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20A23D" w14:textId="77777777" w:rsidR="001C06B8" w:rsidRDefault="001C06B8" w:rsidP="001C06B8">
      <w:pPr>
        <w:spacing w:line="360" w:lineRule="auto"/>
        <w:jc w:val="center"/>
        <w:rPr>
          <w:rFonts w:ascii="Times New Roman" w:eastAsia="Times New Roman" w:hAnsi="Times New Roman" w:cs="Times New Roman"/>
          <w:b/>
          <w:bCs/>
          <w:color w:val="000000"/>
          <w:sz w:val="32"/>
          <w:lang w:eastAsia="nl-NL"/>
        </w:rPr>
      </w:pPr>
      <w:bookmarkStart w:id="0" w:name="_GoBack"/>
      <w:bookmarkEnd w:id="0"/>
    </w:p>
    <w:p w14:paraId="13FCB323" w14:textId="77777777" w:rsidR="001C06B8" w:rsidRPr="001C06B8" w:rsidRDefault="001C06B8" w:rsidP="001C06B8">
      <w:pPr>
        <w:spacing w:line="360" w:lineRule="auto"/>
        <w:jc w:val="center"/>
        <w:rPr>
          <w:rFonts w:ascii="Verdana" w:eastAsia="Times New Roman" w:hAnsi="Verdana" w:cs="Times New Roman"/>
          <w:b/>
          <w:bCs/>
          <w:color w:val="000000"/>
          <w:sz w:val="44"/>
          <w:lang w:eastAsia="nl-NL"/>
        </w:rPr>
      </w:pPr>
      <w:r w:rsidRPr="001C06B8">
        <w:rPr>
          <w:rFonts w:ascii="Verdana" w:eastAsia="Times New Roman" w:hAnsi="Verdana" w:cs="Times New Roman"/>
          <w:b/>
          <w:bCs/>
          <w:color w:val="000000"/>
          <w:sz w:val="44"/>
          <w:lang w:eastAsia="nl-NL"/>
        </w:rPr>
        <w:t>Een Lokaal Sociaal Contract</w:t>
      </w:r>
    </w:p>
    <w:p w14:paraId="6071094C" w14:textId="77777777" w:rsidR="001C06B8" w:rsidRDefault="001C06B8" w:rsidP="001C06B8">
      <w:pPr>
        <w:spacing w:line="360" w:lineRule="auto"/>
        <w:jc w:val="center"/>
        <w:rPr>
          <w:rFonts w:ascii="Verdana" w:eastAsia="Times New Roman" w:hAnsi="Verdana" w:cs="Times New Roman"/>
          <w:color w:val="000000"/>
          <w:sz w:val="36"/>
          <w:szCs w:val="18"/>
          <w:lang w:eastAsia="nl-NL"/>
        </w:rPr>
      </w:pPr>
      <w:r w:rsidRPr="001C06B8">
        <w:rPr>
          <w:rFonts w:ascii="Verdana" w:eastAsia="Times New Roman" w:hAnsi="Verdana" w:cs="Times New Roman"/>
          <w:color w:val="000000"/>
          <w:sz w:val="36"/>
          <w:szCs w:val="18"/>
          <w:lang w:eastAsia="nl-NL"/>
        </w:rPr>
        <w:t xml:space="preserve">Een </w:t>
      </w:r>
      <w:r w:rsidR="00981FEC">
        <w:rPr>
          <w:rFonts w:ascii="Verdana" w:eastAsia="Times New Roman" w:hAnsi="Verdana" w:cs="Times New Roman"/>
          <w:color w:val="000000"/>
          <w:sz w:val="36"/>
          <w:szCs w:val="18"/>
          <w:lang w:eastAsia="nl-NL"/>
        </w:rPr>
        <w:t>p</w:t>
      </w:r>
      <w:r w:rsidR="00471BD5">
        <w:rPr>
          <w:rFonts w:ascii="Verdana" w:eastAsia="Times New Roman" w:hAnsi="Verdana" w:cs="Times New Roman"/>
          <w:color w:val="000000"/>
          <w:sz w:val="36"/>
          <w:szCs w:val="18"/>
          <w:lang w:eastAsia="nl-NL"/>
        </w:rPr>
        <w:t xml:space="preserve">rocesevaluatie van een </w:t>
      </w:r>
      <w:r w:rsidR="00E2491F">
        <w:rPr>
          <w:rFonts w:ascii="Verdana" w:eastAsia="Times New Roman" w:hAnsi="Verdana" w:cs="Times New Roman"/>
          <w:color w:val="000000"/>
          <w:sz w:val="36"/>
          <w:szCs w:val="18"/>
          <w:lang w:eastAsia="nl-NL"/>
        </w:rPr>
        <w:t xml:space="preserve">nieuwe vorm van </w:t>
      </w:r>
      <w:r w:rsidR="00141D85">
        <w:rPr>
          <w:rFonts w:ascii="Verdana" w:eastAsia="Times New Roman" w:hAnsi="Verdana" w:cs="Times New Roman"/>
          <w:color w:val="000000"/>
          <w:sz w:val="36"/>
          <w:szCs w:val="18"/>
          <w:lang w:eastAsia="nl-NL"/>
        </w:rPr>
        <w:t>c</w:t>
      </w:r>
      <w:r w:rsidR="00981FEC">
        <w:rPr>
          <w:rFonts w:ascii="Verdana" w:eastAsia="Times New Roman" w:hAnsi="Verdana" w:cs="Times New Roman"/>
          <w:color w:val="000000"/>
          <w:sz w:val="36"/>
          <w:szCs w:val="18"/>
          <w:lang w:eastAsia="nl-NL"/>
        </w:rPr>
        <w:t xml:space="preserve">oproductie </w:t>
      </w:r>
      <w:r w:rsidR="00E2491F">
        <w:rPr>
          <w:rFonts w:ascii="Verdana" w:eastAsia="Times New Roman" w:hAnsi="Verdana" w:cs="Times New Roman"/>
          <w:color w:val="000000"/>
          <w:sz w:val="36"/>
          <w:szCs w:val="18"/>
          <w:lang w:eastAsia="nl-NL"/>
        </w:rPr>
        <w:t>in E</w:t>
      </w:r>
      <w:r w:rsidRPr="001C06B8">
        <w:rPr>
          <w:rFonts w:ascii="Verdana" w:eastAsia="Times New Roman" w:hAnsi="Verdana" w:cs="Times New Roman"/>
          <w:color w:val="000000"/>
          <w:sz w:val="36"/>
          <w:szCs w:val="18"/>
          <w:lang w:eastAsia="nl-NL"/>
        </w:rPr>
        <w:t>nschede</w:t>
      </w:r>
    </w:p>
    <w:p w14:paraId="6B7EA2AA" w14:textId="77777777" w:rsidR="001C06B8" w:rsidRDefault="001C06B8" w:rsidP="001C06B8">
      <w:pPr>
        <w:spacing w:line="360" w:lineRule="auto"/>
        <w:jc w:val="center"/>
        <w:rPr>
          <w:rFonts w:eastAsia="Times New Roman" w:cs="Times New Roman"/>
          <w:bCs/>
          <w:color w:val="000000"/>
          <w:sz w:val="20"/>
          <w:lang w:eastAsia="nl-NL"/>
        </w:rPr>
      </w:pPr>
    </w:p>
    <w:p w14:paraId="74334FD6" w14:textId="77777777" w:rsidR="001C06B8" w:rsidRDefault="001C06B8" w:rsidP="001C06B8">
      <w:pPr>
        <w:spacing w:line="360" w:lineRule="auto"/>
        <w:jc w:val="center"/>
        <w:rPr>
          <w:rFonts w:eastAsia="Times New Roman" w:cs="Times New Roman"/>
          <w:bCs/>
          <w:color w:val="000000"/>
          <w:sz w:val="20"/>
          <w:lang w:eastAsia="nl-NL"/>
        </w:rPr>
      </w:pPr>
    </w:p>
    <w:p w14:paraId="6F8ABD26" w14:textId="77777777" w:rsidR="001C06B8" w:rsidRDefault="001C06B8" w:rsidP="001C06B8">
      <w:pPr>
        <w:spacing w:line="360" w:lineRule="auto"/>
        <w:jc w:val="center"/>
        <w:rPr>
          <w:rFonts w:eastAsia="Times New Roman" w:cs="Times New Roman"/>
          <w:bCs/>
          <w:color w:val="000000"/>
          <w:sz w:val="20"/>
          <w:lang w:eastAsia="nl-NL"/>
        </w:rPr>
      </w:pPr>
    </w:p>
    <w:p w14:paraId="3887571D" w14:textId="77777777" w:rsidR="001C06B8" w:rsidRPr="00290658" w:rsidRDefault="001C06B8" w:rsidP="001C06B8">
      <w:pPr>
        <w:spacing w:line="360" w:lineRule="auto"/>
        <w:jc w:val="center"/>
        <w:rPr>
          <w:rFonts w:eastAsia="Times New Roman" w:cs="Times New Roman"/>
          <w:bCs/>
          <w:color w:val="000000"/>
          <w:sz w:val="20"/>
          <w:lang w:eastAsia="nl-NL"/>
        </w:rPr>
      </w:pPr>
      <w:r w:rsidRPr="00290658">
        <w:rPr>
          <w:rFonts w:eastAsia="Times New Roman" w:cs="Times New Roman"/>
          <w:bCs/>
          <w:color w:val="000000"/>
          <w:sz w:val="20"/>
          <w:lang w:eastAsia="nl-NL"/>
        </w:rPr>
        <w:t>Faculteit der Managementwetenschappen</w:t>
      </w:r>
    </w:p>
    <w:p w14:paraId="3B25B433" w14:textId="77777777" w:rsidR="001C06B8" w:rsidRPr="00290658" w:rsidRDefault="001C06B8" w:rsidP="001C06B8">
      <w:pPr>
        <w:spacing w:line="360" w:lineRule="auto"/>
        <w:jc w:val="center"/>
        <w:rPr>
          <w:rFonts w:eastAsia="Times New Roman" w:cs="Times New Roman"/>
          <w:bCs/>
          <w:color w:val="000000"/>
          <w:sz w:val="20"/>
          <w:lang w:eastAsia="nl-NL"/>
        </w:rPr>
      </w:pPr>
      <w:r w:rsidRPr="00290658">
        <w:rPr>
          <w:rFonts w:eastAsia="Times New Roman" w:cs="Times New Roman"/>
          <w:bCs/>
          <w:color w:val="000000"/>
          <w:sz w:val="20"/>
          <w:lang w:eastAsia="nl-NL"/>
        </w:rPr>
        <w:t>Radboud Universiteit Nijmegen</w:t>
      </w:r>
    </w:p>
    <w:p w14:paraId="307ED900" w14:textId="77777777" w:rsidR="001C06B8" w:rsidRPr="001C06B8" w:rsidRDefault="001C06B8" w:rsidP="001C06B8">
      <w:pPr>
        <w:spacing w:line="360" w:lineRule="auto"/>
        <w:jc w:val="center"/>
        <w:rPr>
          <w:rFonts w:ascii="Verdana" w:eastAsia="Times New Roman" w:hAnsi="Verdana" w:cs="Times New Roman"/>
          <w:color w:val="000000"/>
          <w:sz w:val="36"/>
          <w:szCs w:val="18"/>
          <w:lang w:eastAsia="nl-NL"/>
        </w:rPr>
      </w:pPr>
    </w:p>
    <w:p w14:paraId="0D57B1FD" w14:textId="77777777" w:rsidR="001C06B8" w:rsidRPr="001C06B8" w:rsidRDefault="001C06B8" w:rsidP="001C06B8">
      <w:pPr>
        <w:spacing w:line="360" w:lineRule="auto"/>
        <w:jc w:val="both"/>
        <w:rPr>
          <w:rFonts w:ascii="Times New Roman" w:eastAsia="Times New Roman" w:hAnsi="Times New Roman" w:cs="Times New Roman"/>
          <w:bCs/>
          <w:color w:val="000000"/>
          <w:sz w:val="36"/>
          <w:lang w:eastAsia="nl-NL"/>
        </w:rPr>
      </w:pPr>
    </w:p>
    <w:p w14:paraId="7853FA58" w14:textId="77777777" w:rsidR="001C06B8" w:rsidRDefault="001C06B8" w:rsidP="001C06B8">
      <w:pPr>
        <w:spacing w:line="360" w:lineRule="auto"/>
        <w:jc w:val="both"/>
        <w:rPr>
          <w:rFonts w:ascii="Times New Roman" w:eastAsia="Times New Roman" w:hAnsi="Times New Roman" w:cs="Times New Roman"/>
          <w:bCs/>
          <w:color w:val="000000"/>
          <w:lang w:eastAsia="nl-NL"/>
        </w:rPr>
      </w:pPr>
    </w:p>
    <w:p w14:paraId="48B7EE17" w14:textId="77777777" w:rsidR="001C06B8" w:rsidRDefault="001C06B8" w:rsidP="001C06B8">
      <w:pPr>
        <w:spacing w:line="360" w:lineRule="auto"/>
        <w:jc w:val="both"/>
        <w:rPr>
          <w:rFonts w:ascii="Times New Roman" w:eastAsia="Times New Roman" w:hAnsi="Times New Roman" w:cs="Times New Roman"/>
          <w:bCs/>
          <w:color w:val="000000"/>
          <w:lang w:eastAsia="nl-NL"/>
        </w:rPr>
      </w:pPr>
    </w:p>
    <w:p w14:paraId="5335C664" w14:textId="77777777" w:rsidR="001C06B8" w:rsidRDefault="001C06B8" w:rsidP="001C06B8">
      <w:pPr>
        <w:spacing w:line="360" w:lineRule="auto"/>
        <w:jc w:val="both"/>
        <w:rPr>
          <w:rFonts w:ascii="Times New Roman" w:eastAsia="Times New Roman" w:hAnsi="Times New Roman" w:cs="Times New Roman"/>
          <w:bCs/>
          <w:color w:val="000000"/>
          <w:lang w:eastAsia="nl-NL"/>
        </w:rPr>
      </w:pPr>
    </w:p>
    <w:p w14:paraId="5108C298" w14:textId="77777777" w:rsidR="001C06B8" w:rsidRDefault="001C06B8" w:rsidP="001C06B8">
      <w:pPr>
        <w:spacing w:line="360" w:lineRule="auto"/>
        <w:jc w:val="both"/>
        <w:rPr>
          <w:rFonts w:ascii="Times New Roman" w:eastAsia="Times New Roman" w:hAnsi="Times New Roman" w:cs="Times New Roman"/>
          <w:bCs/>
          <w:color w:val="000000"/>
          <w:lang w:eastAsia="nl-NL"/>
        </w:rPr>
      </w:pPr>
    </w:p>
    <w:p w14:paraId="581E1A02" w14:textId="77777777" w:rsidR="001C06B8" w:rsidRDefault="001C06B8" w:rsidP="001C06B8">
      <w:pPr>
        <w:spacing w:line="360" w:lineRule="auto"/>
        <w:ind w:left="2832" w:firstLine="708"/>
        <w:jc w:val="right"/>
        <w:rPr>
          <w:rFonts w:eastAsia="Times New Roman" w:cs="Times New Roman"/>
          <w:bCs/>
          <w:color w:val="000000"/>
          <w:sz w:val="20"/>
          <w:lang w:eastAsia="nl-NL"/>
        </w:rPr>
      </w:pPr>
    </w:p>
    <w:p w14:paraId="15D8A1EF" w14:textId="77777777" w:rsidR="001C06B8" w:rsidRDefault="001C06B8" w:rsidP="001C06B8">
      <w:pPr>
        <w:spacing w:line="360" w:lineRule="auto"/>
        <w:ind w:left="2832" w:firstLine="708"/>
        <w:jc w:val="right"/>
        <w:rPr>
          <w:rFonts w:eastAsia="Times New Roman" w:cs="Times New Roman"/>
          <w:bCs/>
          <w:color w:val="000000"/>
          <w:sz w:val="20"/>
          <w:lang w:eastAsia="nl-NL"/>
        </w:rPr>
      </w:pPr>
    </w:p>
    <w:p w14:paraId="32C9142F" w14:textId="77777777" w:rsidR="001C06B8" w:rsidRDefault="001C06B8" w:rsidP="001C06B8">
      <w:pPr>
        <w:spacing w:line="360" w:lineRule="auto"/>
        <w:ind w:left="2832" w:firstLine="708"/>
        <w:jc w:val="right"/>
        <w:rPr>
          <w:rFonts w:eastAsia="Times New Roman" w:cs="Times New Roman"/>
          <w:bCs/>
          <w:color w:val="000000"/>
          <w:sz w:val="20"/>
          <w:lang w:eastAsia="nl-NL"/>
        </w:rPr>
      </w:pPr>
    </w:p>
    <w:p w14:paraId="6718180D" w14:textId="77777777" w:rsidR="001C06B8" w:rsidRDefault="001C06B8" w:rsidP="001C06B8">
      <w:pPr>
        <w:spacing w:line="360" w:lineRule="auto"/>
        <w:ind w:left="2832" w:firstLine="708"/>
        <w:jc w:val="right"/>
        <w:rPr>
          <w:rFonts w:eastAsia="Times New Roman" w:cs="Times New Roman"/>
          <w:bCs/>
          <w:color w:val="000000"/>
          <w:sz w:val="20"/>
          <w:lang w:eastAsia="nl-NL"/>
        </w:rPr>
      </w:pPr>
    </w:p>
    <w:p w14:paraId="225FA7C8" w14:textId="77777777" w:rsidR="001C06B8" w:rsidRDefault="001C06B8" w:rsidP="001C06B8">
      <w:pPr>
        <w:spacing w:line="360" w:lineRule="auto"/>
        <w:ind w:left="2832" w:firstLine="708"/>
        <w:jc w:val="right"/>
        <w:rPr>
          <w:rFonts w:eastAsia="Times New Roman" w:cs="Times New Roman"/>
          <w:bCs/>
          <w:color w:val="000000"/>
          <w:sz w:val="20"/>
          <w:lang w:eastAsia="nl-NL"/>
        </w:rPr>
      </w:pPr>
    </w:p>
    <w:p w14:paraId="4AB45D33" w14:textId="77777777" w:rsidR="001C06B8" w:rsidRDefault="001C06B8" w:rsidP="001C06B8">
      <w:pPr>
        <w:spacing w:line="360" w:lineRule="auto"/>
        <w:ind w:left="2832" w:firstLine="708"/>
        <w:jc w:val="right"/>
        <w:rPr>
          <w:rFonts w:eastAsia="Times New Roman" w:cs="Times New Roman"/>
          <w:bCs/>
          <w:color w:val="000000"/>
          <w:sz w:val="20"/>
          <w:lang w:eastAsia="nl-NL"/>
        </w:rPr>
      </w:pPr>
    </w:p>
    <w:p w14:paraId="04685A8D" w14:textId="77777777" w:rsidR="001C06B8" w:rsidRDefault="001C06B8" w:rsidP="001C06B8">
      <w:pPr>
        <w:spacing w:line="360" w:lineRule="auto"/>
        <w:ind w:left="2832" w:firstLine="708"/>
        <w:jc w:val="right"/>
        <w:rPr>
          <w:rFonts w:eastAsia="Times New Roman" w:cs="Times New Roman"/>
          <w:bCs/>
          <w:color w:val="000000"/>
          <w:sz w:val="20"/>
          <w:lang w:eastAsia="nl-NL"/>
        </w:rPr>
      </w:pPr>
    </w:p>
    <w:p w14:paraId="326691B7" w14:textId="77777777" w:rsidR="001C06B8" w:rsidRDefault="001C06B8" w:rsidP="001C06B8">
      <w:pPr>
        <w:spacing w:line="360" w:lineRule="auto"/>
        <w:ind w:left="2832" w:firstLine="708"/>
        <w:jc w:val="right"/>
        <w:rPr>
          <w:rFonts w:eastAsia="Times New Roman" w:cs="Times New Roman"/>
          <w:bCs/>
          <w:color w:val="000000"/>
          <w:sz w:val="20"/>
          <w:lang w:eastAsia="nl-NL"/>
        </w:rPr>
      </w:pPr>
    </w:p>
    <w:p w14:paraId="23F0DFB1" w14:textId="77777777" w:rsidR="001C06B8" w:rsidRPr="00290658" w:rsidRDefault="001C06B8" w:rsidP="001C06B8">
      <w:pPr>
        <w:spacing w:line="360" w:lineRule="auto"/>
        <w:ind w:left="2832" w:firstLine="708"/>
        <w:jc w:val="right"/>
        <w:rPr>
          <w:rFonts w:eastAsia="Times New Roman" w:cs="Times New Roman"/>
          <w:bCs/>
          <w:color w:val="000000"/>
          <w:sz w:val="20"/>
          <w:lang w:eastAsia="nl-NL"/>
        </w:rPr>
      </w:pPr>
      <w:r w:rsidRPr="00290658">
        <w:rPr>
          <w:rFonts w:eastAsia="Times New Roman" w:cs="Times New Roman"/>
          <w:bCs/>
          <w:color w:val="000000"/>
          <w:sz w:val="20"/>
          <w:lang w:eastAsia="nl-NL"/>
        </w:rPr>
        <w:t>Scriptie Bestuurskunde MSc. (Master of Science)</w:t>
      </w:r>
    </w:p>
    <w:p w14:paraId="6AC24458" w14:textId="77777777" w:rsidR="001C06B8" w:rsidRPr="00290658" w:rsidRDefault="001C06B8" w:rsidP="001C06B8">
      <w:pPr>
        <w:spacing w:line="360" w:lineRule="auto"/>
        <w:jc w:val="right"/>
        <w:rPr>
          <w:rFonts w:eastAsia="Times New Roman" w:cs="Times New Roman"/>
          <w:bCs/>
          <w:color w:val="000000"/>
          <w:sz w:val="20"/>
          <w:lang w:eastAsia="nl-NL"/>
        </w:rPr>
      </w:pPr>
      <w:r w:rsidRPr="00290658">
        <w:rPr>
          <w:rFonts w:eastAsia="Times New Roman" w:cs="Times New Roman"/>
          <w:bCs/>
          <w:color w:val="000000"/>
          <w:sz w:val="20"/>
          <w:lang w:eastAsia="nl-NL"/>
        </w:rPr>
        <w:t>Specialisatie: Beleidsadvisering</w:t>
      </w:r>
    </w:p>
    <w:p w14:paraId="39C4C2E7" w14:textId="77777777" w:rsidR="001C06B8" w:rsidRPr="00290658" w:rsidRDefault="003D771C" w:rsidP="001C06B8">
      <w:pPr>
        <w:spacing w:line="360" w:lineRule="auto"/>
        <w:jc w:val="right"/>
        <w:rPr>
          <w:rFonts w:eastAsia="Times New Roman" w:cs="Times New Roman"/>
          <w:bCs/>
          <w:color w:val="000000"/>
          <w:sz w:val="20"/>
          <w:lang w:eastAsia="nl-NL"/>
        </w:rPr>
      </w:pPr>
      <w:r>
        <w:rPr>
          <w:rFonts w:eastAsia="Times New Roman" w:cs="Times New Roman"/>
          <w:bCs/>
          <w:color w:val="000000"/>
          <w:sz w:val="20"/>
          <w:lang w:eastAsia="nl-NL"/>
        </w:rPr>
        <w:t>6 JANUARI 2020</w:t>
      </w:r>
    </w:p>
    <w:p w14:paraId="4C75F714" w14:textId="77777777" w:rsidR="001C06B8" w:rsidRPr="00290658" w:rsidRDefault="001C06B8" w:rsidP="001C06B8">
      <w:pPr>
        <w:spacing w:line="360" w:lineRule="auto"/>
        <w:jc w:val="right"/>
        <w:rPr>
          <w:rFonts w:eastAsia="Times New Roman" w:cs="Times New Roman"/>
          <w:bCs/>
          <w:color w:val="000000"/>
          <w:sz w:val="20"/>
          <w:lang w:eastAsia="nl-NL"/>
        </w:rPr>
      </w:pPr>
      <w:r w:rsidRPr="00290658">
        <w:rPr>
          <w:rFonts w:eastAsia="Times New Roman" w:cs="Times New Roman"/>
          <w:bCs/>
          <w:color w:val="000000"/>
          <w:sz w:val="20"/>
          <w:lang w:eastAsia="nl-NL"/>
        </w:rPr>
        <w:t>R</w:t>
      </w:r>
      <w:r>
        <w:rPr>
          <w:rFonts w:eastAsia="Times New Roman" w:cs="Times New Roman"/>
          <w:bCs/>
          <w:color w:val="000000"/>
          <w:sz w:val="20"/>
          <w:lang w:eastAsia="nl-NL"/>
        </w:rPr>
        <w:t xml:space="preserve">.M. </w:t>
      </w:r>
      <w:r w:rsidRPr="00290658">
        <w:rPr>
          <w:rFonts w:eastAsia="Times New Roman" w:cs="Times New Roman"/>
          <w:bCs/>
          <w:color w:val="000000"/>
          <w:sz w:val="20"/>
          <w:lang w:eastAsia="nl-NL"/>
        </w:rPr>
        <w:t xml:space="preserve">Vulink (S4855841) </w:t>
      </w:r>
    </w:p>
    <w:p w14:paraId="649487F7" w14:textId="77777777" w:rsidR="001C06B8" w:rsidRPr="00290658" w:rsidRDefault="001C06B8" w:rsidP="001C06B8">
      <w:pPr>
        <w:spacing w:line="360" w:lineRule="auto"/>
        <w:jc w:val="right"/>
        <w:rPr>
          <w:rFonts w:eastAsia="Times New Roman" w:cs="Times New Roman"/>
          <w:bCs/>
          <w:color w:val="000000"/>
          <w:sz w:val="20"/>
          <w:lang w:eastAsia="nl-NL"/>
        </w:rPr>
      </w:pPr>
      <w:r w:rsidRPr="00290658">
        <w:rPr>
          <w:rFonts w:eastAsia="Times New Roman" w:cs="Times New Roman"/>
          <w:bCs/>
          <w:color w:val="000000"/>
          <w:sz w:val="20"/>
          <w:lang w:eastAsia="nl-NL"/>
        </w:rPr>
        <w:t>o.b.v. Prof. Dr. Mastenbroek</w:t>
      </w:r>
    </w:p>
    <w:p w14:paraId="3130F66F" w14:textId="77777777" w:rsidR="007F615C" w:rsidRDefault="007F615C" w:rsidP="001C06B8">
      <w:pPr>
        <w:pStyle w:val="RU7Naamtitel2regels"/>
        <w:spacing w:before="0"/>
      </w:pPr>
    </w:p>
    <w:p w14:paraId="3E6AC2C9" w14:textId="77777777" w:rsidR="001C06B8" w:rsidRDefault="001C06B8" w:rsidP="001C06B8">
      <w:pPr>
        <w:jc w:val="right"/>
        <w:rPr>
          <w:rFonts w:eastAsia="Times New Roman" w:cs="Times New Roman"/>
          <w:bCs/>
          <w:color w:val="000000"/>
          <w:sz w:val="20"/>
          <w:lang w:eastAsia="nl-NL"/>
        </w:rPr>
      </w:pPr>
      <w:bookmarkStart w:id="1" w:name="_Hlk8821467"/>
      <w:bookmarkEnd w:id="1"/>
      <w:r w:rsidRPr="00290658">
        <w:rPr>
          <w:rFonts w:eastAsia="Times New Roman" w:cs="Times New Roman"/>
          <w:bCs/>
          <w:color w:val="000000"/>
          <w:sz w:val="20"/>
          <w:lang w:eastAsia="nl-NL"/>
        </w:rPr>
        <w:t xml:space="preserve">Aantal woorden: </w:t>
      </w:r>
      <w:r w:rsidR="00130CF7">
        <w:rPr>
          <w:rFonts w:eastAsia="Times New Roman" w:cs="Times New Roman"/>
          <w:bCs/>
          <w:color w:val="000000"/>
          <w:sz w:val="20"/>
          <w:lang w:eastAsia="nl-NL"/>
        </w:rPr>
        <w:t>29.977</w:t>
      </w:r>
    </w:p>
    <w:p w14:paraId="20BF7748" w14:textId="77777777" w:rsidR="001C06B8" w:rsidRDefault="001C06B8" w:rsidP="001C06B8">
      <w:pPr>
        <w:jc w:val="right"/>
        <w:rPr>
          <w:rFonts w:eastAsia="Times New Roman" w:cs="Times New Roman"/>
          <w:bCs/>
          <w:color w:val="000000"/>
          <w:sz w:val="20"/>
          <w:lang w:eastAsia="nl-NL"/>
        </w:rPr>
      </w:pPr>
    </w:p>
    <w:p w14:paraId="6C4FCBF6" w14:textId="77777777" w:rsidR="001C06B8" w:rsidRDefault="001C06B8" w:rsidP="001C06B8">
      <w:pPr>
        <w:jc w:val="right"/>
        <w:rPr>
          <w:rFonts w:eastAsia="Times New Roman" w:cs="Times New Roman"/>
          <w:bCs/>
          <w:color w:val="000000"/>
          <w:sz w:val="20"/>
          <w:lang w:eastAsia="nl-NL"/>
        </w:rPr>
      </w:pPr>
    </w:p>
    <w:p w14:paraId="4C508F28" w14:textId="77777777" w:rsidR="001C06B8" w:rsidRDefault="001C06B8" w:rsidP="001C06B8">
      <w:pPr>
        <w:jc w:val="right"/>
        <w:rPr>
          <w:rFonts w:eastAsia="Times New Roman" w:cs="Times New Roman"/>
          <w:bCs/>
          <w:color w:val="000000"/>
          <w:sz w:val="20"/>
          <w:lang w:eastAsia="nl-NL"/>
        </w:rPr>
      </w:pPr>
    </w:p>
    <w:p w14:paraId="4990D5DC" w14:textId="77777777" w:rsidR="001C06B8" w:rsidRPr="00290658" w:rsidRDefault="001C06B8" w:rsidP="001C06B8">
      <w:pPr>
        <w:jc w:val="right"/>
        <w:rPr>
          <w:rFonts w:eastAsia="Times New Roman" w:cs="Times New Roman"/>
          <w:bCs/>
          <w:color w:val="000000"/>
          <w:sz w:val="20"/>
          <w:lang w:eastAsia="nl-NL"/>
        </w:rPr>
      </w:pPr>
    </w:p>
    <w:sdt>
      <w:sdtPr>
        <w:rPr>
          <w:rFonts w:asciiTheme="minorHAnsi" w:eastAsiaTheme="minorHAnsi" w:hAnsiTheme="minorHAnsi" w:cstheme="minorBidi"/>
          <w:color w:val="auto"/>
          <w:sz w:val="22"/>
          <w:szCs w:val="22"/>
          <w:lang w:eastAsia="en-US"/>
        </w:rPr>
        <w:id w:val="-127092560"/>
        <w:docPartObj>
          <w:docPartGallery w:val="Table of Contents"/>
          <w:docPartUnique/>
        </w:docPartObj>
      </w:sdtPr>
      <w:sdtEndPr>
        <w:rPr>
          <w:rFonts w:ascii="Arial" w:eastAsiaTheme="minorEastAsia" w:hAnsi="Arial"/>
          <w:b/>
          <w:bCs/>
          <w:sz w:val="24"/>
          <w:szCs w:val="24"/>
          <w:lang w:eastAsia="ja-JP"/>
        </w:rPr>
      </w:sdtEndPr>
      <w:sdtContent>
        <w:p w14:paraId="54693B14" w14:textId="77777777" w:rsidR="004118A1" w:rsidRDefault="004118A1" w:rsidP="00781614">
          <w:pPr>
            <w:pStyle w:val="Kop1"/>
            <w:rPr>
              <w:rFonts w:asciiTheme="minorHAnsi" w:eastAsiaTheme="minorHAnsi" w:hAnsiTheme="minorHAnsi" w:cstheme="minorBidi"/>
              <w:color w:val="auto"/>
              <w:sz w:val="22"/>
              <w:szCs w:val="22"/>
              <w:lang w:eastAsia="en-US"/>
            </w:rPr>
          </w:pPr>
        </w:p>
        <w:p w14:paraId="640C4628" w14:textId="77777777" w:rsidR="004118A1" w:rsidRDefault="004118A1">
          <w:pPr>
            <w:spacing w:after="200" w:line="240"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br w:type="page"/>
          </w:r>
        </w:p>
        <w:p w14:paraId="45EC48D8" w14:textId="77777777" w:rsidR="00781614" w:rsidRDefault="00781614" w:rsidP="00781614">
          <w:pPr>
            <w:pStyle w:val="Kop1"/>
            <w:rPr>
              <w:rFonts w:eastAsia="Times New Roman"/>
              <w:color w:val="auto"/>
            </w:rPr>
          </w:pPr>
          <w:bookmarkStart w:id="2" w:name="_Toc29240756"/>
          <w:r w:rsidRPr="00745AEB">
            <w:rPr>
              <w:rFonts w:eastAsia="Times New Roman"/>
              <w:color w:val="auto"/>
            </w:rPr>
            <w:lastRenderedPageBreak/>
            <w:t>Voorwoord</w:t>
          </w:r>
          <w:bookmarkEnd w:id="2"/>
        </w:p>
        <w:p w14:paraId="14B357EB" w14:textId="77777777" w:rsidR="00781614" w:rsidRDefault="00781614" w:rsidP="00781614">
          <w:pPr>
            <w:spacing w:line="360" w:lineRule="auto"/>
            <w:rPr>
              <w:rFonts w:ascii="Times New Roman" w:eastAsia="Times New Roman" w:hAnsi="Times New Roman" w:cs="Times New Roman"/>
              <w:color w:val="000000"/>
              <w:szCs w:val="18"/>
              <w:lang w:eastAsia="nl-NL"/>
            </w:rPr>
          </w:pPr>
        </w:p>
        <w:p w14:paraId="3F4096DB" w14:textId="77777777" w:rsidR="00781614" w:rsidRDefault="00781614" w:rsidP="00781614">
          <w:pPr>
            <w:spacing w:line="360" w:lineRule="auto"/>
            <w:rPr>
              <w:rFonts w:ascii="Times New Roman" w:eastAsia="Times New Roman" w:hAnsi="Times New Roman" w:cs="Times New Roman"/>
              <w:color w:val="000000"/>
              <w:szCs w:val="18"/>
              <w:lang w:eastAsia="nl-NL"/>
            </w:rPr>
          </w:pPr>
          <w:r>
            <w:rPr>
              <w:rFonts w:ascii="Times New Roman" w:eastAsia="Times New Roman" w:hAnsi="Times New Roman" w:cs="Times New Roman"/>
              <w:color w:val="000000"/>
              <w:szCs w:val="18"/>
              <w:lang w:eastAsia="nl-NL"/>
            </w:rPr>
            <w:t xml:space="preserve">Beste lezer, </w:t>
          </w:r>
        </w:p>
        <w:p w14:paraId="2BE82A26" w14:textId="77777777" w:rsidR="00781614" w:rsidRDefault="00781614" w:rsidP="00781614">
          <w:pPr>
            <w:spacing w:line="360" w:lineRule="auto"/>
            <w:rPr>
              <w:rFonts w:ascii="Times New Roman" w:eastAsia="Times New Roman" w:hAnsi="Times New Roman" w:cs="Times New Roman"/>
              <w:color w:val="000000"/>
              <w:szCs w:val="18"/>
              <w:lang w:eastAsia="nl-NL"/>
            </w:rPr>
          </w:pPr>
        </w:p>
        <w:p w14:paraId="04A5BE70" w14:textId="77777777" w:rsidR="00781614" w:rsidRDefault="00781614" w:rsidP="00781614">
          <w:pPr>
            <w:spacing w:line="360" w:lineRule="auto"/>
            <w:jc w:val="both"/>
            <w:rPr>
              <w:rFonts w:ascii="Times New Roman" w:eastAsia="Times New Roman" w:hAnsi="Times New Roman" w:cs="Times New Roman"/>
              <w:color w:val="000000"/>
              <w:szCs w:val="18"/>
              <w:lang w:eastAsia="nl-NL"/>
            </w:rPr>
          </w:pPr>
          <w:r>
            <w:rPr>
              <w:rFonts w:ascii="Times New Roman" w:eastAsia="Times New Roman" w:hAnsi="Times New Roman" w:cs="Times New Roman"/>
              <w:color w:val="000000"/>
              <w:szCs w:val="18"/>
              <w:lang w:eastAsia="nl-NL"/>
            </w:rPr>
            <w:t>Voor u ligt de masterscriptie “Een Lokaal Sociaal Contract</w:t>
          </w:r>
          <w:r w:rsidR="00127197">
            <w:rPr>
              <w:rFonts w:ascii="Times New Roman" w:eastAsia="Times New Roman" w:hAnsi="Times New Roman" w:cs="Times New Roman"/>
              <w:color w:val="000000"/>
              <w:szCs w:val="18"/>
              <w:lang w:eastAsia="nl-NL"/>
            </w:rPr>
            <w:t>: een procesevaluatie over een nieuwe vorm van coproductie in Enschede</w:t>
          </w:r>
          <w:r>
            <w:rPr>
              <w:rFonts w:ascii="Times New Roman" w:eastAsia="Times New Roman" w:hAnsi="Times New Roman" w:cs="Times New Roman"/>
              <w:color w:val="000000"/>
              <w:szCs w:val="18"/>
              <w:lang w:eastAsia="nl-NL"/>
            </w:rPr>
            <w:t xml:space="preserve">”. Het is een onderzoek geworden naar de relatie tussen de gemeente Enschede en de bewoners van de buurt Dolphia. Ik schrijf deze scriptie voor de gemeente Enschede en voor mijn eigen afstuderen aan de Radboud Universiteit Nijmegen (Bestuurskunde MSc. – Specialisatie: Beleidsadvisering). </w:t>
          </w:r>
        </w:p>
        <w:p w14:paraId="65877EDD" w14:textId="77777777" w:rsidR="00781614" w:rsidRDefault="00781614" w:rsidP="00781614">
          <w:pPr>
            <w:spacing w:line="360" w:lineRule="auto"/>
            <w:jc w:val="both"/>
            <w:rPr>
              <w:rFonts w:ascii="Times New Roman" w:eastAsia="Times New Roman" w:hAnsi="Times New Roman" w:cs="Times New Roman"/>
              <w:color w:val="000000"/>
              <w:szCs w:val="18"/>
              <w:lang w:eastAsia="nl-NL"/>
            </w:rPr>
          </w:pPr>
          <w:r>
            <w:rPr>
              <w:rFonts w:ascii="Times New Roman" w:eastAsia="Times New Roman" w:hAnsi="Times New Roman" w:cs="Times New Roman"/>
              <w:color w:val="000000"/>
              <w:szCs w:val="18"/>
              <w:lang w:eastAsia="nl-NL"/>
            </w:rPr>
            <w:tab/>
            <w:t xml:space="preserve">Ik wil graag prof. dr. Mastenbroek bedanken voor haar altijd kritische blik en fijne ondersteuning. Ik wil ook graag oud-wethouder Jeroen Hatenboer bedanken voor zijn grenzeloze enthousiasme (voor de </w:t>
          </w:r>
          <w:r w:rsidR="00B00740">
            <w:rPr>
              <w:rFonts w:ascii="Times New Roman" w:eastAsia="Times New Roman" w:hAnsi="Times New Roman" w:cs="Times New Roman"/>
              <w:color w:val="000000"/>
              <w:szCs w:val="18"/>
              <w:lang w:eastAsia="nl-NL"/>
            </w:rPr>
            <w:t>s</w:t>
          </w:r>
          <w:r>
            <w:rPr>
              <w:rFonts w:ascii="Times New Roman" w:eastAsia="Times New Roman" w:hAnsi="Times New Roman" w:cs="Times New Roman"/>
              <w:color w:val="000000"/>
              <w:szCs w:val="18"/>
              <w:lang w:eastAsia="nl-NL"/>
            </w:rPr>
            <w:t xml:space="preserve">ociale </w:t>
          </w:r>
          <w:r w:rsidR="00B00740">
            <w:rPr>
              <w:rFonts w:ascii="Times New Roman" w:eastAsia="Times New Roman" w:hAnsi="Times New Roman" w:cs="Times New Roman"/>
              <w:color w:val="000000"/>
              <w:szCs w:val="18"/>
              <w:lang w:eastAsia="nl-NL"/>
            </w:rPr>
            <w:t>h</w:t>
          </w:r>
          <w:r>
            <w:rPr>
              <w:rFonts w:ascii="Times New Roman" w:eastAsia="Times New Roman" w:hAnsi="Times New Roman" w:cs="Times New Roman"/>
              <w:color w:val="000000"/>
              <w:szCs w:val="18"/>
              <w:lang w:eastAsia="nl-NL"/>
            </w:rPr>
            <w:t xml:space="preserve">ypotheek en mijn onderzoek). Daarnaast wil ik de medewerkers van de gemeente Enschede bedanken, in het bijzonder Tjalling de Vries, Aaltjen Volbers, Frank Mulder en Inge Stegeman. Als laatste wil ik de Dolphianen bedanken voor hun gastvrijheid zowel in hun nieuwe buurthuis als bij de mensen thuis. Zonder hen bestonden het buurthuis, het instrument ‘de Sociale Hypotheek’ en dit onderzoek niet. </w:t>
          </w:r>
        </w:p>
        <w:p w14:paraId="1A1ADC9F" w14:textId="77777777" w:rsidR="00781614" w:rsidRDefault="00781614" w:rsidP="00781614">
          <w:pPr>
            <w:spacing w:line="360" w:lineRule="auto"/>
            <w:jc w:val="both"/>
            <w:rPr>
              <w:rFonts w:ascii="Times New Roman" w:eastAsia="Times New Roman" w:hAnsi="Times New Roman" w:cs="Times New Roman"/>
              <w:color w:val="000000"/>
              <w:szCs w:val="18"/>
              <w:lang w:eastAsia="nl-NL"/>
            </w:rPr>
          </w:pPr>
          <w:r>
            <w:rPr>
              <w:rFonts w:ascii="Times New Roman" w:eastAsia="Times New Roman" w:hAnsi="Times New Roman" w:cs="Times New Roman"/>
              <w:color w:val="000000"/>
              <w:szCs w:val="18"/>
              <w:lang w:eastAsia="nl-NL"/>
            </w:rPr>
            <w:tab/>
            <w:t xml:space="preserve">Ik heb verschrikkelijk veel geleerd van het traject; over het sociale domein, coproductie en legitimiteit. Het leerproces richting het eindproduct dat voor u ligt was een uitstekende weg richting het werkende leven. </w:t>
          </w:r>
        </w:p>
        <w:p w14:paraId="138E8EAA" w14:textId="77777777" w:rsidR="00781614" w:rsidRDefault="00781614" w:rsidP="00781614">
          <w:pPr>
            <w:spacing w:line="360" w:lineRule="auto"/>
            <w:jc w:val="both"/>
            <w:rPr>
              <w:rFonts w:ascii="Times New Roman" w:eastAsia="Times New Roman" w:hAnsi="Times New Roman" w:cs="Times New Roman"/>
              <w:color w:val="000000"/>
              <w:szCs w:val="18"/>
              <w:lang w:eastAsia="nl-NL"/>
            </w:rPr>
          </w:pPr>
        </w:p>
        <w:p w14:paraId="5F03CD7F" w14:textId="77777777" w:rsidR="00781614" w:rsidRDefault="00781614" w:rsidP="00781614">
          <w:pPr>
            <w:spacing w:line="360" w:lineRule="auto"/>
            <w:jc w:val="both"/>
            <w:rPr>
              <w:rFonts w:ascii="Times New Roman" w:eastAsia="Times New Roman" w:hAnsi="Times New Roman" w:cs="Times New Roman"/>
              <w:color w:val="000000"/>
              <w:szCs w:val="18"/>
              <w:lang w:eastAsia="nl-NL"/>
            </w:rPr>
          </w:pPr>
          <w:r>
            <w:rPr>
              <w:rFonts w:ascii="Times New Roman" w:eastAsia="Times New Roman" w:hAnsi="Times New Roman" w:cs="Times New Roman"/>
              <w:color w:val="000000"/>
              <w:szCs w:val="18"/>
              <w:lang w:eastAsia="nl-NL"/>
            </w:rPr>
            <w:t>Ik wens u veel leesplezier!</w:t>
          </w:r>
        </w:p>
        <w:p w14:paraId="2FEF74C1" w14:textId="77777777" w:rsidR="00781614" w:rsidRDefault="00781614" w:rsidP="00781614">
          <w:pPr>
            <w:spacing w:line="360" w:lineRule="auto"/>
            <w:jc w:val="both"/>
            <w:rPr>
              <w:rFonts w:ascii="Times New Roman" w:eastAsia="Times New Roman" w:hAnsi="Times New Roman" w:cs="Times New Roman"/>
              <w:color w:val="000000"/>
              <w:szCs w:val="18"/>
              <w:lang w:eastAsia="nl-NL"/>
            </w:rPr>
          </w:pPr>
        </w:p>
        <w:p w14:paraId="105ECE02" w14:textId="77777777" w:rsidR="00781614" w:rsidRDefault="00781614" w:rsidP="00781614">
          <w:pPr>
            <w:spacing w:line="360" w:lineRule="auto"/>
            <w:jc w:val="both"/>
            <w:rPr>
              <w:rFonts w:ascii="Times New Roman" w:eastAsia="Times New Roman" w:hAnsi="Times New Roman" w:cs="Times New Roman"/>
              <w:color w:val="000000"/>
              <w:szCs w:val="18"/>
              <w:lang w:eastAsia="nl-NL"/>
            </w:rPr>
          </w:pPr>
          <w:r>
            <w:rPr>
              <w:rFonts w:ascii="Times New Roman" w:eastAsia="Times New Roman" w:hAnsi="Times New Roman" w:cs="Times New Roman"/>
              <w:color w:val="000000"/>
              <w:szCs w:val="18"/>
              <w:lang w:eastAsia="nl-NL"/>
            </w:rPr>
            <w:t>Ramon Vulink</w:t>
          </w:r>
        </w:p>
        <w:p w14:paraId="2011D78E" w14:textId="77777777" w:rsidR="00781614" w:rsidRPr="00B540BB" w:rsidRDefault="00781614" w:rsidP="00781614">
          <w:pPr>
            <w:spacing w:line="360" w:lineRule="auto"/>
            <w:jc w:val="both"/>
            <w:rPr>
              <w:rFonts w:ascii="Times New Roman" w:eastAsia="Times New Roman" w:hAnsi="Times New Roman" w:cs="Times New Roman"/>
              <w:i/>
              <w:color w:val="000000"/>
              <w:szCs w:val="18"/>
              <w:lang w:eastAsia="nl-NL"/>
            </w:rPr>
          </w:pPr>
          <w:r w:rsidRPr="00B540BB">
            <w:rPr>
              <w:rFonts w:ascii="Times New Roman" w:eastAsia="Times New Roman" w:hAnsi="Times New Roman" w:cs="Times New Roman"/>
              <w:i/>
              <w:color w:val="000000"/>
              <w:szCs w:val="18"/>
              <w:lang w:eastAsia="nl-NL"/>
            </w:rPr>
            <w:t>Emmeloord, oktober 2019</w:t>
          </w:r>
        </w:p>
        <w:p w14:paraId="6787183C" w14:textId="77777777" w:rsidR="00781614" w:rsidRDefault="00781614" w:rsidP="001C06B8">
          <w:pPr>
            <w:pStyle w:val="Kopvaninhoudsopgave"/>
            <w:rPr>
              <w:rFonts w:asciiTheme="minorHAnsi" w:eastAsiaTheme="minorHAnsi" w:hAnsiTheme="minorHAnsi" w:cstheme="minorBidi"/>
              <w:color w:val="auto"/>
              <w:sz w:val="22"/>
              <w:szCs w:val="22"/>
              <w:lang w:eastAsia="en-US"/>
            </w:rPr>
          </w:pPr>
        </w:p>
        <w:p w14:paraId="44B991BC" w14:textId="77777777" w:rsidR="00781614" w:rsidRDefault="00781614">
          <w:pPr>
            <w:spacing w:after="200" w:line="240"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br w:type="page"/>
          </w:r>
        </w:p>
        <w:p w14:paraId="1E18AE45" w14:textId="77777777" w:rsidR="004118A1" w:rsidRDefault="004118A1">
          <w:pPr>
            <w:spacing w:after="200" w:line="240" w:lineRule="auto"/>
            <w:rPr>
              <w:rFonts w:asciiTheme="majorHAnsi" w:eastAsiaTheme="majorEastAsia" w:hAnsiTheme="majorHAnsi" w:cstheme="majorBidi"/>
              <w:sz w:val="32"/>
              <w:szCs w:val="32"/>
              <w:lang w:eastAsia="nl-NL"/>
            </w:rPr>
          </w:pPr>
          <w:r>
            <w:lastRenderedPageBreak/>
            <w:br w:type="page"/>
          </w:r>
        </w:p>
        <w:p w14:paraId="33E23FCB" w14:textId="77777777" w:rsidR="001C06B8" w:rsidRDefault="001C06B8" w:rsidP="001C06B8">
          <w:pPr>
            <w:pStyle w:val="Kopvaninhoudsopgave"/>
            <w:rPr>
              <w:color w:val="auto"/>
            </w:rPr>
          </w:pPr>
          <w:r w:rsidRPr="003B2088">
            <w:rPr>
              <w:color w:val="auto"/>
            </w:rPr>
            <w:lastRenderedPageBreak/>
            <w:t>Inhoudsopgave</w:t>
          </w:r>
        </w:p>
        <w:p w14:paraId="09B62777" w14:textId="77777777" w:rsidR="001C06B8" w:rsidRPr="003B2088" w:rsidRDefault="001C06B8" w:rsidP="001C06B8">
          <w:pPr>
            <w:rPr>
              <w:lang w:eastAsia="nl-NL"/>
            </w:rPr>
          </w:pPr>
        </w:p>
        <w:p w14:paraId="1F9CDE74" w14:textId="41441ECF" w:rsidR="00A26A3F" w:rsidRDefault="001C06B8">
          <w:pPr>
            <w:pStyle w:val="Inhopg1"/>
            <w:tabs>
              <w:tab w:val="right" w:leader="dot" w:pos="9622"/>
            </w:tabs>
            <w:rPr>
              <w:rFonts w:eastAsiaTheme="minorEastAsia"/>
              <w:noProof/>
              <w:lang w:eastAsia="nl-NL"/>
            </w:rPr>
          </w:pPr>
          <w:r w:rsidRPr="00D46F16">
            <w:rPr>
              <w:rFonts w:ascii="Times New Roman" w:hAnsi="Times New Roman" w:cs="Times New Roman"/>
              <w:b/>
              <w:bCs/>
            </w:rPr>
            <w:fldChar w:fldCharType="begin"/>
          </w:r>
          <w:r w:rsidRPr="00D46F16">
            <w:rPr>
              <w:rFonts w:ascii="Times New Roman" w:hAnsi="Times New Roman" w:cs="Times New Roman"/>
              <w:b/>
              <w:bCs/>
            </w:rPr>
            <w:instrText xml:space="preserve"> TOC \o "1-3" \h \z \u </w:instrText>
          </w:r>
          <w:r w:rsidRPr="00D46F16">
            <w:rPr>
              <w:rFonts w:ascii="Times New Roman" w:hAnsi="Times New Roman" w:cs="Times New Roman"/>
              <w:b/>
              <w:bCs/>
            </w:rPr>
            <w:fldChar w:fldCharType="separate"/>
          </w:r>
          <w:hyperlink w:anchor="_Toc29240756" w:history="1">
            <w:r w:rsidR="00A26A3F" w:rsidRPr="00713A76">
              <w:rPr>
                <w:rStyle w:val="Hyperlink"/>
                <w:rFonts w:eastAsia="Times New Roman"/>
                <w:noProof/>
              </w:rPr>
              <w:t>Voorwoord</w:t>
            </w:r>
            <w:r w:rsidR="00A26A3F">
              <w:rPr>
                <w:noProof/>
                <w:webHidden/>
              </w:rPr>
              <w:tab/>
            </w:r>
            <w:r w:rsidR="00A26A3F">
              <w:rPr>
                <w:noProof/>
                <w:webHidden/>
              </w:rPr>
              <w:fldChar w:fldCharType="begin"/>
            </w:r>
            <w:r w:rsidR="00A26A3F">
              <w:rPr>
                <w:noProof/>
                <w:webHidden/>
              </w:rPr>
              <w:instrText xml:space="preserve"> PAGEREF _Toc29240756 \h </w:instrText>
            </w:r>
            <w:r w:rsidR="00A26A3F">
              <w:rPr>
                <w:noProof/>
                <w:webHidden/>
              </w:rPr>
            </w:r>
            <w:r w:rsidR="00A26A3F">
              <w:rPr>
                <w:noProof/>
                <w:webHidden/>
              </w:rPr>
              <w:fldChar w:fldCharType="separate"/>
            </w:r>
            <w:r w:rsidR="00A26A3F">
              <w:rPr>
                <w:noProof/>
                <w:webHidden/>
              </w:rPr>
              <w:t>3</w:t>
            </w:r>
            <w:r w:rsidR="00A26A3F">
              <w:rPr>
                <w:noProof/>
                <w:webHidden/>
              </w:rPr>
              <w:fldChar w:fldCharType="end"/>
            </w:r>
          </w:hyperlink>
        </w:p>
        <w:p w14:paraId="600EBAB7" w14:textId="7B17C910" w:rsidR="00A26A3F" w:rsidRDefault="005962E3">
          <w:pPr>
            <w:pStyle w:val="Inhopg1"/>
            <w:tabs>
              <w:tab w:val="right" w:leader="dot" w:pos="9622"/>
            </w:tabs>
            <w:rPr>
              <w:rFonts w:eastAsiaTheme="minorEastAsia"/>
              <w:noProof/>
              <w:lang w:eastAsia="nl-NL"/>
            </w:rPr>
          </w:pPr>
          <w:hyperlink w:anchor="_Toc29240757" w:history="1">
            <w:r w:rsidR="00A26A3F" w:rsidRPr="00713A76">
              <w:rPr>
                <w:rStyle w:val="Hyperlink"/>
                <w:rFonts w:eastAsia="Times New Roman"/>
                <w:noProof/>
              </w:rPr>
              <w:t>Hoofdstuk 1: Inleiding</w:t>
            </w:r>
            <w:r w:rsidR="00A26A3F">
              <w:rPr>
                <w:noProof/>
                <w:webHidden/>
              </w:rPr>
              <w:tab/>
            </w:r>
            <w:r w:rsidR="00A26A3F">
              <w:rPr>
                <w:noProof/>
                <w:webHidden/>
              </w:rPr>
              <w:fldChar w:fldCharType="begin"/>
            </w:r>
            <w:r w:rsidR="00A26A3F">
              <w:rPr>
                <w:noProof/>
                <w:webHidden/>
              </w:rPr>
              <w:instrText xml:space="preserve"> PAGEREF _Toc29240757 \h </w:instrText>
            </w:r>
            <w:r w:rsidR="00A26A3F">
              <w:rPr>
                <w:noProof/>
                <w:webHidden/>
              </w:rPr>
            </w:r>
            <w:r w:rsidR="00A26A3F">
              <w:rPr>
                <w:noProof/>
                <w:webHidden/>
              </w:rPr>
              <w:fldChar w:fldCharType="separate"/>
            </w:r>
            <w:r w:rsidR="00A26A3F">
              <w:rPr>
                <w:noProof/>
                <w:webHidden/>
              </w:rPr>
              <w:t>7</w:t>
            </w:r>
            <w:r w:rsidR="00A26A3F">
              <w:rPr>
                <w:noProof/>
                <w:webHidden/>
              </w:rPr>
              <w:fldChar w:fldCharType="end"/>
            </w:r>
          </w:hyperlink>
        </w:p>
        <w:p w14:paraId="301DEFA0" w14:textId="5BDC820B" w:rsidR="00A26A3F" w:rsidRDefault="005962E3">
          <w:pPr>
            <w:pStyle w:val="Inhopg3"/>
            <w:tabs>
              <w:tab w:val="left" w:pos="1100"/>
              <w:tab w:val="right" w:leader="dot" w:pos="9622"/>
            </w:tabs>
            <w:rPr>
              <w:rFonts w:eastAsiaTheme="minorEastAsia"/>
              <w:noProof/>
              <w:lang w:eastAsia="nl-NL"/>
            </w:rPr>
          </w:pPr>
          <w:hyperlink w:anchor="_Toc29240758" w:history="1">
            <w:r w:rsidR="00A26A3F" w:rsidRPr="00713A76">
              <w:rPr>
                <w:rStyle w:val="Hyperlink"/>
                <w:rFonts w:eastAsia="Times New Roman"/>
                <w:noProof/>
                <w:lang w:eastAsia="nl-NL"/>
              </w:rPr>
              <w:t>1.1</w:t>
            </w:r>
            <w:r w:rsidR="00A26A3F">
              <w:rPr>
                <w:rFonts w:eastAsiaTheme="minorEastAsia"/>
                <w:noProof/>
                <w:lang w:eastAsia="nl-NL"/>
              </w:rPr>
              <w:tab/>
            </w:r>
            <w:r w:rsidR="00A26A3F" w:rsidRPr="00713A76">
              <w:rPr>
                <w:rStyle w:val="Hyperlink"/>
                <w:rFonts w:eastAsia="Times New Roman"/>
                <w:noProof/>
                <w:lang w:eastAsia="nl-NL"/>
              </w:rPr>
              <w:t>Aanleiding</w:t>
            </w:r>
            <w:r w:rsidR="00A26A3F">
              <w:rPr>
                <w:noProof/>
                <w:webHidden/>
              </w:rPr>
              <w:tab/>
            </w:r>
            <w:r w:rsidR="00A26A3F">
              <w:rPr>
                <w:noProof/>
                <w:webHidden/>
              </w:rPr>
              <w:fldChar w:fldCharType="begin"/>
            </w:r>
            <w:r w:rsidR="00A26A3F">
              <w:rPr>
                <w:noProof/>
                <w:webHidden/>
              </w:rPr>
              <w:instrText xml:space="preserve"> PAGEREF _Toc29240758 \h </w:instrText>
            </w:r>
            <w:r w:rsidR="00A26A3F">
              <w:rPr>
                <w:noProof/>
                <w:webHidden/>
              </w:rPr>
            </w:r>
            <w:r w:rsidR="00A26A3F">
              <w:rPr>
                <w:noProof/>
                <w:webHidden/>
              </w:rPr>
              <w:fldChar w:fldCharType="separate"/>
            </w:r>
            <w:r w:rsidR="00A26A3F">
              <w:rPr>
                <w:noProof/>
                <w:webHidden/>
              </w:rPr>
              <w:t>7</w:t>
            </w:r>
            <w:r w:rsidR="00A26A3F">
              <w:rPr>
                <w:noProof/>
                <w:webHidden/>
              </w:rPr>
              <w:fldChar w:fldCharType="end"/>
            </w:r>
          </w:hyperlink>
        </w:p>
        <w:p w14:paraId="077E8B3F" w14:textId="18002FEE" w:rsidR="00A26A3F" w:rsidRDefault="005962E3">
          <w:pPr>
            <w:pStyle w:val="Inhopg3"/>
            <w:tabs>
              <w:tab w:val="left" w:pos="1100"/>
              <w:tab w:val="right" w:leader="dot" w:pos="9622"/>
            </w:tabs>
            <w:rPr>
              <w:rFonts w:eastAsiaTheme="minorEastAsia"/>
              <w:noProof/>
              <w:lang w:eastAsia="nl-NL"/>
            </w:rPr>
          </w:pPr>
          <w:hyperlink w:anchor="_Toc29240759" w:history="1">
            <w:r w:rsidR="00A26A3F" w:rsidRPr="00713A76">
              <w:rPr>
                <w:rStyle w:val="Hyperlink"/>
                <w:rFonts w:eastAsia="Times New Roman"/>
                <w:noProof/>
                <w:lang w:eastAsia="nl-NL"/>
              </w:rPr>
              <w:t>1.2</w:t>
            </w:r>
            <w:r w:rsidR="00A26A3F">
              <w:rPr>
                <w:rFonts w:eastAsiaTheme="minorEastAsia"/>
                <w:noProof/>
                <w:lang w:eastAsia="nl-NL"/>
              </w:rPr>
              <w:tab/>
            </w:r>
            <w:r w:rsidR="00A26A3F" w:rsidRPr="00713A76">
              <w:rPr>
                <w:rStyle w:val="Hyperlink"/>
                <w:rFonts w:eastAsia="Times New Roman"/>
                <w:noProof/>
                <w:lang w:eastAsia="nl-NL"/>
              </w:rPr>
              <w:t>Probleemschets</w:t>
            </w:r>
            <w:r w:rsidR="00A26A3F">
              <w:rPr>
                <w:noProof/>
                <w:webHidden/>
              </w:rPr>
              <w:tab/>
            </w:r>
            <w:r w:rsidR="00A26A3F">
              <w:rPr>
                <w:noProof/>
                <w:webHidden/>
              </w:rPr>
              <w:fldChar w:fldCharType="begin"/>
            </w:r>
            <w:r w:rsidR="00A26A3F">
              <w:rPr>
                <w:noProof/>
                <w:webHidden/>
              </w:rPr>
              <w:instrText xml:space="preserve"> PAGEREF _Toc29240759 \h </w:instrText>
            </w:r>
            <w:r w:rsidR="00A26A3F">
              <w:rPr>
                <w:noProof/>
                <w:webHidden/>
              </w:rPr>
            </w:r>
            <w:r w:rsidR="00A26A3F">
              <w:rPr>
                <w:noProof/>
                <w:webHidden/>
              </w:rPr>
              <w:fldChar w:fldCharType="separate"/>
            </w:r>
            <w:r w:rsidR="00A26A3F">
              <w:rPr>
                <w:noProof/>
                <w:webHidden/>
              </w:rPr>
              <w:t>8</w:t>
            </w:r>
            <w:r w:rsidR="00A26A3F">
              <w:rPr>
                <w:noProof/>
                <w:webHidden/>
              </w:rPr>
              <w:fldChar w:fldCharType="end"/>
            </w:r>
          </w:hyperlink>
        </w:p>
        <w:p w14:paraId="1CB09341" w14:textId="7D145C69" w:rsidR="00A26A3F" w:rsidRDefault="005962E3">
          <w:pPr>
            <w:pStyle w:val="Inhopg3"/>
            <w:tabs>
              <w:tab w:val="left" w:pos="1100"/>
              <w:tab w:val="right" w:leader="dot" w:pos="9622"/>
            </w:tabs>
            <w:rPr>
              <w:rFonts w:eastAsiaTheme="minorEastAsia"/>
              <w:noProof/>
              <w:lang w:eastAsia="nl-NL"/>
            </w:rPr>
          </w:pPr>
          <w:hyperlink w:anchor="_Toc29240760" w:history="1">
            <w:r w:rsidR="00A26A3F" w:rsidRPr="00713A76">
              <w:rPr>
                <w:rStyle w:val="Hyperlink"/>
                <w:rFonts w:eastAsia="Times New Roman"/>
                <w:noProof/>
                <w:lang w:eastAsia="nl-NL"/>
              </w:rPr>
              <w:t>1.3</w:t>
            </w:r>
            <w:r w:rsidR="00A26A3F">
              <w:rPr>
                <w:rFonts w:eastAsiaTheme="minorEastAsia"/>
                <w:noProof/>
                <w:lang w:eastAsia="nl-NL"/>
              </w:rPr>
              <w:tab/>
            </w:r>
            <w:r w:rsidR="00A26A3F" w:rsidRPr="00713A76">
              <w:rPr>
                <w:rStyle w:val="Hyperlink"/>
                <w:rFonts w:eastAsia="Times New Roman"/>
                <w:noProof/>
                <w:lang w:eastAsia="nl-NL"/>
              </w:rPr>
              <w:t>Probleemstelling</w:t>
            </w:r>
            <w:r w:rsidR="00A26A3F">
              <w:rPr>
                <w:noProof/>
                <w:webHidden/>
              </w:rPr>
              <w:tab/>
            </w:r>
            <w:r w:rsidR="00A26A3F">
              <w:rPr>
                <w:noProof/>
                <w:webHidden/>
              </w:rPr>
              <w:fldChar w:fldCharType="begin"/>
            </w:r>
            <w:r w:rsidR="00A26A3F">
              <w:rPr>
                <w:noProof/>
                <w:webHidden/>
              </w:rPr>
              <w:instrText xml:space="preserve"> PAGEREF _Toc29240760 \h </w:instrText>
            </w:r>
            <w:r w:rsidR="00A26A3F">
              <w:rPr>
                <w:noProof/>
                <w:webHidden/>
              </w:rPr>
            </w:r>
            <w:r w:rsidR="00A26A3F">
              <w:rPr>
                <w:noProof/>
                <w:webHidden/>
              </w:rPr>
              <w:fldChar w:fldCharType="separate"/>
            </w:r>
            <w:r w:rsidR="00A26A3F">
              <w:rPr>
                <w:noProof/>
                <w:webHidden/>
              </w:rPr>
              <w:t>9</w:t>
            </w:r>
            <w:r w:rsidR="00A26A3F">
              <w:rPr>
                <w:noProof/>
                <w:webHidden/>
              </w:rPr>
              <w:fldChar w:fldCharType="end"/>
            </w:r>
          </w:hyperlink>
        </w:p>
        <w:p w14:paraId="3D0DF443" w14:textId="41878687" w:rsidR="00A26A3F" w:rsidRDefault="005962E3">
          <w:pPr>
            <w:pStyle w:val="Inhopg3"/>
            <w:tabs>
              <w:tab w:val="left" w:pos="1100"/>
              <w:tab w:val="right" w:leader="dot" w:pos="9622"/>
            </w:tabs>
            <w:rPr>
              <w:rFonts w:eastAsiaTheme="minorEastAsia"/>
              <w:noProof/>
              <w:lang w:eastAsia="nl-NL"/>
            </w:rPr>
          </w:pPr>
          <w:hyperlink w:anchor="_Toc29240761" w:history="1">
            <w:r w:rsidR="00A26A3F" w:rsidRPr="00713A76">
              <w:rPr>
                <w:rStyle w:val="Hyperlink"/>
                <w:rFonts w:eastAsia="Times New Roman"/>
                <w:noProof/>
                <w:lang w:eastAsia="nl-NL"/>
              </w:rPr>
              <w:t>1.4</w:t>
            </w:r>
            <w:r w:rsidR="00A26A3F">
              <w:rPr>
                <w:rFonts w:eastAsiaTheme="minorEastAsia"/>
                <w:noProof/>
                <w:lang w:eastAsia="nl-NL"/>
              </w:rPr>
              <w:tab/>
            </w:r>
            <w:r w:rsidR="00A26A3F" w:rsidRPr="00713A76">
              <w:rPr>
                <w:rStyle w:val="Hyperlink"/>
                <w:rFonts w:eastAsia="Times New Roman"/>
                <w:noProof/>
                <w:lang w:eastAsia="nl-NL"/>
              </w:rPr>
              <w:t>Maatschappelijke relevantie</w:t>
            </w:r>
            <w:r w:rsidR="00A26A3F">
              <w:rPr>
                <w:noProof/>
                <w:webHidden/>
              </w:rPr>
              <w:tab/>
            </w:r>
            <w:r w:rsidR="00A26A3F">
              <w:rPr>
                <w:noProof/>
                <w:webHidden/>
              </w:rPr>
              <w:fldChar w:fldCharType="begin"/>
            </w:r>
            <w:r w:rsidR="00A26A3F">
              <w:rPr>
                <w:noProof/>
                <w:webHidden/>
              </w:rPr>
              <w:instrText xml:space="preserve"> PAGEREF _Toc29240761 \h </w:instrText>
            </w:r>
            <w:r w:rsidR="00A26A3F">
              <w:rPr>
                <w:noProof/>
                <w:webHidden/>
              </w:rPr>
            </w:r>
            <w:r w:rsidR="00A26A3F">
              <w:rPr>
                <w:noProof/>
                <w:webHidden/>
              </w:rPr>
              <w:fldChar w:fldCharType="separate"/>
            </w:r>
            <w:r w:rsidR="00A26A3F">
              <w:rPr>
                <w:noProof/>
                <w:webHidden/>
              </w:rPr>
              <w:t>10</w:t>
            </w:r>
            <w:r w:rsidR="00A26A3F">
              <w:rPr>
                <w:noProof/>
                <w:webHidden/>
              </w:rPr>
              <w:fldChar w:fldCharType="end"/>
            </w:r>
          </w:hyperlink>
        </w:p>
        <w:p w14:paraId="5B608B66" w14:textId="2ADD4696" w:rsidR="00A26A3F" w:rsidRDefault="005962E3">
          <w:pPr>
            <w:pStyle w:val="Inhopg3"/>
            <w:tabs>
              <w:tab w:val="left" w:pos="1100"/>
              <w:tab w:val="right" w:leader="dot" w:pos="9622"/>
            </w:tabs>
            <w:rPr>
              <w:rFonts w:eastAsiaTheme="minorEastAsia"/>
              <w:noProof/>
              <w:lang w:eastAsia="nl-NL"/>
            </w:rPr>
          </w:pPr>
          <w:hyperlink w:anchor="_Toc29240762" w:history="1">
            <w:r w:rsidR="00A26A3F" w:rsidRPr="00713A76">
              <w:rPr>
                <w:rStyle w:val="Hyperlink"/>
                <w:rFonts w:eastAsia="Times New Roman"/>
                <w:noProof/>
                <w:lang w:eastAsia="nl-NL"/>
              </w:rPr>
              <w:t>1.5</w:t>
            </w:r>
            <w:r w:rsidR="00A26A3F">
              <w:rPr>
                <w:rFonts w:eastAsiaTheme="minorEastAsia"/>
                <w:noProof/>
                <w:lang w:eastAsia="nl-NL"/>
              </w:rPr>
              <w:tab/>
            </w:r>
            <w:r w:rsidR="00A26A3F" w:rsidRPr="00713A76">
              <w:rPr>
                <w:rStyle w:val="Hyperlink"/>
                <w:rFonts w:eastAsia="Times New Roman"/>
                <w:noProof/>
                <w:lang w:eastAsia="nl-NL"/>
              </w:rPr>
              <w:t>Wetenschappelijke relevantie</w:t>
            </w:r>
            <w:r w:rsidR="00A26A3F">
              <w:rPr>
                <w:noProof/>
                <w:webHidden/>
              </w:rPr>
              <w:tab/>
            </w:r>
            <w:r w:rsidR="00A26A3F">
              <w:rPr>
                <w:noProof/>
                <w:webHidden/>
              </w:rPr>
              <w:fldChar w:fldCharType="begin"/>
            </w:r>
            <w:r w:rsidR="00A26A3F">
              <w:rPr>
                <w:noProof/>
                <w:webHidden/>
              </w:rPr>
              <w:instrText xml:space="preserve"> PAGEREF _Toc29240762 \h </w:instrText>
            </w:r>
            <w:r w:rsidR="00A26A3F">
              <w:rPr>
                <w:noProof/>
                <w:webHidden/>
              </w:rPr>
            </w:r>
            <w:r w:rsidR="00A26A3F">
              <w:rPr>
                <w:noProof/>
                <w:webHidden/>
              </w:rPr>
              <w:fldChar w:fldCharType="separate"/>
            </w:r>
            <w:r w:rsidR="00A26A3F">
              <w:rPr>
                <w:noProof/>
                <w:webHidden/>
              </w:rPr>
              <w:t>11</w:t>
            </w:r>
            <w:r w:rsidR="00A26A3F">
              <w:rPr>
                <w:noProof/>
                <w:webHidden/>
              </w:rPr>
              <w:fldChar w:fldCharType="end"/>
            </w:r>
          </w:hyperlink>
        </w:p>
        <w:p w14:paraId="21D0B8D3" w14:textId="7C0AAE49" w:rsidR="00A26A3F" w:rsidRDefault="005962E3">
          <w:pPr>
            <w:pStyle w:val="Inhopg3"/>
            <w:tabs>
              <w:tab w:val="left" w:pos="1100"/>
              <w:tab w:val="right" w:leader="dot" w:pos="9622"/>
            </w:tabs>
            <w:rPr>
              <w:rFonts w:eastAsiaTheme="minorEastAsia"/>
              <w:noProof/>
              <w:lang w:eastAsia="nl-NL"/>
            </w:rPr>
          </w:pPr>
          <w:hyperlink w:anchor="_Toc29240763" w:history="1">
            <w:r w:rsidR="00A26A3F" w:rsidRPr="00713A76">
              <w:rPr>
                <w:rStyle w:val="Hyperlink"/>
                <w:rFonts w:eastAsia="Times New Roman"/>
                <w:noProof/>
                <w:lang w:eastAsia="nl-NL"/>
              </w:rPr>
              <w:t>1.6</w:t>
            </w:r>
            <w:r w:rsidR="00A26A3F">
              <w:rPr>
                <w:rFonts w:eastAsiaTheme="minorEastAsia"/>
                <w:noProof/>
                <w:lang w:eastAsia="nl-NL"/>
              </w:rPr>
              <w:tab/>
            </w:r>
            <w:r w:rsidR="00A26A3F" w:rsidRPr="00713A76">
              <w:rPr>
                <w:rStyle w:val="Hyperlink"/>
                <w:rFonts w:eastAsia="Times New Roman"/>
                <w:noProof/>
                <w:lang w:eastAsia="nl-NL"/>
              </w:rPr>
              <w:t>Voorbeschouwing theorie</w:t>
            </w:r>
            <w:r w:rsidR="00A26A3F">
              <w:rPr>
                <w:noProof/>
                <w:webHidden/>
              </w:rPr>
              <w:tab/>
            </w:r>
            <w:r w:rsidR="00A26A3F">
              <w:rPr>
                <w:noProof/>
                <w:webHidden/>
              </w:rPr>
              <w:fldChar w:fldCharType="begin"/>
            </w:r>
            <w:r w:rsidR="00A26A3F">
              <w:rPr>
                <w:noProof/>
                <w:webHidden/>
              </w:rPr>
              <w:instrText xml:space="preserve"> PAGEREF _Toc29240763 \h </w:instrText>
            </w:r>
            <w:r w:rsidR="00A26A3F">
              <w:rPr>
                <w:noProof/>
                <w:webHidden/>
              </w:rPr>
            </w:r>
            <w:r w:rsidR="00A26A3F">
              <w:rPr>
                <w:noProof/>
                <w:webHidden/>
              </w:rPr>
              <w:fldChar w:fldCharType="separate"/>
            </w:r>
            <w:r w:rsidR="00A26A3F">
              <w:rPr>
                <w:noProof/>
                <w:webHidden/>
              </w:rPr>
              <w:t>11</w:t>
            </w:r>
            <w:r w:rsidR="00A26A3F">
              <w:rPr>
                <w:noProof/>
                <w:webHidden/>
              </w:rPr>
              <w:fldChar w:fldCharType="end"/>
            </w:r>
          </w:hyperlink>
        </w:p>
        <w:p w14:paraId="5F4F384A" w14:textId="5140B11D" w:rsidR="00A26A3F" w:rsidRDefault="005962E3">
          <w:pPr>
            <w:pStyle w:val="Inhopg3"/>
            <w:tabs>
              <w:tab w:val="left" w:pos="1100"/>
              <w:tab w:val="right" w:leader="dot" w:pos="9622"/>
            </w:tabs>
            <w:rPr>
              <w:rFonts w:eastAsiaTheme="minorEastAsia"/>
              <w:noProof/>
              <w:lang w:eastAsia="nl-NL"/>
            </w:rPr>
          </w:pPr>
          <w:hyperlink w:anchor="_Toc29240764" w:history="1">
            <w:r w:rsidR="00A26A3F" w:rsidRPr="00713A76">
              <w:rPr>
                <w:rStyle w:val="Hyperlink"/>
                <w:rFonts w:eastAsia="Times New Roman"/>
                <w:noProof/>
                <w:lang w:eastAsia="nl-NL"/>
              </w:rPr>
              <w:t>1.7</w:t>
            </w:r>
            <w:r w:rsidR="00A26A3F">
              <w:rPr>
                <w:rFonts w:eastAsiaTheme="minorEastAsia"/>
                <w:noProof/>
                <w:lang w:eastAsia="nl-NL"/>
              </w:rPr>
              <w:tab/>
            </w:r>
            <w:r w:rsidR="00A26A3F" w:rsidRPr="00713A76">
              <w:rPr>
                <w:rStyle w:val="Hyperlink"/>
                <w:rFonts w:eastAsia="Times New Roman"/>
                <w:noProof/>
                <w:lang w:eastAsia="nl-NL"/>
              </w:rPr>
              <w:t>Voorbeschouwing methode</w:t>
            </w:r>
            <w:r w:rsidR="00A26A3F">
              <w:rPr>
                <w:noProof/>
                <w:webHidden/>
              </w:rPr>
              <w:tab/>
            </w:r>
            <w:r w:rsidR="00A26A3F">
              <w:rPr>
                <w:noProof/>
                <w:webHidden/>
              </w:rPr>
              <w:fldChar w:fldCharType="begin"/>
            </w:r>
            <w:r w:rsidR="00A26A3F">
              <w:rPr>
                <w:noProof/>
                <w:webHidden/>
              </w:rPr>
              <w:instrText xml:space="preserve"> PAGEREF _Toc29240764 \h </w:instrText>
            </w:r>
            <w:r w:rsidR="00A26A3F">
              <w:rPr>
                <w:noProof/>
                <w:webHidden/>
              </w:rPr>
            </w:r>
            <w:r w:rsidR="00A26A3F">
              <w:rPr>
                <w:noProof/>
                <w:webHidden/>
              </w:rPr>
              <w:fldChar w:fldCharType="separate"/>
            </w:r>
            <w:r w:rsidR="00A26A3F">
              <w:rPr>
                <w:noProof/>
                <w:webHidden/>
              </w:rPr>
              <w:t>13</w:t>
            </w:r>
            <w:r w:rsidR="00A26A3F">
              <w:rPr>
                <w:noProof/>
                <w:webHidden/>
              </w:rPr>
              <w:fldChar w:fldCharType="end"/>
            </w:r>
          </w:hyperlink>
        </w:p>
        <w:p w14:paraId="7D2F4D37" w14:textId="338629A3" w:rsidR="00A26A3F" w:rsidRDefault="005962E3">
          <w:pPr>
            <w:pStyle w:val="Inhopg3"/>
            <w:tabs>
              <w:tab w:val="left" w:pos="1100"/>
              <w:tab w:val="right" w:leader="dot" w:pos="9622"/>
            </w:tabs>
            <w:rPr>
              <w:rFonts w:eastAsiaTheme="minorEastAsia"/>
              <w:noProof/>
              <w:lang w:eastAsia="nl-NL"/>
            </w:rPr>
          </w:pPr>
          <w:hyperlink w:anchor="_Toc29240765" w:history="1">
            <w:r w:rsidR="00A26A3F" w:rsidRPr="00713A76">
              <w:rPr>
                <w:rStyle w:val="Hyperlink"/>
                <w:rFonts w:eastAsia="Times New Roman"/>
                <w:noProof/>
                <w:lang w:eastAsia="nl-NL"/>
              </w:rPr>
              <w:t>1.8</w:t>
            </w:r>
            <w:r w:rsidR="00A26A3F">
              <w:rPr>
                <w:rFonts w:eastAsiaTheme="minorEastAsia"/>
                <w:noProof/>
                <w:lang w:eastAsia="nl-NL"/>
              </w:rPr>
              <w:tab/>
            </w:r>
            <w:r w:rsidR="00A26A3F" w:rsidRPr="00713A76">
              <w:rPr>
                <w:rStyle w:val="Hyperlink"/>
                <w:rFonts w:eastAsia="Times New Roman"/>
                <w:noProof/>
                <w:lang w:eastAsia="nl-NL"/>
              </w:rPr>
              <w:t>Leeswijzer</w:t>
            </w:r>
            <w:r w:rsidR="00A26A3F">
              <w:rPr>
                <w:noProof/>
                <w:webHidden/>
              </w:rPr>
              <w:tab/>
            </w:r>
            <w:r w:rsidR="00A26A3F">
              <w:rPr>
                <w:noProof/>
                <w:webHidden/>
              </w:rPr>
              <w:fldChar w:fldCharType="begin"/>
            </w:r>
            <w:r w:rsidR="00A26A3F">
              <w:rPr>
                <w:noProof/>
                <w:webHidden/>
              </w:rPr>
              <w:instrText xml:space="preserve"> PAGEREF _Toc29240765 \h </w:instrText>
            </w:r>
            <w:r w:rsidR="00A26A3F">
              <w:rPr>
                <w:noProof/>
                <w:webHidden/>
              </w:rPr>
            </w:r>
            <w:r w:rsidR="00A26A3F">
              <w:rPr>
                <w:noProof/>
                <w:webHidden/>
              </w:rPr>
              <w:fldChar w:fldCharType="separate"/>
            </w:r>
            <w:r w:rsidR="00A26A3F">
              <w:rPr>
                <w:noProof/>
                <w:webHidden/>
              </w:rPr>
              <w:t>14</w:t>
            </w:r>
            <w:r w:rsidR="00A26A3F">
              <w:rPr>
                <w:noProof/>
                <w:webHidden/>
              </w:rPr>
              <w:fldChar w:fldCharType="end"/>
            </w:r>
          </w:hyperlink>
        </w:p>
        <w:p w14:paraId="1AB22B1F" w14:textId="1B0920B8" w:rsidR="00A26A3F" w:rsidRDefault="005962E3">
          <w:pPr>
            <w:pStyle w:val="Inhopg1"/>
            <w:tabs>
              <w:tab w:val="right" w:leader="dot" w:pos="9622"/>
            </w:tabs>
            <w:rPr>
              <w:rFonts w:eastAsiaTheme="minorEastAsia"/>
              <w:noProof/>
              <w:lang w:eastAsia="nl-NL"/>
            </w:rPr>
          </w:pPr>
          <w:hyperlink w:anchor="_Toc29240766" w:history="1">
            <w:r w:rsidR="00A26A3F" w:rsidRPr="00713A76">
              <w:rPr>
                <w:rStyle w:val="Hyperlink"/>
                <w:noProof/>
              </w:rPr>
              <w:t>Hoofdstuk 2: Beleidskader</w:t>
            </w:r>
            <w:r w:rsidR="00A26A3F">
              <w:rPr>
                <w:noProof/>
                <w:webHidden/>
              </w:rPr>
              <w:tab/>
            </w:r>
            <w:r w:rsidR="00A26A3F">
              <w:rPr>
                <w:noProof/>
                <w:webHidden/>
              </w:rPr>
              <w:fldChar w:fldCharType="begin"/>
            </w:r>
            <w:r w:rsidR="00A26A3F">
              <w:rPr>
                <w:noProof/>
                <w:webHidden/>
              </w:rPr>
              <w:instrText xml:space="preserve"> PAGEREF _Toc29240766 \h </w:instrText>
            </w:r>
            <w:r w:rsidR="00A26A3F">
              <w:rPr>
                <w:noProof/>
                <w:webHidden/>
              </w:rPr>
            </w:r>
            <w:r w:rsidR="00A26A3F">
              <w:rPr>
                <w:noProof/>
                <w:webHidden/>
              </w:rPr>
              <w:fldChar w:fldCharType="separate"/>
            </w:r>
            <w:r w:rsidR="00A26A3F">
              <w:rPr>
                <w:noProof/>
                <w:webHidden/>
              </w:rPr>
              <w:t>15</w:t>
            </w:r>
            <w:r w:rsidR="00A26A3F">
              <w:rPr>
                <w:noProof/>
                <w:webHidden/>
              </w:rPr>
              <w:fldChar w:fldCharType="end"/>
            </w:r>
          </w:hyperlink>
        </w:p>
        <w:p w14:paraId="402D0CB8" w14:textId="1171A6E9" w:rsidR="00A26A3F" w:rsidRDefault="005962E3">
          <w:pPr>
            <w:pStyle w:val="Inhopg2"/>
            <w:tabs>
              <w:tab w:val="left" w:pos="880"/>
              <w:tab w:val="right" w:leader="dot" w:pos="9622"/>
            </w:tabs>
            <w:rPr>
              <w:rFonts w:eastAsiaTheme="minorEastAsia"/>
              <w:noProof/>
              <w:lang w:eastAsia="nl-NL"/>
            </w:rPr>
          </w:pPr>
          <w:hyperlink w:anchor="_Toc29240767" w:history="1">
            <w:r w:rsidR="00A26A3F" w:rsidRPr="00713A76">
              <w:rPr>
                <w:rStyle w:val="Hyperlink"/>
                <w:noProof/>
              </w:rPr>
              <w:t>2.1</w:t>
            </w:r>
            <w:r w:rsidR="00A26A3F">
              <w:rPr>
                <w:rFonts w:eastAsiaTheme="minorEastAsia"/>
                <w:noProof/>
                <w:lang w:eastAsia="nl-NL"/>
              </w:rPr>
              <w:tab/>
            </w:r>
            <w:r w:rsidR="00A26A3F" w:rsidRPr="00713A76">
              <w:rPr>
                <w:rStyle w:val="Hyperlink"/>
                <w:noProof/>
              </w:rPr>
              <w:t>De aanleiding</w:t>
            </w:r>
            <w:r w:rsidR="00A26A3F">
              <w:rPr>
                <w:noProof/>
                <w:webHidden/>
              </w:rPr>
              <w:tab/>
            </w:r>
            <w:r w:rsidR="00A26A3F">
              <w:rPr>
                <w:noProof/>
                <w:webHidden/>
              </w:rPr>
              <w:fldChar w:fldCharType="begin"/>
            </w:r>
            <w:r w:rsidR="00A26A3F">
              <w:rPr>
                <w:noProof/>
                <w:webHidden/>
              </w:rPr>
              <w:instrText xml:space="preserve"> PAGEREF _Toc29240767 \h </w:instrText>
            </w:r>
            <w:r w:rsidR="00A26A3F">
              <w:rPr>
                <w:noProof/>
                <w:webHidden/>
              </w:rPr>
            </w:r>
            <w:r w:rsidR="00A26A3F">
              <w:rPr>
                <w:noProof/>
                <w:webHidden/>
              </w:rPr>
              <w:fldChar w:fldCharType="separate"/>
            </w:r>
            <w:r w:rsidR="00A26A3F">
              <w:rPr>
                <w:noProof/>
                <w:webHidden/>
              </w:rPr>
              <w:t>15</w:t>
            </w:r>
            <w:r w:rsidR="00A26A3F">
              <w:rPr>
                <w:noProof/>
                <w:webHidden/>
              </w:rPr>
              <w:fldChar w:fldCharType="end"/>
            </w:r>
          </w:hyperlink>
        </w:p>
        <w:p w14:paraId="1B4DBB20" w14:textId="57FBA181" w:rsidR="00A26A3F" w:rsidRDefault="005962E3">
          <w:pPr>
            <w:pStyle w:val="Inhopg3"/>
            <w:tabs>
              <w:tab w:val="left" w:pos="1320"/>
              <w:tab w:val="right" w:leader="dot" w:pos="9622"/>
            </w:tabs>
            <w:rPr>
              <w:rFonts w:eastAsiaTheme="minorEastAsia"/>
              <w:noProof/>
              <w:lang w:eastAsia="nl-NL"/>
            </w:rPr>
          </w:pPr>
          <w:hyperlink w:anchor="_Toc29240768" w:history="1">
            <w:r w:rsidR="00A26A3F" w:rsidRPr="00713A76">
              <w:rPr>
                <w:rStyle w:val="Hyperlink"/>
                <w:noProof/>
              </w:rPr>
              <w:t xml:space="preserve">2.1.1 </w:t>
            </w:r>
            <w:r w:rsidR="00A26A3F">
              <w:rPr>
                <w:rFonts w:eastAsiaTheme="minorEastAsia"/>
                <w:noProof/>
                <w:lang w:eastAsia="nl-NL"/>
              </w:rPr>
              <w:tab/>
            </w:r>
            <w:r w:rsidR="00A26A3F" w:rsidRPr="00713A76">
              <w:rPr>
                <w:rStyle w:val="Hyperlink"/>
                <w:noProof/>
              </w:rPr>
              <w:t>Locatie, generatiepijn en laag sociaal welzijn</w:t>
            </w:r>
            <w:r w:rsidR="00A26A3F">
              <w:rPr>
                <w:noProof/>
                <w:webHidden/>
              </w:rPr>
              <w:tab/>
            </w:r>
            <w:r w:rsidR="00A26A3F">
              <w:rPr>
                <w:noProof/>
                <w:webHidden/>
              </w:rPr>
              <w:fldChar w:fldCharType="begin"/>
            </w:r>
            <w:r w:rsidR="00A26A3F">
              <w:rPr>
                <w:noProof/>
                <w:webHidden/>
              </w:rPr>
              <w:instrText xml:space="preserve"> PAGEREF _Toc29240768 \h </w:instrText>
            </w:r>
            <w:r w:rsidR="00A26A3F">
              <w:rPr>
                <w:noProof/>
                <w:webHidden/>
              </w:rPr>
            </w:r>
            <w:r w:rsidR="00A26A3F">
              <w:rPr>
                <w:noProof/>
                <w:webHidden/>
              </w:rPr>
              <w:fldChar w:fldCharType="separate"/>
            </w:r>
            <w:r w:rsidR="00A26A3F">
              <w:rPr>
                <w:noProof/>
                <w:webHidden/>
              </w:rPr>
              <w:t>16</w:t>
            </w:r>
            <w:r w:rsidR="00A26A3F">
              <w:rPr>
                <w:noProof/>
                <w:webHidden/>
              </w:rPr>
              <w:fldChar w:fldCharType="end"/>
            </w:r>
          </w:hyperlink>
        </w:p>
        <w:p w14:paraId="10106AA8" w14:textId="7AF81E3C" w:rsidR="00A26A3F" w:rsidRDefault="005962E3">
          <w:pPr>
            <w:pStyle w:val="Inhopg3"/>
            <w:tabs>
              <w:tab w:val="left" w:pos="1320"/>
              <w:tab w:val="right" w:leader="dot" w:pos="9622"/>
            </w:tabs>
            <w:rPr>
              <w:rFonts w:eastAsiaTheme="minorEastAsia"/>
              <w:noProof/>
              <w:lang w:eastAsia="nl-NL"/>
            </w:rPr>
          </w:pPr>
          <w:hyperlink w:anchor="_Toc29240769" w:history="1">
            <w:r w:rsidR="00A26A3F" w:rsidRPr="00713A76">
              <w:rPr>
                <w:rStyle w:val="Hyperlink"/>
                <w:noProof/>
              </w:rPr>
              <w:t xml:space="preserve">2.1.2 </w:t>
            </w:r>
            <w:r w:rsidR="00A26A3F">
              <w:rPr>
                <w:rFonts w:eastAsiaTheme="minorEastAsia"/>
                <w:noProof/>
                <w:lang w:eastAsia="nl-NL"/>
              </w:rPr>
              <w:tab/>
            </w:r>
            <w:r w:rsidR="00A26A3F" w:rsidRPr="00713A76">
              <w:rPr>
                <w:rStyle w:val="Hyperlink"/>
                <w:noProof/>
              </w:rPr>
              <w:t>Sociale herinrichting door woningcorporatie en lage legitimiteit gemeente</w:t>
            </w:r>
            <w:r w:rsidR="00A26A3F">
              <w:rPr>
                <w:noProof/>
                <w:webHidden/>
              </w:rPr>
              <w:tab/>
            </w:r>
            <w:r w:rsidR="00A26A3F">
              <w:rPr>
                <w:noProof/>
                <w:webHidden/>
              </w:rPr>
              <w:fldChar w:fldCharType="begin"/>
            </w:r>
            <w:r w:rsidR="00A26A3F">
              <w:rPr>
                <w:noProof/>
                <w:webHidden/>
              </w:rPr>
              <w:instrText xml:space="preserve"> PAGEREF _Toc29240769 \h </w:instrText>
            </w:r>
            <w:r w:rsidR="00A26A3F">
              <w:rPr>
                <w:noProof/>
                <w:webHidden/>
              </w:rPr>
            </w:r>
            <w:r w:rsidR="00A26A3F">
              <w:rPr>
                <w:noProof/>
                <w:webHidden/>
              </w:rPr>
              <w:fldChar w:fldCharType="separate"/>
            </w:r>
            <w:r w:rsidR="00A26A3F">
              <w:rPr>
                <w:noProof/>
                <w:webHidden/>
              </w:rPr>
              <w:t>17</w:t>
            </w:r>
            <w:r w:rsidR="00A26A3F">
              <w:rPr>
                <w:noProof/>
                <w:webHidden/>
              </w:rPr>
              <w:fldChar w:fldCharType="end"/>
            </w:r>
          </w:hyperlink>
        </w:p>
        <w:p w14:paraId="60D87311" w14:textId="59E4FFCB" w:rsidR="00A26A3F" w:rsidRDefault="005962E3">
          <w:pPr>
            <w:pStyle w:val="Inhopg3"/>
            <w:tabs>
              <w:tab w:val="left" w:pos="1320"/>
              <w:tab w:val="right" w:leader="dot" w:pos="9622"/>
            </w:tabs>
            <w:rPr>
              <w:rFonts w:eastAsiaTheme="minorEastAsia"/>
              <w:noProof/>
              <w:lang w:eastAsia="nl-NL"/>
            </w:rPr>
          </w:pPr>
          <w:hyperlink w:anchor="_Toc29240770" w:history="1">
            <w:r w:rsidR="00A26A3F" w:rsidRPr="00713A76">
              <w:rPr>
                <w:rStyle w:val="Hyperlink"/>
                <w:noProof/>
              </w:rPr>
              <w:t xml:space="preserve">2.1.3 </w:t>
            </w:r>
            <w:r w:rsidR="00A26A3F">
              <w:rPr>
                <w:rFonts w:eastAsiaTheme="minorEastAsia"/>
                <w:noProof/>
                <w:lang w:eastAsia="nl-NL"/>
              </w:rPr>
              <w:tab/>
            </w:r>
            <w:r w:rsidR="00A26A3F" w:rsidRPr="00713A76">
              <w:rPr>
                <w:rStyle w:val="Hyperlink"/>
                <w:noProof/>
              </w:rPr>
              <w:t>De komst van het buurthuis als reactie</w:t>
            </w:r>
            <w:r w:rsidR="00A26A3F">
              <w:rPr>
                <w:noProof/>
                <w:webHidden/>
              </w:rPr>
              <w:tab/>
            </w:r>
            <w:r w:rsidR="00A26A3F">
              <w:rPr>
                <w:noProof/>
                <w:webHidden/>
              </w:rPr>
              <w:fldChar w:fldCharType="begin"/>
            </w:r>
            <w:r w:rsidR="00A26A3F">
              <w:rPr>
                <w:noProof/>
                <w:webHidden/>
              </w:rPr>
              <w:instrText xml:space="preserve"> PAGEREF _Toc29240770 \h </w:instrText>
            </w:r>
            <w:r w:rsidR="00A26A3F">
              <w:rPr>
                <w:noProof/>
                <w:webHidden/>
              </w:rPr>
            </w:r>
            <w:r w:rsidR="00A26A3F">
              <w:rPr>
                <w:noProof/>
                <w:webHidden/>
              </w:rPr>
              <w:fldChar w:fldCharType="separate"/>
            </w:r>
            <w:r w:rsidR="00A26A3F">
              <w:rPr>
                <w:noProof/>
                <w:webHidden/>
              </w:rPr>
              <w:t>19</w:t>
            </w:r>
            <w:r w:rsidR="00A26A3F">
              <w:rPr>
                <w:noProof/>
                <w:webHidden/>
              </w:rPr>
              <w:fldChar w:fldCharType="end"/>
            </w:r>
          </w:hyperlink>
        </w:p>
        <w:p w14:paraId="6AC32A51" w14:textId="717F6C3B" w:rsidR="00A26A3F" w:rsidRDefault="005962E3">
          <w:pPr>
            <w:pStyle w:val="Inhopg3"/>
            <w:tabs>
              <w:tab w:val="left" w:pos="1320"/>
              <w:tab w:val="right" w:leader="dot" w:pos="9622"/>
            </w:tabs>
            <w:rPr>
              <w:rFonts w:eastAsiaTheme="minorEastAsia"/>
              <w:noProof/>
              <w:lang w:eastAsia="nl-NL"/>
            </w:rPr>
          </w:pPr>
          <w:hyperlink w:anchor="_Toc29240771" w:history="1">
            <w:r w:rsidR="00A26A3F" w:rsidRPr="00713A76">
              <w:rPr>
                <w:rStyle w:val="Hyperlink"/>
                <w:noProof/>
              </w:rPr>
              <w:t>2.1.4</w:t>
            </w:r>
            <w:r w:rsidR="00A26A3F">
              <w:rPr>
                <w:rFonts w:eastAsiaTheme="minorEastAsia"/>
                <w:noProof/>
                <w:lang w:eastAsia="nl-NL"/>
              </w:rPr>
              <w:tab/>
            </w:r>
            <w:r w:rsidR="00A26A3F" w:rsidRPr="00713A76">
              <w:rPr>
                <w:rStyle w:val="Hyperlink"/>
                <w:noProof/>
              </w:rPr>
              <w:t>Samenvatting aanleiding</w:t>
            </w:r>
            <w:r w:rsidR="00A26A3F">
              <w:rPr>
                <w:noProof/>
                <w:webHidden/>
              </w:rPr>
              <w:tab/>
            </w:r>
            <w:r w:rsidR="00A26A3F">
              <w:rPr>
                <w:noProof/>
                <w:webHidden/>
              </w:rPr>
              <w:fldChar w:fldCharType="begin"/>
            </w:r>
            <w:r w:rsidR="00A26A3F">
              <w:rPr>
                <w:noProof/>
                <w:webHidden/>
              </w:rPr>
              <w:instrText xml:space="preserve"> PAGEREF _Toc29240771 \h </w:instrText>
            </w:r>
            <w:r w:rsidR="00A26A3F">
              <w:rPr>
                <w:noProof/>
                <w:webHidden/>
              </w:rPr>
            </w:r>
            <w:r w:rsidR="00A26A3F">
              <w:rPr>
                <w:noProof/>
                <w:webHidden/>
              </w:rPr>
              <w:fldChar w:fldCharType="separate"/>
            </w:r>
            <w:r w:rsidR="00A26A3F">
              <w:rPr>
                <w:noProof/>
                <w:webHidden/>
              </w:rPr>
              <w:t>20</w:t>
            </w:r>
            <w:r w:rsidR="00A26A3F">
              <w:rPr>
                <w:noProof/>
                <w:webHidden/>
              </w:rPr>
              <w:fldChar w:fldCharType="end"/>
            </w:r>
          </w:hyperlink>
        </w:p>
        <w:p w14:paraId="5C3B48C8" w14:textId="79F90621" w:rsidR="00A26A3F" w:rsidRDefault="005962E3">
          <w:pPr>
            <w:pStyle w:val="Inhopg2"/>
            <w:tabs>
              <w:tab w:val="left" w:pos="880"/>
              <w:tab w:val="right" w:leader="dot" w:pos="9622"/>
            </w:tabs>
            <w:rPr>
              <w:rFonts w:eastAsiaTheme="minorEastAsia"/>
              <w:noProof/>
              <w:lang w:eastAsia="nl-NL"/>
            </w:rPr>
          </w:pPr>
          <w:hyperlink w:anchor="_Toc29240772" w:history="1">
            <w:r w:rsidR="00A26A3F" w:rsidRPr="00713A76">
              <w:rPr>
                <w:rStyle w:val="Hyperlink"/>
                <w:noProof/>
              </w:rPr>
              <w:t>2.2</w:t>
            </w:r>
            <w:r w:rsidR="00A26A3F">
              <w:rPr>
                <w:rFonts w:eastAsiaTheme="minorEastAsia"/>
                <w:noProof/>
                <w:lang w:eastAsia="nl-NL"/>
              </w:rPr>
              <w:tab/>
            </w:r>
            <w:r w:rsidR="00A26A3F" w:rsidRPr="00713A76">
              <w:rPr>
                <w:rStyle w:val="Hyperlink"/>
                <w:noProof/>
              </w:rPr>
              <w:t>Het beoogde doel en vormgeving van de sociale hypotheek</w:t>
            </w:r>
            <w:r w:rsidR="00A26A3F">
              <w:rPr>
                <w:noProof/>
                <w:webHidden/>
              </w:rPr>
              <w:tab/>
            </w:r>
            <w:r w:rsidR="00A26A3F">
              <w:rPr>
                <w:noProof/>
                <w:webHidden/>
              </w:rPr>
              <w:fldChar w:fldCharType="begin"/>
            </w:r>
            <w:r w:rsidR="00A26A3F">
              <w:rPr>
                <w:noProof/>
                <w:webHidden/>
              </w:rPr>
              <w:instrText xml:space="preserve"> PAGEREF _Toc29240772 \h </w:instrText>
            </w:r>
            <w:r w:rsidR="00A26A3F">
              <w:rPr>
                <w:noProof/>
                <w:webHidden/>
              </w:rPr>
            </w:r>
            <w:r w:rsidR="00A26A3F">
              <w:rPr>
                <w:noProof/>
                <w:webHidden/>
              </w:rPr>
              <w:fldChar w:fldCharType="separate"/>
            </w:r>
            <w:r w:rsidR="00A26A3F">
              <w:rPr>
                <w:noProof/>
                <w:webHidden/>
              </w:rPr>
              <w:t>21</w:t>
            </w:r>
            <w:r w:rsidR="00A26A3F">
              <w:rPr>
                <w:noProof/>
                <w:webHidden/>
              </w:rPr>
              <w:fldChar w:fldCharType="end"/>
            </w:r>
          </w:hyperlink>
        </w:p>
        <w:p w14:paraId="6963F4F3" w14:textId="19A1BD54" w:rsidR="00A26A3F" w:rsidRDefault="005962E3">
          <w:pPr>
            <w:pStyle w:val="Inhopg3"/>
            <w:tabs>
              <w:tab w:val="left" w:pos="1320"/>
              <w:tab w:val="right" w:leader="dot" w:pos="9622"/>
            </w:tabs>
            <w:rPr>
              <w:rFonts w:eastAsiaTheme="minorEastAsia"/>
              <w:noProof/>
              <w:lang w:eastAsia="nl-NL"/>
            </w:rPr>
          </w:pPr>
          <w:hyperlink w:anchor="_Toc29240773" w:history="1">
            <w:r w:rsidR="00A26A3F" w:rsidRPr="00713A76">
              <w:rPr>
                <w:rStyle w:val="Hyperlink"/>
                <w:noProof/>
              </w:rPr>
              <w:t>2.2.1</w:t>
            </w:r>
            <w:r w:rsidR="00A26A3F">
              <w:rPr>
                <w:rFonts w:eastAsiaTheme="minorEastAsia"/>
                <w:noProof/>
                <w:lang w:eastAsia="nl-NL"/>
              </w:rPr>
              <w:tab/>
            </w:r>
            <w:r w:rsidR="00A26A3F" w:rsidRPr="00713A76">
              <w:rPr>
                <w:rStyle w:val="Hyperlink"/>
                <w:noProof/>
              </w:rPr>
              <w:t>Het preventief verhogen van het sociale welzijn</w:t>
            </w:r>
            <w:r w:rsidR="00A26A3F">
              <w:rPr>
                <w:noProof/>
                <w:webHidden/>
              </w:rPr>
              <w:tab/>
            </w:r>
            <w:r w:rsidR="00A26A3F">
              <w:rPr>
                <w:noProof/>
                <w:webHidden/>
              </w:rPr>
              <w:fldChar w:fldCharType="begin"/>
            </w:r>
            <w:r w:rsidR="00A26A3F">
              <w:rPr>
                <w:noProof/>
                <w:webHidden/>
              </w:rPr>
              <w:instrText xml:space="preserve"> PAGEREF _Toc29240773 \h </w:instrText>
            </w:r>
            <w:r w:rsidR="00A26A3F">
              <w:rPr>
                <w:noProof/>
                <w:webHidden/>
              </w:rPr>
            </w:r>
            <w:r w:rsidR="00A26A3F">
              <w:rPr>
                <w:noProof/>
                <w:webHidden/>
              </w:rPr>
              <w:fldChar w:fldCharType="separate"/>
            </w:r>
            <w:r w:rsidR="00A26A3F">
              <w:rPr>
                <w:noProof/>
                <w:webHidden/>
              </w:rPr>
              <w:t>21</w:t>
            </w:r>
            <w:r w:rsidR="00A26A3F">
              <w:rPr>
                <w:noProof/>
                <w:webHidden/>
              </w:rPr>
              <w:fldChar w:fldCharType="end"/>
            </w:r>
          </w:hyperlink>
        </w:p>
        <w:p w14:paraId="3AB8F561" w14:textId="230BFE63" w:rsidR="00A26A3F" w:rsidRDefault="005962E3">
          <w:pPr>
            <w:pStyle w:val="Inhopg3"/>
            <w:tabs>
              <w:tab w:val="left" w:pos="1320"/>
              <w:tab w:val="right" w:leader="dot" w:pos="9622"/>
            </w:tabs>
            <w:rPr>
              <w:rFonts w:eastAsiaTheme="minorEastAsia"/>
              <w:noProof/>
              <w:lang w:eastAsia="nl-NL"/>
            </w:rPr>
          </w:pPr>
          <w:hyperlink w:anchor="_Toc29240774" w:history="1">
            <w:r w:rsidR="00A26A3F" w:rsidRPr="00713A76">
              <w:rPr>
                <w:rStyle w:val="Hyperlink"/>
                <w:noProof/>
              </w:rPr>
              <w:t>2.2.2</w:t>
            </w:r>
            <w:r w:rsidR="00A26A3F">
              <w:rPr>
                <w:rFonts w:eastAsiaTheme="minorEastAsia"/>
                <w:noProof/>
                <w:lang w:eastAsia="nl-NL"/>
              </w:rPr>
              <w:tab/>
            </w:r>
            <w:r w:rsidR="00A26A3F" w:rsidRPr="00713A76">
              <w:rPr>
                <w:rStyle w:val="Hyperlink"/>
                <w:noProof/>
              </w:rPr>
              <w:t>Van beschermende verzorgingsstaat naar activerende investeringsstaat</w:t>
            </w:r>
            <w:r w:rsidR="00A26A3F">
              <w:rPr>
                <w:noProof/>
                <w:webHidden/>
              </w:rPr>
              <w:tab/>
            </w:r>
            <w:r w:rsidR="00A26A3F">
              <w:rPr>
                <w:noProof/>
                <w:webHidden/>
              </w:rPr>
              <w:fldChar w:fldCharType="begin"/>
            </w:r>
            <w:r w:rsidR="00A26A3F">
              <w:rPr>
                <w:noProof/>
                <w:webHidden/>
              </w:rPr>
              <w:instrText xml:space="preserve"> PAGEREF _Toc29240774 \h </w:instrText>
            </w:r>
            <w:r w:rsidR="00A26A3F">
              <w:rPr>
                <w:noProof/>
                <w:webHidden/>
              </w:rPr>
            </w:r>
            <w:r w:rsidR="00A26A3F">
              <w:rPr>
                <w:noProof/>
                <w:webHidden/>
              </w:rPr>
              <w:fldChar w:fldCharType="separate"/>
            </w:r>
            <w:r w:rsidR="00A26A3F">
              <w:rPr>
                <w:noProof/>
                <w:webHidden/>
              </w:rPr>
              <w:t>21</w:t>
            </w:r>
            <w:r w:rsidR="00A26A3F">
              <w:rPr>
                <w:noProof/>
                <w:webHidden/>
              </w:rPr>
              <w:fldChar w:fldCharType="end"/>
            </w:r>
          </w:hyperlink>
        </w:p>
        <w:p w14:paraId="64AA61AD" w14:textId="2C40673C" w:rsidR="00A26A3F" w:rsidRDefault="005962E3">
          <w:pPr>
            <w:pStyle w:val="Inhopg3"/>
            <w:tabs>
              <w:tab w:val="left" w:pos="1320"/>
              <w:tab w:val="right" w:leader="dot" w:pos="9622"/>
            </w:tabs>
            <w:rPr>
              <w:rFonts w:eastAsiaTheme="minorEastAsia"/>
              <w:noProof/>
              <w:lang w:eastAsia="nl-NL"/>
            </w:rPr>
          </w:pPr>
          <w:hyperlink w:anchor="_Toc29240775" w:history="1">
            <w:r w:rsidR="00A26A3F" w:rsidRPr="00713A76">
              <w:rPr>
                <w:rStyle w:val="Hyperlink"/>
                <w:noProof/>
              </w:rPr>
              <w:t>2.2.3</w:t>
            </w:r>
            <w:r w:rsidR="00A26A3F">
              <w:rPr>
                <w:rFonts w:eastAsiaTheme="minorEastAsia"/>
                <w:noProof/>
                <w:lang w:eastAsia="nl-NL"/>
              </w:rPr>
              <w:tab/>
            </w:r>
            <w:r w:rsidR="00A26A3F" w:rsidRPr="00713A76">
              <w:rPr>
                <w:rStyle w:val="Hyperlink"/>
                <w:noProof/>
              </w:rPr>
              <w:t>Het nieuwe sociale domein en de transitie van 2015</w:t>
            </w:r>
            <w:r w:rsidR="00A26A3F">
              <w:rPr>
                <w:noProof/>
                <w:webHidden/>
              </w:rPr>
              <w:tab/>
            </w:r>
            <w:r w:rsidR="00A26A3F">
              <w:rPr>
                <w:noProof/>
                <w:webHidden/>
              </w:rPr>
              <w:fldChar w:fldCharType="begin"/>
            </w:r>
            <w:r w:rsidR="00A26A3F">
              <w:rPr>
                <w:noProof/>
                <w:webHidden/>
              </w:rPr>
              <w:instrText xml:space="preserve"> PAGEREF _Toc29240775 \h </w:instrText>
            </w:r>
            <w:r w:rsidR="00A26A3F">
              <w:rPr>
                <w:noProof/>
                <w:webHidden/>
              </w:rPr>
            </w:r>
            <w:r w:rsidR="00A26A3F">
              <w:rPr>
                <w:noProof/>
                <w:webHidden/>
              </w:rPr>
              <w:fldChar w:fldCharType="separate"/>
            </w:r>
            <w:r w:rsidR="00A26A3F">
              <w:rPr>
                <w:noProof/>
                <w:webHidden/>
              </w:rPr>
              <w:t>22</w:t>
            </w:r>
            <w:r w:rsidR="00A26A3F">
              <w:rPr>
                <w:noProof/>
                <w:webHidden/>
              </w:rPr>
              <w:fldChar w:fldCharType="end"/>
            </w:r>
          </w:hyperlink>
        </w:p>
        <w:p w14:paraId="77722913" w14:textId="7C61ECCD" w:rsidR="00A26A3F" w:rsidRDefault="005962E3">
          <w:pPr>
            <w:pStyle w:val="Inhopg3"/>
            <w:tabs>
              <w:tab w:val="left" w:pos="1320"/>
              <w:tab w:val="right" w:leader="dot" w:pos="9622"/>
            </w:tabs>
            <w:rPr>
              <w:rFonts w:eastAsiaTheme="minorEastAsia"/>
              <w:noProof/>
              <w:lang w:eastAsia="nl-NL"/>
            </w:rPr>
          </w:pPr>
          <w:hyperlink w:anchor="_Toc29240776" w:history="1">
            <w:r w:rsidR="00A26A3F" w:rsidRPr="00713A76">
              <w:rPr>
                <w:rStyle w:val="Hyperlink"/>
                <w:noProof/>
              </w:rPr>
              <w:t>2.2.4</w:t>
            </w:r>
            <w:r w:rsidR="00A26A3F">
              <w:rPr>
                <w:rFonts w:eastAsiaTheme="minorEastAsia"/>
                <w:noProof/>
                <w:lang w:eastAsia="nl-NL"/>
              </w:rPr>
              <w:tab/>
            </w:r>
            <w:r w:rsidR="00A26A3F" w:rsidRPr="00713A76">
              <w:rPr>
                <w:rStyle w:val="Hyperlink"/>
                <w:noProof/>
              </w:rPr>
              <w:t>De vormgeving van het instrument binnen de NES</w:t>
            </w:r>
            <w:r w:rsidR="00A26A3F">
              <w:rPr>
                <w:noProof/>
                <w:webHidden/>
              </w:rPr>
              <w:tab/>
            </w:r>
            <w:r w:rsidR="00A26A3F">
              <w:rPr>
                <w:noProof/>
                <w:webHidden/>
              </w:rPr>
              <w:fldChar w:fldCharType="begin"/>
            </w:r>
            <w:r w:rsidR="00A26A3F">
              <w:rPr>
                <w:noProof/>
                <w:webHidden/>
              </w:rPr>
              <w:instrText xml:space="preserve"> PAGEREF _Toc29240776 \h </w:instrText>
            </w:r>
            <w:r w:rsidR="00A26A3F">
              <w:rPr>
                <w:noProof/>
                <w:webHidden/>
              </w:rPr>
            </w:r>
            <w:r w:rsidR="00A26A3F">
              <w:rPr>
                <w:noProof/>
                <w:webHidden/>
              </w:rPr>
              <w:fldChar w:fldCharType="separate"/>
            </w:r>
            <w:r w:rsidR="00A26A3F">
              <w:rPr>
                <w:noProof/>
                <w:webHidden/>
              </w:rPr>
              <w:t>22</w:t>
            </w:r>
            <w:r w:rsidR="00A26A3F">
              <w:rPr>
                <w:noProof/>
                <w:webHidden/>
              </w:rPr>
              <w:fldChar w:fldCharType="end"/>
            </w:r>
          </w:hyperlink>
        </w:p>
        <w:p w14:paraId="719EA813" w14:textId="63A99034" w:rsidR="00A26A3F" w:rsidRDefault="005962E3">
          <w:pPr>
            <w:pStyle w:val="Inhopg2"/>
            <w:tabs>
              <w:tab w:val="left" w:pos="880"/>
              <w:tab w:val="right" w:leader="dot" w:pos="9622"/>
            </w:tabs>
            <w:rPr>
              <w:rFonts w:eastAsiaTheme="minorEastAsia"/>
              <w:noProof/>
              <w:lang w:eastAsia="nl-NL"/>
            </w:rPr>
          </w:pPr>
          <w:hyperlink w:anchor="_Toc29240777" w:history="1">
            <w:r w:rsidR="00A26A3F" w:rsidRPr="00713A76">
              <w:rPr>
                <w:rStyle w:val="Hyperlink"/>
                <w:noProof/>
              </w:rPr>
              <w:t xml:space="preserve">2.3 </w:t>
            </w:r>
            <w:r w:rsidR="00A26A3F">
              <w:rPr>
                <w:rFonts w:eastAsiaTheme="minorEastAsia"/>
                <w:noProof/>
                <w:lang w:eastAsia="nl-NL"/>
              </w:rPr>
              <w:tab/>
            </w:r>
            <w:r w:rsidR="00A26A3F" w:rsidRPr="00713A76">
              <w:rPr>
                <w:rStyle w:val="Hyperlink"/>
                <w:noProof/>
              </w:rPr>
              <w:t>Samenvatting</w:t>
            </w:r>
            <w:r w:rsidR="00A26A3F">
              <w:rPr>
                <w:noProof/>
                <w:webHidden/>
              </w:rPr>
              <w:tab/>
            </w:r>
            <w:r w:rsidR="00A26A3F">
              <w:rPr>
                <w:noProof/>
                <w:webHidden/>
              </w:rPr>
              <w:fldChar w:fldCharType="begin"/>
            </w:r>
            <w:r w:rsidR="00A26A3F">
              <w:rPr>
                <w:noProof/>
                <w:webHidden/>
              </w:rPr>
              <w:instrText xml:space="preserve"> PAGEREF _Toc29240777 \h </w:instrText>
            </w:r>
            <w:r w:rsidR="00A26A3F">
              <w:rPr>
                <w:noProof/>
                <w:webHidden/>
              </w:rPr>
            </w:r>
            <w:r w:rsidR="00A26A3F">
              <w:rPr>
                <w:noProof/>
                <w:webHidden/>
              </w:rPr>
              <w:fldChar w:fldCharType="separate"/>
            </w:r>
            <w:r w:rsidR="00A26A3F">
              <w:rPr>
                <w:noProof/>
                <w:webHidden/>
              </w:rPr>
              <w:t>26</w:t>
            </w:r>
            <w:r w:rsidR="00A26A3F">
              <w:rPr>
                <w:noProof/>
                <w:webHidden/>
              </w:rPr>
              <w:fldChar w:fldCharType="end"/>
            </w:r>
          </w:hyperlink>
        </w:p>
        <w:p w14:paraId="6EA2C993" w14:textId="6687DEDE" w:rsidR="00A26A3F" w:rsidRDefault="005962E3">
          <w:pPr>
            <w:pStyle w:val="Inhopg1"/>
            <w:tabs>
              <w:tab w:val="right" w:leader="dot" w:pos="9622"/>
            </w:tabs>
            <w:rPr>
              <w:rFonts w:eastAsiaTheme="minorEastAsia"/>
              <w:noProof/>
              <w:lang w:eastAsia="nl-NL"/>
            </w:rPr>
          </w:pPr>
          <w:hyperlink w:anchor="_Toc29240778" w:history="1">
            <w:r w:rsidR="00A26A3F" w:rsidRPr="00713A76">
              <w:rPr>
                <w:rStyle w:val="Hyperlink"/>
                <w:noProof/>
              </w:rPr>
              <w:t>Hoofdstuk 3: Theoretisch kader</w:t>
            </w:r>
            <w:r w:rsidR="00A26A3F">
              <w:rPr>
                <w:noProof/>
                <w:webHidden/>
              </w:rPr>
              <w:tab/>
            </w:r>
            <w:r w:rsidR="00A26A3F">
              <w:rPr>
                <w:noProof/>
                <w:webHidden/>
              </w:rPr>
              <w:fldChar w:fldCharType="begin"/>
            </w:r>
            <w:r w:rsidR="00A26A3F">
              <w:rPr>
                <w:noProof/>
                <w:webHidden/>
              </w:rPr>
              <w:instrText xml:space="preserve"> PAGEREF _Toc29240778 \h </w:instrText>
            </w:r>
            <w:r w:rsidR="00A26A3F">
              <w:rPr>
                <w:noProof/>
                <w:webHidden/>
              </w:rPr>
            </w:r>
            <w:r w:rsidR="00A26A3F">
              <w:rPr>
                <w:noProof/>
                <w:webHidden/>
              </w:rPr>
              <w:fldChar w:fldCharType="separate"/>
            </w:r>
            <w:r w:rsidR="00A26A3F">
              <w:rPr>
                <w:noProof/>
                <w:webHidden/>
              </w:rPr>
              <w:t>27</w:t>
            </w:r>
            <w:r w:rsidR="00A26A3F">
              <w:rPr>
                <w:noProof/>
                <w:webHidden/>
              </w:rPr>
              <w:fldChar w:fldCharType="end"/>
            </w:r>
          </w:hyperlink>
        </w:p>
        <w:p w14:paraId="761C0329" w14:textId="169EF08C" w:rsidR="00A26A3F" w:rsidRDefault="005962E3">
          <w:pPr>
            <w:pStyle w:val="Inhopg2"/>
            <w:tabs>
              <w:tab w:val="left" w:pos="880"/>
              <w:tab w:val="right" w:leader="dot" w:pos="9622"/>
            </w:tabs>
            <w:rPr>
              <w:rFonts w:eastAsiaTheme="minorEastAsia"/>
              <w:noProof/>
              <w:lang w:eastAsia="nl-NL"/>
            </w:rPr>
          </w:pPr>
          <w:hyperlink w:anchor="_Toc29240779" w:history="1">
            <w:r w:rsidR="00A26A3F" w:rsidRPr="00713A76">
              <w:rPr>
                <w:rStyle w:val="Hyperlink"/>
                <w:noProof/>
              </w:rPr>
              <w:t>3.1</w:t>
            </w:r>
            <w:r w:rsidR="00A26A3F">
              <w:rPr>
                <w:rFonts w:eastAsiaTheme="minorEastAsia"/>
                <w:noProof/>
                <w:lang w:eastAsia="nl-NL"/>
              </w:rPr>
              <w:tab/>
            </w:r>
            <w:r w:rsidR="00A26A3F" w:rsidRPr="00713A76">
              <w:rPr>
                <w:rStyle w:val="Hyperlink"/>
                <w:noProof/>
              </w:rPr>
              <w:t xml:space="preserve">ICMO-MODEL: Interventie, contextfactoren, mechanismen, </w:t>
            </w:r>
            <w:r w:rsidR="00A26A3F" w:rsidRPr="00713A76">
              <w:rPr>
                <w:rStyle w:val="Hyperlink"/>
                <w:i/>
                <w:iCs/>
                <w:noProof/>
              </w:rPr>
              <w:t>outcome</w:t>
            </w:r>
            <w:r w:rsidR="00A26A3F">
              <w:rPr>
                <w:noProof/>
                <w:webHidden/>
              </w:rPr>
              <w:tab/>
            </w:r>
            <w:r w:rsidR="00A26A3F">
              <w:rPr>
                <w:noProof/>
                <w:webHidden/>
              </w:rPr>
              <w:fldChar w:fldCharType="begin"/>
            </w:r>
            <w:r w:rsidR="00A26A3F">
              <w:rPr>
                <w:noProof/>
                <w:webHidden/>
              </w:rPr>
              <w:instrText xml:space="preserve"> PAGEREF _Toc29240779 \h </w:instrText>
            </w:r>
            <w:r w:rsidR="00A26A3F">
              <w:rPr>
                <w:noProof/>
                <w:webHidden/>
              </w:rPr>
            </w:r>
            <w:r w:rsidR="00A26A3F">
              <w:rPr>
                <w:noProof/>
                <w:webHidden/>
              </w:rPr>
              <w:fldChar w:fldCharType="separate"/>
            </w:r>
            <w:r w:rsidR="00A26A3F">
              <w:rPr>
                <w:noProof/>
                <w:webHidden/>
              </w:rPr>
              <w:t>27</w:t>
            </w:r>
            <w:r w:rsidR="00A26A3F">
              <w:rPr>
                <w:noProof/>
                <w:webHidden/>
              </w:rPr>
              <w:fldChar w:fldCharType="end"/>
            </w:r>
          </w:hyperlink>
        </w:p>
        <w:p w14:paraId="2BB2385A" w14:textId="752754BA" w:rsidR="00A26A3F" w:rsidRDefault="005962E3">
          <w:pPr>
            <w:pStyle w:val="Inhopg2"/>
            <w:tabs>
              <w:tab w:val="left" w:pos="880"/>
              <w:tab w:val="right" w:leader="dot" w:pos="9622"/>
            </w:tabs>
            <w:rPr>
              <w:rFonts w:eastAsiaTheme="minorEastAsia"/>
              <w:noProof/>
              <w:lang w:eastAsia="nl-NL"/>
            </w:rPr>
          </w:pPr>
          <w:hyperlink w:anchor="_Toc29240780" w:history="1">
            <w:r w:rsidR="00A26A3F" w:rsidRPr="00713A76">
              <w:rPr>
                <w:rStyle w:val="Hyperlink"/>
                <w:noProof/>
              </w:rPr>
              <w:t xml:space="preserve">3.2 </w:t>
            </w:r>
            <w:r w:rsidR="00A26A3F">
              <w:rPr>
                <w:rFonts w:eastAsiaTheme="minorEastAsia"/>
                <w:noProof/>
                <w:lang w:eastAsia="nl-NL"/>
              </w:rPr>
              <w:tab/>
            </w:r>
            <w:r w:rsidR="00A26A3F" w:rsidRPr="00713A76">
              <w:rPr>
                <w:rStyle w:val="Hyperlink"/>
                <w:noProof/>
              </w:rPr>
              <w:t>Coproductie als interventie (I)</w:t>
            </w:r>
            <w:r w:rsidR="00A26A3F">
              <w:rPr>
                <w:noProof/>
                <w:webHidden/>
              </w:rPr>
              <w:tab/>
            </w:r>
            <w:r w:rsidR="00A26A3F">
              <w:rPr>
                <w:noProof/>
                <w:webHidden/>
              </w:rPr>
              <w:fldChar w:fldCharType="begin"/>
            </w:r>
            <w:r w:rsidR="00A26A3F">
              <w:rPr>
                <w:noProof/>
                <w:webHidden/>
              </w:rPr>
              <w:instrText xml:space="preserve"> PAGEREF _Toc29240780 \h </w:instrText>
            </w:r>
            <w:r w:rsidR="00A26A3F">
              <w:rPr>
                <w:noProof/>
                <w:webHidden/>
              </w:rPr>
            </w:r>
            <w:r w:rsidR="00A26A3F">
              <w:rPr>
                <w:noProof/>
                <w:webHidden/>
              </w:rPr>
              <w:fldChar w:fldCharType="separate"/>
            </w:r>
            <w:r w:rsidR="00A26A3F">
              <w:rPr>
                <w:noProof/>
                <w:webHidden/>
              </w:rPr>
              <w:t>30</w:t>
            </w:r>
            <w:r w:rsidR="00A26A3F">
              <w:rPr>
                <w:noProof/>
                <w:webHidden/>
              </w:rPr>
              <w:fldChar w:fldCharType="end"/>
            </w:r>
          </w:hyperlink>
        </w:p>
        <w:p w14:paraId="6F28A34B" w14:textId="2D557C38" w:rsidR="00A26A3F" w:rsidRDefault="005962E3">
          <w:pPr>
            <w:pStyle w:val="Inhopg3"/>
            <w:tabs>
              <w:tab w:val="left" w:pos="1320"/>
              <w:tab w:val="right" w:leader="dot" w:pos="9622"/>
            </w:tabs>
            <w:rPr>
              <w:rFonts w:eastAsiaTheme="minorEastAsia"/>
              <w:noProof/>
              <w:lang w:eastAsia="nl-NL"/>
            </w:rPr>
          </w:pPr>
          <w:hyperlink w:anchor="_Toc29240781" w:history="1">
            <w:r w:rsidR="00A26A3F" w:rsidRPr="00713A76">
              <w:rPr>
                <w:rStyle w:val="Hyperlink"/>
                <w:noProof/>
              </w:rPr>
              <w:t>3.2.1</w:t>
            </w:r>
            <w:r w:rsidR="00A26A3F">
              <w:rPr>
                <w:rFonts w:eastAsiaTheme="minorEastAsia"/>
                <w:noProof/>
                <w:lang w:eastAsia="nl-NL"/>
              </w:rPr>
              <w:tab/>
            </w:r>
            <w:r w:rsidR="00A26A3F" w:rsidRPr="00713A76">
              <w:rPr>
                <w:rStyle w:val="Hyperlink"/>
                <w:noProof/>
              </w:rPr>
              <w:t>Coproductie volgens Ostrom (1996), Brandsen en Honingh (2016)</w:t>
            </w:r>
            <w:r w:rsidR="00A26A3F">
              <w:rPr>
                <w:noProof/>
                <w:webHidden/>
              </w:rPr>
              <w:tab/>
            </w:r>
            <w:r w:rsidR="00A26A3F">
              <w:rPr>
                <w:noProof/>
                <w:webHidden/>
              </w:rPr>
              <w:fldChar w:fldCharType="begin"/>
            </w:r>
            <w:r w:rsidR="00A26A3F">
              <w:rPr>
                <w:noProof/>
                <w:webHidden/>
              </w:rPr>
              <w:instrText xml:space="preserve"> PAGEREF _Toc29240781 \h </w:instrText>
            </w:r>
            <w:r w:rsidR="00A26A3F">
              <w:rPr>
                <w:noProof/>
                <w:webHidden/>
              </w:rPr>
            </w:r>
            <w:r w:rsidR="00A26A3F">
              <w:rPr>
                <w:noProof/>
                <w:webHidden/>
              </w:rPr>
              <w:fldChar w:fldCharType="separate"/>
            </w:r>
            <w:r w:rsidR="00A26A3F">
              <w:rPr>
                <w:noProof/>
                <w:webHidden/>
              </w:rPr>
              <w:t>30</w:t>
            </w:r>
            <w:r w:rsidR="00A26A3F">
              <w:rPr>
                <w:noProof/>
                <w:webHidden/>
              </w:rPr>
              <w:fldChar w:fldCharType="end"/>
            </w:r>
          </w:hyperlink>
        </w:p>
        <w:p w14:paraId="050D62D8" w14:textId="754F0068" w:rsidR="00A26A3F" w:rsidRDefault="005962E3">
          <w:pPr>
            <w:pStyle w:val="Inhopg3"/>
            <w:tabs>
              <w:tab w:val="left" w:pos="1320"/>
              <w:tab w:val="right" w:leader="dot" w:pos="9622"/>
            </w:tabs>
            <w:rPr>
              <w:rFonts w:eastAsiaTheme="minorEastAsia"/>
              <w:noProof/>
              <w:lang w:eastAsia="nl-NL"/>
            </w:rPr>
          </w:pPr>
          <w:hyperlink w:anchor="_Toc29240782" w:history="1">
            <w:r w:rsidR="00A26A3F" w:rsidRPr="00713A76">
              <w:rPr>
                <w:rStyle w:val="Hyperlink"/>
                <w:noProof/>
              </w:rPr>
              <w:t xml:space="preserve">3.2.2 </w:t>
            </w:r>
            <w:r w:rsidR="00A26A3F">
              <w:rPr>
                <w:rFonts w:eastAsiaTheme="minorEastAsia"/>
                <w:noProof/>
                <w:lang w:eastAsia="nl-NL"/>
              </w:rPr>
              <w:tab/>
            </w:r>
            <w:r w:rsidR="00A26A3F" w:rsidRPr="00713A76">
              <w:rPr>
                <w:rStyle w:val="Hyperlink"/>
                <w:noProof/>
              </w:rPr>
              <w:t>De sociale hypotheek en coproductie in de wijk Dolphia</w:t>
            </w:r>
            <w:r w:rsidR="00A26A3F">
              <w:rPr>
                <w:noProof/>
                <w:webHidden/>
              </w:rPr>
              <w:tab/>
            </w:r>
            <w:r w:rsidR="00A26A3F">
              <w:rPr>
                <w:noProof/>
                <w:webHidden/>
              </w:rPr>
              <w:fldChar w:fldCharType="begin"/>
            </w:r>
            <w:r w:rsidR="00A26A3F">
              <w:rPr>
                <w:noProof/>
                <w:webHidden/>
              </w:rPr>
              <w:instrText xml:space="preserve"> PAGEREF _Toc29240782 \h </w:instrText>
            </w:r>
            <w:r w:rsidR="00A26A3F">
              <w:rPr>
                <w:noProof/>
                <w:webHidden/>
              </w:rPr>
            </w:r>
            <w:r w:rsidR="00A26A3F">
              <w:rPr>
                <w:noProof/>
                <w:webHidden/>
              </w:rPr>
              <w:fldChar w:fldCharType="separate"/>
            </w:r>
            <w:r w:rsidR="00A26A3F">
              <w:rPr>
                <w:noProof/>
                <w:webHidden/>
              </w:rPr>
              <w:t>32</w:t>
            </w:r>
            <w:r w:rsidR="00A26A3F">
              <w:rPr>
                <w:noProof/>
                <w:webHidden/>
              </w:rPr>
              <w:fldChar w:fldCharType="end"/>
            </w:r>
          </w:hyperlink>
        </w:p>
        <w:p w14:paraId="6D95AFD7" w14:textId="001DAD85" w:rsidR="00A26A3F" w:rsidRDefault="005962E3">
          <w:pPr>
            <w:pStyle w:val="Inhopg2"/>
            <w:tabs>
              <w:tab w:val="left" w:pos="880"/>
              <w:tab w:val="right" w:leader="dot" w:pos="9622"/>
            </w:tabs>
            <w:rPr>
              <w:rFonts w:eastAsiaTheme="minorEastAsia"/>
              <w:noProof/>
              <w:lang w:eastAsia="nl-NL"/>
            </w:rPr>
          </w:pPr>
          <w:hyperlink w:anchor="_Toc29240783" w:history="1">
            <w:r w:rsidR="00A26A3F" w:rsidRPr="00713A76">
              <w:rPr>
                <w:rStyle w:val="Hyperlink"/>
                <w:noProof/>
              </w:rPr>
              <w:t>3.3</w:t>
            </w:r>
            <w:r w:rsidR="00A26A3F">
              <w:rPr>
                <w:rFonts w:eastAsiaTheme="minorEastAsia"/>
                <w:noProof/>
                <w:lang w:eastAsia="nl-NL"/>
              </w:rPr>
              <w:tab/>
            </w:r>
            <w:r w:rsidR="00A26A3F" w:rsidRPr="00713A76">
              <w:rPr>
                <w:rStyle w:val="Hyperlink"/>
                <w:i/>
                <w:noProof/>
              </w:rPr>
              <w:t>Throughput-</w:t>
            </w:r>
            <w:r w:rsidR="00A26A3F" w:rsidRPr="00713A76">
              <w:rPr>
                <w:rStyle w:val="Hyperlink"/>
                <w:iCs/>
                <w:noProof/>
              </w:rPr>
              <w:t>legitimiteit</w:t>
            </w:r>
            <w:r w:rsidR="00A26A3F" w:rsidRPr="00713A76">
              <w:rPr>
                <w:rStyle w:val="Hyperlink"/>
                <w:noProof/>
              </w:rPr>
              <w:t xml:space="preserve"> als beoogd effect</w:t>
            </w:r>
            <w:r w:rsidR="00A26A3F" w:rsidRPr="00713A76">
              <w:rPr>
                <w:rStyle w:val="Hyperlink"/>
                <w:i/>
                <w:iCs/>
                <w:noProof/>
              </w:rPr>
              <w:t xml:space="preserve"> </w:t>
            </w:r>
            <w:r w:rsidR="00A26A3F" w:rsidRPr="00713A76">
              <w:rPr>
                <w:rStyle w:val="Hyperlink"/>
                <w:noProof/>
              </w:rPr>
              <w:t>(O)</w:t>
            </w:r>
            <w:r w:rsidR="00A26A3F">
              <w:rPr>
                <w:noProof/>
                <w:webHidden/>
              </w:rPr>
              <w:tab/>
            </w:r>
            <w:r w:rsidR="00A26A3F">
              <w:rPr>
                <w:noProof/>
                <w:webHidden/>
              </w:rPr>
              <w:fldChar w:fldCharType="begin"/>
            </w:r>
            <w:r w:rsidR="00A26A3F">
              <w:rPr>
                <w:noProof/>
                <w:webHidden/>
              </w:rPr>
              <w:instrText xml:space="preserve"> PAGEREF _Toc29240783 \h </w:instrText>
            </w:r>
            <w:r w:rsidR="00A26A3F">
              <w:rPr>
                <w:noProof/>
                <w:webHidden/>
              </w:rPr>
            </w:r>
            <w:r w:rsidR="00A26A3F">
              <w:rPr>
                <w:noProof/>
                <w:webHidden/>
              </w:rPr>
              <w:fldChar w:fldCharType="separate"/>
            </w:r>
            <w:r w:rsidR="00A26A3F">
              <w:rPr>
                <w:noProof/>
                <w:webHidden/>
              </w:rPr>
              <w:t>33</w:t>
            </w:r>
            <w:r w:rsidR="00A26A3F">
              <w:rPr>
                <w:noProof/>
                <w:webHidden/>
              </w:rPr>
              <w:fldChar w:fldCharType="end"/>
            </w:r>
          </w:hyperlink>
        </w:p>
        <w:p w14:paraId="2287ADDD" w14:textId="4DD6AA97" w:rsidR="00A26A3F" w:rsidRDefault="005962E3">
          <w:pPr>
            <w:pStyle w:val="Inhopg3"/>
            <w:tabs>
              <w:tab w:val="left" w:pos="1320"/>
              <w:tab w:val="right" w:leader="dot" w:pos="9622"/>
            </w:tabs>
            <w:rPr>
              <w:rFonts w:eastAsiaTheme="minorEastAsia"/>
              <w:noProof/>
              <w:lang w:eastAsia="nl-NL"/>
            </w:rPr>
          </w:pPr>
          <w:hyperlink w:anchor="_Toc29240784" w:history="1">
            <w:r w:rsidR="00A26A3F" w:rsidRPr="00713A76">
              <w:rPr>
                <w:rStyle w:val="Hyperlink"/>
                <w:noProof/>
                <w:lang w:val="en-US"/>
              </w:rPr>
              <w:t>3.3.2</w:t>
            </w:r>
            <w:r w:rsidR="00A26A3F">
              <w:rPr>
                <w:rFonts w:eastAsiaTheme="minorEastAsia"/>
                <w:noProof/>
                <w:lang w:eastAsia="nl-NL"/>
              </w:rPr>
              <w:tab/>
            </w:r>
            <w:r w:rsidR="00A26A3F" w:rsidRPr="00713A76">
              <w:rPr>
                <w:rStyle w:val="Hyperlink"/>
                <w:i/>
                <w:noProof/>
                <w:lang w:val="en-US"/>
              </w:rPr>
              <w:t>Throughput-</w:t>
            </w:r>
            <w:r w:rsidR="00A26A3F" w:rsidRPr="00713A76">
              <w:rPr>
                <w:rStyle w:val="Hyperlink"/>
                <w:iCs/>
                <w:noProof/>
                <w:lang w:val="en-US"/>
              </w:rPr>
              <w:t>legitimiteit</w:t>
            </w:r>
            <w:r w:rsidR="00A26A3F" w:rsidRPr="00713A76">
              <w:rPr>
                <w:rStyle w:val="Hyperlink"/>
                <w:noProof/>
                <w:lang w:val="en-US"/>
              </w:rPr>
              <w:t xml:space="preserve"> en coproductie in Dolphia</w:t>
            </w:r>
            <w:r w:rsidR="00A26A3F">
              <w:rPr>
                <w:noProof/>
                <w:webHidden/>
              </w:rPr>
              <w:tab/>
            </w:r>
            <w:r w:rsidR="00A26A3F">
              <w:rPr>
                <w:noProof/>
                <w:webHidden/>
              </w:rPr>
              <w:fldChar w:fldCharType="begin"/>
            </w:r>
            <w:r w:rsidR="00A26A3F">
              <w:rPr>
                <w:noProof/>
                <w:webHidden/>
              </w:rPr>
              <w:instrText xml:space="preserve"> PAGEREF _Toc29240784 \h </w:instrText>
            </w:r>
            <w:r w:rsidR="00A26A3F">
              <w:rPr>
                <w:noProof/>
                <w:webHidden/>
              </w:rPr>
            </w:r>
            <w:r w:rsidR="00A26A3F">
              <w:rPr>
                <w:noProof/>
                <w:webHidden/>
              </w:rPr>
              <w:fldChar w:fldCharType="separate"/>
            </w:r>
            <w:r w:rsidR="00A26A3F">
              <w:rPr>
                <w:noProof/>
                <w:webHidden/>
              </w:rPr>
              <w:t>36</w:t>
            </w:r>
            <w:r w:rsidR="00A26A3F">
              <w:rPr>
                <w:noProof/>
                <w:webHidden/>
              </w:rPr>
              <w:fldChar w:fldCharType="end"/>
            </w:r>
          </w:hyperlink>
        </w:p>
        <w:p w14:paraId="4A25BA58" w14:textId="0799049D" w:rsidR="00A26A3F" w:rsidRDefault="005962E3">
          <w:pPr>
            <w:pStyle w:val="Inhopg2"/>
            <w:tabs>
              <w:tab w:val="left" w:pos="880"/>
              <w:tab w:val="right" w:leader="dot" w:pos="9622"/>
            </w:tabs>
            <w:rPr>
              <w:rFonts w:eastAsiaTheme="minorEastAsia"/>
              <w:noProof/>
              <w:lang w:eastAsia="nl-NL"/>
            </w:rPr>
          </w:pPr>
          <w:hyperlink w:anchor="_Toc29240785" w:history="1">
            <w:r w:rsidR="00A26A3F" w:rsidRPr="00713A76">
              <w:rPr>
                <w:rStyle w:val="Hyperlink"/>
                <w:noProof/>
              </w:rPr>
              <w:t>3.4</w:t>
            </w:r>
            <w:r w:rsidR="00A26A3F">
              <w:rPr>
                <w:rFonts w:eastAsiaTheme="minorEastAsia"/>
                <w:noProof/>
                <w:lang w:eastAsia="nl-NL"/>
              </w:rPr>
              <w:tab/>
            </w:r>
            <w:r w:rsidR="00A26A3F" w:rsidRPr="00713A76">
              <w:rPr>
                <w:rStyle w:val="Hyperlink"/>
                <w:noProof/>
              </w:rPr>
              <w:t xml:space="preserve">De mechanismen (M) van </w:t>
            </w:r>
            <w:r w:rsidR="00A26A3F" w:rsidRPr="00713A76">
              <w:rPr>
                <w:rStyle w:val="Hyperlink"/>
                <w:i/>
                <w:noProof/>
              </w:rPr>
              <w:t>throughput</w:t>
            </w:r>
            <w:r w:rsidR="00A26A3F" w:rsidRPr="00713A76">
              <w:rPr>
                <w:rStyle w:val="Hyperlink"/>
                <w:noProof/>
              </w:rPr>
              <w:t>-legitimiteit</w:t>
            </w:r>
            <w:r w:rsidR="00A26A3F">
              <w:rPr>
                <w:noProof/>
                <w:webHidden/>
              </w:rPr>
              <w:tab/>
            </w:r>
            <w:r w:rsidR="00A26A3F">
              <w:rPr>
                <w:noProof/>
                <w:webHidden/>
              </w:rPr>
              <w:fldChar w:fldCharType="begin"/>
            </w:r>
            <w:r w:rsidR="00A26A3F">
              <w:rPr>
                <w:noProof/>
                <w:webHidden/>
              </w:rPr>
              <w:instrText xml:space="preserve"> PAGEREF _Toc29240785 \h </w:instrText>
            </w:r>
            <w:r w:rsidR="00A26A3F">
              <w:rPr>
                <w:noProof/>
                <w:webHidden/>
              </w:rPr>
            </w:r>
            <w:r w:rsidR="00A26A3F">
              <w:rPr>
                <w:noProof/>
                <w:webHidden/>
              </w:rPr>
              <w:fldChar w:fldCharType="separate"/>
            </w:r>
            <w:r w:rsidR="00A26A3F">
              <w:rPr>
                <w:noProof/>
                <w:webHidden/>
              </w:rPr>
              <w:t>36</w:t>
            </w:r>
            <w:r w:rsidR="00A26A3F">
              <w:rPr>
                <w:noProof/>
                <w:webHidden/>
              </w:rPr>
              <w:fldChar w:fldCharType="end"/>
            </w:r>
          </w:hyperlink>
        </w:p>
        <w:p w14:paraId="246AB19D" w14:textId="754C83E2" w:rsidR="00A26A3F" w:rsidRDefault="005962E3">
          <w:pPr>
            <w:pStyle w:val="Inhopg3"/>
            <w:tabs>
              <w:tab w:val="left" w:pos="1320"/>
              <w:tab w:val="right" w:leader="dot" w:pos="9622"/>
            </w:tabs>
            <w:rPr>
              <w:rFonts w:eastAsiaTheme="minorEastAsia"/>
              <w:noProof/>
              <w:lang w:eastAsia="nl-NL"/>
            </w:rPr>
          </w:pPr>
          <w:hyperlink w:anchor="_Toc29240786" w:history="1">
            <w:r w:rsidR="00A26A3F" w:rsidRPr="00713A76">
              <w:rPr>
                <w:rStyle w:val="Hyperlink"/>
                <w:noProof/>
              </w:rPr>
              <w:t>3.4.1</w:t>
            </w:r>
            <w:r w:rsidR="00A26A3F">
              <w:rPr>
                <w:rFonts w:eastAsiaTheme="minorEastAsia"/>
                <w:noProof/>
                <w:lang w:eastAsia="nl-NL"/>
              </w:rPr>
              <w:tab/>
            </w:r>
            <w:r w:rsidR="00A26A3F" w:rsidRPr="00713A76">
              <w:rPr>
                <w:rStyle w:val="Hyperlink"/>
                <w:noProof/>
              </w:rPr>
              <w:t xml:space="preserve">De normatieve mechanismen bij </w:t>
            </w:r>
            <w:r w:rsidR="00A26A3F" w:rsidRPr="00713A76">
              <w:rPr>
                <w:rStyle w:val="Hyperlink"/>
                <w:i/>
                <w:noProof/>
              </w:rPr>
              <w:t>throughputlegitimiteit</w:t>
            </w:r>
            <w:r w:rsidR="00A26A3F">
              <w:rPr>
                <w:noProof/>
                <w:webHidden/>
              </w:rPr>
              <w:tab/>
            </w:r>
            <w:r w:rsidR="00A26A3F">
              <w:rPr>
                <w:noProof/>
                <w:webHidden/>
              </w:rPr>
              <w:fldChar w:fldCharType="begin"/>
            </w:r>
            <w:r w:rsidR="00A26A3F">
              <w:rPr>
                <w:noProof/>
                <w:webHidden/>
              </w:rPr>
              <w:instrText xml:space="preserve"> PAGEREF _Toc29240786 \h </w:instrText>
            </w:r>
            <w:r w:rsidR="00A26A3F">
              <w:rPr>
                <w:noProof/>
                <w:webHidden/>
              </w:rPr>
            </w:r>
            <w:r w:rsidR="00A26A3F">
              <w:rPr>
                <w:noProof/>
                <w:webHidden/>
              </w:rPr>
              <w:fldChar w:fldCharType="separate"/>
            </w:r>
            <w:r w:rsidR="00A26A3F">
              <w:rPr>
                <w:noProof/>
                <w:webHidden/>
              </w:rPr>
              <w:t>36</w:t>
            </w:r>
            <w:r w:rsidR="00A26A3F">
              <w:rPr>
                <w:noProof/>
                <w:webHidden/>
              </w:rPr>
              <w:fldChar w:fldCharType="end"/>
            </w:r>
          </w:hyperlink>
        </w:p>
        <w:p w14:paraId="2C2CA03D" w14:textId="766252EC" w:rsidR="00A26A3F" w:rsidRDefault="005962E3">
          <w:pPr>
            <w:pStyle w:val="Inhopg2"/>
            <w:tabs>
              <w:tab w:val="left" w:pos="880"/>
              <w:tab w:val="right" w:leader="dot" w:pos="9622"/>
            </w:tabs>
            <w:rPr>
              <w:rFonts w:eastAsiaTheme="minorEastAsia"/>
              <w:noProof/>
              <w:lang w:eastAsia="nl-NL"/>
            </w:rPr>
          </w:pPr>
          <w:hyperlink w:anchor="_Toc29240787" w:history="1">
            <w:r w:rsidR="00A26A3F" w:rsidRPr="00713A76">
              <w:rPr>
                <w:rStyle w:val="Hyperlink"/>
                <w:noProof/>
              </w:rPr>
              <w:t>3.5</w:t>
            </w:r>
            <w:r w:rsidR="00A26A3F">
              <w:rPr>
                <w:rFonts w:eastAsiaTheme="minorEastAsia"/>
                <w:noProof/>
                <w:lang w:eastAsia="nl-NL"/>
              </w:rPr>
              <w:tab/>
            </w:r>
            <w:r w:rsidR="00A26A3F" w:rsidRPr="00713A76">
              <w:rPr>
                <w:rStyle w:val="Hyperlink"/>
                <w:noProof/>
              </w:rPr>
              <w:t>De randvoorwaarden en belemmeringen als contextfactoren (C)</w:t>
            </w:r>
            <w:r w:rsidR="00A26A3F">
              <w:rPr>
                <w:noProof/>
                <w:webHidden/>
              </w:rPr>
              <w:tab/>
            </w:r>
            <w:r w:rsidR="00A26A3F">
              <w:rPr>
                <w:noProof/>
                <w:webHidden/>
              </w:rPr>
              <w:fldChar w:fldCharType="begin"/>
            </w:r>
            <w:r w:rsidR="00A26A3F">
              <w:rPr>
                <w:noProof/>
                <w:webHidden/>
              </w:rPr>
              <w:instrText xml:space="preserve"> PAGEREF _Toc29240787 \h </w:instrText>
            </w:r>
            <w:r w:rsidR="00A26A3F">
              <w:rPr>
                <w:noProof/>
                <w:webHidden/>
              </w:rPr>
            </w:r>
            <w:r w:rsidR="00A26A3F">
              <w:rPr>
                <w:noProof/>
                <w:webHidden/>
              </w:rPr>
              <w:fldChar w:fldCharType="separate"/>
            </w:r>
            <w:r w:rsidR="00A26A3F">
              <w:rPr>
                <w:noProof/>
                <w:webHidden/>
              </w:rPr>
              <w:t>39</w:t>
            </w:r>
            <w:r w:rsidR="00A26A3F">
              <w:rPr>
                <w:noProof/>
                <w:webHidden/>
              </w:rPr>
              <w:fldChar w:fldCharType="end"/>
            </w:r>
          </w:hyperlink>
        </w:p>
        <w:p w14:paraId="470C1396" w14:textId="2DEA3746" w:rsidR="00A26A3F" w:rsidRDefault="005962E3">
          <w:pPr>
            <w:pStyle w:val="Inhopg3"/>
            <w:tabs>
              <w:tab w:val="left" w:pos="1320"/>
              <w:tab w:val="right" w:leader="dot" w:pos="9622"/>
            </w:tabs>
            <w:rPr>
              <w:rFonts w:eastAsiaTheme="minorEastAsia"/>
              <w:noProof/>
              <w:lang w:eastAsia="nl-NL"/>
            </w:rPr>
          </w:pPr>
          <w:hyperlink w:anchor="_Toc29240788" w:history="1">
            <w:r w:rsidR="00A26A3F" w:rsidRPr="00713A76">
              <w:rPr>
                <w:rStyle w:val="Hyperlink"/>
                <w:noProof/>
              </w:rPr>
              <w:t>3.5.1</w:t>
            </w:r>
            <w:r w:rsidR="00A26A3F">
              <w:rPr>
                <w:rFonts w:eastAsiaTheme="minorEastAsia"/>
                <w:noProof/>
                <w:lang w:eastAsia="nl-NL"/>
              </w:rPr>
              <w:tab/>
            </w:r>
            <w:r w:rsidR="00A26A3F" w:rsidRPr="00713A76">
              <w:rPr>
                <w:rStyle w:val="Hyperlink"/>
                <w:noProof/>
              </w:rPr>
              <w:t>De randvoorwaarden van Ostrom (1990)</w:t>
            </w:r>
            <w:r w:rsidR="00A26A3F">
              <w:rPr>
                <w:noProof/>
                <w:webHidden/>
              </w:rPr>
              <w:tab/>
            </w:r>
            <w:r w:rsidR="00A26A3F">
              <w:rPr>
                <w:noProof/>
                <w:webHidden/>
              </w:rPr>
              <w:fldChar w:fldCharType="begin"/>
            </w:r>
            <w:r w:rsidR="00A26A3F">
              <w:rPr>
                <w:noProof/>
                <w:webHidden/>
              </w:rPr>
              <w:instrText xml:space="preserve"> PAGEREF _Toc29240788 \h </w:instrText>
            </w:r>
            <w:r w:rsidR="00A26A3F">
              <w:rPr>
                <w:noProof/>
                <w:webHidden/>
              </w:rPr>
            </w:r>
            <w:r w:rsidR="00A26A3F">
              <w:rPr>
                <w:noProof/>
                <w:webHidden/>
              </w:rPr>
              <w:fldChar w:fldCharType="separate"/>
            </w:r>
            <w:r w:rsidR="00A26A3F">
              <w:rPr>
                <w:noProof/>
                <w:webHidden/>
              </w:rPr>
              <w:t>39</w:t>
            </w:r>
            <w:r w:rsidR="00A26A3F">
              <w:rPr>
                <w:noProof/>
                <w:webHidden/>
              </w:rPr>
              <w:fldChar w:fldCharType="end"/>
            </w:r>
          </w:hyperlink>
        </w:p>
        <w:p w14:paraId="355829A6" w14:textId="2E87B86F" w:rsidR="00A26A3F" w:rsidRDefault="005962E3">
          <w:pPr>
            <w:pStyle w:val="Inhopg3"/>
            <w:tabs>
              <w:tab w:val="left" w:pos="1320"/>
              <w:tab w:val="right" w:leader="dot" w:pos="9622"/>
            </w:tabs>
            <w:rPr>
              <w:rFonts w:eastAsiaTheme="minorEastAsia"/>
              <w:noProof/>
              <w:lang w:eastAsia="nl-NL"/>
            </w:rPr>
          </w:pPr>
          <w:hyperlink w:anchor="_Toc29240789" w:history="1">
            <w:r w:rsidR="00A26A3F" w:rsidRPr="00713A76">
              <w:rPr>
                <w:rStyle w:val="Hyperlink"/>
                <w:noProof/>
              </w:rPr>
              <w:t>3.5.3</w:t>
            </w:r>
            <w:r w:rsidR="00A26A3F">
              <w:rPr>
                <w:rFonts w:eastAsiaTheme="minorEastAsia"/>
                <w:noProof/>
                <w:lang w:eastAsia="nl-NL"/>
              </w:rPr>
              <w:tab/>
            </w:r>
            <w:r w:rsidR="00A26A3F" w:rsidRPr="00713A76">
              <w:rPr>
                <w:rStyle w:val="Hyperlink"/>
                <w:noProof/>
              </w:rPr>
              <w:t>Toepassing randvoorwaarden op de casus Dolphia</w:t>
            </w:r>
            <w:r w:rsidR="00A26A3F">
              <w:rPr>
                <w:noProof/>
                <w:webHidden/>
              </w:rPr>
              <w:tab/>
            </w:r>
            <w:r w:rsidR="00A26A3F">
              <w:rPr>
                <w:noProof/>
                <w:webHidden/>
              </w:rPr>
              <w:fldChar w:fldCharType="begin"/>
            </w:r>
            <w:r w:rsidR="00A26A3F">
              <w:rPr>
                <w:noProof/>
                <w:webHidden/>
              </w:rPr>
              <w:instrText xml:space="preserve"> PAGEREF _Toc29240789 \h </w:instrText>
            </w:r>
            <w:r w:rsidR="00A26A3F">
              <w:rPr>
                <w:noProof/>
                <w:webHidden/>
              </w:rPr>
            </w:r>
            <w:r w:rsidR="00A26A3F">
              <w:rPr>
                <w:noProof/>
                <w:webHidden/>
              </w:rPr>
              <w:fldChar w:fldCharType="separate"/>
            </w:r>
            <w:r w:rsidR="00A26A3F">
              <w:rPr>
                <w:noProof/>
                <w:webHidden/>
              </w:rPr>
              <w:t>40</w:t>
            </w:r>
            <w:r w:rsidR="00A26A3F">
              <w:rPr>
                <w:noProof/>
                <w:webHidden/>
              </w:rPr>
              <w:fldChar w:fldCharType="end"/>
            </w:r>
          </w:hyperlink>
        </w:p>
        <w:p w14:paraId="12429C13" w14:textId="1CE1FA35" w:rsidR="00A26A3F" w:rsidRDefault="005962E3">
          <w:pPr>
            <w:pStyle w:val="Inhopg3"/>
            <w:tabs>
              <w:tab w:val="left" w:pos="1320"/>
              <w:tab w:val="right" w:leader="dot" w:pos="9622"/>
            </w:tabs>
            <w:rPr>
              <w:rFonts w:eastAsiaTheme="minorEastAsia"/>
              <w:noProof/>
              <w:lang w:eastAsia="nl-NL"/>
            </w:rPr>
          </w:pPr>
          <w:hyperlink w:anchor="_Toc29240790" w:history="1">
            <w:r w:rsidR="00A26A3F" w:rsidRPr="00713A76">
              <w:rPr>
                <w:rStyle w:val="Hyperlink"/>
                <w:noProof/>
              </w:rPr>
              <w:t>3.5.4</w:t>
            </w:r>
            <w:r w:rsidR="00A26A3F">
              <w:rPr>
                <w:rFonts w:eastAsiaTheme="minorEastAsia"/>
                <w:noProof/>
                <w:lang w:eastAsia="nl-NL"/>
              </w:rPr>
              <w:tab/>
            </w:r>
            <w:r w:rsidR="00A26A3F" w:rsidRPr="00713A76">
              <w:rPr>
                <w:rStyle w:val="Hyperlink"/>
                <w:noProof/>
              </w:rPr>
              <w:t>De belemmeringen van coproductie bij kwetsbare burgers van Fledderus (2015)</w:t>
            </w:r>
            <w:r w:rsidR="00A26A3F">
              <w:rPr>
                <w:noProof/>
                <w:webHidden/>
              </w:rPr>
              <w:tab/>
            </w:r>
            <w:r w:rsidR="00A26A3F">
              <w:rPr>
                <w:noProof/>
                <w:webHidden/>
              </w:rPr>
              <w:fldChar w:fldCharType="begin"/>
            </w:r>
            <w:r w:rsidR="00A26A3F">
              <w:rPr>
                <w:noProof/>
                <w:webHidden/>
              </w:rPr>
              <w:instrText xml:space="preserve"> PAGEREF _Toc29240790 \h </w:instrText>
            </w:r>
            <w:r w:rsidR="00A26A3F">
              <w:rPr>
                <w:noProof/>
                <w:webHidden/>
              </w:rPr>
            </w:r>
            <w:r w:rsidR="00A26A3F">
              <w:rPr>
                <w:noProof/>
                <w:webHidden/>
              </w:rPr>
              <w:fldChar w:fldCharType="separate"/>
            </w:r>
            <w:r w:rsidR="00A26A3F">
              <w:rPr>
                <w:noProof/>
                <w:webHidden/>
              </w:rPr>
              <w:t>41</w:t>
            </w:r>
            <w:r w:rsidR="00A26A3F">
              <w:rPr>
                <w:noProof/>
                <w:webHidden/>
              </w:rPr>
              <w:fldChar w:fldCharType="end"/>
            </w:r>
          </w:hyperlink>
        </w:p>
        <w:p w14:paraId="206A456B" w14:textId="4756B333" w:rsidR="00A26A3F" w:rsidRDefault="005962E3">
          <w:pPr>
            <w:pStyle w:val="Inhopg2"/>
            <w:tabs>
              <w:tab w:val="left" w:pos="880"/>
              <w:tab w:val="right" w:leader="dot" w:pos="9622"/>
            </w:tabs>
            <w:rPr>
              <w:rFonts w:eastAsiaTheme="minorEastAsia"/>
              <w:noProof/>
              <w:lang w:eastAsia="nl-NL"/>
            </w:rPr>
          </w:pPr>
          <w:hyperlink w:anchor="_Toc29240791" w:history="1">
            <w:r w:rsidR="00A26A3F" w:rsidRPr="00713A76">
              <w:rPr>
                <w:rStyle w:val="Hyperlink"/>
                <w:noProof/>
              </w:rPr>
              <w:t>3.6</w:t>
            </w:r>
            <w:r w:rsidR="00A26A3F">
              <w:rPr>
                <w:rFonts w:eastAsiaTheme="minorEastAsia"/>
                <w:noProof/>
                <w:lang w:eastAsia="nl-NL"/>
              </w:rPr>
              <w:tab/>
            </w:r>
            <w:r w:rsidR="00A26A3F" w:rsidRPr="00713A76">
              <w:rPr>
                <w:rStyle w:val="Hyperlink"/>
                <w:noProof/>
              </w:rPr>
              <w:t>Het CMO-model als conceptueel model</w:t>
            </w:r>
            <w:r w:rsidR="00A26A3F">
              <w:rPr>
                <w:noProof/>
                <w:webHidden/>
              </w:rPr>
              <w:tab/>
            </w:r>
            <w:r w:rsidR="00A26A3F">
              <w:rPr>
                <w:noProof/>
                <w:webHidden/>
              </w:rPr>
              <w:fldChar w:fldCharType="begin"/>
            </w:r>
            <w:r w:rsidR="00A26A3F">
              <w:rPr>
                <w:noProof/>
                <w:webHidden/>
              </w:rPr>
              <w:instrText xml:space="preserve"> PAGEREF _Toc29240791 \h </w:instrText>
            </w:r>
            <w:r w:rsidR="00A26A3F">
              <w:rPr>
                <w:noProof/>
                <w:webHidden/>
              </w:rPr>
            </w:r>
            <w:r w:rsidR="00A26A3F">
              <w:rPr>
                <w:noProof/>
                <w:webHidden/>
              </w:rPr>
              <w:fldChar w:fldCharType="separate"/>
            </w:r>
            <w:r w:rsidR="00A26A3F">
              <w:rPr>
                <w:noProof/>
                <w:webHidden/>
              </w:rPr>
              <w:t>43</w:t>
            </w:r>
            <w:r w:rsidR="00A26A3F">
              <w:rPr>
                <w:noProof/>
                <w:webHidden/>
              </w:rPr>
              <w:fldChar w:fldCharType="end"/>
            </w:r>
          </w:hyperlink>
        </w:p>
        <w:p w14:paraId="27F5DC69" w14:textId="3F432754" w:rsidR="00A26A3F" w:rsidRDefault="005962E3">
          <w:pPr>
            <w:pStyle w:val="Inhopg2"/>
            <w:tabs>
              <w:tab w:val="left" w:pos="880"/>
              <w:tab w:val="right" w:leader="dot" w:pos="9622"/>
            </w:tabs>
            <w:rPr>
              <w:rFonts w:eastAsiaTheme="minorEastAsia"/>
              <w:noProof/>
              <w:lang w:eastAsia="nl-NL"/>
            </w:rPr>
          </w:pPr>
          <w:hyperlink w:anchor="_Toc29240792" w:history="1">
            <w:r w:rsidR="00A26A3F" w:rsidRPr="00713A76">
              <w:rPr>
                <w:rStyle w:val="Hyperlink"/>
                <w:noProof/>
              </w:rPr>
              <w:t>3.7</w:t>
            </w:r>
            <w:r w:rsidR="00A26A3F">
              <w:rPr>
                <w:rFonts w:eastAsiaTheme="minorEastAsia"/>
                <w:noProof/>
                <w:lang w:eastAsia="nl-NL"/>
              </w:rPr>
              <w:tab/>
            </w:r>
            <w:r w:rsidR="00A26A3F" w:rsidRPr="00713A76">
              <w:rPr>
                <w:rStyle w:val="Hyperlink"/>
                <w:noProof/>
              </w:rPr>
              <w:t>Samenvatting</w:t>
            </w:r>
            <w:r w:rsidR="00A26A3F">
              <w:rPr>
                <w:noProof/>
                <w:webHidden/>
              </w:rPr>
              <w:tab/>
            </w:r>
            <w:r w:rsidR="00A26A3F">
              <w:rPr>
                <w:noProof/>
                <w:webHidden/>
              </w:rPr>
              <w:fldChar w:fldCharType="begin"/>
            </w:r>
            <w:r w:rsidR="00A26A3F">
              <w:rPr>
                <w:noProof/>
                <w:webHidden/>
              </w:rPr>
              <w:instrText xml:space="preserve"> PAGEREF _Toc29240792 \h </w:instrText>
            </w:r>
            <w:r w:rsidR="00A26A3F">
              <w:rPr>
                <w:noProof/>
                <w:webHidden/>
              </w:rPr>
            </w:r>
            <w:r w:rsidR="00A26A3F">
              <w:rPr>
                <w:noProof/>
                <w:webHidden/>
              </w:rPr>
              <w:fldChar w:fldCharType="separate"/>
            </w:r>
            <w:r w:rsidR="00A26A3F">
              <w:rPr>
                <w:noProof/>
                <w:webHidden/>
              </w:rPr>
              <w:t>43</w:t>
            </w:r>
            <w:r w:rsidR="00A26A3F">
              <w:rPr>
                <w:noProof/>
                <w:webHidden/>
              </w:rPr>
              <w:fldChar w:fldCharType="end"/>
            </w:r>
          </w:hyperlink>
        </w:p>
        <w:p w14:paraId="1E156703" w14:textId="63B5F615" w:rsidR="00A26A3F" w:rsidRDefault="005962E3">
          <w:pPr>
            <w:pStyle w:val="Inhopg1"/>
            <w:tabs>
              <w:tab w:val="right" w:leader="dot" w:pos="9622"/>
            </w:tabs>
            <w:rPr>
              <w:rFonts w:eastAsiaTheme="minorEastAsia"/>
              <w:noProof/>
              <w:lang w:eastAsia="nl-NL"/>
            </w:rPr>
          </w:pPr>
          <w:hyperlink w:anchor="_Toc29240793" w:history="1">
            <w:r w:rsidR="00A26A3F" w:rsidRPr="00713A76">
              <w:rPr>
                <w:rStyle w:val="Hyperlink"/>
                <w:noProof/>
              </w:rPr>
              <w:t>Hoofdstuk 4: Methodologie</w:t>
            </w:r>
            <w:r w:rsidR="00A26A3F">
              <w:rPr>
                <w:noProof/>
                <w:webHidden/>
              </w:rPr>
              <w:tab/>
            </w:r>
            <w:r w:rsidR="00A26A3F">
              <w:rPr>
                <w:noProof/>
                <w:webHidden/>
              </w:rPr>
              <w:fldChar w:fldCharType="begin"/>
            </w:r>
            <w:r w:rsidR="00A26A3F">
              <w:rPr>
                <w:noProof/>
                <w:webHidden/>
              </w:rPr>
              <w:instrText xml:space="preserve"> PAGEREF _Toc29240793 \h </w:instrText>
            </w:r>
            <w:r w:rsidR="00A26A3F">
              <w:rPr>
                <w:noProof/>
                <w:webHidden/>
              </w:rPr>
            </w:r>
            <w:r w:rsidR="00A26A3F">
              <w:rPr>
                <w:noProof/>
                <w:webHidden/>
              </w:rPr>
              <w:fldChar w:fldCharType="separate"/>
            </w:r>
            <w:r w:rsidR="00A26A3F">
              <w:rPr>
                <w:noProof/>
                <w:webHidden/>
              </w:rPr>
              <w:t>45</w:t>
            </w:r>
            <w:r w:rsidR="00A26A3F">
              <w:rPr>
                <w:noProof/>
                <w:webHidden/>
              </w:rPr>
              <w:fldChar w:fldCharType="end"/>
            </w:r>
          </w:hyperlink>
        </w:p>
        <w:p w14:paraId="361DA0C7" w14:textId="3E5B8870" w:rsidR="00A26A3F" w:rsidRDefault="005962E3">
          <w:pPr>
            <w:pStyle w:val="Inhopg2"/>
            <w:tabs>
              <w:tab w:val="left" w:pos="880"/>
              <w:tab w:val="right" w:leader="dot" w:pos="9622"/>
            </w:tabs>
            <w:rPr>
              <w:rFonts w:eastAsiaTheme="minorEastAsia"/>
              <w:noProof/>
              <w:lang w:eastAsia="nl-NL"/>
            </w:rPr>
          </w:pPr>
          <w:hyperlink w:anchor="_Toc29240794" w:history="1">
            <w:r w:rsidR="00A26A3F" w:rsidRPr="00713A76">
              <w:rPr>
                <w:rStyle w:val="Hyperlink"/>
                <w:noProof/>
              </w:rPr>
              <w:t>4.1</w:t>
            </w:r>
            <w:r w:rsidR="00A26A3F">
              <w:rPr>
                <w:rFonts w:eastAsiaTheme="minorEastAsia"/>
                <w:noProof/>
                <w:lang w:eastAsia="nl-NL"/>
              </w:rPr>
              <w:tab/>
            </w:r>
            <w:r w:rsidR="00A26A3F" w:rsidRPr="00713A76">
              <w:rPr>
                <w:rStyle w:val="Hyperlink"/>
                <w:noProof/>
              </w:rPr>
              <w:t>De onderzoeksmethode</w:t>
            </w:r>
            <w:r w:rsidR="00A26A3F">
              <w:rPr>
                <w:noProof/>
                <w:webHidden/>
              </w:rPr>
              <w:tab/>
            </w:r>
            <w:r w:rsidR="00A26A3F">
              <w:rPr>
                <w:noProof/>
                <w:webHidden/>
              </w:rPr>
              <w:fldChar w:fldCharType="begin"/>
            </w:r>
            <w:r w:rsidR="00A26A3F">
              <w:rPr>
                <w:noProof/>
                <w:webHidden/>
              </w:rPr>
              <w:instrText xml:space="preserve"> PAGEREF _Toc29240794 \h </w:instrText>
            </w:r>
            <w:r w:rsidR="00A26A3F">
              <w:rPr>
                <w:noProof/>
                <w:webHidden/>
              </w:rPr>
            </w:r>
            <w:r w:rsidR="00A26A3F">
              <w:rPr>
                <w:noProof/>
                <w:webHidden/>
              </w:rPr>
              <w:fldChar w:fldCharType="separate"/>
            </w:r>
            <w:r w:rsidR="00A26A3F">
              <w:rPr>
                <w:noProof/>
                <w:webHidden/>
              </w:rPr>
              <w:t>45</w:t>
            </w:r>
            <w:r w:rsidR="00A26A3F">
              <w:rPr>
                <w:noProof/>
                <w:webHidden/>
              </w:rPr>
              <w:fldChar w:fldCharType="end"/>
            </w:r>
          </w:hyperlink>
        </w:p>
        <w:p w14:paraId="29ADBF19" w14:textId="22915852" w:rsidR="00A26A3F" w:rsidRDefault="005962E3">
          <w:pPr>
            <w:pStyle w:val="Inhopg2"/>
            <w:tabs>
              <w:tab w:val="left" w:pos="880"/>
              <w:tab w:val="right" w:leader="dot" w:pos="9622"/>
            </w:tabs>
            <w:rPr>
              <w:rFonts w:eastAsiaTheme="minorEastAsia"/>
              <w:noProof/>
              <w:lang w:eastAsia="nl-NL"/>
            </w:rPr>
          </w:pPr>
          <w:hyperlink w:anchor="_Toc29240795" w:history="1">
            <w:r w:rsidR="00A26A3F" w:rsidRPr="00713A76">
              <w:rPr>
                <w:rStyle w:val="Hyperlink"/>
                <w:noProof/>
              </w:rPr>
              <w:t>4.2</w:t>
            </w:r>
            <w:r w:rsidR="00A26A3F">
              <w:rPr>
                <w:rFonts w:eastAsiaTheme="minorEastAsia"/>
                <w:noProof/>
                <w:lang w:eastAsia="nl-NL"/>
              </w:rPr>
              <w:tab/>
            </w:r>
            <w:r w:rsidR="00A26A3F" w:rsidRPr="00713A76">
              <w:rPr>
                <w:rStyle w:val="Hyperlink"/>
                <w:noProof/>
              </w:rPr>
              <w:t>Dataverzameling</w:t>
            </w:r>
            <w:r w:rsidR="00A26A3F">
              <w:rPr>
                <w:noProof/>
                <w:webHidden/>
              </w:rPr>
              <w:tab/>
            </w:r>
            <w:r w:rsidR="00A26A3F">
              <w:rPr>
                <w:noProof/>
                <w:webHidden/>
              </w:rPr>
              <w:fldChar w:fldCharType="begin"/>
            </w:r>
            <w:r w:rsidR="00A26A3F">
              <w:rPr>
                <w:noProof/>
                <w:webHidden/>
              </w:rPr>
              <w:instrText xml:space="preserve"> PAGEREF _Toc29240795 \h </w:instrText>
            </w:r>
            <w:r w:rsidR="00A26A3F">
              <w:rPr>
                <w:noProof/>
                <w:webHidden/>
              </w:rPr>
            </w:r>
            <w:r w:rsidR="00A26A3F">
              <w:rPr>
                <w:noProof/>
                <w:webHidden/>
              </w:rPr>
              <w:fldChar w:fldCharType="separate"/>
            </w:r>
            <w:r w:rsidR="00A26A3F">
              <w:rPr>
                <w:noProof/>
                <w:webHidden/>
              </w:rPr>
              <w:t>47</w:t>
            </w:r>
            <w:r w:rsidR="00A26A3F">
              <w:rPr>
                <w:noProof/>
                <w:webHidden/>
              </w:rPr>
              <w:fldChar w:fldCharType="end"/>
            </w:r>
          </w:hyperlink>
        </w:p>
        <w:p w14:paraId="0988DC88" w14:textId="0573DC3D" w:rsidR="00A26A3F" w:rsidRDefault="005962E3">
          <w:pPr>
            <w:pStyle w:val="Inhopg3"/>
            <w:tabs>
              <w:tab w:val="left" w:pos="1320"/>
              <w:tab w:val="right" w:leader="dot" w:pos="9622"/>
            </w:tabs>
            <w:rPr>
              <w:rFonts w:eastAsiaTheme="minorEastAsia"/>
              <w:noProof/>
              <w:lang w:eastAsia="nl-NL"/>
            </w:rPr>
          </w:pPr>
          <w:hyperlink w:anchor="_Toc29240796" w:history="1">
            <w:r w:rsidR="00A26A3F" w:rsidRPr="00713A76">
              <w:rPr>
                <w:rStyle w:val="Hyperlink"/>
                <w:noProof/>
              </w:rPr>
              <w:t>4.2.1</w:t>
            </w:r>
            <w:r w:rsidR="00A26A3F">
              <w:rPr>
                <w:rFonts w:eastAsiaTheme="minorEastAsia"/>
                <w:noProof/>
                <w:lang w:eastAsia="nl-NL"/>
              </w:rPr>
              <w:tab/>
            </w:r>
            <w:r w:rsidR="00A26A3F" w:rsidRPr="00713A76">
              <w:rPr>
                <w:rStyle w:val="Hyperlink"/>
                <w:noProof/>
              </w:rPr>
              <w:t>Interviews</w:t>
            </w:r>
            <w:r w:rsidR="00A26A3F">
              <w:rPr>
                <w:noProof/>
                <w:webHidden/>
              </w:rPr>
              <w:tab/>
            </w:r>
            <w:r w:rsidR="00A26A3F">
              <w:rPr>
                <w:noProof/>
                <w:webHidden/>
              </w:rPr>
              <w:fldChar w:fldCharType="begin"/>
            </w:r>
            <w:r w:rsidR="00A26A3F">
              <w:rPr>
                <w:noProof/>
                <w:webHidden/>
              </w:rPr>
              <w:instrText xml:space="preserve"> PAGEREF _Toc29240796 \h </w:instrText>
            </w:r>
            <w:r w:rsidR="00A26A3F">
              <w:rPr>
                <w:noProof/>
                <w:webHidden/>
              </w:rPr>
            </w:r>
            <w:r w:rsidR="00A26A3F">
              <w:rPr>
                <w:noProof/>
                <w:webHidden/>
              </w:rPr>
              <w:fldChar w:fldCharType="separate"/>
            </w:r>
            <w:r w:rsidR="00A26A3F">
              <w:rPr>
                <w:noProof/>
                <w:webHidden/>
              </w:rPr>
              <w:t>47</w:t>
            </w:r>
            <w:r w:rsidR="00A26A3F">
              <w:rPr>
                <w:noProof/>
                <w:webHidden/>
              </w:rPr>
              <w:fldChar w:fldCharType="end"/>
            </w:r>
          </w:hyperlink>
        </w:p>
        <w:p w14:paraId="6280F498" w14:textId="599498FB" w:rsidR="00A26A3F" w:rsidRDefault="005962E3">
          <w:pPr>
            <w:pStyle w:val="Inhopg3"/>
            <w:tabs>
              <w:tab w:val="left" w:pos="1320"/>
              <w:tab w:val="right" w:leader="dot" w:pos="9622"/>
            </w:tabs>
            <w:rPr>
              <w:rFonts w:eastAsiaTheme="minorEastAsia"/>
              <w:noProof/>
              <w:lang w:eastAsia="nl-NL"/>
            </w:rPr>
          </w:pPr>
          <w:hyperlink w:anchor="_Toc29240797" w:history="1">
            <w:r w:rsidR="00A26A3F" w:rsidRPr="00713A76">
              <w:rPr>
                <w:rStyle w:val="Hyperlink"/>
                <w:noProof/>
              </w:rPr>
              <w:t>4.2.2</w:t>
            </w:r>
            <w:r w:rsidR="00A26A3F">
              <w:rPr>
                <w:rFonts w:eastAsiaTheme="minorEastAsia"/>
                <w:noProof/>
                <w:lang w:eastAsia="nl-NL"/>
              </w:rPr>
              <w:tab/>
            </w:r>
            <w:r w:rsidR="00A26A3F" w:rsidRPr="00713A76">
              <w:rPr>
                <w:rStyle w:val="Hyperlink"/>
                <w:noProof/>
              </w:rPr>
              <w:t>Participerende observatie</w:t>
            </w:r>
            <w:r w:rsidR="00A26A3F">
              <w:rPr>
                <w:noProof/>
                <w:webHidden/>
              </w:rPr>
              <w:tab/>
            </w:r>
            <w:r w:rsidR="00A26A3F">
              <w:rPr>
                <w:noProof/>
                <w:webHidden/>
              </w:rPr>
              <w:fldChar w:fldCharType="begin"/>
            </w:r>
            <w:r w:rsidR="00A26A3F">
              <w:rPr>
                <w:noProof/>
                <w:webHidden/>
              </w:rPr>
              <w:instrText xml:space="preserve"> PAGEREF _Toc29240797 \h </w:instrText>
            </w:r>
            <w:r w:rsidR="00A26A3F">
              <w:rPr>
                <w:noProof/>
                <w:webHidden/>
              </w:rPr>
            </w:r>
            <w:r w:rsidR="00A26A3F">
              <w:rPr>
                <w:noProof/>
                <w:webHidden/>
              </w:rPr>
              <w:fldChar w:fldCharType="separate"/>
            </w:r>
            <w:r w:rsidR="00A26A3F">
              <w:rPr>
                <w:noProof/>
                <w:webHidden/>
              </w:rPr>
              <w:t>49</w:t>
            </w:r>
            <w:r w:rsidR="00A26A3F">
              <w:rPr>
                <w:noProof/>
                <w:webHidden/>
              </w:rPr>
              <w:fldChar w:fldCharType="end"/>
            </w:r>
          </w:hyperlink>
        </w:p>
        <w:p w14:paraId="083444FD" w14:textId="70D614DA" w:rsidR="00A26A3F" w:rsidRDefault="005962E3">
          <w:pPr>
            <w:pStyle w:val="Inhopg3"/>
            <w:tabs>
              <w:tab w:val="left" w:pos="1320"/>
              <w:tab w:val="right" w:leader="dot" w:pos="9622"/>
            </w:tabs>
            <w:rPr>
              <w:rFonts w:eastAsiaTheme="minorEastAsia"/>
              <w:noProof/>
              <w:lang w:eastAsia="nl-NL"/>
            </w:rPr>
          </w:pPr>
          <w:hyperlink w:anchor="_Toc29240798" w:history="1">
            <w:r w:rsidR="00A26A3F" w:rsidRPr="00713A76">
              <w:rPr>
                <w:rStyle w:val="Hyperlink"/>
                <w:noProof/>
              </w:rPr>
              <w:t xml:space="preserve">4.2.3 </w:t>
            </w:r>
            <w:r w:rsidR="00A26A3F">
              <w:rPr>
                <w:rFonts w:eastAsiaTheme="minorEastAsia"/>
                <w:noProof/>
                <w:lang w:eastAsia="nl-NL"/>
              </w:rPr>
              <w:tab/>
            </w:r>
            <w:r w:rsidR="00A26A3F" w:rsidRPr="00713A76">
              <w:rPr>
                <w:rStyle w:val="Hyperlink"/>
                <w:noProof/>
              </w:rPr>
              <w:t>Documentanalyse</w:t>
            </w:r>
            <w:r w:rsidR="00A26A3F">
              <w:rPr>
                <w:noProof/>
                <w:webHidden/>
              </w:rPr>
              <w:tab/>
            </w:r>
            <w:r w:rsidR="00A26A3F">
              <w:rPr>
                <w:noProof/>
                <w:webHidden/>
              </w:rPr>
              <w:fldChar w:fldCharType="begin"/>
            </w:r>
            <w:r w:rsidR="00A26A3F">
              <w:rPr>
                <w:noProof/>
                <w:webHidden/>
              </w:rPr>
              <w:instrText xml:space="preserve"> PAGEREF _Toc29240798 \h </w:instrText>
            </w:r>
            <w:r w:rsidR="00A26A3F">
              <w:rPr>
                <w:noProof/>
                <w:webHidden/>
              </w:rPr>
            </w:r>
            <w:r w:rsidR="00A26A3F">
              <w:rPr>
                <w:noProof/>
                <w:webHidden/>
              </w:rPr>
              <w:fldChar w:fldCharType="separate"/>
            </w:r>
            <w:r w:rsidR="00A26A3F">
              <w:rPr>
                <w:noProof/>
                <w:webHidden/>
              </w:rPr>
              <w:t>50</w:t>
            </w:r>
            <w:r w:rsidR="00A26A3F">
              <w:rPr>
                <w:noProof/>
                <w:webHidden/>
              </w:rPr>
              <w:fldChar w:fldCharType="end"/>
            </w:r>
          </w:hyperlink>
        </w:p>
        <w:p w14:paraId="58474240" w14:textId="2E4D3AD8" w:rsidR="00A26A3F" w:rsidRDefault="005962E3">
          <w:pPr>
            <w:pStyle w:val="Inhopg2"/>
            <w:tabs>
              <w:tab w:val="left" w:pos="880"/>
              <w:tab w:val="right" w:leader="dot" w:pos="9622"/>
            </w:tabs>
            <w:rPr>
              <w:rFonts w:eastAsiaTheme="minorEastAsia"/>
              <w:noProof/>
              <w:lang w:eastAsia="nl-NL"/>
            </w:rPr>
          </w:pPr>
          <w:hyperlink w:anchor="_Toc29240799" w:history="1">
            <w:r w:rsidR="00A26A3F" w:rsidRPr="00713A76">
              <w:rPr>
                <w:rStyle w:val="Hyperlink"/>
                <w:noProof/>
              </w:rPr>
              <w:t>4.3</w:t>
            </w:r>
            <w:r w:rsidR="00A26A3F">
              <w:rPr>
                <w:rFonts w:eastAsiaTheme="minorEastAsia"/>
                <w:noProof/>
                <w:lang w:eastAsia="nl-NL"/>
              </w:rPr>
              <w:tab/>
            </w:r>
            <w:r w:rsidR="00A26A3F" w:rsidRPr="00713A76">
              <w:rPr>
                <w:rStyle w:val="Hyperlink"/>
                <w:noProof/>
              </w:rPr>
              <w:t>Operationalisatie</w:t>
            </w:r>
            <w:r w:rsidR="00A26A3F">
              <w:rPr>
                <w:noProof/>
                <w:webHidden/>
              </w:rPr>
              <w:tab/>
            </w:r>
            <w:r w:rsidR="00A26A3F">
              <w:rPr>
                <w:noProof/>
                <w:webHidden/>
              </w:rPr>
              <w:fldChar w:fldCharType="begin"/>
            </w:r>
            <w:r w:rsidR="00A26A3F">
              <w:rPr>
                <w:noProof/>
                <w:webHidden/>
              </w:rPr>
              <w:instrText xml:space="preserve"> PAGEREF _Toc29240799 \h </w:instrText>
            </w:r>
            <w:r w:rsidR="00A26A3F">
              <w:rPr>
                <w:noProof/>
                <w:webHidden/>
              </w:rPr>
            </w:r>
            <w:r w:rsidR="00A26A3F">
              <w:rPr>
                <w:noProof/>
                <w:webHidden/>
              </w:rPr>
              <w:fldChar w:fldCharType="separate"/>
            </w:r>
            <w:r w:rsidR="00A26A3F">
              <w:rPr>
                <w:noProof/>
                <w:webHidden/>
              </w:rPr>
              <w:t>50</w:t>
            </w:r>
            <w:r w:rsidR="00A26A3F">
              <w:rPr>
                <w:noProof/>
                <w:webHidden/>
              </w:rPr>
              <w:fldChar w:fldCharType="end"/>
            </w:r>
          </w:hyperlink>
        </w:p>
        <w:p w14:paraId="40C56EC3" w14:textId="7D77FE85" w:rsidR="00A26A3F" w:rsidRDefault="005962E3">
          <w:pPr>
            <w:pStyle w:val="Inhopg3"/>
            <w:tabs>
              <w:tab w:val="left" w:pos="1320"/>
              <w:tab w:val="right" w:leader="dot" w:pos="9622"/>
            </w:tabs>
            <w:rPr>
              <w:rFonts w:eastAsiaTheme="minorEastAsia"/>
              <w:noProof/>
              <w:lang w:eastAsia="nl-NL"/>
            </w:rPr>
          </w:pPr>
          <w:hyperlink w:anchor="_Toc29240800" w:history="1">
            <w:r w:rsidR="00A26A3F" w:rsidRPr="00713A76">
              <w:rPr>
                <w:rStyle w:val="Hyperlink"/>
                <w:noProof/>
              </w:rPr>
              <w:t>4.3.1</w:t>
            </w:r>
            <w:r w:rsidR="00A26A3F">
              <w:rPr>
                <w:rFonts w:eastAsiaTheme="minorEastAsia"/>
                <w:noProof/>
                <w:lang w:eastAsia="nl-NL"/>
              </w:rPr>
              <w:tab/>
            </w:r>
            <w:r w:rsidR="00A26A3F" w:rsidRPr="00713A76">
              <w:rPr>
                <w:rStyle w:val="Hyperlink"/>
                <w:noProof/>
              </w:rPr>
              <w:t>De afhankelijke variabele</w:t>
            </w:r>
            <w:r w:rsidR="00A26A3F">
              <w:rPr>
                <w:noProof/>
                <w:webHidden/>
              </w:rPr>
              <w:tab/>
            </w:r>
            <w:r w:rsidR="00A26A3F">
              <w:rPr>
                <w:noProof/>
                <w:webHidden/>
              </w:rPr>
              <w:fldChar w:fldCharType="begin"/>
            </w:r>
            <w:r w:rsidR="00A26A3F">
              <w:rPr>
                <w:noProof/>
                <w:webHidden/>
              </w:rPr>
              <w:instrText xml:space="preserve"> PAGEREF _Toc29240800 \h </w:instrText>
            </w:r>
            <w:r w:rsidR="00A26A3F">
              <w:rPr>
                <w:noProof/>
                <w:webHidden/>
              </w:rPr>
            </w:r>
            <w:r w:rsidR="00A26A3F">
              <w:rPr>
                <w:noProof/>
                <w:webHidden/>
              </w:rPr>
              <w:fldChar w:fldCharType="separate"/>
            </w:r>
            <w:r w:rsidR="00A26A3F">
              <w:rPr>
                <w:noProof/>
                <w:webHidden/>
              </w:rPr>
              <w:t>50</w:t>
            </w:r>
            <w:r w:rsidR="00A26A3F">
              <w:rPr>
                <w:noProof/>
                <w:webHidden/>
              </w:rPr>
              <w:fldChar w:fldCharType="end"/>
            </w:r>
          </w:hyperlink>
        </w:p>
        <w:p w14:paraId="7136FCB0" w14:textId="72131F9F" w:rsidR="00A26A3F" w:rsidRDefault="005962E3">
          <w:pPr>
            <w:pStyle w:val="Inhopg3"/>
            <w:tabs>
              <w:tab w:val="left" w:pos="1320"/>
              <w:tab w:val="right" w:leader="dot" w:pos="9622"/>
            </w:tabs>
            <w:rPr>
              <w:rFonts w:eastAsiaTheme="minorEastAsia"/>
              <w:noProof/>
              <w:lang w:eastAsia="nl-NL"/>
            </w:rPr>
          </w:pPr>
          <w:hyperlink w:anchor="_Toc29240801" w:history="1">
            <w:r w:rsidR="00A26A3F" w:rsidRPr="00713A76">
              <w:rPr>
                <w:rStyle w:val="Hyperlink"/>
                <w:noProof/>
              </w:rPr>
              <w:t>4.3.1</w:t>
            </w:r>
            <w:r w:rsidR="00A26A3F">
              <w:rPr>
                <w:rFonts w:eastAsiaTheme="minorEastAsia"/>
                <w:noProof/>
                <w:lang w:eastAsia="nl-NL"/>
              </w:rPr>
              <w:tab/>
            </w:r>
            <w:r w:rsidR="00A26A3F" w:rsidRPr="00713A76">
              <w:rPr>
                <w:rStyle w:val="Hyperlink"/>
                <w:noProof/>
              </w:rPr>
              <w:t>Operationalisering mechanismen</w:t>
            </w:r>
            <w:r w:rsidR="00A26A3F">
              <w:rPr>
                <w:noProof/>
                <w:webHidden/>
              </w:rPr>
              <w:tab/>
            </w:r>
            <w:r w:rsidR="00A26A3F">
              <w:rPr>
                <w:noProof/>
                <w:webHidden/>
              </w:rPr>
              <w:fldChar w:fldCharType="begin"/>
            </w:r>
            <w:r w:rsidR="00A26A3F">
              <w:rPr>
                <w:noProof/>
                <w:webHidden/>
              </w:rPr>
              <w:instrText xml:space="preserve"> PAGEREF _Toc29240801 \h </w:instrText>
            </w:r>
            <w:r w:rsidR="00A26A3F">
              <w:rPr>
                <w:noProof/>
                <w:webHidden/>
              </w:rPr>
            </w:r>
            <w:r w:rsidR="00A26A3F">
              <w:rPr>
                <w:noProof/>
                <w:webHidden/>
              </w:rPr>
              <w:fldChar w:fldCharType="separate"/>
            </w:r>
            <w:r w:rsidR="00A26A3F">
              <w:rPr>
                <w:noProof/>
                <w:webHidden/>
              </w:rPr>
              <w:t>51</w:t>
            </w:r>
            <w:r w:rsidR="00A26A3F">
              <w:rPr>
                <w:noProof/>
                <w:webHidden/>
              </w:rPr>
              <w:fldChar w:fldCharType="end"/>
            </w:r>
          </w:hyperlink>
        </w:p>
        <w:p w14:paraId="6588E193" w14:textId="16938E35" w:rsidR="00A26A3F" w:rsidRDefault="005962E3">
          <w:pPr>
            <w:pStyle w:val="Inhopg3"/>
            <w:tabs>
              <w:tab w:val="left" w:pos="1320"/>
              <w:tab w:val="right" w:leader="dot" w:pos="9622"/>
            </w:tabs>
            <w:rPr>
              <w:rFonts w:eastAsiaTheme="minorEastAsia"/>
              <w:noProof/>
              <w:lang w:eastAsia="nl-NL"/>
            </w:rPr>
          </w:pPr>
          <w:hyperlink w:anchor="_Toc29240802" w:history="1">
            <w:r w:rsidR="00A26A3F" w:rsidRPr="00713A76">
              <w:rPr>
                <w:rStyle w:val="Hyperlink"/>
                <w:noProof/>
              </w:rPr>
              <w:t>4.3.2</w:t>
            </w:r>
            <w:r w:rsidR="00A26A3F">
              <w:rPr>
                <w:rFonts w:eastAsiaTheme="minorEastAsia"/>
                <w:noProof/>
                <w:lang w:eastAsia="nl-NL"/>
              </w:rPr>
              <w:tab/>
            </w:r>
            <w:r w:rsidR="00A26A3F" w:rsidRPr="00713A76">
              <w:rPr>
                <w:rStyle w:val="Hyperlink"/>
                <w:noProof/>
              </w:rPr>
              <w:t>Operationalisering contextfactoren</w:t>
            </w:r>
            <w:r w:rsidR="00A26A3F">
              <w:rPr>
                <w:noProof/>
                <w:webHidden/>
              </w:rPr>
              <w:tab/>
            </w:r>
            <w:r w:rsidR="00A26A3F">
              <w:rPr>
                <w:noProof/>
                <w:webHidden/>
              </w:rPr>
              <w:fldChar w:fldCharType="begin"/>
            </w:r>
            <w:r w:rsidR="00A26A3F">
              <w:rPr>
                <w:noProof/>
                <w:webHidden/>
              </w:rPr>
              <w:instrText xml:space="preserve"> PAGEREF _Toc29240802 \h </w:instrText>
            </w:r>
            <w:r w:rsidR="00A26A3F">
              <w:rPr>
                <w:noProof/>
                <w:webHidden/>
              </w:rPr>
            </w:r>
            <w:r w:rsidR="00A26A3F">
              <w:rPr>
                <w:noProof/>
                <w:webHidden/>
              </w:rPr>
              <w:fldChar w:fldCharType="separate"/>
            </w:r>
            <w:r w:rsidR="00A26A3F">
              <w:rPr>
                <w:noProof/>
                <w:webHidden/>
              </w:rPr>
              <w:t>55</w:t>
            </w:r>
            <w:r w:rsidR="00A26A3F">
              <w:rPr>
                <w:noProof/>
                <w:webHidden/>
              </w:rPr>
              <w:fldChar w:fldCharType="end"/>
            </w:r>
          </w:hyperlink>
        </w:p>
        <w:p w14:paraId="4F42A522" w14:textId="4EA949C4" w:rsidR="00A26A3F" w:rsidRDefault="005962E3">
          <w:pPr>
            <w:pStyle w:val="Inhopg3"/>
            <w:tabs>
              <w:tab w:val="left" w:pos="1320"/>
              <w:tab w:val="right" w:leader="dot" w:pos="9622"/>
            </w:tabs>
            <w:rPr>
              <w:rFonts w:eastAsiaTheme="minorEastAsia"/>
              <w:noProof/>
              <w:lang w:eastAsia="nl-NL"/>
            </w:rPr>
          </w:pPr>
          <w:hyperlink w:anchor="_Toc29240803" w:history="1">
            <w:r w:rsidR="00A26A3F" w:rsidRPr="00713A76">
              <w:rPr>
                <w:rStyle w:val="Hyperlink"/>
                <w:noProof/>
              </w:rPr>
              <w:t>4.3.3</w:t>
            </w:r>
            <w:r w:rsidR="00A26A3F">
              <w:rPr>
                <w:rFonts w:eastAsiaTheme="minorEastAsia"/>
                <w:noProof/>
                <w:lang w:eastAsia="nl-NL"/>
              </w:rPr>
              <w:tab/>
            </w:r>
            <w:r w:rsidR="00A26A3F" w:rsidRPr="00713A76">
              <w:rPr>
                <w:rStyle w:val="Hyperlink"/>
                <w:noProof/>
              </w:rPr>
              <w:t>Opstellen van een codeboek</w:t>
            </w:r>
            <w:r w:rsidR="00A26A3F">
              <w:rPr>
                <w:noProof/>
                <w:webHidden/>
              </w:rPr>
              <w:tab/>
            </w:r>
            <w:r w:rsidR="00A26A3F">
              <w:rPr>
                <w:noProof/>
                <w:webHidden/>
              </w:rPr>
              <w:fldChar w:fldCharType="begin"/>
            </w:r>
            <w:r w:rsidR="00A26A3F">
              <w:rPr>
                <w:noProof/>
                <w:webHidden/>
              </w:rPr>
              <w:instrText xml:space="preserve"> PAGEREF _Toc29240803 \h </w:instrText>
            </w:r>
            <w:r w:rsidR="00A26A3F">
              <w:rPr>
                <w:noProof/>
                <w:webHidden/>
              </w:rPr>
            </w:r>
            <w:r w:rsidR="00A26A3F">
              <w:rPr>
                <w:noProof/>
                <w:webHidden/>
              </w:rPr>
              <w:fldChar w:fldCharType="separate"/>
            </w:r>
            <w:r w:rsidR="00A26A3F">
              <w:rPr>
                <w:noProof/>
                <w:webHidden/>
              </w:rPr>
              <w:t>60</w:t>
            </w:r>
            <w:r w:rsidR="00A26A3F">
              <w:rPr>
                <w:noProof/>
                <w:webHidden/>
              </w:rPr>
              <w:fldChar w:fldCharType="end"/>
            </w:r>
          </w:hyperlink>
        </w:p>
        <w:p w14:paraId="4AC5F64C" w14:textId="2E6C1D4D" w:rsidR="00A26A3F" w:rsidRDefault="005962E3">
          <w:pPr>
            <w:pStyle w:val="Inhopg2"/>
            <w:tabs>
              <w:tab w:val="left" w:pos="880"/>
              <w:tab w:val="right" w:leader="dot" w:pos="9622"/>
            </w:tabs>
            <w:rPr>
              <w:rFonts w:eastAsiaTheme="minorEastAsia"/>
              <w:noProof/>
              <w:lang w:eastAsia="nl-NL"/>
            </w:rPr>
          </w:pPr>
          <w:hyperlink w:anchor="_Toc29240804" w:history="1">
            <w:r w:rsidR="00A26A3F" w:rsidRPr="00713A76">
              <w:rPr>
                <w:rStyle w:val="Hyperlink"/>
                <w:noProof/>
              </w:rPr>
              <w:t>4.4</w:t>
            </w:r>
            <w:r w:rsidR="00A26A3F">
              <w:rPr>
                <w:rFonts w:eastAsiaTheme="minorEastAsia"/>
                <w:noProof/>
                <w:lang w:eastAsia="nl-NL"/>
              </w:rPr>
              <w:tab/>
            </w:r>
            <w:r w:rsidR="00A26A3F" w:rsidRPr="00713A76">
              <w:rPr>
                <w:rStyle w:val="Hyperlink"/>
                <w:noProof/>
              </w:rPr>
              <w:t>Validiteit en betrouwbaarheid</w:t>
            </w:r>
            <w:r w:rsidR="00A26A3F">
              <w:rPr>
                <w:noProof/>
                <w:webHidden/>
              </w:rPr>
              <w:tab/>
            </w:r>
            <w:r w:rsidR="00A26A3F">
              <w:rPr>
                <w:noProof/>
                <w:webHidden/>
              </w:rPr>
              <w:fldChar w:fldCharType="begin"/>
            </w:r>
            <w:r w:rsidR="00A26A3F">
              <w:rPr>
                <w:noProof/>
                <w:webHidden/>
              </w:rPr>
              <w:instrText xml:space="preserve"> PAGEREF _Toc29240804 \h </w:instrText>
            </w:r>
            <w:r w:rsidR="00A26A3F">
              <w:rPr>
                <w:noProof/>
                <w:webHidden/>
              </w:rPr>
            </w:r>
            <w:r w:rsidR="00A26A3F">
              <w:rPr>
                <w:noProof/>
                <w:webHidden/>
              </w:rPr>
              <w:fldChar w:fldCharType="separate"/>
            </w:r>
            <w:r w:rsidR="00A26A3F">
              <w:rPr>
                <w:noProof/>
                <w:webHidden/>
              </w:rPr>
              <w:t>60</w:t>
            </w:r>
            <w:r w:rsidR="00A26A3F">
              <w:rPr>
                <w:noProof/>
                <w:webHidden/>
              </w:rPr>
              <w:fldChar w:fldCharType="end"/>
            </w:r>
          </w:hyperlink>
        </w:p>
        <w:p w14:paraId="27869F7F" w14:textId="5503EA9A" w:rsidR="00A26A3F" w:rsidRDefault="005962E3">
          <w:pPr>
            <w:pStyle w:val="Inhopg2"/>
            <w:tabs>
              <w:tab w:val="left" w:pos="880"/>
              <w:tab w:val="right" w:leader="dot" w:pos="9622"/>
            </w:tabs>
            <w:rPr>
              <w:rFonts w:eastAsiaTheme="minorEastAsia"/>
              <w:noProof/>
              <w:lang w:eastAsia="nl-NL"/>
            </w:rPr>
          </w:pPr>
          <w:hyperlink w:anchor="_Toc29240805" w:history="1">
            <w:r w:rsidR="00A26A3F" w:rsidRPr="00713A76">
              <w:rPr>
                <w:rStyle w:val="Hyperlink"/>
                <w:noProof/>
              </w:rPr>
              <w:t>4.5</w:t>
            </w:r>
            <w:r w:rsidR="00A26A3F">
              <w:rPr>
                <w:rFonts w:eastAsiaTheme="minorEastAsia"/>
                <w:noProof/>
                <w:lang w:eastAsia="nl-NL"/>
              </w:rPr>
              <w:tab/>
            </w:r>
            <w:r w:rsidR="00A26A3F" w:rsidRPr="00713A76">
              <w:rPr>
                <w:rStyle w:val="Hyperlink"/>
                <w:noProof/>
              </w:rPr>
              <w:t>Samenvatting</w:t>
            </w:r>
            <w:r w:rsidR="00A26A3F">
              <w:rPr>
                <w:noProof/>
                <w:webHidden/>
              </w:rPr>
              <w:tab/>
            </w:r>
            <w:r w:rsidR="00A26A3F">
              <w:rPr>
                <w:noProof/>
                <w:webHidden/>
              </w:rPr>
              <w:fldChar w:fldCharType="begin"/>
            </w:r>
            <w:r w:rsidR="00A26A3F">
              <w:rPr>
                <w:noProof/>
                <w:webHidden/>
              </w:rPr>
              <w:instrText xml:space="preserve"> PAGEREF _Toc29240805 \h </w:instrText>
            </w:r>
            <w:r w:rsidR="00A26A3F">
              <w:rPr>
                <w:noProof/>
                <w:webHidden/>
              </w:rPr>
            </w:r>
            <w:r w:rsidR="00A26A3F">
              <w:rPr>
                <w:noProof/>
                <w:webHidden/>
              </w:rPr>
              <w:fldChar w:fldCharType="separate"/>
            </w:r>
            <w:r w:rsidR="00A26A3F">
              <w:rPr>
                <w:noProof/>
                <w:webHidden/>
              </w:rPr>
              <w:t>61</w:t>
            </w:r>
            <w:r w:rsidR="00A26A3F">
              <w:rPr>
                <w:noProof/>
                <w:webHidden/>
              </w:rPr>
              <w:fldChar w:fldCharType="end"/>
            </w:r>
          </w:hyperlink>
        </w:p>
        <w:p w14:paraId="72A19576" w14:textId="0616D161" w:rsidR="00A26A3F" w:rsidRDefault="005962E3">
          <w:pPr>
            <w:pStyle w:val="Inhopg1"/>
            <w:tabs>
              <w:tab w:val="right" w:leader="dot" w:pos="9622"/>
            </w:tabs>
            <w:rPr>
              <w:rFonts w:eastAsiaTheme="minorEastAsia"/>
              <w:noProof/>
              <w:lang w:eastAsia="nl-NL"/>
            </w:rPr>
          </w:pPr>
          <w:hyperlink w:anchor="_Toc29240806" w:history="1">
            <w:r w:rsidR="00A26A3F" w:rsidRPr="00713A76">
              <w:rPr>
                <w:rStyle w:val="Hyperlink"/>
                <w:noProof/>
              </w:rPr>
              <w:t>Hoofdstuk 5: Analyse en resultaten</w:t>
            </w:r>
            <w:r w:rsidR="00A26A3F">
              <w:rPr>
                <w:noProof/>
                <w:webHidden/>
              </w:rPr>
              <w:tab/>
            </w:r>
            <w:r w:rsidR="00A26A3F">
              <w:rPr>
                <w:noProof/>
                <w:webHidden/>
              </w:rPr>
              <w:fldChar w:fldCharType="begin"/>
            </w:r>
            <w:r w:rsidR="00A26A3F">
              <w:rPr>
                <w:noProof/>
                <w:webHidden/>
              </w:rPr>
              <w:instrText xml:space="preserve"> PAGEREF _Toc29240806 \h </w:instrText>
            </w:r>
            <w:r w:rsidR="00A26A3F">
              <w:rPr>
                <w:noProof/>
                <w:webHidden/>
              </w:rPr>
            </w:r>
            <w:r w:rsidR="00A26A3F">
              <w:rPr>
                <w:noProof/>
                <w:webHidden/>
              </w:rPr>
              <w:fldChar w:fldCharType="separate"/>
            </w:r>
            <w:r w:rsidR="00A26A3F">
              <w:rPr>
                <w:noProof/>
                <w:webHidden/>
              </w:rPr>
              <w:t>62</w:t>
            </w:r>
            <w:r w:rsidR="00A26A3F">
              <w:rPr>
                <w:noProof/>
                <w:webHidden/>
              </w:rPr>
              <w:fldChar w:fldCharType="end"/>
            </w:r>
          </w:hyperlink>
        </w:p>
        <w:p w14:paraId="3BEFD743" w14:textId="09A4CDFD" w:rsidR="00A26A3F" w:rsidRDefault="005962E3">
          <w:pPr>
            <w:pStyle w:val="Inhopg2"/>
            <w:tabs>
              <w:tab w:val="left" w:pos="880"/>
              <w:tab w:val="right" w:leader="dot" w:pos="9622"/>
            </w:tabs>
            <w:rPr>
              <w:rFonts w:eastAsiaTheme="minorEastAsia"/>
              <w:noProof/>
              <w:lang w:eastAsia="nl-NL"/>
            </w:rPr>
          </w:pPr>
          <w:hyperlink w:anchor="_Toc29240807" w:history="1">
            <w:r w:rsidR="00A26A3F" w:rsidRPr="00713A76">
              <w:rPr>
                <w:rStyle w:val="Hyperlink"/>
                <w:rFonts w:eastAsia="Times New Roman"/>
                <w:noProof/>
              </w:rPr>
              <w:t>5.1</w:t>
            </w:r>
            <w:r w:rsidR="00A26A3F">
              <w:rPr>
                <w:rFonts w:eastAsiaTheme="minorEastAsia"/>
                <w:noProof/>
                <w:lang w:eastAsia="nl-NL"/>
              </w:rPr>
              <w:tab/>
            </w:r>
            <w:r w:rsidR="00A26A3F" w:rsidRPr="00713A76">
              <w:rPr>
                <w:rStyle w:val="Hyperlink"/>
                <w:rFonts w:eastAsia="Times New Roman"/>
                <w:noProof/>
              </w:rPr>
              <w:t>Coproductie als interventie</w:t>
            </w:r>
            <w:r w:rsidR="00A26A3F">
              <w:rPr>
                <w:noProof/>
                <w:webHidden/>
              </w:rPr>
              <w:tab/>
            </w:r>
            <w:r w:rsidR="00A26A3F">
              <w:rPr>
                <w:noProof/>
                <w:webHidden/>
              </w:rPr>
              <w:fldChar w:fldCharType="begin"/>
            </w:r>
            <w:r w:rsidR="00A26A3F">
              <w:rPr>
                <w:noProof/>
                <w:webHidden/>
              </w:rPr>
              <w:instrText xml:space="preserve"> PAGEREF _Toc29240807 \h </w:instrText>
            </w:r>
            <w:r w:rsidR="00A26A3F">
              <w:rPr>
                <w:noProof/>
                <w:webHidden/>
              </w:rPr>
            </w:r>
            <w:r w:rsidR="00A26A3F">
              <w:rPr>
                <w:noProof/>
                <w:webHidden/>
              </w:rPr>
              <w:fldChar w:fldCharType="separate"/>
            </w:r>
            <w:r w:rsidR="00A26A3F">
              <w:rPr>
                <w:noProof/>
                <w:webHidden/>
              </w:rPr>
              <w:t>62</w:t>
            </w:r>
            <w:r w:rsidR="00A26A3F">
              <w:rPr>
                <w:noProof/>
                <w:webHidden/>
              </w:rPr>
              <w:fldChar w:fldCharType="end"/>
            </w:r>
          </w:hyperlink>
        </w:p>
        <w:p w14:paraId="7B2207DE" w14:textId="56FE2579" w:rsidR="00A26A3F" w:rsidRDefault="005962E3">
          <w:pPr>
            <w:pStyle w:val="Inhopg2"/>
            <w:tabs>
              <w:tab w:val="left" w:pos="880"/>
              <w:tab w:val="right" w:leader="dot" w:pos="9622"/>
            </w:tabs>
            <w:rPr>
              <w:rFonts w:eastAsiaTheme="minorEastAsia"/>
              <w:noProof/>
              <w:lang w:eastAsia="nl-NL"/>
            </w:rPr>
          </w:pPr>
          <w:hyperlink w:anchor="_Toc29240808" w:history="1">
            <w:r w:rsidR="00A26A3F" w:rsidRPr="00713A76">
              <w:rPr>
                <w:rStyle w:val="Hyperlink"/>
                <w:noProof/>
              </w:rPr>
              <w:t>5.2</w:t>
            </w:r>
            <w:r w:rsidR="00A26A3F">
              <w:rPr>
                <w:rFonts w:eastAsiaTheme="minorEastAsia"/>
                <w:noProof/>
                <w:lang w:eastAsia="nl-NL"/>
              </w:rPr>
              <w:tab/>
            </w:r>
            <w:r w:rsidR="00A26A3F" w:rsidRPr="00713A76">
              <w:rPr>
                <w:rStyle w:val="Hyperlink"/>
                <w:noProof/>
              </w:rPr>
              <w:t xml:space="preserve">Het beoogde effect </w:t>
            </w:r>
            <w:r w:rsidR="00A26A3F" w:rsidRPr="00713A76">
              <w:rPr>
                <w:rStyle w:val="Hyperlink"/>
                <w:i/>
                <w:noProof/>
              </w:rPr>
              <w:t>throughput-</w:t>
            </w:r>
            <w:r w:rsidR="00A26A3F" w:rsidRPr="00713A76">
              <w:rPr>
                <w:rStyle w:val="Hyperlink"/>
                <w:iCs/>
                <w:noProof/>
              </w:rPr>
              <w:t>legitimiteit</w:t>
            </w:r>
            <w:r w:rsidR="00A26A3F">
              <w:rPr>
                <w:noProof/>
                <w:webHidden/>
              </w:rPr>
              <w:tab/>
            </w:r>
            <w:r w:rsidR="00A26A3F">
              <w:rPr>
                <w:noProof/>
                <w:webHidden/>
              </w:rPr>
              <w:fldChar w:fldCharType="begin"/>
            </w:r>
            <w:r w:rsidR="00A26A3F">
              <w:rPr>
                <w:noProof/>
                <w:webHidden/>
              </w:rPr>
              <w:instrText xml:space="preserve"> PAGEREF _Toc29240808 \h </w:instrText>
            </w:r>
            <w:r w:rsidR="00A26A3F">
              <w:rPr>
                <w:noProof/>
                <w:webHidden/>
              </w:rPr>
            </w:r>
            <w:r w:rsidR="00A26A3F">
              <w:rPr>
                <w:noProof/>
                <w:webHidden/>
              </w:rPr>
              <w:fldChar w:fldCharType="separate"/>
            </w:r>
            <w:r w:rsidR="00A26A3F">
              <w:rPr>
                <w:noProof/>
                <w:webHidden/>
              </w:rPr>
              <w:t>63</w:t>
            </w:r>
            <w:r w:rsidR="00A26A3F">
              <w:rPr>
                <w:noProof/>
                <w:webHidden/>
              </w:rPr>
              <w:fldChar w:fldCharType="end"/>
            </w:r>
          </w:hyperlink>
        </w:p>
        <w:p w14:paraId="6394CA61" w14:textId="041CD8B7" w:rsidR="00A26A3F" w:rsidRDefault="005962E3">
          <w:pPr>
            <w:pStyle w:val="Inhopg2"/>
            <w:tabs>
              <w:tab w:val="left" w:pos="880"/>
              <w:tab w:val="right" w:leader="dot" w:pos="9622"/>
            </w:tabs>
            <w:rPr>
              <w:rFonts w:eastAsiaTheme="minorEastAsia"/>
              <w:noProof/>
              <w:lang w:eastAsia="nl-NL"/>
            </w:rPr>
          </w:pPr>
          <w:hyperlink w:anchor="_Toc29240809" w:history="1">
            <w:r w:rsidR="00A26A3F" w:rsidRPr="00713A76">
              <w:rPr>
                <w:rStyle w:val="Hyperlink"/>
                <w:noProof/>
              </w:rPr>
              <w:t>5.3</w:t>
            </w:r>
            <w:r w:rsidR="00A26A3F">
              <w:rPr>
                <w:rFonts w:eastAsiaTheme="minorEastAsia"/>
                <w:noProof/>
                <w:lang w:eastAsia="nl-NL"/>
              </w:rPr>
              <w:tab/>
            </w:r>
            <w:r w:rsidR="00A26A3F" w:rsidRPr="00713A76">
              <w:rPr>
                <w:rStyle w:val="Hyperlink"/>
                <w:noProof/>
              </w:rPr>
              <w:t>De mechanismen</w:t>
            </w:r>
            <w:r w:rsidR="00A26A3F">
              <w:rPr>
                <w:noProof/>
                <w:webHidden/>
              </w:rPr>
              <w:tab/>
            </w:r>
            <w:r w:rsidR="00A26A3F">
              <w:rPr>
                <w:noProof/>
                <w:webHidden/>
              </w:rPr>
              <w:fldChar w:fldCharType="begin"/>
            </w:r>
            <w:r w:rsidR="00A26A3F">
              <w:rPr>
                <w:noProof/>
                <w:webHidden/>
              </w:rPr>
              <w:instrText xml:space="preserve"> PAGEREF _Toc29240809 \h </w:instrText>
            </w:r>
            <w:r w:rsidR="00A26A3F">
              <w:rPr>
                <w:noProof/>
                <w:webHidden/>
              </w:rPr>
            </w:r>
            <w:r w:rsidR="00A26A3F">
              <w:rPr>
                <w:noProof/>
                <w:webHidden/>
              </w:rPr>
              <w:fldChar w:fldCharType="separate"/>
            </w:r>
            <w:r w:rsidR="00A26A3F">
              <w:rPr>
                <w:noProof/>
                <w:webHidden/>
              </w:rPr>
              <w:t>68</w:t>
            </w:r>
            <w:r w:rsidR="00A26A3F">
              <w:rPr>
                <w:noProof/>
                <w:webHidden/>
              </w:rPr>
              <w:fldChar w:fldCharType="end"/>
            </w:r>
          </w:hyperlink>
        </w:p>
        <w:p w14:paraId="5E24D975" w14:textId="1A310868" w:rsidR="00A26A3F" w:rsidRDefault="005962E3">
          <w:pPr>
            <w:pStyle w:val="Inhopg2"/>
            <w:tabs>
              <w:tab w:val="left" w:pos="880"/>
              <w:tab w:val="right" w:leader="dot" w:pos="9622"/>
            </w:tabs>
            <w:rPr>
              <w:rFonts w:eastAsiaTheme="minorEastAsia"/>
              <w:noProof/>
              <w:lang w:eastAsia="nl-NL"/>
            </w:rPr>
          </w:pPr>
          <w:hyperlink w:anchor="_Toc29240810" w:history="1">
            <w:r w:rsidR="00A26A3F" w:rsidRPr="00713A76">
              <w:rPr>
                <w:rStyle w:val="Hyperlink"/>
                <w:noProof/>
              </w:rPr>
              <w:t>5.4</w:t>
            </w:r>
            <w:r w:rsidR="00A26A3F">
              <w:rPr>
                <w:rFonts w:eastAsiaTheme="minorEastAsia"/>
                <w:noProof/>
                <w:lang w:eastAsia="nl-NL"/>
              </w:rPr>
              <w:tab/>
            </w:r>
            <w:r w:rsidR="00A26A3F" w:rsidRPr="00713A76">
              <w:rPr>
                <w:rStyle w:val="Hyperlink"/>
                <w:noProof/>
              </w:rPr>
              <w:t>De contextfactoren</w:t>
            </w:r>
            <w:r w:rsidR="00A26A3F">
              <w:rPr>
                <w:noProof/>
                <w:webHidden/>
              </w:rPr>
              <w:tab/>
            </w:r>
            <w:r w:rsidR="00A26A3F">
              <w:rPr>
                <w:noProof/>
                <w:webHidden/>
              </w:rPr>
              <w:fldChar w:fldCharType="begin"/>
            </w:r>
            <w:r w:rsidR="00A26A3F">
              <w:rPr>
                <w:noProof/>
                <w:webHidden/>
              </w:rPr>
              <w:instrText xml:space="preserve"> PAGEREF _Toc29240810 \h </w:instrText>
            </w:r>
            <w:r w:rsidR="00A26A3F">
              <w:rPr>
                <w:noProof/>
                <w:webHidden/>
              </w:rPr>
            </w:r>
            <w:r w:rsidR="00A26A3F">
              <w:rPr>
                <w:noProof/>
                <w:webHidden/>
              </w:rPr>
              <w:fldChar w:fldCharType="separate"/>
            </w:r>
            <w:r w:rsidR="00A26A3F">
              <w:rPr>
                <w:noProof/>
                <w:webHidden/>
              </w:rPr>
              <w:t>78</w:t>
            </w:r>
            <w:r w:rsidR="00A26A3F">
              <w:rPr>
                <w:noProof/>
                <w:webHidden/>
              </w:rPr>
              <w:fldChar w:fldCharType="end"/>
            </w:r>
          </w:hyperlink>
        </w:p>
        <w:p w14:paraId="46B73EC3" w14:textId="2DDA9F29" w:rsidR="00A26A3F" w:rsidRDefault="005962E3">
          <w:pPr>
            <w:pStyle w:val="Inhopg3"/>
            <w:tabs>
              <w:tab w:val="left" w:pos="1320"/>
              <w:tab w:val="right" w:leader="dot" w:pos="9622"/>
            </w:tabs>
            <w:rPr>
              <w:rFonts w:eastAsiaTheme="minorEastAsia"/>
              <w:noProof/>
              <w:lang w:eastAsia="nl-NL"/>
            </w:rPr>
          </w:pPr>
          <w:hyperlink w:anchor="_Toc29240811" w:history="1">
            <w:r w:rsidR="00A26A3F" w:rsidRPr="00713A76">
              <w:rPr>
                <w:rStyle w:val="Hyperlink"/>
                <w:noProof/>
              </w:rPr>
              <w:t>5.4.1</w:t>
            </w:r>
            <w:r w:rsidR="00A26A3F">
              <w:rPr>
                <w:rFonts w:eastAsiaTheme="minorEastAsia"/>
                <w:noProof/>
                <w:lang w:eastAsia="nl-NL"/>
              </w:rPr>
              <w:tab/>
            </w:r>
            <w:r w:rsidR="00A26A3F" w:rsidRPr="00713A76">
              <w:rPr>
                <w:rStyle w:val="Hyperlink"/>
                <w:noProof/>
              </w:rPr>
              <w:t>Randvoorwaarden succesvol management Ostrom (1990)</w:t>
            </w:r>
            <w:r w:rsidR="00A26A3F">
              <w:rPr>
                <w:noProof/>
                <w:webHidden/>
              </w:rPr>
              <w:tab/>
            </w:r>
            <w:r w:rsidR="00A26A3F">
              <w:rPr>
                <w:noProof/>
                <w:webHidden/>
              </w:rPr>
              <w:fldChar w:fldCharType="begin"/>
            </w:r>
            <w:r w:rsidR="00A26A3F">
              <w:rPr>
                <w:noProof/>
                <w:webHidden/>
              </w:rPr>
              <w:instrText xml:space="preserve"> PAGEREF _Toc29240811 \h </w:instrText>
            </w:r>
            <w:r w:rsidR="00A26A3F">
              <w:rPr>
                <w:noProof/>
                <w:webHidden/>
              </w:rPr>
            </w:r>
            <w:r w:rsidR="00A26A3F">
              <w:rPr>
                <w:noProof/>
                <w:webHidden/>
              </w:rPr>
              <w:fldChar w:fldCharType="separate"/>
            </w:r>
            <w:r w:rsidR="00A26A3F">
              <w:rPr>
                <w:noProof/>
                <w:webHidden/>
              </w:rPr>
              <w:t>78</w:t>
            </w:r>
            <w:r w:rsidR="00A26A3F">
              <w:rPr>
                <w:noProof/>
                <w:webHidden/>
              </w:rPr>
              <w:fldChar w:fldCharType="end"/>
            </w:r>
          </w:hyperlink>
        </w:p>
        <w:p w14:paraId="7EEF8FD5" w14:textId="3D46B600" w:rsidR="00A26A3F" w:rsidRDefault="005962E3">
          <w:pPr>
            <w:pStyle w:val="Inhopg3"/>
            <w:tabs>
              <w:tab w:val="left" w:pos="1320"/>
              <w:tab w:val="right" w:leader="dot" w:pos="9622"/>
            </w:tabs>
            <w:rPr>
              <w:rFonts w:eastAsiaTheme="minorEastAsia"/>
              <w:noProof/>
              <w:lang w:eastAsia="nl-NL"/>
            </w:rPr>
          </w:pPr>
          <w:hyperlink w:anchor="_Toc29240812" w:history="1">
            <w:r w:rsidR="00A26A3F" w:rsidRPr="00713A76">
              <w:rPr>
                <w:rStyle w:val="Hyperlink"/>
                <w:rFonts w:eastAsia="Times New Roman"/>
                <w:noProof/>
              </w:rPr>
              <w:t>5.4.2</w:t>
            </w:r>
            <w:r w:rsidR="00A26A3F">
              <w:rPr>
                <w:rFonts w:eastAsiaTheme="minorEastAsia"/>
                <w:noProof/>
                <w:lang w:eastAsia="nl-NL"/>
              </w:rPr>
              <w:tab/>
            </w:r>
            <w:r w:rsidR="00A26A3F" w:rsidRPr="00713A76">
              <w:rPr>
                <w:rStyle w:val="Hyperlink"/>
                <w:rFonts w:eastAsia="Times New Roman"/>
                <w:noProof/>
              </w:rPr>
              <w:t>Belemmeringen coproductie kwetsbare burgers Fledderus</w:t>
            </w:r>
            <w:r w:rsidR="00A26A3F">
              <w:rPr>
                <w:noProof/>
                <w:webHidden/>
              </w:rPr>
              <w:tab/>
            </w:r>
            <w:r w:rsidR="00A26A3F">
              <w:rPr>
                <w:noProof/>
                <w:webHidden/>
              </w:rPr>
              <w:fldChar w:fldCharType="begin"/>
            </w:r>
            <w:r w:rsidR="00A26A3F">
              <w:rPr>
                <w:noProof/>
                <w:webHidden/>
              </w:rPr>
              <w:instrText xml:space="preserve"> PAGEREF _Toc29240812 \h </w:instrText>
            </w:r>
            <w:r w:rsidR="00A26A3F">
              <w:rPr>
                <w:noProof/>
                <w:webHidden/>
              </w:rPr>
            </w:r>
            <w:r w:rsidR="00A26A3F">
              <w:rPr>
                <w:noProof/>
                <w:webHidden/>
              </w:rPr>
              <w:fldChar w:fldCharType="separate"/>
            </w:r>
            <w:r w:rsidR="00A26A3F">
              <w:rPr>
                <w:noProof/>
                <w:webHidden/>
              </w:rPr>
              <w:t>81</w:t>
            </w:r>
            <w:r w:rsidR="00A26A3F">
              <w:rPr>
                <w:noProof/>
                <w:webHidden/>
              </w:rPr>
              <w:fldChar w:fldCharType="end"/>
            </w:r>
          </w:hyperlink>
        </w:p>
        <w:p w14:paraId="476DEC25" w14:textId="3A8026BF" w:rsidR="00A26A3F" w:rsidRDefault="005962E3">
          <w:pPr>
            <w:pStyle w:val="Inhopg2"/>
            <w:tabs>
              <w:tab w:val="left" w:pos="880"/>
              <w:tab w:val="right" w:leader="dot" w:pos="9622"/>
            </w:tabs>
            <w:rPr>
              <w:rFonts w:eastAsiaTheme="minorEastAsia"/>
              <w:noProof/>
              <w:lang w:eastAsia="nl-NL"/>
            </w:rPr>
          </w:pPr>
          <w:hyperlink w:anchor="_Toc29240813" w:history="1">
            <w:r w:rsidR="00A26A3F" w:rsidRPr="00713A76">
              <w:rPr>
                <w:rStyle w:val="Hyperlink"/>
                <w:rFonts w:eastAsia="Times New Roman"/>
                <w:noProof/>
              </w:rPr>
              <w:t>5.5</w:t>
            </w:r>
            <w:r w:rsidR="00A26A3F">
              <w:rPr>
                <w:rFonts w:eastAsiaTheme="minorEastAsia"/>
                <w:noProof/>
                <w:lang w:eastAsia="nl-NL"/>
              </w:rPr>
              <w:tab/>
            </w:r>
            <w:r w:rsidR="00A26A3F" w:rsidRPr="00713A76">
              <w:rPr>
                <w:rStyle w:val="Hyperlink"/>
                <w:rFonts w:eastAsia="Times New Roman"/>
                <w:noProof/>
              </w:rPr>
              <w:t>Outcome</w:t>
            </w:r>
            <w:r w:rsidR="00A26A3F">
              <w:rPr>
                <w:noProof/>
                <w:webHidden/>
              </w:rPr>
              <w:tab/>
            </w:r>
            <w:r w:rsidR="00A26A3F">
              <w:rPr>
                <w:noProof/>
                <w:webHidden/>
              </w:rPr>
              <w:fldChar w:fldCharType="begin"/>
            </w:r>
            <w:r w:rsidR="00A26A3F">
              <w:rPr>
                <w:noProof/>
                <w:webHidden/>
              </w:rPr>
              <w:instrText xml:space="preserve"> PAGEREF _Toc29240813 \h </w:instrText>
            </w:r>
            <w:r w:rsidR="00A26A3F">
              <w:rPr>
                <w:noProof/>
                <w:webHidden/>
              </w:rPr>
            </w:r>
            <w:r w:rsidR="00A26A3F">
              <w:rPr>
                <w:noProof/>
                <w:webHidden/>
              </w:rPr>
              <w:fldChar w:fldCharType="separate"/>
            </w:r>
            <w:r w:rsidR="00A26A3F">
              <w:rPr>
                <w:noProof/>
                <w:webHidden/>
              </w:rPr>
              <w:t>84</w:t>
            </w:r>
            <w:r w:rsidR="00A26A3F">
              <w:rPr>
                <w:noProof/>
                <w:webHidden/>
              </w:rPr>
              <w:fldChar w:fldCharType="end"/>
            </w:r>
          </w:hyperlink>
        </w:p>
        <w:p w14:paraId="5F091464" w14:textId="5621E2FC" w:rsidR="00A26A3F" w:rsidRDefault="005962E3">
          <w:pPr>
            <w:pStyle w:val="Inhopg1"/>
            <w:tabs>
              <w:tab w:val="right" w:leader="dot" w:pos="9622"/>
            </w:tabs>
            <w:rPr>
              <w:rFonts w:eastAsiaTheme="minorEastAsia"/>
              <w:noProof/>
              <w:lang w:eastAsia="nl-NL"/>
            </w:rPr>
          </w:pPr>
          <w:hyperlink w:anchor="_Toc29240814" w:history="1">
            <w:r w:rsidR="00A26A3F" w:rsidRPr="00713A76">
              <w:rPr>
                <w:rStyle w:val="Hyperlink"/>
                <w:noProof/>
              </w:rPr>
              <w:t>Hoofdstuk 6: het Slot</w:t>
            </w:r>
            <w:r w:rsidR="00A26A3F">
              <w:rPr>
                <w:noProof/>
                <w:webHidden/>
              </w:rPr>
              <w:tab/>
            </w:r>
            <w:r w:rsidR="00A26A3F">
              <w:rPr>
                <w:noProof/>
                <w:webHidden/>
              </w:rPr>
              <w:fldChar w:fldCharType="begin"/>
            </w:r>
            <w:r w:rsidR="00A26A3F">
              <w:rPr>
                <w:noProof/>
                <w:webHidden/>
              </w:rPr>
              <w:instrText xml:space="preserve"> PAGEREF _Toc29240814 \h </w:instrText>
            </w:r>
            <w:r w:rsidR="00A26A3F">
              <w:rPr>
                <w:noProof/>
                <w:webHidden/>
              </w:rPr>
            </w:r>
            <w:r w:rsidR="00A26A3F">
              <w:rPr>
                <w:noProof/>
                <w:webHidden/>
              </w:rPr>
              <w:fldChar w:fldCharType="separate"/>
            </w:r>
            <w:r w:rsidR="00A26A3F">
              <w:rPr>
                <w:noProof/>
                <w:webHidden/>
              </w:rPr>
              <w:t>85</w:t>
            </w:r>
            <w:r w:rsidR="00A26A3F">
              <w:rPr>
                <w:noProof/>
                <w:webHidden/>
              </w:rPr>
              <w:fldChar w:fldCharType="end"/>
            </w:r>
          </w:hyperlink>
        </w:p>
        <w:p w14:paraId="7A602F12" w14:textId="4FB36CF9" w:rsidR="00A26A3F" w:rsidRDefault="005962E3">
          <w:pPr>
            <w:pStyle w:val="Inhopg2"/>
            <w:tabs>
              <w:tab w:val="left" w:pos="880"/>
              <w:tab w:val="right" w:leader="dot" w:pos="9622"/>
            </w:tabs>
            <w:rPr>
              <w:rFonts w:eastAsiaTheme="minorEastAsia"/>
              <w:noProof/>
              <w:lang w:eastAsia="nl-NL"/>
            </w:rPr>
          </w:pPr>
          <w:hyperlink w:anchor="_Toc29240815" w:history="1">
            <w:r w:rsidR="00A26A3F" w:rsidRPr="00713A76">
              <w:rPr>
                <w:rStyle w:val="Hyperlink"/>
                <w:noProof/>
              </w:rPr>
              <w:t>6.1</w:t>
            </w:r>
            <w:r w:rsidR="00A26A3F">
              <w:rPr>
                <w:rFonts w:eastAsiaTheme="minorEastAsia"/>
                <w:noProof/>
                <w:lang w:eastAsia="nl-NL"/>
              </w:rPr>
              <w:tab/>
            </w:r>
            <w:r w:rsidR="00A26A3F" w:rsidRPr="00713A76">
              <w:rPr>
                <w:rStyle w:val="Hyperlink"/>
                <w:noProof/>
              </w:rPr>
              <w:t>Conclusie</w:t>
            </w:r>
            <w:r w:rsidR="00A26A3F">
              <w:rPr>
                <w:noProof/>
                <w:webHidden/>
              </w:rPr>
              <w:tab/>
            </w:r>
            <w:r w:rsidR="00A26A3F">
              <w:rPr>
                <w:noProof/>
                <w:webHidden/>
              </w:rPr>
              <w:fldChar w:fldCharType="begin"/>
            </w:r>
            <w:r w:rsidR="00A26A3F">
              <w:rPr>
                <w:noProof/>
                <w:webHidden/>
              </w:rPr>
              <w:instrText xml:space="preserve"> PAGEREF _Toc29240815 \h </w:instrText>
            </w:r>
            <w:r w:rsidR="00A26A3F">
              <w:rPr>
                <w:noProof/>
                <w:webHidden/>
              </w:rPr>
            </w:r>
            <w:r w:rsidR="00A26A3F">
              <w:rPr>
                <w:noProof/>
                <w:webHidden/>
              </w:rPr>
              <w:fldChar w:fldCharType="separate"/>
            </w:r>
            <w:r w:rsidR="00A26A3F">
              <w:rPr>
                <w:noProof/>
                <w:webHidden/>
              </w:rPr>
              <w:t>85</w:t>
            </w:r>
            <w:r w:rsidR="00A26A3F">
              <w:rPr>
                <w:noProof/>
                <w:webHidden/>
              </w:rPr>
              <w:fldChar w:fldCharType="end"/>
            </w:r>
          </w:hyperlink>
        </w:p>
        <w:p w14:paraId="56FAB136" w14:textId="4700010B" w:rsidR="00A26A3F" w:rsidRDefault="005962E3">
          <w:pPr>
            <w:pStyle w:val="Inhopg2"/>
            <w:tabs>
              <w:tab w:val="left" w:pos="880"/>
              <w:tab w:val="right" w:leader="dot" w:pos="9622"/>
            </w:tabs>
            <w:rPr>
              <w:rFonts w:eastAsiaTheme="minorEastAsia"/>
              <w:noProof/>
              <w:lang w:eastAsia="nl-NL"/>
            </w:rPr>
          </w:pPr>
          <w:hyperlink w:anchor="_Toc29240816" w:history="1">
            <w:r w:rsidR="00A26A3F" w:rsidRPr="00713A76">
              <w:rPr>
                <w:rStyle w:val="Hyperlink"/>
                <w:noProof/>
              </w:rPr>
              <w:t>6.2</w:t>
            </w:r>
            <w:r w:rsidR="00A26A3F">
              <w:rPr>
                <w:rFonts w:eastAsiaTheme="minorEastAsia"/>
                <w:noProof/>
                <w:lang w:eastAsia="nl-NL"/>
              </w:rPr>
              <w:tab/>
            </w:r>
            <w:r w:rsidR="00A26A3F" w:rsidRPr="00713A76">
              <w:rPr>
                <w:rStyle w:val="Hyperlink"/>
                <w:noProof/>
              </w:rPr>
              <w:t>Discussie</w:t>
            </w:r>
            <w:r w:rsidR="00A26A3F">
              <w:rPr>
                <w:noProof/>
                <w:webHidden/>
              </w:rPr>
              <w:tab/>
            </w:r>
            <w:r w:rsidR="00A26A3F">
              <w:rPr>
                <w:noProof/>
                <w:webHidden/>
              </w:rPr>
              <w:fldChar w:fldCharType="begin"/>
            </w:r>
            <w:r w:rsidR="00A26A3F">
              <w:rPr>
                <w:noProof/>
                <w:webHidden/>
              </w:rPr>
              <w:instrText xml:space="preserve"> PAGEREF _Toc29240816 \h </w:instrText>
            </w:r>
            <w:r w:rsidR="00A26A3F">
              <w:rPr>
                <w:noProof/>
                <w:webHidden/>
              </w:rPr>
            </w:r>
            <w:r w:rsidR="00A26A3F">
              <w:rPr>
                <w:noProof/>
                <w:webHidden/>
              </w:rPr>
              <w:fldChar w:fldCharType="separate"/>
            </w:r>
            <w:r w:rsidR="00A26A3F">
              <w:rPr>
                <w:noProof/>
                <w:webHidden/>
              </w:rPr>
              <w:t>87</w:t>
            </w:r>
            <w:r w:rsidR="00A26A3F">
              <w:rPr>
                <w:noProof/>
                <w:webHidden/>
              </w:rPr>
              <w:fldChar w:fldCharType="end"/>
            </w:r>
          </w:hyperlink>
        </w:p>
        <w:p w14:paraId="6A6D3F34" w14:textId="45333E26" w:rsidR="00A26A3F" w:rsidRDefault="005962E3">
          <w:pPr>
            <w:pStyle w:val="Inhopg1"/>
            <w:tabs>
              <w:tab w:val="right" w:leader="dot" w:pos="9622"/>
            </w:tabs>
            <w:rPr>
              <w:rFonts w:eastAsiaTheme="minorEastAsia"/>
              <w:noProof/>
              <w:lang w:eastAsia="nl-NL"/>
            </w:rPr>
          </w:pPr>
          <w:hyperlink w:anchor="_Toc29240817" w:history="1">
            <w:r w:rsidR="00A26A3F" w:rsidRPr="00713A76">
              <w:rPr>
                <w:rStyle w:val="Hyperlink"/>
                <w:noProof/>
              </w:rPr>
              <w:t>Nawoord</w:t>
            </w:r>
            <w:r w:rsidR="00A26A3F">
              <w:rPr>
                <w:noProof/>
                <w:webHidden/>
              </w:rPr>
              <w:tab/>
            </w:r>
            <w:r w:rsidR="00A26A3F">
              <w:rPr>
                <w:noProof/>
                <w:webHidden/>
              </w:rPr>
              <w:fldChar w:fldCharType="begin"/>
            </w:r>
            <w:r w:rsidR="00A26A3F">
              <w:rPr>
                <w:noProof/>
                <w:webHidden/>
              </w:rPr>
              <w:instrText xml:space="preserve"> PAGEREF _Toc29240817 \h </w:instrText>
            </w:r>
            <w:r w:rsidR="00A26A3F">
              <w:rPr>
                <w:noProof/>
                <w:webHidden/>
              </w:rPr>
            </w:r>
            <w:r w:rsidR="00A26A3F">
              <w:rPr>
                <w:noProof/>
                <w:webHidden/>
              </w:rPr>
              <w:fldChar w:fldCharType="separate"/>
            </w:r>
            <w:r w:rsidR="00A26A3F">
              <w:rPr>
                <w:noProof/>
                <w:webHidden/>
              </w:rPr>
              <w:t>89</w:t>
            </w:r>
            <w:r w:rsidR="00A26A3F">
              <w:rPr>
                <w:noProof/>
                <w:webHidden/>
              </w:rPr>
              <w:fldChar w:fldCharType="end"/>
            </w:r>
          </w:hyperlink>
        </w:p>
        <w:p w14:paraId="7C1E9EE1" w14:textId="35FD9B47" w:rsidR="00A26A3F" w:rsidRDefault="005962E3">
          <w:pPr>
            <w:pStyle w:val="Inhopg1"/>
            <w:tabs>
              <w:tab w:val="right" w:leader="dot" w:pos="9622"/>
            </w:tabs>
            <w:rPr>
              <w:rFonts w:eastAsiaTheme="minorEastAsia"/>
              <w:noProof/>
              <w:lang w:eastAsia="nl-NL"/>
            </w:rPr>
          </w:pPr>
          <w:hyperlink w:anchor="_Toc29240818" w:history="1">
            <w:r w:rsidR="00A26A3F" w:rsidRPr="00713A76">
              <w:rPr>
                <w:rStyle w:val="Hyperlink"/>
                <w:rFonts w:ascii="Times New Roman" w:hAnsi="Times New Roman" w:cs="Times New Roman"/>
                <w:b/>
                <w:noProof/>
              </w:rPr>
              <w:t>Bibliografie</w:t>
            </w:r>
            <w:r w:rsidR="00A26A3F">
              <w:rPr>
                <w:noProof/>
                <w:webHidden/>
              </w:rPr>
              <w:tab/>
            </w:r>
            <w:r w:rsidR="00A26A3F">
              <w:rPr>
                <w:noProof/>
                <w:webHidden/>
              </w:rPr>
              <w:fldChar w:fldCharType="begin"/>
            </w:r>
            <w:r w:rsidR="00A26A3F">
              <w:rPr>
                <w:noProof/>
                <w:webHidden/>
              </w:rPr>
              <w:instrText xml:space="preserve"> PAGEREF _Toc29240818 \h </w:instrText>
            </w:r>
            <w:r w:rsidR="00A26A3F">
              <w:rPr>
                <w:noProof/>
                <w:webHidden/>
              </w:rPr>
            </w:r>
            <w:r w:rsidR="00A26A3F">
              <w:rPr>
                <w:noProof/>
                <w:webHidden/>
              </w:rPr>
              <w:fldChar w:fldCharType="separate"/>
            </w:r>
            <w:r w:rsidR="00A26A3F">
              <w:rPr>
                <w:noProof/>
                <w:webHidden/>
              </w:rPr>
              <w:t>90</w:t>
            </w:r>
            <w:r w:rsidR="00A26A3F">
              <w:rPr>
                <w:noProof/>
                <w:webHidden/>
              </w:rPr>
              <w:fldChar w:fldCharType="end"/>
            </w:r>
          </w:hyperlink>
        </w:p>
        <w:p w14:paraId="3DC21AA5" w14:textId="79982ABF" w:rsidR="00A26A3F" w:rsidRDefault="005962E3">
          <w:pPr>
            <w:pStyle w:val="Inhopg1"/>
            <w:tabs>
              <w:tab w:val="right" w:leader="dot" w:pos="9622"/>
            </w:tabs>
            <w:rPr>
              <w:rFonts w:eastAsiaTheme="minorEastAsia"/>
              <w:noProof/>
              <w:lang w:eastAsia="nl-NL"/>
            </w:rPr>
          </w:pPr>
          <w:hyperlink w:anchor="_Toc29240819" w:history="1">
            <w:r w:rsidR="00A26A3F" w:rsidRPr="00713A76">
              <w:rPr>
                <w:rStyle w:val="Hyperlink"/>
                <w:noProof/>
              </w:rPr>
              <w:t>Bijlage 1:</w:t>
            </w:r>
            <w:r w:rsidR="00A26A3F">
              <w:rPr>
                <w:noProof/>
                <w:webHidden/>
              </w:rPr>
              <w:tab/>
            </w:r>
            <w:r w:rsidR="00A26A3F">
              <w:rPr>
                <w:noProof/>
                <w:webHidden/>
              </w:rPr>
              <w:fldChar w:fldCharType="begin"/>
            </w:r>
            <w:r w:rsidR="00A26A3F">
              <w:rPr>
                <w:noProof/>
                <w:webHidden/>
              </w:rPr>
              <w:instrText xml:space="preserve"> PAGEREF _Toc29240819 \h </w:instrText>
            </w:r>
            <w:r w:rsidR="00A26A3F">
              <w:rPr>
                <w:noProof/>
                <w:webHidden/>
              </w:rPr>
            </w:r>
            <w:r w:rsidR="00A26A3F">
              <w:rPr>
                <w:noProof/>
                <w:webHidden/>
              </w:rPr>
              <w:fldChar w:fldCharType="separate"/>
            </w:r>
            <w:r w:rsidR="00A26A3F">
              <w:rPr>
                <w:noProof/>
                <w:webHidden/>
              </w:rPr>
              <w:t>93</w:t>
            </w:r>
            <w:r w:rsidR="00A26A3F">
              <w:rPr>
                <w:noProof/>
                <w:webHidden/>
              </w:rPr>
              <w:fldChar w:fldCharType="end"/>
            </w:r>
          </w:hyperlink>
        </w:p>
        <w:p w14:paraId="5A84FDFD" w14:textId="1465750F" w:rsidR="00A26A3F" w:rsidRDefault="005962E3">
          <w:pPr>
            <w:pStyle w:val="Inhopg1"/>
            <w:tabs>
              <w:tab w:val="right" w:leader="dot" w:pos="9622"/>
            </w:tabs>
            <w:rPr>
              <w:rFonts w:eastAsiaTheme="minorEastAsia"/>
              <w:noProof/>
              <w:lang w:eastAsia="nl-NL"/>
            </w:rPr>
          </w:pPr>
          <w:hyperlink w:anchor="_Toc29240820" w:history="1">
            <w:r w:rsidR="00A26A3F" w:rsidRPr="00713A76">
              <w:rPr>
                <w:rStyle w:val="Hyperlink"/>
                <w:noProof/>
              </w:rPr>
              <w:t>Bijlage 2:</w:t>
            </w:r>
            <w:r w:rsidR="00A26A3F">
              <w:rPr>
                <w:noProof/>
                <w:webHidden/>
              </w:rPr>
              <w:tab/>
            </w:r>
            <w:r w:rsidR="00A26A3F">
              <w:rPr>
                <w:noProof/>
                <w:webHidden/>
              </w:rPr>
              <w:fldChar w:fldCharType="begin"/>
            </w:r>
            <w:r w:rsidR="00A26A3F">
              <w:rPr>
                <w:noProof/>
                <w:webHidden/>
              </w:rPr>
              <w:instrText xml:space="preserve"> PAGEREF _Toc29240820 \h </w:instrText>
            </w:r>
            <w:r w:rsidR="00A26A3F">
              <w:rPr>
                <w:noProof/>
                <w:webHidden/>
              </w:rPr>
            </w:r>
            <w:r w:rsidR="00A26A3F">
              <w:rPr>
                <w:noProof/>
                <w:webHidden/>
              </w:rPr>
              <w:fldChar w:fldCharType="separate"/>
            </w:r>
            <w:r w:rsidR="00A26A3F">
              <w:rPr>
                <w:noProof/>
                <w:webHidden/>
              </w:rPr>
              <w:t>94</w:t>
            </w:r>
            <w:r w:rsidR="00A26A3F">
              <w:rPr>
                <w:noProof/>
                <w:webHidden/>
              </w:rPr>
              <w:fldChar w:fldCharType="end"/>
            </w:r>
          </w:hyperlink>
        </w:p>
        <w:p w14:paraId="3B10A8C7" w14:textId="704946B3" w:rsidR="00A26A3F" w:rsidRDefault="005962E3">
          <w:pPr>
            <w:pStyle w:val="Inhopg1"/>
            <w:tabs>
              <w:tab w:val="right" w:leader="dot" w:pos="9622"/>
            </w:tabs>
            <w:rPr>
              <w:rFonts w:eastAsiaTheme="minorEastAsia"/>
              <w:noProof/>
              <w:lang w:eastAsia="nl-NL"/>
            </w:rPr>
          </w:pPr>
          <w:hyperlink w:anchor="_Toc29240821" w:history="1">
            <w:r w:rsidR="00A26A3F" w:rsidRPr="00713A76">
              <w:rPr>
                <w:rStyle w:val="Hyperlink"/>
                <w:rFonts w:eastAsia="Times New Roman"/>
                <w:noProof/>
              </w:rPr>
              <w:t>Bijlage 3:</w:t>
            </w:r>
            <w:r w:rsidR="00A26A3F">
              <w:rPr>
                <w:noProof/>
                <w:webHidden/>
              </w:rPr>
              <w:tab/>
            </w:r>
            <w:r w:rsidR="00A26A3F">
              <w:rPr>
                <w:noProof/>
                <w:webHidden/>
              </w:rPr>
              <w:fldChar w:fldCharType="begin"/>
            </w:r>
            <w:r w:rsidR="00A26A3F">
              <w:rPr>
                <w:noProof/>
                <w:webHidden/>
              </w:rPr>
              <w:instrText xml:space="preserve"> PAGEREF _Toc29240821 \h </w:instrText>
            </w:r>
            <w:r w:rsidR="00A26A3F">
              <w:rPr>
                <w:noProof/>
                <w:webHidden/>
              </w:rPr>
            </w:r>
            <w:r w:rsidR="00A26A3F">
              <w:rPr>
                <w:noProof/>
                <w:webHidden/>
              </w:rPr>
              <w:fldChar w:fldCharType="separate"/>
            </w:r>
            <w:r w:rsidR="00A26A3F">
              <w:rPr>
                <w:noProof/>
                <w:webHidden/>
              </w:rPr>
              <w:t>95</w:t>
            </w:r>
            <w:r w:rsidR="00A26A3F">
              <w:rPr>
                <w:noProof/>
                <w:webHidden/>
              </w:rPr>
              <w:fldChar w:fldCharType="end"/>
            </w:r>
          </w:hyperlink>
        </w:p>
        <w:p w14:paraId="005CCB1E" w14:textId="0927BA48" w:rsidR="001C06B8" w:rsidRDefault="001C06B8" w:rsidP="001C06B8">
          <w:r w:rsidRPr="00D46F16">
            <w:rPr>
              <w:rFonts w:ascii="Times New Roman" w:hAnsi="Times New Roman" w:cs="Times New Roman"/>
              <w:b/>
              <w:bCs/>
            </w:rPr>
            <w:fldChar w:fldCharType="end"/>
          </w:r>
        </w:p>
      </w:sdtContent>
    </w:sdt>
    <w:p w14:paraId="02E8F952" w14:textId="77777777" w:rsidR="001C06B8" w:rsidRPr="00745AEB" w:rsidRDefault="001C06B8" w:rsidP="001C06B8">
      <w:pPr>
        <w:pStyle w:val="Kop1"/>
        <w:rPr>
          <w:rFonts w:eastAsia="Times New Roman"/>
          <w:color w:val="auto"/>
        </w:rPr>
      </w:pPr>
      <w:r w:rsidRPr="00745AEB">
        <w:rPr>
          <w:rFonts w:eastAsia="Times New Roman"/>
          <w:color w:val="auto"/>
        </w:rPr>
        <w:br w:type="page"/>
      </w:r>
    </w:p>
    <w:p w14:paraId="3EB173D7" w14:textId="77777777" w:rsidR="001C06B8" w:rsidRPr="00445039" w:rsidRDefault="001C06B8" w:rsidP="001C06B8">
      <w:pPr>
        <w:pStyle w:val="Kop1"/>
        <w:rPr>
          <w:rFonts w:eastAsia="Times New Roman"/>
          <w:color w:val="auto"/>
        </w:rPr>
      </w:pPr>
      <w:bookmarkStart w:id="3" w:name="_Toc29240757"/>
      <w:r w:rsidRPr="00445039">
        <w:rPr>
          <w:rFonts w:eastAsia="Times New Roman"/>
          <w:color w:val="auto"/>
        </w:rPr>
        <w:lastRenderedPageBreak/>
        <w:t>H</w:t>
      </w:r>
      <w:r>
        <w:rPr>
          <w:rFonts w:eastAsia="Times New Roman"/>
          <w:color w:val="auto"/>
        </w:rPr>
        <w:t>oofdstuk 1:</w:t>
      </w:r>
      <w:r w:rsidRPr="00445039">
        <w:rPr>
          <w:rFonts w:eastAsia="Times New Roman"/>
          <w:color w:val="auto"/>
        </w:rPr>
        <w:t xml:space="preserve"> Inleiding</w:t>
      </w:r>
      <w:bookmarkEnd w:id="3"/>
    </w:p>
    <w:p w14:paraId="38B5D809" w14:textId="77777777" w:rsidR="001C06B8" w:rsidRDefault="001C06B8" w:rsidP="001C06B8">
      <w:pPr>
        <w:spacing w:line="360" w:lineRule="auto"/>
        <w:jc w:val="both"/>
        <w:rPr>
          <w:rFonts w:ascii="Times New Roman" w:eastAsia="Times New Roman" w:hAnsi="Times New Roman" w:cs="Times New Roman"/>
          <w:b/>
          <w:bCs/>
          <w:color w:val="000000"/>
          <w:lang w:eastAsia="nl-NL"/>
        </w:rPr>
      </w:pPr>
    </w:p>
    <w:p w14:paraId="332D9C20" w14:textId="77777777" w:rsidR="001C06B8" w:rsidRDefault="001C06B8" w:rsidP="001C06B8">
      <w:pPr>
        <w:pStyle w:val="Kop3"/>
        <w:numPr>
          <w:ilvl w:val="1"/>
          <w:numId w:val="17"/>
        </w:numPr>
        <w:rPr>
          <w:rFonts w:eastAsia="Times New Roman"/>
          <w:color w:val="auto"/>
          <w:lang w:eastAsia="nl-NL"/>
        </w:rPr>
      </w:pPr>
      <w:bookmarkStart w:id="4" w:name="_Toc29240758"/>
      <w:r w:rsidRPr="00E6366B">
        <w:rPr>
          <w:rFonts w:eastAsia="Times New Roman"/>
          <w:color w:val="auto"/>
          <w:lang w:eastAsia="nl-NL"/>
        </w:rPr>
        <w:t>Aanleiding</w:t>
      </w:r>
      <w:bookmarkEnd w:id="4"/>
    </w:p>
    <w:p w14:paraId="77CB3CB5" w14:textId="77777777" w:rsidR="001C06B8" w:rsidRPr="00267483" w:rsidRDefault="001C06B8" w:rsidP="001C06B8">
      <w:pPr>
        <w:rPr>
          <w:lang w:eastAsia="nl-NL"/>
        </w:rPr>
      </w:pPr>
    </w:p>
    <w:p w14:paraId="4AE4D7BA" w14:textId="77777777" w:rsidR="001C06B8" w:rsidRDefault="001C06B8" w:rsidP="001C06B8">
      <w:pPr>
        <w:spacing w:line="360" w:lineRule="auto"/>
        <w:jc w:val="both"/>
        <w:rPr>
          <w:rFonts w:ascii="Times New Roman" w:hAnsi="Times New Roman" w:cs="Times New Roman"/>
        </w:rPr>
      </w:pPr>
      <w:bookmarkStart w:id="5" w:name="_Hlk11172761"/>
      <w:r>
        <w:rPr>
          <w:rFonts w:ascii="Times New Roman" w:hAnsi="Times New Roman" w:cs="Times New Roman"/>
        </w:rPr>
        <w:t xml:space="preserve">Legitimiteit en coproductie zijn twee grote onderwerpen die lokaal samen lijken te komen in een kleine </w:t>
      </w:r>
      <w:r w:rsidR="00192401">
        <w:rPr>
          <w:rFonts w:ascii="Times New Roman" w:hAnsi="Times New Roman" w:cs="Times New Roman"/>
        </w:rPr>
        <w:t>wijk</w:t>
      </w:r>
      <w:r>
        <w:rPr>
          <w:rFonts w:ascii="Times New Roman" w:hAnsi="Times New Roman" w:cs="Times New Roman"/>
        </w:rPr>
        <w:t xml:space="preserve"> in Enschede. De </w:t>
      </w:r>
      <w:r w:rsidR="00192401">
        <w:rPr>
          <w:rFonts w:ascii="Times New Roman" w:hAnsi="Times New Roman" w:cs="Times New Roman"/>
        </w:rPr>
        <w:t>wijk</w:t>
      </w:r>
      <w:r>
        <w:rPr>
          <w:rFonts w:ascii="Times New Roman" w:hAnsi="Times New Roman" w:cs="Times New Roman"/>
        </w:rPr>
        <w:t xml:space="preserve"> Dolphia heeft</w:t>
      </w:r>
      <w:r w:rsidR="00E2491F">
        <w:rPr>
          <w:rFonts w:ascii="Times New Roman" w:hAnsi="Times New Roman" w:cs="Times New Roman"/>
        </w:rPr>
        <w:t xml:space="preserve"> namelijk</w:t>
      </w:r>
      <w:r>
        <w:rPr>
          <w:rFonts w:ascii="Times New Roman" w:hAnsi="Times New Roman" w:cs="Times New Roman"/>
        </w:rPr>
        <w:t xml:space="preserve"> een probleem. Het gaat slecht met de </w:t>
      </w:r>
      <w:r w:rsidR="00192401">
        <w:rPr>
          <w:rFonts w:ascii="Times New Roman" w:hAnsi="Times New Roman" w:cs="Times New Roman"/>
        </w:rPr>
        <w:t>wijk</w:t>
      </w:r>
      <w:r>
        <w:rPr>
          <w:rFonts w:ascii="Times New Roman" w:hAnsi="Times New Roman" w:cs="Times New Roman"/>
        </w:rPr>
        <w:t xml:space="preserve">: de </w:t>
      </w:r>
      <w:r w:rsidR="00192401">
        <w:rPr>
          <w:rFonts w:ascii="Times New Roman" w:hAnsi="Times New Roman" w:cs="Times New Roman"/>
        </w:rPr>
        <w:t>wijk</w:t>
      </w:r>
      <w:r>
        <w:rPr>
          <w:rFonts w:ascii="Times New Roman" w:hAnsi="Times New Roman" w:cs="Times New Roman"/>
        </w:rPr>
        <w:t xml:space="preserve"> is kwetsbaar. De gemeente Enschede wil de bewoners waar nodig ondersteunen, maar de relatie tussen de gemeente Enschede en de Dolphianen is ingewikkeld. Deze scriptie gaat over hoe de gemeente Enschede met de “Sociale Hypotheek” als beleidsinstrument de interactie met de Dolphianen probeert te verbeteren. De sociale hypotheek is een beleidsinstrument bedacht door de gemeente zelf. Het is een </w:t>
      </w:r>
      <w:r w:rsidR="00B00740">
        <w:rPr>
          <w:rFonts w:ascii="Times New Roman" w:hAnsi="Times New Roman" w:cs="Times New Roman"/>
        </w:rPr>
        <w:t>financiële constructie</w:t>
      </w:r>
      <w:r>
        <w:rPr>
          <w:rFonts w:ascii="Times New Roman" w:hAnsi="Times New Roman" w:cs="Times New Roman"/>
        </w:rPr>
        <w:t xml:space="preserve"> van de gemeente Enschede om het sociaal welzijnsklimaat te verbeteren door middel van coproductie met de </w:t>
      </w:r>
      <w:r w:rsidR="00E2491F">
        <w:rPr>
          <w:rFonts w:ascii="Times New Roman" w:hAnsi="Times New Roman" w:cs="Times New Roman"/>
        </w:rPr>
        <w:t xml:space="preserve">kwetsbare </w:t>
      </w:r>
      <w:r>
        <w:rPr>
          <w:rFonts w:ascii="Times New Roman" w:hAnsi="Times New Roman" w:cs="Times New Roman"/>
        </w:rPr>
        <w:t xml:space="preserve">bewoners van Dolphia. </w:t>
      </w:r>
      <w:r w:rsidR="00E2491F">
        <w:rPr>
          <w:rFonts w:ascii="Times New Roman" w:hAnsi="Times New Roman" w:cs="Times New Roman"/>
        </w:rPr>
        <w:t xml:space="preserve">Deze nieuwe vorm van </w:t>
      </w:r>
      <w:r w:rsidR="00E2491F" w:rsidRPr="00141D85">
        <w:rPr>
          <w:rFonts w:ascii="Times New Roman" w:hAnsi="Times New Roman" w:cs="Times New Roman"/>
          <w:i/>
          <w:iCs/>
        </w:rPr>
        <w:t>coproductie</w:t>
      </w:r>
      <w:r w:rsidR="00E2491F">
        <w:rPr>
          <w:rFonts w:ascii="Times New Roman" w:hAnsi="Times New Roman" w:cs="Times New Roman"/>
        </w:rPr>
        <w:t xml:space="preserve"> is uniek, omdat </w:t>
      </w:r>
      <w:r>
        <w:rPr>
          <w:rFonts w:ascii="Times New Roman" w:hAnsi="Times New Roman" w:cs="Times New Roman"/>
        </w:rPr>
        <w:t xml:space="preserve">het </w:t>
      </w:r>
      <w:r w:rsidR="00D029F6">
        <w:rPr>
          <w:rFonts w:ascii="Times New Roman" w:hAnsi="Times New Roman" w:cs="Times New Roman"/>
        </w:rPr>
        <w:t xml:space="preserve">doel van het </w:t>
      </w:r>
      <w:r>
        <w:rPr>
          <w:rFonts w:ascii="Times New Roman" w:hAnsi="Times New Roman" w:cs="Times New Roman"/>
        </w:rPr>
        <w:t xml:space="preserve">beleidsinstrument “de sociale hypotheek” </w:t>
      </w:r>
      <w:r w:rsidR="00D029F6">
        <w:rPr>
          <w:rFonts w:ascii="Times New Roman" w:hAnsi="Times New Roman" w:cs="Times New Roman"/>
        </w:rPr>
        <w:t xml:space="preserve">is om </w:t>
      </w:r>
      <w:r w:rsidR="00E2491F">
        <w:rPr>
          <w:rFonts w:ascii="Times New Roman" w:hAnsi="Times New Roman" w:cs="Times New Roman"/>
        </w:rPr>
        <w:t xml:space="preserve">door samenwerking met kwetsbare burgers </w:t>
      </w:r>
      <w:r>
        <w:rPr>
          <w:rFonts w:ascii="Times New Roman" w:hAnsi="Times New Roman" w:cs="Times New Roman"/>
        </w:rPr>
        <w:t xml:space="preserve">de </w:t>
      </w:r>
      <w:r w:rsidRPr="00B81BBB">
        <w:rPr>
          <w:rFonts w:ascii="Times New Roman" w:hAnsi="Times New Roman" w:cs="Times New Roman"/>
          <w:i/>
          <w:iCs/>
        </w:rPr>
        <w:t>legitimiteit</w:t>
      </w:r>
      <w:r>
        <w:rPr>
          <w:rFonts w:ascii="Times New Roman" w:hAnsi="Times New Roman" w:cs="Times New Roman"/>
        </w:rPr>
        <w:t xml:space="preserve"> van de gemeente Enschede in de </w:t>
      </w:r>
      <w:r w:rsidR="00192401">
        <w:rPr>
          <w:rFonts w:ascii="Times New Roman" w:hAnsi="Times New Roman" w:cs="Times New Roman"/>
        </w:rPr>
        <w:t>wijk</w:t>
      </w:r>
      <w:r>
        <w:rPr>
          <w:rFonts w:ascii="Times New Roman" w:hAnsi="Times New Roman" w:cs="Times New Roman"/>
        </w:rPr>
        <w:t xml:space="preserve"> Dolphia </w:t>
      </w:r>
      <w:r w:rsidR="00D029F6">
        <w:rPr>
          <w:rFonts w:ascii="Times New Roman" w:hAnsi="Times New Roman" w:cs="Times New Roman"/>
        </w:rPr>
        <w:t>te gaan</w:t>
      </w:r>
      <w:r>
        <w:rPr>
          <w:rFonts w:ascii="Times New Roman" w:hAnsi="Times New Roman" w:cs="Times New Roman"/>
        </w:rPr>
        <w:t xml:space="preserve"> verhogen</w:t>
      </w:r>
      <w:r w:rsidR="0054709A">
        <w:rPr>
          <w:rFonts w:ascii="Times New Roman" w:hAnsi="Times New Roman" w:cs="Times New Roman"/>
        </w:rPr>
        <w:t>.</w:t>
      </w:r>
    </w:p>
    <w:p w14:paraId="4834CAAB" w14:textId="77777777" w:rsidR="001C06B8" w:rsidRPr="00D2795B" w:rsidRDefault="001C06B8" w:rsidP="001C06B8">
      <w:pPr>
        <w:spacing w:line="360" w:lineRule="auto"/>
        <w:ind w:firstLine="708"/>
        <w:jc w:val="both"/>
        <w:rPr>
          <w:rFonts w:ascii="Times New Roman" w:eastAsia="Times New Roman" w:hAnsi="Times New Roman" w:cs="Times New Roman"/>
          <w:lang w:eastAsia="nl-NL"/>
        </w:rPr>
      </w:pPr>
      <w:r w:rsidRPr="008B157E">
        <w:rPr>
          <w:rFonts w:ascii="Times New Roman" w:hAnsi="Times New Roman" w:cs="Times New Roman"/>
        </w:rPr>
        <w:t xml:space="preserve">Dolphia is een biotoop, een zelf functionerend ecosysteem dat zichzelf niet </w:t>
      </w:r>
      <w:r w:rsidRPr="00A100E0">
        <w:rPr>
          <w:rFonts w:ascii="Times New Roman" w:hAnsi="Times New Roman" w:cs="Times New Roman"/>
        </w:rPr>
        <w:t xml:space="preserve">rekent </w:t>
      </w:r>
      <w:r w:rsidR="00E2491F">
        <w:rPr>
          <w:rFonts w:ascii="Times New Roman" w:hAnsi="Times New Roman" w:cs="Times New Roman"/>
        </w:rPr>
        <w:t>als</w:t>
      </w:r>
      <w:r w:rsidRPr="00A100E0">
        <w:rPr>
          <w:rFonts w:ascii="Times New Roman" w:hAnsi="Times New Roman" w:cs="Times New Roman"/>
        </w:rPr>
        <w:t xml:space="preserve"> deel</w:t>
      </w:r>
      <w:r w:rsidRPr="008B157E">
        <w:rPr>
          <w:rFonts w:ascii="Times New Roman" w:hAnsi="Times New Roman" w:cs="Times New Roman"/>
        </w:rPr>
        <w:t xml:space="preserve"> van Enschede. </w:t>
      </w:r>
      <w:r w:rsidRPr="008B157E">
        <w:rPr>
          <w:rFonts w:ascii="Times New Roman" w:eastAsia="Times New Roman" w:hAnsi="Times New Roman" w:cs="Times New Roman"/>
          <w:color w:val="000000"/>
          <w:lang w:eastAsia="nl-NL"/>
        </w:rPr>
        <w:t xml:space="preserve">De </w:t>
      </w:r>
      <w:r w:rsidR="00192401">
        <w:rPr>
          <w:rFonts w:ascii="Times New Roman" w:eastAsia="Times New Roman" w:hAnsi="Times New Roman" w:cs="Times New Roman"/>
          <w:color w:val="000000"/>
          <w:lang w:eastAsia="nl-NL"/>
        </w:rPr>
        <w:t>wijk</w:t>
      </w:r>
      <w:r w:rsidRPr="008B157E">
        <w:rPr>
          <w:rFonts w:ascii="Times New Roman" w:eastAsia="Times New Roman" w:hAnsi="Times New Roman" w:cs="Times New Roman"/>
          <w:color w:val="000000"/>
          <w:lang w:eastAsia="nl-NL"/>
        </w:rPr>
        <w:t xml:space="preserve"> is een voormalig tuindorp dat inmiddels is opgeslokt door de stad. De arbeiderswoningen die Dolphia kenschetsen, zijn het resultaat van de textielindustrie die in de</w:t>
      </w:r>
      <w:r w:rsidRPr="00D2795B">
        <w:rPr>
          <w:rFonts w:ascii="Times New Roman" w:eastAsia="Times New Roman" w:hAnsi="Times New Roman" w:cs="Times New Roman"/>
          <w:color w:val="000000"/>
          <w:lang w:eastAsia="nl-NL"/>
        </w:rPr>
        <w:t xml:space="preserve"> jaren ‘30 </w:t>
      </w:r>
      <w:r w:rsidR="003D771C">
        <w:rPr>
          <w:rFonts w:ascii="Times New Roman" w:eastAsia="Times New Roman" w:hAnsi="Times New Roman" w:cs="Times New Roman"/>
          <w:color w:val="000000"/>
          <w:lang w:eastAsia="nl-NL"/>
        </w:rPr>
        <w:t xml:space="preserve">nog </w:t>
      </w:r>
      <w:r w:rsidRPr="00D2795B">
        <w:rPr>
          <w:rFonts w:ascii="Times New Roman" w:eastAsia="Times New Roman" w:hAnsi="Times New Roman" w:cs="Times New Roman"/>
          <w:color w:val="000000"/>
          <w:lang w:eastAsia="nl-NL"/>
        </w:rPr>
        <w:t xml:space="preserve">hoogtij vierde in de Twentse stad. Het dorpse karakter </w:t>
      </w:r>
      <w:r>
        <w:rPr>
          <w:rFonts w:ascii="Times New Roman" w:eastAsia="Times New Roman" w:hAnsi="Times New Roman" w:cs="Times New Roman"/>
          <w:color w:val="000000"/>
          <w:lang w:eastAsia="nl-NL"/>
        </w:rPr>
        <w:t xml:space="preserve">van de </w:t>
      </w:r>
      <w:r w:rsidR="00192401">
        <w:rPr>
          <w:rFonts w:ascii="Times New Roman" w:eastAsia="Times New Roman" w:hAnsi="Times New Roman" w:cs="Times New Roman"/>
          <w:color w:val="000000"/>
          <w:lang w:eastAsia="nl-NL"/>
        </w:rPr>
        <w:t>wijk</w:t>
      </w:r>
      <w:r>
        <w:rPr>
          <w:rFonts w:ascii="Times New Roman" w:eastAsia="Times New Roman" w:hAnsi="Times New Roman" w:cs="Times New Roman"/>
          <w:color w:val="000000"/>
          <w:lang w:eastAsia="nl-NL"/>
        </w:rPr>
        <w:t xml:space="preserve"> </w:t>
      </w:r>
      <w:r w:rsidRPr="00D2795B">
        <w:rPr>
          <w:rFonts w:ascii="Times New Roman" w:eastAsia="Times New Roman" w:hAnsi="Times New Roman" w:cs="Times New Roman"/>
          <w:color w:val="000000"/>
          <w:lang w:eastAsia="nl-NL"/>
        </w:rPr>
        <w:t>wordt versterkt en gekenmerkt door de ligging</w:t>
      </w:r>
      <w:r>
        <w:rPr>
          <w:rFonts w:ascii="Times New Roman" w:eastAsia="Times New Roman" w:hAnsi="Times New Roman" w:cs="Times New Roman"/>
          <w:color w:val="000000"/>
          <w:lang w:eastAsia="nl-NL"/>
        </w:rPr>
        <w:t>:</w:t>
      </w:r>
      <w:r w:rsidRPr="00D2795B">
        <w:rPr>
          <w:rFonts w:ascii="Times New Roman" w:eastAsia="Times New Roman" w:hAnsi="Times New Roman" w:cs="Times New Roman"/>
          <w:color w:val="000000"/>
          <w:lang w:eastAsia="nl-NL"/>
        </w:rPr>
        <w:t xml:space="preserve"> Dolphia ligt tussen de weilanden en </w:t>
      </w:r>
      <w:r>
        <w:rPr>
          <w:rFonts w:ascii="Times New Roman" w:eastAsia="Times New Roman" w:hAnsi="Times New Roman" w:cs="Times New Roman"/>
          <w:color w:val="000000"/>
          <w:lang w:eastAsia="nl-NL"/>
        </w:rPr>
        <w:t xml:space="preserve">is </w:t>
      </w:r>
      <w:r w:rsidRPr="00D2795B">
        <w:rPr>
          <w:rFonts w:ascii="Times New Roman" w:eastAsia="Times New Roman" w:hAnsi="Times New Roman" w:cs="Times New Roman"/>
          <w:color w:val="000000"/>
          <w:lang w:eastAsia="nl-NL"/>
        </w:rPr>
        <w:t>relatief ver verwijder</w:t>
      </w:r>
      <w:r>
        <w:rPr>
          <w:rFonts w:ascii="Times New Roman" w:eastAsia="Times New Roman" w:hAnsi="Times New Roman" w:cs="Times New Roman"/>
          <w:color w:val="000000"/>
          <w:lang w:eastAsia="nl-NL"/>
        </w:rPr>
        <w:t>d</w:t>
      </w:r>
      <w:r w:rsidRPr="00D2795B">
        <w:rPr>
          <w:rFonts w:ascii="Times New Roman" w:eastAsia="Times New Roman" w:hAnsi="Times New Roman" w:cs="Times New Roman"/>
          <w:color w:val="000000"/>
          <w:lang w:eastAsia="nl-NL"/>
        </w:rPr>
        <w:t xml:space="preserve"> van het centrum. De </w:t>
      </w:r>
      <w:r>
        <w:rPr>
          <w:rFonts w:ascii="Times New Roman" w:eastAsia="Times New Roman" w:hAnsi="Times New Roman" w:cs="Times New Roman"/>
          <w:color w:val="000000"/>
          <w:lang w:eastAsia="nl-NL"/>
        </w:rPr>
        <w:t>buurt</w:t>
      </w:r>
      <w:r w:rsidRPr="00D2795B">
        <w:rPr>
          <w:rFonts w:ascii="Times New Roman" w:eastAsia="Times New Roman" w:hAnsi="Times New Roman" w:cs="Times New Roman"/>
          <w:color w:val="000000"/>
          <w:lang w:eastAsia="nl-NL"/>
        </w:rPr>
        <w:t xml:space="preserve"> is sociaaleconomisch kwetsbaar</w:t>
      </w:r>
      <w:r>
        <w:rPr>
          <w:rFonts w:ascii="Times New Roman" w:eastAsia="Times New Roman" w:hAnsi="Times New Roman" w:cs="Times New Roman"/>
          <w:color w:val="000000"/>
          <w:lang w:eastAsia="nl-NL"/>
        </w:rPr>
        <w:t xml:space="preserve"> </w:t>
      </w:r>
      <w:sdt>
        <w:sdtPr>
          <w:rPr>
            <w:rFonts w:ascii="Times New Roman" w:eastAsia="Times New Roman" w:hAnsi="Times New Roman" w:cs="Times New Roman"/>
            <w:color w:val="000000"/>
            <w:lang w:eastAsia="nl-NL"/>
          </w:rPr>
          <w:id w:val="-1019538758"/>
          <w:citation/>
        </w:sdtPr>
        <w:sdtEndPr/>
        <w:sdtContent>
          <w:r>
            <w:rPr>
              <w:rFonts w:ascii="Times New Roman" w:eastAsia="Times New Roman" w:hAnsi="Times New Roman" w:cs="Times New Roman"/>
              <w:color w:val="000000"/>
              <w:lang w:eastAsia="nl-NL"/>
            </w:rPr>
            <w:fldChar w:fldCharType="begin"/>
          </w:r>
          <w:r>
            <w:rPr>
              <w:rFonts w:ascii="Times New Roman" w:eastAsia="Times New Roman" w:hAnsi="Times New Roman" w:cs="Times New Roman"/>
              <w:color w:val="000000"/>
              <w:lang w:eastAsia="nl-NL"/>
            </w:rPr>
            <w:instrText xml:space="preserve">CITATION Vol17 \t  \l 1043 </w:instrText>
          </w:r>
          <w:r>
            <w:rPr>
              <w:rFonts w:ascii="Times New Roman" w:eastAsia="Times New Roman" w:hAnsi="Times New Roman" w:cs="Times New Roman"/>
              <w:color w:val="000000"/>
              <w:lang w:eastAsia="nl-NL"/>
            </w:rPr>
            <w:fldChar w:fldCharType="separate"/>
          </w:r>
          <w:r w:rsidR="00657DC4" w:rsidRPr="00657DC4">
            <w:rPr>
              <w:rFonts w:ascii="Times New Roman" w:eastAsia="Times New Roman" w:hAnsi="Times New Roman" w:cs="Times New Roman"/>
              <w:noProof/>
              <w:color w:val="000000"/>
              <w:lang w:eastAsia="nl-NL"/>
            </w:rPr>
            <w:t>(Volbers, 2017)</w:t>
          </w:r>
          <w:r>
            <w:rPr>
              <w:rFonts w:ascii="Times New Roman" w:eastAsia="Times New Roman" w:hAnsi="Times New Roman" w:cs="Times New Roman"/>
              <w:color w:val="000000"/>
              <w:lang w:eastAsia="nl-NL"/>
            </w:rPr>
            <w:fldChar w:fldCharType="end"/>
          </w:r>
        </w:sdtContent>
      </w:sdt>
      <w:r w:rsidRPr="00D2795B">
        <w:rPr>
          <w:rFonts w:ascii="Times New Roman" w:eastAsia="Times New Roman" w:hAnsi="Times New Roman" w:cs="Times New Roman"/>
          <w:color w:val="000000"/>
          <w:lang w:eastAsia="nl-NL"/>
        </w:rPr>
        <w:t>. Er is sprake van hoge werkloosheid, armoede, schuldenproblematiek en de daarbij horende problematiek rondom jeugd en gezin. Het is</w:t>
      </w:r>
      <w:r>
        <w:rPr>
          <w:rFonts w:ascii="Times New Roman" w:eastAsia="Times New Roman" w:hAnsi="Times New Roman" w:cs="Times New Roman"/>
          <w:color w:val="000000"/>
          <w:lang w:eastAsia="nl-NL"/>
        </w:rPr>
        <w:t xml:space="preserve"> </w:t>
      </w:r>
      <w:r w:rsidRPr="00D2795B">
        <w:rPr>
          <w:rFonts w:ascii="Times New Roman" w:eastAsia="Times New Roman" w:hAnsi="Times New Roman" w:cs="Times New Roman"/>
          <w:color w:val="000000"/>
          <w:lang w:eastAsia="nl-NL"/>
        </w:rPr>
        <w:t>matig gestel</w:t>
      </w:r>
      <w:r>
        <w:rPr>
          <w:rFonts w:ascii="Times New Roman" w:eastAsia="Times New Roman" w:hAnsi="Times New Roman" w:cs="Times New Roman"/>
          <w:color w:val="000000"/>
          <w:lang w:eastAsia="nl-NL"/>
        </w:rPr>
        <w:t xml:space="preserve">d met het sociale welzijn in de buurt </w:t>
      </w:r>
      <w:r w:rsidRPr="00D2795B">
        <w:rPr>
          <w:rFonts w:ascii="Times New Roman" w:eastAsia="Times New Roman" w:hAnsi="Times New Roman" w:cs="Times New Roman"/>
          <w:color w:val="000000"/>
          <w:lang w:eastAsia="nl-NL"/>
        </w:rPr>
        <w:t xml:space="preserve">Dolphia in Enschede. </w:t>
      </w:r>
      <w:sdt>
        <w:sdtPr>
          <w:rPr>
            <w:rFonts w:ascii="Times New Roman" w:eastAsia="Times New Roman" w:hAnsi="Times New Roman" w:cs="Times New Roman"/>
            <w:color w:val="000000"/>
            <w:lang w:eastAsia="nl-NL"/>
          </w:rPr>
          <w:id w:val="1924057983"/>
          <w:citation/>
        </w:sdtPr>
        <w:sdtEndPr/>
        <w:sdtContent>
          <w:r>
            <w:rPr>
              <w:rFonts w:ascii="Times New Roman" w:eastAsia="Times New Roman" w:hAnsi="Times New Roman" w:cs="Times New Roman"/>
              <w:color w:val="000000"/>
              <w:lang w:eastAsia="nl-NL"/>
            </w:rPr>
            <w:fldChar w:fldCharType="begin"/>
          </w:r>
          <w:r>
            <w:rPr>
              <w:rFonts w:ascii="Times New Roman" w:eastAsia="Times New Roman" w:hAnsi="Times New Roman" w:cs="Times New Roman"/>
              <w:color w:val="000000"/>
              <w:lang w:eastAsia="nl-NL"/>
            </w:rPr>
            <w:instrText xml:space="preserve">CITATION Vol17 \t  \l 1043 </w:instrText>
          </w:r>
          <w:r>
            <w:rPr>
              <w:rFonts w:ascii="Times New Roman" w:eastAsia="Times New Roman" w:hAnsi="Times New Roman" w:cs="Times New Roman"/>
              <w:color w:val="000000"/>
              <w:lang w:eastAsia="nl-NL"/>
            </w:rPr>
            <w:fldChar w:fldCharType="separate"/>
          </w:r>
          <w:r w:rsidR="00657DC4" w:rsidRPr="00657DC4">
            <w:rPr>
              <w:rFonts w:ascii="Times New Roman" w:eastAsia="Times New Roman" w:hAnsi="Times New Roman" w:cs="Times New Roman"/>
              <w:noProof/>
              <w:color w:val="000000"/>
              <w:lang w:eastAsia="nl-NL"/>
            </w:rPr>
            <w:t>(Volbers, 2017)</w:t>
          </w:r>
          <w:r>
            <w:rPr>
              <w:rFonts w:ascii="Times New Roman" w:eastAsia="Times New Roman" w:hAnsi="Times New Roman" w:cs="Times New Roman"/>
              <w:color w:val="000000"/>
              <w:lang w:eastAsia="nl-NL"/>
            </w:rPr>
            <w:fldChar w:fldCharType="end"/>
          </w:r>
        </w:sdtContent>
      </w:sdt>
    </w:p>
    <w:p w14:paraId="2C4FE2A1" w14:textId="77777777" w:rsidR="0054709A" w:rsidRDefault="001C06B8" w:rsidP="0054709A">
      <w:pPr>
        <w:spacing w:line="360" w:lineRule="auto"/>
        <w:ind w:firstLine="708"/>
        <w:jc w:val="both"/>
        <w:rPr>
          <w:rFonts w:ascii="Times New Roman" w:eastAsia="Times New Roman" w:hAnsi="Times New Roman" w:cs="Times New Roman"/>
          <w:color w:val="000000"/>
          <w:lang w:eastAsia="nl-NL"/>
        </w:rPr>
      </w:pPr>
      <w:r>
        <w:rPr>
          <w:rFonts w:ascii="Times New Roman" w:eastAsia="Times New Roman" w:hAnsi="Times New Roman" w:cs="Times New Roman"/>
          <w:color w:val="000000"/>
          <w:lang w:eastAsia="nl-NL"/>
        </w:rPr>
        <w:t xml:space="preserve">De bewoners van Dolphia hebben </w:t>
      </w:r>
      <w:r w:rsidRPr="00D2795B">
        <w:rPr>
          <w:rFonts w:ascii="Times New Roman" w:eastAsia="Times New Roman" w:hAnsi="Times New Roman" w:cs="Times New Roman"/>
          <w:color w:val="000000"/>
          <w:lang w:eastAsia="nl-NL"/>
        </w:rPr>
        <w:t>weinig vertrouwen in de overheid</w:t>
      </w:r>
      <w:r w:rsidR="0054709A">
        <w:rPr>
          <w:rFonts w:ascii="Times New Roman" w:eastAsia="Times New Roman" w:hAnsi="Times New Roman" w:cs="Times New Roman"/>
          <w:color w:val="000000"/>
          <w:lang w:eastAsia="nl-NL"/>
        </w:rPr>
        <w:t xml:space="preserve"> (De Vries, 2019; Volbers, 2019; Hatenboer, 2019)</w:t>
      </w:r>
      <w:r>
        <w:rPr>
          <w:rFonts w:ascii="Times New Roman" w:eastAsia="Times New Roman" w:hAnsi="Times New Roman" w:cs="Times New Roman"/>
          <w:color w:val="000000"/>
          <w:lang w:eastAsia="nl-NL"/>
        </w:rPr>
        <w:t xml:space="preserve">. </w:t>
      </w:r>
      <w:r w:rsidRPr="00D2795B">
        <w:rPr>
          <w:rFonts w:ascii="Times New Roman" w:eastAsia="Times New Roman" w:hAnsi="Times New Roman" w:cs="Times New Roman"/>
          <w:color w:val="000000"/>
          <w:lang w:eastAsia="nl-NL"/>
        </w:rPr>
        <w:t>Dit wantrouwen tegenover overheidsinstanties</w:t>
      </w:r>
      <w:r>
        <w:rPr>
          <w:rFonts w:ascii="Times New Roman" w:eastAsia="Times New Roman" w:hAnsi="Times New Roman" w:cs="Times New Roman"/>
          <w:color w:val="000000"/>
          <w:lang w:eastAsia="nl-NL"/>
        </w:rPr>
        <w:t xml:space="preserve"> werd duidelijk en</w:t>
      </w:r>
      <w:r w:rsidRPr="00D2795B">
        <w:rPr>
          <w:rFonts w:ascii="Times New Roman" w:eastAsia="Times New Roman" w:hAnsi="Times New Roman" w:cs="Times New Roman"/>
          <w:color w:val="000000"/>
          <w:lang w:eastAsia="nl-NL"/>
        </w:rPr>
        <w:t xml:space="preserve"> is </w:t>
      </w:r>
      <w:r>
        <w:rPr>
          <w:rFonts w:ascii="Times New Roman" w:eastAsia="Times New Roman" w:hAnsi="Times New Roman" w:cs="Times New Roman"/>
          <w:color w:val="000000"/>
          <w:lang w:eastAsia="nl-NL"/>
        </w:rPr>
        <w:t xml:space="preserve">versterkt door de in 2015 </w:t>
      </w:r>
      <w:r w:rsidRPr="00D2795B">
        <w:rPr>
          <w:rFonts w:ascii="Times New Roman" w:eastAsia="Times New Roman" w:hAnsi="Times New Roman" w:cs="Times New Roman"/>
          <w:color w:val="000000"/>
          <w:lang w:eastAsia="nl-NL"/>
        </w:rPr>
        <w:t xml:space="preserve">geplande komst van een AZC. De </w:t>
      </w:r>
      <w:r>
        <w:rPr>
          <w:rFonts w:ascii="Times New Roman" w:eastAsia="Times New Roman" w:hAnsi="Times New Roman" w:cs="Times New Roman"/>
          <w:color w:val="000000"/>
          <w:lang w:eastAsia="nl-NL"/>
        </w:rPr>
        <w:t xml:space="preserve">beoogde </w:t>
      </w:r>
      <w:r w:rsidRPr="00D2795B">
        <w:rPr>
          <w:rFonts w:ascii="Times New Roman" w:eastAsia="Times New Roman" w:hAnsi="Times New Roman" w:cs="Times New Roman"/>
          <w:color w:val="000000"/>
          <w:lang w:eastAsia="nl-NL"/>
        </w:rPr>
        <w:t>komst van dit opvangcentrum voor asielzoekers werd door de gemeente slecht gecommuniceer</w:t>
      </w:r>
      <w:r>
        <w:rPr>
          <w:rFonts w:ascii="Times New Roman" w:eastAsia="Times New Roman" w:hAnsi="Times New Roman" w:cs="Times New Roman"/>
          <w:color w:val="000000"/>
          <w:lang w:eastAsia="nl-NL"/>
        </w:rPr>
        <w:t>d. D</w:t>
      </w:r>
      <w:r w:rsidRPr="00D2795B">
        <w:rPr>
          <w:rFonts w:ascii="Times New Roman" w:eastAsia="Times New Roman" w:hAnsi="Times New Roman" w:cs="Times New Roman"/>
          <w:color w:val="000000"/>
          <w:lang w:eastAsia="nl-NL"/>
        </w:rPr>
        <w:t xml:space="preserve">e bewoners van de </w:t>
      </w:r>
      <w:r>
        <w:rPr>
          <w:rFonts w:ascii="Times New Roman" w:eastAsia="Times New Roman" w:hAnsi="Times New Roman" w:cs="Times New Roman"/>
          <w:color w:val="000000"/>
          <w:lang w:eastAsia="nl-NL"/>
        </w:rPr>
        <w:t xml:space="preserve">buurt </w:t>
      </w:r>
      <w:r w:rsidRPr="00D2795B">
        <w:rPr>
          <w:rFonts w:ascii="Times New Roman" w:eastAsia="Times New Roman" w:hAnsi="Times New Roman" w:cs="Times New Roman"/>
          <w:color w:val="000000"/>
          <w:lang w:eastAsia="nl-NL"/>
        </w:rPr>
        <w:t>Dolphia</w:t>
      </w:r>
      <w:r>
        <w:rPr>
          <w:rFonts w:ascii="Times New Roman" w:eastAsia="Times New Roman" w:hAnsi="Times New Roman" w:cs="Times New Roman"/>
          <w:color w:val="000000"/>
          <w:lang w:eastAsia="nl-NL"/>
        </w:rPr>
        <w:t xml:space="preserve"> voelden zich </w:t>
      </w:r>
      <w:r w:rsidR="00E2491F">
        <w:rPr>
          <w:rFonts w:ascii="Times New Roman" w:eastAsia="Times New Roman" w:hAnsi="Times New Roman" w:cs="Times New Roman"/>
          <w:color w:val="000000"/>
          <w:lang w:eastAsia="nl-NL"/>
        </w:rPr>
        <w:t xml:space="preserve">daardoor </w:t>
      </w:r>
      <w:r>
        <w:rPr>
          <w:rFonts w:ascii="Times New Roman" w:eastAsia="Times New Roman" w:hAnsi="Times New Roman" w:cs="Times New Roman"/>
          <w:color w:val="000000"/>
          <w:lang w:eastAsia="nl-NL"/>
        </w:rPr>
        <w:t>genegeerd en niet serieus genomen</w:t>
      </w:r>
      <w:sdt>
        <w:sdtPr>
          <w:rPr>
            <w:rFonts w:ascii="Times New Roman" w:eastAsia="Times New Roman" w:hAnsi="Times New Roman" w:cs="Times New Roman"/>
            <w:color w:val="000000"/>
            <w:lang w:eastAsia="nl-NL"/>
          </w:rPr>
          <w:id w:val="477267875"/>
          <w:citation/>
        </w:sdtPr>
        <w:sdtEndPr/>
        <w:sdtContent>
          <w:r>
            <w:rPr>
              <w:rFonts w:ascii="Times New Roman" w:eastAsia="Times New Roman" w:hAnsi="Times New Roman" w:cs="Times New Roman"/>
              <w:color w:val="000000"/>
              <w:lang w:eastAsia="nl-NL"/>
            </w:rPr>
            <w:fldChar w:fldCharType="begin"/>
          </w:r>
          <w:r>
            <w:rPr>
              <w:rFonts w:ascii="Times New Roman" w:eastAsia="Times New Roman" w:hAnsi="Times New Roman" w:cs="Times New Roman"/>
              <w:color w:val="000000"/>
              <w:lang w:eastAsia="nl-NL"/>
            </w:rPr>
            <w:instrText xml:space="preserve"> CITATION Jer19 \l 1043 </w:instrText>
          </w:r>
          <w:r>
            <w:rPr>
              <w:rFonts w:ascii="Times New Roman" w:eastAsia="Times New Roman" w:hAnsi="Times New Roman" w:cs="Times New Roman"/>
              <w:color w:val="000000"/>
              <w:lang w:eastAsia="nl-NL"/>
            </w:rPr>
            <w:fldChar w:fldCharType="separate"/>
          </w:r>
          <w:r w:rsidR="00657DC4">
            <w:rPr>
              <w:rFonts w:ascii="Times New Roman" w:eastAsia="Times New Roman" w:hAnsi="Times New Roman" w:cs="Times New Roman"/>
              <w:noProof/>
              <w:color w:val="000000"/>
              <w:lang w:eastAsia="nl-NL"/>
            </w:rPr>
            <w:t xml:space="preserve"> </w:t>
          </w:r>
          <w:r w:rsidR="00657DC4" w:rsidRPr="00657DC4">
            <w:rPr>
              <w:rFonts w:ascii="Times New Roman" w:eastAsia="Times New Roman" w:hAnsi="Times New Roman" w:cs="Times New Roman"/>
              <w:noProof/>
              <w:color w:val="000000"/>
              <w:lang w:eastAsia="nl-NL"/>
            </w:rPr>
            <w:t>(Hatenboer, 2019)</w:t>
          </w:r>
          <w:r>
            <w:rPr>
              <w:rFonts w:ascii="Times New Roman" w:eastAsia="Times New Roman" w:hAnsi="Times New Roman" w:cs="Times New Roman"/>
              <w:color w:val="000000"/>
              <w:lang w:eastAsia="nl-NL"/>
            </w:rPr>
            <w:fldChar w:fldCharType="end"/>
          </w:r>
        </w:sdtContent>
      </w:sdt>
      <w:r w:rsidRPr="00D2795B">
        <w:rPr>
          <w:rFonts w:ascii="Times New Roman" w:eastAsia="Times New Roman" w:hAnsi="Times New Roman" w:cs="Times New Roman"/>
          <w:color w:val="000000"/>
          <w:lang w:eastAsia="nl-NL"/>
        </w:rPr>
        <w:t>. Het AZC kwam er niet</w:t>
      </w:r>
      <w:r>
        <w:rPr>
          <w:rFonts w:ascii="Times New Roman" w:eastAsia="Times New Roman" w:hAnsi="Times New Roman" w:cs="Times New Roman"/>
          <w:color w:val="000000"/>
          <w:lang w:eastAsia="nl-NL"/>
        </w:rPr>
        <w:t xml:space="preserve"> </w:t>
      </w:r>
      <w:r w:rsidRPr="00D2795B">
        <w:rPr>
          <w:rFonts w:ascii="Times New Roman" w:eastAsia="Times New Roman" w:hAnsi="Times New Roman" w:cs="Times New Roman"/>
          <w:color w:val="000000"/>
          <w:lang w:eastAsia="nl-NL"/>
        </w:rPr>
        <w:t xml:space="preserve">na </w:t>
      </w:r>
      <w:r>
        <w:rPr>
          <w:rFonts w:ascii="Times New Roman" w:eastAsia="Times New Roman" w:hAnsi="Times New Roman" w:cs="Times New Roman"/>
          <w:color w:val="000000"/>
          <w:lang w:eastAsia="nl-NL"/>
        </w:rPr>
        <w:t>een grootscheeps</w:t>
      </w:r>
      <w:r w:rsidRPr="00D2795B">
        <w:rPr>
          <w:rFonts w:ascii="Times New Roman" w:eastAsia="Times New Roman" w:hAnsi="Times New Roman" w:cs="Times New Roman"/>
          <w:color w:val="000000"/>
          <w:lang w:eastAsia="nl-NL"/>
        </w:rPr>
        <w:t xml:space="preserve"> debacle met veel protest </w:t>
      </w:r>
      <w:r w:rsidR="00CC73AA">
        <w:rPr>
          <w:rFonts w:ascii="Times New Roman" w:eastAsia="Times New Roman" w:hAnsi="Times New Roman" w:cs="Times New Roman"/>
          <w:color w:val="000000"/>
          <w:lang w:eastAsia="nl-NL"/>
        </w:rPr>
        <w:t xml:space="preserve">gericht tegen de gemeente </w:t>
      </w:r>
      <w:sdt>
        <w:sdtPr>
          <w:rPr>
            <w:rFonts w:ascii="Times New Roman" w:eastAsia="Times New Roman" w:hAnsi="Times New Roman" w:cs="Times New Roman"/>
            <w:color w:val="000000"/>
            <w:lang w:eastAsia="nl-NL"/>
          </w:rPr>
          <w:id w:val="318004496"/>
          <w:citation/>
        </w:sdtPr>
        <w:sdtEndPr/>
        <w:sdtContent>
          <w:r>
            <w:rPr>
              <w:rFonts w:ascii="Times New Roman" w:eastAsia="Times New Roman" w:hAnsi="Times New Roman" w:cs="Times New Roman"/>
              <w:color w:val="000000"/>
              <w:lang w:eastAsia="nl-NL"/>
            </w:rPr>
            <w:fldChar w:fldCharType="begin"/>
          </w:r>
          <w:r>
            <w:rPr>
              <w:rFonts w:ascii="Times New Roman" w:eastAsia="Times New Roman" w:hAnsi="Times New Roman" w:cs="Times New Roman"/>
              <w:color w:val="000000"/>
              <w:lang w:eastAsia="nl-NL"/>
            </w:rPr>
            <w:instrText xml:space="preserve"> CITATION Red16 \l 1043 </w:instrText>
          </w:r>
          <w:r>
            <w:rPr>
              <w:rFonts w:ascii="Times New Roman" w:eastAsia="Times New Roman" w:hAnsi="Times New Roman" w:cs="Times New Roman"/>
              <w:color w:val="000000"/>
              <w:lang w:eastAsia="nl-NL"/>
            </w:rPr>
            <w:fldChar w:fldCharType="separate"/>
          </w:r>
          <w:r w:rsidR="00657DC4" w:rsidRPr="00657DC4">
            <w:rPr>
              <w:rFonts w:ascii="Times New Roman" w:eastAsia="Times New Roman" w:hAnsi="Times New Roman" w:cs="Times New Roman"/>
              <w:noProof/>
              <w:color w:val="000000"/>
              <w:lang w:eastAsia="nl-NL"/>
            </w:rPr>
            <w:t>(Algemeen Dagblad, 2016)</w:t>
          </w:r>
          <w:r>
            <w:rPr>
              <w:rFonts w:ascii="Times New Roman" w:eastAsia="Times New Roman" w:hAnsi="Times New Roman" w:cs="Times New Roman"/>
              <w:color w:val="000000"/>
              <w:lang w:eastAsia="nl-NL"/>
            </w:rPr>
            <w:fldChar w:fldCharType="end"/>
          </w:r>
        </w:sdtContent>
      </w:sdt>
      <w:r>
        <w:rPr>
          <w:rFonts w:ascii="Times New Roman" w:eastAsia="Times New Roman" w:hAnsi="Times New Roman" w:cs="Times New Roman"/>
          <w:color w:val="000000"/>
          <w:lang w:eastAsia="nl-NL"/>
        </w:rPr>
        <w:t>. In een poging tot verzoening werd de bewoners gevraagd wat zij dan wel verwachtten en wil</w:t>
      </w:r>
      <w:r w:rsidR="00E2491F">
        <w:rPr>
          <w:rFonts w:ascii="Times New Roman" w:eastAsia="Times New Roman" w:hAnsi="Times New Roman" w:cs="Times New Roman"/>
          <w:color w:val="000000"/>
          <w:lang w:eastAsia="nl-NL"/>
        </w:rPr>
        <w:t>d</w:t>
      </w:r>
      <w:r>
        <w:rPr>
          <w:rFonts w:ascii="Times New Roman" w:eastAsia="Times New Roman" w:hAnsi="Times New Roman" w:cs="Times New Roman"/>
          <w:color w:val="000000"/>
          <w:lang w:eastAsia="nl-NL"/>
        </w:rPr>
        <w:t xml:space="preserve">en van de gemeente in een poging om meer draagvlak te verkrijgen </w:t>
      </w:r>
      <w:sdt>
        <w:sdtPr>
          <w:rPr>
            <w:rFonts w:ascii="Times New Roman" w:eastAsia="Times New Roman" w:hAnsi="Times New Roman" w:cs="Times New Roman"/>
            <w:color w:val="000000"/>
            <w:lang w:eastAsia="nl-NL"/>
          </w:rPr>
          <w:id w:val="-359597720"/>
          <w:citation/>
        </w:sdtPr>
        <w:sdtEndPr/>
        <w:sdtContent>
          <w:r>
            <w:rPr>
              <w:rFonts w:ascii="Times New Roman" w:eastAsia="Times New Roman" w:hAnsi="Times New Roman" w:cs="Times New Roman"/>
              <w:color w:val="000000"/>
              <w:lang w:eastAsia="nl-NL"/>
            </w:rPr>
            <w:fldChar w:fldCharType="begin"/>
          </w:r>
          <w:r>
            <w:rPr>
              <w:rFonts w:ascii="Times New Roman" w:eastAsia="Times New Roman" w:hAnsi="Times New Roman" w:cs="Times New Roman"/>
              <w:color w:val="000000"/>
              <w:lang w:eastAsia="nl-NL"/>
            </w:rPr>
            <w:instrText xml:space="preserve"> CITATION Jer19 \l 1043 </w:instrText>
          </w:r>
          <w:r>
            <w:rPr>
              <w:rFonts w:ascii="Times New Roman" w:eastAsia="Times New Roman" w:hAnsi="Times New Roman" w:cs="Times New Roman"/>
              <w:color w:val="000000"/>
              <w:lang w:eastAsia="nl-NL"/>
            </w:rPr>
            <w:fldChar w:fldCharType="separate"/>
          </w:r>
          <w:r w:rsidR="00657DC4" w:rsidRPr="00657DC4">
            <w:rPr>
              <w:rFonts w:ascii="Times New Roman" w:eastAsia="Times New Roman" w:hAnsi="Times New Roman" w:cs="Times New Roman"/>
              <w:noProof/>
              <w:color w:val="000000"/>
              <w:lang w:eastAsia="nl-NL"/>
            </w:rPr>
            <w:t>(Hatenboer, 2019)</w:t>
          </w:r>
          <w:r>
            <w:rPr>
              <w:rFonts w:ascii="Times New Roman" w:eastAsia="Times New Roman" w:hAnsi="Times New Roman" w:cs="Times New Roman"/>
              <w:color w:val="000000"/>
              <w:lang w:eastAsia="nl-NL"/>
            </w:rPr>
            <w:fldChar w:fldCharType="end"/>
          </w:r>
        </w:sdtContent>
      </w:sdt>
      <w:r>
        <w:rPr>
          <w:rFonts w:ascii="Times New Roman" w:eastAsia="Times New Roman" w:hAnsi="Times New Roman" w:cs="Times New Roman"/>
          <w:color w:val="000000"/>
          <w:lang w:eastAsia="nl-NL"/>
        </w:rPr>
        <w:t xml:space="preserve">. </w:t>
      </w:r>
      <w:r w:rsidRPr="00D2795B">
        <w:rPr>
          <w:rFonts w:ascii="Times New Roman" w:eastAsia="Times New Roman" w:hAnsi="Times New Roman" w:cs="Times New Roman"/>
          <w:color w:val="000000"/>
          <w:lang w:eastAsia="nl-NL"/>
        </w:rPr>
        <w:t xml:space="preserve">Fier bovenaan </w:t>
      </w:r>
      <w:r>
        <w:rPr>
          <w:rFonts w:ascii="Times New Roman" w:eastAsia="Times New Roman" w:hAnsi="Times New Roman" w:cs="Times New Roman"/>
          <w:color w:val="000000"/>
          <w:lang w:eastAsia="nl-NL"/>
        </w:rPr>
        <w:t xml:space="preserve">het wensenlijstje van de bewoners van Dolphia </w:t>
      </w:r>
      <w:r w:rsidRPr="00D2795B">
        <w:rPr>
          <w:rFonts w:ascii="Times New Roman" w:eastAsia="Times New Roman" w:hAnsi="Times New Roman" w:cs="Times New Roman"/>
          <w:color w:val="000000"/>
          <w:lang w:eastAsia="nl-NL"/>
        </w:rPr>
        <w:t>stond de bouw van een nieuw buurthuis</w:t>
      </w:r>
      <w:r>
        <w:rPr>
          <w:rFonts w:ascii="Times New Roman" w:eastAsia="Times New Roman" w:hAnsi="Times New Roman" w:cs="Times New Roman"/>
          <w:color w:val="000000"/>
          <w:lang w:eastAsia="nl-NL"/>
        </w:rPr>
        <w:t xml:space="preserve"> </w:t>
      </w:r>
      <w:sdt>
        <w:sdtPr>
          <w:rPr>
            <w:rFonts w:ascii="Times New Roman" w:eastAsia="Times New Roman" w:hAnsi="Times New Roman" w:cs="Times New Roman"/>
            <w:color w:val="000000"/>
            <w:lang w:eastAsia="nl-NL"/>
          </w:rPr>
          <w:id w:val="-1866513634"/>
          <w:citation/>
        </w:sdtPr>
        <w:sdtEndPr/>
        <w:sdtContent>
          <w:r>
            <w:rPr>
              <w:rFonts w:ascii="Times New Roman" w:eastAsia="Times New Roman" w:hAnsi="Times New Roman" w:cs="Times New Roman"/>
              <w:color w:val="000000"/>
              <w:lang w:eastAsia="nl-NL"/>
            </w:rPr>
            <w:fldChar w:fldCharType="begin"/>
          </w:r>
          <w:r>
            <w:rPr>
              <w:rFonts w:ascii="Times New Roman" w:eastAsia="Times New Roman" w:hAnsi="Times New Roman" w:cs="Times New Roman"/>
              <w:color w:val="000000"/>
              <w:lang w:eastAsia="nl-NL"/>
            </w:rPr>
            <w:instrText xml:space="preserve"> CITATION Jer19 \l 1043 </w:instrText>
          </w:r>
          <w:r>
            <w:rPr>
              <w:rFonts w:ascii="Times New Roman" w:eastAsia="Times New Roman" w:hAnsi="Times New Roman" w:cs="Times New Roman"/>
              <w:color w:val="000000"/>
              <w:lang w:eastAsia="nl-NL"/>
            </w:rPr>
            <w:fldChar w:fldCharType="separate"/>
          </w:r>
          <w:r w:rsidR="00657DC4" w:rsidRPr="00657DC4">
            <w:rPr>
              <w:rFonts w:ascii="Times New Roman" w:eastAsia="Times New Roman" w:hAnsi="Times New Roman" w:cs="Times New Roman"/>
              <w:noProof/>
              <w:color w:val="000000"/>
              <w:lang w:eastAsia="nl-NL"/>
            </w:rPr>
            <w:t>(Hatenboer, 2019)</w:t>
          </w:r>
          <w:r>
            <w:rPr>
              <w:rFonts w:ascii="Times New Roman" w:eastAsia="Times New Roman" w:hAnsi="Times New Roman" w:cs="Times New Roman"/>
              <w:color w:val="000000"/>
              <w:lang w:eastAsia="nl-NL"/>
            </w:rPr>
            <w:fldChar w:fldCharType="end"/>
          </w:r>
        </w:sdtContent>
      </w:sdt>
      <w:r w:rsidRPr="00D2795B">
        <w:rPr>
          <w:rFonts w:ascii="Times New Roman" w:eastAsia="Times New Roman" w:hAnsi="Times New Roman" w:cs="Times New Roman"/>
          <w:color w:val="000000"/>
          <w:lang w:eastAsia="nl-NL"/>
        </w:rPr>
        <w:t xml:space="preserve">. </w:t>
      </w:r>
    </w:p>
    <w:p w14:paraId="0FB61288" w14:textId="77777777" w:rsidR="001C06B8" w:rsidRDefault="001C06B8" w:rsidP="0054709A">
      <w:pPr>
        <w:spacing w:line="360" w:lineRule="auto"/>
        <w:ind w:firstLine="708"/>
        <w:jc w:val="both"/>
        <w:rPr>
          <w:rFonts w:ascii="Times New Roman" w:eastAsia="Times New Roman" w:hAnsi="Times New Roman" w:cs="Times New Roman"/>
          <w:color w:val="000000"/>
          <w:lang w:eastAsia="nl-NL"/>
        </w:rPr>
      </w:pPr>
      <w:r w:rsidRPr="00D2795B">
        <w:rPr>
          <w:rFonts w:ascii="Times New Roman" w:eastAsia="Times New Roman" w:hAnsi="Times New Roman" w:cs="Times New Roman"/>
          <w:color w:val="000000"/>
          <w:lang w:eastAsia="nl-NL"/>
        </w:rPr>
        <w:lastRenderedPageBreak/>
        <w:t xml:space="preserve">Dit buurthuis kwam er met behulp van een </w:t>
      </w:r>
      <w:r>
        <w:rPr>
          <w:rFonts w:ascii="Times New Roman" w:eastAsia="Times New Roman" w:hAnsi="Times New Roman" w:cs="Times New Roman"/>
          <w:color w:val="000000"/>
          <w:lang w:eastAsia="nl-NL"/>
        </w:rPr>
        <w:t>‘</w:t>
      </w:r>
      <w:r w:rsidRPr="00D2795B">
        <w:rPr>
          <w:rFonts w:ascii="Times New Roman" w:eastAsia="Times New Roman" w:hAnsi="Times New Roman" w:cs="Times New Roman"/>
          <w:color w:val="000000"/>
          <w:lang w:eastAsia="nl-NL"/>
        </w:rPr>
        <w:t>sociale hypotheek</w:t>
      </w:r>
      <w:r>
        <w:rPr>
          <w:rFonts w:ascii="Times New Roman" w:eastAsia="Times New Roman" w:hAnsi="Times New Roman" w:cs="Times New Roman"/>
          <w:color w:val="000000"/>
          <w:lang w:eastAsia="nl-NL"/>
        </w:rPr>
        <w:t>’</w:t>
      </w:r>
      <w:r w:rsidRPr="00D2795B">
        <w:rPr>
          <w:rFonts w:ascii="Times New Roman" w:eastAsia="Times New Roman" w:hAnsi="Times New Roman" w:cs="Times New Roman"/>
          <w:color w:val="000000"/>
          <w:lang w:eastAsia="nl-NL"/>
        </w:rPr>
        <w:t xml:space="preserve">. De naam </w:t>
      </w:r>
      <w:r>
        <w:rPr>
          <w:rFonts w:ascii="Times New Roman" w:eastAsia="Times New Roman" w:hAnsi="Times New Roman" w:cs="Times New Roman"/>
          <w:color w:val="000000"/>
          <w:lang w:eastAsia="nl-NL"/>
        </w:rPr>
        <w:t xml:space="preserve">voor het concept om het buurthuis te financieren </w:t>
      </w:r>
      <w:r w:rsidR="00AC636F">
        <w:rPr>
          <w:rFonts w:ascii="Times New Roman" w:eastAsia="Times New Roman" w:hAnsi="Times New Roman" w:cs="Times New Roman"/>
          <w:color w:val="000000"/>
          <w:lang w:eastAsia="nl-NL"/>
        </w:rPr>
        <w:t>is gekozen</w:t>
      </w:r>
      <w:r w:rsidRPr="00D2795B">
        <w:rPr>
          <w:rFonts w:ascii="Times New Roman" w:eastAsia="Times New Roman" w:hAnsi="Times New Roman" w:cs="Times New Roman"/>
          <w:color w:val="000000"/>
          <w:lang w:eastAsia="nl-NL"/>
        </w:rPr>
        <w:t xml:space="preserve">, omdat </w:t>
      </w:r>
      <w:r>
        <w:rPr>
          <w:rFonts w:ascii="Times New Roman" w:eastAsia="Times New Roman" w:hAnsi="Times New Roman" w:cs="Times New Roman"/>
          <w:color w:val="000000"/>
          <w:lang w:eastAsia="nl-NL"/>
        </w:rPr>
        <w:t>de aflossing van de sociale hypotheek plaatsvindt door het realiseren van sociale positieve effecten in de buurt</w:t>
      </w:r>
      <w:r w:rsidRPr="00D2795B">
        <w:rPr>
          <w:rFonts w:ascii="Times New Roman" w:eastAsia="Times New Roman" w:hAnsi="Times New Roman" w:cs="Times New Roman"/>
          <w:color w:val="000000"/>
          <w:lang w:eastAsia="nl-NL"/>
        </w:rPr>
        <w:t>. Het geld voor de bouw kwam van de gemeente</w:t>
      </w:r>
      <w:r w:rsidR="008A5AE8">
        <w:rPr>
          <w:rFonts w:ascii="Times New Roman" w:eastAsia="Times New Roman" w:hAnsi="Times New Roman" w:cs="Times New Roman"/>
          <w:color w:val="000000"/>
          <w:lang w:eastAsia="nl-NL"/>
        </w:rPr>
        <w:t>. D</w:t>
      </w:r>
      <w:r>
        <w:rPr>
          <w:rFonts w:ascii="Times New Roman" w:eastAsia="Times New Roman" w:hAnsi="Times New Roman" w:cs="Times New Roman"/>
          <w:color w:val="000000"/>
          <w:lang w:eastAsia="nl-NL"/>
        </w:rPr>
        <w:t xml:space="preserve">e burgers kunnen de hypotheek aflossen door een combinatie van financiën (een deel van de hypotheek </w:t>
      </w:r>
      <w:r w:rsidR="00C767E1">
        <w:rPr>
          <w:rFonts w:ascii="Times New Roman" w:eastAsia="Times New Roman" w:hAnsi="Times New Roman" w:cs="Times New Roman"/>
          <w:color w:val="000000"/>
          <w:lang w:eastAsia="nl-NL"/>
        </w:rPr>
        <w:t>betalen de Dolphianen</w:t>
      </w:r>
      <w:r>
        <w:rPr>
          <w:rFonts w:ascii="Times New Roman" w:eastAsia="Times New Roman" w:hAnsi="Times New Roman" w:cs="Times New Roman"/>
          <w:color w:val="000000"/>
          <w:lang w:eastAsia="nl-NL"/>
        </w:rPr>
        <w:t xml:space="preserve"> daadwerkelijk in euro’s), actief burgerschap én het realiseren van een aantal vooraf afgesproken maatschappelijke effecten</w:t>
      </w:r>
      <w:r w:rsidRPr="00D2795B">
        <w:rPr>
          <w:rFonts w:ascii="Times New Roman" w:eastAsia="Times New Roman" w:hAnsi="Times New Roman" w:cs="Times New Roman"/>
          <w:color w:val="000000"/>
          <w:lang w:eastAsia="nl-NL"/>
        </w:rPr>
        <w:t xml:space="preserve">. Het initiatief lag bij de bewoners van de </w:t>
      </w:r>
      <w:r>
        <w:rPr>
          <w:rFonts w:ascii="Times New Roman" w:eastAsia="Times New Roman" w:hAnsi="Times New Roman" w:cs="Times New Roman"/>
          <w:color w:val="000000"/>
          <w:lang w:eastAsia="nl-NL"/>
        </w:rPr>
        <w:t>buurt</w:t>
      </w:r>
      <w:r w:rsidRPr="00D2795B">
        <w:rPr>
          <w:rFonts w:ascii="Times New Roman" w:eastAsia="Times New Roman" w:hAnsi="Times New Roman" w:cs="Times New Roman"/>
          <w:color w:val="000000"/>
          <w:lang w:eastAsia="nl-NL"/>
        </w:rPr>
        <w:t xml:space="preserve"> Dolphia. Door middel van activiteiten met een door de gemeente geaccepteerd gewenst maatschappelijk effect </w:t>
      </w:r>
      <w:r w:rsidR="0076089B">
        <w:rPr>
          <w:rFonts w:ascii="Times New Roman" w:eastAsia="Times New Roman" w:hAnsi="Times New Roman" w:cs="Times New Roman"/>
          <w:color w:val="000000"/>
          <w:lang w:eastAsia="nl-NL"/>
        </w:rPr>
        <w:t xml:space="preserve">betalen de bewoners </w:t>
      </w:r>
      <w:r w:rsidRPr="00D2795B">
        <w:rPr>
          <w:rFonts w:ascii="Times New Roman" w:eastAsia="Times New Roman" w:hAnsi="Times New Roman" w:cs="Times New Roman"/>
          <w:color w:val="000000"/>
          <w:lang w:eastAsia="nl-NL"/>
        </w:rPr>
        <w:t xml:space="preserve">deze sociale hypotheek </w:t>
      </w:r>
      <w:r w:rsidR="0076089B">
        <w:rPr>
          <w:rFonts w:ascii="Times New Roman" w:eastAsia="Times New Roman" w:hAnsi="Times New Roman" w:cs="Times New Roman"/>
          <w:color w:val="000000"/>
          <w:lang w:eastAsia="nl-NL"/>
        </w:rPr>
        <w:t>terug</w:t>
      </w:r>
      <w:sdt>
        <w:sdtPr>
          <w:rPr>
            <w:rFonts w:ascii="Times New Roman" w:eastAsia="Times New Roman" w:hAnsi="Times New Roman" w:cs="Times New Roman"/>
            <w:color w:val="000000"/>
            <w:lang w:eastAsia="nl-NL"/>
          </w:rPr>
          <w:id w:val="-1363898149"/>
          <w:citation/>
        </w:sdtPr>
        <w:sdtEndPr/>
        <w:sdtContent>
          <w:r>
            <w:rPr>
              <w:rFonts w:ascii="Times New Roman" w:eastAsia="Times New Roman" w:hAnsi="Times New Roman" w:cs="Times New Roman"/>
              <w:color w:val="000000"/>
              <w:lang w:eastAsia="nl-NL"/>
            </w:rPr>
            <w:fldChar w:fldCharType="begin"/>
          </w:r>
          <w:r>
            <w:rPr>
              <w:rFonts w:ascii="Times New Roman" w:eastAsia="Times New Roman" w:hAnsi="Times New Roman" w:cs="Times New Roman"/>
              <w:color w:val="000000"/>
              <w:lang w:eastAsia="nl-NL"/>
            </w:rPr>
            <w:instrText xml:space="preserve"> CITATION Eek17 \l 1043 </w:instrText>
          </w:r>
          <w:r>
            <w:rPr>
              <w:rFonts w:ascii="Times New Roman" w:eastAsia="Times New Roman" w:hAnsi="Times New Roman" w:cs="Times New Roman"/>
              <w:color w:val="000000"/>
              <w:lang w:eastAsia="nl-NL"/>
            </w:rPr>
            <w:fldChar w:fldCharType="separate"/>
          </w:r>
          <w:r w:rsidR="00657DC4">
            <w:rPr>
              <w:rFonts w:ascii="Times New Roman" w:eastAsia="Times New Roman" w:hAnsi="Times New Roman" w:cs="Times New Roman"/>
              <w:noProof/>
              <w:color w:val="000000"/>
              <w:lang w:eastAsia="nl-NL"/>
            </w:rPr>
            <w:t xml:space="preserve"> </w:t>
          </w:r>
          <w:r w:rsidR="00657DC4" w:rsidRPr="00657DC4">
            <w:rPr>
              <w:rFonts w:ascii="Times New Roman" w:eastAsia="Times New Roman" w:hAnsi="Times New Roman" w:cs="Times New Roman"/>
              <w:noProof/>
              <w:color w:val="000000"/>
              <w:lang w:eastAsia="nl-NL"/>
            </w:rPr>
            <w:t>(Eekelder, 2017)</w:t>
          </w:r>
          <w:r>
            <w:rPr>
              <w:rFonts w:ascii="Times New Roman" w:eastAsia="Times New Roman" w:hAnsi="Times New Roman" w:cs="Times New Roman"/>
              <w:color w:val="000000"/>
              <w:lang w:eastAsia="nl-NL"/>
            </w:rPr>
            <w:fldChar w:fldCharType="end"/>
          </w:r>
        </w:sdtContent>
      </w:sdt>
      <w:r>
        <w:rPr>
          <w:rFonts w:ascii="Times New Roman" w:eastAsia="Times New Roman" w:hAnsi="Times New Roman" w:cs="Times New Roman"/>
          <w:color w:val="000000"/>
          <w:lang w:eastAsia="nl-NL"/>
        </w:rPr>
        <w:t xml:space="preserve">. </w:t>
      </w:r>
    </w:p>
    <w:p w14:paraId="56F1AF4A" w14:textId="77777777" w:rsidR="00E67D12" w:rsidRPr="00C2311A" w:rsidRDefault="00E67D12" w:rsidP="001C06B8">
      <w:pPr>
        <w:spacing w:line="360" w:lineRule="auto"/>
        <w:ind w:firstLine="720"/>
        <w:jc w:val="both"/>
        <w:rPr>
          <w:rFonts w:ascii="Times New Roman" w:eastAsia="Times New Roman" w:hAnsi="Times New Roman" w:cs="Times New Roman"/>
          <w:color w:val="000000"/>
          <w:lang w:eastAsia="nl-NL"/>
        </w:rPr>
      </w:pPr>
    </w:p>
    <w:p w14:paraId="10DE9974" w14:textId="77777777" w:rsidR="001C06B8" w:rsidRDefault="001C06B8" w:rsidP="001C06B8">
      <w:pPr>
        <w:pStyle w:val="Kop3"/>
        <w:numPr>
          <w:ilvl w:val="1"/>
          <w:numId w:val="17"/>
        </w:numPr>
        <w:rPr>
          <w:rFonts w:eastAsia="Times New Roman"/>
          <w:color w:val="auto"/>
          <w:lang w:eastAsia="nl-NL"/>
        </w:rPr>
      </w:pPr>
      <w:bookmarkStart w:id="6" w:name="_Toc29240759"/>
      <w:r w:rsidRPr="00E6366B">
        <w:rPr>
          <w:rFonts w:eastAsia="Times New Roman"/>
          <w:color w:val="auto"/>
          <w:lang w:eastAsia="nl-NL"/>
        </w:rPr>
        <w:t>Probleemschets</w:t>
      </w:r>
      <w:bookmarkEnd w:id="6"/>
    </w:p>
    <w:p w14:paraId="46B1BC60" w14:textId="77777777" w:rsidR="001C06B8" w:rsidRPr="00267483" w:rsidRDefault="001C06B8" w:rsidP="001C06B8">
      <w:pPr>
        <w:rPr>
          <w:lang w:eastAsia="nl-NL"/>
        </w:rPr>
      </w:pPr>
    </w:p>
    <w:p w14:paraId="2B94826C" w14:textId="77777777" w:rsidR="001C06B8" w:rsidRDefault="001C06B8" w:rsidP="001C06B8">
      <w:pPr>
        <w:spacing w:line="360" w:lineRule="auto"/>
        <w:jc w:val="both"/>
        <w:rPr>
          <w:rFonts w:ascii="Times New Roman" w:eastAsia="Times New Roman" w:hAnsi="Times New Roman" w:cs="Times New Roman"/>
          <w:color w:val="000000"/>
          <w:lang w:eastAsia="nl-NL"/>
        </w:rPr>
      </w:pPr>
      <w:r>
        <w:rPr>
          <w:rFonts w:ascii="Times New Roman" w:eastAsia="Times New Roman" w:hAnsi="Times New Roman" w:cs="Times New Roman"/>
          <w:color w:val="000000"/>
          <w:lang w:eastAsia="nl-NL"/>
        </w:rPr>
        <w:t xml:space="preserve">Anno 2019 heeft de gemeente Enschede de sociale hypotheek van 200.000 euro </w:t>
      </w:r>
      <w:r>
        <w:rPr>
          <w:rFonts w:ascii="Times New Roman" w:eastAsia="Times New Roman" w:hAnsi="Times New Roman" w:cs="Times New Roman"/>
          <w:lang w:eastAsia="nl-NL"/>
        </w:rPr>
        <w:t>verstrekt aan de bewoners van Dolphia</w:t>
      </w:r>
      <w:r w:rsidR="00BE2D68">
        <w:rPr>
          <w:rFonts w:ascii="Times New Roman" w:eastAsia="Times New Roman" w:hAnsi="Times New Roman" w:cs="Times New Roman"/>
          <w:lang w:eastAsia="nl-NL"/>
        </w:rPr>
        <w:t xml:space="preserve">. Met het geleende geld </w:t>
      </w:r>
      <w:r w:rsidR="00B570FE">
        <w:rPr>
          <w:rFonts w:ascii="Times New Roman" w:eastAsia="Times New Roman" w:hAnsi="Times New Roman" w:cs="Times New Roman"/>
          <w:color w:val="000000"/>
          <w:lang w:eastAsia="nl-NL"/>
        </w:rPr>
        <w:t>hebben de bewoners van Dolphia</w:t>
      </w:r>
      <w:r>
        <w:rPr>
          <w:rFonts w:ascii="Times New Roman" w:eastAsia="Times New Roman" w:hAnsi="Times New Roman" w:cs="Times New Roman"/>
          <w:color w:val="000000"/>
          <w:lang w:eastAsia="nl-NL"/>
        </w:rPr>
        <w:t xml:space="preserve"> het nieuwe buurthuis</w:t>
      </w:r>
      <w:r w:rsidR="00BE2D68">
        <w:rPr>
          <w:rFonts w:ascii="Times New Roman" w:eastAsia="Times New Roman" w:hAnsi="Times New Roman" w:cs="Times New Roman"/>
          <w:color w:val="000000"/>
          <w:lang w:eastAsia="nl-NL"/>
        </w:rPr>
        <w:t xml:space="preserve"> gerealiseerd</w:t>
      </w:r>
      <w:r w:rsidR="00B570FE">
        <w:rPr>
          <w:rFonts w:ascii="Times New Roman" w:eastAsia="Times New Roman" w:hAnsi="Times New Roman" w:cs="Times New Roman"/>
          <w:color w:val="000000"/>
          <w:lang w:eastAsia="nl-NL"/>
        </w:rPr>
        <w:t>.</w:t>
      </w:r>
      <w:r>
        <w:rPr>
          <w:rFonts w:ascii="Times New Roman" w:eastAsia="Times New Roman" w:hAnsi="Times New Roman" w:cs="Times New Roman"/>
          <w:color w:val="000000"/>
          <w:lang w:eastAsia="nl-NL"/>
        </w:rPr>
        <w:t xml:space="preserve"> De bewonerscommissie vormt </w:t>
      </w:r>
      <w:r w:rsidR="00BE2D68">
        <w:rPr>
          <w:rFonts w:ascii="Times New Roman" w:eastAsia="Times New Roman" w:hAnsi="Times New Roman" w:cs="Times New Roman"/>
          <w:color w:val="000000"/>
          <w:lang w:eastAsia="nl-NL"/>
        </w:rPr>
        <w:t xml:space="preserve">het </w:t>
      </w:r>
      <w:r>
        <w:rPr>
          <w:rFonts w:ascii="Times New Roman" w:eastAsia="Times New Roman" w:hAnsi="Times New Roman" w:cs="Times New Roman"/>
          <w:color w:val="000000"/>
          <w:lang w:eastAsia="nl-NL"/>
        </w:rPr>
        <w:t>bestuur van de stichting</w:t>
      </w:r>
      <w:r w:rsidR="00B570FE">
        <w:rPr>
          <w:rFonts w:ascii="Times New Roman" w:eastAsia="Times New Roman" w:hAnsi="Times New Roman" w:cs="Times New Roman"/>
          <w:color w:val="000000"/>
          <w:lang w:eastAsia="nl-NL"/>
        </w:rPr>
        <w:t>. D</w:t>
      </w:r>
      <w:r>
        <w:rPr>
          <w:rFonts w:ascii="Times New Roman" w:eastAsia="Times New Roman" w:hAnsi="Times New Roman" w:cs="Times New Roman"/>
          <w:color w:val="000000"/>
          <w:lang w:eastAsia="nl-NL"/>
        </w:rPr>
        <w:t>eze stichting</w:t>
      </w:r>
      <w:r w:rsidR="00B570FE">
        <w:rPr>
          <w:rFonts w:ascii="Times New Roman" w:eastAsia="Times New Roman" w:hAnsi="Times New Roman" w:cs="Times New Roman"/>
          <w:color w:val="000000"/>
          <w:lang w:eastAsia="nl-NL"/>
        </w:rPr>
        <w:t xml:space="preserve"> </w:t>
      </w:r>
      <w:r>
        <w:rPr>
          <w:rFonts w:ascii="Times New Roman" w:eastAsia="Times New Roman" w:hAnsi="Times New Roman" w:cs="Times New Roman"/>
          <w:color w:val="000000"/>
          <w:lang w:eastAsia="nl-NL"/>
        </w:rPr>
        <w:t xml:space="preserve">is de gemeente geld verschuldigd. De sociale hypotheek is </w:t>
      </w:r>
      <w:r w:rsidR="001E538F">
        <w:rPr>
          <w:rFonts w:ascii="Times New Roman" w:eastAsia="Times New Roman" w:hAnsi="Times New Roman" w:cs="Times New Roman"/>
          <w:color w:val="000000"/>
          <w:lang w:eastAsia="nl-NL"/>
        </w:rPr>
        <w:t xml:space="preserve">een financiële constructie </w:t>
      </w:r>
      <w:r>
        <w:rPr>
          <w:rFonts w:ascii="Times New Roman" w:eastAsia="Times New Roman" w:hAnsi="Times New Roman" w:cs="Times New Roman"/>
          <w:color w:val="000000"/>
          <w:lang w:eastAsia="nl-NL"/>
        </w:rPr>
        <w:t>voor aflossing van de 200.000 euro die de bewoners van Dolphia hebben gekregen</w:t>
      </w:r>
      <w:r w:rsidRPr="00A60612">
        <w:rPr>
          <w:rFonts w:ascii="Times New Roman" w:eastAsia="Times New Roman" w:hAnsi="Times New Roman" w:cs="Times New Roman"/>
          <w:lang w:eastAsia="nl-NL"/>
        </w:rPr>
        <w:t xml:space="preserve">. </w:t>
      </w:r>
      <w:r>
        <w:rPr>
          <w:rFonts w:ascii="Times New Roman" w:eastAsia="Times New Roman" w:hAnsi="Times New Roman" w:cs="Times New Roman"/>
          <w:lang w:eastAsia="nl-NL"/>
        </w:rPr>
        <w:t>D</w:t>
      </w:r>
      <w:r w:rsidR="0054709A">
        <w:rPr>
          <w:rFonts w:ascii="Times New Roman" w:eastAsia="Times New Roman" w:hAnsi="Times New Roman" w:cs="Times New Roman"/>
          <w:lang w:eastAsia="nl-NL"/>
        </w:rPr>
        <w:t>eze constructie</w:t>
      </w:r>
      <w:r>
        <w:rPr>
          <w:rFonts w:ascii="Times New Roman" w:eastAsia="Times New Roman" w:hAnsi="Times New Roman" w:cs="Times New Roman"/>
          <w:lang w:eastAsia="nl-NL"/>
        </w:rPr>
        <w:t xml:space="preserve"> is een sociaal experiment. </w:t>
      </w:r>
      <w:r w:rsidRPr="00A60612">
        <w:rPr>
          <w:rFonts w:ascii="Times New Roman" w:eastAsia="Times New Roman" w:hAnsi="Times New Roman" w:cs="Times New Roman"/>
          <w:lang w:eastAsia="nl-NL"/>
        </w:rPr>
        <w:t xml:space="preserve">De </w:t>
      </w:r>
      <w:r w:rsidR="0076089B">
        <w:rPr>
          <w:rFonts w:ascii="Times New Roman" w:eastAsia="Times New Roman" w:hAnsi="Times New Roman" w:cs="Times New Roman"/>
          <w:lang w:eastAsia="nl-NL"/>
        </w:rPr>
        <w:t xml:space="preserve">bewoners moeten namelijk door het initiëren van activiteiten het bedrag terug betalen. De gemeente keurt deze activiteiten. </w:t>
      </w:r>
      <w:r>
        <w:rPr>
          <w:rFonts w:ascii="Times New Roman" w:eastAsia="Times New Roman" w:hAnsi="Times New Roman" w:cs="Times New Roman"/>
          <w:color w:val="000000"/>
          <w:lang w:eastAsia="nl-NL"/>
        </w:rPr>
        <w:t>Deze keuring gaat op basis van maatschappelijk effect. Door het initiatief van de activiteiten bij de bewoners te leggen</w:t>
      </w:r>
      <w:r w:rsidR="001E538F">
        <w:rPr>
          <w:rFonts w:ascii="Times New Roman" w:eastAsia="Times New Roman" w:hAnsi="Times New Roman" w:cs="Times New Roman"/>
          <w:color w:val="000000"/>
          <w:lang w:eastAsia="nl-NL"/>
        </w:rPr>
        <w:t xml:space="preserve"> die moeten zorgen voor dit maatschappelijke effect</w:t>
      </w:r>
      <w:r>
        <w:rPr>
          <w:rFonts w:ascii="Times New Roman" w:eastAsia="Times New Roman" w:hAnsi="Times New Roman" w:cs="Times New Roman"/>
          <w:color w:val="000000"/>
          <w:lang w:eastAsia="nl-NL"/>
        </w:rPr>
        <w:t xml:space="preserve">, behouden zij het eigenaarschap over de invulling, en </w:t>
      </w:r>
      <w:r w:rsidR="00BE2D68">
        <w:rPr>
          <w:rFonts w:ascii="Times New Roman" w:eastAsia="Times New Roman" w:hAnsi="Times New Roman" w:cs="Times New Roman"/>
          <w:color w:val="000000"/>
          <w:lang w:eastAsia="nl-NL"/>
        </w:rPr>
        <w:t xml:space="preserve">de gemeente legt dus </w:t>
      </w:r>
      <w:r w:rsidRPr="00A100E0">
        <w:rPr>
          <w:rFonts w:ascii="Times New Roman" w:eastAsia="Times New Roman" w:hAnsi="Times New Roman" w:cs="Times New Roman"/>
          <w:color w:val="000000"/>
          <w:lang w:eastAsia="nl-NL"/>
        </w:rPr>
        <w:t xml:space="preserve">geen activiteit </w:t>
      </w:r>
      <w:r w:rsidR="00BE2D68">
        <w:rPr>
          <w:rFonts w:ascii="Times New Roman" w:eastAsia="Times New Roman" w:hAnsi="Times New Roman" w:cs="Times New Roman"/>
          <w:color w:val="000000"/>
          <w:lang w:eastAsia="nl-NL"/>
        </w:rPr>
        <w:t xml:space="preserve">op </w:t>
      </w:r>
      <w:r>
        <w:rPr>
          <w:rFonts w:ascii="Times New Roman" w:eastAsia="Times New Roman" w:hAnsi="Times New Roman" w:cs="Times New Roman"/>
          <w:color w:val="000000"/>
          <w:lang w:eastAsia="nl-NL"/>
        </w:rPr>
        <w:t xml:space="preserve">aan de bewoners van Dolphia. </w:t>
      </w:r>
      <w:r w:rsidR="00BE2D68">
        <w:rPr>
          <w:rFonts w:ascii="Times New Roman" w:eastAsia="Times New Roman" w:hAnsi="Times New Roman" w:cs="Times New Roman"/>
          <w:color w:val="000000"/>
          <w:lang w:eastAsia="nl-NL"/>
        </w:rPr>
        <w:t xml:space="preserve">Dat de gemeente het initiatief volgt van de bewoner en niet de eigen wil oplegt </w:t>
      </w:r>
      <w:r>
        <w:rPr>
          <w:rFonts w:ascii="Times New Roman" w:eastAsia="Times New Roman" w:hAnsi="Times New Roman" w:cs="Times New Roman"/>
          <w:color w:val="000000"/>
          <w:lang w:eastAsia="nl-NL"/>
        </w:rPr>
        <w:t xml:space="preserve">is essentieel voor het doel van de gemeente: de </w:t>
      </w:r>
      <w:r w:rsidR="0054709A">
        <w:rPr>
          <w:rFonts w:ascii="Times New Roman" w:eastAsia="Times New Roman" w:hAnsi="Times New Roman" w:cs="Times New Roman"/>
          <w:color w:val="000000"/>
          <w:lang w:eastAsia="nl-NL"/>
        </w:rPr>
        <w:t xml:space="preserve">eigen </w:t>
      </w:r>
      <w:r>
        <w:rPr>
          <w:rFonts w:ascii="Times New Roman" w:eastAsia="Times New Roman" w:hAnsi="Times New Roman" w:cs="Times New Roman"/>
          <w:color w:val="000000"/>
          <w:lang w:eastAsia="nl-NL"/>
        </w:rPr>
        <w:t>legitimiteit verhogen in Dolphia.</w:t>
      </w:r>
    </w:p>
    <w:p w14:paraId="7B5C3103" w14:textId="77777777" w:rsidR="001C06B8" w:rsidRDefault="001C06B8" w:rsidP="001C06B8">
      <w:pPr>
        <w:spacing w:line="360" w:lineRule="auto"/>
        <w:ind w:firstLine="708"/>
        <w:jc w:val="both"/>
        <w:rPr>
          <w:rFonts w:ascii="Times New Roman" w:eastAsia="Times New Roman" w:hAnsi="Times New Roman" w:cs="Times New Roman"/>
          <w:color w:val="000000"/>
          <w:lang w:eastAsia="nl-NL"/>
        </w:rPr>
      </w:pPr>
      <w:r w:rsidRPr="00EB54A1">
        <w:rPr>
          <w:rFonts w:ascii="Times New Roman" w:eastAsia="Times New Roman" w:hAnsi="Times New Roman" w:cs="Times New Roman"/>
          <w:color w:val="000000"/>
          <w:lang w:eastAsia="nl-NL"/>
        </w:rPr>
        <w:t>Het eigen initiatief van de bewoners gefaciliteerd</w:t>
      </w:r>
      <w:r w:rsidRPr="00D2795B">
        <w:rPr>
          <w:rFonts w:ascii="Times New Roman" w:eastAsia="Times New Roman" w:hAnsi="Times New Roman" w:cs="Times New Roman"/>
          <w:color w:val="000000"/>
          <w:lang w:eastAsia="nl-NL"/>
        </w:rPr>
        <w:t xml:space="preserve"> door de gemeente is een vorm van coproductie (Ostrom, </w:t>
      </w:r>
      <w:r>
        <w:rPr>
          <w:rFonts w:ascii="Times New Roman" w:eastAsia="Times New Roman" w:hAnsi="Times New Roman" w:cs="Times New Roman"/>
          <w:color w:val="000000"/>
          <w:lang w:eastAsia="nl-NL"/>
        </w:rPr>
        <w:t>1990;</w:t>
      </w:r>
      <w:r w:rsidR="00E67D12">
        <w:rPr>
          <w:rFonts w:ascii="Times New Roman" w:eastAsia="Times New Roman" w:hAnsi="Times New Roman" w:cs="Times New Roman"/>
          <w:color w:val="000000"/>
          <w:lang w:eastAsia="nl-NL"/>
        </w:rPr>
        <w:t xml:space="preserve"> </w:t>
      </w:r>
      <w:r w:rsidRPr="00D2795B">
        <w:rPr>
          <w:rFonts w:ascii="Times New Roman" w:eastAsia="Times New Roman" w:hAnsi="Times New Roman" w:cs="Times New Roman"/>
          <w:color w:val="000000"/>
          <w:lang w:eastAsia="nl-NL"/>
        </w:rPr>
        <w:t>199</w:t>
      </w:r>
      <w:r>
        <w:rPr>
          <w:rFonts w:ascii="Times New Roman" w:eastAsia="Times New Roman" w:hAnsi="Times New Roman" w:cs="Times New Roman"/>
          <w:color w:val="000000"/>
          <w:lang w:eastAsia="nl-NL"/>
        </w:rPr>
        <w:t xml:space="preserve">6; </w:t>
      </w:r>
      <w:r w:rsidRPr="00D2795B">
        <w:rPr>
          <w:rFonts w:ascii="Times New Roman" w:eastAsia="Times New Roman" w:hAnsi="Times New Roman" w:cs="Times New Roman"/>
          <w:color w:val="000000"/>
          <w:lang w:eastAsia="nl-NL"/>
        </w:rPr>
        <w:t>Fledderus</w:t>
      </w:r>
      <w:r w:rsidR="00E67D12">
        <w:rPr>
          <w:rFonts w:ascii="Times New Roman" w:eastAsia="Times New Roman" w:hAnsi="Times New Roman" w:cs="Times New Roman"/>
          <w:color w:val="000000"/>
          <w:lang w:eastAsia="nl-NL"/>
        </w:rPr>
        <w:t>,</w:t>
      </w:r>
      <w:r w:rsidRPr="00D2795B">
        <w:rPr>
          <w:rFonts w:ascii="Times New Roman" w:eastAsia="Times New Roman" w:hAnsi="Times New Roman" w:cs="Times New Roman"/>
          <w:color w:val="000000"/>
          <w:lang w:eastAsia="nl-NL"/>
        </w:rPr>
        <w:t xml:space="preserve"> 2015</w:t>
      </w:r>
      <w:r>
        <w:rPr>
          <w:rFonts w:ascii="Times New Roman" w:eastAsia="Times New Roman" w:hAnsi="Times New Roman" w:cs="Times New Roman"/>
          <w:color w:val="000000"/>
          <w:lang w:eastAsia="nl-NL"/>
        </w:rPr>
        <w:t>; Brandsen &amp; Honingh</w:t>
      </w:r>
      <w:r w:rsidR="00E67D12">
        <w:rPr>
          <w:rFonts w:ascii="Times New Roman" w:eastAsia="Times New Roman" w:hAnsi="Times New Roman" w:cs="Times New Roman"/>
          <w:color w:val="000000"/>
          <w:lang w:eastAsia="nl-NL"/>
        </w:rPr>
        <w:t>,</w:t>
      </w:r>
      <w:r>
        <w:rPr>
          <w:rFonts w:ascii="Times New Roman" w:eastAsia="Times New Roman" w:hAnsi="Times New Roman" w:cs="Times New Roman"/>
          <w:color w:val="000000"/>
          <w:lang w:eastAsia="nl-NL"/>
        </w:rPr>
        <w:t xml:space="preserve"> 2016</w:t>
      </w:r>
      <w:r w:rsidRPr="00D2795B">
        <w:rPr>
          <w:rFonts w:ascii="Times New Roman" w:eastAsia="Times New Roman" w:hAnsi="Times New Roman" w:cs="Times New Roman"/>
          <w:color w:val="000000"/>
          <w:lang w:eastAsia="nl-NL"/>
        </w:rPr>
        <w:t>; Howlett, 2017).</w:t>
      </w:r>
      <w:r>
        <w:rPr>
          <w:rFonts w:ascii="Times New Roman" w:eastAsia="Times New Roman" w:hAnsi="Times New Roman" w:cs="Times New Roman"/>
          <w:color w:val="000000"/>
          <w:lang w:eastAsia="nl-NL"/>
        </w:rPr>
        <w:t xml:space="preserve"> Bij coproductie vervult de burger een rol binnen de dienst die zij zelf ontvangt</w:t>
      </w:r>
      <w:r w:rsidR="00E67D12">
        <w:rPr>
          <w:rFonts w:ascii="Times New Roman" w:eastAsia="Times New Roman" w:hAnsi="Times New Roman" w:cs="Times New Roman"/>
          <w:color w:val="000000"/>
          <w:lang w:eastAsia="nl-NL"/>
        </w:rPr>
        <w:t xml:space="preserve"> </w:t>
      </w:r>
      <w:sdt>
        <w:sdtPr>
          <w:rPr>
            <w:rFonts w:ascii="Times New Roman" w:eastAsia="Times New Roman" w:hAnsi="Times New Roman" w:cs="Times New Roman"/>
            <w:color w:val="000000"/>
            <w:lang w:eastAsia="nl-NL"/>
          </w:rPr>
          <w:id w:val="-1881014627"/>
          <w:citation/>
        </w:sdtPr>
        <w:sdtEndPr/>
        <w:sdtContent>
          <w:r w:rsidR="00E67D12">
            <w:rPr>
              <w:rFonts w:ascii="Times New Roman" w:eastAsia="Times New Roman" w:hAnsi="Times New Roman" w:cs="Times New Roman"/>
              <w:color w:val="000000"/>
              <w:lang w:eastAsia="nl-NL"/>
            </w:rPr>
            <w:fldChar w:fldCharType="begin"/>
          </w:r>
          <w:r w:rsidR="00E67D12">
            <w:rPr>
              <w:rFonts w:ascii="Times New Roman" w:eastAsia="Times New Roman" w:hAnsi="Times New Roman" w:cs="Times New Roman"/>
              <w:color w:val="000000"/>
              <w:lang w:eastAsia="nl-NL"/>
            </w:rPr>
            <w:instrText xml:space="preserve">CITATION Bra15 \t  \l 1043 </w:instrText>
          </w:r>
          <w:r w:rsidR="00E67D12">
            <w:rPr>
              <w:rFonts w:ascii="Times New Roman" w:eastAsia="Times New Roman" w:hAnsi="Times New Roman" w:cs="Times New Roman"/>
              <w:color w:val="000000"/>
              <w:lang w:eastAsia="nl-NL"/>
            </w:rPr>
            <w:fldChar w:fldCharType="separate"/>
          </w:r>
          <w:r w:rsidR="00657DC4" w:rsidRPr="00657DC4">
            <w:rPr>
              <w:rFonts w:ascii="Times New Roman" w:eastAsia="Times New Roman" w:hAnsi="Times New Roman" w:cs="Times New Roman"/>
              <w:noProof/>
              <w:color w:val="000000"/>
              <w:lang w:eastAsia="nl-NL"/>
            </w:rPr>
            <w:t>(Brandsen &amp; Honingh, 2016)</w:t>
          </w:r>
          <w:r w:rsidR="00E67D12">
            <w:rPr>
              <w:rFonts w:ascii="Times New Roman" w:eastAsia="Times New Roman" w:hAnsi="Times New Roman" w:cs="Times New Roman"/>
              <w:color w:val="000000"/>
              <w:lang w:eastAsia="nl-NL"/>
            </w:rPr>
            <w:fldChar w:fldCharType="end"/>
          </w:r>
        </w:sdtContent>
      </w:sdt>
      <w:r>
        <w:rPr>
          <w:rFonts w:ascii="Times New Roman" w:eastAsia="Times New Roman" w:hAnsi="Times New Roman" w:cs="Times New Roman"/>
          <w:color w:val="000000"/>
          <w:lang w:eastAsia="nl-NL"/>
        </w:rPr>
        <w:t xml:space="preserve">, </w:t>
      </w:r>
      <w:r w:rsidRPr="00A100E0">
        <w:rPr>
          <w:rFonts w:ascii="Times New Roman" w:eastAsia="Times New Roman" w:hAnsi="Times New Roman" w:cs="Times New Roman"/>
          <w:color w:val="000000"/>
          <w:lang w:eastAsia="nl-NL"/>
        </w:rPr>
        <w:t>in tegenstelling tot klassiek overheid</w:t>
      </w:r>
      <w:r w:rsidR="001B0631">
        <w:rPr>
          <w:rFonts w:ascii="Times New Roman" w:eastAsia="Times New Roman" w:hAnsi="Times New Roman" w:cs="Times New Roman"/>
          <w:color w:val="000000"/>
          <w:lang w:eastAsia="nl-NL"/>
        </w:rPr>
        <w:t>s</w:t>
      </w:r>
      <w:r w:rsidRPr="00A100E0">
        <w:rPr>
          <w:rFonts w:ascii="Times New Roman" w:eastAsia="Times New Roman" w:hAnsi="Times New Roman" w:cs="Times New Roman"/>
          <w:color w:val="000000"/>
          <w:lang w:eastAsia="nl-NL"/>
        </w:rPr>
        <w:t>denken waarbij de gemeente verticaal plannen oplegt aan de burger. Deze verticale manier van taken opleggen is achterhaald, de burger is geen onderdaan of klant</w:t>
      </w:r>
      <w:sdt>
        <w:sdtPr>
          <w:rPr>
            <w:rFonts w:ascii="Times New Roman" w:eastAsia="Times New Roman" w:hAnsi="Times New Roman" w:cs="Times New Roman"/>
            <w:color w:val="000000"/>
            <w:lang w:eastAsia="nl-NL"/>
          </w:rPr>
          <w:id w:val="-297223267"/>
          <w:citation/>
        </w:sdtPr>
        <w:sdtEndPr/>
        <w:sdtContent>
          <w:r>
            <w:rPr>
              <w:rFonts w:ascii="Times New Roman" w:eastAsia="Times New Roman" w:hAnsi="Times New Roman" w:cs="Times New Roman"/>
              <w:color w:val="000000"/>
              <w:lang w:eastAsia="nl-NL"/>
            </w:rPr>
            <w:fldChar w:fldCharType="begin"/>
          </w:r>
          <w:r>
            <w:rPr>
              <w:rFonts w:ascii="Times New Roman" w:eastAsia="Times New Roman" w:hAnsi="Times New Roman" w:cs="Times New Roman"/>
              <w:color w:val="000000"/>
              <w:lang w:eastAsia="nl-NL"/>
            </w:rPr>
            <w:instrText xml:space="preserve"> CITATION How17 \l 1043 </w:instrText>
          </w:r>
          <w:r>
            <w:rPr>
              <w:rFonts w:ascii="Times New Roman" w:eastAsia="Times New Roman" w:hAnsi="Times New Roman" w:cs="Times New Roman"/>
              <w:color w:val="000000"/>
              <w:lang w:eastAsia="nl-NL"/>
            </w:rPr>
            <w:fldChar w:fldCharType="separate"/>
          </w:r>
          <w:r w:rsidR="00657DC4">
            <w:rPr>
              <w:rFonts w:ascii="Times New Roman" w:eastAsia="Times New Roman" w:hAnsi="Times New Roman" w:cs="Times New Roman"/>
              <w:noProof/>
              <w:color w:val="000000"/>
              <w:lang w:eastAsia="nl-NL"/>
            </w:rPr>
            <w:t xml:space="preserve"> </w:t>
          </w:r>
          <w:r w:rsidR="00657DC4" w:rsidRPr="00657DC4">
            <w:rPr>
              <w:rFonts w:ascii="Times New Roman" w:eastAsia="Times New Roman" w:hAnsi="Times New Roman" w:cs="Times New Roman"/>
              <w:noProof/>
              <w:color w:val="000000"/>
              <w:lang w:eastAsia="nl-NL"/>
            </w:rPr>
            <w:t>(Howlett, Kekez, &amp; Poocharoen, 2017)</w:t>
          </w:r>
          <w:r>
            <w:rPr>
              <w:rFonts w:ascii="Times New Roman" w:eastAsia="Times New Roman" w:hAnsi="Times New Roman" w:cs="Times New Roman"/>
              <w:color w:val="000000"/>
              <w:lang w:eastAsia="nl-NL"/>
            </w:rPr>
            <w:fldChar w:fldCharType="end"/>
          </w:r>
        </w:sdtContent>
      </w:sdt>
      <w:r w:rsidRPr="00A100E0">
        <w:rPr>
          <w:rFonts w:ascii="Times New Roman" w:eastAsia="Times New Roman" w:hAnsi="Times New Roman" w:cs="Times New Roman"/>
          <w:color w:val="000000"/>
          <w:lang w:eastAsia="nl-NL"/>
        </w:rPr>
        <w:t xml:space="preserve">. Door het initiatief bij de burger neer te leggen probeert de overheid het eigenaarschap bij de bewoners van Dolphia neer te leggen, zij </w:t>
      </w:r>
      <w:r>
        <w:rPr>
          <w:rFonts w:ascii="Times New Roman" w:eastAsia="Times New Roman" w:hAnsi="Times New Roman" w:cs="Times New Roman"/>
          <w:color w:val="000000"/>
          <w:lang w:eastAsia="nl-NL"/>
        </w:rPr>
        <w:t>hebben een eigen</w:t>
      </w:r>
      <w:r w:rsidRPr="00A100E0">
        <w:rPr>
          <w:rFonts w:ascii="Times New Roman" w:eastAsia="Times New Roman" w:hAnsi="Times New Roman" w:cs="Times New Roman"/>
          <w:color w:val="000000"/>
          <w:lang w:eastAsia="nl-NL"/>
        </w:rPr>
        <w:t xml:space="preserve"> verantwoordelijk voor het succes van de afbetaling. Mochten zij slonzig gedrag vertonen en bij lange na niet de gestelde bedragen of het maatschappelijk effect behalen dan </w:t>
      </w:r>
      <w:r w:rsidR="00C767E1">
        <w:rPr>
          <w:rFonts w:ascii="Times New Roman" w:eastAsia="Times New Roman" w:hAnsi="Times New Roman" w:cs="Times New Roman"/>
          <w:color w:val="000000"/>
          <w:lang w:eastAsia="nl-NL"/>
        </w:rPr>
        <w:t>zal</w:t>
      </w:r>
      <w:r w:rsidRPr="00A100E0">
        <w:rPr>
          <w:rFonts w:ascii="Times New Roman" w:eastAsia="Times New Roman" w:hAnsi="Times New Roman" w:cs="Times New Roman"/>
          <w:color w:val="000000"/>
          <w:lang w:eastAsia="nl-NL"/>
        </w:rPr>
        <w:t xml:space="preserve"> in extremis </w:t>
      </w:r>
      <w:r w:rsidR="00C767E1">
        <w:rPr>
          <w:rFonts w:ascii="Times New Roman" w:eastAsia="Times New Roman" w:hAnsi="Times New Roman" w:cs="Times New Roman"/>
          <w:color w:val="000000"/>
          <w:lang w:eastAsia="nl-NL"/>
        </w:rPr>
        <w:t xml:space="preserve">de gemeente </w:t>
      </w:r>
      <w:r w:rsidRPr="00A100E0">
        <w:rPr>
          <w:rFonts w:ascii="Times New Roman" w:eastAsia="Times New Roman" w:hAnsi="Times New Roman" w:cs="Times New Roman"/>
          <w:color w:val="000000"/>
          <w:lang w:eastAsia="nl-NL"/>
        </w:rPr>
        <w:t xml:space="preserve">het buurthuis weer </w:t>
      </w:r>
      <w:r w:rsidR="00C767E1">
        <w:rPr>
          <w:rFonts w:ascii="Times New Roman" w:eastAsia="Times New Roman" w:hAnsi="Times New Roman" w:cs="Times New Roman"/>
          <w:color w:val="000000"/>
          <w:lang w:eastAsia="nl-NL"/>
        </w:rPr>
        <w:t>afbreken</w:t>
      </w:r>
      <w:r>
        <w:rPr>
          <w:rFonts w:ascii="Times New Roman" w:eastAsia="Times New Roman" w:hAnsi="Times New Roman" w:cs="Times New Roman"/>
          <w:color w:val="000000"/>
          <w:lang w:eastAsia="nl-NL"/>
        </w:rPr>
        <w:t xml:space="preserve">, aldus de gemeente Enschede </w:t>
      </w:r>
      <w:sdt>
        <w:sdtPr>
          <w:rPr>
            <w:rFonts w:ascii="Times New Roman" w:eastAsia="Times New Roman" w:hAnsi="Times New Roman" w:cs="Times New Roman"/>
            <w:color w:val="000000"/>
            <w:lang w:eastAsia="nl-NL"/>
          </w:rPr>
          <w:id w:val="1561135594"/>
          <w:citation/>
        </w:sdtPr>
        <w:sdtEndPr/>
        <w:sdtContent>
          <w:r>
            <w:rPr>
              <w:rFonts w:ascii="Times New Roman" w:eastAsia="Times New Roman" w:hAnsi="Times New Roman" w:cs="Times New Roman"/>
              <w:color w:val="000000"/>
              <w:lang w:eastAsia="nl-NL"/>
            </w:rPr>
            <w:fldChar w:fldCharType="begin"/>
          </w:r>
          <w:r>
            <w:rPr>
              <w:rFonts w:ascii="Times New Roman" w:eastAsia="Times New Roman" w:hAnsi="Times New Roman" w:cs="Times New Roman"/>
              <w:color w:val="000000"/>
              <w:lang w:eastAsia="nl-NL"/>
            </w:rPr>
            <w:instrText xml:space="preserve">CITATION Tja19 \l 1043 </w:instrText>
          </w:r>
          <w:r>
            <w:rPr>
              <w:rFonts w:ascii="Times New Roman" w:eastAsia="Times New Roman" w:hAnsi="Times New Roman" w:cs="Times New Roman"/>
              <w:color w:val="000000"/>
              <w:lang w:eastAsia="nl-NL"/>
            </w:rPr>
            <w:fldChar w:fldCharType="separate"/>
          </w:r>
          <w:r w:rsidR="00657DC4" w:rsidRPr="00657DC4">
            <w:rPr>
              <w:rFonts w:ascii="Times New Roman" w:eastAsia="Times New Roman" w:hAnsi="Times New Roman" w:cs="Times New Roman"/>
              <w:noProof/>
              <w:color w:val="000000"/>
              <w:lang w:eastAsia="nl-NL"/>
            </w:rPr>
            <w:t>(De Vries, 2019)</w:t>
          </w:r>
          <w:r>
            <w:rPr>
              <w:rFonts w:ascii="Times New Roman" w:eastAsia="Times New Roman" w:hAnsi="Times New Roman" w:cs="Times New Roman"/>
              <w:color w:val="000000"/>
              <w:lang w:eastAsia="nl-NL"/>
            </w:rPr>
            <w:fldChar w:fldCharType="end"/>
          </w:r>
        </w:sdtContent>
      </w:sdt>
      <w:r w:rsidRPr="00A100E0">
        <w:rPr>
          <w:rFonts w:ascii="Times New Roman" w:eastAsia="Times New Roman" w:hAnsi="Times New Roman" w:cs="Times New Roman"/>
          <w:color w:val="000000"/>
          <w:lang w:eastAsia="nl-NL"/>
        </w:rPr>
        <w:t xml:space="preserve">. </w:t>
      </w:r>
    </w:p>
    <w:p w14:paraId="1AD140BF" w14:textId="77777777" w:rsidR="001C06B8" w:rsidRDefault="004365EC" w:rsidP="001C06B8">
      <w:pPr>
        <w:spacing w:line="360" w:lineRule="auto"/>
        <w:ind w:firstLine="708"/>
        <w:jc w:val="both"/>
        <w:rPr>
          <w:rFonts w:ascii="Times New Roman" w:eastAsia="Times New Roman" w:hAnsi="Times New Roman" w:cs="Times New Roman"/>
          <w:color w:val="000000"/>
          <w:lang w:eastAsia="nl-NL"/>
        </w:rPr>
      </w:pPr>
      <w:r>
        <w:rPr>
          <w:rFonts w:ascii="Times New Roman" w:eastAsia="Times New Roman" w:hAnsi="Times New Roman" w:cs="Times New Roman"/>
          <w:color w:val="000000"/>
          <w:lang w:eastAsia="nl-NL"/>
        </w:rPr>
        <w:t>Het probleem voor de</w:t>
      </w:r>
      <w:r w:rsidR="00AC636F">
        <w:rPr>
          <w:rFonts w:ascii="Times New Roman" w:eastAsia="Times New Roman" w:hAnsi="Times New Roman" w:cs="Times New Roman"/>
          <w:color w:val="000000"/>
          <w:lang w:eastAsia="nl-NL"/>
        </w:rPr>
        <w:t xml:space="preserve"> ambtenaren van de</w:t>
      </w:r>
      <w:r>
        <w:rPr>
          <w:rFonts w:ascii="Times New Roman" w:eastAsia="Times New Roman" w:hAnsi="Times New Roman" w:cs="Times New Roman"/>
          <w:color w:val="000000"/>
          <w:lang w:eastAsia="nl-NL"/>
        </w:rPr>
        <w:t xml:space="preserve"> gemeente Enschede is dat zij al werkende wijs een instrument </w:t>
      </w:r>
      <w:r w:rsidR="00AC636F">
        <w:rPr>
          <w:rFonts w:ascii="Times New Roman" w:eastAsia="Times New Roman" w:hAnsi="Times New Roman" w:cs="Times New Roman"/>
          <w:color w:val="000000"/>
          <w:lang w:eastAsia="nl-NL"/>
        </w:rPr>
        <w:t>hebben</w:t>
      </w:r>
      <w:r>
        <w:rPr>
          <w:rFonts w:ascii="Times New Roman" w:eastAsia="Times New Roman" w:hAnsi="Times New Roman" w:cs="Times New Roman"/>
          <w:color w:val="000000"/>
          <w:lang w:eastAsia="nl-NL"/>
        </w:rPr>
        <w:t xml:space="preserve"> ontwikkeld waarvan zij niet weten hoe</w:t>
      </w:r>
      <w:r w:rsidR="0054709A">
        <w:rPr>
          <w:rFonts w:ascii="Times New Roman" w:eastAsia="Times New Roman" w:hAnsi="Times New Roman" w:cs="Times New Roman"/>
          <w:color w:val="000000"/>
          <w:lang w:eastAsia="nl-NL"/>
        </w:rPr>
        <w:t xml:space="preserve">, </w:t>
      </w:r>
      <w:r w:rsidR="00716EA1">
        <w:rPr>
          <w:rFonts w:ascii="Times New Roman" w:eastAsia="Times New Roman" w:hAnsi="Times New Roman" w:cs="Times New Roman"/>
          <w:color w:val="000000"/>
          <w:lang w:eastAsia="nl-NL"/>
        </w:rPr>
        <w:t xml:space="preserve">waarom en onder welke omstandigheden </w:t>
      </w:r>
      <w:r>
        <w:rPr>
          <w:rFonts w:ascii="Times New Roman" w:eastAsia="Times New Roman" w:hAnsi="Times New Roman" w:cs="Times New Roman"/>
          <w:color w:val="000000"/>
          <w:lang w:eastAsia="nl-NL"/>
        </w:rPr>
        <w:lastRenderedPageBreak/>
        <w:t>het werkt</w:t>
      </w:r>
      <w:r w:rsidR="00B67184">
        <w:rPr>
          <w:rFonts w:ascii="Times New Roman" w:eastAsia="Times New Roman" w:hAnsi="Times New Roman" w:cs="Times New Roman"/>
          <w:color w:val="000000"/>
          <w:lang w:eastAsia="nl-NL"/>
        </w:rPr>
        <w:t xml:space="preserve"> (De Vries, 2019)</w:t>
      </w:r>
      <w:r>
        <w:rPr>
          <w:rFonts w:ascii="Times New Roman" w:eastAsia="Times New Roman" w:hAnsi="Times New Roman" w:cs="Times New Roman"/>
          <w:color w:val="000000"/>
          <w:lang w:eastAsia="nl-NL"/>
        </w:rPr>
        <w:t>. Zij zouden graag willen weten of de relatie met de Dolphianen inderdaad verbeter</w:t>
      </w:r>
      <w:r w:rsidR="00AC636F">
        <w:rPr>
          <w:rFonts w:ascii="Times New Roman" w:eastAsia="Times New Roman" w:hAnsi="Times New Roman" w:cs="Times New Roman"/>
          <w:color w:val="000000"/>
          <w:lang w:eastAsia="nl-NL"/>
        </w:rPr>
        <w:t>d</w:t>
      </w:r>
      <w:r>
        <w:rPr>
          <w:rFonts w:ascii="Times New Roman" w:eastAsia="Times New Roman" w:hAnsi="Times New Roman" w:cs="Times New Roman"/>
          <w:color w:val="000000"/>
          <w:lang w:eastAsia="nl-NL"/>
        </w:rPr>
        <w:t xml:space="preserve"> is, en of het instrument daaraan heeft bijgedragen. Kortom: heeft </w:t>
      </w:r>
      <w:r w:rsidR="0054709A">
        <w:rPr>
          <w:rFonts w:ascii="Times New Roman" w:eastAsia="Times New Roman" w:hAnsi="Times New Roman" w:cs="Times New Roman"/>
          <w:color w:val="000000"/>
          <w:lang w:eastAsia="nl-NL"/>
        </w:rPr>
        <w:t xml:space="preserve">de sociale hypotheek </w:t>
      </w:r>
      <w:r>
        <w:rPr>
          <w:rFonts w:ascii="Times New Roman" w:eastAsia="Times New Roman" w:hAnsi="Times New Roman" w:cs="Times New Roman"/>
          <w:color w:val="000000"/>
          <w:lang w:eastAsia="nl-NL"/>
        </w:rPr>
        <w:t>d</w:t>
      </w:r>
      <w:r w:rsidR="0054709A">
        <w:rPr>
          <w:rFonts w:ascii="Times New Roman" w:eastAsia="Times New Roman" w:hAnsi="Times New Roman" w:cs="Times New Roman"/>
          <w:color w:val="000000"/>
          <w:lang w:eastAsia="nl-NL"/>
        </w:rPr>
        <w:t>ie</w:t>
      </w:r>
      <w:r>
        <w:rPr>
          <w:rFonts w:ascii="Times New Roman" w:eastAsia="Times New Roman" w:hAnsi="Times New Roman" w:cs="Times New Roman"/>
          <w:color w:val="000000"/>
          <w:lang w:eastAsia="nl-NL"/>
        </w:rPr>
        <w:t xml:space="preserve"> al werkende wijs</w:t>
      </w:r>
      <w:r w:rsidR="00676CA4">
        <w:rPr>
          <w:rFonts w:ascii="Times New Roman" w:eastAsia="Times New Roman" w:hAnsi="Times New Roman" w:cs="Times New Roman"/>
          <w:color w:val="000000"/>
          <w:lang w:eastAsia="nl-NL"/>
        </w:rPr>
        <w:t xml:space="preserve"> is ontstaan</w:t>
      </w:r>
      <w:r>
        <w:rPr>
          <w:rFonts w:ascii="Times New Roman" w:eastAsia="Times New Roman" w:hAnsi="Times New Roman" w:cs="Times New Roman"/>
          <w:color w:val="000000"/>
          <w:lang w:eastAsia="nl-NL"/>
        </w:rPr>
        <w:t xml:space="preserve"> potentie als nieuwe vorm van coproductie</w:t>
      </w:r>
      <w:r w:rsidR="001E538F">
        <w:rPr>
          <w:rFonts w:ascii="Times New Roman" w:eastAsia="Times New Roman" w:hAnsi="Times New Roman" w:cs="Times New Roman"/>
          <w:color w:val="000000"/>
          <w:lang w:eastAsia="nl-NL"/>
        </w:rPr>
        <w:t xml:space="preserve"> bij het verhogen van de legitimiteit van de gemeente Enschede in de wijk Dolphia</w:t>
      </w:r>
      <w:r>
        <w:rPr>
          <w:rFonts w:ascii="Times New Roman" w:eastAsia="Times New Roman" w:hAnsi="Times New Roman" w:cs="Times New Roman"/>
          <w:color w:val="000000"/>
          <w:lang w:eastAsia="nl-NL"/>
        </w:rPr>
        <w:t xml:space="preserve">? </w:t>
      </w:r>
      <w:r w:rsidR="001C06B8" w:rsidRPr="00A100E0">
        <w:rPr>
          <w:rFonts w:ascii="Times New Roman" w:eastAsia="Times New Roman" w:hAnsi="Times New Roman" w:cs="Times New Roman"/>
          <w:color w:val="000000"/>
          <w:lang w:eastAsia="nl-NL"/>
        </w:rPr>
        <w:t>Welke mechanismen</w:t>
      </w:r>
      <w:r w:rsidR="001C06B8">
        <w:rPr>
          <w:rFonts w:ascii="Times New Roman" w:eastAsia="Times New Roman" w:hAnsi="Times New Roman" w:cs="Times New Roman"/>
          <w:color w:val="000000"/>
          <w:lang w:eastAsia="nl-NL"/>
        </w:rPr>
        <w:t xml:space="preserve"> moeten hun intrede doen om </w:t>
      </w:r>
      <w:r w:rsidR="00D029F6">
        <w:rPr>
          <w:rFonts w:ascii="Times New Roman" w:eastAsia="Times New Roman" w:hAnsi="Times New Roman" w:cs="Times New Roman"/>
          <w:color w:val="000000"/>
          <w:lang w:eastAsia="nl-NL"/>
        </w:rPr>
        <w:t>de kwaliteit van interactie bij de samenwerking</w:t>
      </w:r>
      <w:r w:rsidR="001C06B8">
        <w:rPr>
          <w:rFonts w:ascii="Times New Roman" w:eastAsia="Times New Roman" w:hAnsi="Times New Roman" w:cs="Times New Roman"/>
          <w:color w:val="000000"/>
          <w:lang w:eastAsia="nl-NL"/>
        </w:rPr>
        <w:t xml:space="preserve"> te bereiken, en binnen welke contextfactoren? Voor de gemeente Enschede is het interessant dat </w:t>
      </w:r>
      <w:r w:rsidR="00716EA1">
        <w:rPr>
          <w:rFonts w:ascii="Times New Roman" w:eastAsia="Times New Roman" w:hAnsi="Times New Roman" w:cs="Times New Roman"/>
          <w:color w:val="000000"/>
          <w:lang w:eastAsia="nl-NL"/>
        </w:rPr>
        <w:t>wordt blootgelegd</w:t>
      </w:r>
      <w:r w:rsidR="00C767E1">
        <w:rPr>
          <w:rFonts w:ascii="Times New Roman" w:eastAsia="Times New Roman" w:hAnsi="Times New Roman" w:cs="Times New Roman"/>
          <w:color w:val="000000"/>
          <w:lang w:eastAsia="nl-NL"/>
        </w:rPr>
        <w:t xml:space="preserve"> </w:t>
      </w:r>
      <w:r w:rsidR="001C06B8" w:rsidRPr="00D2795B">
        <w:rPr>
          <w:rFonts w:ascii="Times New Roman" w:eastAsia="Times New Roman" w:hAnsi="Times New Roman" w:cs="Times New Roman"/>
          <w:color w:val="000000"/>
          <w:lang w:eastAsia="nl-NL"/>
        </w:rPr>
        <w:t xml:space="preserve">of </w:t>
      </w:r>
      <w:r w:rsidR="00C767E1">
        <w:rPr>
          <w:rFonts w:ascii="Times New Roman" w:eastAsia="Times New Roman" w:hAnsi="Times New Roman" w:cs="Times New Roman"/>
          <w:color w:val="000000"/>
          <w:lang w:eastAsia="nl-NL"/>
        </w:rPr>
        <w:t xml:space="preserve">de gemeente </w:t>
      </w:r>
      <w:r w:rsidR="001C06B8" w:rsidRPr="00D2795B">
        <w:rPr>
          <w:rFonts w:ascii="Times New Roman" w:eastAsia="Times New Roman" w:hAnsi="Times New Roman" w:cs="Times New Roman"/>
          <w:color w:val="000000"/>
          <w:lang w:eastAsia="nl-NL"/>
        </w:rPr>
        <w:t xml:space="preserve">aan de randvoorwaarden van coproductie en de belemmeringen die coproductie kent respectievelijk </w:t>
      </w:r>
      <w:r w:rsidR="00A33D57">
        <w:rPr>
          <w:rFonts w:ascii="Times New Roman" w:eastAsia="Times New Roman" w:hAnsi="Times New Roman" w:cs="Times New Roman"/>
          <w:color w:val="000000"/>
          <w:lang w:eastAsia="nl-NL"/>
        </w:rPr>
        <w:t>voldoet</w:t>
      </w:r>
      <w:r w:rsidR="001C06B8" w:rsidRPr="00D2795B">
        <w:rPr>
          <w:rFonts w:ascii="Times New Roman" w:eastAsia="Times New Roman" w:hAnsi="Times New Roman" w:cs="Times New Roman"/>
          <w:color w:val="000000"/>
          <w:lang w:eastAsia="nl-NL"/>
        </w:rPr>
        <w:t xml:space="preserve"> en het hoofd </w:t>
      </w:r>
      <w:r w:rsidR="00A33D57">
        <w:rPr>
          <w:rFonts w:ascii="Times New Roman" w:eastAsia="Times New Roman" w:hAnsi="Times New Roman" w:cs="Times New Roman"/>
          <w:color w:val="000000"/>
          <w:lang w:eastAsia="nl-NL"/>
        </w:rPr>
        <w:t>biedt</w:t>
      </w:r>
      <w:r w:rsidR="001C06B8" w:rsidRPr="00D2795B">
        <w:rPr>
          <w:rFonts w:ascii="Times New Roman" w:eastAsia="Times New Roman" w:hAnsi="Times New Roman" w:cs="Times New Roman"/>
          <w:color w:val="000000"/>
          <w:lang w:eastAsia="nl-NL"/>
        </w:rPr>
        <w:t>.</w:t>
      </w:r>
      <w:r w:rsidR="001C06B8">
        <w:rPr>
          <w:rFonts w:ascii="Times New Roman" w:eastAsia="Times New Roman" w:hAnsi="Times New Roman" w:cs="Times New Roman"/>
          <w:color w:val="000000"/>
          <w:lang w:eastAsia="nl-NL"/>
        </w:rPr>
        <w:t xml:space="preserve"> Met andere woorden: een evaluatie van het proces dat al werkende weg is ontstaan in het ontwikkelen van de sociale hypotheek. </w:t>
      </w:r>
    </w:p>
    <w:p w14:paraId="68AD8E37" w14:textId="77777777" w:rsidR="002851DF" w:rsidRDefault="001C06B8" w:rsidP="001C06B8">
      <w:pPr>
        <w:spacing w:line="360" w:lineRule="auto"/>
        <w:ind w:firstLine="708"/>
        <w:jc w:val="both"/>
        <w:rPr>
          <w:rFonts w:ascii="Times New Roman" w:eastAsia="Times New Roman" w:hAnsi="Times New Roman" w:cs="Times New Roman"/>
          <w:color w:val="000000"/>
          <w:lang w:eastAsia="nl-NL"/>
        </w:rPr>
      </w:pPr>
      <w:r>
        <w:rPr>
          <w:rFonts w:ascii="Times New Roman" w:eastAsia="Times New Roman" w:hAnsi="Times New Roman" w:cs="Times New Roman"/>
          <w:color w:val="000000"/>
          <w:lang w:eastAsia="nl-NL"/>
        </w:rPr>
        <w:t>Een studie naar de verhoogde legitimiteit is interessant, omdat dit is wat de sociale hypotheek uniek maakt:</w:t>
      </w:r>
      <w:r w:rsidR="00141D85">
        <w:rPr>
          <w:rFonts w:ascii="Times New Roman" w:eastAsia="Times New Roman" w:hAnsi="Times New Roman" w:cs="Times New Roman"/>
          <w:color w:val="000000"/>
          <w:lang w:eastAsia="nl-NL"/>
        </w:rPr>
        <w:t xml:space="preserve"> een financiële constructie</w:t>
      </w:r>
      <w:r w:rsidRPr="00A100E0">
        <w:rPr>
          <w:rFonts w:ascii="Times New Roman" w:eastAsia="Times New Roman" w:hAnsi="Times New Roman" w:cs="Times New Roman"/>
          <w:color w:val="000000"/>
          <w:lang w:eastAsia="nl-NL"/>
        </w:rPr>
        <w:t xml:space="preserve"> met als doel burgers actief betrekken bij publieke dienstverlening</w:t>
      </w:r>
      <w:r w:rsidR="002851DF">
        <w:rPr>
          <w:rFonts w:ascii="Times New Roman" w:eastAsia="Times New Roman" w:hAnsi="Times New Roman" w:cs="Times New Roman"/>
          <w:color w:val="000000"/>
          <w:lang w:eastAsia="nl-NL"/>
        </w:rPr>
        <w:t>. Is de wil van de gemeente</w:t>
      </w:r>
      <w:r w:rsidR="0054709A">
        <w:rPr>
          <w:rFonts w:ascii="Times New Roman" w:eastAsia="Times New Roman" w:hAnsi="Times New Roman" w:cs="Times New Roman"/>
          <w:color w:val="000000"/>
          <w:lang w:eastAsia="nl-NL"/>
        </w:rPr>
        <w:t xml:space="preserve"> – namelijk,</w:t>
      </w:r>
      <w:r w:rsidR="002851DF">
        <w:rPr>
          <w:rFonts w:ascii="Times New Roman" w:eastAsia="Times New Roman" w:hAnsi="Times New Roman" w:cs="Times New Roman"/>
          <w:color w:val="000000"/>
          <w:lang w:eastAsia="nl-NL"/>
        </w:rPr>
        <w:t xml:space="preserve"> om </w:t>
      </w:r>
      <w:r w:rsidRPr="00A100E0">
        <w:rPr>
          <w:rFonts w:ascii="Times New Roman" w:eastAsia="Times New Roman" w:hAnsi="Times New Roman" w:cs="Times New Roman"/>
          <w:color w:val="000000"/>
          <w:lang w:eastAsia="nl-NL"/>
        </w:rPr>
        <w:t>het eigenaarschap</w:t>
      </w:r>
      <w:r w:rsidR="00141D85">
        <w:rPr>
          <w:rFonts w:ascii="Times New Roman" w:eastAsia="Times New Roman" w:hAnsi="Times New Roman" w:cs="Times New Roman"/>
          <w:color w:val="000000"/>
          <w:lang w:eastAsia="nl-NL"/>
        </w:rPr>
        <w:t xml:space="preserve"> en </w:t>
      </w:r>
      <w:r w:rsidR="0054709A">
        <w:rPr>
          <w:rFonts w:ascii="Times New Roman" w:eastAsia="Times New Roman" w:hAnsi="Times New Roman" w:cs="Times New Roman"/>
          <w:color w:val="000000"/>
          <w:lang w:eastAsia="nl-NL"/>
        </w:rPr>
        <w:t xml:space="preserve"> de </w:t>
      </w:r>
      <w:r w:rsidR="00141D85">
        <w:rPr>
          <w:rFonts w:ascii="Times New Roman" w:eastAsia="Times New Roman" w:hAnsi="Times New Roman" w:cs="Times New Roman"/>
          <w:color w:val="000000"/>
          <w:lang w:eastAsia="nl-NL"/>
        </w:rPr>
        <w:t>verantwoordelijkheid</w:t>
      </w:r>
      <w:r w:rsidRPr="00A100E0">
        <w:rPr>
          <w:rFonts w:ascii="Times New Roman" w:eastAsia="Times New Roman" w:hAnsi="Times New Roman" w:cs="Times New Roman"/>
          <w:color w:val="000000"/>
          <w:lang w:eastAsia="nl-NL"/>
        </w:rPr>
        <w:t xml:space="preserve"> voor het sociaal welzijn in de </w:t>
      </w:r>
      <w:r>
        <w:rPr>
          <w:rFonts w:ascii="Times New Roman" w:eastAsia="Times New Roman" w:hAnsi="Times New Roman" w:cs="Times New Roman"/>
          <w:color w:val="000000"/>
          <w:lang w:eastAsia="nl-NL"/>
        </w:rPr>
        <w:t>buurt</w:t>
      </w:r>
      <w:r w:rsidRPr="00A100E0">
        <w:rPr>
          <w:rFonts w:ascii="Times New Roman" w:eastAsia="Times New Roman" w:hAnsi="Times New Roman" w:cs="Times New Roman"/>
          <w:color w:val="000000"/>
          <w:lang w:eastAsia="nl-NL"/>
        </w:rPr>
        <w:t xml:space="preserve"> zoveel mogelijk bij de bewoners</w:t>
      </w:r>
      <w:r w:rsidR="00141D85">
        <w:rPr>
          <w:rFonts w:ascii="Times New Roman" w:eastAsia="Times New Roman" w:hAnsi="Times New Roman" w:cs="Times New Roman"/>
          <w:color w:val="000000"/>
          <w:lang w:eastAsia="nl-NL"/>
        </w:rPr>
        <w:t xml:space="preserve"> zelf </w:t>
      </w:r>
      <w:r w:rsidR="0054709A">
        <w:rPr>
          <w:rFonts w:ascii="Times New Roman" w:eastAsia="Times New Roman" w:hAnsi="Times New Roman" w:cs="Times New Roman"/>
          <w:color w:val="000000"/>
          <w:lang w:eastAsia="nl-NL"/>
        </w:rPr>
        <w:t xml:space="preserve">te </w:t>
      </w:r>
      <w:r w:rsidRPr="00A100E0">
        <w:rPr>
          <w:rFonts w:ascii="Times New Roman" w:eastAsia="Times New Roman" w:hAnsi="Times New Roman" w:cs="Times New Roman"/>
          <w:color w:val="000000"/>
          <w:lang w:eastAsia="nl-NL"/>
        </w:rPr>
        <w:t>leggen</w:t>
      </w:r>
      <w:r w:rsidR="002851DF">
        <w:rPr>
          <w:rFonts w:ascii="Times New Roman" w:eastAsia="Times New Roman" w:hAnsi="Times New Roman" w:cs="Times New Roman"/>
          <w:color w:val="000000"/>
          <w:lang w:eastAsia="nl-NL"/>
        </w:rPr>
        <w:t xml:space="preserve"> </w:t>
      </w:r>
      <w:r w:rsidR="0054709A">
        <w:rPr>
          <w:rFonts w:ascii="Times New Roman" w:eastAsia="Times New Roman" w:hAnsi="Times New Roman" w:cs="Times New Roman"/>
          <w:color w:val="000000"/>
          <w:lang w:eastAsia="nl-NL"/>
        </w:rPr>
        <w:t xml:space="preserve">– </w:t>
      </w:r>
      <w:r w:rsidR="002851DF">
        <w:rPr>
          <w:rFonts w:ascii="Times New Roman" w:eastAsia="Times New Roman" w:hAnsi="Times New Roman" w:cs="Times New Roman"/>
          <w:color w:val="000000"/>
          <w:lang w:eastAsia="nl-NL"/>
        </w:rPr>
        <w:t>werkbaar met de sociale hypotheek?</w:t>
      </w:r>
      <w:r>
        <w:rPr>
          <w:rFonts w:ascii="Times New Roman" w:eastAsia="Times New Roman" w:hAnsi="Times New Roman" w:cs="Times New Roman"/>
          <w:color w:val="000000"/>
          <w:lang w:eastAsia="nl-NL"/>
        </w:rPr>
        <w:t xml:space="preserve"> </w:t>
      </w:r>
    </w:p>
    <w:p w14:paraId="6535C1F9" w14:textId="77777777" w:rsidR="001C06B8" w:rsidRDefault="004365EC" w:rsidP="001C06B8">
      <w:pPr>
        <w:spacing w:line="360" w:lineRule="auto"/>
        <w:ind w:firstLine="708"/>
        <w:jc w:val="both"/>
        <w:rPr>
          <w:rFonts w:ascii="Times New Roman" w:eastAsia="Times New Roman" w:hAnsi="Times New Roman" w:cs="Times New Roman"/>
          <w:color w:val="000000"/>
          <w:lang w:eastAsia="nl-NL"/>
        </w:rPr>
      </w:pPr>
      <w:r>
        <w:rPr>
          <w:rFonts w:ascii="Times New Roman" w:eastAsia="Times New Roman" w:hAnsi="Times New Roman" w:cs="Times New Roman"/>
          <w:color w:val="000000"/>
          <w:lang w:eastAsia="nl-NL"/>
        </w:rPr>
        <w:t xml:space="preserve">Om de potentie van de sociale hypotheek te kunnen evalueren </w:t>
      </w:r>
      <w:r w:rsidR="0076089B">
        <w:rPr>
          <w:rFonts w:ascii="Times New Roman" w:eastAsia="Times New Roman" w:hAnsi="Times New Roman" w:cs="Times New Roman"/>
          <w:color w:val="000000"/>
          <w:lang w:eastAsia="nl-NL"/>
        </w:rPr>
        <w:t>analyseert deze scriptie de</w:t>
      </w:r>
      <w:r>
        <w:rPr>
          <w:rFonts w:ascii="Times New Roman" w:eastAsia="Times New Roman" w:hAnsi="Times New Roman" w:cs="Times New Roman"/>
          <w:color w:val="000000"/>
          <w:lang w:eastAsia="nl-NL"/>
        </w:rPr>
        <w:t xml:space="preserve"> kwaliteit van die hernieuwde interactie tussen gemeente en bewoners. </w:t>
      </w:r>
      <w:r w:rsidR="001C06B8">
        <w:rPr>
          <w:rFonts w:ascii="Times New Roman" w:eastAsia="Times New Roman" w:hAnsi="Times New Roman" w:cs="Times New Roman"/>
          <w:color w:val="000000"/>
          <w:lang w:eastAsia="nl-NL"/>
        </w:rPr>
        <w:t>D</w:t>
      </w:r>
      <w:r w:rsidR="00141D85">
        <w:rPr>
          <w:rFonts w:ascii="Times New Roman" w:eastAsia="Times New Roman" w:hAnsi="Times New Roman" w:cs="Times New Roman"/>
          <w:color w:val="000000"/>
          <w:lang w:eastAsia="nl-NL"/>
        </w:rPr>
        <w:t xml:space="preserve">oor de </w:t>
      </w:r>
      <w:r w:rsidR="001C06B8">
        <w:rPr>
          <w:rFonts w:ascii="Times New Roman" w:eastAsia="Times New Roman" w:hAnsi="Times New Roman" w:cs="Times New Roman"/>
          <w:color w:val="000000"/>
          <w:lang w:eastAsia="nl-NL"/>
        </w:rPr>
        <w:t xml:space="preserve">kwaliteit van die interactie </w:t>
      </w:r>
      <w:r w:rsidR="00141D85">
        <w:rPr>
          <w:rFonts w:ascii="Times New Roman" w:eastAsia="Times New Roman" w:hAnsi="Times New Roman" w:cs="Times New Roman"/>
          <w:color w:val="000000"/>
          <w:lang w:eastAsia="nl-NL"/>
        </w:rPr>
        <w:t xml:space="preserve">te analyseren kunnen uitspraken gedaan worden </w:t>
      </w:r>
      <w:r w:rsidR="001C06B8">
        <w:rPr>
          <w:rFonts w:ascii="Times New Roman" w:eastAsia="Times New Roman" w:hAnsi="Times New Roman" w:cs="Times New Roman"/>
          <w:color w:val="000000"/>
          <w:lang w:eastAsia="nl-NL"/>
        </w:rPr>
        <w:t xml:space="preserve">over </w:t>
      </w:r>
      <w:r w:rsidR="00141D85">
        <w:rPr>
          <w:rFonts w:ascii="Times New Roman" w:eastAsia="Times New Roman" w:hAnsi="Times New Roman" w:cs="Times New Roman"/>
          <w:color w:val="000000"/>
          <w:lang w:eastAsia="nl-NL"/>
        </w:rPr>
        <w:t>de</w:t>
      </w:r>
      <w:r w:rsidR="001C06B8">
        <w:rPr>
          <w:rFonts w:ascii="Times New Roman" w:eastAsia="Times New Roman" w:hAnsi="Times New Roman" w:cs="Times New Roman"/>
          <w:color w:val="000000"/>
          <w:lang w:eastAsia="nl-NL"/>
        </w:rPr>
        <w:t xml:space="preserve"> mate van legitimiteit</w:t>
      </w:r>
      <w:r w:rsidR="00141D85">
        <w:rPr>
          <w:rFonts w:ascii="Times New Roman" w:eastAsia="Times New Roman" w:hAnsi="Times New Roman" w:cs="Times New Roman"/>
          <w:color w:val="000000"/>
          <w:lang w:eastAsia="nl-NL"/>
        </w:rPr>
        <w:t xml:space="preserve"> van de gemeente Enschede in de wijk Dolphia</w:t>
      </w:r>
      <w:r w:rsidR="001C06B8">
        <w:rPr>
          <w:rFonts w:ascii="Times New Roman" w:eastAsia="Times New Roman" w:hAnsi="Times New Roman" w:cs="Times New Roman"/>
          <w:color w:val="000000"/>
          <w:lang w:eastAsia="nl-NL"/>
        </w:rPr>
        <w:t xml:space="preserve">. </w:t>
      </w:r>
      <w:r w:rsidR="00966BBE">
        <w:rPr>
          <w:rFonts w:ascii="Times New Roman" w:eastAsia="Times New Roman" w:hAnsi="Times New Roman" w:cs="Times New Roman"/>
          <w:color w:val="000000"/>
          <w:lang w:eastAsia="nl-NL"/>
        </w:rPr>
        <w:t xml:space="preserve">Legitimiteit als gevolg van </w:t>
      </w:r>
      <w:r w:rsidR="00A33D57">
        <w:rPr>
          <w:rFonts w:ascii="Times New Roman" w:eastAsia="Times New Roman" w:hAnsi="Times New Roman" w:cs="Times New Roman"/>
          <w:color w:val="000000"/>
          <w:lang w:eastAsia="nl-NL"/>
        </w:rPr>
        <w:t>een goede</w:t>
      </w:r>
      <w:r w:rsidR="00966BBE">
        <w:rPr>
          <w:rFonts w:ascii="Times New Roman" w:eastAsia="Times New Roman" w:hAnsi="Times New Roman" w:cs="Times New Roman"/>
          <w:color w:val="000000"/>
          <w:lang w:eastAsia="nl-NL"/>
        </w:rPr>
        <w:t xml:space="preserve"> interactie</w:t>
      </w:r>
      <w:r w:rsidR="00B570FE">
        <w:rPr>
          <w:rFonts w:ascii="Times New Roman" w:eastAsia="Times New Roman" w:hAnsi="Times New Roman" w:cs="Times New Roman"/>
          <w:color w:val="000000"/>
          <w:lang w:eastAsia="nl-NL"/>
        </w:rPr>
        <w:t xml:space="preserve"> </w:t>
      </w:r>
      <w:r w:rsidR="002851DF">
        <w:rPr>
          <w:rFonts w:ascii="Times New Roman" w:eastAsia="Times New Roman" w:hAnsi="Times New Roman" w:cs="Times New Roman"/>
          <w:color w:val="000000"/>
          <w:lang w:eastAsia="nl-NL"/>
        </w:rPr>
        <w:t xml:space="preserve">en samenwerking </w:t>
      </w:r>
      <w:r w:rsidR="00B570FE">
        <w:rPr>
          <w:rFonts w:ascii="Times New Roman" w:eastAsia="Times New Roman" w:hAnsi="Times New Roman" w:cs="Times New Roman"/>
          <w:color w:val="000000"/>
          <w:lang w:eastAsia="nl-NL"/>
        </w:rPr>
        <w:t>tussen</w:t>
      </w:r>
      <w:r w:rsidR="00966BBE">
        <w:rPr>
          <w:rFonts w:ascii="Times New Roman" w:eastAsia="Times New Roman" w:hAnsi="Times New Roman" w:cs="Times New Roman"/>
          <w:color w:val="000000"/>
          <w:lang w:eastAsia="nl-NL"/>
        </w:rPr>
        <w:t xml:space="preserve"> </w:t>
      </w:r>
      <w:r w:rsidR="00B570FE">
        <w:rPr>
          <w:rFonts w:ascii="Times New Roman" w:eastAsia="Times New Roman" w:hAnsi="Times New Roman" w:cs="Times New Roman"/>
          <w:color w:val="000000"/>
          <w:lang w:eastAsia="nl-NL"/>
        </w:rPr>
        <w:t>staat en gemeenschap</w:t>
      </w:r>
      <w:r w:rsidR="001C06B8">
        <w:rPr>
          <w:rFonts w:ascii="Times New Roman" w:eastAsia="Times New Roman" w:hAnsi="Times New Roman" w:cs="Times New Roman"/>
          <w:color w:val="000000"/>
          <w:lang w:eastAsia="nl-NL"/>
        </w:rPr>
        <w:t xml:space="preserve"> </w:t>
      </w:r>
      <w:r w:rsidR="00A33D57">
        <w:rPr>
          <w:rFonts w:ascii="Times New Roman" w:eastAsia="Times New Roman" w:hAnsi="Times New Roman" w:cs="Times New Roman"/>
          <w:color w:val="000000"/>
          <w:lang w:eastAsia="nl-NL"/>
        </w:rPr>
        <w:t>noemen</w:t>
      </w:r>
      <w:r w:rsidR="00141D85">
        <w:rPr>
          <w:rFonts w:ascii="Times New Roman" w:eastAsia="Times New Roman" w:hAnsi="Times New Roman" w:cs="Times New Roman"/>
          <w:color w:val="000000"/>
          <w:lang w:eastAsia="nl-NL"/>
        </w:rPr>
        <w:t xml:space="preserve"> Wimmel (2009), Schmidt (2013; 2019) en Mees, Driessen &amp; Runhaar (2014)</w:t>
      </w:r>
      <w:r w:rsidR="002851DF">
        <w:rPr>
          <w:rFonts w:ascii="Times New Roman" w:eastAsia="Times New Roman" w:hAnsi="Times New Roman" w:cs="Times New Roman"/>
          <w:color w:val="000000"/>
          <w:lang w:eastAsia="nl-NL"/>
        </w:rPr>
        <w:t xml:space="preserve"> e.a.</w:t>
      </w:r>
      <w:r w:rsidR="00141D85">
        <w:rPr>
          <w:rFonts w:ascii="Times New Roman" w:eastAsia="Times New Roman" w:hAnsi="Times New Roman" w:cs="Times New Roman"/>
          <w:color w:val="000000"/>
          <w:lang w:eastAsia="nl-NL"/>
        </w:rPr>
        <w:t xml:space="preserve"> </w:t>
      </w:r>
      <w:r w:rsidR="001C06B8">
        <w:rPr>
          <w:rFonts w:ascii="Times New Roman" w:eastAsia="Times New Roman" w:hAnsi="Times New Roman" w:cs="Times New Roman"/>
          <w:color w:val="000000"/>
          <w:lang w:eastAsia="nl-NL"/>
        </w:rPr>
        <w:t xml:space="preserve">in de academische literatuur ook wel </w:t>
      </w:r>
      <w:r w:rsidR="001C06B8" w:rsidRPr="00413B3F">
        <w:rPr>
          <w:rFonts w:ascii="Times New Roman" w:eastAsia="Times New Roman" w:hAnsi="Times New Roman" w:cs="Times New Roman"/>
          <w:i/>
          <w:iCs/>
          <w:color w:val="000000"/>
          <w:lang w:eastAsia="nl-NL"/>
        </w:rPr>
        <w:t>throughput</w:t>
      </w:r>
      <w:r w:rsidR="00141D85">
        <w:rPr>
          <w:rFonts w:ascii="Times New Roman" w:eastAsia="Times New Roman" w:hAnsi="Times New Roman" w:cs="Times New Roman"/>
          <w:i/>
          <w:iCs/>
          <w:color w:val="000000"/>
          <w:lang w:eastAsia="nl-NL"/>
        </w:rPr>
        <w:t>-</w:t>
      </w:r>
      <w:r w:rsidR="001C06B8">
        <w:rPr>
          <w:rFonts w:ascii="Times New Roman" w:eastAsia="Times New Roman" w:hAnsi="Times New Roman" w:cs="Times New Roman"/>
          <w:color w:val="000000"/>
          <w:lang w:eastAsia="nl-NL"/>
        </w:rPr>
        <w:t>legitimiteit</w:t>
      </w:r>
      <w:r w:rsidR="00141D85">
        <w:rPr>
          <w:rFonts w:ascii="Times New Roman" w:eastAsia="Times New Roman" w:hAnsi="Times New Roman" w:cs="Times New Roman"/>
          <w:color w:val="000000"/>
          <w:lang w:eastAsia="nl-NL"/>
        </w:rPr>
        <w:t xml:space="preserve">. </w:t>
      </w:r>
    </w:p>
    <w:p w14:paraId="5A5F602C" w14:textId="77777777" w:rsidR="001C06B8" w:rsidRDefault="001C06B8" w:rsidP="001C06B8">
      <w:pPr>
        <w:spacing w:line="360" w:lineRule="auto"/>
        <w:ind w:firstLine="708"/>
        <w:jc w:val="both"/>
        <w:rPr>
          <w:rFonts w:ascii="Times New Roman" w:eastAsia="Times New Roman" w:hAnsi="Times New Roman" w:cs="Times New Roman"/>
          <w:color w:val="000000"/>
          <w:lang w:eastAsia="nl-NL"/>
        </w:rPr>
      </w:pPr>
    </w:p>
    <w:p w14:paraId="17F95559" w14:textId="77777777" w:rsidR="001C06B8" w:rsidRDefault="001C06B8" w:rsidP="001C06B8">
      <w:pPr>
        <w:pStyle w:val="Kop3"/>
        <w:numPr>
          <w:ilvl w:val="1"/>
          <w:numId w:val="17"/>
        </w:numPr>
        <w:rPr>
          <w:rFonts w:eastAsia="Times New Roman"/>
          <w:color w:val="auto"/>
          <w:lang w:eastAsia="nl-NL"/>
        </w:rPr>
      </w:pPr>
      <w:bookmarkStart w:id="7" w:name="_Toc29240760"/>
      <w:r w:rsidRPr="00E6366B">
        <w:rPr>
          <w:rFonts w:eastAsia="Times New Roman"/>
          <w:color w:val="auto"/>
          <w:lang w:eastAsia="nl-NL"/>
        </w:rPr>
        <w:t>Probleemstelling</w:t>
      </w:r>
      <w:bookmarkEnd w:id="7"/>
    </w:p>
    <w:p w14:paraId="534BF73F" w14:textId="77777777" w:rsidR="001C06B8" w:rsidRPr="00267483" w:rsidRDefault="001C06B8" w:rsidP="001C06B8">
      <w:pPr>
        <w:rPr>
          <w:lang w:eastAsia="nl-NL"/>
        </w:rPr>
      </w:pPr>
    </w:p>
    <w:p w14:paraId="24590368" w14:textId="77777777" w:rsidR="001C06B8" w:rsidRPr="003B2088" w:rsidRDefault="001C06B8" w:rsidP="001C06B8">
      <w:pPr>
        <w:spacing w:line="360" w:lineRule="auto"/>
        <w:jc w:val="both"/>
        <w:rPr>
          <w:rFonts w:ascii="Times New Roman" w:eastAsia="Times New Roman" w:hAnsi="Times New Roman" w:cs="Times New Roman"/>
          <w:color w:val="000000"/>
          <w:lang w:eastAsia="nl-NL"/>
        </w:rPr>
      </w:pPr>
      <w:r>
        <w:rPr>
          <w:rFonts w:ascii="Times New Roman" w:eastAsia="Times New Roman" w:hAnsi="Times New Roman" w:cs="Times New Roman"/>
          <w:color w:val="000000"/>
          <w:lang w:eastAsia="nl-NL"/>
        </w:rPr>
        <w:t xml:space="preserve">Deze paragraaf bestaat uit de doelstelling, de vraagstelling en de daaruit vloeiende deelvragen. De </w:t>
      </w:r>
      <w:r w:rsidRPr="003B2088">
        <w:rPr>
          <w:rFonts w:ascii="Times New Roman" w:eastAsia="Times New Roman" w:hAnsi="Times New Roman" w:cs="Times New Roman"/>
          <w:color w:val="000000"/>
          <w:u w:val="single"/>
          <w:lang w:eastAsia="nl-NL"/>
        </w:rPr>
        <w:t>doelstelling</w:t>
      </w:r>
      <w:r>
        <w:rPr>
          <w:rFonts w:ascii="Times New Roman" w:eastAsia="Times New Roman" w:hAnsi="Times New Roman" w:cs="Times New Roman"/>
          <w:color w:val="000000"/>
          <w:lang w:eastAsia="nl-NL"/>
        </w:rPr>
        <w:t xml:space="preserve"> is evaluatief van aard:</w:t>
      </w:r>
    </w:p>
    <w:p w14:paraId="05E46641" w14:textId="77777777" w:rsidR="001C06B8" w:rsidRDefault="001C06B8" w:rsidP="001C06B8">
      <w:pPr>
        <w:spacing w:line="360" w:lineRule="auto"/>
        <w:jc w:val="center"/>
        <w:rPr>
          <w:rFonts w:ascii="Times New Roman" w:eastAsia="Times New Roman" w:hAnsi="Times New Roman" w:cs="Times New Roman"/>
          <w:i/>
          <w:color w:val="000000"/>
          <w:lang w:eastAsia="nl-NL"/>
        </w:rPr>
      </w:pPr>
    </w:p>
    <w:p w14:paraId="26338B4E" w14:textId="77777777" w:rsidR="001C06B8" w:rsidRPr="00445039" w:rsidRDefault="001C06B8" w:rsidP="001C06B8">
      <w:pPr>
        <w:spacing w:line="360" w:lineRule="auto"/>
        <w:jc w:val="both"/>
        <w:rPr>
          <w:rFonts w:ascii="Times New Roman" w:eastAsia="Times New Roman" w:hAnsi="Times New Roman" w:cs="Times New Roman"/>
          <w:i/>
          <w:color w:val="000000"/>
          <w:lang w:eastAsia="nl-NL"/>
        </w:rPr>
      </w:pPr>
      <w:r w:rsidRPr="00445039">
        <w:rPr>
          <w:rFonts w:ascii="Times New Roman" w:eastAsia="Times New Roman" w:hAnsi="Times New Roman" w:cs="Times New Roman"/>
          <w:i/>
          <w:color w:val="000000"/>
          <w:lang w:eastAsia="nl-NL"/>
        </w:rPr>
        <w:t>Het onderzoeken van de potentie van de sociale hypotheek</w:t>
      </w:r>
      <w:r>
        <w:rPr>
          <w:rFonts w:ascii="Times New Roman" w:eastAsia="Times New Roman" w:hAnsi="Times New Roman" w:cs="Times New Roman"/>
          <w:i/>
          <w:color w:val="000000"/>
          <w:lang w:eastAsia="nl-NL"/>
        </w:rPr>
        <w:t>,</w:t>
      </w:r>
      <w:r w:rsidRPr="00445039">
        <w:rPr>
          <w:rFonts w:ascii="Times New Roman" w:eastAsia="Times New Roman" w:hAnsi="Times New Roman" w:cs="Times New Roman"/>
          <w:i/>
          <w:color w:val="000000"/>
          <w:lang w:eastAsia="nl-NL"/>
        </w:rPr>
        <w:t xml:space="preserve"> als nieuwe vorm van coproductie</w:t>
      </w:r>
      <w:r>
        <w:rPr>
          <w:rFonts w:ascii="Times New Roman" w:eastAsia="Times New Roman" w:hAnsi="Times New Roman" w:cs="Times New Roman"/>
          <w:i/>
          <w:color w:val="000000"/>
          <w:lang w:eastAsia="nl-NL"/>
        </w:rPr>
        <w:t>,</w:t>
      </w:r>
      <w:r w:rsidRPr="00445039">
        <w:rPr>
          <w:rFonts w:ascii="Times New Roman" w:eastAsia="Times New Roman" w:hAnsi="Times New Roman" w:cs="Times New Roman"/>
          <w:i/>
          <w:color w:val="000000"/>
          <w:lang w:eastAsia="nl-NL"/>
        </w:rPr>
        <w:t xml:space="preserve"> voor het verhogen van </w:t>
      </w:r>
      <w:r>
        <w:rPr>
          <w:rFonts w:ascii="Times New Roman" w:eastAsia="Times New Roman" w:hAnsi="Times New Roman" w:cs="Times New Roman"/>
          <w:i/>
          <w:color w:val="000000"/>
          <w:lang w:eastAsia="nl-NL"/>
        </w:rPr>
        <w:t>de</w:t>
      </w:r>
      <w:r w:rsidRPr="00445039">
        <w:rPr>
          <w:rFonts w:ascii="Times New Roman" w:eastAsia="Times New Roman" w:hAnsi="Times New Roman" w:cs="Times New Roman"/>
          <w:i/>
          <w:color w:val="000000"/>
          <w:lang w:eastAsia="nl-NL"/>
        </w:rPr>
        <w:t xml:space="preserve"> </w:t>
      </w:r>
      <w:r w:rsidRPr="008C747F">
        <w:rPr>
          <w:rFonts w:ascii="Times New Roman" w:eastAsia="Times New Roman" w:hAnsi="Times New Roman" w:cs="Times New Roman"/>
          <w:i/>
          <w:color w:val="000000"/>
          <w:lang w:eastAsia="nl-NL"/>
        </w:rPr>
        <w:t>throughput</w:t>
      </w:r>
      <w:r w:rsidR="00B570FE">
        <w:rPr>
          <w:rFonts w:ascii="Times New Roman" w:eastAsia="Times New Roman" w:hAnsi="Times New Roman" w:cs="Times New Roman"/>
          <w:i/>
          <w:color w:val="000000"/>
          <w:lang w:eastAsia="nl-NL"/>
        </w:rPr>
        <w:t>-</w:t>
      </w:r>
      <w:r w:rsidRPr="008C747F">
        <w:rPr>
          <w:rFonts w:ascii="Times New Roman" w:eastAsia="Times New Roman" w:hAnsi="Times New Roman" w:cs="Times New Roman"/>
          <w:i/>
          <w:color w:val="000000"/>
          <w:lang w:eastAsia="nl-NL"/>
        </w:rPr>
        <w:t>legitimiteit</w:t>
      </w:r>
      <w:r w:rsidRPr="00445039">
        <w:rPr>
          <w:rFonts w:ascii="Times New Roman" w:eastAsia="Times New Roman" w:hAnsi="Times New Roman" w:cs="Times New Roman"/>
          <w:i/>
          <w:color w:val="000000"/>
          <w:lang w:eastAsia="nl-NL"/>
        </w:rPr>
        <w:t xml:space="preserve"> in de </w:t>
      </w:r>
      <w:r>
        <w:rPr>
          <w:rFonts w:ascii="Times New Roman" w:eastAsia="Times New Roman" w:hAnsi="Times New Roman" w:cs="Times New Roman"/>
          <w:i/>
          <w:color w:val="000000"/>
          <w:lang w:eastAsia="nl-NL"/>
        </w:rPr>
        <w:t>buurt</w:t>
      </w:r>
      <w:r w:rsidRPr="00445039">
        <w:rPr>
          <w:rFonts w:ascii="Times New Roman" w:eastAsia="Times New Roman" w:hAnsi="Times New Roman" w:cs="Times New Roman"/>
          <w:i/>
          <w:color w:val="000000"/>
          <w:lang w:eastAsia="nl-NL"/>
        </w:rPr>
        <w:t xml:space="preserve"> Dolphia, teneinde een kennisbasis te verschaffen</w:t>
      </w:r>
      <w:r>
        <w:rPr>
          <w:rFonts w:ascii="Times New Roman" w:eastAsia="Times New Roman" w:hAnsi="Times New Roman" w:cs="Times New Roman"/>
          <w:i/>
          <w:color w:val="000000"/>
          <w:lang w:eastAsia="nl-NL"/>
        </w:rPr>
        <w:t xml:space="preserve"> voor </w:t>
      </w:r>
      <w:r w:rsidR="00966BBE">
        <w:rPr>
          <w:rFonts w:ascii="Times New Roman" w:eastAsia="Times New Roman" w:hAnsi="Times New Roman" w:cs="Times New Roman"/>
          <w:i/>
          <w:color w:val="000000"/>
          <w:lang w:eastAsia="nl-NL"/>
        </w:rPr>
        <w:t>Enschede</w:t>
      </w:r>
      <w:r w:rsidR="00966BBE" w:rsidRPr="00445039">
        <w:rPr>
          <w:rFonts w:ascii="Times New Roman" w:eastAsia="Times New Roman" w:hAnsi="Times New Roman" w:cs="Times New Roman"/>
          <w:i/>
          <w:color w:val="000000"/>
          <w:lang w:eastAsia="nl-NL"/>
        </w:rPr>
        <w:t xml:space="preserve"> </w:t>
      </w:r>
      <w:r w:rsidRPr="00445039">
        <w:rPr>
          <w:rFonts w:ascii="Times New Roman" w:eastAsia="Times New Roman" w:hAnsi="Times New Roman" w:cs="Times New Roman"/>
          <w:i/>
          <w:color w:val="000000"/>
          <w:lang w:eastAsia="nl-NL"/>
        </w:rPr>
        <w:t xml:space="preserve">over </w:t>
      </w:r>
      <w:r>
        <w:rPr>
          <w:rFonts w:ascii="Times New Roman" w:eastAsia="Times New Roman" w:hAnsi="Times New Roman" w:cs="Times New Roman"/>
          <w:i/>
          <w:color w:val="000000"/>
          <w:lang w:eastAsia="nl-NL"/>
        </w:rPr>
        <w:t xml:space="preserve">of </w:t>
      </w:r>
      <w:r w:rsidRPr="00445039">
        <w:rPr>
          <w:rFonts w:ascii="Times New Roman" w:eastAsia="Times New Roman" w:hAnsi="Times New Roman" w:cs="Times New Roman"/>
          <w:i/>
          <w:color w:val="000000"/>
          <w:lang w:eastAsia="nl-NL"/>
        </w:rPr>
        <w:t>de sociale hypothee</w:t>
      </w:r>
      <w:r>
        <w:rPr>
          <w:rFonts w:ascii="Times New Roman" w:eastAsia="Times New Roman" w:hAnsi="Times New Roman" w:cs="Times New Roman"/>
          <w:i/>
          <w:color w:val="000000"/>
          <w:lang w:eastAsia="nl-NL"/>
        </w:rPr>
        <w:t xml:space="preserve">k als </w:t>
      </w:r>
      <w:r w:rsidR="0054709A">
        <w:rPr>
          <w:rFonts w:ascii="Times New Roman" w:eastAsia="Times New Roman" w:hAnsi="Times New Roman" w:cs="Times New Roman"/>
          <w:i/>
          <w:color w:val="000000"/>
          <w:lang w:eastAsia="nl-NL"/>
        </w:rPr>
        <w:t xml:space="preserve">nieuwe </w:t>
      </w:r>
      <w:r>
        <w:rPr>
          <w:rFonts w:ascii="Times New Roman" w:eastAsia="Times New Roman" w:hAnsi="Times New Roman" w:cs="Times New Roman"/>
          <w:i/>
          <w:color w:val="000000"/>
          <w:lang w:eastAsia="nl-NL"/>
        </w:rPr>
        <w:t>vorm van coproductie kan bijdragen aan</w:t>
      </w:r>
      <w:r w:rsidRPr="00445039">
        <w:rPr>
          <w:rFonts w:ascii="Times New Roman" w:eastAsia="Times New Roman" w:hAnsi="Times New Roman" w:cs="Times New Roman"/>
          <w:i/>
          <w:color w:val="000000"/>
          <w:lang w:eastAsia="nl-NL"/>
        </w:rPr>
        <w:t xml:space="preserve"> het verhogen van</w:t>
      </w:r>
      <w:r>
        <w:rPr>
          <w:rFonts w:ascii="Times New Roman" w:eastAsia="Times New Roman" w:hAnsi="Times New Roman" w:cs="Times New Roman"/>
          <w:i/>
          <w:color w:val="000000"/>
          <w:lang w:eastAsia="nl-NL"/>
        </w:rPr>
        <w:t xml:space="preserve"> </w:t>
      </w:r>
      <w:r w:rsidRPr="008C747F">
        <w:rPr>
          <w:rFonts w:ascii="Times New Roman" w:eastAsia="Times New Roman" w:hAnsi="Times New Roman" w:cs="Times New Roman"/>
          <w:i/>
          <w:color w:val="000000"/>
          <w:lang w:eastAsia="nl-NL"/>
        </w:rPr>
        <w:t>throughput</w:t>
      </w:r>
      <w:r w:rsidR="00B570FE">
        <w:rPr>
          <w:rFonts w:ascii="Times New Roman" w:eastAsia="Times New Roman" w:hAnsi="Times New Roman" w:cs="Times New Roman"/>
          <w:i/>
          <w:color w:val="000000"/>
          <w:lang w:eastAsia="nl-NL"/>
        </w:rPr>
        <w:t>-</w:t>
      </w:r>
      <w:r w:rsidRPr="008C747F">
        <w:rPr>
          <w:rFonts w:ascii="Times New Roman" w:eastAsia="Times New Roman" w:hAnsi="Times New Roman" w:cs="Times New Roman"/>
          <w:i/>
          <w:color w:val="000000"/>
          <w:lang w:eastAsia="nl-NL"/>
        </w:rPr>
        <w:t>legitimiteit</w:t>
      </w:r>
      <w:r w:rsidRPr="00445039">
        <w:rPr>
          <w:rFonts w:ascii="Times New Roman" w:eastAsia="Times New Roman" w:hAnsi="Times New Roman" w:cs="Times New Roman"/>
          <w:i/>
          <w:color w:val="000000"/>
          <w:lang w:eastAsia="nl-NL"/>
        </w:rPr>
        <w:t xml:space="preserve"> in </w:t>
      </w:r>
      <w:r>
        <w:rPr>
          <w:rFonts w:ascii="Times New Roman" w:eastAsia="Times New Roman" w:hAnsi="Times New Roman" w:cs="Times New Roman"/>
          <w:i/>
          <w:color w:val="000000"/>
          <w:lang w:eastAsia="nl-NL"/>
        </w:rPr>
        <w:t>een wijk.</w:t>
      </w:r>
    </w:p>
    <w:p w14:paraId="5055E824" w14:textId="77777777" w:rsidR="000C54D4" w:rsidRDefault="000C54D4" w:rsidP="001C06B8">
      <w:pPr>
        <w:spacing w:line="360" w:lineRule="auto"/>
        <w:jc w:val="both"/>
        <w:rPr>
          <w:rFonts w:ascii="Times New Roman" w:eastAsia="Times New Roman" w:hAnsi="Times New Roman" w:cs="Times New Roman"/>
          <w:color w:val="000000"/>
          <w:lang w:eastAsia="nl-NL"/>
        </w:rPr>
      </w:pPr>
    </w:p>
    <w:p w14:paraId="3EB12C2E" w14:textId="77777777" w:rsidR="000C54D4" w:rsidRDefault="000C54D4" w:rsidP="001C06B8">
      <w:pPr>
        <w:spacing w:line="360" w:lineRule="auto"/>
        <w:jc w:val="both"/>
        <w:rPr>
          <w:rFonts w:ascii="Times New Roman" w:eastAsia="Times New Roman" w:hAnsi="Times New Roman" w:cs="Times New Roman"/>
          <w:color w:val="000000"/>
          <w:lang w:eastAsia="nl-NL"/>
        </w:rPr>
      </w:pPr>
    </w:p>
    <w:p w14:paraId="39E5C739" w14:textId="77777777" w:rsidR="000C54D4" w:rsidRDefault="000C54D4" w:rsidP="001C06B8">
      <w:pPr>
        <w:spacing w:line="360" w:lineRule="auto"/>
        <w:jc w:val="both"/>
        <w:rPr>
          <w:rFonts w:ascii="Times New Roman" w:eastAsia="Times New Roman" w:hAnsi="Times New Roman" w:cs="Times New Roman"/>
          <w:color w:val="000000"/>
          <w:lang w:eastAsia="nl-NL"/>
        </w:rPr>
      </w:pPr>
    </w:p>
    <w:p w14:paraId="30A064B5" w14:textId="77777777" w:rsidR="000C54D4" w:rsidRDefault="000C54D4" w:rsidP="001C06B8">
      <w:pPr>
        <w:spacing w:line="360" w:lineRule="auto"/>
        <w:jc w:val="both"/>
        <w:rPr>
          <w:rFonts w:ascii="Times New Roman" w:eastAsia="Times New Roman" w:hAnsi="Times New Roman" w:cs="Times New Roman"/>
          <w:color w:val="000000"/>
          <w:lang w:eastAsia="nl-NL"/>
        </w:rPr>
      </w:pPr>
    </w:p>
    <w:p w14:paraId="2273F1F3" w14:textId="3F18AC8D" w:rsidR="001C06B8" w:rsidRDefault="001C06B8" w:rsidP="001C06B8">
      <w:pPr>
        <w:spacing w:line="360" w:lineRule="auto"/>
        <w:jc w:val="both"/>
        <w:rPr>
          <w:rFonts w:ascii="Times New Roman" w:eastAsia="Times New Roman" w:hAnsi="Times New Roman" w:cs="Times New Roman"/>
          <w:color w:val="000000"/>
          <w:lang w:eastAsia="nl-NL"/>
        </w:rPr>
      </w:pPr>
      <w:r w:rsidRPr="00D2795B">
        <w:rPr>
          <w:rFonts w:ascii="Times New Roman" w:eastAsia="Times New Roman" w:hAnsi="Times New Roman" w:cs="Times New Roman"/>
          <w:color w:val="000000"/>
          <w:lang w:eastAsia="nl-NL"/>
        </w:rPr>
        <w:lastRenderedPageBreak/>
        <w:t xml:space="preserve">De </w:t>
      </w:r>
      <w:r w:rsidRPr="00CA3347">
        <w:rPr>
          <w:rFonts w:ascii="Times New Roman" w:eastAsia="Times New Roman" w:hAnsi="Times New Roman" w:cs="Times New Roman"/>
          <w:color w:val="000000"/>
          <w:u w:val="single"/>
          <w:lang w:eastAsia="nl-NL"/>
        </w:rPr>
        <w:t>vraagstelling</w:t>
      </w:r>
      <w:r w:rsidRPr="00D2795B">
        <w:rPr>
          <w:rFonts w:ascii="Times New Roman" w:eastAsia="Times New Roman" w:hAnsi="Times New Roman" w:cs="Times New Roman"/>
          <w:color w:val="000000"/>
          <w:lang w:eastAsia="nl-NL"/>
        </w:rPr>
        <w:t xml:space="preserve"> daarbij is: </w:t>
      </w:r>
    </w:p>
    <w:p w14:paraId="5515BD1C" w14:textId="77777777" w:rsidR="001C06B8" w:rsidRDefault="001C06B8" w:rsidP="001C06B8">
      <w:pPr>
        <w:spacing w:line="360" w:lineRule="auto"/>
        <w:jc w:val="center"/>
        <w:rPr>
          <w:rFonts w:ascii="Times New Roman" w:eastAsia="Times New Roman" w:hAnsi="Times New Roman" w:cs="Times New Roman"/>
          <w:i/>
          <w:color w:val="000000"/>
          <w:lang w:eastAsia="nl-NL"/>
        </w:rPr>
      </w:pPr>
    </w:p>
    <w:p w14:paraId="3E04C01A" w14:textId="77777777" w:rsidR="001C06B8" w:rsidRPr="00445039" w:rsidRDefault="001C06B8" w:rsidP="001C06B8">
      <w:pPr>
        <w:spacing w:line="360" w:lineRule="auto"/>
        <w:jc w:val="both"/>
        <w:rPr>
          <w:rFonts w:ascii="Times New Roman" w:eastAsia="Times New Roman" w:hAnsi="Times New Roman" w:cs="Times New Roman"/>
          <w:i/>
          <w:color w:val="000000"/>
          <w:lang w:eastAsia="nl-NL"/>
        </w:rPr>
      </w:pPr>
      <w:r w:rsidRPr="00445039">
        <w:rPr>
          <w:rFonts w:ascii="Times New Roman" w:eastAsia="Times New Roman" w:hAnsi="Times New Roman" w:cs="Times New Roman"/>
          <w:i/>
          <w:color w:val="000000"/>
          <w:lang w:eastAsia="nl-NL"/>
        </w:rPr>
        <w:t>Wat is de potentie van de sociale hypotheek</w:t>
      </w:r>
      <w:r>
        <w:rPr>
          <w:rFonts w:ascii="Times New Roman" w:eastAsia="Times New Roman" w:hAnsi="Times New Roman" w:cs="Times New Roman"/>
          <w:i/>
          <w:color w:val="000000"/>
          <w:lang w:eastAsia="nl-NL"/>
        </w:rPr>
        <w:t>,</w:t>
      </w:r>
      <w:r w:rsidRPr="00445039">
        <w:rPr>
          <w:rFonts w:ascii="Times New Roman" w:eastAsia="Times New Roman" w:hAnsi="Times New Roman" w:cs="Times New Roman"/>
          <w:i/>
          <w:color w:val="000000"/>
          <w:lang w:eastAsia="nl-NL"/>
        </w:rPr>
        <w:t xml:space="preserve"> als nieuwe vorm van coproductie</w:t>
      </w:r>
      <w:r>
        <w:rPr>
          <w:rFonts w:ascii="Times New Roman" w:eastAsia="Times New Roman" w:hAnsi="Times New Roman" w:cs="Times New Roman"/>
          <w:i/>
          <w:color w:val="000000"/>
          <w:lang w:eastAsia="nl-NL"/>
        </w:rPr>
        <w:t>,</w:t>
      </w:r>
      <w:r w:rsidRPr="00445039">
        <w:rPr>
          <w:rFonts w:ascii="Times New Roman" w:eastAsia="Times New Roman" w:hAnsi="Times New Roman" w:cs="Times New Roman"/>
          <w:i/>
          <w:color w:val="000000"/>
          <w:lang w:eastAsia="nl-NL"/>
        </w:rPr>
        <w:t xml:space="preserve"> voor het verhogen van de </w:t>
      </w:r>
      <w:r w:rsidRPr="008C747F">
        <w:rPr>
          <w:rFonts w:ascii="Times New Roman" w:eastAsia="Times New Roman" w:hAnsi="Times New Roman" w:cs="Times New Roman"/>
          <w:i/>
          <w:color w:val="000000"/>
          <w:lang w:eastAsia="nl-NL"/>
        </w:rPr>
        <w:t>throughput</w:t>
      </w:r>
      <w:r w:rsidR="00B570FE">
        <w:rPr>
          <w:rFonts w:ascii="Times New Roman" w:eastAsia="Times New Roman" w:hAnsi="Times New Roman" w:cs="Times New Roman"/>
          <w:i/>
          <w:color w:val="000000"/>
          <w:lang w:eastAsia="nl-NL"/>
        </w:rPr>
        <w:t>-</w:t>
      </w:r>
      <w:r w:rsidRPr="008C747F">
        <w:rPr>
          <w:rFonts w:ascii="Times New Roman" w:eastAsia="Times New Roman" w:hAnsi="Times New Roman" w:cs="Times New Roman"/>
          <w:i/>
          <w:color w:val="000000"/>
          <w:lang w:eastAsia="nl-NL"/>
        </w:rPr>
        <w:t>legitimiteit</w:t>
      </w:r>
      <w:r w:rsidRPr="00445039">
        <w:rPr>
          <w:rFonts w:ascii="Times New Roman" w:eastAsia="Times New Roman" w:hAnsi="Times New Roman" w:cs="Times New Roman"/>
          <w:i/>
          <w:color w:val="000000"/>
          <w:lang w:eastAsia="nl-NL"/>
        </w:rPr>
        <w:t xml:space="preserve"> in de </w:t>
      </w:r>
      <w:r>
        <w:rPr>
          <w:rFonts w:ascii="Times New Roman" w:eastAsia="Times New Roman" w:hAnsi="Times New Roman" w:cs="Times New Roman"/>
          <w:i/>
          <w:color w:val="000000"/>
          <w:lang w:eastAsia="nl-NL"/>
        </w:rPr>
        <w:t>buurt</w:t>
      </w:r>
      <w:r w:rsidRPr="00445039">
        <w:rPr>
          <w:rFonts w:ascii="Times New Roman" w:eastAsia="Times New Roman" w:hAnsi="Times New Roman" w:cs="Times New Roman"/>
          <w:i/>
          <w:color w:val="000000"/>
          <w:lang w:eastAsia="nl-NL"/>
        </w:rPr>
        <w:t xml:space="preserve"> Dolphia in Enschede?</w:t>
      </w:r>
    </w:p>
    <w:bookmarkEnd w:id="5"/>
    <w:p w14:paraId="574A729F" w14:textId="77777777" w:rsidR="001C06B8" w:rsidRDefault="001C06B8" w:rsidP="001C06B8">
      <w:pPr>
        <w:spacing w:line="360" w:lineRule="auto"/>
        <w:jc w:val="both"/>
        <w:rPr>
          <w:rFonts w:ascii="Times New Roman" w:eastAsia="Times New Roman" w:hAnsi="Times New Roman" w:cs="Times New Roman"/>
          <w:color w:val="000000"/>
          <w:lang w:eastAsia="nl-NL"/>
        </w:rPr>
      </w:pPr>
    </w:p>
    <w:p w14:paraId="5E1C1B0C" w14:textId="77777777" w:rsidR="001C06B8" w:rsidRPr="002F2DF1" w:rsidRDefault="001C06B8" w:rsidP="001C06B8">
      <w:pPr>
        <w:spacing w:line="360" w:lineRule="auto"/>
        <w:jc w:val="both"/>
        <w:rPr>
          <w:rFonts w:ascii="Times New Roman" w:eastAsia="Times New Roman" w:hAnsi="Times New Roman" w:cs="Times New Roman"/>
          <w:lang w:eastAsia="nl-NL"/>
        </w:rPr>
      </w:pPr>
      <w:r>
        <w:rPr>
          <w:rFonts w:ascii="Times New Roman" w:eastAsia="Times New Roman" w:hAnsi="Times New Roman" w:cs="Times New Roman"/>
          <w:color w:val="000000"/>
          <w:lang w:eastAsia="nl-NL"/>
        </w:rPr>
        <w:t xml:space="preserve">Het </w:t>
      </w:r>
      <w:r w:rsidR="00A84AF2">
        <w:rPr>
          <w:rFonts w:ascii="Times New Roman" w:eastAsia="Times New Roman" w:hAnsi="Times New Roman" w:cs="Times New Roman"/>
          <w:color w:val="000000"/>
          <w:lang w:eastAsia="nl-NL"/>
        </w:rPr>
        <w:t>(I)</w:t>
      </w:r>
      <w:r>
        <w:rPr>
          <w:rFonts w:ascii="Times New Roman" w:eastAsia="Times New Roman" w:hAnsi="Times New Roman" w:cs="Times New Roman"/>
          <w:color w:val="000000"/>
          <w:lang w:eastAsia="nl-NL"/>
        </w:rPr>
        <w:t>CMO-model van Pawson en Tilley (2004) dient in deze scriptie als leidraad</w:t>
      </w:r>
      <w:r w:rsidR="00141D85">
        <w:rPr>
          <w:rFonts w:ascii="Times New Roman" w:eastAsia="Times New Roman" w:hAnsi="Times New Roman" w:cs="Times New Roman"/>
          <w:color w:val="000000"/>
          <w:lang w:eastAsia="nl-NL"/>
        </w:rPr>
        <w:t xml:space="preserve"> </w:t>
      </w:r>
      <w:r>
        <w:rPr>
          <w:rFonts w:ascii="Times New Roman" w:eastAsia="Times New Roman" w:hAnsi="Times New Roman" w:cs="Times New Roman"/>
          <w:color w:val="000000"/>
          <w:lang w:eastAsia="nl-NL"/>
        </w:rPr>
        <w:t xml:space="preserve">om de potentie van de sociale hypotheek als </w:t>
      </w:r>
      <w:r w:rsidR="00E74642">
        <w:rPr>
          <w:rFonts w:ascii="Times New Roman" w:eastAsia="Times New Roman" w:hAnsi="Times New Roman" w:cs="Times New Roman"/>
          <w:color w:val="000000"/>
          <w:lang w:eastAsia="nl-NL"/>
        </w:rPr>
        <w:t xml:space="preserve">nieuwe </w:t>
      </w:r>
      <w:r>
        <w:rPr>
          <w:rFonts w:ascii="Times New Roman" w:eastAsia="Times New Roman" w:hAnsi="Times New Roman" w:cs="Times New Roman"/>
          <w:color w:val="000000"/>
          <w:lang w:eastAsia="nl-NL"/>
        </w:rPr>
        <w:t xml:space="preserve">vorm van coproductie te analyseren. </w:t>
      </w:r>
      <w:r w:rsidR="00B67184">
        <w:rPr>
          <w:rFonts w:ascii="Times New Roman" w:eastAsia="Times New Roman" w:hAnsi="Times New Roman" w:cs="Times New Roman"/>
          <w:color w:val="000000"/>
          <w:lang w:eastAsia="nl-NL"/>
        </w:rPr>
        <w:t>Het model bestaat uit een interventie (I) d</w:t>
      </w:r>
      <w:r w:rsidR="00AC636F">
        <w:rPr>
          <w:rFonts w:ascii="Times New Roman" w:eastAsia="Times New Roman" w:hAnsi="Times New Roman" w:cs="Times New Roman"/>
          <w:color w:val="000000"/>
          <w:lang w:eastAsia="nl-NL"/>
        </w:rPr>
        <w:t>ie</w:t>
      </w:r>
      <w:r w:rsidR="00B67184">
        <w:rPr>
          <w:rFonts w:ascii="Times New Roman" w:eastAsia="Times New Roman" w:hAnsi="Times New Roman" w:cs="Times New Roman"/>
          <w:color w:val="000000"/>
          <w:lang w:eastAsia="nl-NL"/>
        </w:rPr>
        <w:t xml:space="preserve"> door verschillende mechanismen (M) te activeren binnen verschillende contextfactoren (C) leidt tot een bepaald beoogd effect (O). </w:t>
      </w:r>
      <w:r>
        <w:rPr>
          <w:rFonts w:ascii="Times New Roman" w:eastAsia="Times New Roman" w:hAnsi="Times New Roman" w:cs="Times New Roman"/>
          <w:color w:val="000000"/>
          <w:lang w:eastAsia="nl-NL"/>
        </w:rPr>
        <w:t>Het CMO-model dient als handvat</w:t>
      </w:r>
      <w:r w:rsidR="00B67184">
        <w:rPr>
          <w:rFonts w:ascii="Times New Roman" w:eastAsia="Times New Roman" w:hAnsi="Times New Roman" w:cs="Times New Roman"/>
          <w:color w:val="000000"/>
          <w:lang w:eastAsia="nl-NL"/>
        </w:rPr>
        <w:t xml:space="preserve"> voor de procesevaluatie in deze scriptie van de sociale hypotheek. </w:t>
      </w:r>
      <w:r>
        <w:rPr>
          <w:rFonts w:ascii="Times New Roman" w:eastAsia="Times New Roman" w:hAnsi="Times New Roman" w:cs="Times New Roman"/>
          <w:color w:val="000000"/>
          <w:lang w:eastAsia="nl-NL"/>
        </w:rPr>
        <w:t xml:space="preserve"> </w:t>
      </w:r>
    </w:p>
    <w:p w14:paraId="77467AAA" w14:textId="77777777" w:rsidR="001C06B8" w:rsidRPr="008B47E6" w:rsidRDefault="001C06B8" w:rsidP="001C06B8">
      <w:pPr>
        <w:pStyle w:val="Lijstalinea"/>
        <w:numPr>
          <w:ilvl w:val="0"/>
          <w:numId w:val="4"/>
        </w:numPr>
        <w:spacing w:before="100" w:beforeAutospacing="1" w:line="360" w:lineRule="auto"/>
        <w:rPr>
          <w:rFonts w:ascii="Times New Roman" w:eastAsia="Times New Roman" w:hAnsi="Times New Roman" w:cs="Times New Roman"/>
          <w:color w:val="000000"/>
          <w:sz w:val="24"/>
          <w:szCs w:val="24"/>
        </w:rPr>
      </w:pPr>
      <w:r w:rsidRPr="00CA3347">
        <w:rPr>
          <w:rFonts w:ascii="Times New Roman" w:eastAsia="Times New Roman" w:hAnsi="Times New Roman" w:cs="Times New Roman"/>
          <w:color w:val="000000"/>
          <w:sz w:val="24"/>
          <w:szCs w:val="24"/>
          <w:u w:val="single"/>
        </w:rPr>
        <w:t xml:space="preserve">Deelvraag </w:t>
      </w:r>
      <w:r>
        <w:rPr>
          <w:rFonts w:ascii="Times New Roman" w:eastAsia="Times New Roman" w:hAnsi="Times New Roman" w:cs="Times New Roman"/>
          <w:color w:val="000000"/>
          <w:sz w:val="24"/>
          <w:szCs w:val="24"/>
          <w:u w:val="single"/>
        </w:rPr>
        <w:t>1</w:t>
      </w:r>
      <w:r w:rsidRPr="008B47E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w:t>
      </w:r>
      <w:r w:rsidRPr="00CA3347">
        <w:rPr>
          <w:rFonts w:ascii="Times New Roman" w:eastAsia="Times New Roman" w:hAnsi="Times New Roman" w:cs="Times New Roman"/>
          <w:color w:val="000000"/>
          <w:sz w:val="24"/>
          <w:szCs w:val="24"/>
        </w:rPr>
        <w:t>at was de aanleiding voor het ontwikkelen van de interventie</w:t>
      </w:r>
      <w:r>
        <w:rPr>
          <w:rFonts w:ascii="Times New Roman" w:eastAsia="Times New Roman" w:hAnsi="Times New Roman" w:cs="Times New Roman"/>
          <w:color w:val="000000"/>
          <w:sz w:val="24"/>
          <w:szCs w:val="24"/>
        </w:rPr>
        <w:t xml:space="preserve"> (I)</w:t>
      </w:r>
      <w:r w:rsidRPr="00CA3347">
        <w:rPr>
          <w:rFonts w:ascii="Times New Roman" w:eastAsia="Times New Roman" w:hAnsi="Times New Roman" w:cs="Times New Roman"/>
          <w:color w:val="000000"/>
          <w:sz w:val="24"/>
          <w:szCs w:val="24"/>
        </w:rPr>
        <w:t xml:space="preserve"> van sociale hypotheek</w:t>
      </w:r>
      <w:r>
        <w:rPr>
          <w:rFonts w:ascii="Times New Roman" w:eastAsia="Times New Roman" w:hAnsi="Times New Roman" w:cs="Times New Roman"/>
          <w:color w:val="000000"/>
          <w:sz w:val="24"/>
          <w:szCs w:val="24"/>
        </w:rPr>
        <w:t xml:space="preserve"> in Enschede</w:t>
      </w:r>
      <w:r w:rsidRPr="00CA3347">
        <w:rPr>
          <w:rFonts w:ascii="Times New Roman" w:eastAsia="Times New Roman" w:hAnsi="Times New Roman" w:cs="Times New Roman"/>
          <w:color w:val="000000"/>
          <w:sz w:val="24"/>
          <w:szCs w:val="24"/>
        </w:rPr>
        <w:t>?</w:t>
      </w:r>
    </w:p>
    <w:p w14:paraId="65DCCDC2" w14:textId="77777777" w:rsidR="001C06B8" w:rsidRDefault="001C06B8" w:rsidP="001C06B8">
      <w:pPr>
        <w:pStyle w:val="Lijstalinea"/>
        <w:numPr>
          <w:ilvl w:val="0"/>
          <w:numId w:val="4"/>
        </w:numPr>
        <w:spacing w:before="100" w:beforeAutospacing="1" w:line="360" w:lineRule="auto"/>
        <w:rPr>
          <w:rFonts w:ascii="Times New Roman" w:eastAsia="Times New Roman" w:hAnsi="Times New Roman" w:cs="Times New Roman"/>
          <w:color w:val="000000"/>
          <w:sz w:val="24"/>
          <w:szCs w:val="24"/>
        </w:rPr>
      </w:pPr>
      <w:r w:rsidRPr="00CA3347">
        <w:rPr>
          <w:rFonts w:ascii="Times New Roman" w:eastAsia="Times New Roman" w:hAnsi="Times New Roman" w:cs="Times New Roman"/>
          <w:color w:val="000000"/>
          <w:sz w:val="24"/>
          <w:szCs w:val="24"/>
          <w:u w:val="single"/>
        </w:rPr>
        <w:t xml:space="preserve">Deelvraag </w:t>
      </w:r>
      <w:r>
        <w:rPr>
          <w:rFonts w:ascii="Times New Roman" w:eastAsia="Times New Roman" w:hAnsi="Times New Roman" w:cs="Times New Roman"/>
          <w:color w:val="000000"/>
          <w:sz w:val="24"/>
          <w:szCs w:val="24"/>
          <w:u w:val="single"/>
        </w:rPr>
        <w:t>2</w:t>
      </w:r>
      <w:r w:rsidRPr="00CA3347">
        <w:rPr>
          <w:rFonts w:ascii="Times New Roman" w:eastAsia="Times New Roman" w:hAnsi="Times New Roman" w:cs="Times New Roman"/>
          <w:color w:val="000000"/>
          <w:sz w:val="24"/>
          <w:szCs w:val="24"/>
        </w:rPr>
        <w:t>: Wat is het beoogde doel</w:t>
      </w:r>
      <w:r>
        <w:rPr>
          <w:rFonts w:ascii="Times New Roman" w:eastAsia="Times New Roman" w:hAnsi="Times New Roman" w:cs="Times New Roman"/>
          <w:color w:val="000000"/>
          <w:sz w:val="24"/>
          <w:szCs w:val="24"/>
        </w:rPr>
        <w:t xml:space="preserve"> </w:t>
      </w:r>
      <w:r w:rsidRPr="00CA3347">
        <w:rPr>
          <w:rFonts w:ascii="Times New Roman" w:eastAsia="Times New Roman" w:hAnsi="Times New Roman" w:cs="Times New Roman"/>
          <w:color w:val="000000"/>
          <w:sz w:val="24"/>
          <w:szCs w:val="24"/>
        </w:rPr>
        <w:t xml:space="preserve">van </w:t>
      </w:r>
      <w:r w:rsidR="00B570FE">
        <w:rPr>
          <w:rFonts w:ascii="Times New Roman" w:eastAsia="Times New Roman" w:hAnsi="Times New Roman" w:cs="Times New Roman"/>
          <w:color w:val="000000"/>
          <w:sz w:val="24"/>
          <w:szCs w:val="24"/>
        </w:rPr>
        <w:t xml:space="preserve">de </w:t>
      </w:r>
      <w:r w:rsidRPr="00CA3347">
        <w:rPr>
          <w:rFonts w:ascii="Times New Roman" w:eastAsia="Times New Roman" w:hAnsi="Times New Roman" w:cs="Times New Roman"/>
          <w:color w:val="000000"/>
          <w:sz w:val="24"/>
          <w:szCs w:val="24"/>
        </w:rPr>
        <w:t>sociale hypotheek? (O)</w:t>
      </w:r>
    </w:p>
    <w:p w14:paraId="62CE6B02" w14:textId="77777777" w:rsidR="001C06B8" w:rsidRPr="00CA3347" w:rsidRDefault="001C06B8" w:rsidP="001C06B8">
      <w:pPr>
        <w:pStyle w:val="Lijstalinea"/>
        <w:numPr>
          <w:ilvl w:val="0"/>
          <w:numId w:val="4"/>
        </w:numPr>
        <w:spacing w:before="100" w:beforeAutospacing="1"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u w:val="single"/>
        </w:rPr>
        <w:t>Deelvraag 3</w:t>
      </w:r>
      <w:r w:rsidRPr="008B47E6">
        <w:rPr>
          <w:rFonts w:ascii="Times New Roman" w:eastAsia="Times New Roman" w:hAnsi="Times New Roman" w:cs="Times New Roman"/>
          <w:color w:val="000000"/>
          <w:sz w:val="24"/>
          <w:szCs w:val="24"/>
        </w:rPr>
        <w:t>:</w:t>
      </w:r>
      <w:r>
        <w:rPr>
          <w:color w:val="000000"/>
          <w:sz w:val="24"/>
          <w:szCs w:val="24"/>
        </w:rPr>
        <w:t xml:space="preserve"> </w:t>
      </w:r>
      <w:r w:rsidRPr="00CA3347">
        <w:rPr>
          <w:rFonts w:ascii="Times New Roman" w:eastAsia="Times New Roman" w:hAnsi="Times New Roman" w:cs="Times New Roman"/>
          <w:color w:val="000000"/>
          <w:sz w:val="24"/>
          <w:szCs w:val="24"/>
        </w:rPr>
        <w:t>Hoe is het instrument</w:t>
      </w:r>
      <w:r>
        <w:rPr>
          <w:rFonts w:ascii="Times New Roman" w:eastAsia="Times New Roman" w:hAnsi="Times New Roman" w:cs="Times New Roman"/>
          <w:color w:val="000000"/>
          <w:sz w:val="24"/>
          <w:szCs w:val="24"/>
        </w:rPr>
        <w:t xml:space="preserve"> van </w:t>
      </w:r>
      <w:r w:rsidRPr="00CA3347">
        <w:rPr>
          <w:rFonts w:ascii="Times New Roman" w:eastAsia="Times New Roman" w:hAnsi="Times New Roman" w:cs="Times New Roman"/>
          <w:color w:val="000000"/>
          <w:sz w:val="24"/>
          <w:szCs w:val="24"/>
        </w:rPr>
        <w:t>sociale hypotheek vormgegeven?</w:t>
      </w:r>
      <w:r w:rsidR="00B67184">
        <w:rPr>
          <w:rFonts w:ascii="Times New Roman" w:eastAsia="Times New Roman" w:hAnsi="Times New Roman" w:cs="Times New Roman"/>
          <w:color w:val="000000"/>
          <w:sz w:val="24"/>
          <w:szCs w:val="24"/>
        </w:rPr>
        <w:t xml:space="preserve"> (I)</w:t>
      </w:r>
    </w:p>
    <w:p w14:paraId="23EC1C45" w14:textId="77777777" w:rsidR="001C06B8" w:rsidRPr="00FC00F5" w:rsidRDefault="001C06B8" w:rsidP="001C06B8">
      <w:pPr>
        <w:pStyle w:val="Lijstalinea"/>
        <w:numPr>
          <w:ilvl w:val="0"/>
          <w:numId w:val="4"/>
        </w:numPr>
        <w:spacing w:before="100" w:beforeAutospacing="1" w:line="360" w:lineRule="auto"/>
        <w:rPr>
          <w:rFonts w:ascii="Times New Roman" w:eastAsia="Times New Roman" w:hAnsi="Times New Roman" w:cs="Times New Roman"/>
          <w:color w:val="000000"/>
          <w:sz w:val="24"/>
          <w:szCs w:val="24"/>
        </w:rPr>
      </w:pPr>
      <w:r w:rsidRPr="00CA3347">
        <w:rPr>
          <w:rFonts w:ascii="Times New Roman" w:eastAsia="Times New Roman" w:hAnsi="Times New Roman" w:cs="Times New Roman"/>
          <w:color w:val="000000"/>
          <w:sz w:val="24"/>
          <w:szCs w:val="24"/>
          <w:u w:val="single"/>
        </w:rPr>
        <w:t xml:space="preserve">Deelvraag </w:t>
      </w:r>
      <w:r>
        <w:rPr>
          <w:rFonts w:ascii="Times New Roman" w:eastAsia="Times New Roman" w:hAnsi="Times New Roman" w:cs="Times New Roman"/>
          <w:color w:val="000000"/>
          <w:sz w:val="24"/>
          <w:szCs w:val="24"/>
          <w:u w:val="single"/>
        </w:rPr>
        <w:t>4</w:t>
      </w:r>
      <w:r w:rsidRPr="00CA3347">
        <w:rPr>
          <w:rFonts w:ascii="Times New Roman" w:eastAsia="Times New Roman" w:hAnsi="Times New Roman" w:cs="Times New Roman"/>
          <w:color w:val="000000"/>
          <w:sz w:val="24"/>
          <w:szCs w:val="24"/>
        </w:rPr>
        <w:t xml:space="preserve">: Via welke theoretische mechanismen (M) en </w:t>
      </w:r>
      <w:r>
        <w:rPr>
          <w:rFonts w:ascii="Times New Roman" w:eastAsia="Times New Roman" w:hAnsi="Times New Roman" w:cs="Times New Roman"/>
          <w:color w:val="000000"/>
          <w:sz w:val="24"/>
          <w:szCs w:val="24"/>
        </w:rPr>
        <w:t xml:space="preserve">contextfactoren </w:t>
      </w:r>
      <w:r w:rsidRPr="00CA3347">
        <w:rPr>
          <w:rFonts w:ascii="Times New Roman" w:eastAsia="Times New Roman" w:hAnsi="Times New Roman" w:cs="Times New Roman"/>
          <w:color w:val="000000"/>
          <w:sz w:val="24"/>
          <w:szCs w:val="24"/>
        </w:rPr>
        <w:t xml:space="preserve">(C) zou de sociale hypotheek, in de hoedanigheid van instrument voor coproductie, </w:t>
      </w:r>
      <w:r>
        <w:rPr>
          <w:rFonts w:ascii="Times New Roman" w:eastAsia="Times New Roman" w:hAnsi="Times New Roman" w:cs="Times New Roman"/>
          <w:color w:val="000000"/>
          <w:sz w:val="24"/>
          <w:szCs w:val="24"/>
        </w:rPr>
        <w:t>de</w:t>
      </w:r>
      <w:r w:rsidRPr="00CA3347">
        <w:rPr>
          <w:rFonts w:ascii="Times New Roman" w:eastAsia="Times New Roman" w:hAnsi="Times New Roman" w:cs="Times New Roman"/>
          <w:color w:val="000000"/>
          <w:sz w:val="24"/>
          <w:szCs w:val="24"/>
        </w:rPr>
        <w:t xml:space="preserve"> </w:t>
      </w:r>
      <w:r w:rsidRPr="0030226D">
        <w:rPr>
          <w:rFonts w:ascii="Times New Roman" w:eastAsia="Times New Roman" w:hAnsi="Times New Roman" w:cs="Times New Roman"/>
          <w:i/>
          <w:iCs/>
          <w:color w:val="000000"/>
          <w:sz w:val="24"/>
          <w:szCs w:val="24"/>
        </w:rPr>
        <w:t>throughput</w:t>
      </w:r>
      <w:r>
        <w:rPr>
          <w:rFonts w:ascii="Times New Roman" w:eastAsia="Times New Roman" w:hAnsi="Times New Roman" w:cs="Times New Roman"/>
          <w:color w:val="000000"/>
          <w:sz w:val="24"/>
          <w:szCs w:val="24"/>
        </w:rPr>
        <w:t>-legitimiteit</w:t>
      </w:r>
      <w:r w:rsidR="00B67184">
        <w:rPr>
          <w:rFonts w:ascii="Times New Roman" w:eastAsia="Times New Roman" w:hAnsi="Times New Roman" w:cs="Times New Roman"/>
          <w:color w:val="000000"/>
          <w:sz w:val="24"/>
          <w:szCs w:val="24"/>
        </w:rPr>
        <w:t xml:space="preserve"> van de gemeente Enschede</w:t>
      </w:r>
      <w:r>
        <w:rPr>
          <w:rFonts w:ascii="Times New Roman" w:eastAsia="Times New Roman" w:hAnsi="Times New Roman" w:cs="Times New Roman"/>
          <w:color w:val="000000"/>
          <w:sz w:val="24"/>
          <w:szCs w:val="24"/>
        </w:rPr>
        <w:t xml:space="preserve"> in</w:t>
      </w:r>
      <w:r w:rsidRPr="00CA3347">
        <w:rPr>
          <w:rFonts w:ascii="Times New Roman" w:eastAsia="Times New Roman" w:hAnsi="Times New Roman" w:cs="Times New Roman"/>
          <w:color w:val="000000"/>
          <w:sz w:val="24"/>
          <w:szCs w:val="24"/>
        </w:rPr>
        <w:t xml:space="preserve"> Dolphia kunnen verhogen?</w:t>
      </w:r>
    </w:p>
    <w:p w14:paraId="3405562A" w14:textId="77777777" w:rsidR="001C06B8" w:rsidRPr="00CA3347" w:rsidRDefault="001C06B8" w:rsidP="001C06B8">
      <w:pPr>
        <w:pStyle w:val="Lijstalinea"/>
        <w:numPr>
          <w:ilvl w:val="0"/>
          <w:numId w:val="4"/>
        </w:numPr>
        <w:spacing w:before="100" w:beforeAutospacing="1" w:line="360" w:lineRule="auto"/>
        <w:rPr>
          <w:rFonts w:ascii="Times New Roman" w:eastAsia="Times New Roman" w:hAnsi="Times New Roman" w:cs="Times New Roman"/>
          <w:color w:val="000000"/>
          <w:sz w:val="24"/>
          <w:szCs w:val="24"/>
        </w:rPr>
      </w:pPr>
      <w:r w:rsidRPr="00CA3347">
        <w:rPr>
          <w:rFonts w:ascii="Times New Roman" w:eastAsia="Times New Roman" w:hAnsi="Times New Roman" w:cs="Times New Roman"/>
          <w:color w:val="000000"/>
          <w:sz w:val="24"/>
          <w:szCs w:val="24"/>
          <w:u w:val="single"/>
        </w:rPr>
        <w:t>Deelvraag 5</w:t>
      </w:r>
      <w:r w:rsidRPr="00CA334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Hoe kan getoetst worden </w:t>
      </w:r>
      <w:r w:rsidRPr="00CA3347">
        <w:rPr>
          <w:rFonts w:ascii="Times New Roman" w:eastAsia="Times New Roman" w:hAnsi="Times New Roman" w:cs="Times New Roman"/>
          <w:color w:val="000000"/>
          <w:sz w:val="24"/>
          <w:szCs w:val="24"/>
        </w:rPr>
        <w:t xml:space="preserve">of deze theoretische mechanismen en </w:t>
      </w:r>
      <w:r>
        <w:rPr>
          <w:rFonts w:ascii="Times New Roman" w:eastAsia="Times New Roman" w:hAnsi="Times New Roman" w:cs="Times New Roman"/>
          <w:color w:val="000000"/>
          <w:sz w:val="24"/>
          <w:szCs w:val="24"/>
        </w:rPr>
        <w:t>contextfactoren</w:t>
      </w:r>
      <w:r w:rsidRPr="00CA3347">
        <w:rPr>
          <w:rFonts w:ascii="Times New Roman" w:eastAsia="Times New Roman" w:hAnsi="Times New Roman" w:cs="Times New Roman"/>
          <w:color w:val="000000"/>
          <w:sz w:val="24"/>
          <w:szCs w:val="24"/>
        </w:rPr>
        <w:t xml:space="preserve"> in de werkelijkheid aanwezig zijn?</w:t>
      </w:r>
    </w:p>
    <w:p w14:paraId="1745813A" w14:textId="16F7BB4C" w:rsidR="000C54D4" w:rsidRPr="000C54D4" w:rsidRDefault="001C06B8" w:rsidP="000C54D4">
      <w:pPr>
        <w:pStyle w:val="Lijstalinea"/>
        <w:numPr>
          <w:ilvl w:val="0"/>
          <w:numId w:val="4"/>
        </w:numPr>
        <w:spacing w:before="100" w:beforeAutospacing="1" w:line="360" w:lineRule="auto"/>
        <w:rPr>
          <w:color w:val="000000"/>
          <w:sz w:val="24"/>
          <w:szCs w:val="24"/>
        </w:rPr>
      </w:pPr>
      <w:r w:rsidRPr="00CA3347">
        <w:rPr>
          <w:rFonts w:ascii="Times New Roman" w:eastAsia="Times New Roman" w:hAnsi="Times New Roman" w:cs="Times New Roman"/>
          <w:color w:val="000000"/>
          <w:sz w:val="24"/>
          <w:szCs w:val="24"/>
          <w:u w:val="single"/>
        </w:rPr>
        <w:t>Deelvraag 6</w:t>
      </w:r>
      <w:r w:rsidRPr="00CA3347">
        <w:rPr>
          <w:rFonts w:ascii="Times New Roman" w:eastAsia="Times New Roman" w:hAnsi="Times New Roman" w:cs="Times New Roman"/>
          <w:color w:val="000000"/>
          <w:sz w:val="24"/>
          <w:szCs w:val="24"/>
        </w:rPr>
        <w:t xml:space="preserve">: In hoeverre zijn de in de literatuur genoemde mechanismen en </w:t>
      </w:r>
      <w:r>
        <w:rPr>
          <w:rFonts w:ascii="Times New Roman" w:eastAsia="Times New Roman" w:hAnsi="Times New Roman" w:cs="Times New Roman"/>
          <w:color w:val="000000"/>
          <w:sz w:val="24"/>
          <w:szCs w:val="24"/>
        </w:rPr>
        <w:t xml:space="preserve">contextfactoren </w:t>
      </w:r>
      <w:r w:rsidRPr="00CA3347">
        <w:rPr>
          <w:rFonts w:ascii="Times New Roman" w:eastAsia="Times New Roman" w:hAnsi="Times New Roman" w:cs="Times New Roman"/>
          <w:color w:val="000000"/>
          <w:sz w:val="24"/>
          <w:szCs w:val="24"/>
        </w:rPr>
        <w:t xml:space="preserve">voor de bijdrage van coproductie bij het verhogen van </w:t>
      </w:r>
      <w:r>
        <w:rPr>
          <w:rFonts w:ascii="Times New Roman" w:eastAsia="Times New Roman" w:hAnsi="Times New Roman" w:cs="Times New Roman"/>
          <w:color w:val="000000"/>
          <w:sz w:val="24"/>
          <w:szCs w:val="24"/>
        </w:rPr>
        <w:t>de</w:t>
      </w:r>
      <w:r w:rsidRPr="00CA3347">
        <w:rPr>
          <w:rFonts w:ascii="Times New Roman" w:eastAsia="Times New Roman" w:hAnsi="Times New Roman" w:cs="Times New Roman"/>
          <w:color w:val="000000"/>
          <w:sz w:val="24"/>
          <w:szCs w:val="24"/>
        </w:rPr>
        <w:t xml:space="preserve"> </w:t>
      </w:r>
      <w:r w:rsidRPr="0030226D">
        <w:rPr>
          <w:rFonts w:ascii="Times New Roman" w:eastAsia="Times New Roman" w:hAnsi="Times New Roman" w:cs="Times New Roman"/>
          <w:i/>
          <w:iCs/>
          <w:color w:val="000000"/>
          <w:sz w:val="24"/>
          <w:szCs w:val="24"/>
        </w:rPr>
        <w:t>throughput</w:t>
      </w:r>
      <w:r>
        <w:rPr>
          <w:rFonts w:ascii="Times New Roman" w:eastAsia="Times New Roman" w:hAnsi="Times New Roman" w:cs="Times New Roman"/>
          <w:color w:val="000000"/>
          <w:sz w:val="24"/>
          <w:szCs w:val="24"/>
        </w:rPr>
        <w:t>-</w:t>
      </w:r>
      <w:r w:rsidRPr="00CA3347">
        <w:rPr>
          <w:rFonts w:ascii="Times New Roman" w:eastAsia="Times New Roman" w:hAnsi="Times New Roman" w:cs="Times New Roman"/>
          <w:color w:val="000000"/>
          <w:sz w:val="24"/>
          <w:szCs w:val="24"/>
        </w:rPr>
        <w:t>legitimiteit aanwezig bij de sociale hypotheek</w:t>
      </w:r>
      <w:r>
        <w:rPr>
          <w:rFonts w:ascii="Times New Roman" w:eastAsia="Times New Roman" w:hAnsi="Times New Roman" w:cs="Times New Roman"/>
          <w:color w:val="000000"/>
          <w:sz w:val="24"/>
          <w:szCs w:val="24"/>
        </w:rPr>
        <w:t xml:space="preserve"> in D</w:t>
      </w:r>
      <w:r w:rsidRPr="00CA3347">
        <w:rPr>
          <w:rFonts w:ascii="Times New Roman" w:eastAsia="Times New Roman" w:hAnsi="Times New Roman" w:cs="Times New Roman"/>
          <w:color w:val="000000"/>
          <w:sz w:val="24"/>
          <w:szCs w:val="24"/>
        </w:rPr>
        <w:t>olphia?</w:t>
      </w:r>
    </w:p>
    <w:p w14:paraId="37F88CDF" w14:textId="77777777" w:rsidR="001C06B8" w:rsidRDefault="001C06B8" w:rsidP="001C06B8">
      <w:pPr>
        <w:pStyle w:val="Kop3"/>
        <w:numPr>
          <w:ilvl w:val="1"/>
          <w:numId w:val="17"/>
        </w:numPr>
        <w:rPr>
          <w:rFonts w:eastAsia="Times New Roman"/>
          <w:color w:val="auto"/>
          <w:lang w:eastAsia="nl-NL"/>
        </w:rPr>
      </w:pPr>
      <w:bookmarkStart w:id="8" w:name="_Toc29240761"/>
      <w:r w:rsidRPr="00E6366B">
        <w:rPr>
          <w:rFonts w:eastAsia="Times New Roman"/>
          <w:color w:val="auto"/>
          <w:lang w:eastAsia="nl-NL"/>
        </w:rPr>
        <w:t>Maatschappelijke relevantie</w:t>
      </w:r>
      <w:bookmarkEnd w:id="8"/>
      <w:r w:rsidRPr="00E6366B">
        <w:rPr>
          <w:rFonts w:eastAsia="Times New Roman"/>
          <w:color w:val="auto"/>
          <w:lang w:eastAsia="nl-NL"/>
        </w:rPr>
        <w:t xml:space="preserve"> </w:t>
      </w:r>
    </w:p>
    <w:p w14:paraId="554119E2" w14:textId="77777777" w:rsidR="001C06B8" w:rsidRPr="00267483" w:rsidRDefault="001C06B8" w:rsidP="001C06B8">
      <w:pPr>
        <w:rPr>
          <w:lang w:eastAsia="nl-NL"/>
        </w:rPr>
      </w:pPr>
    </w:p>
    <w:p w14:paraId="3D8AC8E5" w14:textId="77777777" w:rsidR="001C06B8" w:rsidRDefault="001C06B8" w:rsidP="001C06B8">
      <w:pPr>
        <w:spacing w:line="360" w:lineRule="auto"/>
        <w:jc w:val="both"/>
        <w:rPr>
          <w:rFonts w:ascii="Times New Roman" w:hAnsi="Times New Roman" w:cs="Times New Roman"/>
        </w:rPr>
      </w:pPr>
      <w:r w:rsidRPr="00104A7A">
        <w:rPr>
          <w:rFonts w:ascii="Times New Roman" w:hAnsi="Times New Roman" w:cs="Times New Roman"/>
        </w:rPr>
        <w:t>“Stappen zetten in het vernieuwen van het sociaal domein vraagt om innovaties in denken en doen. Dat betekent: experimenteren, evalueren en van elkaar leren. En slim gebruik maken van kennis</w:t>
      </w:r>
      <w:r>
        <w:rPr>
          <w:rFonts w:ascii="Times New Roman" w:hAnsi="Times New Roman" w:cs="Times New Roman"/>
        </w:rPr>
        <w:t>,” aldus Kim Putters (2018) de directeur van het Sociaal Cultureel Planbureau (SCP). Deze scriptie is een evaluatie van een sociaal experiment om van elkaar te leren</w:t>
      </w:r>
      <w:r w:rsidR="00945C3A">
        <w:rPr>
          <w:rFonts w:ascii="Times New Roman" w:hAnsi="Times New Roman" w:cs="Times New Roman"/>
        </w:rPr>
        <w:t>;</w:t>
      </w:r>
      <w:r>
        <w:rPr>
          <w:rFonts w:ascii="Times New Roman" w:hAnsi="Times New Roman" w:cs="Times New Roman"/>
        </w:rPr>
        <w:t xml:space="preserve"> om slim gebruik te maken van kennis die </w:t>
      </w:r>
      <w:r w:rsidR="00A33D57">
        <w:rPr>
          <w:rFonts w:ascii="Times New Roman" w:hAnsi="Times New Roman" w:cs="Times New Roman"/>
        </w:rPr>
        <w:t>de gemeente opdoet</w:t>
      </w:r>
      <w:r>
        <w:rPr>
          <w:rFonts w:ascii="Times New Roman" w:hAnsi="Times New Roman" w:cs="Times New Roman"/>
        </w:rPr>
        <w:t xml:space="preserve"> door te experimenteren in Dolphia. </w:t>
      </w:r>
    </w:p>
    <w:p w14:paraId="1049D236" w14:textId="77777777" w:rsidR="001C06B8" w:rsidRDefault="001C06B8" w:rsidP="001C06B8">
      <w:pPr>
        <w:spacing w:line="360" w:lineRule="auto"/>
        <w:jc w:val="both"/>
        <w:rPr>
          <w:rFonts w:ascii="Times New Roman" w:eastAsia="Times New Roman" w:hAnsi="Times New Roman" w:cs="Times New Roman"/>
          <w:color w:val="000000"/>
          <w:lang w:eastAsia="nl-NL"/>
        </w:rPr>
      </w:pPr>
      <w:r>
        <w:rPr>
          <w:rFonts w:ascii="Times New Roman" w:hAnsi="Times New Roman" w:cs="Times New Roman"/>
        </w:rPr>
        <w:tab/>
      </w:r>
      <w:r>
        <w:rPr>
          <w:rFonts w:ascii="Times New Roman" w:eastAsia="Times New Roman" w:hAnsi="Times New Roman" w:cs="Times New Roman"/>
          <w:color w:val="000000"/>
          <w:lang w:eastAsia="nl-NL"/>
        </w:rPr>
        <w:t>Onderzoeken of de sociale hypotheek hout snijdt als beleidsinstrument bij het bereiken van het gestelde doel dat de benaming in zich mee draagt</w:t>
      </w:r>
      <w:r w:rsidR="00945C3A">
        <w:rPr>
          <w:rFonts w:ascii="Times New Roman" w:eastAsia="Times New Roman" w:hAnsi="Times New Roman" w:cs="Times New Roman"/>
          <w:color w:val="000000"/>
          <w:lang w:eastAsia="nl-NL"/>
        </w:rPr>
        <w:t>. Namelijk,</w:t>
      </w:r>
      <w:r>
        <w:rPr>
          <w:rFonts w:ascii="Times New Roman" w:eastAsia="Times New Roman" w:hAnsi="Times New Roman" w:cs="Times New Roman"/>
          <w:color w:val="000000"/>
          <w:lang w:eastAsia="nl-NL"/>
        </w:rPr>
        <w:t xml:space="preserve"> </w:t>
      </w:r>
      <w:r w:rsidRPr="005C48D9">
        <w:rPr>
          <w:rFonts w:ascii="Times New Roman" w:eastAsia="Times New Roman" w:hAnsi="Times New Roman" w:cs="Times New Roman"/>
          <w:color w:val="000000"/>
          <w:lang w:eastAsia="nl-NL"/>
        </w:rPr>
        <w:t>merkbaar sociaal maatschappelijk effect bewerkstelligen door</w:t>
      </w:r>
      <w:r w:rsidR="00945C3A">
        <w:rPr>
          <w:rFonts w:ascii="Times New Roman" w:eastAsia="Times New Roman" w:hAnsi="Times New Roman" w:cs="Times New Roman"/>
          <w:color w:val="000000"/>
          <w:lang w:eastAsia="nl-NL"/>
        </w:rPr>
        <w:t xml:space="preserve"> als gemeente met een financiële constructie</w:t>
      </w:r>
      <w:r w:rsidRPr="005C48D9">
        <w:rPr>
          <w:rFonts w:ascii="Times New Roman" w:eastAsia="Times New Roman" w:hAnsi="Times New Roman" w:cs="Times New Roman"/>
          <w:color w:val="000000"/>
          <w:lang w:eastAsia="nl-NL"/>
        </w:rPr>
        <w:t xml:space="preserve"> initiatieven vanuit een actief burgerschap</w:t>
      </w:r>
      <w:r w:rsidR="00945C3A">
        <w:rPr>
          <w:rFonts w:ascii="Times New Roman" w:eastAsia="Times New Roman" w:hAnsi="Times New Roman" w:cs="Times New Roman"/>
          <w:color w:val="000000"/>
          <w:lang w:eastAsia="nl-NL"/>
        </w:rPr>
        <w:t xml:space="preserve"> te faciliteren</w:t>
      </w:r>
      <w:r>
        <w:rPr>
          <w:rFonts w:ascii="Times New Roman" w:eastAsia="Times New Roman" w:hAnsi="Times New Roman" w:cs="Times New Roman"/>
          <w:color w:val="000000"/>
          <w:lang w:eastAsia="nl-NL"/>
        </w:rPr>
        <w:t xml:space="preserve">. Dat is de maatschappelijke relevantie van deze scriptie. </w:t>
      </w:r>
    </w:p>
    <w:p w14:paraId="7B120CFF" w14:textId="77777777" w:rsidR="001C06B8" w:rsidRDefault="001C06B8" w:rsidP="001C06B8">
      <w:pPr>
        <w:spacing w:line="360" w:lineRule="auto"/>
        <w:jc w:val="both"/>
        <w:rPr>
          <w:rFonts w:ascii="Times New Roman" w:eastAsia="Times New Roman" w:hAnsi="Times New Roman" w:cs="Times New Roman"/>
          <w:color w:val="000000"/>
          <w:lang w:eastAsia="nl-NL"/>
        </w:rPr>
      </w:pPr>
    </w:p>
    <w:p w14:paraId="7E89995B" w14:textId="77777777" w:rsidR="001C06B8" w:rsidRDefault="001C06B8" w:rsidP="001C06B8">
      <w:pPr>
        <w:pStyle w:val="Kop3"/>
        <w:numPr>
          <w:ilvl w:val="1"/>
          <w:numId w:val="17"/>
        </w:numPr>
        <w:rPr>
          <w:rFonts w:eastAsia="Times New Roman"/>
          <w:color w:val="auto"/>
          <w:lang w:eastAsia="nl-NL"/>
        </w:rPr>
      </w:pPr>
      <w:bookmarkStart w:id="9" w:name="_Toc29240762"/>
      <w:r w:rsidRPr="00E6366B">
        <w:rPr>
          <w:rFonts w:eastAsia="Times New Roman"/>
          <w:color w:val="auto"/>
          <w:lang w:eastAsia="nl-NL"/>
        </w:rPr>
        <w:t>Wetenschappelijke relevantie</w:t>
      </w:r>
      <w:bookmarkEnd w:id="9"/>
    </w:p>
    <w:p w14:paraId="7FCD28AC" w14:textId="77777777" w:rsidR="001C06B8" w:rsidRPr="00267483" w:rsidRDefault="001C06B8" w:rsidP="001C06B8">
      <w:pPr>
        <w:rPr>
          <w:lang w:eastAsia="nl-NL"/>
        </w:rPr>
      </w:pPr>
    </w:p>
    <w:p w14:paraId="7C9E4EFC" w14:textId="77777777" w:rsidR="001C06B8" w:rsidRDefault="00130CF7" w:rsidP="001C06B8">
      <w:pPr>
        <w:spacing w:line="360" w:lineRule="auto"/>
        <w:jc w:val="both"/>
        <w:rPr>
          <w:rFonts w:ascii="Times New Roman" w:eastAsia="Times New Roman" w:hAnsi="Times New Roman" w:cs="Times New Roman"/>
          <w:color w:val="000000"/>
          <w:lang w:eastAsia="nl-NL"/>
        </w:rPr>
      </w:pPr>
      <w:r>
        <w:rPr>
          <w:rFonts w:ascii="Times New Roman" w:eastAsia="Times New Roman" w:hAnsi="Times New Roman" w:cs="Times New Roman"/>
          <w:color w:val="000000"/>
          <w:lang w:eastAsia="nl-NL"/>
        </w:rPr>
        <w:t>In de wetenschappelijke literatuur bestaat een kennislacune over de praktische toepassing van coproductie</w:t>
      </w:r>
      <w:r w:rsidR="004008DB">
        <w:rPr>
          <w:rFonts w:ascii="Times New Roman" w:eastAsia="Times New Roman" w:hAnsi="Times New Roman" w:cs="Times New Roman"/>
          <w:color w:val="000000"/>
          <w:lang w:eastAsia="nl-NL"/>
        </w:rPr>
        <w:t xml:space="preserve"> zoals beschreven door Brandsen en Honingh (2016)</w:t>
      </w:r>
      <w:r>
        <w:rPr>
          <w:rFonts w:ascii="Times New Roman" w:eastAsia="Times New Roman" w:hAnsi="Times New Roman" w:cs="Times New Roman"/>
          <w:color w:val="000000"/>
          <w:lang w:eastAsia="nl-NL"/>
        </w:rPr>
        <w:t xml:space="preserve"> en het effect van </w:t>
      </w:r>
      <w:r w:rsidR="004008DB">
        <w:rPr>
          <w:rFonts w:ascii="Times New Roman" w:eastAsia="Times New Roman" w:hAnsi="Times New Roman" w:cs="Times New Roman"/>
          <w:color w:val="000000"/>
          <w:lang w:eastAsia="nl-NL"/>
        </w:rPr>
        <w:t xml:space="preserve">die </w:t>
      </w:r>
      <w:r>
        <w:rPr>
          <w:rFonts w:ascii="Times New Roman" w:eastAsia="Times New Roman" w:hAnsi="Times New Roman" w:cs="Times New Roman"/>
          <w:color w:val="000000"/>
          <w:lang w:eastAsia="nl-NL"/>
        </w:rPr>
        <w:t>coproductie op de kwaliteit van interactie</w:t>
      </w:r>
      <w:r w:rsidR="004008DB">
        <w:rPr>
          <w:rFonts w:ascii="Times New Roman" w:eastAsia="Times New Roman" w:hAnsi="Times New Roman" w:cs="Times New Roman"/>
          <w:color w:val="000000"/>
          <w:lang w:eastAsia="nl-NL"/>
        </w:rPr>
        <w:t xml:space="preserve"> tussen een</w:t>
      </w:r>
      <w:r>
        <w:rPr>
          <w:rFonts w:ascii="Times New Roman" w:eastAsia="Times New Roman" w:hAnsi="Times New Roman" w:cs="Times New Roman"/>
          <w:color w:val="000000"/>
          <w:lang w:eastAsia="nl-NL"/>
        </w:rPr>
        <w:t xml:space="preserve"> professionele </w:t>
      </w:r>
      <w:r w:rsidR="004008DB">
        <w:rPr>
          <w:rFonts w:ascii="Times New Roman" w:eastAsia="Times New Roman" w:hAnsi="Times New Roman" w:cs="Times New Roman"/>
          <w:color w:val="000000"/>
          <w:lang w:eastAsia="nl-NL"/>
        </w:rPr>
        <w:t>overheids</w:t>
      </w:r>
      <w:r>
        <w:rPr>
          <w:rFonts w:ascii="Times New Roman" w:eastAsia="Times New Roman" w:hAnsi="Times New Roman" w:cs="Times New Roman"/>
          <w:color w:val="000000"/>
          <w:lang w:eastAsia="nl-NL"/>
        </w:rPr>
        <w:t>organisatie en de burger</w:t>
      </w:r>
      <w:r w:rsidR="004008DB">
        <w:rPr>
          <w:rFonts w:ascii="Times New Roman" w:eastAsia="Times New Roman" w:hAnsi="Times New Roman" w:cs="Times New Roman"/>
          <w:color w:val="000000"/>
          <w:lang w:eastAsia="nl-NL"/>
        </w:rPr>
        <w:t xml:space="preserve"> zoals beschreven door Schmidt (2013; 2019)</w:t>
      </w:r>
      <w:r>
        <w:rPr>
          <w:rFonts w:ascii="Times New Roman" w:eastAsia="Times New Roman" w:hAnsi="Times New Roman" w:cs="Times New Roman"/>
          <w:color w:val="000000"/>
          <w:lang w:eastAsia="nl-NL"/>
        </w:rPr>
        <w:t>. Coproductie volgens Brandsen en Honingh (2016) is een relatie tussen een professionele organisatie en de burger, maar wat doet een samenwerking zoals de sociale hypotheek met de kwaliteit van interactie tussen beide? Een evaluatie van de sociale hypotheek in de wijk Dolphia biedt inzicht in een financiële constructie bedacht door de gemeente om de eigen legitimiteit te verhogen</w:t>
      </w:r>
      <w:r w:rsidR="004008DB">
        <w:rPr>
          <w:rFonts w:ascii="Times New Roman" w:eastAsia="Times New Roman" w:hAnsi="Times New Roman" w:cs="Times New Roman"/>
          <w:color w:val="000000"/>
          <w:lang w:eastAsia="nl-NL"/>
        </w:rPr>
        <w:t>. Deze evaluatie biedt praktisch inzicht in hoe twee theoretisch grote onderwerpen zoals legitimiteit en coproductie lokaal samenkomen.</w:t>
      </w:r>
    </w:p>
    <w:p w14:paraId="6049072A" w14:textId="77777777" w:rsidR="00130CF7" w:rsidRDefault="00130CF7" w:rsidP="001C06B8">
      <w:pPr>
        <w:spacing w:line="360" w:lineRule="auto"/>
        <w:jc w:val="both"/>
        <w:rPr>
          <w:rFonts w:ascii="Times New Roman" w:eastAsia="Times New Roman" w:hAnsi="Times New Roman" w:cs="Times New Roman"/>
          <w:color w:val="000000"/>
          <w:lang w:eastAsia="nl-NL"/>
        </w:rPr>
      </w:pPr>
    </w:p>
    <w:p w14:paraId="6CA4CC91" w14:textId="77777777" w:rsidR="001C06B8" w:rsidRDefault="001C06B8" w:rsidP="001C06B8">
      <w:pPr>
        <w:pStyle w:val="Kop3"/>
        <w:numPr>
          <w:ilvl w:val="1"/>
          <w:numId w:val="17"/>
        </w:numPr>
        <w:rPr>
          <w:rFonts w:eastAsia="Times New Roman"/>
          <w:color w:val="auto"/>
          <w:lang w:eastAsia="nl-NL"/>
        </w:rPr>
      </w:pPr>
      <w:bookmarkStart w:id="10" w:name="_Toc29240763"/>
      <w:r w:rsidRPr="00E6366B">
        <w:rPr>
          <w:rFonts w:eastAsia="Times New Roman"/>
          <w:color w:val="auto"/>
          <w:lang w:eastAsia="nl-NL"/>
        </w:rPr>
        <w:t>Voorbeschouwing theorie</w:t>
      </w:r>
      <w:bookmarkEnd w:id="10"/>
    </w:p>
    <w:p w14:paraId="0948CF9D" w14:textId="77777777" w:rsidR="001C06B8" w:rsidRPr="00624406" w:rsidRDefault="001C06B8" w:rsidP="001C06B8">
      <w:pPr>
        <w:rPr>
          <w:lang w:eastAsia="nl-NL"/>
        </w:rPr>
      </w:pPr>
    </w:p>
    <w:p w14:paraId="4951741B"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Coproductie </w:t>
      </w:r>
      <w:r w:rsidR="00AC636F">
        <w:rPr>
          <w:rFonts w:ascii="Times New Roman" w:hAnsi="Times New Roman" w:cs="Times New Roman"/>
        </w:rPr>
        <w:t>zorgt</w:t>
      </w:r>
      <w:r w:rsidR="00966BBE">
        <w:rPr>
          <w:rFonts w:ascii="Times New Roman" w:hAnsi="Times New Roman" w:cs="Times New Roman"/>
        </w:rPr>
        <w:t xml:space="preserve"> volgens de literatuur </w:t>
      </w:r>
      <w:r>
        <w:rPr>
          <w:rFonts w:ascii="Times New Roman" w:hAnsi="Times New Roman" w:cs="Times New Roman"/>
        </w:rPr>
        <w:t xml:space="preserve">voor meer legitimiteit (Brandsen &amp; Honingh (2016): </w:t>
      </w:r>
      <w:r w:rsidRPr="00624406">
        <w:rPr>
          <w:rFonts w:ascii="Times New Roman" w:hAnsi="Times New Roman" w:cs="Times New Roman"/>
          <w:noProof/>
        </w:rPr>
        <w:t>Howlett, Kekez, &amp; Poocharoen, 2017)</w:t>
      </w:r>
      <w:r>
        <w:rPr>
          <w:rFonts w:ascii="Times New Roman" w:hAnsi="Times New Roman" w:cs="Times New Roman"/>
        </w:rPr>
        <w:t>, maar hoe dan</w:t>
      </w:r>
      <w:r w:rsidR="00D029F6">
        <w:rPr>
          <w:rFonts w:ascii="Times New Roman" w:hAnsi="Times New Roman" w:cs="Times New Roman"/>
        </w:rPr>
        <w:t>, en binnen welke context</w:t>
      </w:r>
      <w:r>
        <w:rPr>
          <w:rFonts w:ascii="Times New Roman" w:hAnsi="Times New Roman" w:cs="Times New Roman"/>
        </w:rPr>
        <w:t xml:space="preserve">? Het theoretisch kader van deze scriptie bestaat uit het invullen van het (I)CMO-model van Pawson en Tilley (2004). Dit model dient aangevuld te worden met bestaande literatuur om zo de interventielogica van de sociale hypotheek te achterhalen. De veelzijdige literatuur over de conceptualisering van de begrippen coproductie en legitimiteit vormen bij deze scriptie samen een conceptueel model. </w:t>
      </w:r>
    </w:p>
    <w:p w14:paraId="54E000E1"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Bij het invullen van het (I)CMO-model van Pawson en Tilley (2004) </w:t>
      </w:r>
      <w:r w:rsidR="00B67184">
        <w:rPr>
          <w:rFonts w:ascii="Times New Roman" w:hAnsi="Times New Roman" w:cs="Times New Roman"/>
        </w:rPr>
        <w:t>gaan zij ervan uit dat</w:t>
      </w:r>
      <w:r>
        <w:rPr>
          <w:rFonts w:ascii="Times New Roman" w:hAnsi="Times New Roman" w:cs="Times New Roman"/>
        </w:rPr>
        <w:t xml:space="preserve"> bekend </w:t>
      </w:r>
      <w:r w:rsidR="00B67184">
        <w:rPr>
          <w:rFonts w:ascii="Times New Roman" w:hAnsi="Times New Roman" w:cs="Times New Roman"/>
        </w:rPr>
        <w:t xml:space="preserve">is </w:t>
      </w:r>
      <w:r>
        <w:rPr>
          <w:rFonts w:ascii="Times New Roman" w:hAnsi="Times New Roman" w:cs="Times New Roman"/>
        </w:rPr>
        <w:t xml:space="preserve">wat de interventie (I) en het beoogde effect (O – in het originele Engels: </w:t>
      </w:r>
      <w:r w:rsidRPr="00143D06">
        <w:rPr>
          <w:rFonts w:ascii="Times New Roman" w:hAnsi="Times New Roman" w:cs="Times New Roman"/>
          <w:i/>
          <w:iCs/>
        </w:rPr>
        <w:t>outcome</w:t>
      </w:r>
      <w:r>
        <w:rPr>
          <w:rFonts w:ascii="Times New Roman" w:hAnsi="Times New Roman" w:cs="Times New Roman"/>
        </w:rPr>
        <w:t>) zijn. Wat daar</w:t>
      </w:r>
      <w:r w:rsidR="00966BBE">
        <w:rPr>
          <w:rFonts w:ascii="Times New Roman" w:hAnsi="Times New Roman" w:cs="Times New Roman"/>
        </w:rPr>
        <w:t xml:space="preserve"> conceptueel</w:t>
      </w:r>
      <w:r>
        <w:rPr>
          <w:rFonts w:ascii="Times New Roman" w:hAnsi="Times New Roman" w:cs="Times New Roman"/>
        </w:rPr>
        <w:t xml:space="preserve"> tussen zit zijn de mechanismen (M) en contextfactoren (C). </w:t>
      </w:r>
      <w:r w:rsidR="00966BBE">
        <w:rPr>
          <w:rFonts w:ascii="Times New Roman" w:hAnsi="Times New Roman" w:cs="Times New Roman"/>
        </w:rPr>
        <w:t xml:space="preserve">De mechanismen en contextfactoren </w:t>
      </w:r>
      <w:r>
        <w:rPr>
          <w:rFonts w:ascii="Times New Roman" w:hAnsi="Times New Roman" w:cs="Times New Roman"/>
        </w:rPr>
        <w:t xml:space="preserve">vormen samen de zogeheten </w:t>
      </w:r>
      <w:r w:rsidRPr="00C84A3C">
        <w:rPr>
          <w:rFonts w:ascii="Times New Roman" w:hAnsi="Times New Roman" w:cs="Times New Roman"/>
          <w:i/>
          <w:iCs/>
        </w:rPr>
        <w:t>black box</w:t>
      </w:r>
      <w:r w:rsidR="00B67184">
        <w:rPr>
          <w:rFonts w:ascii="Times New Roman" w:hAnsi="Times New Roman" w:cs="Times New Roman"/>
          <w:i/>
          <w:iCs/>
        </w:rPr>
        <w:t xml:space="preserve"> </w:t>
      </w:r>
      <w:sdt>
        <w:sdtPr>
          <w:rPr>
            <w:rFonts w:ascii="Times New Roman" w:hAnsi="Times New Roman" w:cs="Times New Roman"/>
            <w:i/>
            <w:iCs/>
          </w:rPr>
          <w:id w:val="-1239784650"/>
          <w:citation/>
        </w:sdtPr>
        <w:sdtEndPr/>
        <w:sdtContent>
          <w:r w:rsidR="00B67184">
            <w:rPr>
              <w:rFonts w:ascii="Times New Roman" w:hAnsi="Times New Roman" w:cs="Times New Roman"/>
              <w:i/>
              <w:iCs/>
            </w:rPr>
            <w:fldChar w:fldCharType="begin"/>
          </w:r>
          <w:r w:rsidR="00B67184">
            <w:rPr>
              <w:rFonts w:ascii="Times New Roman" w:hAnsi="Times New Roman" w:cs="Times New Roman"/>
            </w:rPr>
            <w:instrText xml:space="preserve"> CITATION Paw04 \l 1043 </w:instrText>
          </w:r>
          <w:r w:rsidR="00B67184">
            <w:rPr>
              <w:rFonts w:ascii="Times New Roman" w:hAnsi="Times New Roman" w:cs="Times New Roman"/>
              <w:i/>
              <w:iCs/>
            </w:rPr>
            <w:fldChar w:fldCharType="separate"/>
          </w:r>
          <w:r w:rsidR="00657DC4" w:rsidRPr="00657DC4">
            <w:rPr>
              <w:rFonts w:ascii="Times New Roman" w:hAnsi="Times New Roman" w:cs="Times New Roman"/>
              <w:noProof/>
            </w:rPr>
            <w:t>(Pawson &amp; Tilley, 2004)</w:t>
          </w:r>
          <w:r w:rsidR="00B67184">
            <w:rPr>
              <w:rFonts w:ascii="Times New Roman" w:hAnsi="Times New Roman" w:cs="Times New Roman"/>
              <w:i/>
              <w:iCs/>
            </w:rPr>
            <w:fldChar w:fldCharType="end"/>
          </w:r>
        </w:sdtContent>
      </w:sdt>
      <w:r>
        <w:rPr>
          <w:rFonts w:ascii="Times New Roman" w:hAnsi="Times New Roman" w:cs="Times New Roman"/>
        </w:rPr>
        <w:t xml:space="preserve">. </w:t>
      </w:r>
      <w:r w:rsidR="00966BBE">
        <w:rPr>
          <w:rFonts w:ascii="Times New Roman" w:hAnsi="Times New Roman" w:cs="Times New Roman"/>
        </w:rPr>
        <w:t xml:space="preserve">Pawson en Tilley (2004) noemen hun </w:t>
      </w:r>
      <w:r w:rsidR="00966BBE" w:rsidRPr="00B570FE">
        <w:rPr>
          <w:rFonts w:ascii="Times New Roman" w:hAnsi="Times New Roman" w:cs="Times New Roman"/>
          <w:i/>
          <w:iCs/>
        </w:rPr>
        <w:t>realist evaluation</w:t>
      </w:r>
      <w:r w:rsidR="00966BBE">
        <w:rPr>
          <w:rFonts w:ascii="Times New Roman" w:hAnsi="Times New Roman" w:cs="Times New Roman"/>
        </w:rPr>
        <w:t xml:space="preserve"> ook wel </w:t>
      </w:r>
      <w:r w:rsidR="00966BBE" w:rsidRPr="00B570FE">
        <w:rPr>
          <w:rFonts w:ascii="Times New Roman" w:hAnsi="Times New Roman" w:cs="Times New Roman"/>
          <w:i/>
          <w:iCs/>
        </w:rPr>
        <w:t>white box evaluation</w:t>
      </w:r>
      <w:r w:rsidR="00966BBE">
        <w:rPr>
          <w:rFonts w:ascii="Times New Roman" w:hAnsi="Times New Roman" w:cs="Times New Roman"/>
        </w:rPr>
        <w:t xml:space="preserve">, omdat zij theoretisch aan het licht willen brengen wat praktisch tot stand is gekomen in een </w:t>
      </w:r>
      <w:r w:rsidR="00966BBE" w:rsidRPr="00B570FE">
        <w:rPr>
          <w:rFonts w:ascii="Times New Roman" w:hAnsi="Times New Roman" w:cs="Times New Roman"/>
          <w:i/>
          <w:iCs/>
        </w:rPr>
        <w:t>black box</w:t>
      </w:r>
      <w:r w:rsidR="00966BBE">
        <w:rPr>
          <w:rFonts w:ascii="Times New Roman" w:hAnsi="Times New Roman" w:cs="Times New Roman"/>
        </w:rPr>
        <w:t xml:space="preserve">. </w:t>
      </w:r>
      <w:r>
        <w:rPr>
          <w:rFonts w:ascii="Times New Roman" w:hAnsi="Times New Roman" w:cs="Times New Roman"/>
        </w:rPr>
        <w:t xml:space="preserve">Het CMO-model weerspiegelt een overheidsproces en het model dient als heuristiek bij het evalueren van de </w:t>
      </w:r>
      <w:r w:rsidR="00E74642">
        <w:rPr>
          <w:rFonts w:ascii="Times New Roman" w:hAnsi="Times New Roman" w:cs="Times New Roman"/>
        </w:rPr>
        <w:t xml:space="preserve">werkwijze </w:t>
      </w:r>
      <w:r>
        <w:rPr>
          <w:rFonts w:ascii="Times New Roman" w:hAnsi="Times New Roman" w:cs="Times New Roman"/>
        </w:rPr>
        <w:t>van een dergelijk overheidsproces</w:t>
      </w:r>
      <w:r w:rsidR="00E74642">
        <w:rPr>
          <w:rFonts w:ascii="Times New Roman" w:hAnsi="Times New Roman" w:cs="Times New Roman"/>
        </w:rPr>
        <w:t>, in dit geval de potentie</w:t>
      </w:r>
      <w:r w:rsidR="00945C3A">
        <w:rPr>
          <w:rFonts w:ascii="Times New Roman" w:hAnsi="Times New Roman" w:cs="Times New Roman"/>
        </w:rPr>
        <w:t>.</w:t>
      </w:r>
    </w:p>
    <w:p w14:paraId="308EA61C"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In het geval van de sociale hypotheek begint het model bij de interventie (I): </w:t>
      </w:r>
      <w:r w:rsidR="00A33D57">
        <w:rPr>
          <w:rFonts w:ascii="Times New Roman" w:hAnsi="Times New Roman" w:cs="Times New Roman"/>
        </w:rPr>
        <w:t>de veronderstelling is</w:t>
      </w:r>
      <w:r>
        <w:rPr>
          <w:rFonts w:ascii="Times New Roman" w:hAnsi="Times New Roman" w:cs="Times New Roman"/>
        </w:rPr>
        <w:t xml:space="preserve"> dat er sprake is van coproductie. Het theoretisch kader begint met de conceptualisering van het begrip coproductie. De scriptie gebruikt de </w:t>
      </w:r>
      <w:r w:rsidR="00E74642">
        <w:rPr>
          <w:rFonts w:ascii="Times New Roman" w:hAnsi="Times New Roman" w:cs="Times New Roman"/>
        </w:rPr>
        <w:t xml:space="preserve">(vertaalde) </w:t>
      </w:r>
      <w:r>
        <w:rPr>
          <w:rFonts w:ascii="Times New Roman" w:hAnsi="Times New Roman" w:cs="Times New Roman"/>
        </w:rPr>
        <w:t xml:space="preserve">definitie van het begrip coproductie van Brandsen en Honingh (2016, p. 436): </w:t>
      </w:r>
      <w:r w:rsidR="00B67184">
        <w:rPr>
          <w:rFonts w:ascii="Times New Roman" w:hAnsi="Times New Roman" w:cs="Times New Roman"/>
        </w:rPr>
        <w:t>“</w:t>
      </w:r>
      <w:r>
        <w:rPr>
          <w:rFonts w:ascii="Times New Roman" w:hAnsi="Times New Roman" w:cs="Times New Roman"/>
        </w:rPr>
        <w:t xml:space="preserve">coproductie is een relatie tussen een betaalde werknemer van een organisatie en (een groep van) individuele burgers waarbij de burgers een </w:t>
      </w:r>
      <w:r w:rsidRPr="00A96DBE">
        <w:rPr>
          <w:rFonts w:ascii="Times New Roman" w:hAnsi="Times New Roman" w:cs="Times New Roman"/>
          <w:i/>
          <w:iCs/>
        </w:rPr>
        <w:t>actieve</w:t>
      </w:r>
      <w:r>
        <w:rPr>
          <w:rFonts w:ascii="Times New Roman" w:hAnsi="Times New Roman" w:cs="Times New Roman"/>
        </w:rPr>
        <w:t xml:space="preserve"> en </w:t>
      </w:r>
      <w:r w:rsidRPr="00A96DBE">
        <w:rPr>
          <w:rFonts w:ascii="Times New Roman" w:hAnsi="Times New Roman" w:cs="Times New Roman"/>
          <w:i/>
          <w:iCs/>
        </w:rPr>
        <w:t>directe</w:t>
      </w:r>
      <w:r>
        <w:rPr>
          <w:rFonts w:ascii="Times New Roman" w:hAnsi="Times New Roman" w:cs="Times New Roman"/>
        </w:rPr>
        <w:t xml:space="preserve"> bijdrage leveren aan het werk van de organisatie.</w:t>
      </w:r>
      <w:r w:rsidR="00B67184">
        <w:rPr>
          <w:rFonts w:ascii="Times New Roman" w:hAnsi="Times New Roman" w:cs="Times New Roman"/>
        </w:rPr>
        <w:t>”</w:t>
      </w:r>
    </w:p>
    <w:p w14:paraId="6B874900"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lastRenderedPageBreak/>
        <w:t xml:space="preserve">Het beoogde effect (O) van de sociale hypotheek is het verhogen van de legitimiteit. Het begrip legitimiteit is veelvuldig behandeld in de literatuur: de </w:t>
      </w:r>
      <w:r w:rsidRPr="002864D1">
        <w:rPr>
          <w:rFonts w:ascii="Times New Roman" w:hAnsi="Times New Roman" w:cs="Times New Roman"/>
          <w:i/>
          <w:iCs/>
        </w:rPr>
        <w:t>state-of-the-art</w:t>
      </w:r>
      <w:r>
        <w:rPr>
          <w:rFonts w:ascii="Times New Roman" w:hAnsi="Times New Roman" w:cs="Times New Roman"/>
        </w:rPr>
        <w:t xml:space="preserve"> literatuur maakt onderscheid tussen drie verschillende vormen van legitimiteit: </w:t>
      </w:r>
      <w:r w:rsidRPr="00192401">
        <w:rPr>
          <w:rFonts w:ascii="Times New Roman" w:hAnsi="Times New Roman" w:cs="Times New Roman"/>
          <w:i/>
          <w:iCs/>
        </w:rPr>
        <w:t>input</w:t>
      </w:r>
      <w:r>
        <w:rPr>
          <w:rFonts w:ascii="Times New Roman" w:hAnsi="Times New Roman" w:cs="Times New Roman"/>
        </w:rPr>
        <w:t xml:space="preserve">, </w:t>
      </w:r>
      <w:r w:rsidRPr="00192401">
        <w:rPr>
          <w:rFonts w:ascii="Times New Roman" w:hAnsi="Times New Roman" w:cs="Times New Roman"/>
          <w:i/>
          <w:iCs/>
        </w:rPr>
        <w:t>throughput</w:t>
      </w:r>
      <w:r>
        <w:rPr>
          <w:rFonts w:ascii="Times New Roman" w:hAnsi="Times New Roman" w:cs="Times New Roman"/>
        </w:rPr>
        <w:t xml:space="preserve"> en </w:t>
      </w:r>
      <w:r w:rsidRPr="00192401">
        <w:rPr>
          <w:rFonts w:ascii="Times New Roman" w:hAnsi="Times New Roman" w:cs="Times New Roman"/>
          <w:i/>
          <w:iCs/>
        </w:rPr>
        <w:t>output</w:t>
      </w:r>
      <w:r>
        <w:rPr>
          <w:rFonts w:ascii="Times New Roman" w:hAnsi="Times New Roman" w:cs="Times New Roman"/>
        </w:rPr>
        <w:t>. (Wimmel, 2009; Schmidt, 2013</w:t>
      </w:r>
      <w:r w:rsidR="00192401">
        <w:rPr>
          <w:rFonts w:ascii="Times New Roman" w:hAnsi="Times New Roman" w:cs="Times New Roman"/>
        </w:rPr>
        <w:t xml:space="preserve">; </w:t>
      </w:r>
      <w:r>
        <w:rPr>
          <w:rFonts w:ascii="Times New Roman" w:hAnsi="Times New Roman" w:cs="Times New Roman"/>
        </w:rPr>
        <w:t xml:space="preserve">2019) </w:t>
      </w:r>
      <w:r w:rsidR="00176D20">
        <w:rPr>
          <w:rFonts w:ascii="Times New Roman" w:hAnsi="Times New Roman" w:cs="Times New Roman"/>
        </w:rPr>
        <w:t>Deze scriptie b</w:t>
      </w:r>
      <w:r>
        <w:rPr>
          <w:rFonts w:ascii="Times New Roman" w:hAnsi="Times New Roman" w:cs="Times New Roman"/>
        </w:rPr>
        <w:t>eargumenteer</w:t>
      </w:r>
      <w:r w:rsidR="00B570FE">
        <w:rPr>
          <w:rFonts w:ascii="Times New Roman" w:hAnsi="Times New Roman" w:cs="Times New Roman"/>
        </w:rPr>
        <w:t xml:space="preserve">t </w:t>
      </w:r>
      <w:r>
        <w:rPr>
          <w:rFonts w:ascii="Times New Roman" w:hAnsi="Times New Roman" w:cs="Times New Roman"/>
        </w:rPr>
        <w:t xml:space="preserve">dat er in het geval van coproductie sprake is van een beoogde verhoging van de </w:t>
      </w:r>
      <w:r w:rsidRPr="008C747F">
        <w:rPr>
          <w:rFonts w:ascii="Times New Roman" w:hAnsi="Times New Roman" w:cs="Times New Roman"/>
          <w:i/>
        </w:rPr>
        <w:t>throughput</w:t>
      </w:r>
      <w:r w:rsidR="00B570FE">
        <w:rPr>
          <w:rFonts w:ascii="Times New Roman" w:hAnsi="Times New Roman" w:cs="Times New Roman"/>
          <w:i/>
        </w:rPr>
        <w:t>-</w:t>
      </w:r>
      <w:r w:rsidRPr="00B570FE">
        <w:rPr>
          <w:rFonts w:ascii="Times New Roman" w:hAnsi="Times New Roman" w:cs="Times New Roman"/>
          <w:iCs/>
        </w:rPr>
        <w:t>legitimiteit</w:t>
      </w:r>
      <w:r>
        <w:rPr>
          <w:rFonts w:ascii="Times New Roman" w:hAnsi="Times New Roman" w:cs="Times New Roman"/>
        </w:rPr>
        <w:t xml:space="preserve">. De definitie van Schmidt (2013) voor </w:t>
      </w:r>
      <w:r w:rsidRPr="008C747F">
        <w:rPr>
          <w:rFonts w:ascii="Times New Roman" w:hAnsi="Times New Roman" w:cs="Times New Roman"/>
          <w:i/>
        </w:rPr>
        <w:t>throughput</w:t>
      </w:r>
      <w:r w:rsidR="00B570FE">
        <w:rPr>
          <w:rFonts w:ascii="Times New Roman" w:hAnsi="Times New Roman" w:cs="Times New Roman"/>
          <w:i/>
        </w:rPr>
        <w:t>-</w:t>
      </w:r>
      <w:r w:rsidRPr="00B570FE">
        <w:rPr>
          <w:rFonts w:ascii="Times New Roman" w:hAnsi="Times New Roman" w:cs="Times New Roman"/>
          <w:iCs/>
        </w:rPr>
        <w:t>legitimiteit</w:t>
      </w:r>
      <w:r>
        <w:rPr>
          <w:rFonts w:ascii="Times New Roman" w:hAnsi="Times New Roman" w:cs="Times New Roman"/>
        </w:rPr>
        <w:t xml:space="preserve"> toegepast op de casus is: de kwaliteit van de interactie tussen het politiek bestuurlijke systeem, de gemeente Enschede, en haar burgers uit de buurt Dolphia bij het proces van beleidsvorming</w:t>
      </w:r>
      <w:r w:rsidR="00AC636F">
        <w:rPr>
          <w:rFonts w:ascii="Times New Roman" w:hAnsi="Times New Roman" w:cs="Times New Roman"/>
        </w:rPr>
        <w:t xml:space="preserve"> en uitvoering</w:t>
      </w:r>
      <w:r>
        <w:rPr>
          <w:rFonts w:ascii="Times New Roman" w:hAnsi="Times New Roman" w:cs="Times New Roman"/>
        </w:rPr>
        <w:t xml:space="preserve">. </w:t>
      </w:r>
      <w:r w:rsidR="00192401">
        <w:rPr>
          <w:rFonts w:ascii="Times New Roman" w:hAnsi="Times New Roman" w:cs="Times New Roman"/>
        </w:rPr>
        <w:t>De sociale hypotheek is het proces van beleidsvorming</w:t>
      </w:r>
      <w:r w:rsidR="00AC636F">
        <w:rPr>
          <w:rFonts w:ascii="Times New Roman" w:hAnsi="Times New Roman" w:cs="Times New Roman"/>
        </w:rPr>
        <w:t xml:space="preserve"> en uitvoering</w:t>
      </w:r>
      <w:r w:rsidR="00192401">
        <w:rPr>
          <w:rFonts w:ascii="Times New Roman" w:hAnsi="Times New Roman" w:cs="Times New Roman"/>
        </w:rPr>
        <w:t>.</w:t>
      </w:r>
    </w:p>
    <w:p w14:paraId="4008741E"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Om </w:t>
      </w:r>
      <w:r w:rsidR="00176D20">
        <w:rPr>
          <w:rFonts w:ascii="Times New Roman" w:hAnsi="Times New Roman" w:cs="Times New Roman"/>
        </w:rPr>
        <w:t xml:space="preserve">de theorie achter het praktische gevormde proces te achterhalen en </w:t>
      </w:r>
      <w:r>
        <w:rPr>
          <w:rFonts w:ascii="Times New Roman" w:hAnsi="Times New Roman" w:cs="Times New Roman"/>
        </w:rPr>
        <w:t xml:space="preserve">de </w:t>
      </w:r>
      <w:r w:rsidRPr="00A3083D">
        <w:rPr>
          <w:rFonts w:ascii="Times New Roman" w:hAnsi="Times New Roman" w:cs="Times New Roman"/>
          <w:i/>
          <w:iCs/>
        </w:rPr>
        <w:t>black box</w:t>
      </w:r>
      <w:r>
        <w:rPr>
          <w:rFonts w:ascii="Times New Roman" w:hAnsi="Times New Roman" w:cs="Times New Roman"/>
        </w:rPr>
        <w:t xml:space="preserve"> te openen dient de evaluatieonderzoeker de rest van het CMO-model in te vullen met aanwezige literatuur gebaseerd op de interventie</w:t>
      </w:r>
      <w:r w:rsidR="00176D20">
        <w:rPr>
          <w:rFonts w:ascii="Times New Roman" w:hAnsi="Times New Roman" w:cs="Times New Roman"/>
        </w:rPr>
        <w:t xml:space="preserve"> (I)</w:t>
      </w:r>
      <w:r>
        <w:rPr>
          <w:rFonts w:ascii="Times New Roman" w:hAnsi="Times New Roman" w:cs="Times New Roman"/>
        </w:rPr>
        <w:t xml:space="preserve"> en het beoogd effect </w:t>
      </w:r>
      <w:r w:rsidR="00176D20">
        <w:rPr>
          <w:rFonts w:ascii="Times New Roman" w:hAnsi="Times New Roman" w:cs="Times New Roman"/>
        </w:rPr>
        <w:t>(O)</w:t>
      </w:r>
      <w:sdt>
        <w:sdtPr>
          <w:rPr>
            <w:rFonts w:ascii="Times New Roman" w:hAnsi="Times New Roman" w:cs="Times New Roman"/>
          </w:rPr>
          <w:id w:val="-222679241"/>
          <w:citation/>
        </w:sdtPr>
        <w:sdtEndPr/>
        <w:sdtContent>
          <w:r>
            <w:rPr>
              <w:rFonts w:ascii="Times New Roman" w:hAnsi="Times New Roman" w:cs="Times New Roman"/>
            </w:rPr>
            <w:fldChar w:fldCharType="begin"/>
          </w:r>
          <w:r>
            <w:rPr>
              <w:rFonts w:ascii="Times New Roman" w:hAnsi="Times New Roman" w:cs="Times New Roman"/>
            </w:rPr>
            <w:instrText xml:space="preserve"> CITATION Paw04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(Pawson &amp; Tilley, 2004)</w:t>
          </w:r>
          <w:r>
            <w:rPr>
              <w:rFonts w:ascii="Times New Roman" w:hAnsi="Times New Roman" w:cs="Times New Roman"/>
            </w:rPr>
            <w:fldChar w:fldCharType="end"/>
          </w:r>
        </w:sdtContent>
      </w:sdt>
      <w:r>
        <w:rPr>
          <w:rFonts w:ascii="Times New Roman" w:hAnsi="Times New Roman" w:cs="Times New Roman"/>
        </w:rPr>
        <w:t xml:space="preserve">: coproductie en </w:t>
      </w:r>
      <w:r w:rsidRPr="008C747F">
        <w:rPr>
          <w:rFonts w:ascii="Times New Roman" w:hAnsi="Times New Roman" w:cs="Times New Roman"/>
          <w:i/>
        </w:rPr>
        <w:t>throughput</w:t>
      </w:r>
      <w:r w:rsidR="00B570FE">
        <w:rPr>
          <w:rFonts w:ascii="Times New Roman" w:hAnsi="Times New Roman" w:cs="Times New Roman"/>
          <w:i/>
        </w:rPr>
        <w:t>-</w:t>
      </w:r>
      <w:r w:rsidRPr="00B570FE">
        <w:rPr>
          <w:rFonts w:ascii="Times New Roman" w:hAnsi="Times New Roman" w:cs="Times New Roman"/>
          <w:iCs/>
        </w:rPr>
        <w:t>legitimiteit</w:t>
      </w:r>
      <w:r>
        <w:rPr>
          <w:rFonts w:ascii="Times New Roman" w:hAnsi="Times New Roman" w:cs="Times New Roman"/>
        </w:rPr>
        <w:t xml:space="preserve">. De interventie (I) dient mechanismen (M) te activeren die moeten leiden tot een verhoogde </w:t>
      </w:r>
      <w:r w:rsidRPr="008C747F">
        <w:rPr>
          <w:rFonts w:ascii="Times New Roman" w:hAnsi="Times New Roman" w:cs="Times New Roman"/>
          <w:i/>
        </w:rPr>
        <w:t>throughput</w:t>
      </w:r>
      <w:r w:rsidR="00B570FE">
        <w:rPr>
          <w:rFonts w:ascii="Times New Roman" w:hAnsi="Times New Roman" w:cs="Times New Roman"/>
          <w:i/>
        </w:rPr>
        <w:t>-</w:t>
      </w:r>
      <w:r w:rsidRPr="00B570FE">
        <w:rPr>
          <w:rFonts w:ascii="Times New Roman" w:hAnsi="Times New Roman" w:cs="Times New Roman"/>
          <w:iCs/>
        </w:rPr>
        <w:t>legitimiteit</w:t>
      </w:r>
      <w:r>
        <w:rPr>
          <w:rFonts w:ascii="Times New Roman" w:hAnsi="Times New Roman" w:cs="Times New Roman"/>
        </w:rPr>
        <w:t xml:space="preserve"> (O). Dit alles binnen contextuele omstandigheden die de onderzoeker moet duiden als contextfactoren (C). En zo dient de onderzoeker alle facetten van het ICMO-model theoretisch zo plausibel mogelijk in te vullen waarna de onderzoeker het theoretisch model in de empirie kan toetsen</w:t>
      </w:r>
      <w:r w:rsidR="00B67184">
        <w:rPr>
          <w:rFonts w:ascii="Times New Roman" w:hAnsi="Times New Roman" w:cs="Times New Roman"/>
        </w:rPr>
        <w:t>.</w:t>
      </w:r>
    </w:p>
    <w:p w14:paraId="1F5B8B20"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Schmidt (2013</w:t>
      </w:r>
      <w:r w:rsidR="000579F3">
        <w:rPr>
          <w:rFonts w:ascii="Times New Roman" w:hAnsi="Times New Roman" w:cs="Times New Roman"/>
        </w:rPr>
        <w:t xml:space="preserve">; </w:t>
      </w:r>
      <w:r>
        <w:rPr>
          <w:rFonts w:ascii="Times New Roman" w:hAnsi="Times New Roman" w:cs="Times New Roman"/>
        </w:rPr>
        <w:t xml:space="preserve">2019) </w:t>
      </w:r>
      <w:r w:rsidR="000579F3">
        <w:rPr>
          <w:rFonts w:ascii="Times New Roman" w:hAnsi="Times New Roman" w:cs="Times New Roman"/>
        </w:rPr>
        <w:t xml:space="preserve">noemt </w:t>
      </w:r>
      <w:r>
        <w:rPr>
          <w:rFonts w:ascii="Times New Roman" w:hAnsi="Times New Roman" w:cs="Times New Roman"/>
        </w:rPr>
        <w:t xml:space="preserve">vijf normatief bepaalde mechanismen die moeten leiden tot een verhoogde </w:t>
      </w:r>
      <w:r w:rsidRPr="008C747F">
        <w:rPr>
          <w:rFonts w:ascii="Times New Roman" w:hAnsi="Times New Roman" w:cs="Times New Roman"/>
          <w:i/>
        </w:rPr>
        <w:t>throughput</w:t>
      </w:r>
      <w:r w:rsidR="00B570FE">
        <w:rPr>
          <w:rFonts w:ascii="Times New Roman" w:hAnsi="Times New Roman" w:cs="Times New Roman"/>
          <w:i/>
        </w:rPr>
        <w:t>-</w:t>
      </w:r>
      <w:r w:rsidRPr="00B570FE">
        <w:rPr>
          <w:rFonts w:ascii="Times New Roman" w:hAnsi="Times New Roman" w:cs="Times New Roman"/>
          <w:iCs/>
        </w:rPr>
        <w:t>legitimiteit</w:t>
      </w:r>
      <w:r>
        <w:rPr>
          <w:rFonts w:ascii="Times New Roman" w:hAnsi="Times New Roman" w:cs="Times New Roman"/>
        </w:rPr>
        <w:t>: doeltreffendheid, verantwoording, transparantie, inclusiviteit en openheid. Het theoretisch kader volgt per mechanisme hoe coproductie elk mechanisme activeert en hoe deze moet leiden tot het beoogde effect (De M tussen I en O). De mechanismen van Schmidt (2013</w:t>
      </w:r>
      <w:r w:rsidR="00176D20">
        <w:rPr>
          <w:rFonts w:ascii="Times New Roman" w:hAnsi="Times New Roman" w:cs="Times New Roman"/>
        </w:rPr>
        <w:t xml:space="preserve">; </w:t>
      </w:r>
      <w:r>
        <w:rPr>
          <w:rFonts w:ascii="Times New Roman" w:hAnsi="Times New Roman" w:cs="Times New Roman"/>
        </w:rPr>
        <w:t>2019) zijn gebaseerd op een lange geschiedenis van literatuur over legitimiteit en hoewel zij ze vooral toepast op de Europese Unie zijn ze volgens haar en andere academici ook toepasbaar op lokaal niveau</w:t>
      </w:r>
      <w:r w:rsidR="00157010">
        <w:rPr>
          <w:rFonts w:ascii="Times New Roman" w:hAnsi="Times New Roman" w:cs="Times New Roman"/>
        </w:rPr>
        <w:t xml:space="preserve"> – </w:t>
      </w:r>
      <w:r>
        <w:rPr>
          <w:rFonts w:ascii="Times New Roman" w:hAnsi="Times New Roman" w:cs="Times New Roman"/>
        </w:rPr>
        <w:t>o.a.</w:t>
      </w:r>
      <w:r w:rsidRPr="00A3083D">
        <w:rPr>
          <w:rFonts w:ascii="Times New Roman" w:hAnsi="Times New Roman" w:cs="Times New Roman"/>
        </w:rPr>
        <w:t xml:space="preserve"> </w:t>
      </w:r>
      <w:r>
        <w:rPr>
          <w:rFonts w:ascii="Times New Roman" w:hAnsi="Times New Roman" w:cs="Times New Roman"/>
        </w:rPr>
        <w:t xml:space="preserve">Eshuis en Edwards (2013), Van Buuren et al. (2012) en Mees et al. (2014). Wat haar normatieve bepaling van de mechanismen uniek en passend maakt voor deze scriptie is dat zij expliciet spreekt over het openen van de </w:t>
      </w:r>
      <w:r w:rsidRPr="0076523A">
        <w:rPr>
          <w:rFonts w:ascii="Times New Roman" w:hAnsi="Times New Roman" w:cs="Times New Roman"/>
          <w:i/>
          <w:iCs/>
        </w:rPr>
        <w:t>black box</w:t>
      </w:r>
      <w:r>
        <w:rPr>
          <w:rFonts w:ascii="Times New Roman" w:hAnsi="Times New Roman" w:cs="Times New Roman"/>
        </w:rPr>
        <w:t xml:space="preserve"> en haar mechanismen passen bij de vorm van de interventie van de sociale hypotheek, namelijk coproductie. </w:t>
      </w:r>
      <w:r w:rsidR="00176D20">
        <w:rPr>
          <w:rFonts w:ascii="Times New Roman" w:hAnsi="Times New Roman" w:cs="Times New Roman"/>
        </w:rPr>
        <w:t xml:space="preserve">Coproductie schijnt zoals gesteld hiervoor volgens de literatuur namelijk te zorgen voor meer legitimiteit, en Schmidt (2013; 2019) geeft aan welke mechanismen door samenwerking met burgers kunnen leiden tot meer legitimiteit. </w:t>
      </w:r>
    </w:p>
    <w:p w14:paraId="15F51781"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De contextfactoren (C)</w:t>
      </w:r>
      <w:r w:rsidR="00673782">
        <w:rPr>
          <w:rFonts w:ascii="Times New Roman" w:hAnsi="Times New Roman" w:cs="Times New Roman"/>
        </w:rPr>
        <w:t>,</w:t>
      </w:r>
      <w:r>
        <w:rPr>
          <w:rFonts w:ascii="Times New Roman" w:hAnsi="Times New Roman" w:cs="Times New Roman"/>
        </w:rPr>
        <w:t xml:space="preserve"> als laatste facet van het CMO-model</w:t>
      </w:r>
      <w:r w:rsidR="00673782">
        <w:rPr>
          <w:rFonts w:ascii="Times New Roman" w:hAnsi="Times New Roman" w:cs="Times New Roman"/>
        </w:rPr>
        <w:t>,</w:t>
      </w:r>
      <w:r>
        <w:rPr>
          <w:rFonts w:ascii="Times New Roman" w:hAnsi="Times New Roman" w:cs="Times New Roman"/>
        </w:rPr>
        <w:t xml:space="preserve"> zijn noodzakelijke randvoorwaarden voor succesvol management tussen staat en gemeenschap (Ostrom, 1990;</w:t>
      </w:r>
      <w:r w:rsidR="00673782">
        <w:rPr>
          <w:rFonts w:ascii="Times New Roman" w:hAnsi="Times New Roman" w:cs="Times New Roman"/>
        </w:rPr>
        <w:t xml:space="preserve"> </w:t>
      </w:r>
      <w:r>
        <w:rPr>
          <w:rFonts w:ascii="Times New Roman" w:hAnsi="Times New Roman" w:cs="Times New Roman"/>
        </w:rPr>
        <w:t>1996) en belemmeringen voor coproductie met kwetsbare burgers</w:t>
      </w:r>
      <w:sdt>
        <w:sdtPr>
          <w:rPr>
            <w:rFonts w:ascii="Times New Roman" w:hAnsi="Times New Roman" w:cs="Times New Roman"/>
          </w:rPr>
          <w:id w:val="799497119"/>
          <w:citation/>
        </w:sdtPr>
        <w:sdtEndPr/>
        <w:sdtContent>
          <w:r>
            <w:rPr>
              <w:rFonts w:ascii="Times New Roman" w:hAnsi="Times New Roman" w:cs="Times New Roman"/>
            </w:rPr>
            <w:fldChar w:fldCharType="begin"/>
          </w:r>
          <w:r>
            <w:rPr>
              <w:rFonts w:ascii="Times New Roman" w:hAnsi="Times New Roman" w:cs="Times New Roman"/>
            </w:rPr>
            <w:instrText xml:space="preserve"> CITATION Fle15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(Fledderus, 2015)</w:t>
          </w:r>
          <w:r>
            <w:rPr>
              <w:rFonts w:ascii="Times New Roman" w:hAnsi="Times New Roman" w:cs="Times New Roman"/>
            </w:rPr>
            <w:fldChar w:fldCharType="end"/>
          </w:r>
        </w:sdtContent>
      </w:sdt>
      <w:r>
        <w:rPr>
          <w:rFonts w:ascii="Times New Roman" w:hAnsi="Times New Roman" w:cs="Times New Roman"/>
        </w:rPr>
        <w:t xml:space="preserve">. De contextfactoren </w:t>
      </w:r>
      <w:r w:rsidR="000579F3">
        <w:rPr>
          <w:rFonts w:ascii="Times New Roman" w:hAnsi="Times New Roman" w:cs="Times New Roman"/>
        </w:rPr>
        <w:t xml:space="preserve">afgeleid </w:t>
      </w:r>
      <w:r>
        <w:rPr>
          <w:rFonts w:ascii="Times New Roman" w:hAnsi="Times New Roman" w:cs="Times New Roman"/>
        </w:rPr>
        <w:t>van Ostrom (1990</w:t>
      </w:r>
      <w:r w:rsidR="00673782">
        <w:rPr>
          <w:rFonts w:ascii="Times New Roman" w:hAnsi="Times New Roman" w:cs="Times New Roman"/>
        </w:rPr>
        <w:t xml:space="preserve">; </w:t>
      </w:r>
      <w:r>
        <w:rPr>
          <w:rFonts w:ascii="Times New Roman" w:hAnsi="Times New Roman" w:cs="Times New Roman"/>
        </w:rPr>
        <w:t>1996) zijn van invloed op de mechanismen,</w:t>
      </w:r>
      <w:r w:rsidR="00673782">
        <w:rPr>
          <w:rFonts w:ascii="Times New Roman" w:hAnsi="Times New Roman" w:cs="Times New Roman"/>
        </w:rPr>
        <w:t xml:space="preserve"> omdat randvoorwaarden voor een goede samenwerking de kwaliteit van interactie kunnen verbeteren</w:t>
      </w:r>
      <w:r>
        <w:rPr>
          <w:rFonts w:ascii="Times New Roman" w:hAnsi="Times New Roman" w:cs="Times New Roman"/>
        </w:rPr>
        <w:t xml:space="preserve">. De belemmeringen van coproductie bij kwetsbare burgers van Fledderus (2015) zijn van belang, omdat </w:t>
      </w:r>
      <w:r w:rsidR="00673782">
        <w:rPr>
          <w:rFonts w:ascii="Times New Roman" w:hAnsi="Times New Roman" w:cs="Times New Roman"/>
        </w:rPr>
        <w:t xml:space="preserve">de bewoners in de </w:t>
      </w:r>
      <w:r w:rsidR="00673782">
        <w:rPr>
          <w:rFonts w:ascii="Times New Roman" w:hAnsi="Times New Roman" w:cs="Times New Roman"/>
        </w:rPr>
        <w:lastRenderedPageBreak/>
        <w:t xml:space="preserve">wijk Dolphia sociaaleconomisch kwetsbaar zijn </w:t>
      </w:r>
      <w:sdt>
        <w:sdtPr>
          <w:rPr>
            <w:rFonts w:ascii="Times New Roman" w:hAnsi="Times New Roman" w:cs="Times New Roman"/>
          </w:rPr>
          <w:id w:val="1458219538"/>
          <w:citation/>
        </w:sdtPr>
        <w:sdtEndPr/>
        <w:sdtContent>
          <w:r>
            <w:rPr>
              <w:rFonts w:ascii="Times New Roman" w:hAnsi="Times New Roman" w:cs="Times New Roman"/>
            </w:rPr>
            <w:fldChar w:fldCharType="begin"/>
          </w:r>
          <w:r>
            <w:rPr>
              <w:rFonts w:ascii="Times New Roman" w:hAnsi="Times New Roman" w:cs="Times New Roman"/>
            </w:rPr>
            <w:instrText xml:space="preserve"> CITATION Paw04 \l 1043 </w:instrText>
          </w:r>
          <w:r>
            <w:rPr>
              <w:rFonts w:ascii="Times New Roman" w:hAnsi="Times New Roman" w:cs="Times New Roman"/>
            </w:rPr>
            <w:fldChar w:fldCharType="separate"/>
          </w:r>
          <w:r w:rsidR="00657DC4" w:rsidRPr="00657DC4">
            <w:rPr>
              <w:rFonts w:ascii="Times New Roman" w:hAnsi="Times New Roman" w:cs="Times New Roman"/>
              <w:noProof/>
            </w:rPr>
            <w:t>(Pawson &amp; Tilley, 2004)</w:t>
          </w:r>
          <w:r>
            <w:rPr>
              <w:rFonts w:ascii="Times New Roman" w:hAnsi="Times New Roman" w:cs="Times New Roman"/>
            </w:rPr>
            <w:fldChar w:fldCharType="end"/>
          </w:r>
        </w:sdtContent>
      </w:sdt>
      <w:r>
        <w:rPr>
          <w:rFonts w:ascii="Times New Roman" w:hAnsi="Times New Roman" w:cs="Times New Roman"/>
        </w:rPr>
        <w:t xml:space="preserve">. </w:t>
      </w:r>
      <w:r w:rsidR="00945C3A">
        <w:rPr>
          <w:rFonts w:ascii="Times New Roman" w:hAnsi="Times New Roman" w:cs="Times New Roman"/>
        </w:rPr>
        <w:t xml:space="preserve">Deze belemmeringen volgens Fledderus (2015) kunnen de mechanismen negatief beïnvloeden en daarmee de kwaliteit van interactie verslechteren. </w:t>
      </w:r>
    </w:p>
    <w:p w14:paraId="76937146" w14:textId="77777777" w:rsidR="00D808F4" w:rsidRDefault="001C06B8" w:rsidP="00B570FE">
      <w:pPr>
        <w:spacing w:line="360" w:lineRule="auto"/>
        <w:ind w:firstLine="708"/>
        <w:jc w:val="both"/>
        <w:rPr>
          <w:rFonts w:ascii="Times New Roman" w:hAnsi="Times New Roman" w:cs="Times New Roman"/>
        </w:rPr>
      </w:pPr>
      <w:r>
        <w:rPr>
          <w:rFonts w:ascii="Times New Roman" w:hAnsi="Times New Roman" w:cs="Times New Roman"/>
        </w:rPr>
        <w:t xml:space="preserve">Kortom, het ingevulde theoretische (I)CMO-model kent vier facetten: de interventie (I - coproductie); de </w:t>
      </w:r>
      <w:r w:rsidRPr="00092233">
        <w:rPr>
          <w:rFonts w:ascii="Times New Roman" w:hAnsi="Times New Roman" w:cs="Times New Roman"/>
          <w:i/>
          <w:iCs/>
        </w:rPr>
        <w:t>outcome</w:t>
      </w:r>
      <w:r>
        <w:rPr>
          <w:rFonts w:ascii="Times New Roman" w:hAnsi="Times New Roman" w:cs="Times New Roman"/>
        </w:rPr>
        <w:t xml:space="preserve"> (O </w:t>
      </w:r>
      <w:r w:rsidR="009646DC">
        <w:rPr>
          <w:rFonts w:ascii="Times New Roman" w:hAnsi="Times New Roman" w:cs="Times New Roman"/>
        </w:rPr>
        <w:t>–</w:t>
      </w:r>
      <w:r>
        <w:rPr>
          <w:rFonts w:ascii="Times New Roman" w:hAnsi="Times New Roman" w:cs="Times New Roman"/>
        </w:rPr>
        <w:t xml:space="preserve"> </w:t>
      </w:r>
      <w:r w:rsidRPr="008C747F">
        <w:rPr>
          <w:rFonts w:ascii="Times New Roman" w:hAnsi="Times New Roman" w:cs="Times New Roman"/>
          <w:i/>
        </w:rPr>
        <w:t>throughput</w:t>
      </w:r>
      <w:r w:rsidR="009646DC">
        <w:rPr>
          <w:rFonts w:ascii="Times New Roman" w:hAnsi="Times New Roman" w:cs="Times New Roman"/>
          <w:i/>
        </w:rPr>
        <w:t>-</w:t>
      </w:r>
      <w:r w:rsidRPr="009646DC">
        <w:rPr>
          <w:rFonts w:ascii="Times New Roman" w:hAnsi="Times New Roman" w:cs="Times New Roman"/>
          <w:iCs/>
        </w:rPr>
        <w:t>legitimiteit</w:t>
      </w:r>
      <w:r>
        <w:rPr>
          <w:rFonts w:ascii="Times New Roman" w:hAnsi="Times New Roman" w:cs="Times New Roman"/>
        </w:rPr>
        <w:t>); d</w:t>
      </w:r>
      <w:r w:rsidR="00EA68C0">
        <w:rPr>
          <w:rFonts w:ascii="Times New Roman" w:hAnsi="Times New Roman" w:cs="Times New Roman"/>
        </w:rPr>
        <w:t xml:space="preserve">e mechanismen van Schmidt (2013; 2019); en de contextfactoren – namelijk, </w:t>
      </w:r>
      <w:r>
        <w:rPr>
          <w:rFonts w:ascii="Times New Roman" w:hAnsi="Times New Roman" w:cs="Times New Roman"/>
        </w:rPr>
        <w:t>de randvoorwaarden voor succesvol management (Ostrom, 1990) en de belemmeringen van coproductie bij kwetsbare burgers (Fledderus, 2015). Middels de al bestaande literatuur over de conceptualisering van de begrippen coproductie en legitimiteit is een zo plausibel mogelijk model ontstaan d</w:t>
      </w:r>
      <w:r w:rsidR="00673782">
        <w:rPr>
          <w:rFonts w:ascii="Times New Roman" w:hAnsi="Times New Roman" w:cs="Times New Roman"/>
        </w:rPr>
        <w:t>at</w:t>
      </w:r>
      <w:r>
        <w:rPr>
          <w:rFonts w:ascii="Times New Roman" w:hAnsi="Times New Roman" w:cs="Times New Roman"/>
        </w:rPr>
        <w:t xml:space="preserve"> deze scriptie zal </w:t>
      </w:r>
      <w:r w:rsidR="00EA68C0">
        <w:rPr>
          <w:rFonts w:ascii="Times New Roman" w:hAnsi="Times New Roman" w:cs="Times New Roman"/>
        </w:rPr>
        <w:t>gebruiken voor voor de procesevaluatie.</w:t>
      </w:r>
      <w:r>
        <w:rPr>
          <w:rFonts w:ascii="Times New Roman" w:hAnsi="Times New Roman" w:cs="Times New Roman"/>
        </w:rPr>
        <w:t xml:space="preserve"> </w:t>
      </w:r>
    </w:p>
    <w:p w14:paraId="116D7A3A" w14:textId="77777777" w:rsidR="00B570FE" w:rsidRPr="00B570FE" w:rsidRDefault="00B570FE" w:rsidP="00B570FE">
      <w:pPr>
        <w:spacing w:line="360" w:lineRule="auto"/>
        <w:ind w:firstLine="708"/>
        <w:jc w:val="both"/>
        <w:rPr>
          <w:rFonts w:ascii="Times New Roman" w:hAnsi="Times New Roman" w:cs="Times New Roman"/>
        </w:rPr>
      </w:pPr>
    </w:p>
    <w:p w14:paraId="2FF6B6D9" w14:textId="77777777" w:rsidR="001C06B8" w:rsidRDefault="001C06B8" w:rsidP="001C06B8">
      <w:pPr>
        <w:pStyle w:val="Kop3"/>
        <w:rPr>
          <w:rFonts w:eastAsia="Times New Roman"/>
          <w:color w:val="auto"/>
          <w:lang w:eastAsia="nl-NL"/>
        </w:rPr>
      </w:pPr>
      <w:bookmarkStart w:id="11" w:name="_Toc29240764"/>
      <w:r>
        <w:rPr>
          <w:rFonts w:eastAsia="Times New Roman"/>
          <w:color w:val="auto"/>
          <w:lang w:eastAsia="nl-NL"/>
        </w:rPr>
        <w:t>1.7</w:t>
      </w:r>
      <w:r w:rsidRPr="00E6366B">
        <w:rPr>
          <w:rFonts w:eastAsia="Times New Roman"/>
          <w:color w:val="auto"/>
          <w:lang w:eastAsia="nl-NL"/>
        </w:rPr>
        <w:tab/>
        <w:t>Voorbeschouwing methode</w:t>
      </w:r>
      <w:bookmarkEnd w:id="11"/>
    </w:p>
    <w:p w14:paraId="26D16A04" w14:textId="77777777" w:rsidR="001C06B8" w:rsidRDefault="001C06B8" w:rsidP="001C06B8">
      <w:pPr>
        <w:rPr>
          <w:lang w:eastAsia="nl-NL"/>
        </w:rPr>
      </w:pPr>
    </w:p>
    <w:p w14:paraId="4ADCE45C" w14:textId="77777777" w:rsidR="001C06B8" w:rsidRDefault="001C06B8" w:rsidP="001C06B8">
      <w:pPr>
        <w:spacing w:line="360" w:lineRule="auto"/>
        <w:jc w:val="both"/>
        <w:rPr>
          <w:rFonts w:ascii="Times New Roman" w:hAnsi="Times New Roman" w:cs="Times New Roman"/>
          <w:lang w:eastAsia="nl-NL"/>
        </w:rPr>
      </w:pPr>
      <w:r>
        <w:rPr>
          <w:rFonts w:ascii="Times New Roman" w:hAnsi="Times New Roman" w:cs="Times New Roman"/>
          <w:lang w:eastAsia="nl-NL"/>
        </w:rPr>
        <w:t xml:space="preserve">De methoden dienen antwoord te bieden op de vraag: hoe kan getoetst worden of de mechanismen en contextfactoren ook in de werkelijkheid aanwezig zijn? Het methodologisch kader biedt een manier om de </w:t>
      </w:r>
      <w:r w:rsidRPr="009C13E7">
        <w:rPr>
          <w:rFonts w:ascii="Times New Roman" w:hAnsi="Times New Roman" w:cs="Times New Roman"/>
          <w:i/>
          <w:iCs/>
          <w:lang w:eastAsia="nl-NL"/>
        </w:rPr>
        <w:t>black box</w:t>
      </w:r>
      <w:r>
        <w:rPr>
          <w:rFonts w:ascii="Times New Roman" w:hAnsi="Times New Roman" w:cs="Times New Roman"/>
          <w:lang w:eastAsia="nl-NL"/>
        </w:rPr>
        <w:t xml:space="preserve"> te openen. Deze scriptie probeert de C en M van het met literatuur beladen ICMO-model van Pawson en Tilley (2004) te achterhalen. De methodologie schetst een manier om de zo plausibel mogelijk opgestelde theoretische mechanismen en contextfactoren te toetsen in de werkelijkheid.</w:t>
      </w:r>
    </w:p>
    <w:p w14:paraId="17316D26" w14:textId="77777777" w:rsidR="001C06B8" w:rsidRDefault="001C06B8" w:rsidP="001C06B8">
      <w:pPr>
        <w:spacing w:line="360" w:lineRule="auto"/>
        <w:jc w:val="both"/>
        <w:rPr>
          <w:rFonts w:ascii="Times New Roman" w:hAnsi="Times New Roman" w:cs="Times New Roman"/>
          <w:lang w:eastAsia="nl-NL"/>
        </w:rPr>
      </w:pPr>
      <w:r>
        <w:rPr>
          <w:rFonts w:ascii="Times New Roman" w:hAnsi="Times New Roman" w:cs="Times New Roman"/>
          <w:lang w:eastAsia="nl-NL"/>
        </w:rPr>
        <w:tab/>
        <w:t xml:space="preserve">De methodologie is zowel deductief als inductief. Deze scriptie maakt gebruik van kwalitatief casusonderzoek. Het model van Pawson en Tilley (2004) dient daarbij als theoretisch kader. Het gebruik van het CMO-model is een vorm van procesevaluatie. Het onderzoek en de bijbehorende methoden zijn een zoektocht naar de processen en patronen van een sociaal verschijnsel. </w:t>
      </w:r>
    </w:p>
    <w:p w14:paraId="5E350878" w14:textId="77777777" w:rsidR="001C06B8" w:rsidRDefault="001C06B8" w:rsidP="001C06B8">
      <w:pPr>
        <w:spacing w:line="360" w:lineRule="auto"/>
        <w:ind w:firstLine="708"/>
        <w:jc w:val="both"/>
        <w:rPr>
          <w:rFonts w:ascii="Times New Roman" w:hAnsi="Times New Roman" w:cs="Times New Roman"/>
          <w:lang w:eastAsia="nl-NL"/>
        </w:rPr>
      </w:pPr>
      <w:r>
        <w:rPr>
          <w:rFonts w:ascii="Times New Roman" w:hAnsi="Times New Roman" w:cs="Times New Roman"/>
          <w:lang w:eastAsia="nl-NL"/>
        </w:rPr>
        <w:t xml:space="preserve">De dataverzameling bestaat uit semigestructureerde interviews, participerende observaties en documentanalyse. De onderzoekseenheden moeten een representatief beeld geven van de coproductie tussen gemeente en burger. De respondenten zijn lieden van de gemeente, ambtenaren, de leden van het bestuur van het buurthuis, burgers uit Dolphia, en burgers uit Dolphia die niet actief en direct betrokken zijn bij het buurthuis. </w:t>
      </w:r>
    </w:p>
    <w:p w14:paraId="3392D03E" w14:textId="77777777" w:rsidR="00D808F4" w:rsidRDefault="001C06B8" w:rsidP="003658C0">
      <w:pPr>
        <w:spacing w:line="360" w:lineRule="auto"/>
        <w:jc w:val="both"/>
        <w:rPr>
          <w:rFonts w:ascii="Times New Roman" w:hAnsi="Times New Roman" w:cs="Times New Roman"/>
        </w:rPr>
      </w:pPr>
      <w:r>
        <w:rPr>
          <w:rFonts w:ascii="Times New Roman" w:hAnsi="Times New Roman" w:cs="Times New Roman"/>
          <w:lang w:eastAsia="nl-NL"/>
        </w:rPr>
        <w:tab/>
        <w:t xml:space="preserve">De operationalisering in het methoden hoofdstuk kent een stappenplan en deze is als volgt: </w:t>
      </w:r>
      <w:r>
        <w:rPr>
          <w:rFonts w:ascii="Times New Roman" w:hAnsi="Times New Roman" w:cs="Times New Roman"/>
        </w:rPr>
        <w:t xml:space="preserve">(1) de operationalisering van de </w:t>
      </w:r>
      <w:r w:rsidRPr="00F01BAC">
        <w:rPr>
          <w:rFonts w:ascii="Times New Roman" w:hAnsi="Times New Roman" w:cs="Times New Roman"/>
          <w:i/>
          <w:iCs/>
        </w:rPr>
        <w:t>variabelen</w:t>
      </w:r>
      <w:r>
        <w:rPr>
          <w:rFonts w:ascii="Times New Roman" w:hAnsi="Times New Roman" w:cs="Times New Roman"/>
        </w:rPr>
        <w:t xml:space="preserve">; (2) het opstellen van het </w:t>
      </w:r>
      <w:r w:rsidRPr="00F01BAC">
        <w:rPr>
          <w:rFonts w:ascii="Times New Roman" w:hAnsi="Times New Roman" w:cs="Times New Roman"/>
          <w:i/>
          <w:iCs/>
        </w:rPr>
        <w:t>interviewprotocol</w:t>
      </w:r>
      <w:r>
        <w:rPr>
          <w:rFonts w:ascii="Times New Roman" w:hAnsi="Times New Roman" w:cs="Times New Roman"/>
        </w:rPr>
        <w:t xml:space="preserve"> op basis van de dimensies en indicatoren die horen bij de geoperationaliseerde variabelen; (3) het opstellen van een </w:t>
      </w:r>
      <w:r w:rsidRPr="00F01BAC">
        <w:rPr>
          <w:rFonts w:ascii="Times New Roman" w:hAnsi="Times New Roman" w:cs="Times New Roman"/>
          <w:i/>
          <w:iCs/>
        </w:rPr>
        <w:t>codeboek</w:t>
      </w:r>
      <w:r>
        <w:rPr>
          <w:rFonts w:ascii="Times New Roman" w:hAnsi="Times New Roman" w:cs="Times New Roman"/>
        </w:rPr>
        <w:t xml:space="preserve"> op basis van de indicatoren; (4) </w:t>
      </w:r>
      <w:r w:rsidR="00673782">
        <w:rPr>
          <w:rFonts w:ascii="Times New Roman" w:hAnsi="Times New Roman" w:cs="Times New Roman"/>
        </w:rPr>
        <w:t>het afnemen van interviews</w:t>
      </w:r>
      <w:r>
        <w:rPr>
          <w:rFonts w:ascii="Times New Roman" w:hAnsi="Times New Roman" w:cs="Times New Roman"/>
        </w:rPr>
        <w:t xml:space="preserve"> met</w:t>
      </w:r>
      <w:r w:rsidR="00673782">
        <w:rPr>
          <w:rFonts w:ascii="Times New Roman" w:hAnsi="Times New Roman" w:cs="Times New Roman"/>
        </w:rPr>
        <w:t xml:space="preserve"> een</w:t>
      </w:r>
      <w:r>
        <w:rPr>
          <w:rFonts w:ascii="Times New Roman" w:hAnsi="Times New Roman" w:cs="Times New Roman"/>
        </w:rPr>
        <w:t xml:space="preserve"> interviewprotocol, transcriberen en/of verslagen maken van interviews; (5) de codering biedt een basis </w:t>
      </w:r>
      <w:r w:rsidR="00673782">
        <w:rPr>
          <w:rFonts w:ascii="Times New Roman" w:hAnsi="Times New Roman" w:cs="Times New Roman"/>
        </w:rPr>
        <w:t>voor</w:t>
      </w:r>
      <w:r>
        <w:rPr>
          <w:rFonts w:ascii="Times New Roman" w:hAnsi="Times New Roman" w:cs="Times New Roman"/>
        </w:rPr>
        <w:t xml:space="preserve"> uitspraken over de indicatoren, daarmee de dimensies en uiteindelijk de variabelen die van invloed zijn op de afhankelijke variabele. Volgens dit stappenplan operationaliseert deze scriptie de mechanismen van </w:t>
      </w:r>
      <w:r>
        <w:rPr>
          <w:rFonts w:ascii="Times New Roman" w:hAnsi="Times New Roman" w:cs="Times New Roman"/>
        </w:rPr>
        <w:lastRenderedPageBreak/>
        <w:t>Schmidt (2013;</w:t>
      </w:r>
      <w:r w:rsidR="003D771C">
        <w:rPr>
          <w:rFonts w:ascii="Times New Roman" w:hAnsi="Times New Roman" w:cs="Times New Roman"/>
        </w:rPr>
        <w:t xml:space="preserve"> </w:t>
      </w:r>
      <w:r>
        <w:rPr>
          <w:rFonts w:ascii="Times New Roman" w:hAnsi="Times New Roman" w:cs="Times New Roman"/>
        </w:rPr>
        <w:t>2019), de randvoorwaarden van Ostrom (1990;</w:t>
      </w:r>
      <w:r w:rsidR="003D771C">
        <w:rPr>
          <w:rFonts w:ascii="Times New Roman" w:hAnsi="Times New Roman" w:cs="Times New Roman"/>
        </w:rPr>
        <w:t xml:space="preserve"> </w:t>
      </w:r>
      <w:r>
        <w:rPr>
          <w:rFonts w:ascii="Times New Roman" w:hAnsi="Times New Roman" w:cs="Times New Roman"/>
        </w:rPr>
        <w:t xml:space="preserve">1996) en de belemmeringen </w:t>
      </w:r>
      <w:r w:rsidR="00673782">
        <w:rPr>
          <w:rFonts w:ascii="Times New Roman" w:hAnsi="Times New Roman" w:cs="Times New Roman"/>
        </w:rPr>
        <w:t>voor</w:t>
      </w:r>
      <w:r>
        <w:rPr>
          <w:rFonts w:ascii="Times New Roman" w:hAnsi="Times New Roman" w:cs="Times New Roman"/>
        </w:rPr>
        <w:t xml:space="preserve"> coproductie bij kwetsbare burgers </w:t>
      </w:r>
      <w:r w:rsidR="00673782">
        <w:rPr>
          <w:rFonts w:ascii="Times New Roman" w:hAnsi="Times New Roman" w:cs="Times New Roman"/>
        </w:rPr>
        <w:t>volgens</w:t>
      </w:r>
      <w:r>
        <w:rPr>
          <w:rFonts w:ascii="Times New Roman" w:hAnsi="Times New Roman" w:cs="Times New Roman"/>
        </w:rPr>
        <w:t xml:space="preserve"> Fledderus (2015).</w:t>
      </w:r>
    </w:p>
    <w:p w14:paraId="224B9C8A" w14:textId="77777777" w:rsidR="00657DC4" w:rsidRDefault="00657DC4" w:rsidP="003658C0">
      <w:pPr>
        <w:spacing w:line="360" w:lineRule="auto"/>
        <w:jc w:val="both"/>
        <w:rPr>
          <w:rFonts w:ascii="Times New Roman" w:hAnsi="Times New Roman" w:cs="Times New Roman"/>
        </w:rPr>
      </w:pPr>
    </w:p>
    <w:p w14:paraId="49C10E95" w14:textId="77777777" w:rsidR="001C06B8" w:rsidRDefault="001C06B8" w:rsidP="001C06B8">
      <w:pPr>
        <w:pStyle w:val="Kop3"/>
        <w:numPr>
          <w:ilvl w:val="1"/>
          <w:numId w:val="38"/>
        </w:numPr>
        <w:rPr>
          <w:rFonts w:eastAsia="Times New Roman"/>
          <w:color w:val="auto"/>
          <w:lang w:eastAsia="nl-NL"/>
        </w:rPr>
      </w:pPr>
      <w:bookmarkStart w:id="12" w:name="_Toc29240765"/>
      <w:r w:rsidRPr="00E6366B">
        <w:rPr>
          <w:rFonts w:eastAsia="Times New Roman"/>
          <w:color w:val="auto"/>
          <w:lang w:eastAsia="nl-NL"/>
        </w:rPr>
        <w:t>Leeswijzer</w:t>
      </w:r>
      <w:bookmarkEnd w:id="12"/>
    </w:p>
    <w:p w14:paraId="0E5949AA" w14:textId="77777777" w:rsidR="001C06B8" w:rsidRPr="006B3D5A" w:rsidRDefault="001C06B8" w:rsidP="001C06B8">
      <w:pPr>
        <w:rPr>
          <w:lang w:eastAsia="nl-NL"/>
        </w:rPr>
      </w:pPr>
    </w:p>
    <w:p w14:paraId="126BC8F1" w14:textId="77777777" w:rsidR="001C06B8" w:rsidRPr="000C365D" w:rsidRDefault="001C06B8" w:rsidP="005A7794">
      <w:pPr>
        <w:spacing w:line="360" w:lineRule="auto"/>
        <w:jc w:val="both"/>
        <w:rPr>
          <w:rFonts w:ascii="Times New Roman" w:eastAsia="Times New Roman" w:hAnsi="Times New Roman" w:cs="Times New Roman"/>
          <w:color w:val="000000"/>
          <w:u w:val="single"/>
          <w:lang w:eastAsia="nl-NL"/>
        </w:rPr>
      </w:pPr>
      <w:r w:rsidRPr="000C365D">
        <w:rPr>
          <w:rFonts w:ascii="Times New Roman" w:eastAsia="Times New Roman" w:hAnsi="Times New Roman" w:cs="Times New Roman"/>
          <w:color w:val="000000"/>
          <w:lang w:eastAsia="nl-NL"/>
        </w:rPr>
        <w:t xml:space="preserve">Na </w:t>
      </w:r>
      <w:r w:rsidRPr="000C365D">
        <w:rPr>
          <w:rFonts w:ascii="Times New Roman" w:eastAsia="Times New Roman" w:hAnsi="Times New Roman" w:cs="Times New Roman"/>
          <w:color w:val="000000"/>
          <w:u w:val="single"/>
          <w:lang w:eastAsia="nl-NL"/>
        </w:rPr>
        <w:t>hoofdstuk één</w:t>
      </w:r>
      <w:r w:rsidRPr="000C365D">
        <w:rPr>
          <w:rFonts w:ascii="Times New Roman" w:eastAsia="Times New Roman" w:hAnsi="Times New Roman" w:cs="Times New Roman"/>
          <w:color w:val="000000"/>
          <w:lang w:eastAsia="nl-NL"/>
        </w:rPr>
        <w:t xml:space="preserve"> – de inleiding – volgt </w:t>
      </w:r>
      <w:r w:rsidRPr="00FC7D4D">
        <w:rPr>
          <w:rFonts w:ascii="Times New Roman" w:eastAsia="Times New Roman" w:hAnsi="Times New Roman" w:cs="Times New Roman"/>
          <w:color w:val="000000"/>
          <w:u w:val="single"/>
          <w:lang w:eastAsia="nl-NL"/>
        </w:rPr>
        <w:t>hoofdstuk twee</w:t>
      </w:r>
      <w:r w:rsidRPr="000C365D">
        <w:rPr>
          <w:rFonts w:ascii="Times New Roman" w:eastAsia="Times New Roman" w:hAnsi="Times New Roman" w:cs="Times New Roman"/>
          <w:color w:val="000000"/>
          <w:lang w:eastAsia="nl-NL"/>
        </w:rPr>
        <w:t xml:space="preserve">, het beleidskader. </w:t>
      </w:r>
      <w:r>
        <w:rPr>
          <w:rFonts w:ascii="Times New Roman" w:eastAsia="Times New Roman" w:hAnsi="Times New Roman" w:cs="Times New Roman"/>
          <w:color w:val="000000"/>
          <w:lang w:eastAsia="nl-NL"/>
        </w:rPr>
        <w:t xml:space="preserve">Het beleidskader bevat antwoorden op de eerste drie deelvragen. </w:t>
      </w:r>
      <w:r w:rsidRPr="00645303">
        <w:rPr>
          <w:rFonts w:ascii="Times New Roman" w:eastAsia="Times New Roman" w:hAnsi="Times New Roman" w:cs="Times New Roman"/>
          <w:color w:val="000000"/>
          <w:u w:val="single"/>
          <w:lang w:eastAsia="nl-NL"/>
        </w:rPr>
        <w:t>Hoofdstuk drie</w:t>
      </w:r>
      <w:r w:rsidRPr="000C365D">
        <w:rPr>
          <w:rFonts w:ascii="Times New Roman" w:eastAsia="Times New Roman" w:hAnsi="Times New Roman" w:cs="Times New Roman"/>
          <w:color w:val="000000"/>
          <w:lang w:eastAsia="nl-NL"/>
        </w:rPr>
        <w:t xml:space="preserve"> is het theoretisch kader</w:t>
      </w:r>
      <w:r w:rsidR="008B3D25">
        <w:rPr>
          <w:rFonts w:ascii="Times New Roman" w:eastAsia="Times New Roman" w:hAnsi="Times New Roman" w:cs="Times New Roman"/>
          <w:color w:val="000000"/>
          <w:lang w:eastAsia="nl-NL"/>
        </w:rPr>
        <w:t>; dit kader dient als antwoord op deelvraag vier.</w:t>
      </w:r>
      <w:r>
        <w:rPr>
          <w:rFonts w:ascii="Times New Roman" w:eastAsia="Times New Roman" w:hAnsi="Times New Roman" w:cs="Times New Roman"/>
          <w:color w:val="000000"/>
          <w:lang w:eastAsia="nl-NL"/>
        </w:rPr>
        <w:t xml:space="preserve"> </w:t>
      </w:r>
      <w:r w:rsidRPr="000C365D">
        <w:rPr>
          <w:rFonts w:ascii="Times New Roman" w:eastAsia="Times New Roman" w:hAnsi="Times New Roman" w:cs="Times New Roman"/>
          <w:color w:val="000000"/>
          <w:u w:val="single"/>
          <w:lang w:eastAsia="nl-NL"/>
        </w:rPr>
        <w:t>Hoofdstuk vier</w:t>
      </w:r>
      <w:r w:rsidR="005A7794">
        <w:rPr>
          <w:rFonts w:ascii="Times New Roman" w:eastAsia="Times New Roman" w:hAnsi="Times New Roman" w:cs="Times New Roman"/>
          <w:color w:val="000000"/>
          <w:lang w:eastAsia="nl-NL"/>
        </w:rPr>
        <w:t xml:space="preserve"> bevat de methodologie</w:t>
      </w:r>
      <w:r w:rsidR="008B3D25">
        <w:rPr>
          <w:rFonts w:ascii="Times New Roman" w:eastAsia="Times New Roman" w:hAnsi="Times New Roman" w:cs="Times New Roman"/>
          <w:color w:val="000000"/>
          <w:lang w:eastAsia="nl-NL"/>
        </w:rPr>
        <w:t xml:space="preserve"> en antwoord op deelvraag vijf</w:t>
      </w:r>
      <w:r w:rsidRPr="000C365D">
        <w:rPr>
          <w:rFonts w:ascii="Times New Roman" w:eastAsia="Times New Roman" w:hAnsi="Times New Roman" w:cs="Times New Roman"/>
          <w:color w:val="000000"/>
          <w:lang w:eastAsia="nl-NL"/>
        </w:rPr>
        <w:t xml:space="preserve">. In </w:t>
      </w:r>
      <w:r w:rsidR="005A7794">
        <w:rPr>
          <w:rFonts w:ascii="Times New Roman" w:eastAsia="Times New Roman" w:hAnsi="Times New Roman" w:cs="Times New Roman"/>
          <w:color w:val="000000"/>
          <w:u w:val="single"/>
          <w:lang w:eastAsia="nl-NL"/>
        </w:rPr>
        <w:t>H</w:t>
      </w:r>
      <w:r w:rsidRPr="000C365D">
        <w:rPr>
          <w:rFonts w:ascii="Times New Roman" w:eastAsia="Times New Roman" w:hAnsi="Times New Roman" w:cs="Times New Roman"/>
          <w:color w:val="000000"/>
          <w:u w:val="single"/>
          <w:lang w:eastAsia="nl-NL"/>
        </w:rPr>
        <w:t>oofdstuk vijf</w:t>
      </w:r>
      <w:r w:rsidRPr="000C365D">
        <w:rPr>
          <w:rFonts w:ascii="Times New Roman" w:eastAsia="Times New Roman" w:hAnsi="Times New Roman" w:cs="Times New Roman"/>
          <w:color w:val="000000"/>
          <w:lang w:eastAsia="nl-NL"/>
        </w:rPr>
        <w:t xml:space="preserve"> </w:t>
      </w:r>
      <w:r w:rsidR="00595E91">
        <w:rPr>
          <w:rFonts w:ascii="Times New Roman" w:eastAsia="Times New Roman" w:hAnsi="Times New Roman" w:cs="Times New Roman"/>
          <w:color w:val="000000"/>
          <w:lang w:eastAsia="nl-NL"/>
        </w:rPr>
        <w:t>omvat</w:t>
      </w:r>
      <w:r w:rsidR="005A7794">
        <w:rPr>
          <w:rFonts w:ascii="Times New Roman" w:eastAsia="Times New Roman" w:hAnsi="Times New Roman" w:cs="Times New Roman"/>
          <w:color w:val="000000"/>
          <w:lang w:eastAsia="nl-NL"/>
        </w:rPr>
        <w:t xml:space="preserve"> de </w:t>
      </w:r>
      <w:r w:rsidR="008B3D25">
        <w:rPr>
          <w:rFonts w:ascii="Times New Roman" w:eastAsia="Times New Roman" w:hAnsi="Times New Roman" w:cs="Times New Roman"/>
          <w:color w:val="000000"/>
          <w:lang w:eastAsia="nl-NL"/>
        </w:rPr>
        <w:t xml:space="preserve">analyse van deze scriptie </w:t>
      </w:r>
      <w:r w:rsidR="00595E91">
        <w:rPr>
          <w:rFonts w:ascii="Times New Roman" w:eastAsia="Times New Roman" w:hAnsi="Times New Roman" w:cs="Times New Roman"/>
          <w:color w:val="000000"/>
          <w:lang w:eastAsia="nl-NL"/>
        </w:rPr>
        <w:t>en</w:t>
      </w:r>
      <w:r w:rsidR="008B3D25">
        <w:rPr>
          <w:rFonts w:ascii="Times New Roman" w:eastAsia="Times New Roman" w:hAnsi="Times New Roman" w:cs="Times New Roman"/>
          <w:color w:val="000000"/>
          <w:lang w:eastAsia="nl-NL"/>
        </w:rPr>
        <w:t xml:space="preserve"> daarmee ook antwoord </w:t>
      </w:r>
      <w:r w:rsidR="00595E91">
        <w:rPr>
          <w:rFonts w:ascii="Times New Roman" w:eastAsia="Times New Roman" w:hAnsi="Times New Roman" w:cs="Times New Roman"/>
          <w:color w:val="000000"/>
          <w:lang w:eastAsia="nl-NL"/>
        </w:rPr>
        <w:t>op deelvraag zes</w:t>
      </w:r>
      <w:r w:rsidR="005A7794">
        <w:rPr>
          <w:rFonts w:ascii="Times New Roman" w:eastAsia="Times New Roman" w:hAnsi="Times New Roman" w:cs="Times New Roman"/>
          <w:color w:val="000000"/>
          <w:lang w:eastAsia="nl-NL"/>
        </w:rPr>
        <w:t xml:space="preserve">. </w:t>
      </w:r>
      <w:r w:rsidRPr="000C365D">
        <w:rPr>
          <w:rFonts w:ascii="Times New Roman" w:eastAsia="Times New Roman" w:hAnsi="Times New Roman" w:cs="Times New Roman"/>
          <w:color w:val="000000"/>
          <w:lang w:eastAsia="nl-NL"/>
        </w:rPr>
        <w:t xml:space="preserve">Als </w:t>
      </w:r>
      <w:r w:rsidRPr="000C365D">
        <w:rPr>
          <w:rFonts w:ascii="Times New Roman" w:eastAsia="Times New Roman" w:hAnsi="Times New Roman" w:cs="Times New Roman"/>
          <w:color w:val="000000"/>
          <w:u w:val="single"/>
          <w:lang w:eastAsia="nl-NL"/>
        </w:rPr>
        <w:t>zesde hoofdstuk</w:t>
      </w:r>
      <w:r w:rsidRPr="000C365D">
        <w:rPr>
          <w:rFonts w:ascii="Times New Roman" w:eastAsia="Times New Roman" w:hAnsi="Times New Roman" w:cs="Times New Roman"/>
          <w:color w:val="000000"/>
          <w:lang w:eastAsia="nl-NL"/>
        </w:rPr>
        <w:t xml:space="preserve"> volgt de conclusie, </w:t>
      </w:r>
      <w:r w:rsidR="005A7794">
        <w:rPr>
          <w:rFonts w:ascii="Times New Roman" w:eastAsia="Times New Roman" w:hAnsi="Times New Roman" w:cs="Times New Roman"/>
          <w:color w:val="000000"/>
          <w:lang w:eastAsia="nl-NL"/>
        </w:rPr>
        <w:t>dit is de integrale analyse van alle deelvragen en een antwoord</w:t>
      </w:r>
      <w:r w:rsidRPr="000C365D">
        <w:rPr>
          <w:rFonts w:ascii="Times New Roman" w:eastAsia="Times New Roman" w:hAnsi="Times New Roman" w:cs="Times New Roman"/>
          <w:color w:val="000000"/>
          <w:lang w:eastAsia="nl-NL"/>
        </w:rPr>
        <w:t xml:space="preserve"> op de hoofdvraag. </w:t>
      </w:r>
      <w:r w:rsidR="005A7794">
        <w:rPr>
          <w:rFonts w:ascii="Times New Roman" w:eastAsia="Times New Roman" w:hAnsi="Times New Roman" w:cs="Times New Roman"/>
          <w:color w:val="000000"/>
          <w:lang w:eastAsia="nl-NL"/>
        </w:rPr>
        <w:t>Middels de</w:t>
      </w:r>
      <w:r>
        <w:rPr>
          <w:rFonts w:ascii="Times New Roman" w:eastAsia="Times New Roman" w:hAnsi="Times New Roman" w:cs="Times New Roman"/>
          <w:color w:val="000000"/>
          <w:lang w:eastAsia="nl-NL"/>
        </w:rPr>
        <w:t xml:space="preserve"> </w:t>
      </w:r>
      <w:r w:rsidRPr="000C365D">
        <w:rPr>
          <w:rFonts w:ascii="Times New Roman" w:eastAsia="Times New Roman" w:hAnsi="Times New Roman" w:cs="Times New Roman"/>
          <w:color w:val="000000"/>
          <w:lang w:eastAsia="nl-NL"/>
        </w:rPr>
        <w:t xml:space="preserve">discussie </w:t>
      </w:r>
      <w:r w:rsidR="005A7794">
        <w:rPr>
          <w:rFonts w:ascii="Times New Roman" w:eastAsia="Times New Roman" w:hAnsi="Times New Roman" w:cs="Times New Roman"/>
          <w:color w:val="000000"/>
          <w:lang w:eastAsia="nl-NL"/>
        </w:rPr>
        <w:t xml:space="preserve">bevat </w:t>
      </w:r>
      <w:r w:rsidRPr="000C365D">
        <w:rPr>
          <w:rFonts w:ascii="Times New Roman" w:eastAsia="Times New Roman" w:hAnsi="Times New Roman" w:cs="Times New Roman"/>
          <w:color w:val="000000"/>
          <w:lang w:eastAsia="nl-NL"/>
        </w:rPr>
        <w:t xml:space="preserve">hoofdstuk zes ook een laatste kritische overpeinzing. </w:t>
      </w:r>
    </w:p>
    <w:p w14:paraId="4C087248" w14:textId="77777777" w:rsidR="001C06B8" w:rsidRDefault="001C06B8" w:rsidP="001C06B8">
      <w:pPr>
        <w:rPr>
          <w:b/>
        </w:rPr>
      </w:pPr>
      <w:r>
        <w:rPr>
          <w:b/>
        </w:rPr>
        <w:br w:type="page"/>
      </w:r>
    </w:p>
    <w:p w14:paraId="7B151EDA" w14:textId="77777777" w:rsidR="001C06B8" w:rsidRPr="00693CEB" w:rsidRDefault="001C06B8" w:rsidP="001C06B8">
      <w:pPr>
        <w:pStyle w:val="Kop1"/>
        <w:rPr>
          <w:color w:val="auto"/>
        </w:rPr>
      </w:pPr>
      <w:bookmarkStart w:id="13" w:name="_Toc29240766"/>
      <w:r w:rsidRPr="00593AC5">
        <w:rPr>
          <w:color w:val="auto"/>
        </w:rPr>
        <w:lastRenderedPageBreak/>
        <w:t>H</w:t>
      </w:r>
      <w:r>
        <w:rPr>
          <w:color w:val="auto"/>
        </w:rPr>
        <w:t>oofdstuk 2: Beleidskader</w:t>
      </w:r>
      <w:bookmarkEnd w:id="13"/>
    </w:p>
    <w:p w14:paraId="744D8435" w14:textId="77777777" w:rsidR="001C06B8" w:rsidRPr="00240F45" w:rsidRDefault="001C06B8" w:rsidP="001C06B8">
      <w:pPr>
        <w:rPr>
          <w:lang w:eastAsia="nl-NL"/>
        </w:rPr>
      </w:pPr>
    </w:p>
    <w:p w14:paraId="5CD5DE90" w14:textId="77777777" w:rsidR="001C06B8" w:rsidRDefault="00E74642" w:rsidP="001C06B8">
      <w:pPr>
        <w:spacing w:line="360" w:lineRule="auto"/>
        <w:jc w:val="both"/>
        <w:rPr>
          <w:rFonts w:ascii="Times New Roman" w:hAnsi="Times New Roman" w:cs="Times New Roman"/>
        </w:rPr>
      </w:pPr>
      <w:r>
        <w:rPr>
          <w:rFonts w:ascii="Times New Roman" w:hAnsi="Times New Roman" w:cs="Times New Roman"/>
        </w:rPr>
        <w:t xml:space="preserve">Dit beleidskader bestaat uit drie onderwerpen. Het hoofdstuk geeft ten eerste antwoord op de vraag welke omstandigheden </w:t>
      </w:r>
      <w:r w:rsidR="0075620F">
        <w:rPr>
          <w:rFonts w:ascii="Times New Roman" w:hAnsi="Times New Roman" w:cs="Times New Roman"/>
        </w:rPr>
        <w:t>van invloed waren op</w:t>
      </w:r>
      <w:r w:rsidR="00945C3A">
        <w:rPr>
          <w:rFonts w:ascii="Times New Roman" w:hAnsi="Times New Roman" w:cs="Times New Roman"/>
        </w:rPr>
        <w:t xml:space="preserve"> </w:t>
      </w:r>
      <w:r>
        <w:rPr>
          <w:rFonts w:ascii="Times New Roman" w:hAnsi="Times New Roman" w:cs="Times New Roman"/>
        </w:rPr>
        <w:t xml:space="preserve">de relatie tussen de gemeente Enschede en de bewoners van Dolphia. Ten tweede, hoe de interventie (de sociale hypotheek) </w:t>
      </w:r>
      <w:r w:rsidR="003D771C">
        <w:rPr>
          <w:rFonts w:ascii="Times New Roman" w:hAnsi="Times New Roman" w:cs="Times New Roman"/>
        </w:rPr>
        <w:t>bedacht is</w:t>
      </w:r>
      <w:r>
        <w:rPr>
          <w:rFonts w:ascii="Times New Roman" w:hAnsi="Times New Roman" w:cs="Times New Roman"/>
        </w:rPr>
        <w:t xml:space="preserve"> die de</w:t>
      </w:r>
      <w:r w:rsidR="00914C1E">
        <w:rPr>
          <w:rFonts w:ascii="Times New Roman" w:hAnsi="Times New Roman" w:cs="Times New Roman"/>
        </w:rPr>
        <w:t xml:space="preserve"> </w:t>
      </w:r>
      <w:r w:rsidR="0075620F">
        <w:rPr>
          <w:rFonts w:ascii="Times New Roman" w:hAnsi="Times New Roman" w:cs="Times New Roman"/>
        </w:rPr>
        <w:t>kwaliteit van interactie</w:t>
      </w:r>
      <w:r w:rsidR="00914C1E">
        <w:rPr>
          <w:rFonts w:ascii="Times New Roman" w:hAnsi="Times New Roman" w:cs="Times New Roman"/>
        </w:rPr>
        <w:t xml:space="preserve"> tussen </w:t>
      </w:r>
      <w:r w:rsidR="0075620F">
        <w:rPr>
          <w:rFonts w:ascii="Times New Roman" w:hAnsi="Times New Roman" w:cs="Times New Roman"/>
        </w:rPr>
        <w:t xml:space="preserve">de </w:t>
      </w:r>
      <w:r w:rsidR="00914C1E">
        <w:rPr>
          <w:rFonts w:ascii="Times New Roman" w:hAnsi="Times New Roman" w:cs="Times New Roman"/>
        </w:rPr>
        <w:t xml:space="preserve">gemeente en </w:t>
      </w:r>
      <w:r w:rsidR="0075620F">
        <w:rPr>
          <w:rFonts w:ascii="Times New Roman" w:hAnsi="Times New Roman" w:cs="Times New Roman"/>
        </w:rPr>
        <w:t xml:space="preserve">de wijk </w:t>
      </w:r>
      <w:r w:rsidR="00914C1E">
        <w:rPr>
          <w:rFonts w:ascii="Times New Roman" w:hAnsi="Times New Roman" w:cs="Times New Roman"/>
        </w:rPr>
        <w:t>Dolphia</w:t>
      </w:r>
      <w:r>
        <w:rPr>
          <w:rFonts w:ascii="Times New Roman" w:hAnsi="Times New Roman" w:cs="Times New Roman"/>
        </w:rPr>
        <w:t xml:space="preserve"> weer moet verbeteren en als laatste hoe de sociale hypotheek past in het overkoepelende beleidsplan van de gemeente: het Nieuw Enschedees Welzijn (NES). </w:t>
      </w:r>
    </w:p>
    <w:p w14:paraId="13C81727" w14:textId="77777777" w:rsidR="007075DF" w:rsidRDefault="007075DF" w:rsidP="001C06B8">
      <w:pPr>
        <w:spacing w:line="360" w:lineRule="auto"/>
        <w:jc w:val="both"/>
        <w:rPr>
          <w:rFonts w:ascii="Times New Roman" w:hAnsi="Times New Roman" w:cs="Times New Roman"/>
        </w:rPr>
      </w:pPr>
    </w:p>
    <w:p w14:paraId="7E2CE8AA" w14:textId="77777777" w:rsidR="001C06B8" w:rsidRPr="00E6366B" w:rsidRDefault="001C06B8" w:rsidP="001C06B8">
      <w:pPr>
        <w:pStyle w:val="Kop2"/>
        <w:rPr>
          <w:color w:val="auto"/>
        </w:rPr>
      </w:pPr>
      <w:bookmarkStart w:id="14" w:name="_Toc29240767"/>
      <w:r>
        <w:rPr>
          <w:color w:val="auto"/>
        </w:rPr>
        <w:t>2</w:t>
      </w:r>
      <w:r w:rsidRPr="00E6366B">
        <w:rPr>
          <w:color w:val="auto"/>
        </w:rPr>
        <w:t>.1</w:t>
      </w:r>
      <w:r w:rsidRPr="00E6366B">
        <w:rPr>
          <w:color w:val="auto"/>
        </w:rPr>
        <w:tab/>
        <w:t xml:space="preserve">De </w:t>
      </w:r>
      <w:r w:rsidRPr="005E6761">
        <w:rPr>
          <w:color w:val="auto"/>
        </w:rPr>
        <w:t>aanleiding</w:t>
      </w:r>
      <w:bookmarkEnd w:id="14"/>
    </w:p>
    <w:p w14:paraId="1BE6B620" w14:textId="77777777" w:rsidR="001C06B8" w:rsidRPr="004A656E" w:rsidRDefault="001C06B8" w:rsidP="001C06B8"/>
    <w:p w14:paraId="7CE5A08B" w14:textId="77777777" w:rsidR="001C06B8" w:rsidRDefault="004D1531" w:rsidP="00A84AF2">
      <w:pPr>
        <w:spacing w:line="360" w:lineRule="auto"/>
        <w:jc w:val="both"/>
        <w:rPr>
          <w:rFonts w:ascii="Times New Roman" w:hAnsi="Times New Roman" w:cs="Times New Roman"/>
        </w:rPr>
      </w:pPr>
      <w:r>
        <w:rPr>
          <w:rFonts w:ascii="Times New Roman" w:hAnsi="Times New Roman" w:cs="Times New Roman"/>
        </w:rPr>
        <w:t>Er waren verschillende omstandigheden die de</w:t>
      </w:r>
      <w:r w:rsidR="00A84AF2">
        <w:rPr>
          <w:rFonts w:ascii="Times New Roman" w:hAnsi="Times New Roman" w:cs="Times New Roman"/>
        </w:rPr>
        <w:t xml:space="preserve"> aanleiding </w:t>
      </w:r>
      <w:r>
        <w:rPr>
          <w:rFonts w:ascii="Times New Roman" w:hAnsi="Times New Roman" w:cs="Times New Roman"/>
        </w:rPr>
        <w:t xml:space="preserve">vormden </w:t>
      </w:r>
      <w:r w:rsidR="00A84AF2">
        <w:rPr>
          <w:rFonts w:ascii="Times New Roman" w:hAnsi="Times New Roman" w:cs="Times New Roman"/>
        </w:rPr>
        <w:t>voor het ontwikkelen van de sociale hypotheek.</w:t>
      </w:r>
      <w:r w:rsidR="00E74642">
        <w:rPr>
          <w:rFonts w:ascii="Times New Roman" w:hAnsi="Times New Roman" w:cs="Times New Roman"/>
        </w:rPr>
        <w:t xml:space="preserve"> De </w:t>
      </w:r>
      <w:r w:rsidR="000D0635">
        <w:rPr>
          <w:rFonts w:ascii="Times New Roman" w:hAnsi="Times New Roman" w:cs="Times New Roman"/>
        </w:rPr>
        <w:t xml:space="preserve">relatie die de gemeente Enschede </w:t>
      </w:r>
      <w:r w:rsidR="00AC12D0">
        <w:rPr>
          <w:rFonts w:ascii="Times New Roman" w:hAnsi="Times New Roman" w:cs="Times New Roman"/>
        </w:rPr>
        <w:t>had</w:t>
      </w:r>
      <w:r w:rsidR="000D0635">
        <w:rPr>
          <w:rFonts w:ascii="Times New Roman" w:hAnsi="Times New Roman" w:cs="Times New Roman"/>
        </w:rPr>
        <w:t xml:space="preserve"> met de bewoners uit Dolphi</w:t>
      </w:r>
      <w:r>
        <w:rPr>
          <w:rFonts w:ascii="Times New Roman" w:hAnsi="Times New Roman" w:cs="Times New Roman"/>
        </w:rPr>
        <w:t>a, werd gekenmerkt door verschillende omstandigheden in en rondom de wijk</w:t>
      </w:r>
      <w:r w:rsidR="00E74642">
        <w:rPr>
          <w:rFonts w:ascii="Times New Roman" w:hAnsi="Times New Roman" w:cs="Times New Roman"/>
        </w:rPr>
        <w:t>.</w:t>
      </w:r>
      <w:r w:rsidR="00B057D0">
        <w:rPr>
          <w:rFonts w:ascii="Times New Roman" w:hAnsi="Times New Roman" w:cs="Times New Roman"/>
        </w:rPr>
        <w:t xml:space="preserve"> </w:t>
      </w:r>
      <w:r w:rsidR="001C06B8" w:rsidRPr="00104A7A">
        <w:rPr>
          <w:rFonts w:ascii="Times New Roman" w:hAnsi="Times New Roman" w:cs="Times New Roman"/>
        </w:rPr>
        <w:t>Ten eerste de locatie van de wijk en diens typische karakter, ten tweede de generatiepijn die de wijk Dolphia voelt doordat de bewoners de nakomelingen zijn van de</w:t>
      </w:r>
      <w:r w:rsidR="00184CA0">
        <w:rPr>
          <w:rFonts w:ascii="Times New Roman" w:hAnsi="Times New Roman" w:cs="Times New Roman"/>
        </w:rPr>
        <w:t xml:space="preserve"> voormalige arbeiders uit de</w:t>
      </w:r>
      <w:r w:rsidR="001C06B8" w:rsidRPr="00104A7A">
        <w:rPr>
          <w:rFonts w:ascii="Times New Roman" w:hAnsi="Times New Roman" w:cs="Times New Roman"/>
        </w:rPr>
        <w:t xml:space="preserve"> failliete textielindustrie, ten derde het lage sociale welzijn, ten vierde de door de crisis </w:t>
      </w:r>
      <w:r w:rsidR="001C06B8">
        <w:rPr>
          <w:rFonts w:ascii="Times New Roman" w:hAnsi="Times New Roman" w:cs="Times New Roman"/>
        </w:rPr>
        <w:t>matig</w:t>
      </w:r>
      <w:r w:rsidR="001C06B8" w:rsidRPr="00104A7A">
        <w:rPr>
          <w:rFonts w:ascii="Times New Roman" w:hAnsi="Times New Roman" w:cs="Times New Roman"/>
        </w:rPr>
        <w:t xml:space="preserve"> verlopen sociale herinrichting van de wijk en de daarbij gedane beloftes en als laatste de slecht gecommuniceerde beoogde komst van het AZC die </w:t>
      </w:r>
      <w:r w:rsidR="001C06B8">
        <w:rPr>
          <w:rFonts w:ascii="Times New Roman" w:hAnsi="Times New Roman" w:cs="Times New Roman"/>
        </w:rPr>
        <w:t>de onvrede</w:t>
      </w:r>
      <w:r w:rsidR="001C06B8" w:rsidRPr="00104A7A">
        <w:rPr>
          <w:rFonts w:ascii="Times New Roman" w:hAnsi="Times New Roman" w:cs="Times New Roman"/>
        </w:rPr>
        <w:t xml:space="preserve"> in de </w:t>
      </w:r>
      <w:r w:rsidR="001C06B8">
        <w:rPr>
          <w:rFonts w:ascii="Times New Roman" w:hAnsi="Times New Roman" w:cs="Times New Roman"/>
        </w:rPr>
        <w:t>buurt</w:t>
      </w:r>
      <w:r w:rsidR="001C06B8" w:rsidRPr="00104A7A">
        <w:rPr>
          <w:rFonts w:ascii="Times New Roman" w:hAnsi="Times New Roman" w:cs="Times New Roman"/>
        </w:rPr>
        <w:t xml:space="preserve"> blootlegde</w:t>
      </w:r>
      <w:r w:rsidR="00945C3A">
        <w:rPr>
          <w:rFonts w:ascii="Times New Roman" w:hAnsi="Times New Roman" w:cs="Times New Roman"/>
        </w:rPr>
        <w:t>.</w:t>
      </w:r>
    </w:p>
    <w:p w14:paraId="104CFA2C" w14:textId="77777777" w:rsidR="001C06B8" w:rsidRDefault="001C06B8" w:rsidP="001C06B8">
      <w:pPr>
        <w:spacing w:line="360" w:lineRule="auto"/>
        <w:jc w:val="right"/>
      </w:pPr>
      <w:r w:rsidRPr="0060232F">
        <w:rPr>
          <w:rFonts w:ascii="Times New Roman" w:hAnsi="Times New Roman" w:cs="Times New Roman"/>
          <w:i/>
        </w:rPr>
        <w:t>Figuur 1: kaart van Enschede en omgeving (Google Maps), 8 april 2019</w:t>
      </w:r>
      <w:r>
        <w:rPr>
          <w:noProof/>
          <w:lang w:eastAsia="nl-NL"/>
        </w:rPr>
        <w:drawing>
          <wp:inline distT="0" distB="0" distL="0" distR="0" wp14:anchorId="27961EFD" wp14:editId="452F8F60">
            <wp:extent cx="5760720" cy="3827780"/>
            <wp:effectExtent l="0" t="0" r="0" b="127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3827780"/>
                    </a:xfrm>
                    <a:prstGeom prst="rect">
                      <a:avLst/>
                    </a:prstGeom>
                    <a:noFill/>
                    <a:ln>
                      <a:noFill/>
                    </a:ln>
                  </pic:spPr>
                </pic:pic>
              </a:graphicData>
            </a:graphic>
          </wp:inline>
        </w:drawing>
      </w:r>
    </w:p>
    <w:p w14:paraId="74261F41" w14:textId="77777777" w:rsidR="001C06B8" w:rsidRDefault="001C06B8" w:rsidP="001C06B8">
      <w:pPr>
        <w:pStyle w:val="Kop3"/>
        <w:rPr>
          <w:color w:val="auto"/>
        </w:rPr>
      </w:pPr>
      <w:bookmarkStart w:id="15" w:name="_Toc29240768"/>
      <w:r>
        <w:rPr>
          <w:color w:val="auto"/>
        </w:rPr>
        <w:lastRenderedPageBreak/>
        <w:t>2</w:t>
      </w:r>
      <w:r w:rsidRPr="00E6366B">
        <w:rPr>
          <w:color w:val="auto"/>
        </w:rPr>
        <w:t xml:space="preserve">.1.1 </w:t>
      </w:r>
      <w:r w:rsidRPr="00E6366B">
        <w:rPr>
          <w:color w:val="auto"/>
        </w:rPr>
        <w:tab/>
        <w:t>L</w:t>
      </w:r>
      <w:r w:rsidR="005D55F0">
        <w:rPr>
          <w:color w:val="auto"/>
        </w:rPr>
        <w:t>ocatie, generatiepijn en l</w:t>
      </w:r>
      <w:r w:rsidRPr="00E6366B">
        <w:rPr>
          <w:color w:val="auto"/>
        </w:rPr>
        <w:t>aag sociaal welzijn</w:t>
      </w:r>
      <w:bookmarkEnd w:id="15"/>
    </w:p>
    <w:p w14:paraId="758A066F" w14:textId="77777777" w:rsidR="001C06B8" w:rsidRPr="00104A7A" w:rsidRDefault="001C06B8" w:rsidP="001C06B8"/>
    <w:p w14:paraId="4B25BA0C" w14:textId="77777777" w:rsidR="001C06B8" w:rsidRPr="00104A7A" w:rsidRDefault="001C06B8" w:rsidP="001C06B8">
      <w:pPr>
        <w:spacing w:line="360" w:lineRule="auto"/>
        <w:jc w:val="both"/>
        <w:rPr>
          <w:rFonts w:ascii="Times New Roman" w:hAnsi="Times New Roman" w:cs="Times New Roman"/>
          <w:color w:val="FF0000"/>
        </w:rPr>
      </w:pPr>
      <w:r w:rsidRPr="00104A7A">
        <w:rPr>
          <w:rFonts w:ascii="Times New Roman" w:hAnsi="Times New Roman" w:cs="Times New Roman"/>
        </w:rPr>
        <w:t xml:space="preserve">Dolphia is een biotoop, een zelf functionerend ecosysteem dat zichzelf niet rekent </w:t>
      </w:r>
      <w:r>
        <w:rPr>
          <w:rFonts w:ascii="Times New Roman" w:hAnsi="Times New Roman" w:cs="Times New Roman"/>
        </w:rPr>
        <w:t xml:space="preserve">als </w:t>
      </w:r>
      <w:r w:rsidRPr="00104A7A">
        <w:rPr>
          <w:rFonts w:ascii="Times New Roman" w:hAnsi="Times New Roman" w:cs="Times New Roman"/>
        </w:rPr>
        <w:t xml:space="preserve">deel van Enschede. De wijk is uniform in </w:t>
      </w:r>
      <w:r w:rsidRPr="00D32395">
        <w:rPr>
          <w:rFonts w:ascii="Times New Roman" w:hAnsi="Times New Roman" w:cs="Times New Roman"/>
        </w:rPr>
        <w:t>aanzicht</w:t>
      </w:r>
      <w:r w:rsidRPr="00104A7A">
        <w:rPr>
          <w:rFonts w:ascii="Times New Roman" w:hAnsi="Times New Roman" w:cs="Times New Roman"/>
        </w:rPr>
        <w:t xml:space="preserve"> en diens bewoners: zij zijn hoofdzakelijk </w:t>
      </w:r>
      <w:r>
        <w:rPr>
          <w:rFonts w:ascii="Times New Roman" w:hAnsi="Times New Roman" w:cs="Times New Roman"/>
        </w:rPr>
        <w:t>autochtoon</w:t>
      </w:r>
      <w:r w:rsidRPr="00104A7A">
        <w:rPr>
          <w:rFonts w:ascii="Times New Roman" w:hAnsi="Times New Roman" w:cs="Times New Roman"/>
        </w:rPr>
        <w:t xml:space="preserve"> en lager opgeleid. Schuldenproblematiek, </w:t>
      </w:r>
      <w:r>
        <w:rPr>
          <w:rFonts w:ascii="Times New Roman" w:hAnsi="Times New Roman" w:cs="Times New Roman"/>
        </w:rPr>
        <w:t>veel werkloosheid</w:t>
      </w:r>
      <w:r w:rsidRPr="00104A7A">
        <w:rPr>
          <w:rFonts w:ascii="Times New Roman" w:hAnsi="Times New Roman" w:cs="Times New Roman"/>
        </w:rPr>
        <w:t xml:space="preserve"> en grote sociale problematiek zorgen voor een algeheel laag sociaal welzijn</w:t>
      </w:r>
      <w:r>
        <w:rPr>
          <w:rFonts w:ascii="Times New Roman" w:hAnsi="Times New Roman" w:cs="Times New Roman"/>
        </w:rPr>
        <w:t xml:space="preserve"> </w:t>
      </w:r>
      <w:sdt>
        <w:sdtPr>
          <w:rPr>
            <w:rFonts w:ascii="Times New Roman" w:hAnsi="Times New Roman" w:cs="Times New Roman"/>
          </w:rPr>
          <w:id w:val="-1184275269"/>
          <w:citation/>
        </w:sdtPr>
        <w:sdtEndPr/>
        <w:sdtContent>
          <w:r>
            <w:rPr>
              <w:rFonts w:ascii="Times New Roman" w:hAnsi="Times New Roman" w:cs="Times New Roman"/>
            </w:rPr>
            <w:fldChar w:fldCharType="begin"/>
          </w:r>
          <w:r>
            <w:rPr>
              <w:rFonts w:ascii="Times New Roman" w:hAnsi="Times New Roman" w:cs="Times New Roman"/>
            </w:rPr>
            <w:instrText xml:space="preserve"> CITATION Tea16 \l 1043 </w:instrText>
          </w:r>
          <w:r>
            <w:rPr>
              <w:rFonts w:ascii="Times New Roman" w:hAnsi="Times New Roman" w:cs="Times New Roman"/>
            </w:rPr>
            <w:fldChar w:fldCharType="separate"/>
          </w:r>
          <w:r w:rsidR="00657DC4" w:rsidRPr="00657DC4">
            <w:rPr>
              <w:rFonts w:ascii="Times New Roman" w:hAnsi="Times New Roman" w:cs="Times New Roman"/>
              <w:noProof/>
            </w:rPr>
            <w:t>(Enschede T. , 2016)</w:t>
          </w:r>
          <w:r>
            <w:rPr>
              <w:rFonts w:ascii="Times New Roman" w:hAnsi="Times New Roman" w:cs="Times New Roman"/>
            </w:rPr>
            <w:fldChar w:fldCharType="end"/>
          </w:r>
        </w:sdtContent>
      </w:sdt>
      <w:r w:rsidRPr="00104A7A">
        <w:rPr>
          <w:rFonts w:ascii="Times New Roman" w:hAnsi="Times New Roman" w:cs="Times New Roman"/>
        </w:rPr>
        <w:t>. In de scorekaart in de stadsdeelagenda</w:t>
      </w:r>
      <w:r w:rsidR="00A84AF2">
        <w:rPr>
          <w:rFonts w:ascii="Times New Roman" w:hAnsi="Times New Roman" w:cs="Times New Roman"/>
        </w:rPr>
        <w:t xml:space="preserve"> (zie URL bibliografie</w:t>
      </w:r>
      <w:r w:rsidR="00184CA0">
        <w:rPr>
          <w:rFonts w:ascii="Times New Roman" w:hAnsi="Times New Roman" w:cs="Times New Roman"/>
        </w:rPr>
        <w:t>, Enschede T., 2016</w:t>
      </w:r>
      <w:r w:rsidR="00A84AF2">
        <w:rPr>
          <w:rFonts w:ascii="Times New Roman" w:hAnsi="Times New Roman" w:cs="Times New Roman"/>
        </w:rPr>
        <w:t>)</w:t>
      </w:r>
      <w:r w:rsidRPr="00104A7A">
        <w:rPr>
          <w:rFonts w:ascii="Times New Roman" w:hAnsi="Times New Roman" w:cs="Times New Roman"/>
        </w:rPr>
        <w:t xml:space="preserve"> is goed te zien dat Dolphia op bijna elk vlak slecht scoort, op verschillende leefgebieden</w:t>
      </w:r>
      <w:r>
        <w:rPr>
          <w:rFonts w:ascii="Times New Roman" w:hAnsi="Times New Roman" w:cs="Times New Roman"/>
        </w:rPr>
        <w:t xml:space="preserve"> (ibidem)</w:t>
      </w:r>
      <w:r w:rsidRPr="00104A7A">
        <w:rPr>
          <w:rFonts w:ascii="Times New Roman" w:hAnsi="Times New Roman" w:cs="Times New Roman"/>
        </w:rPr>
        <w:t xml:space="preserve">. Volgens kwartiermaker Aaltjen Volbers is er veel jeugdzorgproblematiek, hoge werkloosheid en daarbij de veronderstelling dat er forse problematiek achter de voordeur schuilt, waar weinig tot geen zicht op is </w:t>
      </w:r>
      <w:sdt>
        <w:sdtPr>
          <w:rPr>
            <w:rFonts w:ascii="Times New Roman" w:hAnsi="Times New Roman" w:cs="Times New Roman"/>
          </w:rPr>
          <w:id w:val="65920794"/>
          <w:citation/>
        </w:sdtPr>
        <w:sdtEndPr/>
        <w:sdtContent>
          <w:r w:rsidRPr="00104A7A">
            <w:rPr>
              <w:rFonts w:ascii="Times New Roman" w:hAnsi="Times New Roman" w:cs="Times New Roman"/>
            </w:rPr>
            <w:fldChar w:fldCharType="begin"/>
          </w:r>
          <w:r>
            <w:rPr>
              <w:rFonts w:ascii="Times New Roman" w:hAnsi="Times New Roman" w:cs="Times New Roman"/>
            </w:rPr>
            <w:instrText xml:space="preserve">CITATION Vol17 \t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(Volbers, 2017)</w:t>
          </w:r>
          <w:r w:rsidRPr="00104A7A">
            <w:rPr>
              <w:rFonts w:ascii="Times New Roman" w:hAnsi="Times New Roman" w:cs="Times New Roman"/>
            </w:rPr>
            <w:fldChar w:fldCharType="end"/>
          </w:r>
        </w:sdtContent>
      </w:sdt>
      <w:r w:rsidR="00945C3A">
        <w:rPr>
          <w:rFonts w:ascii="Times New Roman" w:hAnsi="Times New Roman" w:cs="Times New Roman"/>
        </w:rPr>
        <w:t>.</w:t>
      </w:r>
      <w:r w:rsidRPr="00104A7A">
        <w:rPr>
          <w:rFonts w:ascii="Times New Roman" w:hAnsi="Times New Roman" w:cs="Times New Roman"/>
        </w:rPr>
        <w:t xml:space="preserve"> Dolphia is een gesloten gemeenschap, </w:t>
      </w:r>
      <w:r>
        <w:rPr>
          <w:rFonts w:ascii="Times New Roman" w:hAnsi="Times New Roman" w:cs="Times New Roman"/>
        </w:rPr>
        <w:t>laag scorend op</w:t>
      </w:r>
      <w:r w:rsidRPr="00104A7A">
        <w:rPr>
          <w:rFonts w:ascii="Times New Roman" w:hAnsi="Times New Roman" w:cs="Times New Roman"/>
        </w:rPr>
        <w:t xml:space="preserve"> sociaaleconomische indicatoren </w:t>
      </w:r>
      <w:sdt>
        <w:sdtPr>
          <w:rPr>
            <w:rFonts w:ascii="Times New Roman" w:hAnsi="Times New Roman" w:cs="Times New Roman"/>
          </w:rPr>
          <w:id w:val="873814182"/>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CITATION Tea16 \p 19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(Enschede T. , 2016, p. 19)</w:t>
          </w:r>
          <w:r w:rsidRPr="00104A7A">
            <w:rPr>
              <w:rFonts w:ascii="Times New Roman" w:hAnsi="Times New Roman" w:cs="Times New Roman"/>
            </w:rPr>
            <w:fldChar w:fldCharType="end"/>
          </w:r>
        </w:sdtContent>
      </w:sdt>
      <w:r w:rsidR="00945C3A">
        <w:rPr>
          <w:rFonts w:ascii="Times New Roman" w:hAnsi="Times New Roman" w:cs="Times New Roman"/>
        </w:rPr>
        <w:t>.</w:t>
      </w:r>
    </w:p>
    <w:p w14:paraId="015F4397" w14:textId="77777777" w:rsidR="001C06B8" w:rsidRPr="00104A7A"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De crisis heeft goed</w:t>
      </w:r>
      <w:r>
        <w:rPr>
          <w:rFonts w:ascii="Times New Roman" w:hAnsi="Times New Roman" w:cs="Times New Roman"/>
        </w:rPr>
        <w:t xml:space="preserve"> huisgehouden in Dolphia. K</w:t>
      </w:r>
      <w:r w:rsidRPr="00104A7A">
        <w:rPr>
          <w:rFonts w:ascii="Times New Roman" w:hAnsi="Times New Roman" w:cs="Times New Roman"/>
        </w:rPr>
        <w:t>wetsbare wijken begeven zich op een hellend vlak sinds 2012</w:t>
      </w:r>
      <w:r>
        <w:rPr>
          <w:rFonts w:ascii="Times New Roman" w:hAnsi="Times New Roman" w:cs="Times New Roman"/>
        </w:rPr>
        <w:t>, aldus Platform31 (2017)</w:t>
      </w:r>
      <w:r w:rsidRPr="00104A7A">
        <w:rPr>
          <w:rFonts w:ascii="Times New Roman" w:hAnsi="Times New Roman" w:cs="Times New Roman"/>
        </w:rPr>
        <w:t xml:space="preserve">. Platform31 (2017) laat het volgende zien, aldus de gemeente Enschede in haar dynamische ontwikkelingsstrategie voor het </w:t>
      </w:r>
      <w:r w:rsidRPr="00D32395">
        <w:rPr>
          <w:rFonts w:ascii="Times New Roman" w:hAnsi="Times New Roman" w:cs="Times New Roman"/>
        </w:rPr>
        <w:t>opkalefateren</w:t>
      </w:r>
      <w:r w:rsidRPr="00104A7A">
        <w:rPr>
          <w:rFonts w:ascii="Times New Roman" w:hAnsi="Times New Roman" w:cs="Times New Roman"/>
        </w:rPr>
        <w:t xml:space="preserve"> van de wijk: “verdiepend onderzoek in 12 wijken [waaronder Dolphia] naar oorzaken van de afnemende leefbaarheid laat zien dat in deze wijken concentraties ontstaan van kwetsbare groepen, zoals mensen die in armoede of met schulden leven, vroegtijdige schoolverlaters en mensen uit de maatschappelijke opvang. De crisis, maar ook de nieuwe Woningwet (2015) en de decentralisaties in het sociale domein komen hard aan in kwetsbare wijken. Woningcorporaties renoveren nog wel sociale huurwoningen, maar bedienen geen starters en middengroepen meer. Marktpartijen investeren nauwelijks in deze wijken. In veel wijken zijn buurtcentra gesloten en corporaties zijn minder actief op het terrein van leefbaarheid.” </w:t>
      </w:r>
      <w:sdt>
        <w:sdtPr>
          <w:rPr>
            <w:rFonts w:ascii="Times New Roman" w:hAnsi="Times New Roman" w:cs="Times New Roman"/>
          </w:rPr>
          <w:id w:val="2119637868"/>
          <w:citation/>
        </w:sdtPr>
        <w:sdtEndPr/>
        <w:sdtContent>
          <w:r w:rsidRPr="00104A7A">
            <w:rPr>
              <w:rFonts w:ascii="Times New Roman" w:hAnsi="Times New Roman" w:cs="Times New Roman"/>
            </w:rPr>
            <w:fldChar w:fldCharType="begin"/>
          </w:r>
          <w:r>
            <w:rPr>
              <w:rFonts w:ascii="Times New Roman" w:hAnsi="Times New Roman" w:cs="Times New Roman"/>
            </w:rPr>
            <w:instrText xml:space="preserve">CITATION Vol17 \p 2 \t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(Volbers, 2017, p. 2)</w:t>
          </w:r>
          <w:r w:rsidRPr="00104A7A">
            <w:rPr>
              <w:rFonts w:ascii="Times New Roman" w:hAnsi="Times New Roman" w:cs="Times New Roman"/>
            </w:rPr>
            <w:fldChar w:fldCharType="end"/>
          </w:r>
        </w:sdtContent>
      </w:sdt>
    </w:p>
    <w:p w14:paraId="3EB0BA8B" w14:textId="77777777" w:rsidR="001C06B8"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 xml:space="preserve">De buurt Dolphia is kwetsbaar en complex. Dolphia ligt nog net vast aan Enschede en is deel van de wijk Glanerbrug tegen de Duitse grens, zoals te zien is in figuur 1. Dolphia was net als Glanerbrug voorheen geen deel van Enschede. Het tuindorp uit de jaren ‘30 was het resultaat van de textielnijverheid die voor de oorlog nog hoogtij vierde, maar die echter na de oorlog verdween uit Enschede. Sinds het massale verdwijnen van deze industrie, leek in eenzelfde spiraal het sociale welzijn te imploderen. Dolphia is uiteindelijk opgeslokt door de stad en een buurt geworden in de gemeente en daarmee deel van de stad Enschede. Dolphia is kortom een geval apart, de locatie is onderscheidend en de inwoners voelen en noemen zich geen inwoners van Enschede, maar Dolphianen </w:t>
      </w:r>
      <w:sdt>
        <w:sdtPr>
          <w:rPr>
            <w:rFonts w:ascii="Times New Roman" w:hAnsi="Times New Roman" w:cs="Times New Roman"/>
          </w:rPr>
          <w:id w:val="1450114969"/>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r w:rsidRPr="00104A7A">
        <w:rPr>
          <w:rFonts w:ascii="Times New Roman" w:hAnsi="Times New Roman" w:cs="Times New Roman"/>
        </w:rPr>
        <w:t>.</w:t>
      </w:r>
    </w:p>
    <w:p w14:paraId="1CF1334D" w14:textId="77777777" w:rsidR="007075DF" w:rsidRPr="00104A7A" w:rsidRDefault="007075DF" w:rsidP="00130CF7">
      <w:pPr>
        <w:spacing w:line="360" w:lineRule="auto"/>
        <w:jc w:val="both"/>
        <w:rPr>
          <w:rFonts w:ascii="Times New Roman" w:hAnsi="Times New Roman" w:cs="Times New Roman"/>
        </w:rPr>
      </w:pPr>
    </w:p>
    <w:p w14:paraId="6C49D6E1" w14:textId="77777777" w:rsidR="00130CF7" w:rsidRDefault="00130CF7">
      <w:pPr>
        <w:spacing w:after="200" w:line="240" w:lineRule="auto"/>
        <w:rPr>
          <w:rFonts w:asciiTheme="majorHAnsi" w:eastAsiaTheme="majorEastAsia" w:hAnsiTheme="majorHAnsi" w:cstheme="majorBidi"/>
          <w:lang w:eastAsia="en-US"/>
        </w:rPr>
      </w:pPr>
      <w:r>
        <w:br w:type="page"/>
      </w:r>
    </w:p>
    <w:p w14:paraId="67C561A2" w14:textId="77777777" w:rsidR="001C06B8" w:rsidRDefault="001C06B8" w:rsidP="001C06B8">
      <w:pPr>
        <w:pStyle w:val="Kop3"/>
        <w:rPr>
          <w:color w:val="auto"/>
        </w:rPr>
      </w:pPr>
      <w:bookmarkStart w:id="16" w:name="_Toc29240769"/>
      <w:r>
        <w:rPr>
          <w:color w:val="auto"/>
        </w:rPr>
        <w:lastRenderedPageBreak/>
        <w:t>2</w:t>
      </w:r>
      <w:r w:rsidRPr="00E6366B">
        <w:rPr>
          <w:color w:val="auto"/>
        </w:rPr>
        <w:t xml:space="preserve">.1.2 </w:t>
      </w:r>
      <w:r w:rsidRPr="00E6366B">
        <w:rPr>
          <w:color w:val="auto"/>
        </w:rPr>
        <w:tab/>
        <w:t xml:space="preserve">Sociale herinrichting door woningcorporatie </w:t>
      </w:r>
      <w:r>
        <w:rPr>
          <w:color w:val="auto"/>
        </w:rPr>
        <w:t>en lage legitimiteit gemeente</w:t>
      </w:r>
      <w:bookmarkEnd w:id="16"/>
    </w:p>
    <w:p w14:paraId="1A3F7346" w14:textId="77777777" w:rsidR="001C06B8" w:rsidRPr="00104A7A" w:rsidRDefault="001C06B8" w:rsidP="001C06B8"/>
    <w:p w14:paraId="0F35FBBB" w14:textId="77777777" w:rsidR="001C06B8" w:rsidRPr="00104A7A" w:rsidRDefault="001C06B8" w:rsidP="001C06B8">
      <w:pPr>
        <w:spacing w:line="360" w:lineRule="auto"/>
        <w:jc w:val="both"/>
        <w:rPr>
          <w:rFonts w:ascii="Times New Roman" w:hAnsi="Times New Roman" w:cs="Times New Roman"/>
        </w:rPr>
      </w:pPr>
      <w:r w:rsidRPr="00104A7A">
        <w:rPr>
          <w:rFonts w:ascii="Times New Roman" w:hAnsi="Times New Roman" w:cs="Times New Roman"/>
        </w:rPr>
        <w:t xml:space="preserve">In 2005 werd in het kader van sociale herinrichting een nieuw plan bedacht en uitgevoerd, althans het begin: de sloop. De initiator van deze sociale herinrichting was woningcorporatie Ons Huis, eigenaar van alle sociale huurwoningen in de </w:t>
      </w:r>
      <w:r>
        <w:rPr>
          <w:rFonts w:ascii="Times New Roman" w:hAnsi="Times New Roman" w:cs="Times New Roman"/>
        </w:rPr>
        <w:t>buurt</w:t>
      </w:r>
      <w:r w:rsidRPr="00104A7A">
        <w:rPr>
          <w:rFonts w:ascii="Times New Roman" w:hAnsi="Times New Roman" w:cs="Times New Roman"/>
        </w:rPr>
        <w:t xml:space="preserve">, 80 procent van alle woningen die Dolphia telt. Waar de </w:t>
      </w:r>
      <w:r>
        <w:rPr>
          <w:rFonts w:ascii="Times New Roman" w:hAnsi="Times New Roman" w:cs="Times New Roman"/>
        </w:rPr>
        <w:t>buurt</w:t>
      </w:r>
      <w:r w:rsidRPr="00104A7A">
        <w:rPr>
          <w:rFonts w:ascii="Times New Roman" w:hAnsi="Times New Roman" w:cs="Times New Roman"/>
        </w:rPr>
        <w:t xml:space="preserve"> voor 2005 een sluitend vierkant was, een blok gebouwd om het Transvaalplein, werd de bovenste rij aan huizen gesloopt, deze moesten plaats maken voor nieuwe woningen. Deze nieuwe woningen zijn er nooit gekomen door de economische kredietcrisis. </w:t>
      </w:r>
      <w:sdt>
        <w:sdtPr>
          <w:rPr>
            <w:rFonts w:ascii="Times New Roman" w:hAnsi="Times New Roman" w:cs="Times New Roman"/>
          </w:rPr>
          <w:id w:val="231743264"/>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p>
    <w:p w14:paraId="2506EA5C" w14:textId="77777777" w:rsidR="001C06B8" w:rsidRPr="00104A7A"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De woningen aan de Gronaustraat – de verbinding tussen Enschede en het Duitse Gronau – zijn van oudsher volgens de toen geldende sociale stratificatie de meest grote en luxewoningen</w:t>
      </w:r>
      <w:r w:rsidR="00945C3A">
        <w:rPr>
          <w:rFonts w:ascii="Times New Roman" w:hAnsi="Times New Roman" w:cs="Times New Roman"/>
        </w:rPr>
        <w:t xml:space="preserve"> </w:t>
      </w:r>
      <w:sdt>
        <w:sdtPr>
          <w:rPr>
            <w:rFonts w:ascii="Times New Roman" w:hAnsi="Times New Roman" w:cs="Times New Roman"/>
          </w:rPr>
          <w:id w:val="-1796214021"/>
          <w:citation/>
        </w:sdtPr>
        <w:sdtEndPr/>
        <w:sdtContent>
          <w:r w:rsidR="00945C3A">
            <w:rPr>
              <w:rFonts w:ascii="Times New Roman" w:hAnsi="Times New Roman" w:cs="Times New Roman"/>
            </w:rPr>
            <w:fldChar w:fldCharType="begin"/>
          </w:r>
          <w:r w:rsidR="00945C3A">
            <w:rPr>
              <w:rFonts w:ascii="Times New Roman" w:hAnsi="Times New Roman" w:cs="Times New Roman"/>
            </w:rPr>
            <w:instrText xml:space="preserve"> CITATION Arc19 \l 1043 </w:instrText>
          </w:r>
          <w:r w:rsidR="00945C3A">
            <w:rPr>
              <w:rFonts w:ascii="Times New Roman" w:hAnsi="Times New Roman" w:cs="Times New Roman"/>
            </w:rPr>
            <w:fldChar w:fldCharType="separate"/>
          </w:r>
          <w:r w:rsidR="00657DC4" w:rsidRPr="00657DC4">
            <w:rPr>
              <w:rFonts w:ascii="Times New Roman" w:hAnsi="Times New Roman" w:cs="Times New Roman"/>
              <w:noProof/>
            </w:rPr>
            <w:t>(Architectuurgids, 2019)</w:t>
          </w:r>
          <w:r w:rsidR="00945C3A">
            <w:rPr>
              <w:rFonts w:ascii="Times New Roman" w:hAnsi="Times New Roman" w:cs="Times New Roman"/>
            </w:rPr>
            <w:fldChar w:fldCharType="end"/>
          </w:r>
        </w:sdtContent>
      </w:sdt>
      <w:r w:rsidRPr="00104A7A">
        <w:rPr>
          <w:rFonts w:ascii="Times New Roman" w:hAnsi="Times New Roman" w:cs="Times New Roman"/>
        </w:rPr>
        <w:t xml:space="preserve">. Hier woonden de voormannen van de textielfabriek. Naarmate de huizen verder van de Gronaustraat afliggen, hoe armzaliger de woningen worden. Volgens dit systeem werden ook in 2005 de meest noordelijke woningen eerst gesloopt: deze voldeden niet meer aan de landelijke normen die destijds golden voor sociale huurwoningen </w:t>
      </w:r>
      <w:sdt>
        <w:sdtPr>
          <w:rPr>
            <w:rFonts w:ascii="Times New Roman" w:hAnsi="Times New Roman" w:cs="Times New Roman"/>
          </w:rPr>
          <w:id w:val="1409965484"/>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Arc19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(Architectuurgids, 2019)</w:t>
          </w:r>
          <w:r w:rsidRPr="00104A7A">
            <w:rPr>
              <w:rFonts w:ascii="Times New Roman" w:hAnsi="Times New Roman" w:cs="Times New Roman"/>
            </w:rPr>
            <w:fldChar w:fldCharType="end"/>
          </w:r>
        </w:sdtContent>
      </w:sdt>
      <w:r w:rsidR="00945C3A">
        <w:rPr>
          <w:rFonts w:ascii="Times New Roman" w:hAnsi="Times New Roman" w:cs="Times New Roman"/>
        </w:rPr>
        <w:t>.</w:t>
      </w:r>
    </w:p>
    <w:p w14:paraId="15599275" w14:textId="77777777" w:rsidR="001C06B8" w:rsidRPr="00104A7A"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 xml:space="preserve">Bij een buurt hoort van oudsher een buurthuis, maar in 2005 werd deze ook gesloopt tijdens de sociale herinrichting, met de belofte dat </w:t>
      </w:r>
      <w:r w:rsidR="0076089B">
        <w:rPr>
          <w:rFonts w:ascii="Times New Roman" w:hAnsi="Times New Roman" w:cs="Times New Roman"/>
        </w:rPr>
        <w:t xml:space="preserve">zij </w:t>
      </w:r>
      <w:r w:rsidRPr="00104A7A">
        <w:rPr>
          <w:rFonts w:ascii="Times New Roman" w:hAnsi="Times New Roman" w:cs="Times New Roman"/>
        </w:rPr>
        <w:t xml:space="preserve">een nieuw multifunctioneel buurtcentrum </w:t>
      </w:r>
      <w:r w:rsidR="0076089B">
        <w:rPr>
          <w:rFonts w:ascii="Times New Roman" w:hAnsi="Times New Roman" w:cs="Times New Roman"/>
        </w:rPr>
        <w:t>zouden realiseren</w:t>
      </w:r>
      <w:r w:rsidRPr="00104A7A">
        <w:rPr>
          <w:rFonts w:ascii="Times New Roman" w:hAnsi="Times New Roman" w:cs="Times New Roman"/>
        </w:rPr>
        <w:t xml:space="preserve">. Deze werd opgeleverd in 2008. Het buurtcentrum “De Kei” moest het hart worden van de </w:t>
      </w:r>
      <w:r>
        <w:rPr>
          <w:rFonts w:ascii="Times New Roman" w:hAnsi="Times New Roman" w:cs="Times New Roman"/>
        </w:rPr>
        <w:t xml:space="preserve">nieuwe uitgebouwde buurt Dolphia </w:t>
      </w:r>
      <w:sdt>
        <w:sdtPr>
          <w:rPr>
            <w:rFonts w:ascii="Times New Roman" w:hAnsi="Times New Roman" w:cs="Times New Roman"/>
          </w:rPr>
          <w:id w:val="-995258061"/>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r>
        <w:rPr>
          <w:rFonts w:ascii="Times New Roman" w:hAnsi="Times New Roman" w:cs="Times New Roman"/>
        </w:rPr>
        <w:t>.</w:t>
      </w:r>
      <w:r w:rsidRPr="00104A7A">
        <w:rPr>
          <w:rFonts w:ascii="Times New Roman" w:hAnsi="Times New Roman" w:cs="Times New Roman"/>
        </w:rPr>
        <w:t xml:space="preserve"> De woningen kwamen er echter na de crisis van 2009 niet en het buurtcentrum stond er al. Dit leverde een kloof op tussen de </w:t>
      </w:r>
      <w:r>
        <w:rPr>
          <w:rFonts w:ascii="Times New Roman" w:hAnsi="Times New Roman" w:cs="Times New Roman"/>
        </w:rPr>
        <w:t>buurt</w:t>
      </w:r>
      <w:r w:rsidRPr="00104A7A">
        <w:rPr>
          <w:rFonts w:ascii="Times New Roman" w:hAnsi="Times New Roman" w:cs="Times New Roman"/>
        </w:rPr>
        <w:t xml:space="preserve"> en het buur</w:t>
      </w:r>
      <w:r>
        <w:rPr>
          <w:rFonts w:ascii="Times New Roman" w:hAnsi="Times New Roman" w:cs="Times New Roman"/>
        </w:rPr>
        <w:t>thuis, zoals te zien in figuur 2</w:t>
      </w:r>
      <w:r w:rsidRPr="00104A7A">
        <w:rPr>
          <w:rFonts w:ascii="Times New Roman" w:hAnsi="Times New Roman" w:cs="Times New Roman"/>
        </w:rPr>
        <w:t xml:space="preserve">. Het braakliggende terrein tussen buurtcentrum “de Kei”, waar volgens de sociale herinrichting nieuwe woningen zouden komen, die niet kwamen, en de </w:t>
      </w:r>
      <w:r>
        <w:rPr>
          <w:rFonts w:ascii="Times New Roman" w:hAnsi="Times New Roman" w:cs="Times New Roman"/>
        </w:rPr>
        <w:t>buurt</w:t>
      </w:r>
      <w:r w:rsidRPr="00104A7A">
        <w:rPr>
          <w:rFonts w:ascii="Times New Roman" w:hAnsi="Times New Roman" w:cs="Times New Roman"/>
        </w:rPr>
        <w:t xml:space="preserve"> werd gevoelsmatig onoverbrugbaar </w:t>
      </w:r>
      <w:sdt>
        <w:sdtPr>
          <w:rPr>
            <w:rFonts w:ascii="Times New Roman" w:hAnsi="Times New Roman" w:cs="Times New Roman"/>
          </w:rPr>
          <w:id w:val="755627230"/>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r w:rsidR="00A84AF2">
        <w:rPr>
          <w:rFonts w:ascii="Times New Roman" w:hAnsi="Times New Roman" w:cs="Times New Roman"/>
        </w:rPr>
        <w:t>.</w:t>
      </w:r>
      <w:r w:rsidRPr="00104A7A">
        <w:rPr>
          <w:rFonts w:ascii="Times New Roman" w:hAnsi="Times New Roman" w:cs="Times New Roman"/>
        </w:rPr>
        <w:t xml:space="preserve"> Bij de sloop van het oude buurthuis voelden de bewoners van Dolphia zich al bedrogen door de woningcorporatie </w:t>
      </w:r>
      <w:sdt>
        <w:sdtPr>
          <w:rPr>
            <w:rFonts w:ascii="Times New Roman" w:hAnsi="Times New Roman" w:cs="Times New Roman"/>
          </w:rPr>
          <w:id w:val="1997371325"/>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r w:rsidR="00A84AF2">
        <w:rPr>
          <w:rFonts w:ascii="Times New Roman" w:hAnsi="Times New Roman" w:cs="Times New Roman"/>
        </w:rPr>
        <w:t>.</w:t>
      </w:r>
      <w:r w:rsidRPr="00104A7A">
        <w:rPr>
          <w:rFonts w:ascii="Times New Roman" w:hAnsi="Times New Roman" w:cs="Times New Roman"/>
        </w:rPr>
        <w:t xml:space="preserve"> Dat de bewoners niet betrokken werden in het proces van de bouw van het nieuwe buurtcentrum heeft veel kwaad bloed gezet. Het vertrouwen in de gemeente en de woningcorporatie (initiatiefnemers bij de bouw van het buurtcentrum) kreeg een knauw. De locatie, de multi-interpretabele functie die het pand had en het gebrek aan medezeggenschap waren redenen om instanties nog meer te wantrouwen </w:t>
      </w:r>
      <w:sdt>
        <w:sdtPr>
          <w:rPr>
            <w:rFonts w:ascii="Times New Roman" w:hAnsi="Times New Roman" w:cs="Times New Roman"/>
          </w:rPr>
          <w:id w:val="1824931175"/>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r w:rsidR="00945C3A">
        <w:rPr>
          <w:rFonts w:ascii="Times New Roman" w:hAnsi="Times New Roman" w:cs="Times New Roman"/>
        </w:rPr>
        <w:t>.</w:t>
      </w:r>
    </w:p>
    <w:p w14:paraId="28544D79" w14:textId="77777777" w:rsidR="001C06B8"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 xml:space="preserve">Het buurthuis Dolphia moest weer in het centrum van de </w:t>
      </w:r>
      <w:r>
        <w:rPr>
          <w:rFonts w:ascii="Times New Roman" w:hAnsi="Times New Roman" w:cs="Times New Roman"/>
        </w:rPr>
        <w:t>buurt</w:t>
      </w:r>
      <w:r w:rsidRPr="00104A7A">
        <w:rPr>
          <w:rFonts w:ascii="Times New Roman" w:hAnsi="Times New Roman" w:cs="Times New Roman"/>
        </w:rPr>
        <w:t xml:space="preserve"> kom</w:t>
      </w:r>
      <w:r>
        <w:rPr>
          <w:rFonts w:ascii="Times New Roman" w:hAnsi="Times New Roman" w:cs="Times New Roman"/>
        </w:rPr>
        <w:t>en te liggen, aldus de bewoners</w:t>
      </w:r>
      <w:r w:rsidRPr="00104A7A">
        <w:rPr>
          <w:rFonts w:ascii="Times New Roman" w:hAnsi="Times New Roman" w:cs="Times New Roman"/>
        </w:rPr>
        <w:t xml:space="preserve"> </w:t>
      </w:r>
      <w:sdt>
        <w:sdtPr>
          <w:rPr>
            <w:rFonts w:ascii="Times New Roman" w:hAnsi="Times New Roman" w:cs="Times New Roman"/>
          </w:rPr>
          <w:id w:val="382222717"/>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r>
        <w:rPr>
          <w:rFonts w:ascii="Times New Roman" w:hAnsi="Times New Roman" w:cs="Times New Roman"/>
        </w:rPr>
        <w:t>.</w:t>
      </w:r>
      <w:r w:rsidRPr="00104A7A">
        <w:rPr>
          <w:rFonts w:ascii="Times New Roman" w:hAnsi="Times New Roman" w:cs="Times New Roman"/>
        </w:rPr>
        <w:t xml:space="preserve"> Dolphia is een symmetrische </w:t>
      </w:r>
      <w:r>
        <w:rPr>
          <w:rFonts w:ascii="Times New Roman" w:hAnsi="Times New Roman" w:cs="Times New Roman"/>
        </w:rPr>
        <w:t>buurt</w:t>
      </w:r>
      <w:r w:rsidRPr="00104A7A">
        <w:rPr>
          <w:rFonts w:ascii="Times New Roman" w:hAnsi="Times New Roman" w:cs="Times New Roman"/>
        </w:rPr>
        <w:t xml:space="preserve"> rondom het Transvaal</w:t>
      </w:r>
      <w:r>
        <w:rPr>
          <w:rFonts w:ascii="Times New Roman" w:hAnsi="Times New Roman" w:cs="Times New Roman"/>
        </w:rPr>
        <w:t>plein, zoals te zien op figuur 2</w:t>
      </w:r>
      <w:r w:rsidRPr="00104A7A">
        <w:rPr>
          <w:rFonts w:ascii="Times New Roman" w:hAnsi="Times New Roman" w:cs="Times New Roman"/>
        </w:rPr>
        <w:t xml:space="preserve">. Het oude buurthuis (“De Kei”) is een modern pand uit 2008. In 2015 mocht de Bewonerscommissie Dolphia een deel van het pand gebruiken als ‘huiskamer’, een plek om samen te komen voor Dolphianen </w:t>
      </w:r>
      <w:sdt>
        <w:sdtPr>
          <w:rPr>
            <w:rFonts w:ascii="Times New Roman" w:hAnsi="Times New Roman" w:cs="Times New Roman"/>
          </w:rPr>
          <w:id w:val="-603109606"/>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Tub15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(Tubantia, 2015)</w:t>
          </w:r>
          <w:r w:rsidRPr="00104A7A">
            <w:rPr>
              <w:rFonts w:ascii="Times New Roman" w:hAnsi="Times New Roman" w:cs="Times New Roman"/>
            </w:rPr>
            <w:fldChar w:fldCharType="end"/>
          </w:r>
        </w:sdtContent>
      </w:sdt>
      <w:r w:rsidRPr="00104A7A">
        <w:rPr>
          <w:rFonts w:ascii="Times New Roman" w:hAnsi="Times New Roman" w:cs="Times New Roman"/>
        </w:rPr>
        <w:t xml:space="preserve">. Al gauw ontstond het sentiment binnen de </w:t>
      </w:r>
      <w:r>
        <w:rPr>
          <w:rFonts w:ascii="Times New Roman" w:hAnsi="Times New Roman" w:cs="Times New Roman"/>
        </w:rPr>
        <w:t>buurt</w:t>
      </w:r>
      <w:r w:rsidRPr="00104A7A">
        <w:rPr>
          <w:rFonts w:ascii="Times New Roman" w:hAnsi="Times New Roman" w:cs="Times New Roman"/>
        </w:rPr>
        <w:t xml:space="preserve"> dat het buurtcentrum “De Kei” niet de juiste functie verrichtte. Het buurtcentrum lag te ver van de </w:t>
      </w:r>
      <w:r>
        <w:rPr>
          <w:rFonts w:ascii="Times New Roman" w:hAnsi="Times New Roman" w:cs="Times New Roman"/>
        </w:rPr>
        <w:t>buurt</w:t>
      </w:r>
      <w:r w:rsidRPr="00104A7A">
        <w:rPr>
          <w:rFonts w:ascii="Times New Roman" w:hAnsi="Times New Roman" w:cs="Times New Roman"/>
        </w:rPr>
        <w:t xml:space="preserve"> </w:t>
      </w:r>
      <w:r w:rsidRPr="00104A7A">
        <w:rPr>
          <w:rFonts w:ascii="Times New Roman" w:hAnsi="Times New Roman" w:cs="Times New Roman"/>
        </w:rPr>
        <w:lastRenderedPageBreak/>
        <w:t xml:space="preserve">verwijderd; een buurthuis hoort in het centrum van de </w:t>
      </w:r>
      <w:r>
        <w:rPr>
          <w:rFonts w:ascii="Times New Roman" w:hAnsi="Times New Roman" w:cs="Times New Roman"/>
        </w:rPr>
        <w:t>buurt</w:t>
      </w:r>
      <w:r w:rsidRPr="00104A7A">
        <w:rPr>
          <w:rFonts w:ascii="Times New Roman" w:hAnsi="Times New Roman" w:cs="Times New Roman"/>
        </w:rPr>
        <w:t xml:space="preserve"> te liggen, omdat dit vroeger ook zo was </w:t>
      </w:r>
      <w:sdt>
        <w:sdtPr>
          <w:rPr>
            <w:rFonts w:ascii="Times New Roman" w:hAnsi="Times New Roman" w:cs="Times New Roman"/>
          </w:rPr>
          <w:id w:val="-400210089"/>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r w:rsidR="00945C3A">
        <w:rPr>
          <w:rFonts w:ascii="Times New Roman" w:hAnsi="Times New Roman" w:cs="Times New Roman"/>
        </w:rPr>
        <w:t>.</w:t>
      </w:r>
      <w:r w:rsidRPr="00104A7A">
        <w:rPr>
          <w:rFonts w:ascii="Times New Roman" w:hAnsi="Times New Roman" w:cs="Times New Roman"/>
        </w:rPr>
        <w:t xml:space="preserve"> Dit sentiment binnen de </w:t>
      </w:r>
      <w:r>
        <w:rPr>
          <w:rFonts w:ascii="Times New Roman" w:hAnsi="Times New Roman" w:cs="Times New Roman"/>
        </w:rPr>
        <w:t>buurt</w:t>
      </w:r>
      <w:r w:rsidRPr="00104A7A">
        <w:rPr>
          <w:rFonts w:ascii="Times New Roman" w:hAnsi="Times New Roman" w:cs="Times New Roman"/>
        </w:rPr>
        <w:t xml:space="preserve"> komt niet zomaar</w:t>
      </w:r>
      <w:r>
        <w:rPr>
          <w:rFonts w:ascii="Times New Roman" w:hAnsi="Times New Roman" w:cs="Times New Roman"/>
        </w:rPr>
        <w:t xml:space="preserve"> uit de lucht vallen. </w:t>
      </w:r>
      <w:r w:rsidRPr="00104A7A">
        <w:rPr>
          <w:rFonts w:ascii="Times New Roman" w:hAnsi="Times New Roman" w:cs="Times New Roman"/>
        </w:rPr>
        <w:t xml:space="preserve">De </w:t>
      </w:r>
      <w:r>
        <w:rPr>
          <w:rFonts w:ascii="Times New Roman" w:hAnsi="Times New Roman" w:cs="Times New Roman"/>
        </w:rPr>
        <w:t>buurt</w:t>
      </w:r>
      <w:r w:rsidRPr="00104A7A">
        <w:rPr>
          <w:rFonts w:ascii="Times New Roman" w:hAnsi="Times New Roman" w:cs="Times New Roman"/>
        </w:rPr>
        <w:t xml:space="preserve"> Dolphia geniet een lange</w:t>
      </w:r>
      <w:r>
        <w:rPr>
          <w:rFonts w:ascii="Times New Roman" w:hAnsi="Times New Roman" w:cs="Times New Roman"/>
        </w:rPr>
        <w:t xml:space="preserve"> gedeelde</w:t>
      </w:r>
      <w:r w:rsidRPr="00104A7A">
        <w:rPr>
          <w:rFonts w:ascii="Times New Roman" w:hAnsi="Times New Roman" w:cs="Times New Roman"/>
        </w:rPr>
        <w:t xml:space="preserve"> historie en het sentiment dat het oude buurthuis geen soelaas bood kwam voort uit de verwijzingen naar het oude buurthuis (van voor 2005) die midden in de </w:t>
      </w:r>
      <w:r>
        <w:rPr>
          <w:rFonts w:ascii="Times New Roman" w:hAnsi="Times New Roman" w:cs="Times New Roman"/>
        </w:rPr>
        <w:t>buurt</w:t>
      </w:r>
      <w:r w:rsidRPr="00104A7A">
        <w:rPr>
          <w:rFonts w:ascii="Times New Roman" w:hAnsi="Times New Roman" w:cs="Times New Roman"/>
        </w:rPr>
        <w:t xml:space="preserve"> stond, op het Transvaalplein. Zoals te zien ligt het oude buurtcentrum “De Kei” op nog geen 200 meter afstand van het nieuwe buurthuis dat is gefinancierd middels de sociale hypotheek. Praktisch was er dus geen probleem, het waren emotie en sentiment die de boventoon voerden bij de bewoners die weigerden naar het buurthuis te komen dat ‘buiten de wijk’ lag</w:t>
      </w:r>
      <w:r w:rsidR="00945C3A">
        <w:rPr>
          <w:rFonts w:ascii="Times New Roman" w:hAnsi="Times New Roman" w:cs="Times New Roman"/>
        </w:rPr>
        <w:t xml:space="preserve"> </w:t>
      </w:r>
      <w:sdt>
        <w:sdtPr>
          <w:rPr>
            <w:rFonts w:ascii="Times New Roman" w:hAnsi="Times New Roman" w:cs="Times New Roman"/>
          </w:rPr>
          <w:id w:val="-1836758929"/>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r w:rsidR="00945C3A">
        <w:rPr>
          <w:rFonts w:ascii="Times New Roman" w:hAnsi="Times New Roman" w:cs="Times New Roman"/>
        </w:rPr>
        <w:t>.</w:t>
      </w:r>
    </w:p>
    <w:p w14:paraId="452CF2EC" w14:textId="77777777" w:rsidR="001C06B8" w:rsidRDefault="001C06B8">
      <w:pPr>
        <w:spacing w:after="200" w:line="240" w:lineRule="auto"/>
        <w:rPr>
          <w:rFonts w:ascii="Times New Roman" w:hAnsi="Times New Roman" w:cs="Times New Roman"/>
          <w:i/>
        </w:rPr>
      </w:pPr>
    </w:p>
    <w:p w14:paraId="68702B03" w14:textId="77777777" w:rsidR="001C06B8" w:rsidRPr="00C978BE" w:rsidRDefault="001C06B8" w:rsidP="001C06B8">
      <w:pPr>
        <w:spacing w:line="360" w:lineRule="auto"/>
        <w:jc w:val="right"/>
        <w:rPr>
          <w:rFonts w:ascii="Times New Roman" w:hAnsi="Times New Roman" w:cs="Times New Roman"/>
          <w:i/>
        </w:rPr>
      </w:pPr>
      <w:r w:rsidRPr="00C978BE">
        <w:rPr>
          <w:rFonts w:ascii="Times New Roman" w:hAnsi="Times New Roman" w:cs="Times New Roman"/>
          <w:i/>
        </w:rPr>
        <w:t xml:space="preserve">Figuur </w:t>
      </w:r>
      <w:r>
        <w:rPr>
          <w:rFonts w:ascii="Times New Roman" w:hAnsi="Times New Roman" w:cs="Times New Roman"/>
          <w:i/>
        </w:rPr>
        <w:t>2</w:t>
      </w:r>
      <w:r w:rsidRPr="00C978BE">
        <w:rPr>
          <w:rFonts w:ascii="Times New Roman" w:hAnsi="Times New Roman" w:cs="Times New Roman"/>
          <w:i/>
        </w:rPr>
        <w:t xml:space="preserve">: Satellietbeelden van de </w:t>
      </w:r>
      <w:r>
        <w:rPr>
          <w:rFonts w:ascii="Times New Roman" w:hAnsi="Times New Roman" w:cs="Times New Roman"/>
          <w:i/>
        </w:rPr>
        <w:t>buurt</w:t>
      </w:r>
      <w:r w:rsidRPr="00C978BE">
        <w:rPr>
          <w:rFonts w:ascii="Times New Roman" w:hAnsi="Times New Roman" w:cs="Times New Roman"/>
          <w:i/>
        </w:rPr>
        <w:t xml:space="preserve"> Dolphia (Google Maps), 8 april 2019</w:t>
      </w:r>
    </w:p>
    <w:p w14:paraId="322F05C8" w14:textId="77777777" w:rsidR="001C06B8" w:rsidRPr="00104A7A" w:rsidRDefault="001C06B8" w:rsidP="001C06B8">
      <w:pPr>
        <w:spacing w:line="360" w:lineRule="auto"/>
        <w:jc w:val="center"/>
      </w:pPr>
      <w:r w:rsidRPr="00104A7A">
        <w:rPr>
          <w:noProof/>
          <w:lang w:eastAsia="nl-NL"/>
        </w:rPr>
        <w:drawing>
          <wp:inline distT="0" distB="0" distL="0" distR="0" wp14:anchorId="4C9C29F2" wp14:editId="1E01FB1D">
            <wp:extent cx="3756532" cy="4058285"/>
            <wp:effectExtent l="0" t="0" r="0"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78413" cy="4081924"/>
                    </a:xfrm>
                    <a:prstGeom prst="rect">
                      <a:avLst/>
                    </a:prstGeom>
                    <a:noFill/>
                    <a:ln>
                      <a:noFill/>
                    </a:ln>
                  </pic:spPr>
                </pic:pic>
              </a:graphicData>
            </a:graphic>
          </wp:inline>
        </w:drawing>
      </w:r>
    </w:p>
    <w:p w14:paraId="50FD8E84" w14:textId="77777777" w:rsidR="001C06B8" w:rsidRPr="00104A7A" w:rsidRDefault="001C06B8" w:rsidP="001C06B8">
      <w:pPr>
        <w:spacing w:line="360" w:lineRule="auto"/>
        <w:rPr>
          <w:rFonts w:ascii="Times New Roman" w:hAnsi="Times New Roman" w:cs="Times New Roman"/>
        </w:rPr>
      </w:pPr>
    </w:p>
    <w:p w14:paraId="2A513505" w14:textId="77777777" w:rsidR="001C06B8"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Platform31 (2017) schrijft in een rapport over kwetsbare wijken dat fysieke vernieuwing in wijken zoals Dolphia sowieso op een laag pitje staat</w:t>
      </w:r>
      <w:r>
        <w:rPr>
          <w:rFonts w:ascii="Times New Roman" w:hAnsi="Times New Roman" w:cs="Times New Roman"/>
        </w:rPr>
        <w:t xml:space="preserve"> </w:t>
      </w:r>
      <w:sdt>
        <w:sdtPr>
          <w:rPr>
            <w:rFonts w:ascii="Times New Roman" w:hAnsi="Times New Roman" w:cs="Times New Roman"/>
          </w:rPr>
          <w:id w:val="1548035923"/>
          <w:citation/>
        </w:sdtPr>
        <w:sdtEndPr/>
        <w:sdtContent>
          <w:r>
            <w:rPr>
              <w:rFonts w:ascii="Times New Roman" w:hAnsi="Times New Roman" w:cs="Times New Roman"/>
            </w:rPr>
            <w:fldChar w:fldCharType="begin"/>
          </w:r>
          <w:r>
            <w:rPr>
              <w:rFonts w:ascii="Times New Roman" w:hAnsi="Times New Roman" w:cs="Times New Roman"/>
            </w:rPr>
            <w:instrText xml:space="preserve"> CITATION Uyt17 \l 1043 </w:instrText>
          </w:r>
          <w:r>
            <w:rPr>
              <w:rFonts w:ascii="Times New Roman" w:hAnsi="Times New Roman" w:cs="Times New Roman"/>
            </w:rPr>
            <w:fldChar w:fldCharType="separate"/>
          </w:r>
          <w:r w:rsidR="00657DC4" w:rsidRPr="00657DC4">
            <w:rPr>
              <w:rFonts w:ascii="Times New Roman" w:hAnsi="Times New Roman" w:cs="Times New Roman"/>
              <w:noProof/>
            </w:rPr>
            <w:t>(Uyterlinde &amp; Van der Velden, 2017)</w:t>
          </w:r>
          <w:r>
            <w:rPr>
              <w:rFonts w:ascii="Times New Roman" w:hAnsi="Times New Roman" w:cs="Times New Roman"/>
            </w:rPr>
            <w:fldChar w:fldCharType="end"/>
          </w:r>
        </w:sdtContent>
      </w:sdt>
      <w:r w:rsidRPr="00104A7A">
        <w:rPr>
          <w:rFonts w:ascii="Times New Roman" w:hAnsi="Times New Roman" w:cs="Times New Roman"/>
        </w:rPr>
        <w:t>. De woningcorporatie Ons</w:t>
      </w:r>
      <w:r>
        <w:rPr>
          <w:rFonts w:ascii="Times New Roman" w:hAnsi="Times New Roman" w:cs="Times New Roman"/>
        </w:rPr>
        <w:t xml:space="preserve"> </w:t>
      </w:r>
      <w:r w:rsidRPr="00104A7A">
        <w:rPr>
          <w:rFonts w:ascii="Times New Roman" w:hAnsi="Times New Roman" w:cs="Times New Roman"/>
        </w:rPr>
        <w:t xml:space="preserve">Huis heeft altijd gezegd dat als de markt </w:t>
      </w:r>
      <w:r w:rsidR="004D1531">
        <w:rPr>
          <w:rFonts w:ascii="Times New Roman" w:hAnsi="Times New Roman" w:cs="Times New Roman"/>
        </w:rPr>
        <w:t xml:space="preserve">zou </w:t>
      </w:r>
      <w:r w:rsidRPr="00104A7A">
        <w:rPr>
          <w:rFonts w:ascii="Times New Roman" w:hAnsi="Times New Roman" w:cs="Times New Roman"/>
        </w:rPr>
        <w:t>aantre</w:t>
      </w:r>
      <w:r w:rsidR="004D1531">
        <w:rPr>
          <w:rFonts w:ascii="Times New Roman" w:hAnsi="Times New Roman" w:cs="Times New Roman"/>
        </w:rPr>
        <w:t>kken</w:t>
      </w:r>
      <w:r w:rsidRPr="00104A7A">
        <w:rPr>
          <w:rFonts w:ascii="Times New Roman" w:hAnsi="Times New Roman" w:cs="Times New Roman"/>
        </w:rPr>
        <w:t xml:space="preserve"> </w:t>
      </w:r>
      <w:r w:rsidR="004D1531">
        <w:rPr>
          <w:rFonts w:ascii="Times New Roman" w:hAnsi="Times New Roman" w:cs="Times New Roman"/>
        </w:rPr>
        <w:t xml:space="preserve">zij </w:t>
      </w:r>
      <w:r w:rsidRPr="00104A7A">
        <w:rPr>
          <w:rFonts w:ascii="Times New Roman" w:hAnsi="Times New Roman" w:cs="Times New Roman"/>
        </w:rPr>
        <w:t xml:space="preserve">het oude nieuwbouwplan van 2005 opnieuw </w:t>
      </w:r>
      <w:r w:rsidR="004D1531">
        <w:rPr>
          <w:rFonts w:ascii="Times New Roman" w:hAnsi="Times New Roman" w:cs="Times New Roman"/>
        </w:rPr>
        <w:t xml:space="preserve">zouden </w:t>
      </w:r>
      <w:r w:rsidRPr="00104A7A">
        <w:rPr>
          <w:rFonts w:ascii="Times New Roman" w:hAnsi="Times New Roman" w:cs="Times New Roman"/>
        </w:rPr>
        <w:t xml:space="preserve">bekeken. Nu er anno 2019 </w:t>
      </w:r>
      <w:r>
        <w:rPr>
          <w:rFonts w:ascii="Times New Roman" w:hAnsi="Times New Roman" w:cs="Times New Roman"/>
        </w:rPr>
        <w:t xml:space="preserve">al geruime tijd </w:t>
      </w:r>
      <w:r w:rsidRPr="00104A7A">
        <w:rPr>
          <w:rFonts w:ascii="Times New Roman" w:hAnsi="Times New Roman" w:cs="Times New Roman"/>
        </w:rPr>
        <w:t>sprake is van hoogconjunctuur, is er echter nog altijd geen sprake van nieuwbouw of fysieke vernieuwing</w:t>
      </w:r>
      <w:r>
        <w:rPr>
          <w:rFonts w:ascii="Times New Roman" w:hAnsi="Times New Roman" w:cs="Times New Roman"/>
        </w:rPr>
        <w:t xml:space="preserve"> </w:t>
      </w:r>
      <w:sdt>
        <w:sdtPr>
          <w:rPr>
            <w:rFonts w:ascii="Times New Roman" w:hAnsi="Times New Roman" w:cs="Times New Roman"/>
          </w:rPr>
          <w:id w:val="-706788639"/>
          <w:citation/>
        </w:sdtPr>
        <w:sdtEndPr/>
        <w:sdtContent>
          <w:r>
            <w:rPr>
              <w:rFonts w:ascii="Times New Roman" w:hAnsi="Times New Roman" w:cs="Times New Roman"/>
            </w:rPr>
            <w:fldChar w:fldCharType="begin"/>
          </w:r>
          <w:r>
            <w:rPr>
              <w:rFonts w:ascii="Times New Roman" w:hAnsi="Times New Roman" w:cs="Times New Roman"/>
            </w:rPr>
            <w:instrText xml:space="preserve">CITATION Aal19 \t  \l 1043 </w:instrText>
          </w:r>
          <w:r>
            <w:rPr>
              <w:rFonts w:ascii="Times New Roman" w:hAnsi="Times New Roman" w:cs="Times New Roman"/>
            </w:rPr>
            <w:fldChar w:fldCharType="separate"/>
          </w:r>
          <w:r w:rsidR="00657DC4" w:rsidRPr="00657DC4">
            <w:rPr>
              <w:rFonts w:ascii="Times New Roman" w:hAnsi="Times New Roman" w:cs="Times New Roman"/>
              <w:noProof/>
            </w:rPr>
            <w:t>(Volbers, 2019)</w:t>
          </w:r>
          <w:r>
            <w:rPr>
              <w:rFonts w:ascii="Times New Roman" w:hAnsi="Times New Roman" w:cs="Times New Roman"/>
            </w:rPr>
            <w:fldChar w:fldCharType="end"/>
          </w:r>
        </w:sdtContent>
      </w:sdt>
      <w:r w:rsidRPr="00104A7A">
        <w:rPr>
          <w:rFonts w:ascii="Times New Roman" w:hAnsi="Times New Roman" w:cs="Times New Roman"/>
        </w:rPr>
        <w:t xml:space="preserve">. Het oude buurtcentrum “De Kei” uit 2008 lijkt dan ook voor de </w:t>
      </w:r>
      <w:r>
        <w:rPr>
          <w:rFonts w:ascii="Times New Roman" w:hAnsi="Times New Roman" w:cs="Times New Roman"/>
        </w:rPr>
        <w:t>buurt</w:t>
      </w:r>
      <w:r w:rsidRPr="00104A7A">
        <w:rPr>
          <w:rFonts w:ascii="Times New Roman" w:hAnsi="Times New Roman" w:cs="Times New Roman"/>
        </w:rPr>
        <w:t xml:space="preserve"> Dolphia sowieso nooit meer de functie te gaan vervullen die de initiatiefnemers bij de bouw voor ogen hadden; zeker niet </w:t>
      </w:r>
      <w:r w:rsidRPr="00104A7A">
        <w:rPr>
          <w:rFonts w:ascii="Times New Roman" w:hAnsi="Times New Roman" w:cs="Times New Roman"/>
        </w:rPr>
        <w:lastRenderedPageBreak/>
        <w:t>met de komst van het nieuwe buurthuis uit 2018, dat zich weer bev</w:t>
      </w:r>
      <w:r>
        <w:rPr>
          <w:rFonts w:ascii="Times New Roman" w:hAnsi="Times New Roman" w:cs="Times New Roman"/>
        </w:rPr>
        <w:t>indt in het centrum van de buurt.</w:t>
      </w:r>
      <w:r w:rsidRPr="00104A7A">
        <w:rPr>
          <w:rFonts w:ascii="Times New Roman" w:hAnsi="Times New Roman" w:cs="Times New Roman"/>
        </w:rPr>
        <w:t xml:space="preserve"> Het oude buurtcentrum “De Kei”, dat met behulp van de gemeenten, de woningcorporatie en met subsidie van de Europese Unie tot stand is gekomen, wordt door de woningcorporatie (die officieel eigenaar is) verhuurd aan een commerciële partij en heeft geen maatschappelijke invulling meer </w:t>
      </w:r>
      <w:sdt>
        <w:sdtPr>
          <w:rPr>
            <w:rFonts w:ascii="Times New Roman" w:hAnsi="Times New Roman" w:cs="Times New Roman"/>
          </w:rPr>
          <w:id w:val="-1845782264"/>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r w:rsidR="00A84AF2">
        <w:rPr>
          <w:rFonts w:ascii="Times New Roman" w:hAnsi="Times New Roman" w:cs="Times New Roman"/>
        </w:rPr>
        <w:t>.</w:t>
      </w:r>
    </w:p>
    <w:p w14:paraId="086BDD35" w14:textId="77777777" w:rsidR="007075DF" w:rsidRPr="00104A7A" w:rsidRDefault="007075DF" w:rsidP="001C06B8">
      <w:pPr>
        <w:spacing w:line="360" w:lineRule="auto"/>
        <w:ind w:firstLine="708"/>
        <w:jc w:val="both"/>
        <w:rPr>
          <w:rFonts w:ascii="Times New Roman" w:hAnsi="Times New Roman" w:cs="Times New Roman"/>
        </w:rPr>
      </w:pPr>
    </w:p>
    <w:p w14:paraId="2D11EC4F" w14:textId="77777777" w:rsidR="001C06B8" w:rsidRDefault="001C06B8" w:rsidP="001C06B8">
      <w:pPr>
        <w:pStyle w:val="Kop3"/>
        <w:rPr>
          <w:color w:val="auto"/>
        </w:rPr>
      </w:pPr>
      <w:bookmarkStart w:id="17" w:name="_Toc29240770"/>
      <w:r>
        <w:rPr>
          <w:color w:val="auto"/>
        </w:rPr>
        <w:t>2</w:t>
      </w:r>
      <w:r w:rsidRPr="00E6366B">
        <w:rPr>
          <w:color w:val="auto"/>
        </w:rPr>
        <w:t xml:space="preserve">.1.3 </w:t>
      </w:r>
      <w:r w:rsidRPr="00E6366B">
        <w:rPr>
          <w:color w:val="auto"/>
        </w:rPr>
        <w:tab/>
        <w:t>De komst van het buurthuis als reacti</w:t>
      </w:r>
      <w:r w:rsidR="005D55F0">
        <w:rPr>
          <w:color w:val="auto"/>
        </w:rPr>
        <w:t>e</w:t>
      </w:r>
      <w:bookmarkEnd w:id="17"/>
    </w:p>
    <w:p w14:paraId="23A35311" w14:textId="77777777" w:rsidR="001C06B8" w:rsidRPr="00104A7A" w:rsidRDefault="001C06B8" w:rsidP="001C06B8"/>
    <w:p w14:paraId="4BB667C6" w14:textId="77777777" w:rsidR="001C06B8" w:rsidRPr="00104A7A" w:rsidRDefault="001C06B8" w:rsidP="001C06B8">
      <w:pPr>
        <w:spacing w:line="360" w:lineRule="auto"/>
        <w:jc w:val="both"/>
        <w:rPr>
          <w:rFonts w:ascii="Times New Roman" w:hAnsi="Times New Roman" w:cs="Times New Roman"/>
        </w:rPr>
      </w:pPr>
      <w:r w:rsidRPr="00104A7A">
        <w:rPr>
          <w:rFonts w:ascii="Times New Roman" w:hAnsi="Times New Roman" w:cs="Times New Roman"/>
        </w:rPr>
        <w:t xml:space="preserve">Tegen de stroming in wilde de wethouder destijds, Jeroen Hatenboer, de bewoners van Dolphia tegemoetkomen. Hij maakte zich zorgen over het tanende vertrouwen ten opzichte van overheidsinstanties en het lage sociale welzijn in de </w:t>
      </w:r>
      <w:r>
        <w:rPr>
          <w:rFonts w:ascii="Times New Roman" w:hAnsi="Times New Roman" w:cs="Times New Roman"/>
        </w:rPr>
        <w:t>buurt</w:t>
      </w:r>
      <w:r w:rsidRPr="00104A7A">
        <w:rPr>
          <w:rFonts w:ascii="Times New Roman" w:hAnsi="Times New Roman" w:cs="Times New Roman"/>
        </w:rPr>
        <w:t>.</w:t>
      </w:r>
      <w:r>
        <w:rPr>
          <w:rFonts w:ascii="Times New Roman" w:hAnsi="Times New Roman" w:cs="Times New Roman"/>
        </w:rPr>
        <w:t xml:space="preserve"> </w:t>
      </w:r>
      <w:r w:rsidRPr="00104A7A">
        <w:rPr>
          <w:rFonts w:ascii="Times New Roman" w:hAnsi="Times New Roman" w:cs="Times New Roman"/>
        </w:rPr>
        <w:t xml:space="preserve">De gebeurtenissen in 2015 rondom de beoogde bouw van een AZC op een braakliggend aan Dolphia grenzend terrein vormden de directe aanleiding tot actie bij de gemeente. </w:t>
      </w:r>
    </w:p>
    <w:p w14:paraId="2FB80467" w14:textId="77777777" w:rsidR="001C06B8" w:rsidRPr="00104A7A"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Jeroen Hatenboer ging niet gelijk overstag.</w:t>
      </w:r>
      <w:r>
        <w:rPr>
          <w:rFonts w:ascii="Times New Roman" w:hAnsi="Times New Roman" w:cs="Times New Roman"/>
        </w:rPr>
        <w:t xml:space="preserve"> Hij was tenslotte destijds de wethouder die alle buurthuizen in Enschede aan het sluiten was</w:t>
      </w:r>
      <w:sdt>
        <w:sdtPr>
          <w:rPr>
            <w:rFonts w:ascii="Times New Roman" w:hAnsi="Times New Roman" w:cs="Times New Roman"/>
          </w:rPr>
          <w:id w:val="1467927256"/>
          <w:citation/>
        </w:sdtPr>
        <w:sdtEndPr/>
        <w:sdtContent>
          <w:r>
            <w:rPr>
              <w:rFonts w:ascii="Times New Roman" w:hAnsi="Times New Roman" w:cs="Times New Roman"/>
            </w:rPr>
            <w:fldChar w:fldCharType="begin"/>
          </w:r>
          <w:r>
            <w:rPr>
              <w:rFonts w:ascii="Times New Roman" w:hAnsi="Times New Roman" w:cs="Times New Roman"/>
            </w:rPr>
            <w:instrText xml:space="preserve"> CITATION Jer19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(Hatenboer, 2019)</w:t>
          </w:r>
          <w:r>
            <w:rPr>
              <w:rFonts w:ascii="Times New Roman" w:hAnsi="Times New Roman" w:cs="Times New Roman"/>
            </w:rPr>
            <w:fldChar w:fldCharType="end"/>
          </w:r>
        </w:sdtContent>
      </w:sdt>
      <w:r>
        <w:rPr>
          <w:rFonts w:ascii="Times New Roman" w:hAnsi="Times New Roman" w:cs="Times New Roman"/>
        </w:rPr>
        <w:t xml:space="preserve">. </w:t>
      </w:r>
      <w:r w:rsidRPr="00104A7A">
        <w:rPr>
          <w:rFonts w:ascii="Times New Roman" w:hAnsi="Times New Roman" w:cs="Times New Roman"/>
        </w:rPr>
        <w:t xml:space="preserve">Het bestaande buurthuis was aanwezig op een praktisch overbrugbare afstand en het beschikte ook over alle faciliteiten die een buurthuis nodig heeft, met dat doel was het immers gebouwd in 2008 </w:t>
      </w:r>
      <w:sdt>
        <w:sdtPr>
          <w:rPr>
            <w:rFonts w:ascii="Times New Roman" w:hAnsi="Times New Roman" w:cs="Times New Roman"/>
          </w:rPr>
          <w:id w:val="1605072762"/>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r>
        <w:rPr>
          <w:rFonts w:ascii="Times New Roman" w:hAnsi="Times New Roman" w:cs="Times New Roman"/>
        </w:rPr>
        <w:t>.</w:t>
      </w:r>
      <w:r w:rsidRPr="00104A7A">
        <w:rPr>
          <w:rFonts w:ascii="Times New Roman" w:hAnsi="Times New Roman" w:cs="Times New Roman"/>
        </w:rPr>
        <w:t xml:space="preserve"> Rondom het nieuwbouwbeleid is er een tendens van niet bouwen, die gold bij de gemeente </w:t>
      </w:r>
      <w:r>
        <w:rPr>
          <w:rFonts w:ascii="Times New Roman" w:hAnsi="Times New Roman" w:cs="Times New Roman"/>
        </w:rPr>
        <w:t>–</w:t>
      </w:r>
      <w:r w:rsidRPr="00104A7A">
        <w:rPr>
          <w:rFonts w:ascii="Times New Roman" w:hAnsi="Times New Roman" w:cs="Times New Roman"/>
        </w:rPr>
        <w:t xml:space="preserve"> die willen geen vastgoed meer </w:t>
      </w:r>
      <w:sdt>
        <w:sdtPr>
          <w:rPr>
            <w:rFonts w:ascii="Times New Roman" w:hAnsi="Times New Roman" w:cs="Times New Roman"/>
          </w:rPr>
          <w:id w:val="-1917699296"/>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Klu10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(Kluijtmans, 2010)</w:t>
          </w:r>
          <w:r w:rsidRPr="00104A7A">
            <w:rPr>
              <w:rFonts w:ascii="Times New Roman" w:hAnsi="Times New Roman" w:cs="Times New Roman"/>
            </w:rPr>
            <w:fldChar w:fldCharType="end"/>
          </w:r>
        </w:sdtContent>
      </w:sdt>
      <w:r w:rsidRPr="00104A7A">
        <w:rPr>
          <w:rFonts w:ascii="Times New Roman" w:hAnsi="Times New Roman" w:cs="Times New Roman"/>
        </w:rPr>
        <w:t xml:space="preserve"> – en bij de woningcorporatie, die immers al een buurtcentrum op 200 meter afstand hadden laten bouwen. De gemeente wilde dus helemaal geen nieuw buurthuis bouwen. </w:t>
      </w:r>
    </w:p>
    <w:p w14:paraId="418DA55B" w14:textId="77777777" w:rsidR="001C06B8" w:rsidRPr="00104A7A"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 xml:space="preserve">De gemeente Enschede liet wel onderzoek doen naar de kwetsbare </w:t>
      </w:r>
      <w:r>
        <w:rPr>
          <w:rFonts w:ascii="Times New Roman" w:hAnsi="Times New Roman" w:cs="Times New Roman"/>
        </w:rPr>
        <w:t>buurt Dolphia door Platform</w:t>
      </w:r>
      <w:r w:rsidRPr="00104A7A">
        <w:rPr>
          <w:rFonts w:ascii="Times New Roman" w:hAnsi="Times New Roman" w:cs="Times New Roman"/>
        </w:rPr>
        <w:t xml:space="preserve">31. Platform31 (2017) laat de noodzaak tot een nieuwe impuls zien in hun relaas over kwetsbare wijken waaronder Dolphia. De economische crisis in combinatie met de woningmarkt die was ingestort zorgde voor een kaalslag in de </w:t>
      </w:r>
      <w:r>
        <w:rPr>
          <w:rFonts w:ascii="Times New Roman" w:hAnsi="Times New Roman" w:cs="Times New Roman"/>
        </w:rPr>
        <w:t>buurt</w:t>
      </w:r>
      <w:r w:rsidRPr="00104A7A">
        <w:rPr>
          <w:rFonts w:ascii="Times New Roman" w:hAnsi="Times New Roman" w:cs="Times New Roman"/>
        </w:rPr>
        <w:t xml:space="preserve"> Dolphia en de stagnatie van het sociaal welzijn werd zichtbaar vanaf 2012 </w:t>
      </w:r>
      <w:sdt>
        <w:sdtPr>
          <w:rPr>
            <w:rFonts w:ascii="Times New Roman" w:hAnsi="Times New Roman" w:cs="Times New Roman"/>
          </w:rPr>
          <w:id w:val="876588228"/>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Uyt17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(Uyterlinde &amp; Van der Velden, 2017)</w:t>
          </w:r>
          <w:r w:rsidRPr="00104A7A">
            <w:rPr>
              <w:rFonts w:ascii="Times New Roman" w:hAnsi="Times New Roman" w:cs="Times New Roman"/>
            </w:rPr>
            <w:fldChar w:fldCharType="end"/>
          </w:r>
        </w:sdtContent>
      </w:sdt>
      <w:r w:rsidRPr="00104A7A">
        <w:rPr>
          <w:rFonts w:ascii="Times New Roman" w:hAnsi="Times New Roman" w:cs="Times New Roman"/>
        </w:rPr>
        <w:t xml:space="preserve">. </w:t>
      </w:r>
      <w:r w:rsidR="003D771C">
        <w:rPr>
          <w:rFonts w:ascii="Times New Roman" w:hAnsi="Times New Roman" w:cs="Times New Roman"/>
        </w:rPr>
        <w:t>D</w:t>
      </w:r>
      <w:r w:rsidRPr="00104A7A">
        <w:rPr>
          <w:rFonts w:ascii="Times New Roman" w:hAnsi="Times New Roman" w:cs="Times New Roman"/>
        </w:rPr>
        <w:t>e conclusie van Platform31</w:t>
      </w:r>
      <w:r>
        <w:rPr>
          <w:rFonts w:ascii="Times New Roman" w:hAnsi="Times New Roman" w:cs="Times New Roman"/>
        </w:rPr>
        <w:t xml:space="preserve"> (2017)</w:t>
      </w:r>
      <w:r w:rsidRPr="00104A7A">
        <w:rPr>
          <w:rFonts w:ascii="Times New Roman" w:hAnsi="Times New Roman" w:cs="Times New Roman"/>
        </w:rPr>
        <w:t xml:space="preserve"> was: er moet wat gebeuren</w:t>
      </w:r>
      <w:r>
        <w:rPr>
          <w:rFonts w:ascii="Times New Roman" w:hAnsi="Times New Roman" w:cs="Times New Roman"/>
        </w:rPr>
        <w:t>, anders zet de kaalslag door</w:t>
      </w:r>
      <w:r w:rsidRPr="00104A7A">
        <w:rPr>
          <w:rFonts w:ascii="Times New Roman" w:hAnsi="Times New Roman" w:cs="Times New Roman"/>
        </w:rPr>
        <w:t xml:space="preserve">. </w:t>
      </w:r>
    </w:p>
    <w:p w14:paraId="720D67E7" w14:textId="77777777" w:rsidR="001C06B8" w:rsidRPr="00104A7A"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Hoewel de gemeente vooral wil faciliteren voelde het toch ook de noodzaak om de als gevaarlijk geldende tendensen en de zorgelijke route die Dolphia vanaf 2012 was ingeslagen</w:t>
      </w:r>
      <w:r w:rsidR="00A84AF2">
        <w:rPr>
          <w:rFonts w:ascii="Times New Roman" w:hAnsi="Times New Roman" w:cs="Times New Roman"/>
        </w:rPr>
        <w:t xml:space="preserve"> op het gebied van sociaal welzijn</w:t>
      </w:r>
      <w:r w:rsidRPr="00104A7A">
        <w:rPr>
          <w:rFonts w:ascii="Times New Roman" w:hAnsi="Times New Roman" w:cs="Times New Roman"/>
        </w:rPr>
        <w:t xml:space="preserve"> te beteugelen. De klap op de vuurpijl waren de felle protesten tegen de komst van asielzoekers. Deze protesten waren hard</w:t>
      </w:r>
      <w:r>
        <w:rPr>
          <w:rFonts w:ascii="Times New Roman" w:hAnsi="Times New Roman" w:cs="Times New Roman"/>
        </w:rPr>
        <w:t xml:space="preserve"> en grimmig</w:t>
      </w:r>
      <w:r w:rsidRPr="00104A7A">
        <w:rPr>
          <w:rFonts w:ascii="Times New Roman" w:hAnsi="Times New Roman" w:cs="Times New Roman"/>
        </w:rPr>
        <w:t xml:space="preserve">. De protesten lieten de opgekropte emotie zien, </w:t>
      </w:r>
      <w:r>
        <w:rPr>
          <w:rFonts w:ascii="Times New Roman" w:hAnsi="Times New Roman" w:cs="Times New Roman"/>
        </w:rPr>
        <w:t>angst sloeg om in haat</w:t>
      </w:r>
      <w:r w:rsidRPr="00104A7A">
        <w:rPr>
          <w:rFonts w:ascii="Times New Roman" w:hAnsi="Times New Roman" w:cs="Times New Roman"/>
        </w:rPr>
        <w:t xml:space="preserve"> en een gezamenlijke vijand waartegen </w:t>
      </w:r>
      <w:r w:rsidR="0076089B">
        <w:rPr>
          <w:rFonts w:ascii="Times New Roman" w:hAnsi="Times New Roman" w:cs="Times New Roman"/>
        </w:rPr>
        <w:t>zij konden ageren</w:t>
      </w:r>
      <w:r>
        <w:rPr>
          <w:rFonts w:ascii="Times New Roman" w:hAnsi="Times New Roman" w:cs="Times New Roman"/>
        </w:rPr>
        <w:t xml:space="preserve"> was daar</w:t>
      </w:r>
      <w:r w:rsidRPr="00104A7A">
        <w:rPr>
          <w:rFonts w:ascii="Times New Roman" w:hAnsi="Times New Roman" w:cs="Times New Roman"/>
        </w:rPr>
        <w:t>: de niet-welkome gasten</w:t>
      </w:r>
      <w:r>
        <w:rPr>
          <w:rFonts w:ascii="Times New Roman" w:hAnsi="Times New Roman" w:cs="Times New Roman"/>
        </w:rPr>
        <w:t xml:space="preserve">, aldus de buurtbewoners </w:t>
      </w:r>
      <w:sdt>
        <w:sdtPr>
          <w:rPr>
            <w:rFonts w:ascii="Times New Roman" w:hAnsi="Times New Roman" w:cs="Times New Roman"/>
          </w:rPr>
          <w:id w:val="1406718332"/>
          <w:citation/>
        </w:sdtPr>
        <w:sdtEndPr/>
        <w:sdtContent>
          <w:r>
            <w:rPr>
              <w:rFonts w:ascii="Times New Roman" w:hAnsi="Times New Roman" w:cs="Times New Roman"/>
            </w:rPr>
            <w:fldChar w:fldCharType="begin"/>
          </w:r>
          <w:r>
            <w:rPr>
              <w:rFonts w:ascii="Times New Roman" w:hAnsi="Times New Roman" w:cs="Times New Roman"/>
            </w:rPr>
            <w:instrText xml:space="preserve">CITATION Aal19 \t  \l 1043 </w:instrText>
          </w:r>
          <w:r>
            <w:rPr>
              <w:rFonts w:ascii="Times New Roman" w:hAnsi="Times New Roman" w:cs="Times New Roman"/>
            </w:rPr>
            <w:fldChar w:fldCharType="separate"/>
          </w:r>
          <w:r w:rsidR="00657DC4" w:rsidRPr="00657DC4">
            <w:rPr>
              <w:rFonts w:ascii="Times New Roman" w:hAnsi="Times New Roman" w:cs="Times New Roman"/>
              <w:noProof/>
            </w:rPr>
            <w:t>(Volbers, 2019)</w:t>
          </w:r>
          <w:r>
            <w:rPr>
              <w:rFonts w:ascii="Times New Roman" w:hAnsi="Times New Roman" w:cs="Times New Roman"/>
            </w:rPr>
            <w:fldChar w:fldCharType="end"/>
          </w:r>
        </w:sdtContent>
      </w:sdt>
      <w:r w:rsidRPr="00104A7A">
        <w:rPr>
          <w:rFonts w:ascii="Times New Roman" w:hAnsi="Times New Roman" w:cs="Times New Roman"/>
        </w:rPr>
        <w:t xml:space="preserve">. Varkenskoppen werden ’s nachts verspreid over het terrein waar het AZC zou komen en leegstaande panden werden beklad met </w:t>
      </w:r>
      <w:r w:rsidRPr="00104A7A">
        <w:rPr>
          <w:rFonts w:ascii="Times New Roman" w:hAnsi="Times New Roman" w:cs="Times New Roman"/>
        </w:rPr>
        <w:lastRenderedPageBreak/>
        <w:t>leuzen die getuigden van anti-</w:t>
      </w:r>
      <w:r w:rsidRPr="00104A7A">
        <w:rPr>
          <w:rFonts w:ascii="Times New Roman" w:hAnsi="Times New Roman" w:cs="Times New Roman"/>
          <w:i/>
        </w:rPr>
        <w:t>establishment</w:t>
      </w:r>
      <w:r w:rsidRPr="00104A7A">
        <w:rPr>
          <w:rFonts w:ascii="Times New Roman" w:hAnsi="Times New Roman" w:cs="Times New Roman"/>
        </w:rPr>
        <w:t xml:space="preserve"> (het buurtverzet organiseerde zich in de groep DTG – Dolphia Tegen Gemeente) en anti-immigratie (veelal xenofobisch) denkbeelden. De gemeente weigerde in gesprek te gaan met de schreeuwende agressieve massa </w:t>
      </w:r>
      <w:sdt>
        <w:sdtPr>
          <w:rPr>
            <w:rFonts w:ascii="Times New Roman" w:hAnsi="Times New Roman" w:cs="Times New Roman"/>
          </w:rPr>
          <w:id w:val="219182227"/>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CITATION Red16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(Algemeen Dagblad, 2016)</w:t>
          </w:r>
          <w:r w:rsidRPr="00104A7A">
            <w:rPr>
              <w:rFonts w:ascii="Times New Roman" w:hAnsi="Times New Roman" w:cs="Times New Roman"/>
            </w:rPr>
            <w:fldChar w:fldCharType="end"/>
          </w:r>
        </w:sdtContent>
      </w:sdt>
      <w:r w:rsidR="00945C3A">
        <w:rPr>
          <w:rFonts w:ascii="Times New Roman" w:hAnsi="Times New Roman" w:cs="Times New Roman"/>
        </w:rPr>
        <w:t>.</w:t>
      </w:r>
    </w:p>
    <w:p w14:paraId="0757EC94" w14:textId="77777777" w:rsidR="001C06B8" w:rsidRPr="00104A7A"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 xml:space="preserve">Een hartenkreet </w:t>
      </w:r>
      <w:r>
        <w:rPr>
          <w:rFonts w:ascii="Times New Roman" w:hAnsi="Times New Roman" w:cs="Times New Roman"/>
        </w:rPr>
        <w:t>(</w:t>
      </w:r>
      <w:r w:rsidRPr="00104A7A">
        <w:rPr>
          <w:rFonts w:ascii="Times New Roman" w:hAnsi="Times New Roman" w:cs="Times New Roman"/>
        </w:rPr>
        <w:t xml:space="preserve">zoals </w:t>
      </w:r>
      <w:r>
        <w:rPr>
          <w:rFonts w:ascii="Times New Roman" w:hAnsi="Times New Roman" w:cs="Times New Roman"/>
        </w:rPr>
        <w:t>de bewoners</w:t>
      </w:r>
      <w:r w:rsidRPr="00104A7A">
        <w:rPr>
          <w:rFonts w:ascii="Times New Roman" w:hAnsi="Times New Roman" w:cs="Times New Roman"/>
        </w:rPr>
        <w:t xml:space="preserve"> het zelf noemden</w:t>
      </w:r>
      <w:r>
        <w:rPr>
          <w:rFonts w:ascii="Times New Roman" w:hAnsi="Times New Roman" w:cs="Times New Roman"/>
        </w:rPr>
        <w:t>)</w:t>
      </w:r>
      <w:r w:rsidRPr="00104A7A">
        <w:rPr>
          <w:rFonts w:ascii="Times New Roman" w:hAnsi="Times New Roman" w:cs="Times New Roman"/>
        </w:rPr>
        <w:t xml:space="preserve"> van de bewonerscommissie van de </w:t>
      </w:r>
      <w:r>
        <w:rPr>
          <w:rFonts w:ascii="Times New Roman" w:hAnsi="Times New Roman" w:cs="Times New Roman"/>
        </w:rPr>
        <w:t>buurt</w:t>
      </w:r>
      <w:r w:rsidRPr="00104A7A">
        <w:rPr>
          <w:rFonts w:ascii="Times New Roman" w:hAnsi="Times New Roman" w:cs="Times New Roman"/>
        </w:rPr>
        <w:t xml:space="preserve"> Dolphia aan de wethouder Hatenboer vormde de aanleiding voor een gesprek met Hatenboer (bijlage 1). Wat dit bericht vooral liet zien in plaats van de felle protesten die de media haalden was dat de bewoners van Dolphia wanhopig en angstig waren, in plaats van agressief en xenofobisch. </w:t>
      </w:r>
    </w:p>
    <w:p w14:paraId="531B8D5B" w14:textId="77777777" w:rsidR="001C06B8" w:rsidRDefault="001C06B8" w:rsidP="001C06B8">
      <w:pPr>
        <w:spacing w:line="360" w:lineRule="auto"/>
        <w:jc w:val="both"/>
        <w:rPr>
          <w:rFonts w:ascii="Times New Roman" w:hAnsi="Times New Roman" w:cs="Times New Roman"/>
        </w:rPr>
      </w:pPr>
      <w:r w:rsidRPr="00104A7A">
        <w:rPr>
          <w:rFonts w:ascii="Times New Roman" w:hAnsi="Times New Roman" w:cs="Times New Roman"/>
        </w:rPr>
        <w:tab/>
        <w:t xml:space="preserve">Oud-wethouder Jeroen Hatenboer ging </w:t>
      </w:r>
      <w:r>
        <w:rPr>
          <w:rFonts w:ascii="Times New Roman" w:hAnsi="Times New Roman" w:cs="Times New Roman"/>
        </w:rPr>
        <w:t xml:space="preserve">uiteindelijk </w:t>
      </w:r>
      <w:r w:rsidRPr="00104A7A">
        <w:rPr>
          <w:rFonts w:ascii="Times New Roman" w:hAnsi="Times New Roman" w:cs="Times New Roman"/>
        </w:rPr>
        <w:t>overstag en kwam de bewoners van Dolphia tegemoet met de sociale hypotheek</w:t>
      </w:r>
      <w:r>
        <w:rPr>
          <w:rFonts w:ascii="Times New Roman" w:hAnsi="Times New Roman" w:cs="Times New Roman"/>
        </w:rPr>
        <w:t xml:space="preserve"> als compensatie</w:t>
      </w:r>
      <w:r w:rsidRPr="00104A7A">
        <w:rPr>
          <w:rFonts w:ascii="Times New Roman" w:hAnsi="Times New Roman" w:cs="Times New Roman"/>
        </w:rPr>
        <w:t xml:space="preserve"> om toch te voldoen aan de wens van de Dolphianen: een eigen buurthuis in het bezit van de bewonerscommissie op de plek waar het oude buurthuis stond voor de sloop van 2005, het Transvaalplein midden in het centrum van de </w:t>
      </w:r>
      <w:r>
        <w:rPr>
          <w:rFonts w:ascii="Times New Roman" w:hAnsi="Times New Roman" w:cs="Times New Roman"/>
        </w:rPr>
        <w:t xml:space="preserve">buurt </w:t>
      </w:r>
      <w:sdt>
        <w:sdtPr>
          <w:rPr>
            <w:rFonts w:ascii="Times New Roman" w:hAnsi="Times New Roman" w:cs="Times New Roman"/>
          </w:rPr>
          <w:id w:val="318623637"/>
          <w:citation/>
        </w:sdtPr>
        <w:sdtEndPr/>
        <w:sdtContent>
          <w:r>
            <w:rPr>
              <w:rFonts w:ascii="Times New Roman" w:hAnsi="Times New Roman" w:cs="Times New Roman"/>
            </w:rPr>
            <w:fldChar w:fldCharType="begin"/>
          </w:r>
          <w:r>
            <w:rPr>
              <w:rFonts w:ascii="Times New Roman" w:hAnsi="Times New Roman" w:cs="Times New Roman"/>
            </w:rPr>
            <w:instrText xml:space="preserve"> CITATION Jer19 \l 1043 </w:instrText>
          </w:r>
          <w:r>
            <w:rPr>
              <w:rFonts w:ascii="Times New Roman" w:hAnsi="Times New Roman" w:cs="Times New Roman"/>
            </w:rPr>
            <w:fldChar w:fldCharType="separate"/>
          </w:r>
          <w:r w:rsidR="00657DC4" w:rsidRPr="00657DC4">
            <w:rPr>
              <w:rFonts w:ascii="Times New Roman" w:hAnsi="Times New Roman" w:cs="Times New Roman"/>
              <w:noProof/>
            </w:rPr>
            <w:t>(Hatenboer, 2019)</w:t>
          </w:r>
          <w:r>
            <w:rPr>
              <w:rFonts w:ascii="Times New Roman" w:hAnsi="Times New Roman" w:cs="Times New Roman"/>
            </w:rPr>
            <w:fldChar w:fldCharType="end"/>
          </w:r>
        </w:sdtContent>
      </w:sdt>
      <w:r w:rsidRPr="00104A7A">
        <w:rPr>
          <w:rFonts w:ascii="Times New Roman" w:hAnsi="Times New Roman" w:cs="Times New Roman"/>
        </w:rPr>
        <w:t xml:space="preserve">. De onoverkomelijke bezwaren tegen de bouw van een nieuw buurthuis werden omzeild door </w:t>
      </w:r>
      <w:r w:rsidR="00A84AF2">
        <w:rPr>
          <w:rFonts w:ascii="Times New Roman" w:hAnsi="Times New Roman" w:cs="Times New Roman"/>
        </w:rPr>
        <w:t>een financiële constructie</w:t>
      </w:r>
      <w:r w:rsidR="0076089B">
        <w:rPr>
          <w:rFonts w:ascii="Times New Roman" w:hAnsi="Times New Roman" w:cs="Times New Roman"/>
        </w:rPr>
        <w:t>.</w:t>
      </w:r>
      <w:r w:rsidRPr="00104A7A">
        <w:rPr>
          <w:rFonts w:ascii="Times New Roman" w:hAnsi="Times New Roman" w:cs="Times New Roman"/>
        </w:rPr>
        <w:t xml:space="preserve"> </w:t>
      </w:r>
      <w:r w:rsidR="0076089B">
        <w:rPr>
          <w:rFonts w:ascii="Times New Roman" w:hAnsi="Times New Roman" w:cs="Times New Roman"/>
        </w:rPr>
        <w:t>N</w:t>
      </w:r>
      <w:r w:rsidRPr="00104A7A">
        <w:rPr>
          <w:rFonts w:ascii="Times New Roman" w:hAnsi="Times New Roman" w:cs="Times New Roman"/>
        </w:rPr>
        <w:t>amelijk</w:t>
      </w:r>
      <w:r w:rsidR="0076089B">
        <w:rPr>
          <w:rFonts w:ascii="Times New Roman" w:hAnsi="Times New Roman" w:cs="Times New Roman"/>
        </w:rPr>
        <w:t>,</w:t>
      </w:r>
      <w:r w:rsidRPr="00104A7A">
        <w:rPr>
          <w:rFonts w:ascii="Times New Roman" w:hAnsi="Times New Roman" w:cs="Times New Roman"/>
        </w:rPr>
        <w:t xml:space="preserve"> door de sociale hypotheek hoefde de </w:t>
      </w:r>
      <w:r w:rsidR="0076089B">
        <w:rPr>
          <w:rFonts w:ascii="Times New Roman" w:hAnsi="Times New Roman" w:cs="Times New Roman"/>
        </w:rPr>
        <w:t xml:space="preserve">gemeente de </w:t>
      </w:r>
      <w:r w:rsidRPr="00104A7A">
        <w:rPr>
          <w:rFonts w:ascii="Times New Roman" w:hAnsi="Times New Roman" w:cs="Times New Roman"/>
        </w:rPr>
        <w:t xml:space="preserve">woningcorporatie niet </w:t>
      </w:r>
      <w:r w:rsidR="0076089B">
        <w:rPr>
          <w:rFonts w:ascii="Times New Roman" w:hAnsi="Times New Roman" w:cs="Times New Roman"/>
        </w:rPr>
        <w:t xml:space="preserve">bij de bouw te betrekken </w:t>
      </w:r>
      <w:r w:rsidRPr="00104A7A">
        <w:rPr>
          <w:rFonts w:ascii="Times New Roman" w:hAnsi="Times New Roman" w:cs="Times New Roman"/>
        </w:rPr>
        <w:t>en de gemeente ho</w:t>
      </w:r>
      <w:r>
        <w:rPr>
          <w:rFonts w:ascii="Times New Roman" w:hAnsi="Times New Roman" w:cs="Times New Roman"/>
        </w:rPr>
        <w:t>efde geen vastgoed aan te kopen</w:t>
      </w:r>
      <w:r w:rsidRPr="00104A7A">
        <w:rPr>
          <w:rFonts w:ascii="Times New Roman" w:hAnsi="Times New Roman" w:cs="Times New Roman"/>
        </w:rPr>
        <w:t xml:space="preserve"> </w:t>
      </w:r>
      <w:sdt>
        <w:sdtPr>
          <w:rPr>
            <w:rFonts w:ascii="Times New Roman" w:hAnsi="Times New Roman" w:cs="Times New Roman"/>
          </w:rPr>
          <w:id w:val="-1089080383"/>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Eek17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(Eekelder, 2017)</w:t>
          </w:r>
          <w:r w:rsidRPr="00104A7A">
            <w:rPr>
              <w:rFonts w:ascii="Times New Roman" w:hAnsi="Times New Roman" w:cs="Times New Roman"/>
            </w:rPr>
            <w:fldChar w:fldCharType="end"/>
          </w:r>
        </w:sdtContent>
      </w:sdt>
      <w:r>
        <w:rPr>
          <w:rFonts w:ascii="Times New Roman" w:hAnsi="Times New Roman" w:cs="Times New Roman"/>
        </w:rPr>
        <w:t>. De bewoners bouwden het buurthuis zelf.</w:t>
      </w:r>
      <w:r w:rsidRPr="00104A7A">
        <w:rPr>
          <w:rFonts w:ascii="Times New Roman" w:hAnsi="Times New Roman" w:cs="Times New Roman"/>
        </w:rPr>
        <w:t xml:space="preserve"> De Bewonerscommissie ontving in 2017 een hypotheek van de gemeente Enschede van 200.000 euro voor de bouw van het buurthuis en sinds begin 2018 is het buurthuis gerealiseerd. </w:t>
      </w:r>
    </w:p>
    <w:p w14:paraId="630AC09C" w14:textId="77777777" w:rsidR="007075DF" w:rsidRPr="00104A7A" w:rsidRDefault="007075DF" w:rsidP="001C06B8">
      <w:pPr>
        <w:spacing w:line="360" w:lineRule="auto"/>
        <w:jc w:val="both"/>
        <w:rPr>
          <w:rFonts w:ascii="Times New Roman" w:hAnsi="Times New Roman" w:cs="Times New Roman"/>
        </w:rPr>
      </w:pPr>
    </w:p>
    <w:p w14:paraId="2E8C17BC" w14:textId="77777777" w:rsidR="001C06B8" w:rsidRDefault="001C06B8" w:rsidP="001C06B8">
      <w:pPr>
        <w:pStyle w:val="Kop3"/>
        <w:rPr>
          <w:color w:val="auto"/>
        </w:rPr>
      </w:pPr>
      <w:bookmarkStart w:id="18" w:name="_Toc29240771"/>
      <w:r>
        <w:rPr>
          <w:color w:val="auto"/>
        </w:rPr>
        <w:t>2</w:t>
      </w:r>
      <w:r w:rsidRPr="00E6366B">
        <w:rPr>
          <w:color w:val="auto"/>
        </w:rPr>
        <w:t>.1.4</w:t>
      </w:r>
      <w:r w:rsidRPr="00E6366B">
        <w:rPr>
          <w:color w:val="auto"/>
        </w:rPr>
        <w:tab/>
        <w:t>Samenvatting aanleiding</w:t>
      </w:r>
      <w:bookmarkEnd w:id="18"/>
    </w:p>
    <w:p w14:paraId="4F7752D3" w14:textId="77777777" w:rsidR="001C06B8" w:rsidRPr="00104A7A" w:rsidRDefault="001C06B8" w:rsidP="001C06B8"/>
    <w:p w14:paraId="2FB14617" w14:textId="77777777" w:rsidR="00D808F4" w:rsidRDefault="001C06B8" w:rsidP="007075DF">
      <w:pPr>
        <w:spacing w:line="360" w:lineRule="auto"/>
        <w:jc w:val="both"/>
        <w:rPr>
          <w:rFonts w:ascii="Times New Roman" w:hAnsi="Times New Roman" w:cs="Times New Roman"/>
        </w:rPr>
      </w:pPr>
      <w:r w:rsidRPr="00104A7A">
        <w:rPr>
          <w:rFonts w:ascii="Times New Roman" w:hAnsi="Times New Roman" w:cs="Times New Roman"/>
        </w:rPr>
        <w:t>In d</w:t>
      </w:r>
      <w:r>
        <w:rPr>
          <w:rFonts w:ascii="Times New Roman" w:hAnsi="Times New Roman" w:cs="Times New Roman"/>
        </w:rPr>
        <w:t>eze</w:t>
      </w:r>
      <w:r w:rsidRPr="00104A7A">
        <w:rPr>
          <w:rFonts w:ascii="Times New Roman" w:hAnsi="Times New Roman" w:cs="Times New Roman"/>
        </w:rPr>
        <w:t xml:space="preserve"> eerste </w:t>
      </w:r>
      <w:r>
        <w:rPr>
          <w:rFonts w:ascii="Times New Roman" w:hAnsi="Times New Roman" w:cs="Times New Roman"/>
        </w:rPr>
        <w:t>paragraaf</w:t>
      </w:r>
      <w:r w:rsidRPr="00104A7A">
        <w:rPr>
          <w:rFonts w:ascii="Times New Roman" w:hAnsi="Times New Roman" w:cs="Times New Roman"/>
        </w:rPr>
        <w:t xml:space="preserve"> is beschreven hoe de sociale hypotheek als </w:t>
      </w:r>
      <w:r>
        <w:rPr>
          <w:rFonts w:ascii="Times New Roman" w:hAnsi="Times New Roman" w:cs="Times New Roman"/>
        </w:rPr>
        <w:t>beleidsinstrument</w:t>
      </w:r>
      <w:r w:rsidRPr="00104A7A">
        <w:rPr>
          <w:rFonts w:ascii="Times New Roman" w:hAnsi="Times New Roman" w:cs="Times New Roman"/>
        </w:rPr>
        <w:t xml:space="preserve"> een reactie was </w:t>
      </w:r>
      <w:r w:rsidR="00A84AF2">
        <w:rPr>
          <w:rFonts w:ascii="Times New Roman" w:hAnsi="Times New Roman" w:cs="Times New Roman"/>
        </w:rPr>
        <w:t>op de verstoorde relatie tussen de gemeente Enschede en de mensen uit</w:t>
      </w:r>
      <w:r w:rsidRPr="00104A7A">
        <w:rPr>
          <w:rFonts w:ascii="Times New Roman" w:hAnsi="Times New Roman" w:cs="Times New Roman"/>
        </w:rPr>
        <w:t xml:space="preserve"> Dolphia. De beoogde komst van het AZC volgde de directe aanleiding tot </w:t>
      </w:r>
      <w:r>
        <w:rPr>
          <w:rFonts w:ascii="Times New Roman" w:hAnsi="Times New Roman" w:cs="Times New Roman"/>
        </w:rPr>
        <w:t>hoor en wederhoor</w:t>
      </w:r>
      <w:r w:rsidRPr="00104A7A">
        <w:rPr>
          <w:rFonts w:ascii="Times New Roman" w:hAnsi="Times New Roman" w:cs="Times New Roman"/>
        </w:rPr>
        <w:t xml:space="preserve"> en het vormen van een beleids</w:t>
      </w:r>
      <w:r>
        <w:rPr>
          <w:rFonts w:ascii="Times New Roman" w:hAnsi="Times New Roman" w:cs="Times New Roman"/>
        </w:rPr>
        <w:t>instrument</w:t>
      </w:r>
      <w:r w:rsidRPr="00104A7A">
        <w:rPr>
          <w:rFonts w:ascii="Times New Roman" w:hAnsi="Times New Roman" w:cs="Times New Roman"/>
        </w:rPr>
        <w:t xml:space="preserve">. </w:t>
      </w:r>
      <w:r>
        <w:rPr>
          <w:rFonts w:ascii="Times New Roman" w:hAnsi="Times New Roman" w:cs="Times New Roman"/>
        </w:rPr>
        <w:t xml:space="preserve">Ten eerste was het een compensatie voor het links laten liggen van de wijk bij de bouw van het AZC. </w:t>
      </w:r>
      <w:r w:rsidRPr="00104A7A">
        <w:rPr>
          <w:rFonts w:ascii="Times New Roman" w:hAnsi="Times New Roman" w:cs="Times New Roman"/>
        </w:rPr>
        <w:t xml:space="preserve">De reactie </w:t>
      </w:r>
      <w:r>
        <w:rPr>
          <w:rFonts w:ascii="Times New Roman" w:hAnsi="Times New Roman" w:cs="Times New Roman"/>
        </w:rPr>
        <w:t xml:space="preserve">van de gemeente </w:t>
      </w:r>
      <w:r w:rsidRPr="00104A7A">
        <w:rPr>
          <w:rFonts w:ascii="Times New Roman" w:hAnsi="Times New Roman" w:cs="Times New Roman"/>
        </w:rPr>
        <w:t>kreeg vorm uit noodzaak, maar ook omdat beide partijen een gezamenlijk toekomstig doel hadden: de generatiepijn doorbreken en zorgen voor een beter</w:t>
      </w:r>
      <w:r w:rsidR="00184CA0">
        <w:rPr>
          <w:rFonts w:ascii="Times New Roman" w:hAnsi="Times New Roman" w:cs="Times New Roman"/>
        </w:rPr>
        <w:t>e</w:t>
      </w:r>
      <w:r w:rsidRPr="00104A7A">
        <w:rPr>
          <w:rFonts w:ascii="Times New Roman" w:hAnsi="Times New Roman" w:cs="Times New Roman"/>
        </w:rPr>
        <w:t xml:space="preserve"> toekomst voor de kinderen die opgroeien in Dolphia, oftewel een verhoging van het sociale welzijn voor de toekomstige bewoners van Dolphia. </w:t>
      </w:r>
      <w:r>
        <w:rPr>
          <w:rFonts w:ascii="Times New Roman" w:hAnsi="Times New Roman" w:cs="Times New Roman"/>
        </w:rPr>
        <w:t xml:space="preserve">Deze toekomst </w:t>
      </w:r>
      <w:r w:rsidR="005637AD">
        <w:rPr>
          <w:rFonts w:ascii="Times New Roman" w:hAnsi="Times New Roman" w:cs="Times New Roman"/>
        </w:rPr>
        <w:t>wil de gemeente</w:t>
      </w:r>
      <w:r>
        <w:rPr>
          <w:rFonts w:ascii="Times New Roman" w:hAnsi="Times New Roman" w:cs="Times New Roman"/>
        </w:rPr>
        <w:t xml:space="preserve"> </w:t>
      </w:r>
      <w:r w:rsidR="00A84AF2">
        <w:rPr>
          <w:rFonts w:ascii="Times New Roman" w:hAnsi="Times New Roman" w:cs="Times New Roman"/>
        </w:rPr>
        <w:t xml:space="preserve">met de financiële constructie </w:t>
      </w:r>
      <w:r w:rsidR="005637AD">
        <w:rPr>
          <w:rFonts w:ascii="Times New Roman" w:hAnsi="Times New Roman" w:cs="Times New Roman"/>
        </w:rPr>
        <w:t>van</w:t>
      </w:r>
      <w:r w:rsidR="00A84AF2">
        <w:rPr>
          <w:rFonts w:ascii="Times New Roman" w:hAnsi="Times New Roman" w:cs="Times New Roman"/>
        </w:rPr>
        <w:t xml:space="preserve"> de sociale hypotheek </w:t>
      </w:r>
      <w:r w:rsidR="005637AD">
        <w:rPr>
          <w:rFonts w:ascii="Times New Roman" w:hAnsi="Times New Roman" w:cs="Times New Roman"/>
        </w:rPr>
        <w:t>faciliteren op initiatief van de bewoners van Dolphia.</w:t>
      </w:r>
    </w:p>
    <w:p w14:paraId="3EDAA73D" w14:textId="77777777" w:rsidR="007075DF" w:rsidRPr="007075DF" w:rsidRDefault="007075DF" w:rsidP="007075DF">
      <w:pPr>
        <w:spacing w:line="360" w:lineRule="auto"/>
        <w:jc w:val="both"/>
        <w:rPr>
          <w:rFonts w:ascii="Times New Roman" w:hAnsi="Times New Roman" w:cs="Times New Roman"/>
        </w:rPr>
      </w:pPr>
    </w:p>
    <w:p w14:paraId="654EA28E" w14:textId="77777777" w:rsidR="00130CF7" w:rsidRDefault="00130CF7">
      <w:pPr>
        <w:spacing w:after="200" w:line="240" w:lineRule="auto"/>
        <w:rPr>
          <w:rFonts w:asciiTheme="majorHAnsi" w:eastAsiaTheme="majorEastAsia" w:hAnsiTheme="majorHAnsi" w:cstheme="majorBidi"/>
          <w:sz w:val="26"/>
          <w:szCs w:val="26"/>
          <w:lang w:eastAsia="en-US"/>
        </w:rPr>
      </w:pPr>
      <w:r>
        <w:br w:type="page"/>
      </w:r>
    </w:p>
    <w:p w14:paraId="14BF01CC" w14:textId="77777777" w:rsidR="001C06B8" w:rsidRDefault="001C06B8" w:rsidP="001C06B8">
      <w:pPr>
        <w:pStyle w:val="Kop2"/>
        <w:rPr>
          <w:color w:val="auto"/>
        </w:rPr>
      </w:pPr>
      <w:bookmarkStart w:id="19" w:name="_Toc29240772"/>
      <w:r>
        <w:rPr>
          <w:color w:val="auto"/>
        </w:rPr>
        <w:lastRenderedPageBreak/>
        <w:t>2</w:t>
      </w:r>
      <w:r w:rsidRPr="00B57533">
        <w:rPr>
          <w:color w:val="auto"/>
        </w:rPr>
        <w:t>.2</w:t>
      </w:r>
      <w:r w:rsidRPr="00B57533">
        <w:rPr>
          <w:color w:val="auto"/>
        </w:rPr>
        <w:tab/>
        <w:t xml:space="preserve">Het </w:t>
      </w:r>
      <w:r>
        <w:rPr>
          <w:color w:val="auto"/>
        </w:rPr>
        <w:t xml:space="preserve">beoogde </w:t>
      </w:r>
      <w:r w:rsidRPr="005E3484">
        <w:rPr>
          <w:color w:val="auto"/>
        </w:rPr>
        <w:t>doel</w:t>
      </w:r>
      <w:r w:rsidRPr="00B57533">
        <w:rPr>
          <w:color w:val="auto"/>
        </w:rPr>
        <w:t xml:space="preserve"> </w:t>
      </w:r>
      <w:r w:rsidR="005637AD">
        <w:rPr>
          <w:color w:val="auto"/>
        </w:rPr>
        <w:t xml:space="preserve">en vormgeving van </w:t>
      </w:r>
      <w:r w:rsidRPr="00B57533">
        <w:rPr>
          <w:color w:val="auto"/>
        </w:rPr>
        <w:t>de sociale hypotheek</w:t>
      </w:r>
      <w:bookmarkEnd w:id="19"/>
    </w:p>
    <w:p w14:paraId="7EB4AB46" w14:textId="77777777" w:rsidR="001C06B8" w:rsidRDefault="001C06B8" w:rsidP="001C06B8"/>
    <w:p w14:paraId="741B9729" w14:textId="77777777" w:rsidR="00781614" w:rsidRDefault="005637AD" w:rsidP="005637AD">
      <w:pPr>
        <w:spacing w:after="200" w:line="360" w:lineRule="auto"/>
        <w:jc w:val="both"/>
        <w:rPr>
          <w:rFonts w:asciiTheme="majorHAnsi" w:eastAsiaTheme="majorEastAsia" w:hAnsiTheme="majorHAnsi" w:cstheme="majorBidi"/>
          <w:lang w:eastAsia="en-US"/>
        </w:rPr>
      </w:pPr>
      <w:r w:rsidRPr="005637AD">
        <w:rPr>
          <w:rFonts w:ascii="Times New Roman" w:hAnsi="Times New Roman" w:cs="Times New Roman"/>
        </w:rPr>
        <w:t xml:space="preserve">De Sociale Hypotheek </w:t>
      </w:r>
      <w:r>
        <w:rPr>
          <w:rFonts w:ascii="Times New Roman" w:hAnsi="Times New Roman" w:cs="Times New Roman"/>
        </w:rPr>
        <w:t xml:space="preserve">is een financiële constructie gevormd door de gemeente Enschede samen met de bewoners van Dolphia </w:t>
      </w:r>
      <w:r w:rsidRPr="005637AD">
        <w:rPr>
          <w:rFonts w:ascii="Times New Roman" w:hAnsi="Times New Roman" w:cs="Times New Roman"/>
        </w:rPr>
        <w:t xml:space="preserve">als oplossing </w:t>
      </w:r>
      <w:r>
        <w:rPr>
          <w:rFonts w:ascii="Times New Roman" w:hAnsi="Times New Roman" w:cs="Times New Roman"/>
        </w:rPr>
        <w:t xml:space="preserve">voor </w:t>
      </w:r>
      <w:r w:rsidRPr="005637AD">
        <w:rPr>
          <w:rFonts w:ascii="Times New Roman" w:hAnsi="Times New Roman" w:cs="Times New Roman"/>
        </w:rPr>
        <w:t xml:space="preserve">de verstoorde relatie </w:t>
      </w:r>
      <w:r>
        <w:rPr>
          <w:rFonts w:ascii="Times New Roman" w:hAnsi="Times New Roman" w:cs="Times New Roman"/>
        </w:rPr>
        <w:t>tussen beide</w:t>
      </w:r>
      <w:r w:rsidRPr="005637AD">
        <w:rPr>
          <w:rFonts w:ascii="Times New Roman" w:hAnsi="Times New Roman" w:cs="Times New Roman"/>
        </w:rPr>
        <w:t xml:space="preserve">. De Sociale Hypotheek had </w:t>
      </w:r>
      <w:r w:rsidR="008E5256">
        <w:rPr>
          <w:rFonts w:ascii="Times New Roman" w:hAnsi="Times New Roman" w:cs="Times New Roman"/>
        </w:rPr>
        <w:t xml:space="preserve">voor de gemeente </w:t>
      </w:r>
      <w:r w:rsidRPr="005637AD">
        <w:rPr>
          <w:rFonts w:ascii="Times New Roman" w:hAnsi="Times New Roman" w:cs="Times New Roman"/>
        </w:rPr>
        <w:t xml:space="preserve">als doel de kwaliteit van de interactie tussen de gemeente en de bewoners van Dolphia te verhogen. </w:t>
      </w:r>
      <w:r>
        <w:rPr>
          <w:rFonts w:ascii="Times New Roman" w:hAnsi="Times New Roman" w:cs="Times New Roman"/>
        </w:rPr>
        <w:t>Dit doel maakt de sociale hypotheek uniek volgens beleidsmaker De Vries (2019)</w:t>
      </w:r>
      <w:r w:rsidR="005D55F0">
        <w:rPr>
          <w:rFonts w:ascii="Times New Roman" w:hAnsi="Times New Roman" w:cs="Times New Roman"/>
        </w:rPr>
        <w:t>:</w:t>
      </w:r>
      <w:r>
        <w:rPr>
          <w:rFonts w:ascii="Times New Roman" w:hAnsi="Times New Roman" w:cs="Times New Roman"/>
        </w:rPr>
        <w:t xml:space="preserve"> de hernieuwde relatie tussen de gemeente en de bewoners toen de relatie </w:t>
      </w:r>
      <w:r w:rsidR="005D55F0">
        <w:rPr>
          <w:rFonts w:ascii="Times New Roman" w:hAnsi="Times New Roman" w:cs="Times New Roman"/>
        </w:rPr>
        <w:t>op zijn dieptepunt zat</w:t>
      </w:r>
      <w:r>
        <w:rPr>
          <w:rFonts w:ascii="Times New Roman" w:hAnsi="Times New Roman" w:cs="Times New Roman"/>
        </w:rPr>
        <w:t xml:space="preserve">. </w:t>
      </w:r>
      <w:r w:rsidRPr="005637AD">
        <w:rPr>
          <w:rFonts w:ascii="Times New Roman" w:hAnsi="Times New Roman" w:cs="Times New Roman"/>
        </w:rPr>
        <w:t xml:space="preserve">Doormiddel van het </w:t>
      </w:r>
      <w:r>
        <w:rPr>
          <w:rFonts w:ascii="Times New Roman" w:hAnsi="Times New Roman" w:cs="Times New Roman"/>
        </w:rPr>
        <w:t>interveniëren met</w:t>
      </w:r>
      <w:r w:rsidRPr="005637AD">
        <w:rPr>
          <w:rFonts w:ascii="Times New Roman" w:hAnsi="Times New Roman" w:cs="Times New Roman"/>
        </w:rPr>
        <w:t xml:space="preserve"> de sociale hypotheek moe</w:t>
      </w:r>
      <w:r w:rsidR="005D55F0">
        <w:rPr>
          <w:rFonts w:ascii="Times New Roman" w:hAnsi="Times New Roman" w:cs="Times New Roman"/>
        </w:rPr>
        <w:t>s</w:t>
      </w:r>
      <w:r w:rsidRPr="005637AD">
        <w:rPr>
          <w:rFonts w:ascii="Times New Roman" w:hAnsi="Times New Roman" w:cs="Times New Roman"/>
        </w:rPr>
        <w:t xml:space="preserve">t de kwaliteit van interactie verbeteren om zo als gevolg een verhoogde legitimiteit </w:t>
      </w:r>
      <w:r w:rsidR="003D771C">
        <w:rPr>
          <w:rFonts w:ascii="Times New Roman" w:hAnsi="Times New Roman" w:cs="Times New Roman"/>
        </w:rPr>
        <w:t>voor</w:t>
      </w:r>
      <w:r w:rsidRPr="005637AD">
        <w:rPr>
          <w:rFonts w:ascii="Times New Roman" w:hAnsi="Times New Roman" w:cs="Times New Roman"/>
        </w:rPr>
        <w:t xml:space="preserve"> de gemeente Enschede te realiseren.</w:t>
      </w:r>
      <w:r w:rsidR="008E5256">
        <w:rPr>
          <w:rFonts w:ascii="Times New Roman" w:hAnsi="Times New Roman" w:cs="Times New Roman"/>
        </w:rPr>
        <w:t xml:space="preserve"> Maar dit was niet het enige, voor de gemeente werd de samenwerking met de burgers en de realisatie van het buurthuis pas echt interessant toen ze het konden samenvoegen met hun beleidsplan voor het verbeteren van het sociaal welzijn</w:t>
      </w:r>
      <w:r w:rsidR="005D55F0">
        <w:rPr>
          <w:rFonts w:ascii="Times New Roman" w:hAnsi="Times New Roman" w:cs="Times New Roman"/>
        </w:rPr>
        <w:t xml:space="preserve"> in de stad.</w:t>
      </w:r>
    </w:p>
    <w:p w14:paraId="6182EE1D" w14:textId="77777777" w:rsidR="001C06B8" w:rsidRDefault="001C06B8" w:rsidP="001C06B8">
      <w:pPr>
        <w:pStyle w:val="Kop3"/>
        <w:rPr>
          <w:color w:val="auto"/>
        </w:rPr>
      </w:pPr>
      <w:bookmarkStart w:id="20" w:name="_Toc29240773"/>
      <w:r>
        <w:rPr>
          <w:color w:val="auto"/>
        </w:rPr>
        <w:t>2</w:t>
      </w:r>
      <w:r w:rsidRPr="00E6366B">
        <w:rPr>
          <w:color w:val="auto"/>
        </w:rPr>
        <w:t>.2.1</w:t>
      </w:r>
      <w:r w:rsidRPr="00E6366B">
        <w:rPr>
          <w:color w:val="auto"/>
        </w:rPr>
        <w:tab/>
      </w:r>
      <w:r>
        <w:rPr>
          <w:color w:val="auto"/>
        </w:rPr>
        <w:t>Het preventief verhogen van het sociale welzijn</w:t>
      </w:r>
      <w:bookmarkEnd w:id="20"/>
    </w:p>
    <w:p w14:paraId="76F5AFDD" w14:textId="77777777" w:rsidR="001C06B8" w:rsidRPr="00104A7A" w:rsidRDefault="001C06B8" w:rsidP="001C06B8"/>
    <w:p w14:paraId="4A68AF9D" w14:textId="77777777" w:rsidR="001C06B8" w:rsidRDefault="001C06B8" w:rsidP="001C06B8">
      <w:pPr>
        <w:spacing w:line="360" w:lineRule="auto"/>
        <w:jc w:val="both"/>
        <w:rPr>
          <w:rFonts w:ascii="Times New Roman" w:hAnsi="Times New Roman" w:cs="Times New Roman"/>
        </w:rPr>
      </w:pPr>
      <w:r w:rsidRPr="00104A7A">
        <w:rPr>
          <w:rFonts w:ascii="Times New Roman" w:hAnsi="Times New Roman" w:cs="Times New Roman"/>
        </w:rPr>
        <w:t xml:space="preserve">De sociale hypotheek was in de eerste plaats een lokaal experiment; een manier om de bewoners van Dolphia tegemoet te komen in hun wens een buurthuis in het centrum van de </w:t>
      </w:r>
      <w:r>
        <w:rPr>
          <w:rFonts w:ascii="Times New Roman" w:hAnsi="Times New Roman" w:cs="Times New Roman"/>
        </w:rPr>
        <w:t>buurt</w:t>
      </w:r>
      <w:r w:rsidRPr="00104A7A">
        <w:rPr>
          <w:rFonts w:ascii="Times New Roman" w:hAnsi="Times New Roman" w:cs="Times New Roman"/>
        </w:rPr>
        <w:t xml:space="preserve"> te krijgen. </w:t>
      </w:r>
      <w:r>
        <w:rPr>
          <w:rFonts w:ascii="Times New Roman" w:hAnsi="Times New Roman" w:cs="Times New Roman"/>
        </w:rPr>
        <w:t xml:space="preserve">De sociale hypotheek is een experiment van de gemeente Enschede om te voldoen aan landelijk beleid. Het landelijke beleid is de transformatie van het sociale domein. </w:t>
      </w:r>
    </w:p>
    <w:p w14:paraId="2D25FD77" w14:textId="77777777" w:rsidR="007075DF" w:rsidRPr="00104A7A" w:rsidRDefault="007075DF" w:rsidP="001C06B8">
      <w:pPr>
        <w:spacing w:line="360" w:lineRule="auto"/>
        <w:jc w:val="both"/>
        <w:rPr>
          <w:rFonts w:ascii="Times New Roman" w:hAnsi="Times New Roman" w:cs="Times New Roman"/>
        </w:rPr>
      </w:pPr>
    </w:p>
    <w:p w14:paraId="2579997F" w14:textId="77777777" w:rsidR="001C06B8" w:rsidRDefault="001C06B8" w:rsidP="001C06B8">
      <w:pPr>
        <w:pStyle w:val="Kop3"/>
        <w:rPr>
          <w:color w:val="auto"/>
        </w:rPr>
      </w:pPr>
      <w:bookmarkStart w:id="21" w:name="_Toc29240774"/>
      <w:r>
        <w:rPr>
          <w:color w:val="auto"/>
        </w:rPr>
        <w:t>2</w:t>
      </w:r>
      <w:r w:rsidRPr="00E6366B">
        <w:rPr>
          <w:color w:val="auto"/>
        </w:rPr>
        <w:t>.2.2</w:t>
      </w:r>
      <w:r w:rsidRPr="00E6366B">
        <w:rPr>
          <w:color w:val="auto"/>
        </w:rPr>
        <w:tab/>
        <w:t>Van beschermende verzorgingsstaat naar activerende investeringsstaat</w:t>
      </w:r>
      <w:bookmarkEnd w:id="21"/>
      <w:r w:rsidRPr="00E6366B">
        <w:rPr>
          <w:color w:val="auto"/>
        </w:rPr>
        <w:t xml:space="preserve"> </w:t>
      </w:r>
    </w:p>
    <w:p w14:paraId="450259C1" w14:textId="77777777" w:rsidR="001C06B8" w:rsidRPr="00104A7A" w:rsidRDefault="001C06B8" w:rsidP="001C06B8"/>
    <w:p w14:paraId="063A18EF" w14:textId="77777777" w:rsidR="001C06B8" w:rsidRPr="00104A7A" w:rsidRDefault="001C06B8" w:rsidP="001C06B8">
      <w:pPr>
        <w:spacing w:line="360" w:lineRule="auto"/>
        <w:jc w:val="both"/>
        <w:rPr>
          <w:rFonts w:ascii="Times New Roman" w:hAnsi="Times New Roman" w:cs="Times New Roman"/>
        </w:rPr>
      </w:pPr>
      <w:r w:rsidRPr="00104A7A">
        <w:rPr>
          <w:rFonts w:ascii="Times New Roman" w:hAnsi="Times New Roman" w:cs="Times New Roman"/>
        </w:rPr>
        <w:t xml:space="preserve">De zorg dreigt onbetaalbaar te worden is de constante boodschap die in de crisis, maar ook daarna, werd gecommuniceerd. En daarom moest de participatiesamenleving de verzorgingsstaat vervangen, zo stelde Willem-Alexander in zijn troonrede in 2013. </w:t>
      </w:r>
      <w:sdt>
        <w:sdtPr>
          <w:rPr>
            <w:rFonts w:ascii="Times New Roman" w:hAnsi="Times New Roman" w:cs="Times New Roman"/>
          </w:rPr>
          <w:id w:val="-22178215"/>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Mov15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(Movisie, 2015)</w:t>
          </w:r>
          <w:r w:rsidRPr="00104A7A">
            <w:rPr>
              <w:rFonts w:ascii="Times New Roman" w:hAnsi="Times New Roman" w:cs="Times New Roman"/>
            </w:rPr>
            <w:fldChar w:fldCharType="end"/>
          </w:r>
        </w:sdtContent>
      </w:sdt>
      <w:r w:rsidRPr="00104A7A">
        <w:rPr>
          <w:rFonts w:ascii="Times New Roman" w:hAnsi="Times New Roman" w:cs="Times New Roman"/>
        </w:rPr>
        <w:t xml:space="preserve"> De landelijke maatschappelijke zorg- en welzijnsondersteuning is in 2015 middels een decentralisatie overgeheveld naar de gemeenten. Deze transitie moet uiteindelijk een transformatie worden, maar anno</w:t>
      </w:r>
      <w:r w:rsidR="004D1531">
        <w:rPr>
          <w:rFonts w:ascii="Times New Roman" w:hAnsi="Times New Roman" w:cs="Times New Roman"/>
        </w:rPr>
        <w:t xml:space="preserve"> 2019 plagen </w:t>
      </w:r>
      <w:r w:rsidRPr="00104A7A">
        <w:rPr>
          <w:rFonts w:ascii="Times New Roman" w:hAnsi="Times New Roman" w:cs="Times New Roman"/>
        </w:rPr>
        <w:t>overgangsperikelen en budgetproblemen bij gemeenten</w:t>
      </w:r>
      <w:r w:rsidR="004D1531">
        <w:rPr>
          <w:rFonts w:ascii="Times New Roman" w:hAnsi="Times New Roman" w:cs="Times New Roman"/>
        </w:rPr>
        <w:t xml:space="preserve"> de transitie</w:t>
      </w:r>
      <w:r w:rsidRPr="00104A7A">
        <w:rPr>
          <w:rFonts w:ascii="Times New Roman" w:hAnsi="Times New Roman" w:cs="Times New Roman"/>
        </w:rPr>
        <w:t xml:space="preserve">. Betere zorg, voor minder geld, is het ideaal; tot op heden </w:t>
      </w:r>
      <w:r>
        <w:rPr>
          <w:rFonts w:ascii="Times New Roman" w:hAnsi="Times New Roman" w:cs="Times New Roman"/>
        </w:rPr>
        <w:t>niet behaald. In d</w:t>
      </w:r>
      <w:r w:rsidRPr="00104A7A">
        <w:rPr>
          <w:rFonts w:ascii="Times New Roman" w:hAnsi="Times New Roman" w:cs="Times New Roman"/>
        </w:rPr>
        <w:t>e transiti</w:t>
      </w:r>
      <w:r>
        <w:rPr>
          <w:rFonts w:ascii="Times New Roman" w:hAnsi="Times New Roman" w:cs="Times New Roman"/>
        </w:rPr>
        <w:t>e van 2015 is niet voor niets de term participatie nadrukkelijk aanwezig</w:t>
      </w:r>
      <w:r w:rsidRPr="00104A7A">
        <w:rPr>
          <w:rFonts w:ascii="Times New Roman" w:hAnsi="Times New Roman" w:cs="Times New Roman"/>
        </w:rPr>
        <w:t xml:space="preserve">. In deze benaming schuilt namelijk haar ambitie: actief burgerschap bij het opvangen van de gaten die vallen bij het slinken van de zorgvoorzieningen in de toekomst </w:t>
      </w:r>
      <w:r>
        <w:rPr>
          <w:rFonts w:ascii="Times New Roman" w:hAnsi="Times New Roman" w:cs="Times New Roman"/>
        </w:rPr>
        <w:t xml:space="preserve">van </w:t>
      </w:r>
      <w:r w:rsidRPr="00104A7A">
        <w:rPr>
          <w:rFonts w:ascii="Times New Roman" w:hAnsi="Times New Roman" w:cs="Times New Roman"/>
        </w:rPr>
        <w:t xml:space="preserve">de inclusieve participatiesamenleving, aldus de Meerjarenvisie 2016-2019 van het Toezicht Sociaal Domein </w:t>
      </w:r>
      <w:sdt>
        <w:sdtPr>
          <w:rPr>
            <w:rFonts w:ascii="Times New Roman" w:hAnsi="Times New Roman" w:cs="Times New Roman"/>
          </w:rPr>
          <w:id w:val="1781066430"/>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Toe15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(Sociaal Domein, 2015)</w:t>
          </w:r>
          <w:r w:rsidRPr="00104A7A">
            <w:rPr>
              <w:rFonts w:ascii="Times New Roman" w:hAnsi="Times New Roman" w:cs="Times New Roman"/>
            </w:rPr>
            <w:fldChar w:fldCharType="end"/>
          </w:r>
        </w:sdtContent>
      </w:sdt>
      <w:r w:rsidR="008E5256">
        <w:rPr>
          <w:rFonts w:ascii="Times New Roman" w:hAnsi="Times New Roman" w:cs="Times New Roman"/>
        </w:rPr>
        <w:t xml:space="preserve">. </w:t>
      </w:r>
      <w:r w:rsidRPr="00104A7A">
        <w:rPr>
          <w:rFonts w:ascii="Times New Roman" w:hAnsi="Times New Roman" w:cs="Times New Roman"/>
        </w:rPr>
        <w:t>Gezien het feit dat de transitie problemen kent, moet</w:t>
      </w:r>
      <w:r w:rsidR="002225B2">
        <w:rPr>
          <w:rFonts w:ascii="Times New Roman" w:hAnsi="Times New Roman" w:cs="Times New Roman"/>
        </w:rPr>
        <w:t xml:space="preserve">en lokale overheidsinstanties zoeken </w:t>
      </w:r>
      <w:r w:rsidRPr="00104A7A">
        <w:rPr>
          <w:rFonts w:ascii="Times New Roman" w:hAnsi="Times New Roman" w:cs="Times New Roman"/>
        </w:rPr>
        <w:t xml:space="preserve">naar oplossingen. </w:t>
      </w:r>
    </w:p>
    <w:p w14:paraId="7DDB37CD" w14:textId="77777777" w:rsidR="001C06B8" w:rsidRPr="00104A7A"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 xml:space="preserve">“Stappen zetten in het vernieuwen van het sociaal domein vraagt om innovaties in denken en doen. Dat betekent: experimenteren, evalueren en van elkaar leren. En slim gebruik maken van </w:t>
      </w:r>
      <w:r w:rsidRPr="00104A7A">
        <w:rPr>
          <w:rFonts w:ascii="Times New Roman" w:hAnsi="Times New Roman" w:cs="Times New Roman"/>
        </w:rPr>
        <w:lastRenderedPageBreak/>
        <w:t xml:space="preserve">kennis.” - aldus Kim Putters (2018) van het Sociaal en Cultureel Planbureau (SCP). In zijn essay “Een lokaal sociaal contract: voorwaarden voor een inclusieve samenwerking” doet Putters “een pleidooi voor een intensivering voor van het samenspel in het sociaal domein en de versterking van de kennisinfrastructuur die echte vernieuwing daarin mogelijk maakt.” </w:t>
      </w:r>
      <w:sdt>
        <w:sdtPr>
          <w:rPr>
            <w:rFonts w:ascii="Times New Roman" w:hAnsi="Times New Roman" w:cs="Times New Roman"/>
          </w:rPr>
          <w:id w:val="-1898581472"/>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CITATION Put18 \p 9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(Putters, 2018, p. 9)</w:t>
          </w:r>
          <w:r w:rsidRPr="00104A7A">
            <w:rPr>
              <w:rFonts w:ascii="Times New Roman" w:hAnsi="Times New Roman" w:cs="Times New Roman"/>
            </w:rPr>
            <w:fldChar w:fldCharType="end"/>
          </w:r>
        </w:sdtContent>
      </w:sdt>
    </w:p>
    <w:p w14:paraId="5DF8AF67" w14:textId="77777777" w:rsidR="001C06B8" w:rsidRPr="00104A7A"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 xml:space="preserve">Het lokaal sociaal contract, dat </w:t>
      </w:r>
      <w:r w:rsidR="002225B2">
        <w:rPr>
          <w:rFonts w:ascii="Times New Roman" w:hAnsi="Times New Roman" w:cs="Times New Roman"/>
        </w:rPr>
        <w:t>lokale overheidsinstanties moeten vormgeven</w:t>
      </w:r>
      <w:r w:rsidRPr="00104A7A">
        <w:rPr>
          <w:rFonts w:ascii="Times New Roman" w:hAnsi="Times New Roman" w:cs="Times New Roman"/>
        </w:rPr>
        <w:t xml:space="preserve"> naar aanleiding van de transitie in het sociale domein waarover Putters schrijft, nodigt de gemeente uit tot experimenteren, evalueren en van elkaar leren. Putters omschrijft het als volgt in zijn voorwoord: </w:t>
      </w:r>
    </w:p>
    <w:p w14:paraId="286DED0B" w14:textId="77777777" w:rsidR="001C06B8" w:rsidRPr="00756A97" w:rsidRDefault="001C06B8" w:rsidP="001C06B8">
      <w:pPr>
        <w:spacing w:line="360" w:lineRule="auto"/>
        <w:ind w:firstLine="708"/>
        <w:jc w:val="both"/>
        <w:rPr>
          <w:rFonts w:ascii="Times New Roman" w:hAnsi="Times New Roman" w:cs="Times New Roman"/>
          <w:i/>
        </w:rPr>
      </w:pPr>
      <w:r w:rsidRPr="0007466F">
        <w:rPr>
          <w:rFonts w:ascii="Times New Roman" w:hAnsi="Times New Roman" w:cs="Times New Roman"/>
        </w:rPr>
        <w:t xml:space="preserve">“Nu gemeenten de stap maken van ‘transitie naar transformatie’ is het extra van belang te weten wat goed ‘rendeert’ in het sociaal domein. Om samen uit te zoeken wat wel en niet werkt en op een gedegen manier te gaan experimenteren </w:t>
      </w:r>
      <w:r w:rsidRPr="0007466F">
        <w:rPr>
          <w:rFonts w:ascii="Times New Roman" w:hAnsi="Times New Roman" w:cs="Times New Roman"/>
          <w:i/>
        </w:rPr>
        <w:t>met aanpakken die burgers effectief en op een passende manier kunnen activeren.</w:t>
      </w:r>
      <w:r w:rsidRPr="0007466F">
        <w:rPr>
          <w:rFonts w:ascii="Times New Roman" w:hAnsi="Times New Roman" w:cs="Times New Roman"/>
        </w:rPr>
        <w:t xml:space="preserve"> We zullen bestaande kennis moeten vertalen, maar ook de mogelijkheid bieden om specifieke (lokale) kennisvragen te achterhalen en deze gezamenlijk te beantwoorden.”</w:t>
      </w:r>
      <w:r w:rsidRPr="00756A97">
        <w:rPr>
          <w:rFonts w:ascii="Times New Roman" w:hAnsi="Times New Roman" w:cs="Times New Roman"/>
          <w:i/>
        </w:rPr>
        <w:t xml:space="preserve"> </w:t>
      </w:r>
      <w:sdt>
        <w:sdtPr>
          <w:rPr>
            <w:rFonts w:ascii="Times New Roman" w:hAnsi="Times New Roman" w:cs="Times New Roman"/>
            <w:i/>
          </w:rPr>
          <w:id w:val="1348367805"/>
          <w:citation/>
        </w:sdtPr>
        <w:sdtEndPr/>
        <w:sdtContent>
          <w:r w:rsidRPr="00756A97">
            <w:rPr>
              <w:rFonts w:ascii="Times New Roman" w:hAnsi="Times New Roman" w:cs="Times New Roman"/>
              <w:i/>
            </w:rPr>
            <w:fldChar w:fldCharType="begin"/>
          </w:r>
          <w:r w:rsidRPr="00756A97">
            <w:rPr>
              <w:rFonts w:ascii="Times New Roman" w:hAnsi="Times New Roman" w:cs="Times New Roman"/>
              <w:i/>
            </w:rPr>
            <w:instrText xml:space="preserve">CITATION Put18 \p 9 \l 1043 </w:instrText>
          </w:r>
          <w:r w:rsidRPr="00756A97">
            <w:rPr>
              <w:rFonts w:ascii="Times New Roman" w:hAnsi="Times New Roman" w:cs="Times New Roman"/>
              <w:i/>
            </w:rPr>
            <w:fldChar w:fldCharType="separate"/>
          </w:r>
          <w:r w:rsidR="00657DC4" w:rsidRPr="00657DC4">
            <w:rPr>
              <w:rFonts w:ascii="Times New Roman" w:hAnsi="Times New Roman" w:cs="Times New Roman"/>
              <w:noProof/>
            </w:rPr>
            <w:t>(Putters, 2018, p. 9)</w:t>
          </w:r>
          <w:r w:rsidRPr="00756A97">
            <w:rPr>
              <w:rFonts w:ascii="Times New Roman" w:hAnsi="Times New Roman" w:cs="Times New Roman"/>
              <w:i/>
            </w:rPr>
            <w:fldChar w:fldCharType="end"/>
          </w:r>
        </w:sdtContent>
      </w:sdt>
    </w:p>
    <w:p w14:paraId="1C2B84AF" w14:textId="77777777" w:rsidR="007075DF" w:rsidRDefault="001C06B8" w:rsidP="007075DF">
      <w:pPr>
        <w:spacing w:line="360" w:lineRule="auto"/>
        <w:jc w:val="both"/>
        <w:rPr>
          <w:rFonts w:ascii="Times New Roman" w:hAnsi="Times New Roman" w:cs="Times New Roman"/>
        </w:rPr>
      </w:pPr>
      <w:r w:rsidRPr="00104A7A">
        <w:rPr>
          <w:rFonts w:ascii="Times New Roman" w:hAnsi="Times New Roman" w:cs="Times New Roman"/>
        </w:rPr>
        <w:t>De sociale hypotheek is een beleidsinstrument en sociaal experiment binnen het sociaal domein met als doel maatschappelijk rendement te bewerkstelligen. Bestaande kennis moet worden vertaald en lokaal zijn de gemeenten aan zet.</w:t>
      </w:r>
      <w:r>
        <w:rPr>
          <w:rFonts w:ascii="Times New Roman" w:hAnsi="Times New Roman" w:cs="Times New Roman"/>
        </w:rPr>
        <w:t xml:space="preserve"> Gemeenten moeten burgers activeren. </w:t>
      </w:r>
    </w:p>
    <w:p w14:paraId="4C8DDE34" w14:textId="77777777" w:rsidR="007075DF" w:rsidRPr="007075DF" w:rsidRDefault="007075DF" w:rsidP="007075DF">
      <w:pPr>
        <w:spacing w:line="360" w:lineRule="auto"/>
        <w:jc w:val="both"/>
        <w:rPr>
          <w:rFonts w:ascii="Times New Roman" w:hAnsi="Times New Roman" w:cs="Times New Roman"/>
        </w:rPr>
      </w:pPr>
    </w:p>
    <w:p w14:paraId="7992464E" w14:textId="77777777" w:rsidR="001C06B8" w:rsidRDefault="001C06B8" w:rsidP="001C06B8">
      <w:pPr>
        <w:pStyle w:val="Kop3"/>
        <w:rPr>
          <w:color w:val="auto"/>
        </w:rPr>
      </w:pPr>
      <w:bookmarkStart w:id="22" w:name="_Toc29240775"/>
      <w:r>
        <w:rPr>
          <w:color w:val="auto"/>
        </w:rPr>
        <w:t>2</w:t>
      </w:r>
      <w:r w:rsidRPr="00E6366B">
        <w:rPr>
          <w:color w:val="auto"/>
        </w:rPr>
        <w:t>.2.3</w:t>
      </w:r>
      <w:r w:rsidRPr="00E6366B">
        <w:rPr>
          <w:color w:val="auto"/>
        </w:rPr>
        <w:tab/>
        <w:t>Het nieuwe sociale domein en de transitie van 2015</w:t>
      </w:r>
      <w:bookmarkEnd w:id="22"/>
    </w:p>
    <w:p w14:paraId="7BA0213B" w14:textId="77777777" w:rsidR="001C06B8" w:rsidRPr="00104A7A" w:rsidRDefault="001C06B8" w:rsidP="001C06B8"/>
    <w:p w14:paraId="4927E139" w14:textId="77777777" w:rsidR="007075DF" w:rsidRDefault="001C06B8" w:rsidP="007075DF">
      <w:pPr>
        <w:spacing w:line="360" w:lineRule="auto"/>
        <w:jc w:val="both"/>
        <w:rPr>
          <w:rFonts w:ascii="Times New Roman" w:hAnsi="Times New Roman" w:cs="Times New Roman"/>
        </w:rPr>
      </w:pPr>
      <w:r w:rsidRPr="00104A7A">
        <w:rPr>
          <w:rFonts w:ascii="Times New Roman" w:hAnsi="Times New Roman" w:cs="Times New Roman"/>
        </w:rPr>
        <w:t xml:space="preserve">De beschermende verzorgingsstaat is niet meer, deze is (of het doel met de transitie is) om deze verzorgingsstaat te transformeren naar een activerende investeringsstaat. De staat investeert in hulpbronnen waar burgers zelf aanspraak op kunnen maken, de overheid faciliteert. Mocht dit onverhoopt alsnog spaak lopen en de hulpbronnen bieden geen soelaas door een gebrek aan zelfredzaamheid, dan is het aan de gemeente om in te grijpen en om (vooral tijdelijke) zorg te bieden om mensen weer zo snel mogelijk zelfredzaam te krijgen. </w:t>
      </w:r>
      <w:r w:rsidR="004D1531">
        <w:rPr>
          <w:rFonts w:ascii="Times New Roman" w:hAnsi="Times New Roman" w:cs="Times New Roman"/>
        </w:rPr>
        <w:t>Gemeenten remmen z</w:t>
      </w:r>
      <w:r w:rsidRPr="00104A7A">
        <w:rPr>
          <w:rFonts w:ascii="Times New Roman" w:hAnsi="Times New Roman" w:cs="Times New Roman"/>
        </w:rPr>
        <w:t xml:space="preserve">orggebruik zoveel mogelijk, </w:t>
      </w:r>
      <w:r w:rsidR="004D1531">
        <w:rPr>
          <w:rFonts w:ascii="Times New Roman" w:hAnsi="Times New Roman" w:cs="Times New Roman"/>
        </w:rPr>
        <w:t xml:space="preserve">en stimuleren logischerwijs </w:t>
      </w:r>
      <w:r w:rsidRPr="00104A7A">
        <w:rPr>
          <w:rFonts w:ascii="Times New Roman" w:hAnsi="Times New Roman" w:cs="Times New Roman"/>
        </w:rPr>
        <w:t>preventie</w:t>
      </w:r>
      <w:r w:rsidR="004D1531">
        <w:rPr>
          <w:rFonts w:ascii="Times New Roman" w:hAnsi="Times New Roman" w:cs="Times New Roman"/>
        </w:rPr>
        <w:t xml:space="preserve">. </w:t>
      </w:r>
    </w:p>
    <w:p w14:paraId="19F82D3D" w14:textId="77777777" w:rsidR="00184CA0" w:rsidRPr="00184CA0" w:rsidRDefault="00184CA0" w:rsidP="007075DF">
      <w:pPr>
        <w:spacing w:line="360" w:lineRule="auto"/>
        <w:jc w:val="both"/>
        <w:rPr>
          <w:rFonts w:ascii="Times New Roman" w:hAnsi="Times New Roman" w:cs="Times New Roman"/>
        </w:rPr>
      </w:pPr>
    </w:p>
    <w:p w14:paraId="60EC355B" w14:textId="77777777" w:rsidR="001C06B8" w:rsidRDefault="001C06B8" w:rsidP="001C06B8">
      <w:pPr>
        <w:pStyle w:val="Kop3"/>
        <w:rPr>
          <w:color w:val="auto"/>
        </w:rPr>
      </w:pPr>
      <w:bookmarkStart w:id="23" w:name="_Toc29240776"/>
      <w:r>
        <w:rPr>
          <w:color w:val="auto"/>
        </w:rPr>
        <w:t>2</w:t>
      </w:r>
      <w:r w:rsidRPr="00E6366B">
        <w:rPr>
          <w:color w:val="auto"/>
        </w:rPr>
        <w:t>.2.4</w:t>
      </w:r>
      <w:r w:rsidRPr="00E6366B">
        <w:rPr>
          <w:color w:val="auto"/>
        </w:rPr>
        <w:tab/>
        <w:t xml:space="preserve">De </w:t>
      </w:r>
      <w:r w:rsidR="00127197">
        <w:rPr>
          <w:color w:val="auto"/>
        </w:rPr>
        <w:t>vormgeving van het instrument binnen de NES</w:t>
      </w:r>
      <w:bookmarkEnd w:id="23"/>
    </w:p>
    <w:p w14:paraId="60C7C6BD" w14:textId="77777777" w:rsidR="001C06B8" w:rsidRPr="00104A7A" w:rsidRDefault="001C06B8" w:rsidP="001C06B8"/>
    <w:p w14:paraId="6B2022F7" w14:textId="77777777" w:rsidR="001C06B8" w:rsidRPr="00651732" w:rsidRDefault="001C06B8" w:rsidP="001C06B8">
      <w:pPr>
        <w:spacing w:line="360" w:lineRule="auto"/>
        <w:jc w:val="both"/>
        <w:rPr>
          <w:rFonts w:ascii="Times New Roman" w:hAnsi="Times New Roman" w:cs="Times New Roman"/>
        </w:rPr>
      </w:pPr>
      <w:r w:rsidRPr="00104A7A">
        <w:rPr>
          <w:rFonts w:ascii="Times New Roman" w:hAnsi="Times New Roman" w:cs="Times New Roman"/>
        </w:rPr>
        <w:t>Het welzijnsbeleid van de gemeente Enschede ligt besloten in een overkoepelend</w:t>
      </w:r>
      <w:r>
        <w:rPr>
          <w:rFonts w:ascii="Times New Roman" w:hAnsi="Times New Roman" w:cs="Times New Roman"/>
        </w:rPr>
        <w:t xml:space="preserve"> lokaal</w:t>
      </w:r>
      <w:r w:rsidRPr="00104A7A">
        <w:rPr>
          <w:rFonts w:ascii="Times New Roman" w:hAnsi="Times New Roman" w:cs="Times New Roman"/>
        </w:rPr>
        <w:t xml:space="preserve"> beleidsplan dat het welzijn in de </w:t>
      </w:r>
      <w:r>
        <w:rPr>
          <w:rFonts w:ascii="Times New Roman" w:hAnsi="Times New Roman" w:cs="Times New Roman"/>
        </w:rPr>
        <w:t>buurt</w:t>
      </w:r>
      <w:r w:rsidRPr="00104A7A">
        <w:rPr>
          <w:rFonts w:ascii="Times New Roman" w:hAnsi="Times New Roman" w:cs="Times New Roman"/>
        </w:rPr>
        <w:t xml:space="preserve"> moet waarborgen volgens het ideaal van de inclusieve samenleving</w:t>
      </w:r>
      <w:r>
        <w:rPr>
          <w:rFonts w:ascii="Times New Roman" w:hAnsi="Times New Roman" w:cs="Times New Roman"/>
        </w:rPr>
        <w:t>: het Nieuw Enschedees Welzijn (NES)</w:t>
      </w:r>
      <w:r w:rsidRPr="00104A7A">
        <w:rPr>
          <w:rFonts w:ascii="Times New Roman" w:hAnsi="Times New Roman" w:cs="Times New Roman"/>
        </w:rPr>
        <w:t xml:space="preserve"> </w:t>
      </w:r>
      <w:sdt>
        <w:sdtPr>
          <w:rPr>
            <w:rFonts w:ascii="Times New Roman" w:hAnsi="Times New Roman" w:cs="Times New Roman"/>
          </w:rPr>
          <w:id w:val="1333257648"/>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Ens17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(Enschede G. , 2017)</w:t>
          </w:r>
          <w:r w:rsidRPr="00104A7A">
            <w:rPr>
              <w:rFonts w:ascii="Times New Roman" w:hAnsi="Times New Roman" w:cs="Times New Roman"/>
            </w:rPr>
            <w:fldChar w:fldCharType="end"/>
          </w:r>
        </w:sdtContent>
      </w:sdt>
      <w:r w:rsidR="00127197">
        <w:rPr>
          <w:rFonts w:ascii="Times New Roman" w:hAnsi="Times New Roman" w:cs="Times New Roman"/>
        </w:rPr>
        <w:t xml:space="preserve">. </w:t>
      </w:r>
      <w:r w:rsidRPr="00104A7A">
        <w:rPr>
          <w:rFonts w:ascii="Times New Roman" w:hAnsi="Times New Roman" w:cs="Times New Roman"/>
        </w:rPr>
        <w:t>De sociale hypotheek is een praktische lokale invulling van dat ideaal en heeft – om het narratief van Putters te volgen – haar pijlen gericht op het stimuleren van preventie. Het uiteindelijke doel is de afname van het zorggebruik</w:t>
      </w:r>
      <w:r>
        <w:rPr>
          <w:rFonts w:ascii="Times New Roman" w:hAnsi="Times New Roman" w:cs="Times New Roman"/>
        </w:rPr>
        <w:t xml:space="preserve"> </w:t>
      </w:r>
      <w:r w:rsidRPr="00104A7A">
        <w:rPr>
          <w:rFonts w:ascii="Times New Roman" w:hAnsi="Times New Roman" w:cs="Times New Roman"/>
        </w:rPr>
        <w:t xml:space="preserve">en een verhoogde zelfredzaamheid in de wijk Dolphia. Dit ligt ook in het straatje van het Toezicht Sociaal </w:t>
      </w:r>
      <w:r w:rsidRPr="00104A7A">
        <w:rPr>
          <w:rFonts w:ascii="Times New Roman" w:hAnsi="Times New Roman" w:cs="Times New Roman"/>
        </w:rPr>
        <w:lastRenderedPageBreak/>
        <w:t xml:space="preserve">Domein volgens hun Meerjarenvisie 2016-2019. Zij propageren de inclusieve participatiesamenleving als maatschappelijke hoofddoel van de transitie in het sociale domein. </w:t>
      </w:r>
      <w:r>
        <w:rPr>
          <w:rFonts w:ascii="Times New Roman" w:hAnsi="Times New Roman" w:cs="Times New Roman"/>
        </w:rPr>
        <w:t>Het belangrijkste daarbij is</w:t>
      </w:r>
      <w:r w:rsidRPr="00104A7A">
        <w:rPr>
          <w:rFonts w:ascii="Times New Roman" w:hAnsi="Times New Roman" w:cs="Times New Roman"/>
        </w:rPr>
        <w:t xml:space="preserve"> preventie en het versterken van het opvoedkundig klimaat. </w:t>
      </w:r>
      <w:sdt>
        <w:sdtPr>
          <w:rPr>
            <w:rFonts w:ascii="Times New Roman" w:hAnsi="Times New Roman" w:cs="Times New Roman"/>
          </w:rPr>
          <w:id w:val="-998809592"/>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 CITATION Toe15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(Sociaal Domein, 2015)</w:t>
          </w:r>
          <w:r w:rsidRPr="00104A7A">
            <w:rPr>
              <w:rFonts w:ascii="Times New Roman" w:hAnsi="Times New Roman" w:cs="Times New Roman"/>
            </w:rPr>
            <w:fldChar w:fldCharType="end"/>
          </w:r>
        </w:sdtContent>
      </w:sdt>
      <w:r>
        <w:rPr>
          <w:rFonts w:ascii="Times New Roman" w:hAnsi="Times New Roman" w:cs="Times New Roman"/>
        </w:rPr>
        <w:t xml:space="preserve"> Dit zijn ook precies de beoogde beleidsdoelen van de sociale hypotheek en zo probeert de gemeente Enschede te voldoen aan de doelen die de transformatie sociaal domein probeert te behalen. </w:t>
      </w:r>
      <w:sdt>
        <w:sdtPr>
          <w:rPr>
            <w:rFonts w:ascii="Times New Roman" w:hAnsi="Times New Roman" w:cs="Times New Roman"/>
            <w:i/>
          </w:rPr>
          <w:id w:val="1863932559"/>
          <w:citation/>
        </w:sdtPr>
        <w:sdtEndPr/>
        <w:sdtContent>
          <w:r w:rsidRPr="00104A7A">
            <w:rPr>
              <w:rFonts w:ascii="Times New Roman" w:hAnsi="Times New Roman" w:cs="Times New Roman"/>
              <w:i/>
            </w:rPr>
            <w:fldChar w:fldCharType="begin"/>
          </w:r>
          <w:r w:rsidRPr="00104A7A">
            <w:rPr>
              <w:rFonts w:ascii="Times New Roman" w:hAnsi="Times New Roman" w:cs="Times New Roman"/>
              <w:i/>
            </w:rPr>
            <w:instrText xml:space="preserve">CITATION Toe15 \p 3 \l 1043 </w:instrText>
          </w:r>
          <w:r w:rsidRPr="00104A7A">
            <w:rPr>
              <w:rFonts w:ascii="Times New Roman" w:hAnsi="Times New Roman" w:cs="Times New Roman"/>
              <w:i/>
            </w:rPr>
            <w:fldChar w:fldCharType="separate"/>
          </w:r>
          <w:r w:rsidR="00657DC4" w:rsidRPr="00657DC4">
            <w:rPr>
              <w:rFonts w:ascii="Times New Roman" w:hAnsi="Times New Roman" w:cs="Times New Roman"/>
              <w:noProof/>
            </w:rPr>
            <w:t>(Sociaal Domein, 2015, p. 3)</w:t>
          </w:r>
          <w:r w:rsidRPr="00104A7A">
            <w:rPr>
              <w:rFonts w:ascii="Times New Roman" w:hAnsi="Times New Roman" w:cs="Times New Roman"/>
              <w:i/>
            </w:rPr>
            <w:fldChar w:fldCharType="end"/>
          </w:r>
        </w:sdtContent>
      </w:sdt>
    </w:p>
    <w:p w14:paraId="4AEA438F" w14:textId="77777777" w:rsidR="001C06B8" w:rsidRPr="00104A7A" w:rsidRDefault="001C06B8" w:rsidP="001C06B8">
      <w:pPr>
        <w:spacing w:line="360" w:lineRule="auto"/>
        <w:jc w:val="both"/>
        <w:rPr>
          <w:rFonts w:ascii="Times New Roman" w:hAnsi="Times New Roman" w:cs="Times New Roman"/>
        </w:rPr>
      </w:pPr>
      <w:r w:rsidRPr="00104A7A">
        <w:rPr>
          <w:rFonts w:ascii="Times New Roman" w:hAnsi="Times New Roman" w:cs="Times New Roman"/>
        </w:rPr>
        <w:tab/>
      </w:r>
      <w:r>
        <w:rPr>
          <w:rFonts w:ascii="Times New Roman" w:hAnsi="Times New Roman" w:cs="Times New Roman"/>
        </w:rPr>
        <w:t>De sociale hypotheek</w:t>
      </w:r>
      <w:r w:rsidRPr="00104A7A">
        <w:rPr>
          <w:rFonts w:ascii="Times New Roman" w:hAnsi="Times New Roman" w:cs="Times New Roman"/>
        </w:rPr>
        <w:t xml:space="preserve"> lijkt te voldoen aan de landelijke idealen die de transitie </w:t>
      </w:r>
      <w:r w:rsidRPr="00651732">
        <w:rPr>
          <w:rFonts w:ascii="Times New Roman" w:hAnsi="Times New Roman" w:cs="Times New Roman"/>
        </w:rPr>
        <w:t>van het sociale domein met zich meebrengen. De gemeente gaat inderdaad preventief te werk en wil een lokaal sociaal contract met de Dolphianen afsluiten. Zo krijgen de inwoners een</w:t>
      </w:r>
      <w:r w:rsidRPr="00104A7A">
        <w:rPr>
          <w:rFonts w:ascii="Times New Roman" w:hAnsi="Times New Roman" w:cs="Times New Roman"/>
        </w:rPr>
        <w:t xml:space="preserve"> betere toekomst voor hun kinderen en de gemeente een verhoogd sociaal welzijn in de </w:t>
      </w:r>
      <w:r>
        <w:rPr>
          <w:rFonts w:ascii="Times New Roman" w:hAnsi="Times New Roman" w:cs="Times New Roman"/>
        </w:rPr>
        <w:t>buurt</w:t>
      </w:r>
      <w:r w:rsidRPr="00104A7A">
        <w:rPr>
          <w:rFonts w:ascii="Times New Roman" w:hAnsi="Times New Roman" w:cs="Times New Roman"/>
        </w:rPr>
        <w:t xml:space="preserve"> en daarmee minder zorgkosten. </w:t>
      </w:r>
      <w:r>
        <w:rPr>
          <w:rFonts w:ascii="Times New Roman" w:hAnsi="Times New Roman" w:cs="Times New Roman"/>
        </w:rPr>
        <w:t xml:space="preserve">De gemeente probeert gezamenlijke belangen samen te brengen en daarmee de eigen legitimiteit te verhogen in de buurt. </w:t>
      </w:r>
    </w:p>
    <w:p w14:paraId="182E9919" w14:textId="77777777" w:rsidR="001C06B8" w:rsidRPr="00104A7A" w:rsidRDefault="001C06B8" w:rsidP="00127197">
      <w:pPr>
        <w:spacing w:line="360" w:lineRule="auto"/>
        <w:ind w:firstLine="708"/>
        <w:jc w:val="both"/>
        <w:rPr>
          <w:rFonts w:ascii="Times New Roman" w:hAnsi="Times New Roman" w:cs="Times New Roman"/>
        </w:rPr>
      </w:pPr>
      <w:r>
        <w:rPr>
          <w:rFonts w:ascii="Times New Roman" w:hAnsi="Times New Roman" w:cs="Times New Roman"/>
        </w:rPr>
        <w:t>De interventie van de sociale hypotheek is deel van het Nieuw Enschedees Welzijn (NES)</w:t>
      </w:r>
      <w:r w:rsidR="00127197">
        <w:rPr>
          <w:rFonts w:ascii="Times New Roman" w:hAnsi="Times New Roman" w:cs="Times New Roman"/>
        </w:rPr>
        <w:t>, zie daarvoor</w:t>
      </w:r>
      <w:r>
        <w:rPr>
          <w:rFonts w:ascii="Times New Roman" w:hAnsi="Times New Roman" w:cs="Times New Roman"/>
        </w:rPr>
        <w:t xml:space="preserve"> </w:t>
      </w:r>
      <w:r w:rsidR="00127197">
        <w:rPr>
          <w:rFonts w:ascii="Times New Roman" w:hAnsi="Times New Roman" w:cs="Times New Roman"/>
        </w:rPr>
        <w:t>f</w:t>
      </w:r>
      <w:r>
        <w:rPr>
          <w:rFonts w:ascii="Times New Roman" w:hAnsi="Times New Roman" w:cs="Times New Roman"/>
        </w:rPr>
        <w:t>iguur 3. De</w:t>
      </w:r>
      <w:r w:rsidRPr="00104A7A">
        <w:rPr>
          <w:rFonts w:ascii="Times New Roman" w:hAnsi="Times New Roman" w:cs="Times New Roman"/>
        </w:rPr>
        <w:t xml:space="preserve"> sociale hypotheek </w:t>
      </w:r>
      <w:r>
        <w:rPr>
          <w:rFonts w:ascii="Times New Roman" w:hAnsi="Times New Roman" w:cs="Times New Roman"/>
        </w:rPr>
        <w:t xml:space="preserve">is een interventie die </w:t>
      </w:r>
      <w:r w:rsidRPr="00104A7A">
        <w:rPr>
          <w:rFonts w:ascii="Times New Roman" w:hAnsi="Times New Roman" w:cs="Times New Roman"/>
        </w:rPr>
        <w:t>zit op de zogenoemde 0</w:t>
      </w:r>
      <w:r w:rsidRPr="00104A7A">
        <w:rPr>
          <w:rFonts w:ascii="Times New Roman" w:hAnsi="Times New Roman" w:cs="Times New Roman"/>
          <w:vertAlign w:val="superscript"/>
        </w:rPr>
        <w:t>e</w:t>
      </w:r>
      <w:r w:rsidRPr="00104A7A">
        <w:rPr>
          <w:rFonts w:ascii="Times New Roman" w:hAnsi="Times New Roman" w:cs="Times New Roman"/>
        </w:rPr>
        <w:t xml:space="preserve"> lijn van het beleid over zorg en welzijn van de gemeente Enschede: het welzijnsklimaat in de wijk verbeteren. Goed te zien boven het kopje ‘nu’ is dat het zwaartepunt van het sociale domein ligt op de 2</w:t>
      </w:r>
      <w:r w:rsidRPr="00104A7A">
        <w:rPr>
          <w:rFonts w:ascii="Times New Roman" w:hAnsi="Times New Roman" w:cs="Times New Roman"/>
          <w:vertAlign w:val="superscript"/>
        </w:rPr>
        <w:t>e</w:t>
      </w:r>
      <w:r w:rsidRPr="00104A7A">
        <w:rPr>
          <w:rFonts w:ascii="Times New Roman" w:hAnsi="Times New Roman" w:cs="Times New Roman"/>
        </w:rPr>
        <w:t xml:space="preserve"> lijn. Deze aanvullende zorgondersteuning kost veruit de meeste inzet en daarmee geld. De transformatie in het sociale domein behelst onder ander dat de piramide</w:t>
      </w:r>
      <w:r w:rsidR="00127197">
        <w:rPr>
          <w:rFonts w:ascii="Times New Roman" w:hAnsi="Times New Roman" w:cs="Times New Roman"/>
        </w:rPr>
        <w:t xml:space="preserve"> zoals in figuur 3</w:t>
      </w:r>
      <w:r w:rsidRPr="00104A7A">
        <w:rPr>
          <w:rFonts w:ascii="Times New Roman" w:hAnsi="Times New Roman" w:cs="Times New Roman"/>
        </w:rPr>
        <w:t xml:space="preserve"> gaat kantelen: in de toekomst moet het meeste geld en de meeste inzet gaan naar preventie en lichte ondersteuning. Door de decentralisatie kan men, zo is het idee, dichtbij, preventief, resultaatgericht en integraal te werk te gaan in de wijk, zo ook in de wijk Dolphia. Voor complexe wijken betekent de transformatie een complete cultuuromslag. De gemeente zag met de sociale hypotheek een mogelijkheid om te experimenteren met deze beoogde cultuuromslag door deze in een </w:t>
      </w:r>
      <w:r>
        <w:rPr>
          <w:rFonts w:ascii="Times New Roman" w:hAnsi="Times New Roman" w:cs="Times New Roman"/>
        </w:rPr>
        <w:t>interventie</w:t>
      </w:r>
      <w:r w:rsidRPr="00104A7A">
        <w:rPr>
          <w:rFonts w:ascii="Times New Roman" w:hAnsi="Times New Roman" w:cs="Times New Roman"/>
        </w:rPr>
        <w:t xml:space="preserve"> te gieten: als burgers van Dolphia in hun nieuwe buurthuis activiteiten met maatschappelijk rendement organiseren, wil de gemeente dit graag faciliteren. De bewoners van Dolphia zijn de gemeente geld verschuldigd, en betalen d</w:t>
      </w:r>
      <w:r>
        <w:rPr>
          <w:rFonts w:ascii="Times New Roman" w:hAnsi="Times New Roman" w:cs="Times New Roman"/>
        </w:rPr>
        <w:t>at</w:t>
      </w:r>
      <w:r w:rsidRPr="00104A7A">
        <w:rPr>
          <w:rFonts w:ascii="Times New Roman" w:hAnsi="Times New Roman" w:cs="Times New Roman"/>
        </w:rPr>
        <w:t xml:space="preserve"> terug door actief burgerschap. Dit actieve burgerschap moet zorgen voor niet alleen preventief 0</w:t>
      </w:r>
      <w:r w:rsidRPr="00104A7A">
        <w:rPr>
          <w:rFonts w:ascii="Times New Roman" w:hAnsi="Times New Roman" w:cs="Times New Roman"/>
          <w:vertAlign w:val="superscript"/>
        </w:rPr>
        <w:t>e</w:t>
      </w:r>
      <w:r w:rsidRPr="00104A7A">
        <w:rPr>
          <w:rFonts w:ascii="Times New Roman" w:hAnsi="Times New Roman" w:cs="Times New Roman"/>
        </w:rPr>
        <w:t xml:space="preserve"> lijn kwaliteitsverbetering van het algehele leefklimaat in de wijk Dolphia, maar ook een verhoogde legitimiteit, de gemeente volgt immers het initiatief van de burger. </w:t>
      </w:r>
    </w:p>
    <w:p w14:paraId="4EB406E2" w14:textId="77777777" w:rsidR="001C06B8" w:rsidRDefault="001C06B8" w:rsidP="001C06B8">
      <w:pPr>
        <w:rPr>
          <w:rFonts w:ascii="Times New Roman" w:hAnsi="Times New Roman" w:cs="Times New Roman"/>
          <w:i/>
        </w:rPr>
      </w:pPr>
    </w:p>
    <w:p w14:paraId="6B78EBC8" w14:textId="77777777" w:rsidR="00127197" w:rsidRDefault="00127197" w:rsidP="001C06B8">
      <w:pPr>
        <w:spacing w:line="360" w:lineRule="auto"/>
        <w:jc w:val="right"/>
        <w:rPr>
          <w:rFonts w:ascii="Times New Roman" w:hAnsi="Times New Roman" w:cs="Times New Roman"/>
          <w:i/>
        </w:rPr>
      </w:pPr>
    </w:p>
    <w:p w14:paraId="18FA5623" w14:textId="77777777" w:rsidR="00127197" w:rsidRDefault="00127197" w:rsidP="001C06B8">
      <w:pPr>
        <w:spacing w:line="360" w:lineRule="auto"/>
        <w:jc w:val="right"/>
        <w:rPr>
          <w:rFonts w:ascii="Times New Roman" w:hAnsi="Times New Roman" w:cs="Times New Roman"/>
          <w:i/>
        </w:rPr>
      </w:pPr>
    </w:p>
    <w:p w14:paraId="56C74791" w14:textId="77777777" w:rsidR="00130CF7" w:rsidRDefault="00130CF7">
      <w:pPr>
        <w:spacing w:after="200" w:line="240" w:lineRule="auto"/>
        <w:rPr>
          <w:rFonts w:ascii="Times New Roman" w:hAnsi="Times New Roman" w:cs="Times New Roman"/>
          <w:i/>
        </w:rPr>
      </w:pPr>
      <w:r>
        <w:rPr>
          <w:rFonts w:ascii="Times New Roman" w:hAnsi="Times New Roman" w:cs="Times New Roman"/>
          <w:i/>
        </w:rPr>
        <w:br w:type="page"/>
      </w:r>
    </w:p>
    <w:p w14:paraId="36117120" w14:textId="77777777" w:rsidR="001C06B8" w:rsidRPr="00104A7A" w:rsidRDefault="001C06B8" w:rsidP="001C06B8">
      <w:pPr>
        <w:spacing w:line="360" w:lineRule="auto"/>
        <w:jc w:val="right"/>
        <w:rPr>
          <w:rFonts w:ascii="Times New Roman" w:hAnsi="Times New Roman" w:cs="Times New Roman"/>
          <w:i/>
        </w:rPr>
      </w:pPr>
      <w:r>
        <w:rPr>
          <w:rFonts w:ascii="Times New Roman" w:hAnsi="Times New Roman" w:cs="Times New Roman"/>
          <w:i/>
        </w:rPr>
        <w:lastRenderedPageBreak/>
        <w:t xml:space="preserve">Figuur 3: </w:t>
      </w:r>
      <w:r w:rsidRPr="00104A7A">
        <w:rPr>
          <w:rFonts w:ascii="Times New Roman" w:hAnsi="Times New Roman" w:cs="Times New Roman"/>
          <w:i/>
        </w:rPr>
        <w:t>Toekomst van het zorglandschap van Enschede (enschede.nl)</w:t>
      </w:r>
    </w:p>
    <w:p w14:paraId="562D9E3B" w14:textId="77777777" w:rsidR="001C06B8" w:rsidRPr="00104A7A" w:rsidRDefault="001C06B8" w:rsidP="00D808F4">
      <w:pPr>
        <w:spacing w:line="360" w:lineRule="auto"/>
        <w:jc w:val="center"/>
        <w:rPr>
          <w:rFonts w:ascii="Times New Roman" w:hAnsi="Times New Roman" w:cs="Times New Roman"/>
        </w:rPr>
      </w:pPr>
      <w:r w:rsidRPr="00104A7A">
        <w:rPr>
          <w:noProof/>
          <w:lang w:eastAsia="nl-NL"/>
        </w:rPr>
        <w:drawing>
          <wp:inline distT="0" distB="0" distL="0" distR="0" wp14:anchorId="4D0B44FA" wp14:editId="44620290">
            <wp:extent cx="5760720" cy="2636520"/>
            <wp:effectExtent l="0" t="0" r="0" b="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2636520"/>
                    </a:xfrm>
                    <a:prstGeom prst="rect">
                      <a:avLst/>
                    </a:prstGeom>
                  </pic:spPr>
                </pic:pic>
              </a:graphicData>
            </a:graphic>
          </wp:inline>
        </w:drawing>
      </w:r>
    </w:p>
    <w:p w14:paraId="2F1C33D2" w14:textId="77777777" w:rsidR="001C06B8" w:rsidRDefault="001C06B8" w:rsidP="00BE2582">
      <w:pPr>
        <w:spacing w:line="360" w:lineRule="auto"/>
        <w:ind w:firstLine="708"/>
        <w:jc w:val="both"/>
        <w:rPr>
          <w:rFonts w:ascii="Times New Roman" w:hAnsi="Times New Roman" w:cs="Times New Roman"/>
        </w:rPr>
      </w:pPr>
      <w:r w:rsidRPr="00104A7A">
        <w:rPr>
          <w:rFonts w:ascii="Times New Roman" w:hAnsi="Times New Roman" w:cs="Times New Roman"/>
        </w:rPr>
        <w:t>Dit alles is vormgegeven middels een samenwerking van drie partijen: de gemeente Enschede, Eurus (adviesbureau</w:t>
      </w:r>
      <w:r>
        <w:rPr>
          <w:rFonts w:ascii="Times New Roman" w:hAnsi="Times New Roman" w:cs="Times New Roman"/>
        </w:rPr>
        <w:t xml:space="preserve"> bewonersbedrijven</w:t>
      </w:r>
      <w:r w:rsidRPr="00104A7A">
        <w:rPr>
          <w:rFonts w:ascii="Times New Roman" w:hAnsi="Times New Roman" w:cs="Times New Roman"/>
        </w:rPr>
        <w:t xml:space="preserve">) en Alifa (welzijnswerkorganisatie). Deze drie partijen heten samen de Twentse </w:t>
      </w:r>
      <w:r w:rsidR="00BE2582">
        <w:rPr>
          <w:rFonts w:ascii="Times New Roman" w:hAnsi="Times New Roman" w:cs="Times New Roman"/>
        </w:rPr>
        <w:t>A</w:t>
      </w:r>
      <w:r w:rsidRPr="00104A7A">
        <w:rPr>
          <w:rFonts w:ascii="Times New Roman" w:hAnsi="Times New Roman" w:cs="Times New Roman"/>
        </w:rPr>
        <w:t>lliantie.</w:t>
      </w:r>
      <w:r w:rsidR="00BE2582">
        <w:rPr>
          <w:rFonts w:ascii="Times New Roman" w:hAnsi="Times New Roman" w:cs="Times New Roman"/>
        </w:rPr>
        <w:t xml:space="preserve"> Zij moeten vooral faciliteren, en niet de regie voeren. </w:t>
      </w:r>
      <w:r>
        <w:rPr>
          <w:rFonts w:ascii="Times New Roman" w:hAnsi="Times New Roman" w:cs="Times New Roman"/>
        </w:rPr>
        <w:t>Deels o</w:t>
      </w:r>
      <w:r w:rsidRPr="00104A7A">
        <w:rPr>
          <w:rFonts w:ascii="Times New Roman" w:hAnsi="Times New Roman" w:cs="Times New Roman"/>
        </w:rPr>
        <w:t xml:space="preserve">m te voorkomen dat de gemeente toch de regie ging voeren, werd een afbetalingsplan opgesteld. Deze bestond uit drie manieren van afbetaling: (1) afbetaling in maatschappelijke effecten, (2) afbetaling in activiteiten en (3) afbetaling in geld. De laatste is contant geld uit de kassa dat </w:t>
      </w:r>
      <w:r w:rsidR="004D1531">
        <w:rPr>
          <w:rFonts w:ascii="Times New Roman" w:hAnsi="Times New Roman" w:cs="Times New Roman"/>
        </w:rPr>
        <w:t>de bewoners</w:t>
      </w:r>
      <w:r w:rsidRPr="00104A7A">
        <w:rPr>
          <w:rFonts w:ascii="Times New Roman" w:hAnsi="Times New Roman" w:cs="Times New Roman"/>
        </w:rPr>
        <w:t xml:space="preserve"> </w:t>
      </w:r>
      <w:r w:rsidR="004D1531">
        <w:rPr>
          <w:rFonts w:ascii="Times New Roman" w:hAnsi="Times New Roman" w:cs="Times New Roman"/>
        </w:rPr>
        <w:t>binnenhalen</w:t>
      </w:r>
      <w:r w:rsidRPr="00104A7A">
        <w:rPr>
          <w:rFonts w:ascii="Times New Roman" w:hAnsi="Times New Roman" w:cs="Times New Roman"/>
        </w:rPr>
        <w:t xml:space="preserve"> door de verkoop van koffie, etenswaren, et cetera. </w:t>
      </w:r>
      <w:r>
        <w:rPr>
          <w:rFonts w:ascii="Times New Roman" w:hAnsi="Times New Roman" w:cs="Times New Roman"/>
        </w:rPr>
        <w:t xml:space="preserve">De afbetaling in activiteiten, de vrijwilligersuren, worden steeds minder waard, de maatschappelijke effecten moeten steeds </w:t>
      </w:r>
      <w:r w:rsidR="00B01AE7">
        <w:rPr>
          <w:rFonts w:ascii="Times New Roman" w:hAnsi="Times New Roman" w:cs="Times New Roman"/>
        </w:rPr>
        <w:t>talrijker</w:t>
      </w:r>
      <w:r>
        <w:rPr>
          <w:rFonts w:ascii="Times New Roman" w:hAnsi="Times New Roman" w:cs="Times New Roman"/>
        </w:rPr>
        <w:t xml:space="preserve"> worden, zoals te zien in de grafiek. </w:t>
      </w:r>
    </w:p>
    <w:p w14:paraId="67FCD8D4" w14:textId="77777777" w:rsidR="00657DC4" w:rsidRDefault="00657DC4" w:rsidP="00BE2582">
      <w:pPr>
        <w:spacing w:line="360" w:lineRule="auto"/>
        <w:ind w:firstLine="708"/>
        <w:jc w:val="both"/>
        <w:rPr>
          <w:rFonts w:ascii="Times New Roman" w:hAnsi="Times New Roman" w:cs="Times New Roman"/>
        </w:rPr>
      </w:pPr>
    </w:p>
    <w:p w14:paraId="6A17192D" w14:textId="77777777" w:rsidR="00657DC4" w:rsidRPr="00657DC4" w:rsidRDefault="00657DC4" w:rsidP="00657DC4">
      <w:pPr>
        <w:spacing w:line="360" w:lineRule="auto"/>
        <w:ind w:firstLine="708"/>
        <w:jc w:val="right"/>
        <w:rPr>
          <w:rFonts w:ascii="Times New Roman" w:hAnsi="Times New Roman" w:cs="Times New Roman"/>
          <w:i/>
          <w:iCs/>
        </w:rPr>
      </w:pPr>
      <w:r w:rsidRPr="00657DC4">
        <w:rPr>
          <w:rFonts w:ascii="Times New Roman" w:hAnsi="Times New Roman" w:cs="Times New Roman"/>
          <w:i/>
          <w:iCs/>
        </w:rPr>
        <w:t>Grafiek 1: verdeling afbetaling sociale hypotheek (</w:t>
      </w:r>
      <w:r>
        <w:rPr>
          <w:rFonts w:ascii="Times New Roman" w:hAnsi="Times New Roman" w:cs="Times New Roman"/>
          <w:i/>
          <w:iCs/>
        </w:rPr>
        <w:t>Eekelder</w:t>
      </w:r>
      <w:r w:rsidRPr="00657DC4">
        <w:rPr>
          <w:rFonts w:ascii="Times New Roman" w:hAnsi="Times New Roman" w:cs="Times New Roman"/>
          <w:i/>
          <w:iCs/>
        </w:rPr>
        <w:t>, 201</w:t>
      </w:r>
      <w:r>
        <w:rPr>
          <w:rFonts w:ascii="Times New Roman" w:hAnsi="Times New Roman" w:cs="Times New Roman"/>
          <w:i/>
          <w:iCs/>
        </w:rPr>
        <w:t>7</w:t>
      </w:r>
      <w:r w:rsidRPr="00657DC4">
        <w:rPr>
          <w:rFonts w:ascii="Times New Roman" w:hAnsi="Times New Roman" w:cs="Times New Roman"/>
          <w:i/>
          <w:iCs/>
        </w:rPr>
        <w:t>)</w:t>
      </w:r>
    </w:p>
    <w:p w14:paraId="132DBD39" w14:textId="77777777" w:rsidR="001C06B8" w:rsidRDefault="001C06B8" w:rsidP="00D808F4">
      <w:pPr>
        <w:spacing w:line="360" w:lineRule="auto"/>
        <w:jc w:val="center"/>
        <w:rPr>
          <w:rFonts w:ascii="Times New Roman" w:hAnsi="Times New Roman" w:cs="Times New Roman"/>
        </w:rPr>
      </w:pPr>
      <w:r w:rsidRPr="00104A7A">
        <w:rPr>
          <w:i/>
          <w:noProof/>
          <w:lang w:eastAsia="nl-NL"/>
        </w:rPr>
        <w:drawing>
          <wp:inline distT="0" distB="0" distL="0" distR="0" wp14:anchorId="7F091CAF" wp14:editId="1B9E65A1">
            <wp:extent cx="5760720" cy="2553970"/>
            <wp:effectExtent l="0" t="0" r="0" b="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2553970"/>
                    </a:xfrm>
                    <a:prstGeom prst="rect">
                      <a:avLst/>
                    </a:prstGeom>
                    <a:noFill/>
                  </pic:spPr>
                </pic:pic>
              </a:graphicData>
            </a:graphic>
          </wp:inline>
        </w:drawing>
      </w:r>
    </w:p>
    <w:p w14:paraId="5CC1006F" w14:textId="77777777" w:rsidR="00D808F4" w:rsidRPr="00104A7A" w:rsidRDefault="00D808F4" w:rsidP="001C06B8">
      <w:pPr>
        <w:spacing w:line="360" w:lineRule="auto"/>
        <w:jc w:val="both"/>
        <w:rPr>
          <w:rFonts w:ascii="Times New Roman" w:hAnsi="Times New Roman" w:cs="Times New Roman"/>
        </w:rPr>
      </w:pPr>
    </w:p>
    <w:p w14:paraId="733A7C29" w14:textId="77777777" w:rsidR="001C06B8" w:rsidRDefault="001C06B8" w:rsidP="001C06B8">
      <w:pPr>
        <w:spacing w:line="360" w:lineRule="auto"/>
        <w:jc w:val="both"/>
        <w:rPr>
          <w:rFonts w:ascii="Times New Roman" w:hAnsi="Times New Roman" w:cs="Times New Roman"/>
        </w:rPr>
      </w:pPr>
      <w:r w:rsidRPr="00104A7A">
        <w:rPr>
          <w:rFonts w:ascii="Times New Roman" w:hAnsi="Times New Roman" w:cs="Times New Roman"/>
        </w:rPr>
        <w:lastRenderedPageBreak/>
        <w:tab/>
        <w:t xml:space="preserve">De Twentse </w:t>
      </w:r>
      <w:r w:rsidR="003D771C">
        <w:rPr>
          <w:rFonts w:ascii="Times New Roman" w:hAnsi="Times New Roman" w:cs="Times New Roman"/>
        </w:rPr>
        <w:t>A</w:t>
      </w:r>
      <w:r w:rsidRPr="00104A7A">
        <w:rPr>
          <w:rFonts w:ascii="Times New Roman" w:hAnsi="Times New Roman" w:cs="Times New Roman"/>
        </w:rPr>
        <w:t xml:space="preserve">lliantie heeft samen met de </w:t>
      </w:r>
      <w:r w:rsidR="00BE2582">
        <w:rPr>
          <w:rFonts w:ascii="Times New Roman" w:hAnsi="Times New Roman" w:cs="Times New Roman"/>
        </w:rPr>
        <w:t>buurtbewoners in Dolphia</w:t>
      </w:r>
      <w:r w:rsidRPr="00104A7A">
        <w:rPr>
          <w:rFonts w:ascii="Times New Roman" w:hAnsi="Times New Roman" w:cs="Times New Roman"/>
        </w:rPr>
        <w:t xml:space="preserve"> een tabel opgesteld, deze is te zien in tabel </w:t>
      </w:r>
      <w:r>
        <w:rPr>
          <w:rFonts w:ascii="Times New Roman" w:hAnsi="Times New Roman" w:cs="Times New Roman"/>
        </w:rPr>
        <w:t>1</w:t>
      </w:r>
      <w:r w:rsidRPr="00104A7A">
        <w:rPr>
          <w:rFonts w:ascii="Times New Roman" w:hAnsi="Times New Roman" w:cs="Times New Roman"/>
        </w:rPr>
        <w:t xml:space="preserve"> hieronder</w:t>
      </w:r>
      <w:r>
        <w:rPr>
          <w:rFonts w:ascii="Times New Roman" w:hAnsi="Times New Roman" w:cs="Times New Roman"/>
        </w:rPr>
        <w:t xml:space="preserve"> afkomstig uit de hypothecaire </w:t>
      </w:r>
      <w:r w:rsidRPr="00CD1CAB">
        <w:rPr>
          <w:rFonts w:ascii="Times New Roman" w:hAnsi="Times New Roman" w:cs="Times New Roman"/>
        </w:rPr>
        <w:t>overeenkomst</w:t>
      </w:r>
      <w:r w:rsidRPr="00104A7A">
        <w:rPr>
          <w:rFonts w:ascii="Times New Roman" w:hAnsi="Times New Roman" w:cs="Times New Roman"/>
        </w:rPr>
        <w:t>. Deze tabel is het resultaat van de letterlijke invulling van het beleidsinstrument</w:t>
      </w:r>
      <w:r>
        <w:rPr>
          <w:rFonts w:ascii="Times New Roman" w:hAnsi="Times New Roman" w:cs="Times New Roman"/>
        </w:rPr>
        <w:t xml:space="preserve"> waarmee de bewonerscommissie akkoord is gegaan. </w:t>
      </w:r>
    </w:p>
    <w:p w14:paraId="25BA28EE" w14:textId="77777777" w:rsidR="00D808F4" w:rsidRDefault="00D808F4" w:rsidP="001C06B8">
      <w:pPr>
        <w:spacing w:line="360" w:lineRule="auto"/>
        <w:jc w:val="both"/>
        <w:rPr>
          <w:rFonts w:ascii="Times New Roman" w:hAnsi="Times New Roman" w:cs="Times New Roman"/>
        </w:rPr>
      </w:pPr>
    </w:p>
    <w:p w14:paraId="71C10BFF" w14:textId="77777777" w:rsidR="001C06B8" w:rsidRPr="00364E6B" w:rsidRDefault="001C06B8" w:rsidP="001C06B8">
      <w:pPr>
        <w:spacing w:line="360" w:lineRule="auto"/>
        <w:jc w:val="right"/>
        <w:rPr>
          <w:rFonts w:ascii="Times New Roman" w:hAnsi="Times New Roman" w:cs="Times New Roman"/>
          <w:i/>
        </w:rPr>
      </w:pPr>
      <w:r w:rsidRPr="00364E6B">
        <w:rPr>
          <w:rFonts w:ascii="Times New Roman" w:hAnsi="Times New Roman" w:cs="Times New Roman"/>
          <w:i/>
        </w:rPr>
        <w:t>Tabel 1: maatschappelijke effecten/indicatoren</w:t>
      </w:r>
    </w:p>
    <w:tbl>
      <w:tblPr>
        <w:tblStyle w:val="Tabelraster"/>
        <w:tblW w:w="0" w:type="auto"/>
        <w:jc w:val="center"/>
        <w:tblLook w:val="04A0" w:firstRow="1" w:lastRow="0" w:firstColumn="1" w:lastColumn="0" w:noHBand="0" w:noVBand="1"/>
      </w:tblPr>
      <w:tblGrid>
        <w:gridCol w:w="2263"/>
        <w:gridCol w:w="3261"/>
        <w:gridCol w:w="3261"/>
      </w:tblGrid>
      <w:tr w:rsidR="001C06B8" w:rsidRPr="00104A7A" w14:paraId="40727912" w14:textId="77777777" w:rsidTr="00D808F4">
        <w:trPr>
          <w:jc w:val="center"/>
        </w:trPr>
        <w:tc>
          <w:tcPr>
            <w:tcW w:w="2263" w:type="dxa"/>
            <w:vAlign w:val="bottom"/>
          </w:tcPr>
          <w:p w14:paraId="15F6382A" w14:textId="77777777" w:rsidR="001C06B8" w:rsidRPr="00FB3480" w:rsidRDefault="001C06B8" w:rsidP="002C26AB">
            <w:pPr>
              <w:rPr>
                <w:b/>
              </w:rPr>
            </w:pPr>
            <w:r w:rsidRPr="00FB3480">
              <w:rPr>
                <w:b/>
              </w:rPr>
              <w:t xml:space="preserve">Thema: Werken en meedoen </w:t>
            </w:r>
          </w:p>
        </w:tc>
        <w:tc>
          <w:tcPr>
            <w:tcW w:w="3261" w:type="dxa"/>
            <w:vAlign w:val="bottom"/>
          </w:tcPr>
          <w:p w14:paraId="21D566EC" w14:textId="77777777" w:rsidR="001C06B8" w:rsidRPr="00FB3480" w:rsidRDefault="001C06B8" w:rsidP="002C26AB">
            <w:pPr>
              <w:rPr>
                <w:b/>
              </w:rPr>
            </w:pPr>
            <w:r w:rsidRPr="00FB3480">
              <w:rPr>
                <w:b/>
              </w:rPr>
              <w:t>Waardering</w:t>
            </w:r>
          </w:p>
        </w:tc>
        <w:tc>
          <w:tcPr>
            <w:tcW w:w="3261" w:type="dxa"/>
          </w:tcPr>
          <w:p w14:paraId="12DA200A" w14:textId="77777777" w:rsidR="001C06B8" w:rsidRDefault="001C06B8" w:rsidP="002C26AB">
            <w:pPr>
              <w:rPr>
                <w:b/>
              </w:rPr>
            </w:pPr>
          </w:p>
          <w:p w14:paraId="550BCADE" w14:textId="77777777" w:rsidR="001C06B8" w:rsidRPr="00FB3480" w:rsidRDefault="001C06B8" w:rsidP="002C26AB">
            <w:pPr>
              <w:rPr>
                <w:b/>
              </w:rPr>
            </w:pPr>
            <w:r w:rsidRPr="00FB3480">
              <w:rPr>
                <w:b/>
              </w:rPr>
              <w:t>Nulmeting</w:t>
            </w:r>
          </w:p>
        </w:tc>
      </w:tr>
      <w:tr w:rsidR="001C06B8" w:rsidRPr="00104A7A" w14:paraId="01C2D199" w14:textId="77777777" w:rsidTr="00D808F4">
        <w:trPr>
          <w:jc w:val="center"/>
        </w:trPr>
        <w:tc>
          <w:tcPr>
            <w:tcW w:w="2263" w:type="dxa"/>
            <w:vAlign w:val="bottom"/>
          </w:tcPr>
          <w:p w14:paraId="029B79E4" w14:textId="77777777" w:rsidR="001C06B8" w:rsidRPr="00FB3480" w:rsidRDefault="001C06B8" w:rsidP="002C26AB">
            <w:r w:rsidRPr="00FB3480">
              <w:t>Indicator 1: % in bijstand</w:t>
            </w:r>
          </w:p>
        </w:tc>
        <w:tc>
          <w:tcPr>
            <w:tcW w:w="3261" w:type="dxa"/>
            <w:vAlign w:val="bottom"/>
          </w:tcPr>
          <w:p w14:paraId="219FC4D8" w14:textId="77777777" w:rsidR="001C06B8" w:rsidRPr="00FB3480" w:rsidRDefault="001C06B8" w:rsidP="002C26AB">
            <w:r w:rsidRPr="00FB3480">
              <w:t>Afname verschil met stedelijk % WWB-uitkeringen met 0.1% = 750 euro</w:t>
            </w:r>
          </w:p>
        </w:tc>
        <w:tc>
          <w:tcPr>
            <w:tcW w:w="3261" w:type="dxa"/>
          </w:tcPr>
          <w:p w14:paraId="094F61F9" w14:textId="77777777" w:rsidR="001C06B8" w:rsidRPr="003C2898" w:rsidRDefault="001C06B8" w:rsidP="002C26AB">
            <w:pPr>
              <w:ind w:left="14"/>
              <w:rPr>
                <w:rFonts w:ascii="Times New Roman" w:eastAsia="Times New Roman" w:hAnsi="Times New Roman" w:cs="Times New Roman"/>
                <w:color w:val="000000"/>
                <w:lang w:eastAsia="nl-NL"/>
              </w:rPr>
            </w:pPr>
            <w:r w:rsidRPr="003C2898">
              <w:rPr>
                <w:rFonts w:ascii="Calibri" w:eastAsia="Calibri" w:hAnsi="Calibri" w:cs="Calibri"/>
                <w:color w:val="000000"/>
                <w:lang w:eastAsia="nl-NL"/>
              </w:rPr>
              <w:t>PM-cijfers van start Sociale</w:t>
            </w:r>
          </w:p>
          <w:p w14:paraId="456E4D39" w14:textId="77777777" w:rsidR="001C06B8" w:rsidRPr="003C2898" w:rsidRDefault="001C06B8" w:rsidP="002C26AB">
            <w:pPr>
              <w:ind w:left="10"/>
              <w:rPr>
                <w:rFonts w:ascii="Times New Roman" w:eastAsia="Times New Roman" w:hAnsi="Times New Roman" w:cs="Times New Roman"/>
                <w:color w:val="000000"/>
                <w:lang w:eastAsia="nl-NL"/>
              </w:rPr>
            </w:pPr>
            <w:r w:rsidRPr="003C2898">
              <w:rPr>
                <w:rFonts w:ascii="Calibri" w:eastAsia="Calibri" w:hAnsi="Calibri" w:cs="Calibri"/>
                <w:color w:val="000000"/>
                <w:lang w:eastAsia="nl-NL"/>
              </w:rPr>
              <w:t>Hypotheek op te vragen bij</w:t>
            </w:r>
          </w:p>
          <w:p w14:paraId="33954D4A" w14:textId="77777777" w:rsidR="001C06B8" w:rsidRPr="00FB3480" w:rsidRDefault="001C06B8" w:rsidP="002C26AB">
            <w:r w:rsidRPr="003C2898">
              <w:rPr>
                <w:rFonts w:ascii="Calibri" w:eastAsia="Calibri" w:hAnsi="Calibri" w:cs="Calibri"/>
                <w:color w:val="000000"/>
                <w:lang w:eastAsia="nl-NL"/>
              </w:rPr>
              <w:t>Programmabureau Sociaal Domein</w:t>
            </w:r>
          </w:p>
        </w:tc>
      </w:tr>
      <w:tr w:rsidR="001C06B8" w:rsidRPr="00104A7A" w14:paraId="250105D6" w14:textId="77777777" w:rsidTr="00D808F4">
        <w:trPr>
          <w:jc w:val="center"/>
        </w:trPr>
        <w:tc>
          <w:tcPr>
            <w:tcW w:w="2263" w:type="dxa"/>
            <w:vAlign w:val="bottom"/>
          </w:tcPr>
          <w:p w14:paraId="29EF9986" w14:textId="77777777" w:rsidR="001C06B8" w:rsidRPr="00FB3480" w:rsidRDefault="001C06B8" w:rsidP="002C26AB">
            <w:r w:rsidRPr="00FB3480">
              <w:t>Indicator 2: gemiddeld inkomen</w:t>
            </w:r>
          </w:p>
        </w:tc>
        <w:tc>
          <w:tcPr>
            <w:tcW w:w="3261" w:type="dxa"/>
            <w:vAlign w:val="bottom"/>
          </w:tcPr>
          <w:p w14:paraId="67E17356" w14:textId="77777777" w:rsidR="001C06B8" w:rsidRPr="00FB3480" w:rsidRDefault="001C06B8" w:rsidP="002C26AB">
            <w:r w:rsidRPr="00FB3480">
              <w:t>Afname verschil inkomen met stedelijk gemiddelde met 1.000 euro = 5.5000 euro</w:t>
            </w:r>
          </w:p>
        </w:tc>
        <w:tc>
          <w:tcPr>
            <w:tcW w:w="3261" w:type="dxa"/>
          </w:tcPr>
          <w:p w14:paraId="4F1289ED" w14:textId="77777777" w:rsidR="001C06B8" w:rsidRPr="003C2898" w:rsidRDefault="001C06B8" w:rsidP="002C26AB">
            <w:pPr>
              <w:spacing w:line="246" w:lineRule="auto"/>
              <w:ind w:left="19" w:hanging="14"/>
              <w:jc w:val="both"/>
              <w:rPr>
                <w:rFonts w:ascii="Times New Roman" w:eastAsia="Times New Roman" w:hAnsi="Times New Roman" w:cs="Times New Roman"/>
                <w:color w:val="000000"/>
                <w:lang w:eastAsia="nl-NL"/>
              </w:rPr>
            </w:pPr>
            <w:r w:rsidRPr="003C2898">
              <w:rPr>
                <w:rFonts w:ascii="Calibri" w:eastAsia="Calibri" w:hAnsi="Calibri" w:cs="Calibri"/>
                <w:color w:val="000000"/>
                <w:lang w:eastAsia="nl-NL"/>
              </w:rPr>
              <w:t>Stedelijk: 21.000 euro (100%) Dolphia: 17.000 euro</w:t>
            </w:r>
          </w:p>
          <w:p w14:paraId="15422137" w14:textId="77777777" w:rsidR="001C06B8" w:rsidRPr="00FB3480" w:rsidRDefault="001C06B8" w:rsidP="002C26AB">
            <w:r w:rsidRPr="003C2898">
              <w:rPr>
                <w:rFonts w:ascii="Calibri" w:eastAsia="Calibri" w:hAnsi="Calibri" w:cs="Calibri"/>
                <w:color w:val="000000"/>
                <w:lang w:eastAsia="nl-NL"/>
              </w:rPr>
              <w:t>(Cijfers 2016)</w:t>
            </w:r>
          </w:p>
        </w:tc>
      </w:tr>
      <w:tr w:rsidR="001C06B8" w:rsidRPr="00104A7A" w14:paraId="4B2E8A58" w14:textId="77777777" w:rsidTr="00D808F4">
        <w:trPr>
          <w:jc w:val="center"/>
        </w:trPr>
        <w:tc>
          <w:tcPr>
            <w:tcW w:w="2263" w:type="dxa"/>
            <w:vAlign w:val="bottom"/>
          </w:tcPr>
          <w:p w14:paraId="3349A7D4" w14:textId="77777777" w:rsidR="001C06B8" w:rsidRPr="00FB3480" w:rsidRDefault="001C06B8" w:rsidP="002C26AB">
            <w:pPr>
              <w:rPr>
                <w:b/>
              </w:rPr>
            </w:pPr>
            <w:r w:rsidRPr="00FB3480">
              <w:rPr>
                <w:b/>
              </w:rPr>
              <w:t xml:space="preserve">Thema: Zorg en ondersteuning </w:t>
            </w:r>
          </w:p>
        </w:tc>
        <w:tc>
          <w:tcPr>
            <w:tcW w:w="3261" w:type="dxa"/>
            <w:vAlign w:val="bottom"/>
          </w:tcPr>
          <w:p w14:paraId="2BB835A0" w14:textId="77777777" w:rsidR="001C06B8" w:rsidRPr="00FB3480" w:rsidRDefault="001C06B8" w:rsidP="002C26AB"/>
        </w:tc>
        <w:tc>
          <w:tcPr>
            <w:tcW w:w="3261" w:type="dxa"/>
          </w:tcPr>
          <w:p w14:paraId="54EE0B26" w14:textId="77777777" w:rsidR="001C06B8" w:rsidRPr="00FB3480" w:rsidRDefault="001C06B8" w:rsidP="002C26AB"/>
        </w:tc>
      </w:tr>
      <w:tr w:rsidR="001C06B8" w:rsidRPr="00104A7A" w14:paraId="24D07022" w14:textId="77777777" w:rsidTr="00D808F4">
        <w:trPr>
          <w:jc w:val="center"/>
        </w:trPr>
        <w:tc>
          <w:tcPr>
            <w:tcW w:w="2263" w:type="dxa"/>
            <w:vAlign w:val="bottom"/>
          </w:tcPr>
          <w:p w14:paraId="537E2E21" w14:textId="77777777" w:rsidR="001C06B8" w:rsidRPr="00FB3480" w:rsidRDefault="001C06B8" w:rsidP="002C26AB">
            <w:r w:rsidRPr="00FB3480">
              <w:t>Indicator 1: uitgaven WMO/ Jeugd</w:t>
            </w:r>
          </w:p>
        </w:tc>
        <w:tc>
          <w:tcPr>
            <w:tcW w:w="3261" w:type="dxa"/>
            <w:vAlign w:val="bottom"/>
          </w:tcPr>
          <w:p w14:paraId="2ABC91DD" w14:textId="77777777" w:rsidR="001C06B8" w:rsidRPr="00FB3480" w:rsidRDefault="001C06B8" w:rsidP="002C26AB">
            <w:r w:rsidRPr="00FB3480">
              <w:t xml:space="preserve">Relatieve afname kosten WMO/Jeugd (verdisconteerd met % stedelijke stijging of daling) = 30% voor bewonersbedrijf </w:t>
            </w:r>
          </w:p>
        </w:tc>
        <w:tc>
          <w:tcPr>
            <w:tcW w:w="3261" w:type="dxa"/>
          </w:tcPr>
          <w:p w14:paraId="1F349804" w14:textId="77777777" w:rsidR="001C06B8" w:rsidRPr="003C2898" w:rsidRDefault="001C06B8" w:rsidP="002C26AB">
            <w:pPr>
              <w:ind w:left="5"/>
              <w:rPr>
                <w:rFonts w:ascii="Times New Roman" w:eastAsia="Times New Roman" w:hAnsi="Times New Roman" w:cs="Times New Roman"/>
                <w:color w:val="000000"/>
                <w:lang w:eastAsia="nl-NL"/>
              </w:rPr>
            </w:pPr>
            <w:r w:rsidRPr="003C2898">
              <w:rPr>
                <w:rFonts w:ascii="Calibri" w:eastAsia="Calibri" w:hAnsi="Calibri" w:cs="Calibri"/>
                <w:color w:val="000000"/>
                <w:lang w:eastAsia="nl-NL"/>
              </w:rPr>
              <w:t>WMO: 150.335,92</w:t>
            </w:r>
          </w:p>
          <w:p w14:paraId="3FB884EE" w14:textId="77777777" w:rsidR="001C06B8" w:rsidRPr="00FB3480" w:rsidRDefault="001C06B8" w:rsidP="002C26AB">
            <w:r w:rsidRPr="003C2898">
              <w:rPr>
                <w:rFonts w:ascii="Calibri" w:eastAsia="Calibri" w:hAnsi="Calibri" w:cs="Calibri"/>
                <w:color w:val="000000"/>
                <w:lang w:eastAsia="nl-NL"/>
              </w:rPr>
              <w:t>Jeugd: 185.473,51 (cijfers 2016)</w:t>
            </w:r>
          </w:p>
        </w:tc>
      </w:tr>
      <w:tr w:rsidR="001C06B8" w:rsidRPr="00104A7A" w14:paraId="2491CD6B" w14:textId="77777777" w:rsidTr="00D808F4">
        <w:trPr>
          <w:jc w:val="center"/>
        </w:trPr>
        <w:tc>
          <w:tcPr>
            <w:tcW w:w="2263" w:type="dxa"/>
            <w:vAlign w:val="bottom"/>
          </w:tcPr>
          <w:p w14:paraId="6B6AA1BD" w14:textId="77777777" w:rsidR="001C06B8" w:rsidRPr="00FB3480" w:rsidRDefault="001C06B8" w:rsidP="002C26AB">
            <w:r w:rsidRPr="00FB3480">
              <w:t xml:space="preserve">Indicator 2: Eenzaamheid ouderen </w:t>
            </w:r>
          </w:p>
        </w:tc>
        <w:tc>
          <w:tcPr>
            <w:tcW w:w="3261" w:type="dxa"/>
            <w:vAlign w:val="bottom"/>
          </w:tcPr>
          <w:p w14:paraId="74CBC43F" w14:textId="77777777" w:rsidR="001C06B8" w:rsidRPr="00FB3480" w:rsidRDefault="001C06B8" w:rsidP="002C26AB">
            <w:r w:rsidRPr="00FB3480">
              <w:t>N.t.b.</w:t>
            </w:r>
          </w:p>
        </w:tc>
        <w:tc>
          <w:tcPr>
            <w:tcW w:w="3261" w:type="dxa"/>
          </w:tcPr>
          <w:p w14:paraId="48349701" w14:textId="77777777" w:rsidR="001C06B8" w:rsidRPr="00FB3480" w:rsidRDefault="001C06B8" w:rsidP="002C26AB"/>
        </w:tc>
      </w:tr>
      <w:tr w:rsidR="001C06B8" w:rsidRPr="00104A7A" w14:paraId="477F6441" w14:textId="77777777" w:rsidTr="00D808F4">
        <w:trPr>
          <w:jc w:val="center"/>
        </w:trPr>
        <w:tc>
          <w:tcPr>
            <w:tcW w:w="2263" w:type="dxa"/>
            <w:vAlign w:val="bottom"/>
          </w:tcPr>
          <w:p w14:paraId="0882435D" w14:textId="77777777" w:rsidR="001C06B8" w:rsidRPr="00FB3480" w:rsidRDefault="001C06B8" w:rsidP="002C26AB">
            <w:pPr>
              <w:rPr>
                <w:b/>
              </w:rPr>
            </w:pPr>
            <w:r w:rsidRPr="00FB3480">
              <w:rPr>
                <w:b/>
              </w:rPr>
              <w:t>Thema: Jeugd en Onderwijs</w:t>
            </w:r>
          </w:p>
        </w:tc>
        <w:tc>
          <w:tcPr>
            <w:tcW w:w="3261" w:type="dxa"/>
            <w:vAlign w:val="bottom"/>
          </w:tcPr>
          <w:p w14:paraId="085EF0D3" w14:textId="77777777" w:rsidR="001C06B8" w:rsidRPr="00FB3480" w:rsidRDefault="001C06B8" w:rsidP="002C26AB"/>
        </w:tc>
        <w:tc>
          <w:tcPr>
            <w:tcW w:w="3261" w:type="dxa"/>
          </w:tcPr>
          <w:p w14:paraId="3D497E4F" w14:textId="77777777" w:rsidR="001C06B8" w:rsidRPr="00FB3480" w:rsidRDefault="001C06B8" w:rsidP="002C26AB"/>
        </w:tc>
      </w:tr>
      <w:tr w:rsidR="001C06B8" w:rsidRPr="00104A7A" w14:paraId="78CCE64F" w14:textId="77777777" w:rsidTr="00D808F4">
        <w:trPr>
          <w:jc w:val="center"/>
        </w:trPr>
        <w:tc>
          <w:tcPr>
            <w:tcW w:w="2263" w:type="dxa"/>
            <w:vAlign w:val="bottom"/>
          </w:tcPr>
          <w:p w14:paraId="7D35FD5B" w14:textId="77777777" w:rsidR="001C06B8" w:rsidRPr="00FB3480" w:rsidRDefault="001C06B8" w:rsidP="002C26AB">
            <w:r w:rsidRPr="00FB3480">
              <w:t>Indicator 1: % vroegtijdig schoolverlaters</w:t>
            </w:r>
          </w:p>
        </w:tc>
        <w:tc>
          <w:tcPr>
            <w:tcW w:w="3261" w:type="dxa"/>
            <w:vAlign w:val="bottom"/>
          </w:tcPr>
          <w:p w14:paraId="1B4593E8" w14:textId="77777777" w:rsidR="001C06B8" w:rsidRPr="00FB3480" w:rsidRDefault="001C06B8" w:rsidP="002C26AB">
            <w:r w:rsidRPr="00FB3480">
              <w:t>Afname verschil met stedelijk per 1 % = 1.500</w:t>
            </w:r>
          </w:p>
        </w:tc>
        <w:tc>
          <w:tcPr>
            <w:tcW w:w="3261" w:type="dxa"/>
          </w:tcPr>
          <w:p w14:paraId="5747EAE5" w14:textId="77777777" w:rsidR="001C06B8" w:rsidRPr="003C2898" w:rsidRDefault="001C06B8" w:rsidP="002C26AB">
            <w:pPr>
              <w:ind w:left="5"/>
              <w:rPr>
                <w:rFonts w:ascii="Times New Roman" w:eastAsia="Times New Roman" w:hAnsi="Times New Roman" w:cs="Times New Roman"/>
                <w:color w:val="000000"/>
                <w:lang w:eastAsia="nl-NL"/>
              </w:rPr>
            </w:pPr>
            <w:r w:rsidRPr="003C2898">
              <w:rPr>
                <w:rFonts w:ascii="Calibri" w:eastAsia="Calibri" w:hAnsi="Calibri" w:cs="Calibri"/>
                <w:color w:val="000000"/>
                <w:lang w:eastAsia="nl-NL"/>
              </w:rPr>
              <w:t>Stedelijk: 4,7%</w:t>
            </w:r>
          </w:p>
          <w:p w14:paraId="7D0B3532" w14:textId="77777777" w:rsidR="001C06B8" w:rsidRPr="003C2898" w:rsidRDefault="001C06B8" w:rsidP="002C26AB">
            <w:pPr>
              <w:ind w:left="14"/>
              <w:rPr>
                <w:rFonts w:ascii="Times New Roman" w:eastAsia="Times New Roman" w:hAnsi="Times New Roman" w:cs="Times New Roman"/>
                <w:color w:val="000000"/>
                <w:lang w:eastAsia="nl-NL"/>
              </w:rPr>
            </w:pPr>
            <w:r w:rsidRPr="003C2898">
              <w:rPr>
                <w:rFonts w:ascii="Calibri" w:eastAsia="Calibri" w:hAnsi="Calibri" w:cs="Calibri"/>
                <w:color w:val="000000"/>
                <w:lang w:eastAsia="nl-NL"/>
              </w:rPr>
              <w:t>Dolphia: 15.9%</w:t>
            </w:r>
          </w:p>
          <w:p w14:paraId="3204AF7C" w14:textId="77777777" w:rsidR="001C06B8" w:rsidRPr="00FB3480" w:rsidRDefault="001C06B8" w:rsidP="002C26AB">
            <w:r w:rsidRPr="003C2898">
              <w:rPr>
                <w:rFonts w:ascii="Calibri" w:eastAsia="Calibri" w:hAnsi="Calibri" w:cs="Calibri"/>
                <w:color w:val="000000"/>
                <w:lang w:eastAsia="nl-NL"/>
              </w:rPr>
              <w:t>(Cijfers 2016)</w:t>
            </w:r>
          </w:p>
        </w:tc>
      </w:tr>
      <w:tr w:rsidR="001C06B8" w:rsidRPr="00104A7A" w14:paraId="1F6BDAFF" w14:textId="77777777" w:rsidTr="00D808F4">
        <w:trPr>
          <w:jc w:val="center"/>
        </w:trPr>
        <w:tc>
          <w:tcPr>
            <w:tcW w:w="2263" w:type="dxa"/>
            <w:vAlign w:val="bottom"/>
          </w:tcPr>
          <w:p w14:paraId="67AC62BA" w14:textId="77777777" w:rsidR="001C06B8" w:rsidRPr="00FB3480" w:rsidRDefault="001C06B8" w:rsidP="002C26AB">
            <w:r w:rsidRPr="00FB3480">
              <w:t>Indicator 2: Jongeren lid van sportvereniging</w:t>
            </w:r>
          </w:p>
        </w:tc>
        <w:tc>
          <w:tcPr>
            <w:tcW w:w="3261" w:type="dxa"/>
            <w:vAlign w:val="bottom"/>
          </w:tcPr>
          <w:p w14:paraId="5B54677D" w14:textId="77777777" w:rsidR="001C06B8" w:rsidRPr="00FB3480" w:rsidRDefault="001C06B8" w:rsidP="002C26AB">
            <w:r w:rsidRPr="00FB3480">
              <w:t>Afname verschil met stedelijk per 1 % = 1.000</w:t>
            </w:r>
          </w:p>
        </w:tc>
        <w:tc>
          <w:tcPr>
            <w:tcW w:w="3261" w:type="dxa"/>
          </w:tcPr>
          <w:p w14:paraId="50131228" w14:textId="77777777" w:rsidR="001C06B8" w:rsidRPr="00FB3480" w:rsidRDefault="001C06B8" w:rsidP="002C26AB">
            <w:pPr>
              <w:rPr>
                <w:rFonts w:ascii="Calibri" w:eastAsia="Calibri" w:hAnsi="Calibri" w:cs="Calibri"/>
                <w:color w:val="000000"/>
                <w:lang w:eastAsia="nl-NL"/>
              </w:rPr>
            </w:pPr>
            <w:r w:rsidRPr="003C2898">
              <w:rPr>
                <w:rFonts w:ascii="Calibri" w:eastAsia="Calibri" w:hAnsi="Calibri" w:cs="Calibri"/>
                <w:color w:val="000000"/>
                <w:lang w:eastAsia="nl-NL"/>
              </w:rPr>
              <w:t xml:space="preserve">Stedelijk: 28% </w:t>
            </w:r>
          </w:p>
          <w:p w14:paraId="06AC6A04" w14:textId="77777777" w:rsidR="001C06B8" w:rsidRPr="00FB3480" w:rsidRDefault="001C06B8" w:rsidP="002C26AB">
            <w:r w:rsidRPr="003C2898">
              <w:rPr>
                <w:rFonts w:ascii="Calibri" w:eastAsia="Calibri" w:hAnsi="Calibri" w:cs="Calibri"/>
                <w:color w:val="000000"/>
                <w:lang w:eastAsia="nl-NL"/>
              </w:rPr>
              <w:t>Dolphia: 21%</w:t>
            </w:r>
          </w:p>
        </w:tc>
      </w:tr>
      <w:tr w:rsidR="001C06B8" w:rsidRPr="00104A7A" w14:paraId="7781737C" w14:textId="77777777" w:rsidTr="00D808F4">
        <w:trPr>
          <w:jc w:val="center"/>
        </w:trPr>
        <w:tc>
          <w:tcPr>
            <w:tcW w:w="2263" w:type="dxa"/>
            <w:vAlign w:val="bottom"/>
          </w:tcPr>
          <w:p w14:paraId="07BD1D51" w14:textId="77777777" w:rsidR="001C06B8" w:rsidRPr="00FB3480" w:rsidRDefault="001C06B8" w:rsidP="002C26AB">
            <w:pPr>
              <w:rPr>
                <w:b/>
              </w:rPr>
            </w:pPr>
            <w:r w:rsidRPr="00FB3480">
              <w:rPr>
                <w:b/>
              </w:rPr>
              <w:t>Thema: Schoon Heel en Veilig</w:t>
            </w:r>
          </w:p>
        </w:tc>
        <w:tc>
          <w:tcPr>
            <w:tcW w:w="3261" w:type="dxa"/>
            <w:vAlign w:val="bottom"/>
          </w:tcPr>
          <w:p w14:paraId="7D1A5422" w14:textId="77777777" w:rsidR="001C06B8" w:rsidRPr="00FB3480" w:rsidRDefault="001C06B8" w:rsidP="002C26AB"/>
        </w:tc>
        <w:tc>
          <w:tcPr>
            <w:tcW w:w="3261" w:type="dxa"/>
          </w:tcPr>
          <w:p w14:paraId="761AA6E4" w14:textId="77777777" w:rsidR="001C06B8" w:rsidRPr="00FB3480" w:rsidRDefault="001C06B8" w:rsidP="002C26AB"/>
        </w:tc>
      </w:tr>
      <w:tr w:rsidR="001C06B8" w:rsidRPr="00104A7A" w14:paraId="7CE8B1FA" w14:textId="77777777" w:rsidTr="00D808F4">
        <w:trPr>
          <w:jc w:val="center"/>
        </w:trPr>
        <w:tc>
          <w:tcPr>
            <w:tcW w:w="2263" w:type="dxa"/>
            <w:vAlign w:val="bottom"/>
          </w:tcPr>
          <w:p w14:paraId="3C384339" w14:textId="77777777" w:rsidR="001C06B8" w:rsidRPr="00FB3480" w:rsidRDefault="001C06B8" w:rsidP="002C26AB">
            <w:r w:rsidRPr="00FB3480">
              <w:t>Indicator 1: meldingen openbare ruimte</w:t>
            </w:r>
          </w:p>
        </w:tc>
        <w:tc>
          <w:tcPr>
            <w:tcW w:w="3261" w:type="dxa"/>
            <w:vAlign w:val="bottom"/>
          </w:tcPr>
          <w:p w14:paraId="5577C031" w14:textId="77777777" w:rsidR="001C06B8" w:rsidRPr="00FB3480" w:rsidRDefault="001C06B8" w:rsidP="002C26AB">
            <w:r w:rsidRPr="00FB3480">
              <w:t>Elk 0,1% vermindering verschil met stedelijk gemiddelde t.o.v. nulmeting = 125 euro</w:t>
            </w:r>
          </w:p>
        </w:tc>
        <w:tc>
          <w:tcPr>
            <w:tcW w:w="3261" w:type="dxa"/>
          </w:tcPr>
          <w:p w14:paraId="6E14F383" w14:textId="77777777" w:rsidR="001C06B8" w:rsidRPr="003C2898" w:rsidRDefault="001C06B8" w:rsidP="002C26AB">
            <w:pPr>
              <w:spacing w:after="2"/>
              <w:jc w:val="both"/>
              <w:rPr>
                <w:rFonts w:ascii="Times New Roman" w:eastAsia="Times New Roman" w:hAnsi="Times New Roman" w:cs="Times New Roman"/>
                <w:color w:val="000000"/>
                <w:lang w:eastAsia="nl-NL"/>
              </w:rPr>
            </w:pPr>
            <w:r w:rsidRPr="003C2898">
              <w:rPr>
                <w:rFonts w:ascii="Calibri" w:eastAsia="Calibri" w:hAnsi="Calibri" w:cs="Calibri"/>
                <w:color w:val="000000"/>
                <w:lang w:eastAsia="nl-NL"/>
              </w:rPr>
              <w:t>Stedelijk: 13,6 meldingen per 100 inwoners (100%)</w:t>
            </w:r>
          </w:p>
          <w:p w14:paraId="34CECF05" w14:textId="77777777" w:rsidR="001C06B8" w:rsidRPr="00FB3480" w:rsidRDefault="001C06B8" w:rsidP="002C26AB">
            <w:r w:rsidRPr="003C2898">
              <w:rPr>
                <w:rFonts w:ascii="Calibri" w:eastAsia="Calibri" w:hAnsi="Calibri" w:cs="Calibri"/>
                <w:color w:val="000000"/>
                <w:lang w:eastAsia="nl-NL"/>
              </w:rPr>
              <w:t>Dolphia: 17,2 meldingen per 100 inwoners (126,5%)</w:t>
            </w:r>
          </w:p>
        </w:tc>
      </w:tr>
      <w:tr w:rsidR="001C06B8" w:rsidRPr="00104A7A" w14:paraId="129C5047" w14:textId="77777777" w:rsidTr="00D808F4">
        <w:trPr>
          <w:jc w:val="center"/>
        </w:trPr>
        <w:tc>
          <w:tcPr>
            <w:tcW w:w="2263" w:type="dxa"/>
            <w:vAlign w:val="bottom"/>
          </w:tcPr>
          <w:p w14:paraId="0600C8BF" w14:textId="77777777" w:rsidR="001C06B8" w:rsidRPr="00FB3480" w:rsidRDefault="001C06B8" w:rsidP="002C26AB">
            <w:r w:rsidRPr="00FB3480">
              <w:t>Indicator 2: cijfer waardering openbare ruimte</w:t>
            </w:r>
          </w:p>
        </w:tc>
        <w:tc>
          <w:tcPr>
            <w:tcW w:w="3261" w:type="dxa"/>
            <w:vAlign w:val="bottom"/>
          </w:tcPr>
          <w:p w14:paraId="672203DA" w14:textId="77777777" w:rsidR="001C06B8" w:rsidRPr="00FB3480" w:rsidRDefault="001C06B8" w:rsidP="002C26AB">
            <w:r w:rsidRPr="00FB3480">
              <w:t>Elke stijging van 0,1 punt van het cijfer voor de kwaliteit v/d leefomgeving =250 euro</w:t>
            </w:r>
          </w:p>
        </w:tc>
        <w:tc>
          <w:tcPr>
            <w:tcW w:w="3261" w:type="dxa"/>
          </w:tcPr>
          <w:p w14:paraId="1EFAB271" w14:textId="77777777" w:rsidR="001C06B8" w:rsidRPr="00FB3480" w:rsidRDefault="001C06B8" w:rsidP="002C26AB"/>
        </w:tc>
      </w:tr>
      <w:tr w:rsidR="001C06B8" w:rsidRPr="00104A7A" w14:paraId="7C832A5C" w14:textId="77777777" w:rsidTr="00D808F4">
        <w:trPr>
          <w:jc w:val="center"/>
        </w:trPr>
        <w:tc>
          <w:tcPr>
            <w:tcW w:w="2263" w:type="dxa"/>
            <w:vAlign w:val="bottom"/>
          </w:tcPr>
          <w:p w14:paraId="11C06240" w14:textId="77777777" w:rsidR="001C06B8" w:rsidRPr="00FB3480" w:rsidRDefault="001C06B8" w:rsidP="002C26AB">
            <w:pPr>
              <w:rPr>
                <w:b/>
              </w:rPr>
            </w:pPr>
            <w:r w:rsidRPr="00FB3480">
              <w:rPr>
                <w:b/>
              </w:rPr>
              <w:t>Thema: Veiligheid</w:t>
            </w:r>
          </w:p>
        </w:tc>
        <w:tc>
          <w:tcPr>
            <w:tcW w:w="3261" w:type="dxa"/>
            <w:vAlign w:val="bottom"/>
          </w:tcPr>
          <w:p w14:paraId="1C85FC68" w14:textId="77777777" w:rsidR="001C06B8" w:rsidRPr="00FB3480" w:rsidRDefault="001C06B8" w:rsidP="002C26AB"/>
        </w:tc>
        <w:tc>
          <w:tcPr>
            <w:tcW w:w="3261" w:type="dxa"/>
          </w:tcPr>
          <w:p w14:paraId="5B30DC60" w14:textId="77777777" w:rsidR="001C06B8" w:rsidRPr="00FB3480" w:rsidRDefault="001C06B8" w:rsidP="002C26AB"/>
        </w:tc>
      </w:tr>
      <w:tr w:rsidR="001C06B8" w:rsidRPr="00104A7A" w14:paraId="38FCAF38" w14:textId="77777777" w:rsidTr="00D808F4">
        <w:trPr>
          <w:jc w:val="center"/>
        </w:trPr>
        <w:tc>
          <w:tcPr>
            <w:tcW w:w="2263" w:type="dxa"/>
            <w:vAlign w:val="bottom"/>
          </w:tcPr>
          <w:p w14:paraId="4EFD034E" w14:textId="77777777" w:rsidR="001C06B8" w:rsidRPr="00FB3480" w:rsidRDefault="001C06B8" w:rsidP="002C26AB">
            <w:r w:rsidRPr="00FB3480">
              <w:t>Indicator 1: inbraken</w:t>
            </w:r>
          </w:p>
        </w:tc>
        <w:tc>
          <w:tcPr>
            <w:tcW w:w="3261" w:type="dxa"/>
            <w:vAlign w:val="bottom"/>
          </w:tcPr>
          <w:p w14:paraId="5B74B927" w14:textId="77777777" w:rsidR="001C06B8" w:rsidRPr="00FB3480" w:rsidRDefault="001C06B8" w:rsidP="002C26AB">
            <w:r w:rsidRPr="00FB3480">
              <w:t>Afname verschil met stedelijk gemiddelde = 500 euro per 1/1000</w:t>
            </w:r>
          </w:p>
        </w:tc>
        <w:tc>
          <w:tcPr>
            <w:tcW w:w="3261" w:type="dxa"/>
          </w:tcPr>
          <w:p w14:paraId="27EFE3A3" w14:textId="77777777" w:rsidR="001C06B8" w:rsidRPr="00FB3480" w:rsidRDefault="001C06B8" w:rsidP="002C26AB"/>
        </w:tc>
      </w:tr>
      <w:tr w:rsidR="001C06B8" w:rsidRPr="00104A7A" w14:paraId="4F7C8737" w14:textId="77777777" w:rsidTr="00D808F4">
        <w:trPr>
          <w:jc w:val="center"/>
        </w:trPr>
        <w:tc>
          <w:tcPr>
            <w:tcW w:w="2263" w:type="dxa"/>
            <w:vAlign w:val="bottom"/>
          </w:tcPr>
          <w:p w14:paraId="50DACA5D" w14:textId="77777777" w:rsidR="001C06B8" w:rsidRPr="00FB3480" w:rsidRDefault="001C06B8" w:rsidP="002C26AB">
            <w:r w:rsidRPr="00FB3480">
              <w:t>Indicator 2: meldingen overlast drank en drugs</w:t>
            </w:r>
          </w:p>
        </w:tc>
        <w:tc>
          <w:tcPr>
            <w:tcW w:w="3261" w:type="dxa"/>
            <w:vAlign w:val="bottom"/>
          </w:tcPr>
          <w:p w14:paraId="74923583" w14:textId="77777777" w:rsidR="001C06B8" w:rsidRPr="00FB3480" w:rsidRDefault="001C06B8" w:rsidP="002C26AB">
            <w:r w:rsidRPr="00FB3480">
              <w:t>N.t.b.</w:t>
            </w:r>
          </w:p>
        </w:tc>
        <w:tc>
          <w:tcPr>
            <w:tcW w:w="3261" w:type="dxa"/>
          </w:tcPr>
          <w:p w14:paraId="281BD9BA" w14:textId="77777777" w:rsidR="001C06B8" w:rsidRPr="00FB3480" w:rsidRDefault="001C06B8" w:rsidP="002C26AB"/>
        </w:tc>
      </w:tr>
    </w:tbl>
    <w:p w14:paraId="775C303B" w14:textId="77777777" w:rsidR="001C06B8" w:rsidRPr="00104A7A" w:rsidRDefault="001C06B8" w:rsidP="001C06B8">
      <w:pPr>
        <w:spacing w:line="360" w:lineRule="auto"/>
        <w:jc w:val="both"/>
        <w:rPr>
          <w:rFonts w:ascii="Times New Roman" w:hAnsi="Times New Roman" w:cs="Times New Roman"/>
        </w:rPr>
      </w:pPr>
    </w:p>
    <w:p w14:paraId="26B32CD0" w14:textId="77777777" w:rsidR="00127197" w:rsidRPr="0098081E" w:rsidRDefault="00127197" w:rsidP="001C06B8">
      <w:pPr>
        <w:spacing w:line="360" w:lineRule="auto"/>
        <w:jc w:val="both"/>
        <w:rPr>
          <w:rFonts w:ascii="Times New Roman" w:hAnsi="Times New Roman" w:cs="Times New Roman"/>
        </w:rPr>
      </w:pPr>
    </w:p>
    <w:p w14:paraId="42CAF843" w14:textId="77777777" w:rsidR="001C06B8" w:rsidRDefault="001C06B8" w:rsidP="001C06B8">
      <w:pPr>
        <w:pStyle w:val="Kop2"/>
        <w:rPr>
          <w:color w:val="auto"/>
        </w:rPr>
      </w:pPr>
      <w:bookmarkStart w:id="24" w:name="_Toc29240777"/>
      <w:r>
        <w:rPr>
          <w:color w:val="auto"/>
        </w:rPr>
        <w:lastRenderedPageBreak/>
        <w:t>2.</w:t>
      </w:r>
      <w:r w:rsidR="00127197">
        <w:rPr>
          <w:color w:val="auto"/>
        </w:rPr>
        <w:t>3</w:t>
      </w:r>
      <w:r w:rsidRPr="00B57533">
        <w:rPr>
          <w:color w:val="auto"/>
        </w:rPr>
        <w:t xml:space="preserve"> </w:t>
      </w:r>
      <w:r w:rsidRPr="00B57533">
        <w:rPr>
          <w:color w:val="auto"/>
        </w:rPr>
        <w:tab/>
        <w:t>Samenvatting</w:t>
      </w:r>
      <w:bookmarkEnd w:id="24"/>
    </w:p>
    <w:p w14:paraId="7FA2EDDD" w14:textId="77777777" w:rsidR="001C06B8" w:rsidRPr="00B57533" w:rsidRDefault="001C06B8" w:rsidP="001C06B8"/>
    <w:p w14:paraId="288C3B16" w14:textId="77777777" w:rsidR="001C06B8" w:rsidRDefault="00127197" w:rsidP="001C06B8">
      <w:pPr>
        <w:spacing w:line="360" w:lineRule="auto"/>
        <w:jc w:val="both"/>
        <w:rPr>
          <w:rFonts w:ascii="Times New Roman" w:hAnsi="Times New Roman" w:cs="Times New Roman"/>
        </w:rPr>
      </w:pPr>
      <w:r>
        <w:rPr>
          <w:rFonts w:ascii="Times New Roman" w:hAnsi="Times New Roman" w:cs="Times New Roman"/>
        </w:rPr>
        <w:t>H</w:t>
      </w:r>
      <w:r w:rsidR="00BE2582">
        <w:rPr>
          <w:rFonts w:ascii="Times New Roman" w:hAnsi="Times New Roman" w:cs="Times New Roman"/>
        </w:rPr>
        <w:t xml:space="preserve">et </w:t>
      </w:r>
      <w:r>
        <w:rPr>
          <w:rFonts w:ascii="Times New Roman" w:hAnsi="Times New Roman" w:cs="Times New Roman"/>
        </w:rPr>
        <w:t xml:space="preserve">beoogde </w:t>
      </w:r>
      <w:r w:rsidR="00BE2582">
        <w:rPr>
          <w:rFonts w:ascii="Times New Roman" w:hAnsi="Times New Roman" w:cs="Times New Roman"/>
        </w:rPr>
        <w:t>doel en de vormgeving van de sociale hypotheek</w:t>
      </w:r>
      <w:r>
        <w:rPr>
          <w:rFonts w:ascii="Times New Roman" w:hAnsi="Times New Roman" w:cs="Times New Roman"/>
        </w:rPr>
        <w:t xml:space="preserve"> berusten op de relatie tussen de gemeente Enschede en de buurtbewoners</w:t>
      </w:r>
      <w:r w:rsidR="001C06B8">
        <w:rPr>
          <w:rFonts w:ascii="Times New Roman" w:hAnsi="Times New Roman" w:cs="Times New Roman"/>
        </w:rPr>
        <w:t>.</w:t>
      </w:r>
      <w:r>
        <w:rPr>
          <w:rFonts w:ascii="Times New Roman" w:hAnsi="Times New Roman" w:cs="Times New Roman"/>
        </w:rPr>
        <w:t xml:space="preserve"> Deze relatie is </w:t>
      </w:r>
      <w:r w:rsidR="00274693">
        <w:rPr>
          <w:rFonts w:ascii="Times New Roman" w:hAnsi="Times New Roman" w:cs="Times New Roman"/>
        </w:rPr>
        <w:t>opnieuw gevormd</w:t>
      </w:r>
      <w:r>
        <w:rPr>
          <w:rFonts w:ascii="Times New Roman" w:hAnsi="Times New Roman" w:cs="Times New Roman"/>
        </w:rPr>
        <w:t xml:space="preserve"> na meerdere verstoringen de afgelopen decennia. De </w:t>
      </w:r>
      <w:r w:rsidR="0066503A">
        <w:rPr>
          <w:rFonts w:ascii="Times New Roman" w:hAnsi="Times New Roman" w:cs="Times New Roman"/>
        </w:rPr>
        <w:t>sociale hypothecaire overeenkomst</w:t>
      </w:r>
      <w:r>
        <w:rPr>
          <w:rFonts w:ascii="Times New Roman" w:hAnsi="Times New Roman" w:cs="Times New Roman"/>
        </w:rPr>
        <w:t xml:space="preserve"> gevormd tussen beide is een unieke nieuwe vorm van samenwerking</w:t>
      </w:r>
      <w:r w:rsidR="009B19CD">
        <w:rPr>
          <w:rFonts w:ascii="Times New Roman" w:hAnsi="Times New Roman" w:cs="Times New Roman"/>
        </w:rPr>
        <w:t xml:space="preserve"> binnen het NES</w:t>
      </w:r>
      <w:r>
        <w:rPr>
          <w:rFonts w:ascii="Times New Roman" w:hAnsi="Times New Roman" w:cs="Times New Roman"/>
        </w:rPr>
        <w:t>.</w:t>
      </w:r>
      <w:r w:rsidR="001C06B8">
        <w:rPr>
          <w:rFonts w:ascii="Times New Roman" w:hAnsi="Times New Roman" w:cs="Times New Roman"/>
        </w:rPr>
        <w:t xml:space="preserve"> </w:t>
      </w:r>
      <w:r w:rsidR="00BE2582">
        <w:rPr>
          <w:rFonts w:ascii="Times New Roman" w:hAnsi="Times New Roman" w:cs="Times New Roman"/>
        </w:rPr>
        <w:t xml:space="preserve">De gemeente Enschede wil met een </w:t>
      </w:r>
      <w:r>
        <w:rPr>
          <w:rFonts w:ascii="Times New Roman" w:hAnsi="Times New Roman" w:cs="Times New Roman"/>
        </w:rPr>
        <w:t>deze nieuwe vorm van coproductie</w:t>
      </w:r>
      <w:r w:rsidR="001C06B8">
        <w:rPr>
          <w:rFonts w:ascii="Times New Roman" w:hAnsi="Times New Roman" w:cs="Times New Roman"/>
        </w:rPr>
        <w:t xml:space="preserve"> preventief te werk gaan op het gebied van sociaal welzijn en </w:t>
      </w:r>
      <w:r w:rsidR="005D55F0">
        <w:rPr>
          <w:rFonts w:ascii="Times New Roman" w:hAnsi="Times New Roman" w:cs="Times New Roman"/>
        </w:rPr>
        <w:t xml:space="preserve">een </w:t>
      </w:r>
      <w:r w:rsidR="001C06B8">
        <w:rPr>
          <w:rFonts w:ascii="Times New Roman" w:hAnsi="Times New Roman" w:cs="Times New Roman"/>
        </w:rPr>
        <w:t xml:space="preserve">verhoogde legitimiteit </w:t>
      </w:r>
      <w:r w:rsidR="00BE2582">
        <w:rPr>
          <w:rFonts w:ascii="Times New Roman" w:hAnsi="Times New Roman" w:cs="Times New Roman"/>
        </w:rPr>
        <w:t xml:space="preserve">voor zichzelf creëren </w:t>
      </w:r>
      <w:r w:rsidR="001C06B8">
        <w:rPr>
          <w:rFonts w:ascii="Times New Roman" w:hAnsi="Times New Roman" w:cs="Times New Roman"/>
        </w:rPr>
        <w:t xml:space="preserve">in Dolphia. </w:t>
      </w:r>
      <w:r w:rsidR="00BE2582">
        <w:rPr>
          <w:rFonts w:ascii="Times New Roman" w:hAnsi="Times New Roman" w:cs="Times New Roman"/>
        </w:rPr>
        <w:t xml:space="preserve"> </w:t>
      </w:r>
    </w:p>
    <w:p w14:paraId="26C381F3" w14:textId="77777777" w:rsidR="001C06B8" w:rsidRDefault="001C06B8" w:rsidP="001C06B8">
      <w:pPr>
        <w:rPr>
          <w:rFonts w:asciiTheme="majorHAnsi" w:eastAsiaTheme="majorEastAsia" w:hAnsiTheme="majorHAnsi" w:cstheme="majorBidi"/>
          <w:sz w:val="32"/>
          <w:szCs w:val="32"/>
          <w:lang w:eastAsia="nl-NL"/>
        </w:rPr>
      </w:pPr>
      <w:r>
        <w:br w:type="page"/>
      </w:r>
    </w:p>
    <w:p w14:paraId="355D21A4" w14:textId="77777777" w:rsidR="001C06B8" w:rsidRDefault="001C06B8" w:rsidP="001C06B8">
      <w:pPr>
        <w:pStyle w:val="Kop1"/>
        <w:rPr>
          <w:color w:val="auto"/>
        </w:rPr>
      </w:pPr>
      <w:bookmarkStart w:id="25" w:name="_Toc29240778"/>
      <w:bookmarkStart w:id="26" w:name="_Toc11405617"/>
      <w:r w:rsidRPr="0098198B">
        <w:rPr>
          <w:color w:val="auto"/>
        </w:rPr>
        <w:lastRenderedPageBreak/>
        <w:t xml:space="preserve">Hoofdstuk </w:t>
      </w:r>
      <w:r>
        <w:rPr>
          <w:color w:val="auto"/>
        </w:rPr>
        <w:t>3</w:t>
      </w:r>
      <w:r w:rsidRPr="0098198B">
        <w:rPr>
          <w:color w:val="auto"/>
        </w:rPr>
        <w:t xml:space="preserve">: </w:t>
      </w:r>
      <w:r>
        <w:rPr>
          <w:color w:val="auto"/>
        </w:rPr>
        <w:t>Theoretisch kader</w:t>
      </w:r>
      <w:bookmarkEnd w:id="25"/>
      <w:r>
        <w:rPr>
          <w:color w:val="auto"/>
        </w:rPr>
        <w:t xml:space="preserve"> </w:t>
      </w:r>
      <w:bookmarkEnd w:id="26"/>
    </w:p>
    <w:p w14:paraId="50E06CAA" w14:textId="77777777" w:rsidR="001C06B8" w:rsidRDefault="001C06B8" w:rsidP="001C06B8">
      <w:pPr>
        <w:rPr>
          <w:lang w:eastAsia="nl-NL"/>
        </w:rPr>
      </w:pPr>
    </w:p>
    <w:p w14:paraId="4CB598AA" w14:textId="77777777" w:rsidR="001C06B8" w:rsidRPr="00BE2582" w:rsidRDefault="0000112F" w:rsidP="00BE2582">
      <w:pPr>
        <w:pStyle w:val="Tekstopmerking"/>
        <w:spacing w:line="360" w:lineRule="auto"/>
        <w:jc w:val="both"/>
        <w:rPr>
          <w:rFonts w:ascii="Times New Roman" w:hAnsi="Times New Roman" w:cs="Times New Roman"/>
          <w:sz w:val="24"/>
          <w:szCs w:val="24"/>
        </w:rPr>
      </w:pPr>
      <w:r w:rsidRPr="00BE2582">
        <w:rPr>
          <w:rFonts w:ascii="Times New Roman" w:hAnsi="Times New Roman" w:cs="Times New Roman"/>
          <w:sz w:val="24"/>
          <w:szCs w:val="24"/>
        </w:rPr>
        <w:t xml:space="preserve">Dit hoofdstuk staat in het </w:t>
      </w:r>
      <w:r w:rsidR="00B468D9" w:rsidRPr="00BE2582">
        <w:rPr>
          <w:rFonts w:ascii="Times New Roman" w:hAnsi="Times New Roman" w:cs="Times New Roman"/>
          <w:sz w:val="24"/>
          <w:szCs w:val="24"/>
        </w:rPr>
        <w:t>teken</w:t>
      </w:r>
      <w:r w:rsidRPr="00BE2582">
        <w:rPr>
          <w:rFonts w:ascii="Times New Roman" w:hAnsi="Times New Roman" w:cs="Times New Roman"/>
          <w:sz w:val="24"/>
          <w:szCs w:val="24"/>
        </w:rPr>
        <w:t xml:space="preserve"> van de theorie. Door middel van procesevaluatie is het mogelijk om te onderzoeken of de sociale hypotheek als nieuwe vorm van coproductie leidt tot een verbeterde relatie tussen de gemeente Enschede en de bewoners van Dolphia. Een gevonden verbetering van de kwaliteit van de interactie tussen beide duidt vervolgens weer op een verhoogde </w:t>
      </w:r>
      <w:r w:rsidRPr="00BE2582">
        <w:rPr>
          <w:rFonts w:ascii="Times New Roman" w:hAnsi="Times New Roman" w:cs="Times New Roman"/>
          <w:i/>
          <w:iCs/>
          <w:sz w:val="24"/>
          <w:szCs w:val="24"/>
        </w:rPr>
        <w:t>throughput</w:t>
      </w:r>
      <w:r w:rsidR="00BE2582">
        <w:rPr>
          <w:rFonts w:ascii="Times New Roman" w:hAnsi="Times New Roman" w:cs="Times New Roman"/>
          <w:sz w:val="24"/>
          <w:szCs w:val="24"/>
        </w:rPr>
        <w:t>-</w:t>
      </w:r>
      <w:r w:rsidRPr="00BE2582">
        <w:rPr>
          <w:rFonts w:ascii="Times New Roman" w:hAnsi="Times New Roman" w:cs="Times New Roman"/>
          <w:sz w:val="24"/>
          <w:szCs w:val="24"/>
        </w:rPr>
        <w:t xml:space="preserve">legitimiteit (Schmidt, 2013). </w:t>
      </w:r>
      <w:r w:rsidR="00B468D9" w:rsidRPr="00BE2582">
        <w:rPr>
          <w:rFonts w:ascii="Times New Roman" w:hAnsi="Times New Roman" w:cs="Times New Roman"/>
          <w:sz w:val="24"/>
          <w:szCs w:val="24"/>
        </w:rPr>
        <w:t xml:space="preserve">Dit hoofdstuk belicht de </w:t>
      </w:r>
      <w:r w:rsidRPr="00BE2582">
        <w:rPr>
          <w:rFonts w:ascii="Times New Roman" w:hAnsi="Times New Roman" w:cs="Times New Roman"/>
          <w:sz w:val="24"/>
          <w:szCs w:val="24"/>
        </w:rPr>
        <w:t xml:space="preserve">mechanismen en contextfactoren </w:t>
      </w:r>
      <w:r w:rsidR="00B468D9" w:rsidRPr="00BE2582">
        <w:rPr>
          <w:rFonts w:ascii="Times New Roman" w:hAnsi="Times New Roman" w:cs="Times New Roman"/>
          <w:sz w:val="24"/>
          <w:szCs w:val="24"/>
        </w:rPr>
        <w:t xml:space="preserve">uit de literatuur </w:t>
      </w:r>
      <w:r w:rsidRPr="00BE2582">
        <w:rPr>
          <w:rFonts w:ascii="Times New Roman" w:hAnsi="Times New Roman" w:cs="Times New Roman"/>
          <w:sz w:val="24"/>
          <w:szCs w:val="24"/>
        </w:rPr>
        <w:t xml:space="preserve">die </w:t>
      </w:r>
      <w:r w:rsidR="00B468D9" w:rsidRPr="00BE2582">
        <w:rPr>
          <w:rFonts w:ascii="Times New Roman" w:hAnsi="Times New Roman" w:cs="Times New Roman"/>
          <w:sz w:val="24"/>
          <w:szCs w:val="24"/>
        </w:rPr>
        <w:t>uiteindelijk l</w:t>
      </w:r>
      <w:r w:rsidRPr="00BE2582">
        <w:rPr>
          <w:rFonts w:ascii="Times New Roman" w:hAnsi="Times New Roman" w:cs="Times New Roman"/>
          <w:sz w:val="24"/>
          <w:szCs w:val="24"/>
        </w:rPr>
        <w:t xml:space="preserve">eiden tot </w:t>
      </w:r>
      <w:r w:rsidR="00B468D9" w:rsidRPr="00BE2582">
        <w:rPr>
          <w:rFonts w:ascii="Times New Roman" w:hAnsi="Times New Roman" w:cs="Times New Roman"/>
          <w:sz w:val="24"/>
          <w:szCs w:val="24"/>
        </w:rPr>
        <w:t xml:space="preserve">een verhoogde </w:t>
      </w:r>
      <w:r w:rsidR="00B468D9" w:rsidRPr="00902855">
        <w:rPr>
          <w:rFonts w:ascii="Times New Roman" w:hAnsi="Times New Roman" w:cs="Times New Roman"/>
          <w:i/>
          <w:iCs/>
          <w:sz w:val="24"/>
          <w:szCs w:val="24"/>
        </w:rPr>
        <w:t>throughput</w:t>
      </w:r>
      <w:r w:rsidR="00902855">
        <w:rPr>
          <w:rFonts w:ascii="Times New Roman" w:hAnsi="Times New Roman" w:cs="Times New Roman"/>
          <w:sz w:val="24"/>
          <w:szCs w:val="24"/>
        </w:rPr>
        <w:t>-</w:t>
      </w:r>
      <w:r w:rsidR="00B468D9" w:rsidRPr="00BE2582">
        <w:rPr>
          <w:rFonts w:ascii="Times New Roman" w:hAnsi="Times New Roman" w:cs="Times New Roman"/>
          <w:sz w:val="24"/>
          <w:szCs w:val="24"/>
        </w:rPr>
        <w:t xml:space="preserve">legitimiteit voor de gemeente Enschede. </w:t>
      </w:r>
      <w:r w:rsidR="001C06B8" w:rsidRPr="00BE2582">
        <w:rPr>
          <w:rFonts w:ascii="Times New Roman" w:hAnsi="Times New Roman" w:cs="Times New Roman"/>
          <w:sz w:val="24"/>
          <w:szCs w:val="24"/>
        </w:rPr>
        <w:t xml:space="preserve"> </w:t>
      </w:r>
    </w:p>
    <w:p w14:paraId="6DAE829A"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Voor deze studie biedt het CMO-model van Pawson en Tilley (2004) een analysekader. De onderzoeker gebruikt dit model als handvat om de verschillende theorieën over coproductie en legitimiteit te combineren. Het CMO-model is een vorm van procesevaluatie waarbij de onderzoeker op zoek gaat naar de opening van de </w:t>
      </w:r>
      <w:r>
        <w:rPr>
          <w:rFonts w:ascii="Times New Roman" w:hAnsi="Times New Roman" w:cs="Times New Roman"/>
          <w:i/>
          <w:iCs/>
        </w:rPr>
        <w:t xml:space="preserve">black box, </w:t>
      </w:r>
      <w:r>
        <w:rPr>
          <w:rFonts w:ascii="Times New Roman" w:hAnsi="Times New Roman" w:cs="Times New Roman"/>
        </w:rPr>
        <w:t>het proces dat zich afspeelt tussen de initiële interventie en de uitkomst van beleid</w:t>
      </w:r>
      <w:r>
        <w:rPr>
          <w:rFonts w:ascii="Times New Roman" w:hAnsi="Times New Roman" w:cs="Times New Roman"/>
          <w:i/>
          <w:iCs/>
        </w:rPr>
        <w:t xml:space="preserve">. </w:t>
      </w:r>
      <w:r>
        <w:rPr>
          <w:rFonts w:ascii="Times New Roman" w:hAnsi="Times New Roman" w:cs="Times New Roman"/>
        </w:rPr>
        <w:t>Het CMO-model bestaat uit een Interventie (I); Context</w:t>
      </w:r>
      <w:r w:rsidR="00BE2582">
        <w:rPr>
          <w:rFonts w:ascii="Times New Roman" w:hAnsi="Times New Roman" w:cs="Times New Roman"/>
        </w:rPr>
        <w:t>factoren</w:t>
      </w:r>
      <w:r>
        <w:rPr>
          <w:rFonts w:ascii="Times New Roman" w:hAnsi="Times New Roman" w:cs="Times New Roman"/>
        </w:rPr>
        <w:t xml:space="preserve"> (C); Mechanismen (M) en een </w:t>
      </w:r>
      <w:r>
        <w:rPr>
          <w:rFonts w:ascii="Times New Roman" w:hAnsi="Times New Roman" w:cs="Times New Roman"/>
          <w:i/>
          <w:iCs/>
        </w:rPr>
        <w:t>outcome</w:t>
      </w:r>
      <w:r>
        <w:rPr>
          <w:rFonts w:ascii="Times New Roman" w:hAnsi="Times New Roman" w:cs="Times New Roman"/>
        </w:rPr>
        <w:t xml:space="preserve"> (O). </w:t>
      </w:r>
    </w:p>
    <w:p w14:paraId="5AD54DC6"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Dit hoofdstuk is opgezet naar aanleiding van de I, C, M en O. Ten eerste komt een verdere toelichting van het CMO-model, daarna volgt de conceptualisatie van het begrip coproductie, omdat de interventie (I) een vorm van coproductie is. Ten tweede wordt het begrip legitimiteit toegelicht, omdat de beoogde </w:t>
      </w:r>
      <w:r w:rsidRPr="001B4AFB">
        <w:rPr>
          <w:rFonts w:ascii="Times New Roman" w:hAnsi="Times New Roman" w:cs="Times New Roman"/>
          <w:i/>
          <w:iCs/>
        </w:rPr>
        <w:t>outcome</w:t>
      </w:r>
      <w:r>
        <w:rPr>
          <w:rFonts w:ascii="Times New Roman" w:hAnsi="Times New Roman" w:cs="Times New Roman"/>
          <w:i/>
          <w:iCs/>
        </w:rPr>
        <w:t xml:space="preserve"> </w:t>
      </w:r>
      <w:r>
        <w:rPr>
          <w:rFonts w:ascii="Times New Roman" w:hAnsi="Times New Roman" w:cs="Times New Roman"/>
        </w:rPr>
        <w:t>(O)</w:t>
      </w:r>
      <w:r>
        <w:rPr>
          <w:rFonts w:ascii="Times New Roman" w:hAnsi="Times New Roman" w:cs="Times New Roman"/>
          <w:i/>
          <w:iCs/>
        </w:rPr>
        <w:t xml:space="preserve"> </w:t>
      </w:r>
      <w:r>
        <w:rPr>
          <w:rFonts w:ascii="Times New Roman" w:hAnsi="Times New Roman" w:cs="Times New Roman"/>
        </w:rPr>
        <w:t xml:space="preserve">van de interventie een verhoogde </w:t>
      </w:r>
      <w:r w:rsidRPr="008C747F">
        <w:rPr>
          <w:rFonts w:ascii="Times New Roman" w:hAnsi="Times New Roman" w:cs="Times New Roman"/>
          <w:i/>
        </w:rPr>
        <w:t>throughput</w:t>
      </w:r>
      <w:r w:rsidR="00BE2582">
        <w:rPr>
          <w:rFonts w:ascii="Times New Roman" w:hAnsi="Times New Roman" w:cs="Times New Roman"/>
          <w:i/>
        </w:rPr>
        <w:t>-</w:t>
      </w:r>
      <w:r w:rsidRPr="00BE2582">
        <w:rPr>
          <w:rFonts w:ascii="Times New Roman" w:hAnsi="Times New Roman" w:cs="Times New Roman"/>
          <w:iCs/>
        </w:rPr>
        <w:t xml:space="preserve">legitimiteit </w:t>
      </w:r>
      <w:r>
        <w:rPr>
          <w:rFonts w:ascii="Times New Roman" w:hAnsi="Times New Roman" w:cs="Times New Roman"/>
        </w:rPr>
        <w:t xml:space="preserve">is. Als derde volgen de veronderstelde mechanismen (M) die zouden moeten zorgen voor meer </w:t>
      </w:r>
      <w:r w:rsidRPr="008C747F">
        <w:rPr>
          <w:rFonts w:ascii="Times New Roman" w:hAnsi="Times New Roman" w:cs="Times New Roman"/>
          <w:i/>
        </w:rPr>
        <w:t>throughput</w:t>
      </w:r>
      <w:r w:rsidR="00BE2582">
        <w:rPr>
          <w:rFonts w:ascii="Times New Roman" w:hAnsi="Times New Roman" w:cs="Times New Roman"/>
          <w:i/>
        </w:rPr>
        <w:t>-</w:t>
      </w:r>
      <w:r w:rsidRPr="00BE2582">
        <w:rPr>
          <w:rFonts w:ascii="Times New Roman" w:hAnsi="Times New Roman" w:cs="Times New Roman"/>
          <w:iCs/>
        </w:rPr>
        <w:t>legitimiteit</w:t>
      </w:r>
      <w:r>
        <w:rPr>
          <w:rFonts w:ascii="Times New Roman" w:hAnsi="Times New Roman" w:cs="Times New Roman"/>
        </w:rPr>
        <w:t xml:space="preserve">, ook is er ruimte voor de vraag waarom er is gekozen voor deze vorm van legitimiteit. Als vierde en laatste deel komen de contextfactoren (C) aan bod. Deze factoren zijn noodzakelijk zodat coproductie een bijdrage kan leveren bij het verhogen van de </w:t>
      </w:r>
      <w:r w:rsidRPr="00BE2582">
        <w:rPr>
          <w:rFonts w:ascii="Times New Roman" w:hAnsi="Times New Roman" w:cs="Times New Roman"/>
          <w:i/>
        </w:rPr>
        <w:t>throughput</w:t>
      </w:r>
      <w:r w:rsidR="00BE2582">
        <w:rPr>
          <w:rFonts w:ascii="Times New Roman" w:hAnsi="Times New Roman" w:cs="Times New Roman"/>
          <w:iCs/>
        </w:rPr>
        <w:t>-</w:t>
      </w:r>
      <w:r w:rsidRPr="00BE2582">
        <w:rPr>
          <w:rFonts w:ascii="Times New Roman" w:hAnsi="Times New Roman" w:cs="Times New Roman"/>
          <w:iCs/>
        </w:rPr>
        <w:t>legitimite</w:t>
      </w:r>
      <w:r w:rsidR="00BE2582" w:rsidRPr="00BE2582">
        <w:rPr>
          <w:rFonts w:ascii="Times New Roman" w:hAnsi="Times New Roman" w:cs="Times New Roman"/>
          <w:iCs/>
        </w:rPr>
        <w:t>it</w:t>
      </w:r>
      <w:r>
        <w:rPr>
          <w:rFonts w:ascii="Times New Roman" w:hAnsi="Times New Roman" w:cs="Times New Roman"/>
        </w:rPr>
        <w:t xml:space="preserve"> van de gemeente Enschede. Ook wordt </w:t>
      </w:r>
      <w:r w:rsidR="003D771C">
        <w:rPr>
          <w:rFonts w:ascii="Times New Roman" w:hAnsi="Times New Roman" w:cs="Times New Roman"/>
        </w:rPr>
        <w:t>beargumenteerd</w:t>
      </w:r>
      <w:r>
        <w:rPr>
          <w:rFonts w:ascii="Times New Roman" w:hAnsi="Times New Roman" w:cs="Times New Roman"/>
        </w:rPr>
        <w:t xml:space="preserve"> op welke manier deze contextfactoren van invloed zijn op de mechanismen.</w:t>
      </w:r>
      <w:bookmarkStart w:id="27" w:name="_Toc11405619"/>
    </w:p>
    <w:p w14:paraId="44157A46" w14:textId="77777777" w:rsidR="00902855" w:rsidRDefault="00902855" w:rsidP="00902855">
      <w:pPr>
        <w:spacing w:line="360" w:lineRule="auto"/>
        <w:jc w:val="both"/>
        <w:rPr>
          <w:rFonts w:ascii="Times New Roman" w:hAnsi="Times New Roman" w:cs="Times New Roman"/>
        </w:rPr>
      </w:pPr>
    </w:p>
    <w:p w14:paraId="0700A500" w14:textId="77777777" w:rsidR="001C06B8" w:rsidRPr="00B237DE" w:rsidRDefault="001C06B8" w:rsidP="001C06B8">
      <w:pPr>
        <w:pStyle w:val="Kop2"/>
        <w:rPr>
          <w:color w:val="auto"/>
        </w:rPr>
      </w:pPr>
      <w:bookmarkStart w:id="28" w:name="_Toc29240779"/>
      <w:r>
        <w:rPr>
          <w:color w:val="auto"/>
        </w:rPr>
        <w:t>3</w:t>
      </w:r>
      <w:r w:rsidRPr="00DC06C0">
        <w:rPr>
          <w:color w:val="auto"/>
        </w:rPr>
        <w:t>.</w:t>
      </w:r>
      <w:bookmarkEnd w:id="27"/>
      <w:r>
        <w:rPr>
          <w:color w:val="auto"/>
        </w:rPr>
        <w:t>1</w:t>
      </w:r>
      <w:r>
        <w:rPr>
          <w:color w:val="auto"/>
        </w:rPr>
        <w:tab/>
        <w:t>ICMO-MODEL: Interventie, context</w:t>
      </w:r>
      <w:r w:rsidR="003658C0">
        <w:rPr>
          <w:color w:val="auto"/>
        </w:rPr>
        <w:t>factoren</w:t>
      </w:r>
      <w:r>
        <w:rPr>
          <w:color w:val="auto"/>
        </w:rPr>
        <w:t xml:space="preserve">, mechanismen, </w:t>
      </w:r>
      <w:r w:rsidRPr="00E73386">
        <w:rPr>
          <w:i/>
          <w:iCs/>
          <w:color w:val="auto"/>
        </w:rPr>
        <w:t>outcome</w:t>
      </w:r>
      <w:bookmarkEnd w:id="28"/>
    </w:p>
    <w:p w14:paraId="3EC6B51C" w14:textId="77777777" w:rsidR="001C06B8" w:rsidRDefault="001C06B8" w:rsidP="001C06B8">
      <w:pPr>
        <w:spacing w:line="360" w:lineRule="auto"/>
        <w:jc w:val="both"/>
        <w:rPr>
          <w:rFonts w:ascii="Times New Roman" w:hAnsi="Times New Roman" w:cs="Times New Roman"/>
        </w:rPr>
      </w:pPr>
    </w:p>
    <w:p w14:paraId="681ED148" w14:textId="77777777" w:rsidR="00BE2582" w:rsidRDefault="001C06B8" w:rsidP="005D55F0">
      <w:pPr>
        <w:spacing w:line="360" w:lineRule="auto"/>
        <w:jc w:val="both"/>
        <w:rPr>
          <w:rFonts w:ascii="Times New Roman" w:hAnsi="Times New Roman" w:cs="Times New Roman"/>
        </w:rPr>
      </w:pPr>
      <w:r>
        <w:rPr>
          <w:rFonts w:ascii="Times New Roman" w:hAnsi="Times New Roman" w:cs="Times New Roman"/>
        </w:rPr>
        <w:t xml:space="preserve">Deze scriptie gebruikt het (I)CMO-model van Pawson en Tilley (2004) als handvat om de verschillende theorieën over legitimiteit en coproductie te combineren. Dit (I)CMO-model staat voor: interventie, context, mechanismen en </w:t>
      </w:r>
      <w:r w:rsidRPr="00E73386">
        <w:rPr>
          <w:rFonts w:ascii="Times New Roman" w:hAnsi="Times New Roman" w:cs="Times New Roman"/>
          <w:i/>
          <w:iCs/>
        </w:rPr>
        <w:t>outcome</w:t>
      </w:r>
      <w:r>
        <w:rPr>
          <w:rFonts w:ascii="Times New Roman" w:hAnsi="Times New Roman" w:cs="Times New Roman"/>
        </w:rPr>
        <w:t xml:space="preserve">. </w:t>
      </w:r>
      <w:r w:rsidR="004D1531">
        <w:rPr>
          <w:rFonts w:ascii="Times New Roman" w:hAnsi="Times New Roman" w:cs="Times New Roman"/>
        </w:rPr>
        <w:t xml:space="preserve">Pawson en Tilley noemen dit </w:t>
      </w:r>
      <w:r>
        <w:rPr>
          <w:rFonts w:ascii="Times New Roman" w:hAnsi="Times New Roman" w:cs="Times New Roman"/>
        </w:rPr>
        <w:t xml:space="preserve">model ook wel </w:t>
      </w:r>
      <w:r w:rsidRPr="00B4543F">
        <w:rPr>
          <w:rFonts w:ascii="Times New Roman" w:hAnsi="Times New Roman" w:cs="Times New Roman"/>
          <w:i/>
          <w:iCs/>
        </w:rPr>
        <w:t>realist</w:t>
      </w:r>
      <w:r>
        <w:rPr>
          <w:rFonts w:ascii="Times New Roman" w:hAnsi="Times New Roman" w:cs="Times New Roman"/>
          <w:i/>
          <w:iCs/>
        </w:rPr>
        <w:t xml:space="preserve"> </w:t>
      </w:r>
      <w:r w:rsidRPr="00B4543F">
        <w:rPr>
          <w:rFonts w:ascii="Times New Roman" w:hAnsi="Times New Roman" w:cs="Times New Roman"/>
          <w:i/>
          <w:iCs/>
        </w:rPr>
        <w:t>evaluation</w:t>
      </w:r>
      <w:r>
        <w:rPr>
          <w:rFonts w:ascii="Times New Roman" w:hAnsi="Times New Roman" w:cs="Times New Roman"/>
        </w:rPr>
        <w:t xml:space="preserve">, omdat het CMO-model een zoektocht betreft naar de mechanismen en context bij een specifieke interventie. </w:t>
      </w:r>
      <w:r w:rsidRPr="0049636B">
        <w:rPr>
          <w:rFonts w:ascii="Times New Roman" w:hAnsi="Times New Roman" w:cs="Times New Roman"/>
        </w:rPr>
        <w:t xml:space="preserve">De kern van </w:t>
      </w:r>
      <w:r w:rsidRPr="0049636B">
        <w:rPr>
          <w:rFonts w:ascii="Times New Roman" w:hAnsi="Times New Roman" w:cs="Times New Roman"/>
          <w:i/>
        </w:rPr>
        <w:t>realist evaluation</w:t>
      </w:r>
      <w:r w:rsidRPr="0049636B">
        <w:rPr>
          <w:rFonts w:ascii="Times New Roman" w:hAnsi="Times New Roman" w:cs="Times New Roman"/>
        </w:rPr>
        <w:t xml:space="preserve"> </w:t>
      </w:r>
      <w:r>
        <w:rPr>
          <w:rFonts w:ascii="Times New Roman" w:hAnsi="Times New Roman" w:cs="Times New Roman"/>
        </w:rPr>
        <w:t xml:space="preserve">of ook wel </w:t>
      </w:r>
      <w:r w:rsidRPr="007961D3">
        <w:rPr>
          <w:rFonts w:ascii="Times New Roman" w:hAnsi="Times New Roman" w:cs="Times New Roman"/>
          <w:i/>
        </w:rPr>
        <w:t>realistische evaluatie</w:t>
      </w:r>
      <w:r>
        <w:rPr>
          <w:rFonts w:ascii="Times New Roman" w:hAnsi="Times New Roman" w:cs="Times New Roman"/>
        </w:rPr>
        <w:t xml:space="preserve"> </w:t>
      </w:r>
      <w:r w:rsidRPr="0049636B">
        <w:rPr>
          <w:rFonts w:ascii="Times New Roman" w:hAnsi="Times New Roman" w:cs="Times New Roman"/>
        </w:rPr>
        <w:t>is het identificeren van mechanismen die als gevolg van</w:t>
      </w:r>
      <w:r>
        <w:rPr>
          <w:rFonts w:ascii="Times New Roman" w:hAnsi="Times New Roman" w:cs="Times New Roman"/>
        </w:rPr>
        <w:t xml:space="preserve"> een</w:t>
      </w:r>
      <w:r w:rsidRPr="0049636B">
        <w:rPr>
          <w:rFonts w:ascii="Times New Roman" w:hAnsi="Times New Roman" w:cs="Times New Roman"/>
        </w:rPr>
        <w:t xml:space="preserve"> interventie</w:t>
      </w:r>
      <w:r>
        <w:rPr>
          <w:rFonts w:ascii="Times New Roman" w:hAnsi="Times New Roman" w:cs="Times New Roman"/>
        </w:rPr>
        <w:t xml:space="preserve"> b</w:t>
      </w:r>
      <w:r w:rsidRPr="0049636B">
        <w:rPr>
          <w:rFonts w:ascii="Times New Roman" w:hAnsi="Times New Roman" w:cs="Times New Roman"/>
        </w:rPr>
        <w:t>in</w:t>
      </w:r>
      <w:r>
        <w:rPr>
          <w:rFonts w:ascii="Times New Roman" w:hAnsi="Times New Roman" w:cs="Times New Roman"/>
        </w:rPr>
        <w:t>nen</w:t>
      </w:r>
      <w:r w:rsidRPr="0049636B">
        <w:rPr>
          <w:rFonts w:ascii="Times New Roman" w:hAnsi="Times New Roman" w:cs="Times New Roman"/>
        </w:rPr>
        <w:t xml:space="preserve"> bepaalde</w:t>
      </w:r>
      <w:r>
        <w:rPr>
          <w:rFonts w:ascii="Times New Roman" w:hAnsi="Times New Roman" w:cs="Times New Roman"/>
        </w:rPr>
        <w:t xml:space="preserve"> doorslaggevende</w:t>
      </w:r>
      <w:r w:rsidRPr="0049636B">
        <w:rPr>
          <w:rFonts w:ascii="Times New Roman" w:hAnsi="Times New Roman" w:cs="Times New Roman"/>
        </w:rPr>
        <w:t xml:space="preserve"> </w:t>
      </w:r>
      <w:r w:rsidRPr="0049636B">
        <w:rPr>
          <w:rFonts w:ascii="Times New Roman" w:hAnsi="Times New Roman" w:cs="Times New Roman"/>
        </w:rPr>
        <w:lastRenderedPageBreak/>
        <w:t>context</w:t>
      </w:r>
      <w:r w:rsidR="0039195D">
        <w:rPr>
          <w:rFonts w:ascii="Times New Roman" w:hAnsi="Times New Roman" w:cs="Times New Roman"/>
        </w:rPr>
        <w:t>factoren</w:t>
      </w:r>
      <w:r w:rsidRPr="0049636B">
        <w:rPr>
          <w:rFonts w:ascii="Times New Roman" w:hAnsi="Times New Roman" w:cs="Times New Roman"/>
        </w:rPr>
        <w:t xml:space="preserve"> tot </w:t>
      </w:r>
      <w:r>
        <w:rPr>
          <w:rFonts w:ascii="Times New Roman" w:hAnsi="Times New Roman" w:cs="Times New Roman"/>
        </w:rPr>
        <w:t xml:space="preserve">een </w:t>
      </w:r>
      <w:r w:rsidRPr="0049636B">
        <w:rPr>
          <w:rFonts w:ascii="Times New Roman" w:hAnsi="Times New Roman" w:cs="Times New Roman"/>
        </w:rPr>
        <w:t>uitkomst leide</w:t>
      </w:r>
      <w:r>
        <w:rPr>
          <w:rFonts w:ascii="Times New Roman" w:hAnsi="Times New Roman" w:cs="Times New Roman"/>
        </w:rPr>
        <w:t xml:space="preserve">n. Het CMO-model dient als heuristiek om achterliggende theorie/hypothesen/ideeën expliciet te maken. </w:t>
      </w:r>
      <w:r w:rsidR="0000112F">
        <w:rPr>
          <w:rFonts w:ascii="Times New Roman" w:hAnsi="Times New Roman" w:cs="Times New Roman"/>
        </w:rPr>
        <w:t xml:space="preserve">Om deze reden </w:t>
      </w:r>
      <w:r w:rsidR="0039195D">
        <w:rPr>
          <w:rFonts w:ascii="Times New Roman" w:hAnsi="Times New Roman" w:cs="Times New Roman"/>
        </w:rPr>
        <w:t>noemen Pawson en Tilley (2004)</w:t>
      </w:r>
      <w:r w:rsidR="0000112F">
        <w:rPr>
          <w:rFonts w:ascii="Times New Roman" w:hAnsi="Times New Roman" w:cs="Times New Roman"/>
        </w:rPr>
        <w:t xml:space="preserve"> het </w:t>
      </w:r>
      <w:r w:rsidR="0039195D">
        <w:rPr>
          <w:rFonts w:ascii="Times New Roman" w:hAnsi="Times New Roman" w:cs="Times New Roman"/>
        </w:rPr>
        <w:t xml:space="preserve">model </w:t>
      </w:r>
      <w:r w:rsidR="0000112F">
        <w:rPr>
          <w:rFonts w:ascii="Times New Roman" w:hAnsi="Times New Roman" w:cs="Times New Roman"/>
        </w:rPr>
        <w:t xml:space="preserve">ook wel </w:t>
      </w:r>
      <w:r w:rsidR="0000112F" w:rsidRPr="00BE2582">
        <w:rPr>
          <w:rFonts w:ascii="Times New Roman" w:hAnsi="Times New Roman" w:cs="Times New Roman"/>
          <w:i/>
          <w:iCs/>
        </w:rPr>
        <w:t>white box evaluation</w:t>
      </w:r>
      <w:r w:rsidR="0000112F">
        <w:rPr>
          <w:rFonts w:ascii="Times New Roman" w:hAnsi="Times New Roman" w:cs="Times New Roman"/>
        </w:rPr>
        <w:t xml:space="preserve">, omdat </w:t>
      </w:r>
      <w:r w:rsidR="0039195D">
        <w:rPr>
          <w:rFonts w:ascii="Times New Roman" w:hAnsi="Times New Roman" w:cs="Times New Roman"/>
        </w:rPr>
        <w:t>door het model te volgen achterliggende theorieën van beleid</w:t>
      </w:r>
      <w:r w:rsidR="001372C7">
        <w:rPr>
          <w:rFonts w:ascii="Times New Roman" w:hAnsi="Times New Roman" w:cs="Times New Roman"/>
        </w:rPr>
        <w:t>,</w:t>
      </w:r>
      <w:r w:rsidR="0039195D">
        <w:rPr>
          <w:rFonts w:ascii="Times New Roman" w:hAnsi="Times New Roman" w:cs="Times New Roman"/>
        </w:rPr>
        <w:t xml:space="preserve"> praktisch gevormd door ambtenaren</w:t>
      </w:r>
      <w:r w:rsidR="001372C7">
        <w:rPr>
          <w:rFonts w:ascii="Times New Roman" w:hAnsi="Times New Roman" w:cs="Times New Roman"/>
        </w:rPr>
        <w:t>,</w:t>
      </w:r>
      <w:r w:rsidR="0039195D">
        <w:rPr>
          <w:rFonts w:ascii="Times New Roman" w:hAnsi="Times New Roman" w:cs="Times New Roman"/>
        </w:rPr>
        <w:t xml:space="preserve"> aan het licht komen. Naast deze redenen zijn er nog verschillende </w:t>
      </w:r>
      <w:r w:rsidR="0066503A">
        <w:rPr>
          <w:rFonts w:ascii="Times New Roman" w:hAnsi="Times New Roman" w:cs="Times New Roman"/>
        </w:rPr>
        <w:t xml:space="preserve">andere </w:t>
      </w:r>
      <w:r w:rsidR="0039195D">
        <w:rPr>
          <w:rFonts w:ascii="Times New Roman" w:hAnsi="Times New Roman" w:cs="Times New Roman"/>
        </w:rPr>
        <w:t>redenen waarom de keuze voor het CMO-model in deze studie passend is.</w:t>
      </w:r>
      <w:r w:rsidR="0039195D">
        <w:rPr>
          <w:rFonts w:ascii="Times New Roman" w:hAnsi="Times New Roman" w:cs="Times New Roman"/>
        </w:rPr>
        <w:tab/>
      </w:r>
    </w:p>
    <w:p w14:paraId="014F9665" w14:textId="77777777" w:rsidR="001C06B8" w:rsidRDefault="001C06B8" w:rsidP="0039195D">
      <w:pPr>
        <w:spacing w:line="360" w:lineRule="auto"/>
        <w:ind w:firstLine="708"/>
        <w:jc w:val="both"/>
        <w:rPr>
          <w:rFonts w:ascii="Times New Roman" w:hAnsi="Times New Roman" w:cs="Times New Roman"/>
        </w:rPr>
      </w:pPr>
      <w:r w:rsidRPr="00104A7A">
        <w:rPr>
          <w:rFonts w:ascii="Times New Roman" w:hAnsi="Times New Roman" w:cs="Times New Roman"/>
        </w:rPr>
        <w:t xml:space="preserve">De </w:t>
      </w:r>
      <w:r w:rsidR="0039195D">
        <w:rPr>
          <w:rFonts w:ascii="Times New Roman" w:hAnsi="Times New Roman" w:cs="Times New Roman"/>
        </w:rPr>
        <w:t>eerste reden om te kiezen voor het CMO-model is,</w:t>
      </w:r>
      <w:r w:rsidR="00BE2582">
        <w:rPr>
          <w:rFonts w:ascii="Times New Roman" w:hAnsi="Times New Roman" w:cs="Times New Roman"/>
        </w:rPr>
        <w:t xml:space="preserve"> </w:t>
      </w:r>
      <w:r w:rsidRPr="00104A7A">
        <w:rPr>
          <w:rFonts w:ascii="Times New Roman" w:hAnsi="Times New Roman" w:cs="Times New Roman"/>
        </w:rPr>
        <w:t xml:space="preserve">dat de sociale hypotheek een sociaal experiment betreft. </w:t>
      </w:r>
      <w:r>
        <w:rPr>
          <w:rFonts w:ascii="Times New Roman" w:hAnsi="Times New Roman" w:cs="Times New Roman"/>
        </w:rPr>
        <w:t>Dit onderzoek wil</w:t>
      </w:r>
      <w:r w:rsidRPr="00104A7A">
        <w:rPr>
          <w:rFonts w:ascii="Times New Roman" w:hAnsi="Times New Roman" w:cs="Times New Roman"/>
        </w:rPr>
        <w:t xml:space="preserve"> het werkzame proces van </w:t>
      </w:r>
      <w:r>
        <w:rPr>
          <w:rFonts w:ascii="Times New Roman" w:hAnsi="Times New Roman" w:cs="Times New Roman"/>
        </w:rPr>
        <w:t xml:space="preserve">de sociale hypotheek </w:t>
      </w:r>
      <w:r w:rsidRPr="00104A7A">
        <w:rPr>
          <w:rFonts w:ascii="Times New Roman" w:hAnsi="Times New Roman" w:cs="Times New Roman"/>
        </w:rPr>
        <w:t>evalueren</w:t>
      </w:r>
      <w:r>
        <w:rPr>
          <w:rFonts w:ascii="Times New Roman" w:hAnsi="Times New Roman" w:cs="Times New Roman"/>
        </w:rPr>
        <w:t>. Dit evaluatieonderzoek gebruikt</w:t>
      </w:r>
      <w:r w:rsidRPr="00104A7A">
        <w:rPr>
          <w:rFonts w:ascii="Times New Roman" w:hAnsi="Times New Roman" w:cs="Times New Roman"/>
        </w:rPr>
        <w:t xml:space="preserve"> de </w:t>
      </w:r>
      <w:r w:rsidRPr="00104A7A">
        <w:rPr>
          <w:rFonts w:ascii="Times New Roman" w:hAnsi="Times New Roman" w:cs="Times New Roman"/>
          <w:i/>
        </w:rPr>
        <w:t>realistische</w:t>
      </w:r>
      <w:r w:rsidRPr="00104A7A">
        <w:rPr>
          <w:rFonts w:ascii="Times New Roman" w:hAnsi="Times New Roman" w:cs="Times New Roman"/>
        </w:rPr>
        <w:t xml:space="preserve"> </w:t>
      </w:r>
      <w:r w:rsidRPr="00104A7A">
        <w:rPr>
          <w:rFonts w:ascii="Times New Roman" w:hAnsi="Times New Roman" w:cs="Times New Roman"/>
          <w:i/>
        </w:rPr>
        <w:t>evaluatie</w:t>
      </w:r>
      <w:r w:rsidRPr="00104A7A">
        <w:rPr>
          <w:rFonts w:ascii="Times New Roman" w:hAnsi="Times New Roman" w:cs="Times New Roman"/>
        </w:rPr>
        <w:t xml:space="preserve"> van Pawson en Tilley (2004) als leidraad. Volgens Pawson en Tilley (2004</w:t>
      </w:r>
      <w:r>
        <w:rPr>
          <w:rFonts w:ascii="Times New Roman" w:hAnsi="Times New Roman" w:cs="Times New Roman"/>
        </w:rPr>
        <w:t>, p.3</w:t>
      </w:r>
      <w:r w:rsidRPr="00104A7A">
        <w:rPr>
          <w:rFonts w:ascii="Times New Roman" w:hAnsi="Times New Roman" w:cs="Times New Roman"/>
        </w:rPr>
        <w:t xml:space="preserve">) zijn </w:t>
      </w:r>
      <w:r>
        <w:rPr>
          <w:rFonts w:ascii="Times New Roman" w:hAnsi="Times New Roman" w:cs="Times New Roman"/>
        </w:rPr>
        <w:t>interventies</w:t>
      </w:r>
      <w:r w:rsidRPr="00104A7A">
        <w:rPr>
          <w:rFonts w:ascii="Times New Roman" w:hAnsi="Times New Roman" w:cs="Times New Roman"/>
        </w:rPr>
        <w:t xml:space="preserve"> </w:t>
      </w:r>
      <w:r>
        <w:rPr>
          <w:rFonts w:ascii="Times New Roman" w:hAnsi="Times New Roman" w:cs="Times New Roman"/>
        </w:rPr>
        <w:t xml:space="preserve">en sociale experimenten </w:t>
      </w:r>
      <w:r w:rsidRPr="00104A7A">
        <w:rPr>
          <w:rFonts w:ascii="Times New Roman" w:hAnsi="Times New Roman" w:cs="Times New Roman"/>
        </w:rPr>
        <w:t>vleesgeworden theorieën</w:t>
      </w:r>
      <w:r>
        <w:rPr>
          <w:rFonts w:ascii="Times New Roman" w:hAnsi="Times New Roman" w:cs="Times New Roman"/>
        </w:rPr>
        <w:t>: “</w:t>
      </w:r>
      <w:r w:rsidRPr="003D7DA4">
        <w:rPr>
          <w:rFonts w:ascii="Times New Roman" w:hAnsi="Times New Roman" w:cs="Times New Roman"/>
        </w:rPr>
        <w:t xml:space="preserve">Programmes are theories incarnate. </w:t>
      </w:r>
      <w:r w:rsidRPr="003D7DA4">
        <w:rPr>
          <w:rFonts w:ascii="Times New Roman" w:hAnsi="Times New Roman" w:cs="Times New Roman"/>
          <w:lang w:val="en-US"/>
        </w:rPr>
        <w:t>They begin in the heads of policy architects, pass</w:t>
      </w:r>
      <w:r>
        <w:rPr>
          <w:rFonts w:ascii="Times New Roman" w:hAnsi="Times New Roman" w:cs="Times New Roman"/>
          <w:lang w:val="en-US"/>
        </w:rPr>
        <w:t xml:space="preserve"> </w:t>
      </w:r>
      <w:r w:rsidRPr="003D7DA4">
        <w:rPr>
          <w:rFonts w:ascii="Times New Roman" w:hAnsi="Times New Roman" w:cs="Times New Roman"/>
          <w:lang w:val="en-US"/>
        </w:rPr>
        <w:t>into the hands of practitioners and, sometimes, into the hearts and minds of</w:t>
      </w:r>
      <w:r>
        <w:rPr>
          <w:rFonts w:ascii="Times New Roman" w:hAnsi="Times New Roman" w:cs="Times New Roman"/>
          <w:lang w:val="en-US"/>
        </w:rPr>
        <w:t xml:space="preserve"> </w:t>
      </w:r>
      <w:r w:rsidRPr="003D7DA4">
        <w:rPr>
          <w:rFonts w:ascii="Times New Roman" w:hAnsi="Times New Roman" w:cs="Times New Roman"/>
          <w:lang w:val="en-US"/>
        </w:rPr>
        <w:t>programme subjects.</w:t>
      </w:r>
      <w:r>
        <w:rPr>
          <w:rFonts w:ascii="Times New Roman" w:hAnsi="Times New Roman" w:cs="Times New Roman"/>
          <w:lang w:val="en-US"/>
        </w:rPr>
        <w:t xml:space="preserve">” </w:t>
      </w:r>
      <w:r>
        <w:rPr>
          <w:rFonts w:ascii="Times New Roman" w:hAnsi="Times New Roman" w:cs="Times New Roman"/>
        </w:rPr>
        <w:t xml:space="preserve">Sociale experimenten </w:t>
      </w:r>
      <w:r w:rsidRPr="00104A7A">
        <w:rPr>
          <w:rFonts w:ascii="Times New Roman" w:hAnsi="Times New Roman" w:cs="Times New Roman"/>
        </w:rPr>
        <w:t xml:space="preserve">zijn producten van de menselijke </w:t>
      </w:r>
      <w:r w:rsidRPr="001E72D8">
        <w:rPr>
          <w:rFonts w:ascii="Times New Roman" w:hAnsi="Times New Roman" w:cs="Times New Roman"/>
        </w:rPr>
        <w:t>psych</w:t>
      </w:r>
      <w:r>
        <w:rPr>
          <w:rFonts w:ascii="Times New Roman" w:hAnsi="Times New Roman" w:cs="Times New Roman"/>
        </w:rPr>
        <w:t>e, het zijn hypothesen over sociale verbetering</w:t>
      </w:r>
      <w:r w:rsidRPr="001E72D8">
        <w:rPr>
          <w:rFonts w:ascii="Times New Roman" w:hAnsi="Times New Roman" w:cs="Times New Roman"/>
        </w:rPr>
        <w:t>.</w:t>
      </w:r>
      <w:r>
        <w:rPr>
          <w:rFonts w:ascii="Times New Roman" w:hAnsi="Times New Roman" w:cs="Times New Roman"/>
        </w:rPr>
        <w:t xml:space="preserve"> De sociale hypotheek in Dolphia berust op </w:t>
      </w:r>
      <w:r w:rsidRPr="00104A7A">
        <w:rPr>
          <w:rFonts w:ascii="Times New Roman" w:hAnsi="Times New Roman" w:cs="Times New Roman"/>
        </w:rPr>
        <w:t>hypotheses over sociale verbeterin</w:t>
      </w:r>
      <w:r>
        <w:rPr>
          <w:rFonts w:ascii="Times New Roman" w:hAnsi="Times New Roman" w:cs="Times New Roman"/>
        </w:rPr>
        <w:t xml:space="preserve">g. De sociale hypotheek is een sociaal experiment dat lokaal is uitgevoerd. Het CMO-model dient als instrument om inzicht te krijgen in de theorie achter de uitvoering van dit lokale sociale experiment. </w:t>
      </w:r>
    </w:p>
    <w:p w14:paraId="65494EFF"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Ten tweede leggen Pawson en Tilley (2004) de nadruk op de complexe context waarbinnen sociale verbetering plaatsvindt. De vraag is niet: werkt een interventie</w:t>
      </w:r>
      <w:r w:rsidR="00BE2582">
        <w:rPr>
          <w:rFonts w:ascii="Times New Roman" w:hAnsi="Times New Roman" w:cs="Times New Roman"/>
        </w:rPr>
        <w:t xml:space="preserve"> überhaupt</w:t>
      </w:r>
      <w:r>
        <w:rPr>
          <w:rFonts w:ascii="Times New Roman" w:hAnsi="Times New Roman" w:cs="Times New Roman"/>
        </w:rPr>
        <w:t>, maar hoe werkt een interventie en onder welke omstandigheden? Andere benaderingen dan die van Pawson en Tilley (2004) zouden niet per se niet werken, maar de benadering van Pawson en Tilley (2004) is de beste pasvorm, aangezien het vooropstelt dat bij hun benadering de context het belangrijkste en meest doorslaggevend is voor het slagen van een interventie. De wijk Dolphia is een complexe en onvoorspelbare buurt door de vele problemen die er huizen. De realistische evaluatie van Pawson en Tilley (2004) is een benadering die de context en het open systeem waarbinnen een interventie poogt doeltreffend te zijn als doorslaggevend acht. Deze focus op context</w:t>
      </w:r>
      <w:r w:rsidR="003658C0">
        <w:rPr>
          <w:rFonts w:ascii="Times New Roman" w:hAnsi="Times New Roman" w:cs="Times New Roman"/>
        </w:rPr>
        <w:t>factoren</w:t>
      </w:r>
      <w:r>
        <w:rPr>
          <w:rFonts w:ascii="Times New Roman" w:hAnsi="Times New Roman" w:cs="Times New Roman"/>
        </w:rPr>
        <w:t xml:space="preserve"> maakt de realistische evaluatie het meest geschikt voor deze casus en scriptie. </w:t>
      </w:r>
    </w:p>
    <w:p w14:paraId="48687038"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Om inzicht te krijgen in de sociale hypotheek en de mechanismen en contextfactoren moet </w:t>
      </w:r>
      <w:r w:rsidR="00B01AE7">
        <w:rPr>
          <w:rFonts w:ascii="Times New Roman" w:hAnsi="Times New Roman" w:cs="Times New Roman"/>
        </w:rPr>
        <w:t>een analyse plaatsvinden</w:t>
      </w:r>
      <w:r>
        <w:rPr>
          <w:rFonts w:ascii="Times New Roman" w:hAnsi="Times New Roman" w:cs="Times New Roman"/>
        </w:rPr>
        <w:t xml:space="preserve"> naar de achterliggende theorie van het sociale experiment. </w:t>
      </w:r>
      <w:r w:rsidRPr="00104A7A">
        <w:rPr>
          <w:rFonts w:ascii="Times New Roman" w:hAnsi="Times New Roman" w:cs="Times New Roman"/>
        </w:rPr>
        <w:t xml:space="preserve">In de </w:t>
      </w:r>
      <w:r w:rsidRPr="002646B3">
        <w:rPr>
          <w:rFonts w:ascii="Times New Roman" w:hAnsi="Times New Roman" w:cs="Times New Roman"/>
        </w:rPr>
        <w:t xml:space="preserve">praktijk </w:t>
      </w:r>
      <w:r w:rsidR="004D1531">
        <w:rPr>
          <w:rFonts w:ascii="Times New Roman" w:hAnsi="Times New Roman" w:cs="Times New Roman"/>
        </w:rPr>
        <w:t>tekenen</w:t>
      </w:r>
      <w:r w:rsidRPr="00104A7A">
        <w:rPr>
          <w:rFonts w:ascii="Times New Roman" w:hAnsi="Times New Roman" w:cs="Times New Roman"/>
        </w:rPr>
        <w:t xml:space="preserve"> beleidsmakers de achterliggende theorie</w:t>
      </w:r>
      <w:r>
        <w:rPr>
          <w:rFonts w:ascii="Times New Roman" w:hAnsi="Times New Roman" w:cs="Times New Roman"/>
        </w:rPr>
        <w:t xml:space="preserve"> van interventies vaak</w:t>
      </w:r>
      <w:r w:rsidRPr="00104A7A">
        <w:rPr>
          <w:rFonts w:ascii="Times New Roman" w:hAnsi="Times New Roman" w:cs="Times New Roman"/>
        </w:rPr>
        <w:t xml:space="preserve"> niet op, omdat </w:t>
      </w:r>
      <w:r w:rsidR="004D1531">
        <w:rPr>
          <w:rFonts w:ascii="Times New Roman" w:hAnsi="Times New Roman" w:cs="Times New Roman"/>
        </w:rPr>
        <w:t xml:space="preserve">zij </w:t>
      </w:r>
      <w:r w:rsidRPr="00104A7A">
        <w:rPr>
          <w:rFonts w:ascii="Times New Roman" w:hAnsi="Times New Roman" w:cs="Times New Roman"/>
        </w:rPr>
        <w:t xml:space="preserve">deze vaak </w:t>
      </w:r>
      <w:r w:rsidR="004D1531">
        <w:rPr>
          <w:rFonts w:ascii="Times New Roman" w:hAnsi="Times New Roman" w:cs="Times New Roman"/>
        </w:rPr>
        <w:t xml:space="preserve">stoelen op hun eigen </w:t>
      </w:r>
      <w:r w:rsidRPr="00104A7A">
        <w:rPr>
          <w:rFonts w:ascii="Times New Roman" w:hAnsi="Times New Roman" w:cs="Times New Roman"/>
        </w:rPr>
        <w:t xml:space="preserve">menselijke inbeelding, op eigen inzicht, perspectief en ervaring. </w:t>
      </w:r>
      <w:sdt>
        <w:sdtPr>
          <w:rPr>
            <w:rFonts w:ascii="Times New Roman" w:hAnsi="Times New Roman" w:cs="Times New Roman"/>
          </w:rPr>
          <w:id w:val="-1959869681"/>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CITATION Paw04 \p 3-4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(Pawson &amp; Tilley, 2004, pp. 3-4)</w:t>
          </w:r>
          <w:r w:rsidRPr="00104A7A">
            <w:rPr>
              <w:rFonts w:ascii="Times New Roman" w:hAnsi="Times New Roman" w:cs="Times New Roman"/>
            </w:rPr>
            <w:fldChar w:fldCharType="end"/>
          </w:r>
        </w:sdtContent>
      </w:sdt>
      <w:r w:rsidRPr="00104A7A">
        <w:rPr>
          <w:rFonts w:ascii="Times New Roman" w:hAnsi="Times New Roman" w:cs="Times New Roman"/>
        </w:rPr>
        <w:t xml:space="preserve"> </w:t>
      </w:r>
      <w:r>
        <w:rPr>
          <w:rFonts w:ascii="Times New Roman" w:hAnsi="Times New Roman" w:cs="Times New Roman"/>
        </w:rPr>
        <w:t xml:space="preserve">De kern van </w:t>
      </w:r>
      <w:r w:rsidRPr="0073744C">
        <w:rPr>
          <w:rFonts w:ascii="Times New Roman" w:hAnsi="Times New Roman" w:cs="Times New Roman"/>
          <w:iCs/>
        </w:rPr>
        <w:t>realistische evaluatie</w:t>
      </w:r>
      <w:r>
        <w:rPr>
          <w:rFonts w:ascii="Times New Roman" w:hAnsi="Times New Roman" w:cs="Times New Roman"/>
        </w:rPr>
        <w:t xml:space="preserve"> en de kern van dit onderzoek is onderzoeken welke theorieën verscholen liggen in het beleid van sociale hypotheekverstrekking, hun plausibiliteit en empirische houdbaarheid. De interventielogica, hoe het beleid komt tot het beoogde effect, is een </w:t>
      </w:r>
      <w:r w:rsidRPr="004F3AF7">
        <w:rPr>
          <w:rFonts w:ascii="Times New Roman" w:hAnsi="Times New Roman" w:cs="Times New Roman"/>
          <w:i/>
          <w:iCs/>
        </w:rPr>
        <w:t>black box</w:t>
      </w:r>
      <w:r>
        <w:rPr>
          <w:rFonts w:ascii="Times New Roman" w:hAnsi="Times New Roman" w:cs="Times New Roman"/>
        </w:rPr>
        <w:t xml:space="preserve"> (zie figuur </w:t>
      </w:r>
      <w:r w:rsidR="0039195D">
        <w:rPr>
          <w:rFonts w:ascii="Times New Roman" w:hAnsi="Times New Roman" w:cs="Times New Roman"/>
        </w:rPr>
        <w:t>4</w:t>
      </w:r>
      <w:r>
        <w:rPr>
          <w:rFonts w:ascii="Times New Roman" w:hAnsi="Times New Roman" w:cs="Times New Roman"/>
        </w:rPr>
        <w:t xml:space="preserve">). Deze scriptie probeert een kennislacune te vullen, en heeft de taak om de </w:t>
      </w:r>
      <w:r>
        <w:rPr>
          <w:rFonts w:ascii="Times New Roman" w:hAnsi="Times New Roman" w:cs="Times New Roman"/>
        </w:rPr>
        <w:lastRenderedPageBreak/>
        <w:t xml:space="preserve">achterliggende theorie te zoeken, te kijken of deze plausibel is en uiteindelijk of deze zich ook voordoet in de werkelijkheid.  </w:t>
      </w:r>
    </w:p>
    <w:p w14:paraId="69A5E2A4" w14:textId="77777777" w:rsidR="00657DC4" w:rsidRDefault="00657DC4" w:rsidP="001C06B8">
      <w:pPr>
        <w:spacing w:line="360" w:lineRule="auto"/>
        <w:ind w:firstLine="708"/>
        <w:jc w:val="both"/>
        <w:rPr>
          <w:rFonts w:ascii="Times New Roman" w:hAnsi="Times New Roman" w:cs="Times New Roman"/>
        </w:rPr>
      </w:pPr>
    </w:p>
    <w:p w14:paraId="1BF4A6AA" w14:textId="77777777" w:rsidR="001C06B8" w:rsidRPr="00104A7A" w:rsidRDefault="001C06B8" w:rsidP="001C06B8">
      <w:pPr>
        <w:spacing w:line="360" w:lineRule="auto"/>
        <w:jc w:val="right"/>
        <w:rPr>
          <w:rFonts w:ascii="Times New Roman" w:hAnsi="Times New Roman" w:cs="Times New Roman"/>
        </w:rPr>
      </w:pPr>
      <w:r>
        <w:rPr>
          <w:rFonts w:ascii="Times New Roman" w:hAnsi="Times New Roman" w:cs="Times New Roman"/>
          <w:i/>
          <w:iCs/>
        </w:rPr>
        <w:t>Figuur 4: v</w:t>
      </w:r>
      <w:r w:rsidRPr="00B237DE">
        <w:rPr>
          <w:rFonts w:ascii="Times New Roman" w:hAnsi="Times New Roman" w:cs="Times New Roman"/>
          <w:i/>
          <w:iCs/>
        </w:rPr>
        <w:t>eronderstelde mechanismen openen de black bo</w:t>
      </w:r>
      <w:r>
        <w:rPr>
          <w:rFonts w:ascii="Times New Roman" w:hAnsi="Times New Roman" w:cs="Times New Roman"/>
          <w:i/>
          <w:iCs/>
        </w:rPr>
        <w:t>x (Zwaan, 2018)</w:t>
      </w:r>
    </w:p>
    <w:p w14:paraId="13AA8F9E" w14:textId="77777777" w:rsidR="001C06B8" w:rsidRDefault="001C06B8" w:rsidP="001C06B8">
      <w:pPr>
        <w:spacing w:line="360" w:lineRule="auto"/>
        <w:jc w:val="both"/>
        <w:rPr>
          <w:rFonts w:ascii="Times New Roman" w:hAnsi="Times New Roman" w:cs="Times New Roman"/>
        </w:rPr>
      </w:pPr>
      <w:r>
        <w:rPr>
          <w:noProof/>
          <w:lang w:eastAsia="nl-NL"/>
        </w:rPr>
        <w:drawing>
          <wp:inline distT="0" distB="0" distL="0" distR="0" wp14:anchorId="26AD954D" wp14:editId="6C456D35">
            <wp:extent cx="5760720" cy="1595120"/>
            <wp:effectExtent l="0" t="0" r="0" b="508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720" cy="1595120"/>
                    </a:xfrm>
                    <a:prstGeom prst="rect">
                      <a:avLst/>
                    </a:prstGeom>
                  </pic:spPr>
                </pic:pic>
              </a:graphicData>
            </a:graphic>
          </wp:inline>
        </w:drawing>
      </w:r>
    </w:p>
    <w:p w14:paraId="11545B4C" w14:textId="77777777" w:rsidR="001C06B8" w:rsidRPr="00104A7A" w:rsidRDefault="001C06B8" w:rsidP="001C06B8">
      <w:pPr>
        <w:spacing w:line="360" w:lineRule="auto"/>
        <w:ind w:firstLine="708"/>
        <w:jc w:val="both"/>
        <w:rPr>
          <w:rFonts w:ascii="Times New Roman" w:hAnsi="Times New Roman" w:cs="Times New Roman"/>
        </w:rPr>
      </w:pPr>
      <w:r w:rsidRPr="00104A7A">
        <w:rPr>
          <w:rFonts w:ascii="Times New Roman" w:hAnsi="Times New Roman" w:cs="Times New Roman"/>
        </w:rPr>
        <w:t xml:space="preserve">Een </w:t>
      </w:r>
      <w:r>
        <w:rPr>
          <w:rFonts w:ascii="Times New Roman" w:hAnsi="Times New Roman" w:cs="Times New Roman"/>
        </w:rPr>
        <w:t>interventie</w:t>
      </w:r>
      <w:r w:rsidRPr="00104A7A">
        <w:rPr>
          <w:rFonts w:ascii="Times New Roman" w:hAnsi="Times New Roman" w:cs="Times New Roman"/>
        </w:rPr>
        <w:t xml:space="preserve"> werkt volgens een bepaalde interventielogic</w:t>
      </w:r>
      <w:r>
        <w:rPr>
          <w:rFonts w:ascii="Times New Roman" w:hAnsi="Times New Roman" w:cs="Times New Roman"/>
        </w:rPr>
        <w:t>a</w:t>
      </w:r>
      <w:r w:rsidRPr="00104A7A">
        <w:rPr>
          <w:rFonts w:ascii="Times New Roman" w:hAnsi="Times New Roman" w:cs="Times New Roman"/>
        </w:rPr>
        <w:t xml:space="preserve">. </w:t>
      </w:r>
      <w:r>
        <w:rPr>
          <w:rFonts w:ascii="Times New Roman" w:hAnsi="Times New Roman" w:cs="Times New Roman"/>
        </w:rPr>
        <w:t>B</w:t>
      </w:r>
      <w:r w:rsidRPr="00104A7A">
        <w:rPr>
          <w:rFonts w:ascii="Times New Roman" w:hAnsi="Times New Roman" w:cs="Times New Roman"/>
        </w:rPr>
        <w:t xml:space="preserve">innen het werk van Pawson en Tilley (2004) </w:t>
      </w:r>
      <w:r>
        <w:rPr>
          <w:rFonts w:ascii="Times New Roman" w:hAnsi="Times New Roman" w:cs="Times New Roman"/>
        </w:rPr>
        <w:t>is de interventielogica e</w:t>
      </w:r>
      <w:r w:rsidRPr="00104A7A">
        <w:rPr>
          <w:rFonts w:ascii="Times New Roman" w:hAnsi="Times New Roman" w:cs="Times New Roman"/>
        </w:rPr>
        <w:t>en</w:t>
      </w:r>
      <w:r>
        <w:rPr>
          <w:rFonts w:ascii="Times New Roman" w:hAnsi="Times New Roman" w:cs="Times New Roman"/>
        </w:rPr>
        <w:t xml:space="preserve"> set van</w:t>
      </w:r>
      <w:r w:rsidRPr="00104A7A">
        <w:rPr>
          <w:rFonts w:ascii="Times New Roman" w:hAnsi="Times New Roman" w:cs="Times New Roman"/>
        </w:rPr>
        <w:t xml:space="preserve"> hypothese</w:t>
      </w:r>
      <w:r>
        <w:rPr>
          <w:rFonts w:ascii="Times New Roman" w:hAnsi="Times New Roman" w:cs="Times New Roman"/>
        </w:rPr>
        <w:t>s</w:t>
      </w:r>
      <w:r w:rsidRPr="00104A7A">
        <w:rPr>
          <w:rFonts w:ascii="Times New Roman" w:hAnsi="Times New Roman" w:cs="Times New Roman"/>
        </w:rPr>
        <w:t xml:space="preserve">, een theorie. In de praktijk </w:t>
      </w:r>
      <w:r>
        <w:rPr>
          <w:rFonts w:ascii="Times New Roman" w:hAnsi="Times New Roman" w:cs="Times New Roman"/>
        </w:rPr>
        <w:t>staven beleidsmakers</w:t>
      </w:r>
      <w:r w:rsidRPr="00104A7A">
        <w:rPr>
          <w:rFonts w:ascii="Times New Roman" w:hAnsi="Times New Roman" w:cs="Times New Roman"/>
        </w:rPr>
        <w:t xml:space="preserve"> deze achterliggende ideeën vaak niet aan academische theorieën en randvoorwaarden</w:t>
      </w:r>
      <w:r>
        <w:rPr>
          <w:rFonts w:ascii="Times New Roman" w:hAnsi="Times New Roman" w:cs="Times New Roman"/>
        </w:rPr>
        <w:t>, deze scriptie probeert dat door realistische evaluatie wel te doen</w:t>
      </w:r>
      <w:r w:rsidRPr="00104A7A">
        <w:rPr>
          <w:rFonts w:ascii="Times New Roman" w:hAnsi="Times New Roman" w:cs="Times New Roman"/>
        </w:rPr>
        <w:t>. Bij een realistische evaluatie gaat de onderzoeker op zoek naar hoe het beleidsprogramma zou moeten werken volgens een theorie en ondervraagt deze vervolgens in de realiteit</w:t>
      </w:r>
      <w:r>
        <w:rPr>
          <w:rFonts w:ascii="Times New Roman" w:hAnsi="Times New Roman" w:cs="Times New Roman"/>
        </w:rPr>
        <w:t xml:space="preserve"> (op empirische wijze)</w:t>
      </w:r>
      <w:r w:rsidRPr="00104A7A">
        <w:rPr>
          <w:rFonts w:ascii="Times New Roman" w:hAnsi="Times New Roman" w:cs="Times New Roman"/>
        </w:rPr>
        <w:t>: is de interventielogica plausibel, duurzaam, praktisch en valide? (</w:t>
      </w:r>
      <w:r>
        <w:rPr>
          <w:rFonts w:ascii="Times New Roman" w:hAnsi="Times New Roman" w:cs="Times New Roman"/>
        </w:rPr>
        <w:t>Ibid</w:t>
      </w:r>
      <w:r w:rsidRPr="00104A7A">
        <w:rPr>
          <w:rFonts w:ascii="Times New Roman" w:hAnsi="Times New Roman" w:cs="Times New Roman"/>
        </w:rPr>
        <w:t>, p. 2)</w:t>
      </w:r>
    </w:p>
    <w:p w14:paraId="6C3F1D3E" w14:textId="77777777" w:rsidR="001C06B8" w:rsidRDefault="001C06B8" w:rsidP="001C06B8">
      <w:pPr>
        <w:spacing w:line="360" w:lineRule="auto"/>
        <w:jc w:val="both"/>
        <w:rPr>
          <w:rFonts w:ascii="Times New Roman" w:hAnsi="Times New Roman" w:cs="Times New Roman"/>
        </w:rPr>
      </w:pPr>
      <w:r w:rsidRPr="00104A7A">
        <w:rPr>
          <w:rFonts w:ascii="Times New Roman" w:hAnsi="Times New Roman" w:cs="Times New Roman"/>
        </w:rPr>
        <w:tab/>
      </w:r>
      <w:r>
        <w:rPr>
          <w:rFonts w:ascii="Times New Roman" w:hAnsi="Times New Roman" w:cs="Times New Roman"/>
        </w:rPr>
        <w:t xml:space="preserve">Het ICMO-model zelf is theorieloos. </w:t>
      </w:r>
      <w:r w:rsidRPr="00104A7A">
        <w:rPr>
          <w:rFonts w:ascii="Times New Roman" w:hAnsi="Times New Roman" w:cs="Times New Roman"/>
        </w:rPr>
        <w:t xml:space="preserve">Pawson en Tilley (2004) </w:t>
      </w:r>
      <w:r>
        <w:rPr>
          <w:rFonts w:ascii="Times New Roman" w:hAnsi="Times New Roman" w:cs="Times New Roman"/>
        </w:rPr>
        <w:t xml:space="preserve">stellen dat een achterliggende interventielogica in kaart gebracht kan worden </w:t>
      </w:r>
      <w:r w:rsidRPr="00104A7A">
        <w:rPr>
          <w:rFonts w:ascii="Times New Roman" w:hAnsi="Times New Roman" w:cs="Times New Roman"/>
        </w:rPr>
        <w:t>middels het CMO-model</w:t>
      </w:r>
      <w:r>
        <w:rPr>
          <w:rFonts w:ascii="Times New Roman" w:hAnsi="Times New Roman" w:cs="Times New Roman"/>
        </w:rPr>
        <w:t>. Dit kan door eerdere theorie toe te voegen aan het model</w:t>
      </w:r>
      <w:r w:rsidRPr="00104A7A">
        <w:rPr>
          <w:rFonts w:ascii="Times New Roman" w:hAnsi="Times New Roman" w:cs="Times New Roman"/>
        </w:rPr>
        <w:t xml:space="preserve">. Daarbij erkennen de auteurs dat beleidsprogramma’s geavanceerde sociale interacties zijn te midden van een complexe sociale realiteit. </w:t>
      </w:r>
      <w:sdt>
        <w:sdtPr>
          <w:rPr>
            <w:rFonts w:ascii="Times New Roman" w:hAnsi="Times New Roman" w:cs="Times New Roman"/>
          </w:rPr>
          <w:id w:val="-2076654196"/>
          <w:citation/>
        </w:sdtPr>
        <w:sdtEndPr/>
        <w:sdtContent>
          <w:r w:rsidRPr="00104A7A">
            <w:rPr>
              <w:rFonts w:ascii="Times New Roman" w:hAnsi="Times New Roman" w:cs="Times New Roman"/>
            </w:rPr>
            <w:fldChar w:fldCharType="begin"/>
          </w:r>
          <w:r w:rsidRPr="00104A7A">
            <w:rPr>
              <w:rFonts w:ascii="Times New Roman" w:hAnsi="Times New Roman" w:cs="Times New Roman"/>
            </w:rPr>
            <w:instrText xml:space="preserve">CITATION Paw04 \p 6 \l 1043 </w:instrText>
          </w:r>
          <w:r w:rsidRPr="00104A7A">
            <w:rPr>
              <w:rFonts w:ascii="Times New Roman" w:hAnsi="Times New Roman" w:cs="Times New Roman"/>
            </w:rPr>
            <w:fldChar w:fldCharType="separate"/>
          </w:r>
          <w:r w:rsidR="00657DC4" w:rsidRPr="00657DC4">
            <w:rPr>
              <w:rFonts w:ascii="Times New Roman" w:hAnsi="Times New Roman" w:cs="Times New Roman"/>
              <w:noProof/>
            </w:rPr>
            <w:t>(Pawson &amp; Tilley, 2004, p. 6)</w:t>
          </w:r>
          <w:r w:rsidRPr="00104A7A">
            <w:rPr>
              <w:rFonts w:ascii="Times New Roman" w:hAnsi="Times New Roman" w:cs="Times New Roman"/>
            </w:rPr>
            <w:fldChar w:fldCharType="end"/>
          </w:r>
        </w:sdtContent>
      </w:sdt>
      <w:r w:rsidRPr="00104A7A">
        <w:rPr>
          <w:rFonts w:ascii="Times New Roman" w:hAnsi="Times New Roman" w:cs="Times New Roman"/>
        </w:rPr>
        <w:t xml:space="preserve"> Het CMO-model is een configuratie van hoe een </w:t>
      </w:r>
      <w:r>
        <w:rPr>
          <w:rFonts w:ascii="Times New Roman" w:hAnsi="Times New Roman" w:cs="Times New Roman"/>
        </w:rPr>
        <w:t>interventie/instrument (I)</w:t>
      </w:r>
      <w:r w:rsidRPr="00104A7A">
        <w:rPr>
          <w:rFonts w:ascii="Times New Roman" w:hAnsi="Times New Roman" w:cs="Times New Roman"/>
        </w:rPr>
        <w:t xml:space="preserve"> middels sociale interactie een bepaald mechanisme activeert. Dit mechanisme (M) is vervolgens binnen bepaalde context</w:t>
      </w:r>
      <w:r w:rsidR="003658C0">
        <w:rPr>
          <w:rFonts w:ascii="Times New Roman" w:hAnsi="Times New Roman" w:cs="Times New Roman"/>
        </w:rPr>
        <w:t>factoren</w:t>
      </w:r>
      <w:r w:rsidRPr="00104A7A">
        <w:rPr>
          <w:rFonts w:ascii="Times New Roman" w:hAnsi="Times New Roman" w:cs="Times New Roman"/>
        </w:rPr>
        <w:t xml:space="preserve"> (C) verantwoordelijk voor een bepaalde uitkomst (O). </w:t>
      </w:r>
    </w:p>
    <w:p w14:paraId="4C51BAED" w14:textId="77777777" w:rsidR="0039195D" w:rsidRDefault="0039195D" w:rsidP="001C06B8">
      <w:pPr>
        <w:spacing w:line="360" w:lineRule="auto"/>
        <w:jc w:val="both"/>
        <w:rPr>
          <w:rFonts w:ascii="Times New Roman" w:hAnsi="Times New Roman" w:cs="Times New Roman"/>
        </w:rPr>
      </w:pPr>
    </w:p>
    <w:p w14:paraId="767CE30C"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Dit theoretisch kader volgt het conceptuele model van de realistisch</w:t>
      </w:r>
      <w:r w:rsidR="00492A62">
        <w:rPr>
          <w:rFonts w:ascii="Times New Roman" w:hAnsi="Times New Roman" w:cs="Times New Roman"/>
        </w:rPr>
        <w:t>e</w:t>
      </w:r>
      <w:r>
        <w:rPr>
          <w:rFonts w:ascii="Times New Roman" w:hAnsi="Times New Roman" w:cs="Times New Roman"/>
        </w:rPr>
        <w:t xml:space="preserve"> evaluatie (figuur </w:t>
      </w:r>
      <w:r w:rsidR="00492A62">
        <w:rPr>
          <w:rFonts w:ascii="Times New Roman" w:hAnsi="Times New Roman" w:cs="Times New Roman"/>
        </w:rPr>
        <w:t>5</w:t>
      </w:r>
      <w:r>
        <w:rPr>
          <w:rFonts w:ascii="Times New Roman" w:hAnsi="Times New Roman" w:cs="Times New Roman"/>
        </w:rPr>
        <w:t xml:space="preserve">). De vier componenten zijn: interventie; </w:t>
      </w:r>
      <w:r w:rsidRPr="009E1A27">
        <w:rPr>
          <w:rFonts w:ascii="Times New Roman" w:hAnsi="Times New Roman" w:cs="Times New Roman"/>
          <w:i/>
          <w:iCs/>
        </w:rPr>
        <w:t>outcome</w:t>
      </w:r>
      <w:r>
        <w:rPr>
          <w:rFonts w:ascii="Times New Roman" w:hAnsi="Times New Roman" w:cs="Times New Roman"/>
        </w:rPr>
        <w:t>; mechanismen en context</w:t>
      </w:r>
      <w:r w:rsidR="003658C0">
        <w:rPr>
          <w:rFonts w:ascii="Times New Roman" w:hAnsi="Times New Roman" w:cs="Times New Roman"/>
        </w:rPr>
        <w:t>factoren</w:t>
      </w:r>
      <w:r>
        <w:rPr>
          <w:rFonts w:ascii="Times New Roman" w:hAnsi="Times New Roman" w:cs="Times New Roman"/>
        </w:rPr>
        <w:t xml:space="preserve">. In dit hoofdstuk volgt steeds eerst de literatuur en conceptualisatie in abstracto en daarna de adaptatie van deze theorie op de specifieke casus van de sociale hypotheek in de wijk Dolphia. </w:t>
      </w:r>
    </w:p>
    <w:p w14:paraId="301F321B" w14:textId="77777777" w:rsidR="00D808F4" w:rsidRDefault="00D808F4">
      <w:pPr>
        <w:spacing w:after="200" w:line="240" w:lineRule="auto"/>
        <w:rPr>
          <w:rFonts w:ascii="Times New Roman" w:hAnsi="Times New Roman" w:cs="Times New Roman"/>
          <w:i/>
          <w:iCs/>
        </w:rPr>
      </w:pPr>
      <w:r>
        <w:rPr>
          <w:rFonts w:ascii="Times New Roman" w:hAnsi="Times New Roman" w:cs="Times New Roman"/>
          <w:i/>
          <w:iCs/>
        </w:rPr>
        <w:br w:type="page"/>
      </w:r>
    </w:p>
    <w:p w14:paraId="37D1FB45" w14:textId="77777777" w:rsidR="001C06B8" w:rsidRPr="004F3AF7" w:rsidRDefault="001C06B8" w:rsidP="001C06B8">
      <w:pPr>
        <w:spacing w:line="360" w:lineRule="auto"/>
        <w:jc w:val="right"/>
        <w:rPr>
          <w:rFonts w:ascii="Times New Roman" w:hAnsi="Times New Roman" w:cs="Times New Roman"/>
          <w:i/>
          <w:iCs/>
        </w:rPr>
      </w:pPr>
      <w:r>
        <w:rPr>
          <w:rFonts w:ascii="Times New Roman" w:hAnsi="Times New Roman" w:cs="Times New Roman"/>
          <w:i/>
          <w:iCs/>
        </w:rPr>
        <w:lastRenderedPageBreak/>
        <w:t xml:space="preserve">Figuur 5: </w:t>
      </w:r>
      <w:r w:rsidRPr="004F3AF7">
        <w:rPr>
          <w:rFonts w:ascii="Times New Roman" w:hAnsi="Times New Roman" w:cs="Times New Roman"/>
          <w:i/>
          <w:iCs/>
        </w:rPr>
        <w:t>Conceptueel overzicht van ICMO-model</w:t>
      </w:r>
    </w:p>
    <w:p w14:paraId="0DA14828" w14:textId="77777777" w:rsidR="001C06B8" w:rsidRDefault="001C06B8" w:rsidP="001C06B8">
      <w:pPr>
        <w:spacing w:line="360" w:lineRule="auto"/>
        <w:jc w:val="both"/>
        <w:rPr>
          <w:rFonts w:ascii="Times New Roman" w:hAnsi="Times New Roman" w:cs="Times New Roman"/>
        </w:rPr>
      </w:pPr>
    </w:p>
    <w:p w14:paraId="7F59E1F2" w14:textId="77777777" w:rsidR="001C06B8" w:rsidRDefault="001C06B8" w:rsidP="00657DC4">
      <w:pPr>
        <w:spacing w:line="360" w:lineRule="auto"/>
        <w:jc w:val="center"/>
        <w:rPr>
          <w:rFonts w:ascii="Times New Roman" w:hAnsi="Times New Roman" w:cs="Times New Roman"/>
        </w:rPr>
      </w:pPr>
      <w:r>
        <w:rPr>
          <w:noProof/>
          <w:lang w:eastAsia="nl-NL"/>
        </w:rPr>
        <w:drawing>
          <wp:inline distT="0" distB="0" distL="0" distR="0" wp14:anchorId="3E7B79F9" wp14:editId="220318B4">
            <wp:extent cx="5760720" cy="2426970"/>
            <wp:effectExtent l="0" t="0" r="0" b="0"/>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0720" cy="2426970"/>
                    </a:xfrm>
                    <a:prstGeom prst="rect">
                      <a:avLst/>
                    </a:prstGeom>
                  </pic:spPr>
                </pic:pic>
              </a:graphicData>
            </a:graphic>
          </wp:inline>
        </w:drawing>
      </w:r>
    </w:p>
    <w:p w14:paraId="363E02B1" w14:textId="77777777" w:rsidR="00657DC4" w:rsidRDefault="00657DC4" w:rsidP="001C06B8">
      <w:pPr>
        <w:spacing w:line="360" w:lineRule="auto"/>
        <w:jc w:val="both"/>
        <w:rPr>
          <w:rFonts w:ascii="Times New Roman" w:hAnsi="Times New Roman" w:cs="Times New Roman"/>
        </w:rPr>
      </w:pPr>
    </w:p>
    <w:p w14:paraId="03FA0ADC" w14:textId="77777777" w:rsidR="001C06B8" w:rsidRDefault="001C06B8" w:rsidP="001C06B8">
      <w:pPr>
        <w:pStyle w:val="Kop2"/>
        <w:rPr>
          <w:color w:val="auto"/>
        </w:rPr>
      </w:pPr>
      <w:bookmarkStart w:id="29" w:name="_Toc11405620"/>
      <w:bookmarkStart w:id="30" w:name="_Toc29240780"/>
      <w:r>
        <w:rPr>
          <w:color w:val="auto"/>
        </w:rPr>
        <w:t>3.2</w:t>
      </w:r>
      <w:r w:rsidRPr="00831A23">
        <w:rPr>
          <w:color w:val="auto"/>
        </w:rPr>
        <w:t xml:space="preserve"> </w:t>
      </w:r>
      <w:r w:rsidRPr="00831A23">
        <w:rPr>
          <w:color w:val="auto"/>
        </w:rPr>
        <w:tab/>
      </w:r>
      <w:bookmarkEnd w:id="29"/>
      <w:r>
        <w:rPr>
          <w:color w:val="auto"/>
        </w:rPr>
        <w:t>Coproductie als interventie (I)</w:t>
      </w:r>
      <w:bookmarkEnd w:id="30"/>
    </w:p>
    <w:p w14:paraId="2A7F4322" w14:textId="77777777" w:rsidR="00902855" w:rsidRPr="00902855" w:rsidRDefault="00902855" w:rsidP="00902855">
      <w:pPr>
        <w:rPr>
          <w:lang w:eastAsia="en-US"/>
        </w:rPr>
      </w:pPr>
    </w:p>
    <w:p w14:paraId="6F3F4571" w14:textId="77777777" w:rsidR="001C06B8" w:rsidRDefault="001C06B8" w:rsidP="001C06B8">
      <w:pPr>
        <w:pStyle w:val="Kop3"/>
        <w:rPr>
          <w:color w:val="auto"/>
        </w:rPr>
      </w:pPr>
      <w:bookmarkStart w:id="31" w:name="_Toc29240781"/>
      <w:r w:rsidRPr="00AF1BF1">
        <w:rPr>
          <w:color w:val="auto"/>
        </w:rPr>
        <w:t>3.2.1</w:t>
      </w:r>
      <w:r w:rsidRPr="00AF1BF1">
        <w:rPr>
          <w:color w:val="auto"/>
        </w:rPr>
        <w:tab/>
        <w:t>Coproductie volgens Ostrom</w:t>
      </w:r>
      <w:r w:rsidR="0066503A">
        <w:rPr>
          <w:color w:val="auto"/>
        </w:rPr>
        <w:t xml:space="preserve"> (1996)</w:t>
      </w:r>
      <w:r w:rsidRPr="00AF1BF1">
        <w:rPr>
          <w:color w:val="auto"/>
        </w:rPr>
        <w:t>, Brandsen en Honingh</w:t>
      </w:r>
      <w:r w:rsidR="0066503A">
        <w:rPr>
          <w:color w:val="auto"/>
        </w:rPr>
        <w:t xml:space="preserve"> (2016)</w:t>
      </w:r>
      <w:bookmarkEnd w:id="31"/>
    </w:p>
    <w:p w14:paraId="6957F4F0" w14:textId="77777777" w:rsidR="001C06B8" w:rsidRPr="00AF1BF1" w:rsidRDefault="001C06B8" w:rsidP="001C06B8"/>
    <w:p w14:paraId="6E5C82D0"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interventie (I) is het begin van het conceptuele ICMO-model (figuur </w:t>
      </w:r>
      <w:r w:rsidR="00492A62">
        <w:rPr>
          <w:rFonts w:ascii="Times New Roman" w:hAnsi="Times New Roman" w:cs="Times New Roman"/>
        </w:rPr>
        <w:t>5)</w:t>
      </w:r>
      <w:r>
        <w:rPr>
          <w:rFonts w:ascii="Times New Roman" w:hAnsi="Times New Roman" w:cs="Times New Roman"/>
        </w:rPr>
        <w:t xml:space="preserve">. De interventie is de sociale hypotheek; een </w:t>
      </w:r>
      <w:r w:rsidR="00492A62">
        <w:rPr>
          <w:rFonts w:ascii="Times New Roman" w:hAnsi="Times New Roman" w:cs="Times New Roman"/>
        </w:rPr>
        <w:t xml:space="preserve">nieuwe </w:t>
      </w:r>
      <w:r>
        <w:rPr>
          <w:rFonts w:ascii="Times New Roman" w:hAnsi="Times New Roman" w:cs="Times New Roman"/>
        </w:rPr>
        <w:t xml:space="preserve">vorm van coproductie. Deze paragraaf behandelt de definitie van het concept coproductie van Brandsen en Honingh (2016). Deze definitie is (grotendeels) gebaseerd op artikelen van Elinor Ostrom (1990; 1996) over coproductie. </w:t>
      </w:r>
      <w:r w:rsidRPr="0007183D">
        <w:rPr>
          <w:rFonts w:ascii="Times New Roman" w:hAnsi="Times New Roman" w:cs="Times New Roman"/>
        </w:rPr>
        <w:t xml:space="preserve">Bijna alle </w:t>
      </w:r>
      <w:r w:rsidRPr="0007183D">
        <w:rPr>
          <w:rFonts w:ascii="Times New Roman" w:hAnsi="Times New Roman" w:cs="Times New Roman"/>
          <w:i/>
        </w:rPr>
        <w:t>state-of-the-art</w:t>
      </w:r>
      <w:r w:rsidRPr="0007183D">
        <w:rPr>
          <w:rFonts w:ascii="Times New Roman" w:hAnsi="Times New Roman" w:cs="Times New Roman"/>
        </w:rPr>
        <w:t xml:space="preserve">-literatuur over coproductie volgt de initiële conceptualisatie van Nobelprijswinnares Elinor Ostrom en Roger Parks </w:t>
      </w:r>
      <w:sdt>
        <w:sdtPr>
          <w:rPr>
            <w:rFonts w:ascii="Times New Roman" w:hAnsi="Times New Roman" w:cs="Times New Roman"/>
          </w:rPr>
          <w:id w:val="-180206975"/>
          <w:citation/>
        </w:sdtPr>
        <w:sdtEndPr/>
        <w:sdtContent>
          <w:r>
            <w:rPr>
              <w:rFonts w:ascii="Times New Roman" w:hAnsi="Times New Roman" w:cs="Times New Roman"/>
            </w:rPr>
            <w:fldChar w:fldCharType="begin"/>
          </w:r>
          <w:r w:rsidRPr="0007183D">
            <w:rPr>
              <w:rFonts w:ascii="Times New Roman" w:hAnsi="Times New Roman" w:cs="Times New Roman"/>
            </w:rPr>
            <w:instrText xml:space="preserve">CITATION Bra15 \p 427 \t  \l 1043 </w:instrText>
          </w:r>
          <w:r>
            <w:rPr>
              <w:rFonts w:ascii="Times New Roman" w:hAnsi="Times New Roman" w:cs="Times New Roman"/>
            </w:rPr>
            <w:fldChar w:fldCharType="separate"/>
          </w:r>
          <w:r w:rsidR="00657DC4" w:rsidRPr="00657DC4">
            <w:rPr>
              <w:rFonts w:ascii="Times New Roman" w:hAnsi="Times New Roman" w:cs="Times New Roman"/>
              <w:noProof/>
            </w:rPr>
            <w:t>(Brandsen &amp; Honingh, 2016, p. 427)</w:t>
          </w:r>
          <w:r>
            <w:rPr>
              <w:rFonts w:ascii="Times New Roman" w:hAnsi="Times New Roman" w:cs="Times New Roman"/>
            </w:rPr>
            <w:fldChar w:fldCharType="end"/>
          </w:r>
        </w:sdtContent>
      </w:sdt>
      <w:r w:rsidRPr="0007183D">
        <w:rPr>
          <w:rFonts w:ascii="Times New Roman" w:hAnsi="Times New Roman" w:cs="Times New Roman"/>
        </w:rPr>
        <w:t xml:space="preserve">. </w:t>
      </w:r>
      <w:r>
        <w:rPr>
          <w:rFonts w:ascii="Times New Roman" w:hAnsi="Times New Roman" w:cs="Times New Roman"/>
        </w:rPr>
        <w:t xml:space="preserve">De conceptualisatie van Ostrom is (vrij vertaald) als volgt: het proces waarbij input wordt geleverd bij het produceren van goederen of diensten door individuen die niet werkzaam zijn bij de organisatie die deze goederen of diensten levert </w:t>
      </w:r>
      <w:sdt>
        <w:sdtPr>
          <w:rPr>
            <w:rFonts w:ascii="Times New Roman" w:hAnsi="Times New Roman" w:cs="Times New Roman"/>
          </w:rPr>
          <w:id w:val="-1464804029"/>
          <w:citation/>
        </w:sdtPr>
        <w:sdtEndPr/>
        <w:sdtContent>
          <w:r>
            <w:rPr>
              <w:rFonts w:ascii="Times New Roman" w:hAnsi="Times New Roman" w:cs="Times New Roman"/>
            </w:rPr>
            <w:fldChar w:fldCharType="begin"/>
          </w:r>
          <w:r>
            <w:rPr>
              <w:rFonts w:ascii="Times New Roman" w:hAnsi="Times New Roman" w:cs="Times New Roman"/>
            </w:rPr>
            <w:instrText xml:space="preserve">CITATION Ost96 \p 1073 \t  \l 1043 </w:instrText>
          </w:r>
          <w:r>
            <w:rPr>
              <w:rFonts w:ascii="Times New Roman" w:hAnsi="Times New Roman" w:cs="Times New Roman"/>
            </w:rPr>
            <w:fldChar w:fldCharType="separate"/>
          </w:r>
          <w:r w:rsidR="00657DC4" w:rsidRPr="00657DC4">
            <w:rPr>
              <w:rFonts w:ascii="Times New Roman" w:hAnsi="Times New Roman" w:cs="Times New Roman"/>
              <w:noProof/>
            </w:rPr>
            <w:t>(Ostrom, 1996, p. 1073)</w:t>
          </w:r>
          <w:r>
            <w:rPr>
              <w:rFonts w:ascii="Times New Roman" w:hAnsi="Times New Roman" w:cs="Times New Roman"/>
            </w:rPr>
            <w:fldChar w:fldCharType="end"/>
          </w:r>
        </w:sdtContent>
      </w:sdt>
      <w:r>
        <w:rPr>
          <w:rFonts w:ascii="Times New Roman" w:hAnsi="Times New Roman" w:cs="Times New Roman"/>
        </w:rPr>
        <w:t xml:space="preserve">. </w:t>
      </w:r>
    </w:p>
    <w:p w14:paraId="6E13476B" w14:textId="77777777" w:rsidR="001C06B8" w:rsidRDefault="001C06B8" w:rsidP="001C06B8">
      <w:pPr>
        <w:spacing w:line="360" w:lineRule="auto"/>
        <w:ind w:firstLine="708"/>
        <w:jc w:val="both"/>
        <w:rPr>
          <w:rFonts w:ascii="Times New Roman" w:hAnsi="Times New Roman" w:cs="Times New Roman"/>
        </w:rPr>
      </w:pPr>
      <w:r w:rsidRPr="00C73D84">
        <w:rPr>
          <w:rFonts w:ascii="Times New Roman" w:hAnsi="Times New Roman" w:cs="Times New Roman"/>
        </w:rPr>
        <w:t xml:space="preserve">Deze scriptie volgt </w:t>
      </w:r>
      <w:r>
        <w:rPr>
          <w:rFonts w:ascii="Times New Roman" w:hAnsi="Times New Roman" w:cs="Times New Roman"/>
        </w:rPr>
        <w:t xml:space="preserve">indirect </w:t>
      </w:r>
      <w:r w:rsidRPr="00C73D84">
        <w:rPr>
          <w:rFonts w:ascii="Times New Roman" w:hAnsi="Times New Roman" w:cs="Times New Roman"/>
        </w:rPr>
        <w:t>ook de conceptualisatie van Elinor Ostro</w:t>
      </w:r>
      <w:r>
        <w:rPr>
          <w:rFonts w:ascii="Times New Roman" w:hAnsi="Times New Roman" w:cs="Times New Roman"/>
        </w:rPr>
        <w:t>m, omdat de conceptualisatie van coproductie van Brandsen en Honingh (2016) grotendeels is gebaseerd op de initiële conceptualisatie van Ostrom. Z</w:t>
      </w:r>
      <w:r w:rsidRPr="00C73D84">
        <w:rPr>
          <w:rFonts w:ascii="Times New Roman" w:hAnsi="Times New Roman" w:cs="Times New Roman"/>
        </w:rPr>
        <w:t>ij schreef</w:t>
      </w:r>
      <w:r>
        <w:rPr>
          <w:rFonts w:ascii="Times New Roman" w:hAnsi="Times New Roman" w:cs="Times New Roman"/>
        </w:rPr>
        <w:t xml:space="preserve"> in 1996 een artikel waarin zij coproductie op de kaart probeerde te zetten als oplossing voor de groeiende kloof tussen staat en gemeenschap (Ostrom, 1996). Ostrom geeft daarin aan dat de </w:t>
      </w:r>
      <w:r>
        <w:rPr>
          <w:rFonts w:ascii="Times New Roman" w:hAnsi="Times New Roman" w:cs="Times New Roman"/>
          <w:iCs/>
        </w:rPr>
        <w:t xml:space="preserve">‘normale’ producent </w:t>
      </w:r>
      <w:r>
        <w:rPr>
          <w:rFonts w:ascii="Times New Roman" w:hAnsi="Times New Roman" w:cs="Times New Roman"/>
        </w:rPr>
        <w:t xml:space="preserve">van onderwijs, </w:t>
      </w:r>
      <w:r>
        <w:rPr>
          <w:rFonts w:ascii="Times New Roman" w:hAnsi="Times New Roman" w:cs="Times New Roman"/>
          <w:i/>
        </w:rPr>
        <w:t>zorg</w:t>
      </w:r>
      <w:r>
        <w:rPr>
          <w:rFonts w:ascii="Times New Roman" w:hAnsi="Times New Roman" w:cs="Times New Roman"/>
        </w:rPr>
        <w:t xml:space="preserve"> of infrastructuur vaak een overheidsorganisatie is </w:t>
      </w:r>
      <w:sdt>
        <w:sdtPr>
          <w:rPr>
            <w:rFonts w:ascii="Times New Roman" w:hAnsi="Times New Roman" w:cs="Times New Roman"/>
          </w:rPr>
          <w:id w:val="-1366127218"/>
          <w:citation/>
        </w:sdtPr>
        <w:sdtEndPr/>
        <w:sdtContent>
          <w:r>
            <w:rPr>
              <w:rFonts w:ascii="Times New Roman" w:hAnsi="Times New Roman" w:cs="Times New Roman"/>
            </w:rPr>
            <w:fldChar w:fldCharType="begin"/>
          </w:r>
          <w:r>
            <w:rPr>
              <w:rFonts w:ascii="Times New Roman" w:hAnsi="Times New Roman" w:cs="Times New Roman"/>
            </w:rPr>
            <w:instrText xml:space="preserve">CITATION Ost96 \p 1073 \t  \l 1043 </w:instrText>
          </w:r>
          <w:r>
            <w:rPr>
              <w:rFonts w:ascii="Times New Roman" w:hAnsi="Times New Roman" w:cs="Times New Roman"/>
            </w:rPr>
            <w:fldChar w:fldCharType="separate"/>
          </w:r>
          <w:r w:rsidR="00657DC4" w:rsidRPr="00657DC4">
            <w:rPr>
              <w:rFonts w:ascii="Times New Roman" w:hAnsi="Times New Roman" w:cs="Times New Roman"/>
              <w:noProof/>
            </w:rPr>
            <w:t>(Ostrom, 1996, p. 1073)</w:t>
          </w:r>
          <w:r>
            <w:rPr>
              <w:rFonts w:ascii="Times New Roman" w:hAnsi="Times New Roman" w:cs="Times New Roman"/>
            </w:rPr>
            <w:fldChar w:fldCharType="end"/>
          </w:r>
        </w:sdtContent>
      </w:sdt>
      <w:r>
        <w:rPr>
          <w:rFonts w:ascii="Times New Roman" w:hAnsi="Times New Roman" w:cs="Times New Roman"/>
        </w:rPr>
        <w:t xml:space="preserve">. De overheidsorganisatie die de dienst levert spreekt vaak over de term ‘cliënt’, aldus Ostrom in 1996. Elinor Ostrom vindt de term cliënt passief en zij stelt dat “a </w:t>
      </w:r>
      <w:r w:rsidRPr="00996135">
        <w:rPr>
          <w:rFonts w:ascii="Times New Roman" w:hAnsi="Times New Roman" w:cs="Times New Roman"/>
          <w:i/>
        </w:rPr>
        <w:t>client</w:t>
      </w:r>
      <w:r>
        <w:rPr>
          <w:rFonts w:ascii="Times New Roman" w:hAnsi="Times New Roman" w:cs="Times New Roman"/>
        </w:rPr>
        <w:t xml:space="preserve"> is acted upon” </w:t>
      </w:r>
      <w:sdt>
        <w:sdtPr>
          <w:rPr>
            <w:rFonts w:ascii="Times New Roman" w:hAnsi="Times New Roman" w:cs="Times New Roman"/>
          </w:rPr>
          <w:id w:val="-924646248"/>
          <w:citation/>
        </w:sdtPr>
        <w:sdtEndPr/>
        <w:sdtContent>
          <w:r>
            <w:rPr>
              <w:rFonts w:ascii="Times New Roman" w:hAnsi="Times New Roman" w:cs="Times New Roman"/>
            </w:rPr>
            <w:fldChar w:fldCharType="begin"/>
          </w:r>
          <w:r>
            <w:rPr>
              <w:rFonts w:ascii="Times New Roman" w:hAnsi="Times New Roman" w:cs="Times New Roman"/>
            </w:rPr>
            <w:instrText xml:space="preserve">CITATION Ost96 \p 1073 \t  \l 1043 </w:instrText>
          </w:r>
          <w:r>
            <w:rPr>
              <w:rFonts w:ascii="Times New Roman" w:hAnsi="Times New Roman" w:cs="Times New Roman"/>
            </w:rPr>
            <w:fldChar w:fldCharType="separate"/>
          </w:r>
          <w:r w:rsidR="00657DC4" w:rsidRPr="00657DC4">
            <w:rPr>
              <w:rFonts w:ascii="Times New Roman" w:hAnsi="Times New Roman" w:cs="Times New Roman"/>
              <w:noProof/>
            </w:rPr>
            <w:t>(Ostrom, 1996, p. 1073)</w:t>
          </w:r>
          <w:r>
            <w:rPr>
              <w:rFonts w:ascii="Times New Roman" w:hAnsi="Times New Roman" w:cs="Times New Roman"/>
            </w:rPr>
            <w:fldChar w:fldCharType="end"/>
          </w:r>
        </w:sdtContent>
      </w:sdt>
      <w:r>
        <w:rPr>
          <w:rFonts w:ascii="Times New Roman" w:hAnsi="Times New Roman" w:cs="Times New Roman"/>
        </w:rPr>
        <w:t>. Coproductie daarentegen, aldus Ostrom (</w:t>
      </w:r>
      <w:r w:rsidR="003D771C">
        <w:rPr>
          <w:rFonts w:ascii="Times New Roman" w:hAnsi="Times New Roman" w:cs="Times New Roman"/>
        </w:rPr>
        <w:t>1996</w:t>
      </w:r>
      <w:r>
        <w:rPr>
          <w:rFonts w:ascii="Times New Roman" w:hAnsi="Times New Roman" w:cs="Times New Roman"/>
        </w:rPr>
        <w:t xml:space="preserve">), impliceert dat burgers een actieve rol vervullen bij het produceren van publieke dienstverlening die voor henzelf van belang zijn. </w:t>
      </w:r>
    </w:p>
    <w:p w14:paraId="74A7B666"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lastRenderedPageBreak/>
        <w:t xml:space="preserve">Anno 2019 spelen burgers een actievere rol. In de Nederlandse samenleving is er meer oog voor de overheid als een van de actoren bij het </w:t>
      </w:r>
      <w:r w:rsidRPr="009D09B3">
        <w:rPr>
          <w:rFonts w:ascii="Times New Roman" w:hAnsi="Times New Roman" w:cs="Times New Roman"/>
        </w:rPr>
        <w:t>collaboratie</w:t>
      </w:r>
      <w:r>
        <w:rPr>
          <w:rFonts w:ascii="Times New Roman" w:hAnsi="Times New Roman" w:cs="Times New Roman"/>
        </w:rPr>
        <w:t xml:space="preserve">f verlenen van publieke diensten (Klijn en Koppenjan, 2004). De overheid ‘roeit niet zelf’, maar stuurt ook niet aan: de overheid behoort te faciliteren </w:t>
      </w:r>
      <w:sdt>
        <w:sdtPr>
          <w:rPr>
            <w:rFonts w:ascii="Times New Roman" w:hAnsi="Times New Roman" w:cs="Times New Roman"/>
          </w:rPr>
          <w:id w:val="1952355439"/>
          <w:citation/>
        </w:sdtPr>
        <w:sdtEndPr/>
        <w:sdtContent>
          <w:r>
            <w:rPr>
              <w:rFonts w:ascii="Times New Roman" w:hAnsi="Times New Roman" w:cs="Times New Roman"/>
            </w:rPr>
            <w:fldChar w:fldCharType="begin"/>
          </w:r>
          <w:r>
            <w:rPr>
              <w:rFonts w:ascii="Times New Roman" w:hAnsi="Times New Roman" w:cs="Times New Roman"/>
            </w:rPr>
            <w:instrText xml:space="preserve"> CITATION How17 \l 1043 </w:instrText>
          </w:r>
          <w:r>
            <w:rPr>
              <w:rFonts w:ascii="Times New Roman" w:hAnsi="Times New Roman" w:cs="Times New Roman"/>
            </w:rPr>
            <w:fldChar w:fldCharType="separate"/>
          </w:r>
          <w:r w:rsidR="00657DC4" w:rsidRPr="00657DC4">
            <w:rPr>
              <w:rFonts w:ascii="Times New Roman" w:hAnsi="Times New Roman" w:cs="Times New Roman"/>
              <w:noProof/>
            </w:rPr>
            <w:t>(Howlett, Kekez, &amp; Poocharoen, 2017)</w:t>
          </w:r>
          <w:r>
            <w:rPr>
              <w:rFonts w:ascii="Times New Roman" w:hAnsi="Times New Roman" w:cs="Times New Roman"/>
            </w:rPr>
            <w:fldChar w:fldCharType="end"/>
          </w:r>
        </w:sdtContent>
      </w:sdt>
      <w:r>
        <w:rPr>
          <w:rFonts w:ascii="Times New Roman" w:hAnsi="Times New Roman" w:cs="Times New Roman"/>
        </w:rPr>
        <w:t xml:space="preserve">. New Public Governance, zoals uitgelegd door Osborne et al. (2006); Howlett et al. (2017) en vele anderen beargumenteren dat </w:t>
      </w:r>
      <w:r w:rsidRPr="009F063F">
        <w:rPr>
          <w:rFonts w:ascii="Times New Roman" w:hAnsi="Times New Roman" w:cs="Times New Roman"/>
        </w:rPr>
        <w:t xml:space="preserve">coproductie een gemeente </w:t>
      </w:r>
      <w:r>
        <w:rPr>
          <w:rFonts w:ascii="Times New Roman" w:hAnsi="Times New Roman" w:cs="Times New Roman"/>
        </w:rPr>
        <w:t>(</w:t>
      </w:r>
      <w:r w:rsidRPr="009F063F">
        <w:rPr>
          <w:rFonts w:ascii="Times New Roman" w:hAnsi="Times New Roman" w:cs="Times New Roman"/>
        </w:rPr>
        <w:t>in dit geval</w:t>
      </w:r>
      <w:r>
        <w:rPr>
          <w:rFonts w:ascii="Times New Roman" w:hAnsi="Times New Roman" w:cs="Times New Roman"/>
        </w:rPr>
        <w:t>)</w:t>
      </w:r>
      <w:r w:rsidRPr="009F063F">
        <w:rPr>
          <w:rFonts w:ascii="Times New Roman" w:hAnsi="Times New Roman" w:cs="Times New Roman"/>
        </w:rPr>
        <w:t xml:space="preserve"> in staat stelt horizontaal beleid </w:t>
      </w:r>
      <w:r>
        <w:rPr>
          <w:rFonts w:ascii="Times New Roman" w:hAnsi="Times New Roman" w:cs="Times New Roman"/>
        </w:rPr>
        <w:t xml:space="preserve">te voeren met meer draagvlak en daadkracht dan wanneer </w:t>
      </w:r>
      <w:r w:rsidR="004D1531">
        <w:rPr>
          <w:rFonts w:ascii="Times New Roman" w:hAnsi="Times New Roman" w:cs="Times New Roman"/>
        </w:rPr>
        <w:t xml:space="preserve">een bestuurlijk systeem </w:t>
      </w:r>
      <w:r>
        <w:rPr>
          <w:rFonts w:ascii="Times New Roman" w:hAnsi="Times New Roman" w:cs="Times New Roman"/>
        </w:rPr>
        <w:t>verticaal publieke dienstverlening op</w:t>
      </w:r>
      <w:r w:rsidR="004D1531">
        <w:rPr>
          <w:rFonts w:ascii="Times New Roman" w:hAnsi="Times New Roman" w:cs="Times New Roman"/>
        </w:rPr>
        <w:t>legt</w:t>
      </w:r>
      <w:r>
        <w:rPr>
          <w:rFonts w:ascii="Times New Roman" w:hAnsi="Times New Roman" w:cs="Times New Roman"/>
        </w:rPr>
        <w:t xml:space="preserve">. </w:t>
      </w:r>
      <w:r w:rsidR="004D1531">
        <w:rPr>
          <w:rFonts w:ascii="Times New Roman" w:hAnsi="Times New Roman" w:cs="Times New Roman"/>
        </w:rPr>
        <w:t>Verder stellen Howlett et al. (2017)</w:t>
      </w:r>
      <w:r>
        <w:rPr>
          <w:rFonts w:ascii="Times New Roman" w:hAnsi="Times New Roman" w:cs="Times New Roman"/>
        </w:rPr>
        <w:t xml:space="preserve"> ook dat coproductie zorgt voor een betere post-competitieve houding wat betreft de rolverdeling tussen overheid en burger. Door de meer natuurlijke vorm (in tegenstelling tot hiërarchisch en verticaal) van samenwerking, ontstaat meer legitimiteit </w:t>
      </w:r>
      <w:sdt>
        <w:sdtPr>
          <w:rPr>
            <w:rFonts w:ascii="Times New Roman" w:hAnsi="Times New Roman" w:cs="Times New Roman"/>
          </w:rPr>
          <w:id w:val="-659311883"/>
          <w:citation/>
        </w:sdtPr>
        <w:sdtEndPr/>
        <w:sdtContent>
          <w:r>
            <w:rPr>
              <w:rFonts w:ascii="Times New Roman" w:hAnsi="Times New Roman" w:cs="Times New Roman"/>
            </w:rPr>
            <w:fldChar w:fldCharType="begin"/>
          </w:r>
          <w:r>
            <w:rPr>
              <w:rFonts w:ascii="Times New Roman" w:hAnsi="Times New Roman" w:cs="Times New Roman"/>
            </w:rPr>
            <w:instrText xml:space="preserve"> CITATION How17 \l 1043 </w:instrText>
          </w:r>
          <w:r>
            <w:rPr>
              <w:rFonts w:ascii="Times New Roman" w:hAnsi="Times New Roman" w:cs="Times New Roman"/>
            </w:rPr>
            <w:fldChar w:fldCharType="separate"/>
          </w:r>
          <w:r w:rsidR="00657DC4" w:rsidRPr="00657DC4">
            <w:rPr>
              <w:rFonts w:ascii="Times New Roman" w:hAnsi="Times New Roman" w:cs="Times New Roman"/>
              <w:noProof/>
            </w:rPr>
            <w:t>(Howlett, Kekez, &amp; Poocharoen, 2017)</w:t>
          </w:r>
          <w:r>
            <w:rPr>
              <w:rFonts w:ascii="Times New Roman" w:hAnsi="Times New Roman" w:cs="Times New Roman"/>
            </w:rPr>
            <w:fldChar w:fldCharType="end"/>
          </w:r>
        </w:sdtContent>
      </w:sdt>
      <w:r>
        <w:rPr>
          <w:rFonts w:ascii="Times New Roman" w:hAnsi="Times New Roman" w:cs="Times New Roman"/>
        </w:rPr>
        <w:t xml:space="preserve">. Het artikel van Howlett et al. (2017) beargumenteert dat het concept coproductie als beleidsinstrument goed past bij de New Public Governance-manier van overheidsdenken. Howlett et al. (2017) noemen het concept coproductie zelfs de kern van het NPG-denken. </w:t>
      </w:r>
    </w:p>
    <w:p w14:paraId="610D61DC"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De keuze voor coproductie binnen de sector zorg en welzijn kwam niet uit de lucht vallen. Na het millennium dwongen overheidstekorten in de zorgsector beleidsmakers tot alternatieve interventies en mechanismen bij het bereiken van sociale dienstverlening </w:t>
      </w:r>
      <w:r>
        <w:rPr>
          <w:rFonts w:ascii="Times New Roman" w:hAnsi="Times New Roman" w:cs="Times New Roman"/>
          <w:noProof/>
        </w:rPr>
        <w:t xml:space="preserve">(Brandsen &amp; Pestoff, 2006; </w:t>
      </w:r>
      <w:r w:rsidRPr="001F7BD1">
        <w:rPr>
          <w:rFonts w:ascii="Times New Roman" w:hAnsi="Times New Roman" w:cs="Times New Roman"/>
          <w:noProof/>
        </w:rPr>
        <w:t>Pestoff, 2006)</w:t>
      </w:r>
      <w:r>
        <w:rPr>
          <w:rFonts w:ascii="Times New Roman" w:hAnsi="Times New Roman" w:cs="Times New Roman"/>
        </w:rPr>
        <w:t>. De ideeën van Parks et. al (1973;</w:t>
      </w:r>
      <w:r w:rsidR="003D771C">
        <w:rPr>
          <w:rFonts w:ascii="Times New Roman" w:hAnsi="Times New Roman" w:cs="Times New Roman"/>
        </w:rPr>
        <w:t xml:space="preserve"> </w:t>
      </w:r>
      <w:r>
        <w:rPr>
          <w:rFonts w:ascii="Times New Roman" w:hAnsi="Times New Roman" w:cs="Times New Roman"/>
        </w:rPr>
        <w:t>1981) en Ostrom (1990;</w:t>
      </w:r>
      <w:r w:rsidR="003D771C">
        <w:rPr>
          <w:rFonts w:ascii="Times New Roman" w:hAnsi="Times New Roman" w:cs="Times New Roman"/>
        </w:rPr>
        <w:t xml:space="preserve"> </w:t>
      </w:r>
      <w:r>
        <w:rPr>
          <w:rFonts w:ascii="Times New Roman" w:hAnsi="Times New Roman" w:cs="Times New Roman"/>
        </w:rPr>
        <w:t xml:space="preserve">1996) over coproductie werden opnieuw populair, ook omdat de rolverdeling tussen de noodgedwongen teruggetrokken overheid en de burger veranderde </w:t>
      </w:r>
      <w:sdt>
        <w:sdtPr>
          <w:rPr>
            <w:rFonts w:ascii="Times New Roman" w:hAnsi="Times New Roman" w:cs="Times New Roman"/>
          </w:rPr>
          <w:id w:val="-1195998965"/>
          <w:citation/>
        </w:sdtPr>
        <w:sdtEndPr/>
        <w:sdtContent>
          <w:r>
            <w:rPr>
              <w:rFonts w:ascii="Times New Roman" w:hAnsi="Times New Roman" w:cs="Times New Roman"/>
            </w:rPr>
            <w:fldChar w:fldCharType="begin"/>
          </w:r>
          <w:r>
            <w:rPr>
              <w:rFonts w:ascii="Times New Roman" w:hAnsi="Times New Roman" w:cs="Times New Roman"/>
            </w:rPr>
            <w:instrText xml:space="preserve"> CITATION Fle15 \l 1043 </w:instrText>
          </w:r>
          <w:r>
            <w:rPr>
              <w:rFonts w:ascii="Times New Roman" w:hAnsi="Times New Roman" w:cs="Times New Roman"/>
            </w:rPr>
            <w:fldChar w:fldCharType="separate"/>
          </w:r>
          <w:r w:rsidR="00657DC4" w:rsidRPr="00657DC4">
            <w:rPr>
              <w:rFonts w:ascii="Times New Roman" w:hAnsi="Times New Roman" w:cs="Times New Roman"/>
              <w:noProof/>
            </w:rPr>
            <w:t>(Fledderus, 2015)</w:t>
          </w:r>
          <w:r>
            <w:rPr>
              <w:rFonts w:ascii="Times New Roman" w:hAnsi="Times New Roman" w:cs="Times New Roman"/>
            </w:rPr>
            <w:fldChar w:fldCharType="end"/>
          </w:r>
        </w:sdtContent>
      </w:sdt>
      <w:r>
        <w:rPr>
          <w:rFonts w:ascii="Times New Roman" w:hAnsi="Times New Roman" w:cs="Times New Roman"/>
        </w:rPr>
        <w:t xml:space="preserve">. De </w:t>
      </w:r>
      <w:r w:rsidR="00B01AE7">
        <w:rPr>
          <w:rFonts w:ascii="Times New Roman" w:hAnsi="Times New Roman" w:cs="Times New Roman"/>
        </w:rPr>
        <w:t xml:space="preserve">gemeente kan de </w:t>
      </w:r>
      <w:r>
        <w:rPr>
          <w:rFonts w:ascii="Times New Roman" w:hAnsi="Times New Roman" w:cs="Times New Roman"/>
        </w:rPr>
        <w:t>burger actief en direct betr</w:t>
      </w:r>
      <w:r w:rsidR="00B01AE7">
        <w:rPr>
          <w:rFonts w:ascii="Times New Roman" w:hAnsi="Times New Roman" w:cs="Times New Roman"/>
        </w:rPr>
        <w:t>e</w:t>
      </w:r>
      <w:r>
        <w:rPr>
          <w:rFonts w:ascii="Times New Roman" w:hAnsi="Times New Roman" w:cs="Times New Roman"/>
        </w:rPr>
        <w:t xml:space="preserve">kken bij publieke dienstverlening, zo is het idee </w:t>
      </w:r>
      <w:sdt>
        <w:sdtPr>
          <w:rPr>
            <w:rFonts w:ascii="Times New Roman" w:hAnsi="Times New Roman" w:cs="Times New Roman"/>
          </w:rPr>
          <w:id w:val="-242724800"/>
          <w:citation/>
        </w:sdtPr>
        <w:sdtEndPr/>
        <w:sdtContent>
          <w:r>
            <w:rPr>
              <w:rFonts w:ascii="Times New Roman" w:hAnsi="Times New Roman" w:cs="Times New Roman"/>
            </w:rPr>
            <w:fldChar w:fldCharType="begin"/>
          </w:r>
          <w:r>
            <w:rPr>
              <w:rFonts w:ascii="Times New Roman" w:hAnsi="Times New Roman" w:cs="Times New Roman"/>
            </w:rPr>
            <w:instrText xml:space="preserve">CITATION Bra15 \t  \l 1043 </w:instrText>
          </w:r>
          <w:r>
            <w:rPr>
              <w:rFonts w:ascii="Times New Roman" w:hAnsi="Times New Roman" w:cs="Times New Roman"/>
            </w:rPr>
            <w:fldChar w:fldCharType="separate"/>
          </w:r>
          <w:r w:rsidR="00657DC4" w:rsidRPr="00657DC4">
            <w:rPr>
              <w:rFonts w:ascii="Times New Roman" w:hAnsi="Times New Roman" w:cs="Times New Roman"/>
              <w:noProof/>
            </w:rPr>
            <w:t>(Brandsen &amp; Honingh, 2016)</w:t>
          </w:r>
          <w:r>
            <w:rPr>
              <w:rFonts w:ascii="Times New Roman" w:hAnsi="Times New Roman" w:cs="Times New Roman"/>
            </w:rPr>
            <w:fldChar w:fldCharType="end"/>
          </w:r>
        </w:sdtContent>
      </w:sdt>
      <w:r>
        <w:rPr>
          <w:rFonts w:ascii="Times New Roman" w:hAnsi="Times New Roman" w:cs="Times New Roman"/>
        </w:rPr>
        <w:t xml:space="preserve">. </w:t>
      </w:r>
    </w:p>
    <w:p w14:paraId="59702A09"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Brandsen en Honingh (2016) zijn van mening dat er sprake is van coproductie als </w:t>
      </w:r>
      <w:r w:rsidR="00B01AE7">
        <w:rPr>
          <w:rFonts w:ascii="Times New Roman" w:hAnsi="Times New Roman" w:cs="Times New Roman"/>
        </w:rPr>
        <w:t xml:space="preserve">een overheidsinstantie </w:t>
      </w:r>
      <w:r>
        <w:rPr>
          <w:rFonts w:ascii="Times New Roman" w:hAnsi="Times New Roman" w:cs="Times New Roman"/>
        </w:rPr>
        <w:t xml:space="preserve">burgers actief en direct </w:t>
      </w:r>
      <w:r w:rsidR="00B01AE7">
        <w:rPr>
          <w:rFonts w:ascii="Times New Roman" w:hAnsi="Times New Roman" w:cs="Times New Roman"/>
        </w:rPr>
        <w:t>betrekt</w:t>
      </w:r>
      <w:r>
        <w:rPr>
          <w:rFonts w:ascii="Times New Roman" w:hAnsi="Times New Roman" w:cs="Times New Roman"/>
        </w:rPr>
        <w:t xml:space="preserve"> bij publieke dienstverlening. Voor de definitie van Brandsen en Honingh (2016)</w:t>
      </w:r>
      <w:r w:rsidR="0066503A">
        <w:rPr>
          <w:rFonts w:ascii="Times New Roman" w:hAnsi="Times New Roman" w:cs="Times New Roman"/>
        </w:rPr>
        <w:t xml:space="preserve">, </w:t>
      </w:r>
      <w:r>
        <w:rPr>
          <w:rFonts w:ascii="Times New Roman" w:hAnsi="Times New Roman" w:cs="Times New Roman"/>
        </w:rPr>
        <w:t>grotendeels gebaseerd op die van Ostrom</w:t>
      </w:r>
      <w:r w:rsidR="0066503A">
        <w:rPr>
          <w:rFonts w:ascii="Times New Roman" w:hAnsi="Times New Roman" w:cs="Times New Roman"/>
        </w:rPr>
        <w:t xml:space="preserve"> (1996),</w:t>
      </w:r>
      <w:r>
        <w:rPr>
          <w:rFonts w:ascii="Times New Roman" w:hAnsi="Times New Roman" w:cs="Times New Roman"/>
        </w:rPr>
        <w:t xml:space="preserve"> is input van burgers via een relatie met een professionele organisatie nog steeds de kern van het concept coproductie. De definitie van Brandsen en Honingh is (vrij vertaald) als volgt: </w:t>
      </w:r>
      <w:r w:rsidR="0066503A">
        <w:rPr>
          <w:rFonts w:ascii="Times New Roman" w:hAnsi="Times New Roman" w:cs="Times New Roman"/>
        </w:rPr>
        <w:t>“</w:t>
      </w:r>
      <w:r>
        <w:rPr>
          <w:rFonts w:ascii="Times New Roman" w:hAnsi="Times New Roman" w:cs="Times New Roman"/>
        </w:rPr>
        <w:t xml:space="preserve">coproductie is een relatie tussen een betaalde werknemer van een organisatie en (een groep van) individuele burgers waarbij de burgers een </w:t>
      </w:r>
      <w:r w:rsidRPr="00A96DBE">
        <w:rPr>
          <w:rFonts w:ascii="Times New Roman" w:hAnsi="Times New Roman" w:cs="Times New Roman"/>
          <w:i/>
          <w:iCs/>
        </w:rPr>
        <w:t>actieve</w:t>
      </w:r>
      <w:r>
        <w:rPr>
          <w:rFonts w:ascii="Times New Roman" w:hAnsi="Times New Roman" w:cs="Times New Roman"/>
        </w:rPr>
        <w:t xml:space="preserve"> en </w:t>
      </w:r>
      <w:r w:rsidRPr="00A96DBE">
        <w:rPr>
          <w:rFonts w:ascii="Times New Roman" w:hAnsi="Times New Roman" w:cs="Times New Roman"/>
          <w:i/>
          <w:iCs/>
        </w:rPr>
        <w:t>directe</w:t>
      </w:r>
      <w:r>
        <w:rPr>
          <w:rFonts w:ascii="Times New Roman" w:hAnsi="Times New Roman" w:cs="Times New Roman"/>
        </w:rPr>
        <w:t xml:space="preserve"> bijdrage leveren aan het werk van de organisatie</w:t>
      </w:r>
      <w:r w:rsidR="0066503A">
        <w:rPr>
          <w:rFonts w:ascii="Times New Roman" w:hAnsi="Times New Roman" w:cs="Times New Roman"/>
        </w:rPr>
        <w:t>”</w:t>
      </w:r>
      <w:r>
        <w:rPr>
          <w:rFonts w:ascii="Times New Roman" w:hAnsi="Times New Roman" w:cs="Times New Roman"/>
        </w:rPr>
        <w:t xml:space="preserve"> </w:t>
      </w:r>
      <w:sdt>
        <w:sdtPr>
          <w:rPr>
            <w:rFonts w:ascii="Times New Roman" w:hAnsi="Times New Roman" w:cs="Times New Roman"/>
            <w:lang w:val="en-US"/>
          </w:rPr>
          <w:id w:val="257425566"/>
          <w:citation/>
        </w:sdtPr>
        <w:sdtEndPr/>
        <w:sdtContent>
          <w:r>
            <w:rPr>
              <w:rFonts w:ascii="Times New Roman" w:hAnsi="Times New Roman" w:cs="Times New Roman"/>
              <w:lang w:val="en-US"/>
            </w:rPr>
            <w:fldChar w:fldCharType="begin"/>
          </w:r>
          <w:r>
            <w:rPr>
              <w:rFonts w:ascii="Times New Roman" w:hAnsi="Times New Roman" w:cs="Times New Roman"/>
            </w:rPr>
            <w:instrText xml:space="preserve">CITATION Bra15 \p 430 \t  \l 1043 </w:instrText>
          </w:r>
          <w:r>
            <w:rPr>
              <w:rFonts w:ascii="Times New Roman" w:hAnsi="Times New Roman" w:cs="Times New Roman"/>
              <w:lang w:val="en-US"/>
            </w:rPr>
            <w:fldChar w:fldCharType="separate"/>
          </w:r>
          <w:r w:rsidR="00657DC4" w:rsidRPr="00657DC4">
            <w:rPr>
              <w:rFonts w:ascii="Times New Roman" w:hAnsi="Times New Roman" w:cs="Times New Roman"/>
              <w:noProof/>
            </w:rPr>
            <w:t>(Brandsen &amp; Honingh, 2016, p. 430)</w:t>
          </w:r>
          <w:r>
            <w:rPr>
              <w:rFonts w:ascii="Times New Roman" w:hAnsi="Times New Roman" w:cs="Times New Roman"/>
              <w:lang w:val="en-US"/>
            </w:rPr>
            <w:fldChar w:fldCharType="end"/>
          </w:r>
        </w:sdtContent>
      </w:sdt>
      <w:r w:rsidRPr="00F01A5D">
        <w:rPr>
          <w:rFonts w:ascii="Times New Roman" w:hAnsi="Times New Roman" w:cs="Times New Roman"/>
        </w:rPr>
        <w:t>.</w:t>
      </w:r>
      <w:r>
        <w:rPr>
          <w:rFonts w:ascii="Times New Roman" w:hAnsi="Times New Roman" w:cs="Times New Roman"/>
        </w:rPr>
        <w:t xml:space="preserve"> Brandsen en Honingh (2016) maken in hun overzichtswerk over het concept coproductie onderscheid tussen twee soorten input. Het gaat om enerzijds of de burger </w:t>
      </w:r>
      <w:r w:rsidRPr="007239D4">
        <w:rPr>
          <w:rFonts w:ascii="Times New Roman" w:hAnsi="Times New Roman" w:cs="Times New Roman"/>
          <w:i/>
          <w:iCs/>
        </w:rPr>
        <w:t>actief</w:t>
      </w:r>
      <w:r>
        <w:rPr>
          <w:rFonts w:ascii="Times New Roman" w:hAnsi="Times New Roman" w:cs="Times New Roman"/>
        </w:rPr>
        <w:t xml:space="preserve"> betrokken is bij de vormgeving en de participatie van beleid (of alleen de participatie) en anderzijds over hoe </w:t>
      </w:r>
      <w:r w:rsidRPr="007239D4">
        <w:rPr>
          <w:rFonts w:ascii="Times New Roman" w:hAnsi="Times New Roman" w:cs="Times New Roman"/>
          <w:i/>
          <w:iCs/>
        </w:rPr>
        <w:t>direct</w:t>
      </w:r>
      <w:r>
        <w:rPr>
          <w:rFonts w:ascii="Times New Roman" w:hAnsi="Times New Roman" w:cs="Times New Roman"/>
        </w:rPr>
        <w:t xml:space="preserve"> de burger betrokken is bij de kern van het doel van het beleid van de organisatie (Ibidem). Een voorbeeld daarbij is, dat ouders bijvoorbeeld </w:t>
      </w:r>
      <w:r w:rsidRPr="0000181F">
        <w:rPr>
          <w:rFonts w:ascii="Times New Roman" w:hAnsi="Times New Roman" w:cs="Times New Roman"/>
          <w:i/>
          <w:iCs/>
        </w:rPr>
        <w:t>actief</w:t>
      </w:r>
      <w:r>
        <w:rPr>
          <w:rFonts w:ascii="Times New Roman" w:hAnsi="Times New Roman" w:cs="Times New Roman"/>
        </w:rPr>
        <w:t xml:space="preserve"> meehelpen met de vormgeving van een basisschooluitje en daarbij ook meegaan als begeleiding (participatie), maar zij zich niet </w:t>
      </w:r>
      <w:r w:rsidRPr="0000181F">
        <w:rPr>
          <w:rFonts w:ascii="Times New Roman" w:hAnsi="Times New Roman" w:cs="Times New Roman"/>
          <w:i/>
          <w:iCs/>
        </w:rPr>
        <w:t>direct</w:t>
      </w:r>
      <w:r>
        <w:rPr>
          <w:rFonts w:ascii="Times New Roman" w:hAnsi="Times New Roman" w:cs="Times New Roman"/>
        </w:rPr>
        <w:t xml:space="preserve"> bezighouden met de kern van de basisschool: onderwijs verlenen.</w:t>
      </w:r>
    </w:p>
    <w:p w14:paraId="3F097170" w14:textId="77777777" w:rsidR="00130CF7" w:rsidRDefault="00130CF7" w:rsidP="001C06B8">
      <w:pPr>
        <w:spacing w:line="360" w:lineRule="auto"/>
        <w:ind w:firstLine="708"/>
        <w:jc w:val="both"/>
        <w:rPr>
          <w:rFonts w:ascii="Times New Roman" w:hAnsi="Times New Roman" w:cs="Times New Roman"/>
        </w:rPr>
      </w:pPr>
    </w:p>
    <w:p w14:paraId="6851AB2E" w14:textId="77777777" w:rsidR="001C06B8" w:rsidRPr="008C747F" w:rsidRDefault="001C06B8" w:rsidP="001C06B8">
      <w:pPr>
        <w:pStyle w:val="Kop3"/>
        <w:rPr>
          <w:color w:val="auto"/>
        </w:rPr>
      </w:pPr>
      <w:bookmarkStart w:id="32" w:name="_Toc29240782"/>
      <w:r w:rsidRPr="008C747F">
        <w:rPr>
          <w:color w:val="auto"/>
        </w:rPr>
        <w:t xml:space="preserve">3.2.2 </w:t>
      </w:r>
      <w:r w:rsidRPr="008C747F">
        <w:rPr>
          <w:color w:val="auto"/>
        </w:rPr>
        <w:tab/>
        <w:t>De sociale hypotheek en coproductie in de wijk Dolphia</w:t>
      </w:r>
      <w:bookmarkEnd w:id="32"/>
    </w:p>
    <w:p w14:paraId="2020E738" w14:textId="77777777" w:rsidR="001C06B8" w:rsidRPr="007239D4" w:rsidRDefault="001C06B8" w:rsidP="001C06B8"/>
    <w:p w14:paraId="29530B37" w14:textId="77777777" w:rsidR="001C06B8" w:rsidRPr="007239D4" w:rsidRDefault="001C06B8" w:rsidP="001C06B8">
      <w:pPr>
        <w:spacing w:line="360" w:lineRule="auto"/>
        <w:jc w:val="both"/>
        <w:rPr>
          <w:rFonts w:ascii="Times New Roman" w:hAnsi="Times New Roman" w:cs="Times New Roman"/>
        </w:rPr>
      </w:pPr>
      <w:r>
        <w:rPr>
          <w:rFonts w:ascii="Times New Roman" w:hAnsi="Times New Roman" w:cs="Times New Roman"/>
        </w:rPr>
        <w:t xml:space="preserve">Er is sprake van coproductie in Dolphia, omdat er bij de sociale hypotheek sprake is van een ongewoon hoog niveau van actieve en directe input van burgers bij de dienst die zij zelf ontvangen. Ostrom (1996) stelt dat ambtenaren een grote rol spelen bij coproductie. Hun beleid moet bij coproductie bestaan uit het actief aanmoedigen van een ongewoon hoog niveau van </w:t>
      </w:r>
      <w:r w:rsidRPr="00F01A5D">
        <w:rPr>
          <w:rFonts w:ascii="Times New Roman" w:hAnsi="Times New Roman" w:cs="Times New Roman"/>
        </w:rPr>
        <w:t>burger</w:t>
      </w:r>
      <w:r w:rsidRPr="00F01A5D">
        <w:rPr>
          <w:rFonts w:ascii="Times New Roman" w:hAnsi="Times New Roman" w:cs="Times New Roman"/>
          <w:i/>
        </w:rPr>
        <w:t>input</w:t>
      </w:r>
      <w:r>
        <w:rPr>
          <w:rFonts w:ascii="Times New Roman" w:hAnsi="Times New Roman" w:cs="Times New Roman"/>
        </w:rPr>
        <w:t xml:space="preserve"> bij het produceren van publieke dienstverlening </w:t>
      </w:r>
      <w:sdt>
        <w:sdtPr>
          <w:rPr>
            <w:rFonts w:ascii="Times New Roman" w:hAnsi="Times New Roman" w:cs="Times New Roman"/>
          </w:rPr>
          <w:id w:val="-376237690"/>
          <w:citation/>
        </w:sdtPr>
        <w:sdtEndPr/>
        <w:sdtContent>
          <w:r>
            <w:rPr>
              <w:rFonts w:ascii="Times New Roman" w:hAnsi="Times New Roman" w:cs="Times New Roman"/>
            </w:rPr>
            <w:fldChar w:fldCharType="begin"/>
          </w:r>
          <w:r>
            <w:rPr>
              <w:rFonts w:ascii="Times New Roman" w:hAnsi="Times New Roman" w:cs="Times New Roman"/>
            </w:rPr>
            <w:instrText xml:space="preserve">CITATION Ost96 \p 1074 \t  \l 1043 </w:instrText>
          </w:r>
          <w:r>
            <w:rPr>
              <w:rFonts w:ascii="Times New Roman" w:hAnsi="Times New Roman" w:cs="Times New Roman"/>
            </w:rPr>
            <w:fldChar w:fldCharType="separate"/>
          </w:r>
          <w:r w:rsidR="00657DC4" w:rsidRPr="00657DC4">
            <w:rPr>
              <w:rFonts w:ascii="Times New Roman" w:hAnsi="Times New Roman" w:cs="Times New Roman"/>
              <w:noProof/>
            </w:rPr>
            <w:t>(Ostrom, 1996, p. 1074)</w:t>
          </w:r>
          <w:r>
            <w:rPr>
              <w:rFonts w:ascii="Times New Roman" w:hAnsi="Times New Roman" w:cs="Times New Roman"/>
            </w:rPr>
            <w:fldChar w:fldCharType="end"/>
          </w:r>
        </w:sdtContent>
      </w:sdt>
      <w:r>
        <w:rPr>
          <w:rFonts w:ascii="Times New Roman" w:hAnsi="Times New Roman" w:cs="Times New Roman"/>
        </w:rPr>
        <w:t>. Beleidsmakers die coproductie van de grond proberen te krijgen behoren de input van burgers actief aan te moedigen (Ibidem). Bij het vormen van de sociale hypotheek is de input van de burgers de kern: de burgers willen een buurthuis en zijn bereid om daarvoor actieve input te leveren. De gemeente wilde blijven samenwerken en het buurthuis faciliteren, zodat beleid ontstond waarbij de bewoners van Dolphia constant een ongewoon hoog niveau van burger</w:t>
      </w:r>
      <w:r>
        <w:rPr>
          <w:rFonts w:ascii="Times New Roman" w:hAnsi="Times New Roman" w:cs="Times New Roman"/>
          <w:i/>
          <w:iCs/>
        </w:rPr>
        <w:t xml:space="preserve">input </w:t>
      </w:r>
      <w:r>
        <w:rPr>
          <w:rFonts w:ascii="Times New Roman" w:hAnsi="Times New Roman" w:cs="Times New Roman"/>
        </w:rPr>
        <w:t xml:space="preserve">bij het produceren van publieke dienstverlening bleven houden. </w:t>
      </w:r>
    </w:p>
    <w:p w14:paraId="71E1F579"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De gemeente Enschede probeert met de sociale hypotheek een ongewoon hoog niveau van burger</w:t>
      </w:r>
      <w:r>
        <w:rPr>
          <w:rFonts w:ascii="Times New Roman" w:hAnsi="Times New Roman" w:cs="Times New Roman"/>
          <w:i/>
          <w:iCs/>
        </w:rPr>
        <w:t>input</w:t>
      </w:r>
      <w:r>
        <w:rPr>
          <w:rFonts w:ascii="Times New Roman" w:hAnsi="Times New Roman" w:cs="Times New Roman"/>
        </w:rPr>
        <w:t xml:space="preserve"> te stimuleren. </w:t>
      </w:r>
      <w:r w:rsidR="00184CA0">
        <w:rPr>
          <w:rFonts w:ascii="Times New Roman" w:hAnsi="Times New Roman" w:cs="Times New Roman"/>
        </w:rPr>
        <w:t xml:space="preserve">De gemeente </w:t>
      </w:r>
      <w:r>
        <w:rPr>
          <w:rFonts w:ascii="Times New Roman" w:hAnsi="Times New Roman" w:cs="Times New Roman"/>
        </w:rPr>
        <w:t xml:space="preserve">wil de burger </w:t>
      </w:r>
      <w:r w:rsidRPr="00A96DBE">
        <w:rPr>
          <w:rFonts w:ascii="Times New Roman" w:hAnsi="Times New Roman" w:cs="Times New Roman"/>
          <w:i/>
          <w:iCs/>
        </w:rPr>
        <w:t>actief</w:t>
      </w:r>
      <w:r>
        <w:rPr>
          <w:rFonts w:ascii="Times New Roman" w:hAnsi="Times New Roman" w:cs="Times New Roman"/>
        </w:rPr>
        <w:t xml:space="preserve"> en </w:t>
      </w:r>
      <w:r w:rsidRPr="00A96DBE">
        <w:rPr>
          <w:rFonts w:ascii="Times New Roman" w:hAnsi="Times New Roman" w:cs="Times New Roman"/>
          <w:i/>
          <w:iCs/>
        </w:rPr>
        <w:t>direct</w:t>
      </w:r>
      <w:r>
        <w:rPr>
          <w:rFonts w:ascii="Times New Roman" w:hAnsi="Times New Roman" w:cs="Times New Roman"/>
        </w:rPr>
        <w:t xml:space="preserve"> betrekken bij het leveren van een sociale dienst. Deze poging van de gemeente Enschede is in lijn met wat Brandsen en Honingh (2016) omschrijven als actieve en directe input, en daarom </w:t>
      </w:r>
      <w:r w:rsidR="00B01AE7">
        <w:rPr>
          <w:rFonts w:ascii="Times New Roman" w:hAnsi="Times New Roman" w:cs="Times New Roman"/>
        </w:rPr>
        <w:t>is er sprake</w:t>
      </w:r>
      <w:r>
        <w:rPr>
          <w:rFonts w:ascii="Times New Roman" w:hAnsi="Times New Roman" w:cs="Times New Roman"/>
        </w:rPr>
        <w:t xml:space="preserve"> van coproductie. De burger wordt actief en direct betrokken bij publieke dienstverlening, omdat de bewoners van de wijk Dolphia ten eerste actief bij de vormgeving van het beleidsinstrument zijn betrokken en ten tweede direct participeren in activiteiten met maatschappelijk rendement. De ambtenaren van de gemeente moedigen, naar politiek initiatief, actief en direct burgerschap aan en hopen op een ongebruikelijk hoog niveau van participatie. Ambtenaren die actief burgerschap stimuleren is in lijn met de oorspronkelijke ideeën van Elinor Ostrom (1996) over coproductie. De sociale hypotheek is een nieuwe vorm van coproductie, omdat</w:t>
      </w:r>
      <w:r w:rsidR="00B01AE7">
        <w:rPr>
          <w:rFonts w:ascii="Times New Roman" w:hAnsi="Times New Roman" w:cs="Times New Roman"/>
        </w:rPr>
        <w:t xml:space="preserve"> </w:t>
      </w:r>
      <w:r>
        <w:rPr>
          <w:rFonts w:ascii="Times New Roman" w:hAnsi="Times New Roman" w:cs="Times New Roman"/>
        </w:rPr>
        <w:t xml:space="preserve">burgers – door het organiseren van en participeren in activiteiten met maatschappelijk rendement – </w:t>
      </w:r>
      <w:r w:rsidR="00B01AE7">
        <w:rPr>
          <w:rFonts w:ascii="Times New Roman" w:hAnsi="Times New Roman" w:cs="Times New Roman"/>
        </w:rPr>
        <w:t xml:space="preserve">zichzelf </w:t>
      </w:r>
      <w:r>
        <w:rPr>
          <w:rFonts w:ascii="Times New Roman" w:hAnsi="Times New Roman" w:cs="Times New Roman"/>
        </w:rPr>
        <w:t>actief en dire</w:t>
      </w:r>
      <w:r w:rsidR="00B01AE7">
        <w:rPr>
          <w:rFonts w:ascii="Times New Roman" w:hAnsi="Times New Roman" w:cs="Times New Roman"/>
        </w:rPr>
        <w:t xml:space="preserve">ct </w:t>
      </w:r>
      <w:r>
        <w:rPr>
          <w:rFonts w:ascii="Times New Roman" w:hAnsi="Times New Roman" w:cs="Times New Roman"/>
        </w:rPr>
        <w:t>betr</w:t>
      </w:r>
      <w:r w:rsidR="00B01AE7">
        <w:rPr>
          <w:rFonts w:ascii="Times New Roman" w:hAnsi="Times New Roman" w:cs="Times New Roman"/>
        </w:rPr>
        <w:t>e</w:t>
      </w:r>
      <w:r>
        <w:rPr>
          <w:rFonts w:ascii="Times New Roman" w:hAnsi="Times New Roman" w:cs="Times New Roman"/>
        </w:rPr>
        <w:t xml:space="preserve">kken bij het verlenen van publieke dienstverlening. Deze activiteiten van maatschappelijk rendement zijn de activiteiten die de burgers van Dolphia organiseren en zelf aan participeren. Dus de sociale hypotheek is een nieuwe vorm van coproductie. </w:t>
      </w:r>
    </w:p>
    <w:p w14:paraId="04932184" w14:textId="77777777" w:rsidR="00902855" w:rsidRPr="00BB1DE4" w:rsidRDefault="00902855" w:rsidP="00902855">
      <w:pPr>
        <w:spacing w:line="360" w:lineRule="auto"/>
        <w:jc w:val="both"/>
      </w:pPr>
    </w:p>
    <w:p w14:paraId="1B79707D" w14:textId="77777777" w:rsidR="00130CF7" w:rsidRDefault="00130CF7">
      <w:pPr>
        <w:spacing w:after="200" w:line="240" w:lineRule="auto"/>
        <w:rPr>
          <w:rFonts w:asciiTheme="majorHAnsi" w:eastAsiaTheme="majorEastAsia" w:hAnsiTheme="majorHAnsi" w:cstheme="majorBidi"/>
          <w:color w:val="000000" w:themeColor="text1"/>
          <w:sz w:val="26"/>
          <w:szCs w:val="26"/>
          <w:lang w:eastAsia="en-US"/>
        </w:rPr>
      </w:pPr>
      <w:r>
        <w:rPr>
          <w:color w:val="000000" w:themeColor="text1"/>
        </w:rPr>
        <w:br w:type="page"/>
      </w:r>
    </w:p>
    <w:p w14:paraId="1CDD3358" w14:textId="77777777" w:rsidR="001C06B8" w:rsidRPr="00F513A6" w:rsidRDefault="001C06B8" w:rsidP="001C06B8">
      <w:pPr>
        <w:pStyle w:val="Kop2"/>
        <w:rPr>
          <w:color w:val="000000" w:themeColor="text1"/>
        </w:rPr>
      </w:pPr>
      <w:bookmarkStart w:id="33" w:name="_Toc29240783"/>
      <w:r w:rsidRPr="00E73386">
        <w:rPr>
          <w:color w:val="000000" w:themeColor="text1"/>
        </w:rPr>
        <w:lastRenderedPageBreak/>
        <w:t>3.3</w:t>
      </w:r>
      <w:r w:rsidRPr="00E73386">
        <w:rPr>
          <w:color w:val="000000" w:themeColor="text1"/>
        </w:rPr>
        <w:tab/>
      </w:r>
      <w:r w:rsidRPr="008C747F">
        <w:rPr>
          <w:i/>
          <w:color w:val="000000" w:themeColor="text1"/>
        </w:rPr>
        <w:t>Throughput</w:t>
      </w:r>
      <w:r w:rsidR="00902855">
        <w:rPr>
          <w:i/>
          <w:color w:val="000000" w:themeColor="text1"/>
        </w:rPr>
        <w:t>-</w:t>
      </w:r>
      <w:r w:rsidRPr="00902855">
        <w:rPr>
          <w:iCs/>
          <w:color w:val="000000" w:themeColor="text1"/>
        </w:rPr>
        <w:t>legitimiteit</w:t>
      </w:r>
      <w:r w:rsidRPr="00E73386">
        <w:rPr>
          <w:color w:val="000000" w:themeColor="text1"/>
        </w:rPr>
        <w:t xml:space="preserve"> </w:t>
      </w:r>
      <w:r>
        <w:rPr>
          <w:color w:val="000000" w:themeColor="text1"/>
        </w:rPr>
        <w:t xml:space="preserve">als </w:t>
      </w:r>
      <w:r w:rsidR="00D808F4">
        <w:rPr>
          <w:color w:val="000000" w:themeColor="text1"/>
        </w:rPr>
        <w:t>beoogd effect</w:t>
      </w:r>
      <w:r>
        <w:rPr>
          <w:i/>
          <w:iCs/>
          <w:color w:val="000000" w:themeColor="text1"/>
        </w:rPr>
        <w:t xml:space="preserve"> </w:t>
      </w:r>
      <w:r>
        <w:rPr>
          <w:color w:val="000000" w:themeColor="text1"/>
        </w:rPr>
        <w:t>(O)</w:t>
      </w:r>
      <w:bookmarkEnd w:id="33"/>
    </w:p>
    <w:p w14:paraId="6D0778D4" w14:textId="77777777" w:rsidR="001C06B8" w:rsidRDefault="001C06B8" w:rsidP="001C06B8">
      <w:pPr>
        <w:spacing w:line="360" w:lineRule="auto"/>
        <w:jc w:val="both"/>
        <w:rPr>
          <w:rFonts w:ascii="Times New Roman" w:hAnsi="Times New Roman" w:cs="Times New Roman"/>
        </w:rPr>
      </w:pPr>
    </w:p>
    <w:p w14:paraId="52B35041"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Als tweede deel van het ICMO-model volgt de </w:t>
      </w:r>
      <w:r w:rsidRPr="00DC651F">
        <w:rPr>
          <w:rFonts w:ascii="Times New Roman" w:hAnsi="Times New Roman" w:cs="Times New Roman"/>
          <w:i/>
          <w:iCs/>
        </w:rPr>
        <w:t>outcome</w:t>
      </w:r>
      <w:r>
        <w:rPr>
          <w:rFonts w:ascii="Times New Roman" w:hAnsi="Times New Roman" w:cs="Times New Roman"/>
        </w:rPr>
        <w:t xml:space="preserve">. De </w:t>
      </w:r>
      <w:r w:rsidRPr="00104A7A">
        <w:rPr>
          <w:rFonts w:ascii="Times New Roman" w:hAnsi="Times New Roman" w:cs="Times New Roman"/>
        </w:rPr>
        <w:t xml:space="preserve">gewenste </w:t>
      </w:r>
      <w:r w:rsidRPr="00104A7A">
        <w:rPr>
          <w:rFonts w:ascii="Times New Roman" w:hAnsi="Times New Roman" w:cs="Times New Roman"/>
          <w:i/>
        </w:rPr>
        <w:t>outcome</w:t>
      </w:r>
      <w:r w:rsidRPr="00104A7A">
        <w:rPr>
          <w:rFonts w:ascii="Times New Roman" w:hAnsi="Times New Roman" w:cs="Times New Roman"/>
        </w:rPr>
        <w:t xml:space="preserve"> (O)</w:t>
      </w:r>
      <w:r>
        <w:rPr>
          <w:rFonts w:ascii="Times New Roman" w:hAnsi="Times New Roman" w:cs="Times New Roman"/>
        </w:rPr>
        <w:t xml:space="preserve"> van de sociale hypotheek is bekend</w:t>
      </w:r>
      <w:r w:rsidRPr="00104A7A">
        <w:rPr>
          <w:rFonts w:ascii="Times New Roman" w:hAnsi="Times New Roman" w:cs="Times New Roman"/>
        </w:rPr>
        <w:t xml:space="preserve">: het verhogen </w:t>
      </w:r>
      <w:r>
        <w:rPr>
          <w:rFonts w:ascii="Times New Roman" w:hAnsi="Times New Roman" w:cs="Times New Roman"/>
        </w:rPr>
        <w:t xml:space="preserve">van de legitimiteit van het eigen politiek bestuurlijke systeem in Dolphia </w:t>
      </w:r>
      <w:sdt>
        <w:sdtPr>
          <w:rPr>
            <w:rFonts w:ascii="Times New Roman" w:hAnsi="Times New Roman" w:cs="Times New Roman"/>
          </w:rPr>
          <w:id w:val="-1113047944"/>
          <w:citation/>
        </w:sdtPr>
        <w:sdtEndPr/>
        <w:sdtContent>
          <w:r>
            <w:rPr>
              <w:rFonts w:ascii="Times New Roman" w:hAnsi="Times New Roman" w:cs="Times New Roman"/>
            </w:rPr>
            <w:fldChar w:fldCharType="begin"/>
          </w:r>
          <w:r>
            <w:rPr>
              <w:rFonts w:ascii="Times New Roman" w:hAnsi="Times New Roman" w:cs="Times New Roman"/>
            </w:rPr>
            <w:instrText xml:space="preserve">CITATION Tja19 \l 1043 </w:instrText>
          </w:r>
          <w:r>
            <w:rPr>
              <w:rFonts w:ascii="Times New Roman" w:hAnsi="Times New Roman" w:cs="Times New Roman"/>
            </w:rPr>
            <w:fldChar w:fldCharType="separate"/>
          </w:r>
          <w:r w:rsidR="00657DC4" w:rsidRPr="00657DC4">
            <w:rPr>
              <w:rFonts w:ascii="Times New Roman" w:hAnsi="Times New Roman" w:cs="Times New Roman"/>
              <w:noProof/>
            </w:rPr>
            <w:t>(De Vries, 2019)</w:t>
          </w:r>
          <w:r>
            <w:rPr>
              <w:rFonts w:ascii="Times New Roman" w:hAnsi="Times New Roman" w:cs="Times New Roman"/>
            </w:rPr>
            <w:fldChar w:fldCharType="end"/>
          </w:r>
        </w:sdtContent>
      </w:sdt>
      <w:r>
        <w:rPr>
          <w:rFonts w:ascii="Times New Roman" w:hAnsi="Times New Roman" w:cs="Times New Roman"/>
        </w:rPr>
        <w:t>. De eerste paragraaf wijdt uit over verschillenden theoretische vormen van legitimiteit (input, throughput of output). Nadien volgt de toepassing op de casus: welke vorm van legitimiteit en van welk object moest deze legitimiteit verhoogd worden met de interventie?</w:t>
      </w:r>
    </w:p>
    <w:p w14:paraId="441AB58A"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Legitimiteit is een breed concept met veel verschillende nuances. Legitimiteit is, simpel gezegd, de acceptatie van beleid of institutie</w:t>
      </w:r>
      <w:sdt>
        <w:sdtPr>
          <w:rPr>
            <w:rFonts w:ascii="Times New Roman" w:hAnsi="Times New Roman" w:cs="Times New Roman"/>
          </w:rPr>
          <w:id w:val="-1842920881"/>
          <w:citation/>
        </w:sdtPr>
        <w:sdtEndPr/>
        <w:sdtContent>
          <w:r>
            <w:rPr>
              <w:rFonts w:ascii="Times New Roman" w:hAnsi="Times New Roman" w:cs="Times New Roman"/>
            </w:rPr>
            <w:fldChar w:fldCharType="begin"/>
          </w:r>
          <w:r>
            <w:rPr>
              <w:rFonts w:ascii="Times New Roman" w:hAnsi="Times New Roman" w:cs="Times New Roman"/>
            </w:rPr>
            <w:instrText xml:space="preserve">CITATION Kra06 \p 3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(Kratochwil, 2006, p. 3)</w:t>
          </w:r>
          <w:r>
            <w:rPr>
              <w:rFonts w:ascii="Times New Roman" w:hAnsi="Times New Roman" w:cs="Times New Roman"/>
            </w:rPr>
            <w:fldChar w:fldCharType="end"/>
          </w:r>
        </w:sdtContent>
      </w:sdt>
      <w:r>
        <w:rPr>
          <w:rFonts w:ascii="Times New Roman" w:hAnsi="Times New Roman" w:cs="Times New Roman"/>
        </w:rPr>
        <w:t>. De conceptualisering van het begrip legitimiteit is echter ingewikkelder dan enkel acceptatie van beleid of institutie. Zo is er veel onderzoek gedaan naar het concept legitimiteit en de E</w:t>
      </w:r>
      <w:r w:rsidR="003D771C">
        <w:rPr>
          <w:rFonts w:ascii="Times New Roman" w:hAnsi="Times New Roman" w:cs="Times New Roman"/>
        </w:rPr>
        <w:t xml:space="preserve">uropese </w:t>
      </w:r>
      <w:r>
        <w:rPr>
          <w:rFonts w:ascii="Times New Roman" w:hAnsi="Times New Roman" w:cs="Times New Roman"/>
        </w:rPr>
        <w:t>U</w:t>
      </w:r>
      <w:r w:rsidR="003D771C">
        <w:rPr>
          <w:rFonts w:ascii="Times New Roman" w:hAnsi="Times New Roman" w:cs="Times New Roman"/>
        </w:rPr>
        <w:t>nie (EU)</w:t>
      </w:r>
      <w:r>
        <w:rPr>
          <w:rFonts w:ascii="Times New Roman" w:hAnsi="Times New Roman" w:cs="Times New Roman"/>
        </w:rPr>
        <w:t xml:space="preserve">, vooral sinds de </w:t>
      </w:r>
      <w:r w:rsidRPr="00F453B6">
        <w:rPr>
          <w:rFonts w:ascii="Times New Roman" w:hAnsi="Times New Roman" w:cs="Times New Roman"/>
          <w:i/>
          <w:iCs/>
        </w:rPr>
        <w:t>normative turn</w:t>
      </w:r>
      <w:r>
        <w:rPr>
          <w:rFonts w:ascii="Times New Roman" w:hAnsi="Times New Roman" w:cs="Times New Roman"/>
        </w:rPr>
        <w:t xml:space="preserve"> binnen de EU, de groeiende scepsis tegen verdere integratie van het supranationale lichaam. Deze grote hoeveelheid aan onderzoek over de EU biedt een genuanceerd beeld van de normatieve studie naar het begrip legitimiteit. Deze nuance en theoretisering die oorspronkelijk voortkomen uit studie over de EU zijn ook vaak toegepast op lokaal niveau</w:t>
      </w:r>
      <w:sdt>
        <w:sdtPr>
          <w:rPr>
            <w:rFonts w:ascii="Times New Roman" w:hAnsi="Times New Roman" w:cs="Times New Roman"/>
          </w:rPr>
          <w:id w:val="-1020936984"/>
          <w:citation/>
        </w:sdtPr>
        <w:sdtEndPr/>
        <w:sdtContent>
          <w:r>
            <w:rPr>
              <w:rFonts w:ascii="Times New Roman" w:hAnsi="Times New Roman" w:cs="Times New Roman"/>
            </w:rPr>
            <w:fldChar w:fldCharType="begin"/>
          </w:r>
          <w:r>
            <w:rPr>
              <w:rFonts w:ascii="Times New Roman" w:hAnsi="Times New Roman" w:cs="Times New Roman"/>
            </w:rPr>
            <w:instrText xml:space="preserve">CITATION Sch19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(Schmidt &amp; Wood, 2019)</w:t>
          </w:r>
          <w:r>
            <w:rPr>
              <w:rFonts w:ascii="Times New Roman" w:hAnsi="Times New Roman" w:cs="Times New Roman"/>
            </w:rPr>
            <w:fldChar w:fldCharType="end"/>
          </w:r>
        </w:sdtContent>
      </w:sdt>
      <w:r>
        <w:rPr>
          <w:rFonts w:ascii="Times New Roman" w:hAnsi="Times New Roman" w:cs="Times New Roman"/>
        </w:rPr>
        <w:t xml:space="preserve">, en daarom </w:t>
      </w:r>
      <w:r w:rsidR="003D771C">
        <w:rPr>
          <w:rFonts w:ascii="Times New Roman" w:hAnsi="Times New Roman" w:cs="Times New Roman"/>
        </w:rPr>
        <w:t xml:space="preserve">ook </w:t>
      </w:r>
      <w:r>
        <w:rPr>
          <w:rFonts w:ascii="Times New Roman" w:hAnsi="Times New Roman" w:cs="Times New Roman"/>
        </w:rPr>
        <w:t xml:space="preserve">relevant voor lokale studie naar legitimiteit, zoals deze scriptie. De toegevoegde waarde van deze EU literatuur van Schmidt (2012; 2019) Wood (2019) en Wimmel (2009) is de zoektocht naar een andere vorm van legitimiteit voor politiek bestuurlijke systemen. Door de legitimiteitscrisis die de EU op politiek vlak (input) en op uitvoering (output) doorstond, gingen academici op zoek naar een alternatieve manier van het verkrijgen van meer legitimiteit, door het ambtenarenapparaat direct te laten samenwerken met de burger, waardoor </w:t>
      </w:r>
      <w:r w:rsidR="00B01AE7">
        <w:rPr>
          <w:rFonts w:ascii="Times New Roman" w:hAnsi="Times New Roman" w:cs="Times New Roman"/>
        </w:rPr>
        <w:t xml:space="preserve">zij </w:t>
      </w:r>
      <w:r>
        <w:rPr>
          <w:rFonts w:ascii="Times New Roman" w:hAnsi="Times New Roman" w:cs="Times New Roman"/>
        </w:rPr>
        <w:t xml:space="preserve">meer legitimiteit </w:t>
      </w:r>
      <w:r w:rsidR="00B01AE7">
        <w:rPr>
          <w:rFonts w:ascii="Times New Roman" w:hAnsi="Times New Roman" w:cs="Times New Roman"/>
        </w:rPr>
        <w:t>konden verkrijgen</w:t>
      </w:r>
      <w:r>
        <w:rPr>
          <w:rFonts w:ascii="Times New Roman" w:hAnsi="Times New Roman" w:cs="Times New Roman"/>
        </w:rPr>
        <w:t xml:space="preserve">. Besturen met de burger, het </w:t>
      </w:r>
      <w:r w:rsidRPr="00BC15E1">
        <w:rPr>
          <w:rFonts w:ascii="Times New Roman" w:hAnsi="Times New Roman" w:cs="Times New Roman"/>
          <w:i/>
        </w:rPr>
        <w:t>government with the people</w:t>
      </w:r>
      <w:r>
        <w:rPr>
          <w:rFonts w:ascii="Times New Roman" w:hAnsi="Times New Roman" w:cs="Times New Roman"/>
        </w:rPr>
        <w:t xml:space="preserve">, of ook wel </w:t>
      </w:r>
      <w:r w:rsidRPr="008C747F">
        <w:rPr>
          <w:rFonts w:ascii="Times New Roman" w:hAnsi="Times New Roman" w:cs="Times New Roman"/>
          <w:i/>
        </w:rPr>
        <w:t>throughput</w:t>
      </w:r>
      <w:r w:rsidR="00E912F4">
        <w:rPr>
          <w:rFonts w:ascii="Times New Roman" w:hAnsi="Times New Roman" w:cs="Times New Roman"/>
          <w:i/>
        </w:rPr>
        <w:t>-</w:t>
      </w:r>
      <w:r w:rsidRPr="00E912F4">
        <w:rPr>
          <w:rFonts w:ascii="Times New Roman" w:hAnsi="Times New Roman" w:cs="Times New Roman"/>
          <w:iCs/>
        </w:rPr>
        <w:t>legitimiteit</w:t>
      </w:r>
      <w:r>
        <w:rPr>
          <w:rFonts w:ascii="Times New Roman" w:hAnsi="Times New Roman" w:cs="Times New Roman"/>
        </w:rPr>
        <w:t xml:space="preserve">. </w:t>
      </w:r>
    </w:p>
    <w:p w14:paraId="4FB34680"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Om systematisch te kijken naar legitimiteit is het overzichtswerk van Wimmel (2009) belangrijk, omdat hij stelt dat </w:t>
      </w:r>
      <w:r w:rsidRPr="005142D5">
        <w:rPr>
          <w:rFonts w:ascii="Times New Roman" w:hAnsi="Times New Roman" w:cs="Times New Roman"/>
          <w:i/>
        </w:rPr>
        <w:t>throughput</w:t>
      </w:r>
      <w:r>
        <w:rPr>
          <w:rFonts w:ascii="Times New Roman" w:hAnsi="Times New Roman" w:cs="Times New Roman"/>
        </w:rPr>
        <w:t xml:space="preserve"> gaat om het institutionele proces bij de overheid. Het overzichtswerk van Wimmel (2009) biedt een theoretisch kader dat onderscheid maakt tussen de legitimiteit van het </w:t>
      </w:r>
      <w:r w:rsidRPr="00BE54C5">
        <w:rPr>
          <w:rFonts w:ascii="Times New Roman" w:hAnsi="Times New Roman" w:cs="Times New Roman"/>
          <w:i/>
          <w:iCs/>
        </w:rPr>
        <w:t xml:space="preserve">object, </w:t>
      </w:r>
      <w:r w:rsidRPr="0002042C">
        <w:rPr>
          <w:rFonts w:ascii="Times New Roman" w:hAnsi="Times New Roman" w:cs="Times New Roman"/>
          <w:iCs/>
        </w:rPr>
        <w:t>het</w:t>
      </w:r>
      <w:r w:rsidRPr="00BE54C5">
        <w:rPr>
          <w:rFonts w:ascii="Times New Roman" w:hAnsi="Times New Roman" w:cs="Times New Roman"/>
          <w:i/>
          <w:iCs/>
        </w:rPr>
        <w:t xml:space="preserve"> systeem </w:t>
      </w:r>
      <w:r w:rsidRPr="0002042C">
        <w:rPr>
          <w:rFonts w:ascii="Times New Roman" w:hAnsi="Times New Roman" w:cs="Times New Roman"/>
          <w:iCs/>
        </w:rPr>
        <w:t>en de</w:t>
      </w:r>
      <w:r w:rsidRPr="00BE54C5">
        <w:rPr>
          <w:rFonts w:ascii="Times New Roman" w:hAnsi="Times New Roman" w:cs="Times New Roman"/>
          <w:i/>
          <w:iCs/>
        </w:rPr>
        <w:t xml:space="preserve"> variabele</w:t>
      </w:r>
      <w:r>
        <w:rPr>
          <w:rFonts w:ascii="Times New Roman" w:hAnsi="Times New Roman" w:cs="Times New Roman"/>
          <w:i/>
          <w:iCs/>
        </w:rPr>
        <w:t xml:space="preserve"> </w:t>
      </w:r>
      <w:sdt>
        <w:sdtPr>
          <w:rPr>
            <w:rFonts w:ascii="Times New Roman" w:hAnsi="Times New Roman" w:cs="Times New Roman"/>
            <w:i/>
            <w:iCs/>
          </w:rPr>
          <w:id w:val="847751282"/>
          <w:citation/>
        </w:sdtPr>
        <w:sdtEndPr/>
        <w:sdtContent>
          <w:r>
            <w:rPr>
              <w:rFonts w:ascii="Times New Roman" w:hAnsi="Times New Roman" w:cs="Times New Roman"/>
              <w:i/>
              <w:iCs/>
            </w:rPr>
            <w:fldChar w:fldCharType="begin"/>
          </w:r>
          <w:r>
            <w:rPr>
              <w:rFonts w:ascii="Times New Roman" w:hAnsi="Times New Roman" w:cs="Times New Roman"/>
            </w:rPr>
            <w:instrText xml:space="preserve"> CITATION Wim09 \l 1043 </w:instrText>
          </w:r>
          <w:r>
            <w:rPr>
              <w:rFonts w:ascii="Times New Roman" w:hAnsi="Times New Roman" w:cs="Times New Roman"/>
              <w:i/>
              <w:iCs/>
            </w:rPr>
            <w:fldChar w:fldCharType="separate"/>
          </w:r>
          <w:r w:rsidR="00657DC4" w:rsidRPr="00657DC4">
            <w:rPr>
              <w:rFonts w:ascii="Times New Roman" w:hAnsi="Times New Roman" w:cs="Times New Roman"/>
              <w:noProof/>
            </w:rPr>
            <w:t>(Wimmel, 2009)</w:t>
          </w:r>
          <w:r>
            <w:rPr>
              <w:rFonts w:ascii="Times New Roman" w:hAnsi="Times New Roman" w:cs="Times New Roman"/>
              <w:i/>
              <w:iCs/>
            </w:rPr>
            <w:fldChar w:fldCharType="end"/>
          </w:r>
        </w:sdtContent>
      </w:sdt>
      <w:r>
        <w:rPr>
          <w:rFonts w:ascii="Times New Roman" w:hAnsi="Times New Roman" w:cs="Times New Roman"/>
        </w:rPr>
        <w:t xml:space="preserve">. Wimmel (2009) maakt onderscheid tussen verschillende </w:t>
      </w:r>
      <w:r w:rsidRPr="003A41FC">
        <w:rPr>
          <w:rFonts w:ascii="Times New Roman" w:hAnsi="Times New Roman" w:cs="Times New Roman"/>
          <w:i/>
          <w:iCs/>
        </w:rPr>
        <w:t>objecten</w:t>
      </w:r>
      <w:r>
        <w:rPr>
          <w:rFonts w:ascii="Times New Roman" w:hAnsi="Times New Roman" w:cs="Times New Roman"/>
          <w:i/>
          <w:iCs/>
        </w:rPr>
        <w:t xml:space="preserve">, </w:t>
      </w:r>
      <w:r w:rsidRPr="003A41FC">
        <w:rPr>
          <w:rFonts w:ascii="Times New Roman" w:hAnsi="Times New Roman" w:cs="Times New Roman"/>
          <w:i/>
          <w:iCs/>
        </w:rPr>
        <w:t xml:space="preserve">concepten </w:t>
      </w:r>
      <w:r w:rsidRPr="00E912F4">
        <w:rPr>
          <w:rFonts w:ascii="Times New Roman" w:hAnsi="Times New Roman" w:cs="Times New Roman"/>
        </w:rPr>
        <w:t>en</w:t>
      </w:r>
      <w:r w:rsidRPr="003A41FC">
        <w:rPr>
          <w:rFonts w:ascii="Times New Roman" w:hAnsi="Times New Roman" w:cs="Times New Roman"/>
          <w:i/>
          <w:iCs/>
        </w:rPr>
        <w:t xml:space="preserve"> variabelen</w:t>
      </w:r>
      <w:r>
        <w:rPr>
          <w:rFonts w:ascii="Times New Roman" w:hAnsi="Times New Roman" w:cs="Times New Roman"/>
        </w:rPr>
        <w:t xml:space="preserve"> om zo tot een gedegen antwoord te komen op de vraag: welke vorm van legitimiteit wil welk object middels welk concept verhogen? De uitleg voor de keuze van deze </w:t>
      </w:r>
      <w:r w:rsidRPr="005D4A18">
        <w:rPr>
          <w:rFonts w:ascii="Times New Roman" w:hAnsi="Times New Roman" w:cs="Times New Roman"/>
          <w:i/>
          <w:iCs/>
        </w:rPr>
        <w:t>objecten, concepten en variabelen</w:t>
      </w:r>
      <w:r>
        <w:rPr>
          <w:rFonts w:ascii="Times New Roman" w:hAnsi="Times New Roman" w:cs="Times New Roman"/>
        </w:rPr>
        <w:t xml:space="preserve"> is als volgt. </w:t>
      </w:r>
    </w:p>
    <w:p w14:paraId="2BA46E66"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Ten eerste kan de mate van legitimiteit als variabele onderzocht worden bij verschillende </w:t>
      </w:r>
      <w:r w:rsidRPr="00B60361">
        <w:rPr>
          <w:rFonts w:ascii="Times New Roman" w:hAnsi="Times New Roman" w:cs="Times New Roman"/>
          <w:i/>
          <w:iCs/>
        </w:rPr>
        <w:t>objecten</w:t>
      </w:r>
      <w:r>
        <w:rPr>
          <w:rFonts w:ascii="Times New Roman" w:hAnsi="Times New Roman" w:cs="Times New Roman"/>
        </w:rPr>
        <w:t>. Wimmel (2009) onderscheidt er drie: het politieke systeem, de aangesloten instituties en politieke besluiten. In het geval van deze scriptie is gekozen voor de gemeente Enschede, en dat is een politiek systeem, omdat de gemeente Enschede de initiator is van de sociale hypotheek en wenst een verhoogde legitimiteit van het eigen bestuurlijk lichaam met de interventie</w:t>
      </w:r>
      <w:sdt>
        <w:sdtPr>
          <w:rPr>
            <w:rFonts w:ascii="Times New Roman" w:hAnsi="Times New Roman" w:cs="Times New Roman"/>
          </w:rPr>
          <w:id w:val="1653715377"/>
          <w:citation/>
        </w:sdtPr>
        <w:sdtEndPr/>
        <w:sdtContent>
          <w:r>
            <w:rPr>
              <w:rFonts w:ascii="Times New Roman" w:hAnsi="Times New Roman" w:cs="Times New Roman"/>
            </w:rPr>
            <w:fldChar w:fldCharType="begin"/>
          </w:r>
          <w:r>
            <w:rPr>
              <w:rFonts w:ascii="Times New Roman" w:hAnsi="Times New Roman" w:cs="Times New Roman"/>
            </w:rPr>
            <w:instrText xml:space="preserve">CITATION Tja19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(De Vries, 2019)</w:t>
          </w:r>
          <w:r>
            <w:rPr>
              <w:rFonts w:ascii="Times New Roman" w:hAnsi="Times New Roman" w:cs="Times New Roman"/>
            </w:rPr>
            <w:fldChar w:fldCharType="end"/>
          </w:r>
        </w:sdtContent>
      </w:sdt>
      <w:r>
        <w:rPr>
          <w:rFonts w:ascii="Times New Roman" w:hAnsi="Times New Roman" w:cs="Times New Roman"/>
        </w:rPr>
        <w:t xml:space="preserve">. De </w:t>
      </w:r>
      <w:r>
        <w:rPr>
          <w:rFonts w:ascii="Times New Roman" w:hAnsi="Times New Roman" w:cs="Times New Roman"/>
        </w:rPr>
        <w:lastRenderedPageBreak/>
        <w:t>gemeente kan ook gezien worden als institutie binnen het Nederlandse politieke systeem, maar de gemeenteraad en wethouders zijn nauw betrokken bij de vorming</w:t>
      </w:r>
      <w:r w:rsidR="003D771C">
        <w:rPr>
          <w:rFonts w:ascii="Times New Roman" w:hAnsi="Times New Roman" w:cs="Times New Roman"/>
        </w:rPr>
        <w:t xml:space="preserve"> van de</w:t>
      </w:r>
      <w:r>
        <w:rPr>
          <w:rFonts w:ascii="Times New Roman" w:hAnsi="Times New Roman" w:cs="Times New Roman"/>
        </w:rPr>
        <w:t xml:space="preserve"> sociale hypotheek en dit zijn democratisch gekozen representanten. Dus, het is een politieke entiteit </w:t>
      </w:r>
      <w:r w:rsidR="00184CA0">
        <w:rPr>
          <w:rFonts w:ascii="Times New Roman" w:hAnsi="Times New Roman" w:cs="Times New Roman"/>
        </w:rPr>
        <w:t>die</w:t>
      </w:r>
      <w:r>
        <w:rPr>
          <w:rFonts w:ascii="Times New Roman" w:hAnsi="Times New Roman" w:cs="Times New Roman"/>
        </w:rPr>
        <w:t xml:space="preserve"> los van het rijk acteert met de sociale hypotheek, het is een lokaal sociaal contract </w:t>
      </w:r>
      <w:sdt>
        <w:sdtPr>
          <w:rPr>
            <w:rFonts w:ascii="Times New Roman" w:hAnsi="Times New Roman" w:cs="Times New Roman"/>
          </w:rPr>
          <w:id w:val="1826010391"/>
          <w:citation/>
        </w:sdtPr>
        <w:sdtEndPr/>
        <w:sdtContent>
          <w:r>
            <w:rPr>
              <w:rFonts w:ascii="Times New Roman" w:hAnsi="Times New Roman" w:cs="Times New Roman"/>
            </w:rPr>
            <w:fldChar w:fldCharType="begin"/>
          </w:r>
          <w:r>
            <w:rPr>
              <w:rFonts w:ascii="Times New Roman" w:hAnsi="Times New Roman" w:cs="Times New Roman"/>
            </w:rPr>
            <w:instrText xml:space="preserve"> CITATION Put18 \l 1043 </w:instrText>
          </w:r>
          <w:r>
            <w:rPr>
              <w:rFonts w:ascii="Times New Roman" w:hAnsi="Times New Roman" w:cs="Times New Roman"/>
            </w:rPr>
            <w:fldChar w:fldCharType="separate"/>
          </w:r>
          <w:r w:rsidR="00657DC4" w:rsidRPr="00657DC4">
            <w:rPr>
              <w:rFonts w:ascii="Times New Roman" w:hAnsi="Times New Roman" w:cs="Times New Roman"/>
              <w:noProof/>
            </w:rPr>
            <w:t>(Putters, 2018)</w:t>
          </w:r>
          <w:r>
            <w:rPr>
              <w:rFonts w:ascii="Times New Roman" w:hAnsi="Times New Roman" w:cs="Times New Roman"/>
            </w:rPr>
            <w:fldChar w:fldCharType="end"/>
          </w:r>
        </w:sdtContent>
      </w:sdt>
      <w:r>
        <w:rPr>
          <w:rFonts w:ascii="Times New Roman" w:hAnsi="Times New Roman" w:cs="Times New Roman"/>
        </w:rPr>
        <w:t xml:space="preserve"> en experiment. </w:t>
      </w:r>
    </w:p>
    <w:p w14:paraId="5E2C06FC"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Het overzichtswerk van Wimmel (2009) onderscheidt drie verschillende </w:t>
      </w:r>
      <w:r w:rsidRPr="003A41FC">
        <w:rPr>
          <w:rFonts w:ascii="Times New Roman" w:hAnsi="Times New Roman" w:cs="Times New Roman"/>
          <w:i/>
          <w:iCs/>
        </w:rPr>
        <w:t>concepten</w:t>
      </w:r>
      <w:r>
        <w:rPr>
          <w:rFonts w:ascii="Times New Roman" w:hAnsi="Times New Roman" w:cs="Times New Roman"/>
        </w:rPr>
        <w:t xml:space="preserve"> van legitimiteit die geëvalueerd kunnen worden. Het eerste concept van legitimiteit is de rechtmatigheid. Dit is puur een juridische kwestie: mag het volgens de wet? Elke gemeente in Nederland heeft dit bijna altijd op orde, omdat de Nederlandse lokale overheid nou eenmaal weinig corrupt is (volgens internationaal onderzoek van Transparancy International, 2019).</w:t>
      </w:r>
    </w:p>
    <w:p w14:paraId="5A14D9C5"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Het tweede concept is een samengetrokken concept van de acceptatie en volgzaamheid, volgzaamheid is het gevolg van acceptatie </w:t>
      </w:r>
      <w:sdt>
        <w:sdtPr>
          <w:rPr>
            <w:rFonts w:ascii="Times New Roman" w:hAnsi="Times New Roman" w:cs="Times New Roman"/>
          </w:rPr>
          <w:id w:val="-2034187511"/>
          <w:citation/>
        </w:sdtPr>
        <w:sdtEndPr/>
        <w:sdtContent>
          <w:r>
            <w:rPr>
              <w:rFonts w:ascii="Times New Roman" w:hAnsi="Times New Roman" w:cs="Times New Roman"/>
            </w:rPr>
            <w:fldChar w:fldCharType="begin"/>
          </w:r>
          <w:r>
            <w:rPr>
              <w:rFonts w:ascii="Times New Roman" w:hAnsi="Times New Roman" w:cs="Times New Roman"/>
            </w:rPr>
            <w:instrText xml:space="preserve">CITATION Wim09 \p 186 \l 1043 </w:instrText>
          </w:r>
          <w:r>
            <w:rPr>
              <w:rFonts w:ascii="Times New Roman" w:hAnsi="Times New Roman" w:cs="Times New Roman"/>
            </w:rPr>
            <w:fldChar w:fldCharType="separate"/>
          </w:r>
          <w:r w:rsidR="00657DC4" w:rsidRPr="00657DC4">
            <w:rPr>
              <w:rFonts w:ascii="Times New Roman" w:hAnsi="Times New Roman" w:cs="Times New Roman"/>
              <w:noProof/>
            </w:rPr>
            <w:t>(Wimmel, 2009, p. 186)</w:t>
          </w:r>
          <w:r>
            <w:rPr>
              <w:rFonts w:ascii="Times New Roman" w:hAnsi="Times New Roman" w:cs="Times New Roman"/>
            </w:rPr>
            <w:fldChar w:fldCharType="end"/>
          </w:r>
        </w:sdtContent>
      </w:sdt>
      <w:r>
        <w:rPr>
          <w:rFonts w:ascii="Times New Roman" w:hAnsi="Times New Roman" w:cs="Times New Roman"/>
        </w:rPr>
        <w:t xml:space="preserve">. De legitimiteit van een politiek bestuurlijk systeem is afhankelijk van de </w:t>
      </w:r>
      <w:r w:rsidRPr="007D7CBA">
        <w:rPr>
          <w:rFonts w:ascii="Times New Roman" w:hAnsi="Times New Roman" w:cs="Times New Roman"/>
          <w:i/>
          <w:iCs/>
        </w:rPr>
        <w:t>de facto</w:t>
      </w:r>
      <w:r>
        <w:rPr>
          <w:rFonts w:ascii="Times New Roman" w:hAnsi="Times New Roman" w:cs="Times New Roman"/>
        </w:rPr>
        <w:t xml:space="preserve"> empirisch meetbare steun die het ontvangt van de burgers. Als de </w:t>
      </w:r>
      <w:r w:rsidRPr="00CF1B0A">
        <w:rPr>
          <w:rFonts w:ascii="Times New Roman" w:hAnsi="Times New Roman" w:cs="Times New Roman"/>
          <w:i/>
          <w:iCs/>
        </w:rPr>
        <w:t>de facto</w:t>
      </w:r>
      <w:r>
        <w:rPr>
          <w:rFonts w:ascii="Times New Roman" w:hAnsi="Times New Roman" w:cs="Times New Roman"/>
        </w:rPr>
        <w:t xml:space="preserve"> steun van een politiek bestuurlijk systeem onder een bepaal</w:t>
      </w:r>
      <w:r w:rsidR="00184CA0">
        <w:rPr>
          <w:rFonts w:ascii="Times New Roman" w:hAnsi="Times New Roman" w:cs="Times New Roman"/>
        </w:rPr>
        <w:t>d</w:t>
      </w:r>
      <w:r>
        <w:rPr>
          <w:rFonts w:ascii="Times New Roman" w:hAnsi="Times New Roman" w:cs="Times New Roman"/>
        </w:rPr>
        <w:t xml:space="preserve"> (lastig te bepalen) niveau schommelt, </w:t>
      </w:r>
      <w:r w:rsidR="00B01AE7">
        <w:rPr>
          <w:rFonts w:ascii="Times New Roman" w:hAnsi="Times New Roman" w:cs="Times New Roman"/>
        </w:rPr>
        <w:t>dan is er volgens Wimmel (2009) sprake</w:t>
      </w:r>
      <w:r>
        <w:rPr>
          <w:rFonts w:ascii="Times New Roman" w:hAnsi="Times New Roman" w:cs="Times New Roman"/>
        </w:rPr>
        <w:t xml:space="preserve"> van een legitimiteitscrisis. Een politiek bestuurlijk systeem kan </w:t>
      </w:r>
      <w:r w:rsidR="00B01AE7">
        <w:rPr>
          <w:rFonts w:ascii="Times New Roman" w:hAnsi="Times New Roman" w:cs="Times New Roman"/>
        </w:rPr>
        <w:t>dus ook volgens Wimmel (2009) legitiem zijn</w:t>
      </w:r>
      <w:r>
        <w:rPr>
          <w:rFonts w:ascii="Times New Roman" w:hAnsi="Times New Roman" w:cs="Times New Roman"/>
        </w:rPr>
        <w:t xml:space="preserve">, ook al volgt het niet de wettelijke regels, mits </w:t>
      </w:r>
      <w:r w:rsidR="00755910">
        <w:rPr>
          <w:rFonts w:ascii="Times New Roman" w:hAnsi="Times New Roman" w:cs="Times New Roman"/>
        </w:rPr>
        <w:t>de burgers het</w:t>
      </w:r>
      <w:r>
        <w:rPr>
          <w:rFonts w:ascii="Times New Roman" w:hAnsi="Times New Roman" w:cs="Times New Roman"/>
        </w:rPr>
        <w:t xml:space="preserve"> maar </w:t>
      </w:r>
      <w:r w:rsidR="00755910">
        <w:rPr>
          <w:rFonts w:ascii="Times New Roman" w:hAnsi="Times New Roman" w:cs="Times New Roman"/>
        </w:rPr>
        <w:t xml:space="preserve">accepteren </w:t>
      </w:r>
      <w:r>
        <w:rPr>
          <w:rFonts w:ascii="Times New Roman" w:hAnsi="Times New Roman" w:cs="Times New Roman"/>
        </w:rPr>
        <w:t xml:space="preserve">en er geen burgerlijke ongehoorzaamheid plaatsvindt (ibid). </w:t>
      </w:r>
    </w:p>
    <w:p w14:paraId="6CF34DCE"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Het derde concept van legitimiteit is subjectief van aard en daarom lastiger te meten. Het derde concept is normatieve rechtvaardiging en betekent </w:t>
      </w:r>
      <w:bookmarkStart w:id="34" w:name="_Hlk18592093"/>
      <w:r>
        <w:rPr>
          <w:rFonts w:ascii="Times New Roman" w:hAnsi="Times New Roman" w:cs="Times New Roman"/>
        </w:rPr>
        <w:t xml:space="preserve">het streven </w:t>
      </w:r>
      <w:r w:rsidR="003D771C">
        <w:rPr>
          <w:rFonts w:ascii="Times New Roman" w:hAnsi="Times New Roman" w:cs="Times New Roman"/>
        </w:rPr>
        <w:t xml:space="preserve">om </w:t>
      </w:r>
      <w:r>
        <w:rPr>
          <w:rFonts w:ascii="Times New Roman" w:hAnsi="Times New Roman" w:cs="Times New Roman"/>
        </w:rPr>
        <w:t xml:space="preserve">publieke dienstverlening </w:t>
      </w:r>
      <w:r w:rsidR="003D771C">
        <w:rPr>
          <w:rFonts w:ascii="Times New Roman" w:hAnsi="Times New Roman" w:cs="Times New Roman"/>
        </w:rPr>
        <w:t>te</w:t>
      </w:r>
      <w:r>
        <w:rPr>
          <w:rFonts w:ascii="Times New Roman" w:hAnsi="Times New Roman" w:cs="Times New Roman"/>
        </w:rPr>
        <w:t xml:space="preserve"> laten stroken met de publieke waarden en identiteit van de mensen die </w:t>
      </w:r>
      <w:r w:rsidR="003D771C">
        <w:rPr>
          <w:rFonts w:ascii="Times New Roman" w:hAnsi="Times New Roman" w:cs="Times New Roman"/>
        </w:rPr>
        <w:t xml:space="preserve">deze </w:t>
      </w:r>
      <w:r>
        <w:rPr>
          <w:rFonts w:ascii="Times New Roman" w:hAnsi="Times New Roman" w:cs="Times New Roman"/>
        </w:rPr>
        <w:t>publieke dienstverlening ontvangen</w:t>
      </w:r>
      <w:bookmarkEnd w:id="34"/>
      <w:sdt>
        <w:sdtPr>
          <w:rPr>
            <w:rFonts w:ascii="Times New Roman" w:hAnsi="Times New Roman" w:cs="Times New Roman"/>
          </w:rPr>
          <w:id w:val="-1973810903"/>
          <w:citation/>
        </w:sdtPr>
        <w:sdtEndPr/>
        <w:sdtContent>
          <w:r>
            <w:rPr>
              <w:rFonts w:ascii="Times New Roman" w:hAnsi="Times New Roman" w:cs="Times New Roman"/>
            </w:rPr>
            <w:fldChar w:fldCharType="begin"/>
          </w:r>
          <w:r>
            <w:rPr>
              <w:rFonts w:ascii="Times New Roman" w:hAnsi="Times New Roman" w:cs="Times New Roman"/>
            </w:rPr>
            <w:instrText xml:space="preserve"> CITATION Wim09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(Wimmel, 2009)</w:t>
          </w:r>
          <w:r>
            <w:rPr>
              <w:rFonts w:ascii="Times New Roman" w:hAnsi="Times New Roman" w:cs="Times New Roman"/>
            </w:rPr>
            <w:fldChar w:fldCharType="end"/>
          </w:r>
        </w:sdtContent>
      </w:sdt>
      <w:r>
        <w:rPr>
          <w:rFonts w:ascii="Times New Roman" w:hAnsi="Times New Roman" w:cs="Times New Roman"/>
        </w:rPr>
        <w:t xml:space="preserve">. Het gaat om inzichten over hoe te handelen en hoe om te gaan met collectieve goederen. Normatieve rechtvaardiging is subjectief en moeilijk empirisch te meten, maar uit zich vaak in acceptatie of volgzaamheid: dat wil zeggen dat als burgers het </w:t>
      </w:r>
      <w:r w:rsidRPr="00BE54C5">
        <w:rPr>
          <w:rFonts w:ascii="Times New Roman" w:hAnsi="Times New Roman" w:cs="Times New Roman"/>
          <w:i/>
          <w:iCs/>
        </w:rPr>
        <w:t>gevoel</w:t>
      </w:r>
      <w:r>
        <w:rPr>
          <w:rFonts w:ascii="Times New Roman" w:hAnsi="Times New Roman" w:cs="Times New Roman"/>
        </w:rPr>
        <w:t xml:space="preserve"> hebben dat beleid onrechtvaardig is zi</w:t>
      </w:r>
      <w:r w:rsidR="00184CA0">
        <w:rPr>
          <w:rFonts w:ascii="Times New Roman" w:hAnsi="Times New Roman" w:cs="Times New Roman"/>
        </w:rPr>
        <w:t>j</w:t>
      </w:r>
      <w:r>
        <w:rPr>
          <w:rFonts w:ascii="Times New Roman" w:hAnsi="Times New Roman" w:cs="Times New Roman"/>
        </w:rPr>
        <w:t xml:space="preserve"> dit in de regel uiten door middel van sociaal protest</w:t>
      </w:r>
      <w:sdt>
        <w:sdtPr>
          <w:rPr>
            <w:rFonts w:ascii="Times New Roman" w:hAnsi="Times New Roman" w:cs="Times New Roman"/>
          </w:rPr>
          <w:id w:val="-1464643802"/>
          <w:citation/>
        </w:sdtPr>
        <w:sdtEndPr/>
        <w:sdtContent>
          <w:r>
            <w:rPr>
              <w:rFonts w:ascii="Times New Roman" w:hAnsi="Times New Roman" w:cs="Times New Roman"/>
            </w:rPr>
            <w:fldChar w:fldCharType="begin"/>
          </w:r>
          <w:r>
            <w:rPr>
              <w:rFonts w:ascii="Times New Roman" w:hAnsi="Times New Roman" w:cs="Times New Roman"/>
            </w:rPr>
            <w:instrText xml:space="preserve"> CITATION Wim09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(Wimmel, 2009)</w:t>
          </w:r>
          <w:r>
            <w:rPr>
              <w:rFonts w:ascii="Times New Roman" w:hAnsi="Times New Roman" w:cs="Times New Roman"/>
            </w:rPr>
            <w:fldChar w:fldCharType="end"/>
          </w:r>
        </w:sdtContent>
      </w:sdt>
      <w:r>
        <w:rPr>
          <w:rFonts w:ascii="Times New Roman" w:hAnsi="Times New Roman" w:cs="Times New Roman"/>
        </w:rPr>
        <w:t xml:space="preserve">. </w:t>
      </w:r>
    </w:p>
    <w:p w14:paraId="4CFCBF9C"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Deze scriptie gebruikt een combinatie van de twee laatste concepten, omdat </w:t>
      </w:r>
      <w:r w:rsidRPr="00345A11">
        <w:rPr>
          <w:rFonts w:ascii="Times New Roman" w:hAnsi="Times New Roman" w:cs="Times New Roman"/>
          <w:i/>
          <w:iCs/>
        </w:rPr>
        <w:t>normatieve</w:t>
      </w:r>
      <w:r>
        <w:rPr>
          <w:rFonts w:ascii="Times New Roman" w:hAnsi="Times New Roman" w:cs="Times New Roman"/>
        </w:rPr>
        <w:t xml:space="preserve"> </w:t>
      </w:r>
      <w:r w:rsidRPr="00345A11">
        <w:rPr>
          <w:rFonts w:ascii="Times New Roman" w:hAnsi="Times New Roman" w:cs="Times New Roman"/>
          <w:i/>
          <w:iCs/>
        </w:rPr>
        <w:t>rechtvaardiging</w:t>
      </w:r>
      <w:r>
        <w:rPr>
          <w:rFonts w:ascii="Times New Roman" w:hAnsi="Times New Roman" w:cs="Times New Roman"/>
        </w:rPr>
        <w:t xml:space="preserve"> mits te laag pas zichtbaar is als de burger niet meer </w:t>
      </w:r>
      <w:r w:rsidRPr="00345A11">
        <w:rPr>
          <w:rFonts w:ascii="Times New Roman" w:hAnsi="Times New Roman" w:cs="Times New Roman"/>
          <w:i/>
          <w:iCs/>
        </w:rPr>
        <w:t>volgzaam</w:t>
      </w:r>
      <w:r>
        <w:rPr>
          <w:rFonts w:ascii="Times New Roman" w:hAnsi="Times New Roman" w:cs="Times New Roman"/>
        </w:rPr>
        <w:t xml:space="preserve"> het beleid </w:t>
      </w:r>
      <w:r w:rsidRPr="00345A11">
        <w:rPr>
          <w:rFonts w:ascii="Times New Roman" w:hAnsi="Times New Roman" w:cs="Times New Roman"/>
          <w:i/>
          <w:iCs/>
        </w:rPr>
        <w:t>accepteert</w:t>
      </w:r>
      <w:r>
        <w:rPr>
          <w:rFonts w:ascii="Times New Roman" w:hAnsi="Times New Roman" w:cs="Times New Roman"/>
        </w:rPr>
        <w:t xml:space="preserve"> van de overheidsinstelling </w:t>
      </w:r>
      <w:sdt>
        <w:sdtPr>
          <w:rPr>
            <w:rFonts w:ascii="Times New Roman" w:hAnsi="Times New Roman" w:cs="Times New Roman"/>
          </w:rPr>
          <w:id w:val="153813351"/>
          <w:citation/>
        </w:sdtPr>
        <w:sdtEndPr/>
        <w:sdtContent>
          <w:r>
            <w:rPr>
              <w:rFonts w:ascii="Times New Roman" w:hAnsi="Times New Roman" w:cs="Times New Roman"/>
            </w:rPr>
            <w:fldChar w:fldCharType="begin"/>
          </w:r>
          <w:r>
            <w:rPr>
              <w:rFonts w:ascii="Times New Roman" w:hAnsi="Times New Roman" w:cs="Times New Roman"/>
            </w:rPr>
            <w:instrText xml:space="preserve"> CITATION Wim09 \l 1043 </w:instrText>
          </w:r>
          <w:r>
            <w:rPr>
              <w:rFonts w:ascii="Times New Roman" w:hAnsi="Times New Roman" w:cs="Times New Roman"/>
            </w:rPr>
            <w:fldChar w:fldCharType="separate"/>
          </w:r>
          <w:r w:rsidR="00657DC4" w:rsidRPr="00657DC4">
            <w:rPr>
              <w:rFonts w:ascii="Times New Roman" w:hAnsi="Times New Roman" w:cs="Times New Roman"/>
              <w:noProof/>
            </w:rPr>
            <w:t>(Wimmel, 2009)</w:t>
          </w:r>
          <w:r>
            <w:rPr>
              <w:rFonts w:ascii="Times New Roman" w:hAnsi="Times New Roman" w:cs="Times New Roman"/>
            </w:rPr>
            <w:fldChar w:fldCharType="end"/>
          </w:r>
        </w:sdtContent>
      </w:sdt>
      <w:r>
        <w:rPr>
          <w:rFonts w:ascii="Times New Roman" w:hAnsi="Times New Roman" w:cs="Times New Roman"/>
        </w:rPr>
        <w:t xml:space="preserve">. Oftewel, of een politiek bestuurlijk lichaam normatief rechtvaardig beleid voert, wordt pas zichtbaar als de kogel al door de kerk is en de burgers het beleid niet langer meer accepteren en overgaan op protest. </w:t>
      </w:r>
    </w:p>
    <w:p w14:paraId="174FB38B"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Wimmel schrijft als laatste over drie verschillende </w:t>
      </w:r>
      <w:r w:rsidRPr="00345A11">
        <w:rPr>
          <w:rFonts w:ascii="Times New Roman" w:hAnsi="Times New Roman" w:cs="Times New Roman"/>
          <w:i/>
          <w:iCs/>
        </w:rPr>
        <w:t>variabelen</w:t>
      </w:r>
      <w:r>
        <w:rPr>
          <w:rFonts w:ascii="Times New Roman" w:hAnsi="Times New Roman" w:cs="Times New Roman"/>
          <w:i/>
          <w:iCs/>
        </w:rPr>
        <w:t xml:space="preserve"> </w:t>
      </w:r>
      <w:r>
        <w:rPr>
          <w:rFonts w:ascii="Times New Roman" w:hAnsi="Times New Roman" w:cs="Times New Roman"/>
        </w:rPr>
        <w:t xml:space="preserve">waarvan één wordt gekozen voor dit onderzoek: input-, </w:t>
      </w:r>
      <w:r w:rsidRPr="003658C0">
        <w:rPr>
          <w:rFonts w:ascii="Times New Roman" w:hAnsi="Times New Roman" w:cs="Times New Roman"/>
          <w:i/>
          <w:iCs/>
        </w:rPr>
        <w:t>throughput</w:t>
      </w:r>
      <w:r>
        <w:rPr>
          <w:rFonts w:ascii="Times New Roman" w:hAnsi="Times New Roman" w:cs="Times New Roman"/>
        </w:rPr>
        <w:t xml:space="preserve"> en outputlegitimiteit. Wimmel (2009) en vooral Schmidt (ook samen met Wood) (2013</w:t>
      </w:r>
      <w:r w:rsidR="003D771C">
        <w:rPr>
          <w:rFonts w:ascii="Times New Roman" w:hAnsi="Times New Roman" w:cs="Times New Roman"/>
        </w:rPr>
        <w:t xml:space="preserve">; </w:t>
      </w:r>
      <w:r>
        <w:rPr>
          <w:rFonts w:ascii="Times New Roman" w:hAnsi="Times New Roman" w:cs="Times New Roman"/>
        </w:rPr>
        <w:t xml:space="preserve">2019) hebben veel geschreven over het onderscheid tussen deze drie vormen van legitimiteit en vooral het belang van </w:t>
      </w:r>
      <w:r w:rsidRPr="003658C0">
        <w:rPr>
          <w:rFonts w:ascii="Times New Roman" w:hAnsi="Times New Roman" w:cs="Times New Roman"/>
          <w:i/>
          <w:iCs/>
        </w:rPr>
        <w:t>throughput</w:t>
      </w:r>
      <w:r>
        <w:rPr>
          <w:rFonts w:ascii="Times New Roman" w:hAnsi="Times New Roman" w:cs="Times New Roman"/>
        </w:rPr>
        <w:t xml:space="preserve">-legitimiteit daarbij. Deze focus op </w:t>
      </w:r>
      <w:r w:rsidRPr="008C747F">
        <w:rPr>
          <w:rFonts w:ascii="Times New Roman" w:hAnsi="Times New Roman" w:cs="Times New Roman"/>
          <w:i/>
        </w:rPr>
        <w:t>throughput</w:t>
      </w:r>
      <w:r w:rsidR="003658C0">
        <w:rPr>
          <w:rFonts w:ascii="Times New Roman" w:hAnsi="Times New Roman" w:cs="Times New Roman"/>
          <w:i/>
        </w:rPr>
        <w:t>-</w:t>
      </w:r>
      <w:r w:rsidRPr="003658C0">
        <w:rPr>
          <w:rFonts w:ascii="Times New Roman" w:hAnsi="Times New Roman" w:cs="Times New Roman"/>
          <w:iCs/>
        </w:rPr>
        <w:t>legitimiteit</w:t>
      </w:r>
      <w:r>
        <w:rPr>
          <w:rFonts w:ascii="Times New Roman" w:hAnsi="Times New Roman" w:cs="Times New Roman"/>
        </w:rPr>
        <w:t xml:space="preserve"> komt voort uit de initiële normatieve opsplitsing van input- en </w:t>
      </w:r>
      <w:r>
        <w:rPr>
          <w:rFonts w:ascii="Times New Roman" w:hAnsi="Times New Roman" w:cs="Times New Roman"/>
        </w:rPr>
        <w:lastRenderedPageBreak/>
        <w:t xml:space="preserve">outputlegitimiteit door Scharpf (1999). Het concept </w:t>
      </w:r>
      <w:r w:rsidRPr="003658C0">
        <w:rPr>
          <w:rFonts w:ascii="Times New Roman" w:hAnsi="Times New Roman" w:cs="Times New Roman"/>
          <w:iCs/>
        </w:rPr>
        <w:t>throughput</w:t>
      </w:r>
      <w:r w:rsidR="003658C0">
        <w:rPr>
          <w:rFonts w:ascii="Times New Roman" w:hAnsi="Times New Roman" w:cs="Times New Roman"/>
          <w:i/>
        </w:rPr>
        <w:t>-</w:t>
      </w:r>
      <w:r w:rsidRPr="008C747F">
        <w:rPr>
          <w:rFonts w:ascii="Times New Roman" w:hAnsi="Times New Roman" w:cs="Times New Roman"/>
          <w:i/>
        </w:rPr>
        <w:t>legitimiteit</w:t>
      </w:r>
      <w:r>
        <w:rPr>
          <w:rFonts w:ascii="Times New Roman" w:hAnsi="Times New Roman" w:cs="Times New Roman"/>
        </w:rPr>
        <w:t xml:space="preserve"> komt in de kiem voort uit de eeuwenoude distinctie die Abraham Lincoln al maakte en later ook Scharpf (1999) bij zijn eerste onderscheid tussen input- en outputlegitimiteit. Inputlegitimiteit is </w:t>
      </w:r>
      <w:r w:rsidRPr="004763FC">
        <w:rPr>
          <w:rFonts w:ascii="Times New Roman" w:hAnsi="Times New Roman" w:cs="Times New Roman"/>
          <w:i/>
          <w:iCs/>
        </w:rPr>
        <w:t>government by the people</w:t>
      </w:r>
      <w:r>
        <w:rPr>
          <w:rFonts w:ascii="Times New Roman" w:hAnsi="Times New Roman" w:cs="Times New Roman"/>
        </w:rPr>
        <w:t xml:space="preserve"> (</w:t>
      </w:r>
      <w:r w:rsidRPr="00F453B6">
        <w:rPr>
          <w:rFonts w:ascii="Times New Roman" w:hAnsi="Times New Roman" w:cs="Times New Roman"/>
          <w:i/>
          <w:iCs/>
        </w:rPr>
        <w:t>of the people</w:t>
      </w:r>
      <w:r>
        <w:rPr>
          <w:rFonts w:ascii="Times New Roman" w:hAnsi="Times New Roman" w:cs="Times New Roman"/>
        </w:rPr>
        <w:t xml:space="preserve">): de politieke participatie en invloed van het volk middels het systeem van de representatieve democratie. Outputlegitimiteit is </w:t>
      </w:r>
      <w:r w:rsidRPr="004763FC">
        <w:rPr>
          <w:rFonts w:ascii="Times New Roman" w:hAnsi="Times New Roman" w:cs="Times New Roman"/>
          <w:i/>
          <w:iCs/>
        </w:rPr>
        <w:t>government for the people</w:t>
      </w:r>
      <w:r>
        <w:rPr>
          <w:rFonts w:ascii="Times New Roman" w:hAnsi="Times New Roman" w:cs="Times New Roman"/>
        </w:rPr>
        <w:t xml:space="preserve">: beleid moet effectief zijn, maar ook resoneren met de publieke waarden en identiteit van het volk </w:t>
      </w:r>
      <w:r w:rsidR="00184CA0" w:rsidRPr="00E67D12">
        <w:rPr>
          <w:rFonts w:ascii="Times New Roman" w:hAnsi="Times New Roman" w:cs="Times New Roman"/>
          <w:noProof/>
        </w:rPr>
        <w:t>(Schmidt, 2013)</w:t>
      </w:r>
      <w:r>
        <w:rPr>
          <w:rFonts w:ascii="Times New Roman" w:hAnsi="Times New Roman" w:cs="Times New Roman"/>
        </w:rPr>
        <w:t xml:space="preserve">. Schmidt gebruikt dit onderscheidt en voegt daaraan toe het </w:t>
      </w:r>
      <w:r w:rsidRPr="003A3BB9">
        <w:rPr>
          <w:rFonts w:ascii="Times New Roman" w:hAnsi="Times New Roman" w:cs="Times New Roman"/>
          <w:i/>
          <w:iCs/>
        </w:rPr>
        <w:t>government with the people</w:t>
      </w:r>
      <w:r>
        <w:rPr>
          <w:rFonts w:ascii="Times New Roman" w:hAnsi="Times New Roman" w:cs="Times New Roman"/>
          <w:i/>
          <w:iCs/>
        </w:rPr>
        <w:t>:</w:t>
      </w:r>
      <w:r>
        <w:rPr>
          <w:rFonts w:ascii="Times New Roman" w:hAnsi="Times New Roman" w:cs="Times New Roman"/>
        </w:rPr>
        <w:t xml:space="preserve"> burgers betrekken bij overheidsprocessen. Oftewel, meer legitimiteit creëren door mensen actief en direct </w:t>
      </w:r>
      <w:sdt>
        <w:sdtPr>
          <w:rPr>
            <w:rFonts w:ascii="Times New Roman" w:hAnsi="Times New Roman" w:cs="Times New Roman"/>
          </w:rPr>
          <w:id w:val="-349800839"/>
          <w:citation/>
        </w:sdtPr>
        <w:sdtEndPr/>
        <w:sdtContent>
          <w:r>
            <w:rPr>
              <w:rFonts w:ascii="Times New Roman" w:hAnsi="Times New Roman" w:cs="Times New Roman"/>
            </w:rPr>
            <w:fldChar w:fldCharType="begin"/>
          </w:r>
          <w:r>
            <w:rPr>
              <w:rFonts w:ascii="Times New Roman" w:hAnsi="Times New Roman" w:cs="Times New Roman"/>
            </w:rPr>
            <w:instrText xml:space="preserve">CITATION Bra15 \t  \l 1043 </w:instrText>
          </w:r>
          <w:r>
            <w:rPr>
              <w:rFonts w:ascii="Times New Roman" w:hAnsi="Times New Roman" w:cs="Times New Roman"/>
            </w:rPr>
            <w:fldChar w:fldCharType="separate"/>
          </w:r>
          <w:r w:rsidR="00657DC4" w:rsidRPr="00657DC4">
            <w:rPr>
              <w:rFonts w:ascii="Times New Roman" w:hAnsi="Times New Roman" w:cs="Times New Roman"/>
              <w:noProof/>
            </w:rPr>
            <w:t>(Brandsen &amp; Honingh, 2016)</w:t>
          </w:r>
          <w:r>
            <w:rPr>
              <w:rFonts w:ascii="Times New Roman" w:hAnsi="Times New Roman" w:cs="Times New Roman"/>
            </w:rPr>
            <w:fldChar w:fldCharType="end"/>
          </w:r>
        </w:sdtContent>
      </w:sdt>
      <w:r>
        <w:rPr>
          <w:rFonts w:ascii="Times New Roman" w:hAnsi="Times New Roman" w:cs="Times New Roman"/>
        </w:rPr>
        <w:t xml:space="preserve"> te betrekken bij het beleidsvormingsproces van de overheid </w:t>
      </w:r>
      <w:r w:rsidR="00184CA0" w:rsidRPr="00E67D12">
        <w:rPr>
          <w:rFonts w:ascii="Times New Roman" w:hAnsi="Times New Roman" w:cs="Times New Roman"/>
          <w:noProof/>
        </w:rPr>
        <w:t>(Schmidt, 2013)</w:t>
      </w:r>
      <w:r>
        <w:rPr>
          <w:rFonts w:ascii="Times New Roman" w:hAnsi="Times New Roman" w:cs="Times New Roman"/>
        </w:rPr>
        <w:t>.</w:t>
      </w:r>
    </w:p>
    <w:p w14:paraId="67A7963D"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Deze academische discussie over de conceptualisering van legitimiteit werd voornamelijk gehouden over de Europese Unie, wiens legitimiteit al jaren onderwerp van discussie is (Wimmel, 2009). De conceptualisering van het begrip </w:t>
      </w:r>
      <w:r w:rsidRPr="003658C0">
        <w:rPr>
          <w:rFonts w:ascii="Times New Roman" w:hAnsi="Times New Roman" w:cs="Times New Roman"/>
          <w:i/>
        </w:rPr>
        <w:t>throughput</w:t>
      </w:r>
      <w:r w:rsidR="003658C0">
        <w:rPr>
          <w:rFonts w:ascii="Times New Roman" w:hAnsi="Times New Roman" w:cs="Times New Roman"/>
          <w:i/>
        </w:rPr>
        <w:t>-</w:t>
      </w:r>
      <w:r w:rsidRPr="003658C0">
        <w:rPr>
          <w:rFonts w:ascii="Times New Roman" w:hAnsi="Times New Roman" w:cs="Times New Roman"/>
          <w:iCs/>
        </w:rPr>
        <w:t>legitimiteit</w:t>
      </w:r>
      <w:r>
        <w:rPr>
          <w:rFonts w:ascii="Times New Roman" w:hAnsi="Times New Roman" w:cs="Times New Roman"/>
        </w:rPr>
        <w:t xml:space="preserve"> is het resultaat van vergaande normatieve theoretisering van het begrip en is vervolgens ook lokaal toegepast door vele studies (ook in Nederland) door o.a. Eshuis en Edwards (2013), Van Buuren et al. (2012), Mees et al. (2014).</w:t>
      </w:r>
    </w:p>
    <w:p w14:paraId="233B8B96" w14:textId="77777777" w:rsidR="00902855"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De keuze bij deze scriptie voor </w:t>
      </w:r>
      <w:r w:rsidRPr="008C747F">
        <w:rPr>
          <w:rFonts w:ascii="Times New Roman" w:hAnsi="Times New Roman" w:cs="Times New Roman"/>
          <w:i/>
        </w:rPr>
        <w:t>throughput</w:t>
      </w:r>
      <w:r w:rsidR="003658C0">
        <w:rPr>
          <w:rFonts w:ascii="Times New Roman" w:hAnsi="Times New Roman" w:cs="Times New Roman"/>
          <w:i/>
        </w:rPr>
        <w:t>-</w:t>
      </w:r>
      <w:r w:rsidRPr="003658C0">
        <w:rPr>
          <w:rFonts w:ascii="Times New Roman" w:hAnsi="Times New Roman" w:cs="Times New Roman"/>
          <w:iCs/>
        </w:rPr>
        <w:t>legitimiteit</w:t>
      </w:r>
      <w:r>
        <w:rPr>
          <w:rFonts w:ascii="Times New Roman" w:hAnsi="Times New Roman" w:cs="Times New Roman"/>
        </w:rPr>
        <w:t xml:space="preserve"> in tegenstelling tot input en outputlegitimiteit is omdat </w:t>
      </w:r>
      <w:r w:rsidRPr="008C747F">
        <w:rPr>
          <w:rFonts w:ascii="Times New Roman" w:hAnsi="Times New Roman" w:cs="Times New Roman"/>
          <w:i/>
        </w:rPr>
        <w:t>throughput</w:t>
      </w:r>
      <w:r w:rsidR="003658C0">
        <w:rPr>
          <w:rFonts w:ascii="Times New Roman" w:hAnsi="Times New Roman" w:cs="Times New Roman"/>
          <w:i/>
        </w:rPr>
        <w:t>-</w:t>
      </w:r>
      <w:r w:rsidRPr="003658C0">
        <w:rPr>
          <w:rFonts w:ascii="Times New Roman" w:hAnsi="Times New Roman" w:cs="Times New Roman"/>
          <w:iCs/>
        </w:rPr>
        <w:t>legitimiteit</w:t>
      </w:r>
      <w:r>
        <w:rPr>
          <w:rFonts w:ascii="Times New Roman" w:hAnsi="Times New Roman" w:cs="Times New Roman"/>
        </w:rPr>
        <w:t xml:space="preserve"> volgens Wimmel (2009) en Schmidt (2013; 2019) gaat over overheidsprocessen en de poging van de overheid de burgers te betrekken bij dit proces. En burgers actief en direct betrekken bij overheidsprocessen door ze een rol te geven binnen een dienst die zij zelf ontvangen, dat is de definitie die Brandsen en Honingh (2016) geven aan coproductie. Coproductie en </w:t>
      </w:r>
      <w:r w:rsidRPr="008C747F">
        <w:rPr>
          <w:rFonts w:ascii="Times New Roman" w:hAnsi="Times New Roman" w:cs="Times New Roman"/>
          <w:i/>
        </w:rPr>
        <w:t>throughput</w:t>
      </w:r>
      <w:r w:rsidR="003658C0">
        <w:rPr>
          <w:rFonts w:ascii="Times New Roman" w:hAnsi="Times New Roman" w:cs="Times New Roman"/>
          <w:i/>
        </w:rPr>
        <w:t>-</w:t>
      </w:r>
      <w:r w:rsidRPr="003658C0">
        <w:rPr>
          <w:rFonts w:ascii="Times New Roman" w:hAnsi="Times New Roman" w:cs="Times New Roman"/>
          <w:iCs/>
        </w:rPr>
        <w:t>legitimiteit</w:t>
      </w:r>
      <w:r>
        <w:rPr>
          <w:rFonts w:ascii="Times New Roman" w:hAnsi="Times New Roman" w:cs="Times New Roman"/>
        </w:rPr>
        <w:t xml:space="preserve"> vullen elkaar aan qua definitie. </w:t>
      </w:r>
      <w:r w:rsidRPr="008C747F">
        <w:rPr>
          <w:rFonts w:ascii="Times New Roman" w:hAnsi="Times New Roman" w:cs="Times New Roman"/>
          <w:i/>
        </w:rPr>
        <w:t>Throughput</w:t>
      </w:r>
      <w:r w:rsidR="003658C0">
        <w:rPr>
          <w:rFonts w:ascii="Times New Roman" w:hAnsi="Times New Roman" w:cs="Times New Roman"/>
          <w:i/>
        </w:rPr>
        <w:t>-</w:t>
      </w:r>
      <w:r w:rsidRPr="003658C0">
        <w:rPr>
          <w:rFonts w:ascii="Times New Roman" w:hAnsi="Times New Roman" w:cs="Times New Roman"/>
          <w:iCs/>
        </w:rPr>
        <w:t>legitimiteit</w:t>
      </w:r>
      <w:r>
        <w:rPr>
          <w:rFonts w:ascii="Times New Roman" w:hAnsi="Times New Roman" w:cs="Times New Roman"/>
        </w:rPr>
        <w:t xml:space="preserve"> gaat echter over de kwaliteit van de interactie tussen organisatie en burger, en coproductie over het organiseren van de interactie tussen organisatie en burger. De definitie van </w:t>
      </w:r>
      <w:r w:rsidRPr="008C747F">
        <w:rPr>
          <w:rFonts w:ascii="Times New Roman" w:hAnsi="Times New Roman" w:cs="Times New Roman"/>
          <w:i/>
        </w:rPr>
        <w:t>throughput</w:t>
      </w:r>
      <w:r w:rsidR="003658C0">
        <w:rPr>
          <w:rFonts w:ascii="Times New Roman" w:hAnsi="Times New Roman" w:cs="Times New Roman"/>
          <w:i/>
        </w:rPr>
        <w:t>-</w:t>
      </w:r>
      <w:r w:rsidRPr="003658C0">
        <w:rPr>
          <w:rFonts w:ascii="Times New Roman" w:hAnsi="Times New Roman" w:cs="Times New Roman"/>
          <w:iCs/>
        </w:rPr>
        <w:t>legitimiteit</w:t>
      </w:r>
      <w:r>
        <w:rPr>
          <w:rFonts w:ascii="Times New Roman" w:hAnsi="Times New Roman" w:cs="Times New Roman"/>
        </w:rPr>
        <w:t xml:space="preserve"> gebaseerd op Schmidt (2013) in deze scriptie is: de kwaliteit van de interactie tussen het politiek bestuurlijke systeem, de gemeente Enschede, en de burger, de bewoners van Dolphia </w:t>
      </w:r>
      <w:sdt>
        <w:sdtPr>
          <w:rPr>
            <w:rFonts w:ascii="Times New Roman" w:hAnsi="Times New Roman" w:cs="Times New Roman"/>
            <w:i/>
            <w:iCs/>
          </w:rPr>
          <w:id w:val="-226841904"/>
          <w:citation/>
        </w:sdtPr>
        <w:sdtEndPr/>
        <w:sdtContent>
          <w:r>
            <w:rPr>
              <w:rFonts w:ascii="Times New Roman" w:hAnsi="Times New Roman" w:cs="Times New Roman"/>
              <w:i/>
              <w:iCs/>
            </w:rPr>
            <w:fldChar w:fldCharType="begin"/>
          </w:r>
          <w:r>
            <w:rPr>
              <w:rFonts w:ascii="Times New Roman" w:hAnsi="Times New Roman" w:cs="Times New Roman"/>
            </w:rPr>
            <w:instrText xml:space="preserve"> CITATION Sch13 \l 1043 </w:instrText>
          </w:r>
          <w:r>
            <w:rPr>
              <w:rFonts w:ascii="Times New Roman" w:hAnsi="Times New Roman" w:cs="Times New Roman"/>
              <w:i/>
              <w:iCs/>
            </w:rPr>
            <w:fldChar w:fldCharType="separate"/>
          </w:r>
          <w:r w:rsidR="00657DC4" w:rsidRPr="00657DC4">
            <w:rPr>
              <w:rFonts w:ascii="Times New Roman" w:hAnsi="Times New Roman" w:cs="Times New Roman"/>
              <w:noProof/>
            </w:rPr>
            <w:t>(Schmidt V. A., 2013)</w:t>
          </w:r>
          <w:r>
            <w:rPr>
              <w:rFonts w:ascii="Times New Roman" w:hAnsi="Times New Roman" w:cs="Times New Roman"/>
              <w:i/>
              <w:iCs/>
            </w:rPr>
            <w:fldChar w:fldCharType="end"/>
          </w:r>
        </w:sdtContent>
      </w:sdt>
      <w:r>
        <w:rPr>
          <w:rFonts w:ascii="Times New Roman" w:hAnsi="Times New Roman" w:cs="Times New Roman"/>
        </w:rPr>
        <w:t xml:space="preserve">. Dit is in lijn met de interventie, namelijk coproductie. Coproductie gaat uit van het samen met de burger actief en direct creëren en uitvoeren van beleid (Brandsen en Honingh, 2016). </w:t>
      </w:r>
    </w:p>
    <w:p w14:paraId="3E66C2C6"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r>
    </w:p>
    <w:p w14:paraId="074AF223" w14:textId="77777777" w:rsidR="00130CF7" w:rsidRDefault="00130CF7">
      <w:pPr>
        <w:spacing w:after="200" w:line="240" w:lineRule="auto"/>
        <w:rPr>
          <w:rFonts w:asciiTheme="majorHAnsi" w:eastAsiaTheme="majorEastAsia" w:hAnsiTheme="majorHAnsi" w:cstheme="majorBidi"/>
          <w:lang w:val="en-US" w:eastAsia="en-US"/>
        </w:rPr>
      </w:pPr>
      <w:r>
        <w:rPr>
          <w:lang w:val="en-US"/>
        </w:rPr>
        <w:br w:type="page"/>
      </w:r>
    </w:p>
    <w:p w14:paraId="6137D1C6" w14:textId="77777777" w:rsidR="001C06B8" w:rsidRPr="000C38CB" w:rsidRDefault="001C06B8" w:rsidP="001C06B8">
      <w:pPr>
        <w:pStyle w:val="Kop3"/>
        <w:rPr>
          <w:color w:val="auto"/>
          <w:lang w:val="en-US"/>
        </w:rPr>
      </w:pPr>
      <w:bookmarkStart w:id="35" w:name="_Toc29240784"/>
      <w:r w:rsidRPr="000C38CB">
        <w:rPr>
          <w:color w:val="auto"/>
          <w:lang w:val="en-US"/>
        </w:rPr>
        <w:lastRenderedPageBreak/>
        <w:t>3.3.2</w:t>
      </w:r>
      <w:r w:rsidRPr="000C38CB">
        <w:rPr>
          <w:color w:val="auto"/>
          <w:lang w:val="en-US"/>
        </w:rPr>
        <w:tab/>
      </w:r>
      <w:r w:rsidRPr="000C38CB">
        <w:rPr>
          <w:i/>
          <w:color w:val="auto"/>
          <w:lang w:val="en-US"/>
        </w:rPr>
        <w:t>Throughput</w:t>
      </w:r>
      <w:r w:rsidR="00902855" w:rsidRPr="000C38CB">
        <w:rPr>
          <w:i/>
          <w:color w:val="auto"/>
          <w:lang w:val="en-US"/>
        </w:rPr>
        <w:t>-</w:t>
      </w:r>
      <w:r w:rsidRPr="000C38CB">
        <w:rPr>
          <w:iCs/>
          <w:color w:val="auto"/>
          <w:lang w:val="en-US"/>
        </w:rPr>
        <w:t>legitimiteit</w:t>
      </w:r>
      <w:r w:rsidRPr="000C38CB">
        <w:rPr>
          <w:color w:val="auto"/>
          <w:lang w:val="en-US"/>
        </w:rPr>
        <w:t xml:space="preserve"> en coproductie in Dolphia</w:t>
      </w:r>
      <w:bookmarkEnd w:id="35"/>
      <w:r w:rsidRPr="000C38CB">
        <w:rPr>
          <w:color w:val="auto"/>
          <w:lang w:val="en-US"/>
        </w:rPr>
        <w:t xml:space="preserve"> </w:t>
      </w:r>
    </w:p>
    <w:p w14:paraId="35778773" w14:textId="77777777" w:rsidR="001C06B8" w:rsidRPr="000C38CB" w:rsidRDefault="001C06B8" w:rsidP="001C06B8">
      <w:pPr>
        <w:rPr>
          <w:lang w:val="en-US"/>
        </w:rPr>
      </w:pPr>
    </w:p>
    <w:p w14:paraId="45941D8B"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Het politiek bestuurlijke systeem, in dit geval de gemeente Enschede, kan op onvrede reageren door te proberen de burgers niet alleen tevreden te houden door hun politieke invulling te respecteren (inputlegitimiteit) of door kwalitatief en effectief beleid te voeren voor de burgers (outputlegitimiteit), maar om de burger ook echt te betrekken in het proces van beleidsvorming (</w:t>
      </w:r>
      <w:r w:rsidRPr="005B40AB">
        <w:rPr>
          <w:rFonts w:ascii="Times New Roman" w:hAnsi="Times New Roman" w:cs="Times New Roman"/>
          <w:i/>
          <w:iCs/>
        </w:rPr>
        <w:t>througput</w:t>
      </w:r>
      <w:r w:rsidR="003658C0">
        <w:rPr>
          <w:rFonts w:ascii="Times New Roman" w:hAnsi="Times New Roman" w:cs="Times New Roman"/>
          <w:i/>
          <w:iCs/>
        </w:rPr>
        <w:t>-</w:t>
      </w:r>
      <w:r w:rsidRPr="003658C0">
        <w:rPr>
          <w:rFonts w:ascii="Times New Roman" w:hAnsi="Times New Roman" w:cs="Times New Roman"/>
        </w:rPr>
        <w:t>legitimiteit</w:t>
      </w:r>
      <w:r>
        <w:rPr>
          <w:rFonts w:ascii="Times New Roman" w:hAnsi="Times New Roman" w:cs="Times New Roman"/>
        </w:rPr>
        <w:t xml:space="preserve">). </w:t>
      </w:r>
      <w:r w:rsidR="00B01AE7">
        <w:rPr>
          <w:rFonts w:ascii="Times New Roman" w:hAnsi="Times New Roman" w:cs="Times New Roman"/>
        </w:rPr>
        <w:t>D</w:t>
      </w:r>
      <w:r>
        <w:rPr>
          <w:rFonts w:ascii="Times New Roman" w:hAnsi="Times New Roman" w:cs="Times New Roman"/>
        </w:rPr>
        <w:t>e gemeente</w:t>
      </w:r>
      <w:r w:rsidR="00B01AE7">
        <w:rPr>
          <w:rFonts w:ascii="Times New Roman" w:hAnsi="Times New Roman" w:cs="Times New Roman"/>
        </w:rPr>
        <w:t xml:space="preserve"> doet dat in dat geval</w:t>
      </w:r>
      <w:r>
        <w:rPr>
          <w:rFonts w:ascii="Times New Roman" w:hAnsi="Times New Roman" w:cs="Times New Roman"/>
        </w:rPr>
        <w:t xml:space="preserve"> om actief en direct samen te werken met in dit geval de </w:t>
      </w:r>
      <w:r w:rsidR="00B01AE7">
        <w:rPr>
          <w:rFonts w:ascii="Times New Roman" w:hAnsi="Times New Roman" w:cs="Times New Roman"/>
        </w:rPr>
        <w:t>burgers</w:t>
      </w:r>
      <w:r>
        <w:rPr>
          <w:rFonts w:ascii="Times New Roman" w:hAnsi="Times New Roman" w:cs="Times New Roman"/>
        </w:rPr>
        <w:t xml:space="preserve"> zodat zij een rol gaan vervullen binnen de dienst die zij zelf ontvangen, in de vorm van coproductie </w:t>
      </w:r>
      <w:sdt>
        <w:sdtPr>
          <w:rPr>
            <w:rFonts w:ascii="Times New Roman" w:hAnsi="Times New Roman" w:cs="Times New Roman"/>
          </w:rPr>
          <w:id w:val="323325029"/>
          <w:citation/>
        </w:sdtPr>
        <w:sdtEndPr/>
        <w:sdtContent>
          <w:r>
            <w:rPr>
              <w:rFonts w:ascii="Times New Roman" w:hAnsi="Times New Roman" w:cs="Times New Roman"/>
            </w:rPr>
            <w:fldChar w:fldCharType="begin"/>
          </w:r>
          <w:r>
            <w:rPr>
              <w:rFonts w:ascii="Times New Roman" w:hAnsi="Times New Roman" w:cs="Times New Roman"/>
            </w:rPr>
            <w:instrText xml:space="preserve">CITATION Bra15 \t  \l 1043 </w:instrText>
          </w:r>
          <w:r>
            <w:rPr>
              <w:rFonts w:ascii="Times New Roman" w:hAnsi="Times New Roman" w:cs="Times New Roman"/>
            </w:rPr>
            <w:fldChar w:fldCharType="separate"/>
          </w:r>
          <w:r w:rsidR="00657DC4" w:rsidRPr="00657DC4">
            <w:rPr>
              <w:rFonts w:ascii="Times New Roman" w:hAnsi="Times New Roman" w:cs="Times New Roman"/>
              <w:noProof/>
            </w:rPr>
            <w:t>(Brandsen &amp; Honingh, 2016)</w:t>
          </w:r>
          <w:r>
            <w:rPr>
              <w:rFonts w:ascii="Times New Roman" w:hAnsi="Times New Roman" w:cs="Times New Roman"/>
            </w:rPr>
            <w:fldChar w:fldCharType="end"/>
          </w:r>
        </w:sdtContent>
      </w:sdt>
      <w:r>
        <w:rPr>
          <w:rFonts w:ascii="Times New Roman" w:hAnsi="Times New Roman" w:cs="Times New Roman"/>
        </w:rPr>
        <w:t xml:space="preserve">. </w:t>
      </w:r>
    </w:p>
    <w:p w14:paraId="5E3E445F" w14:textId="77777777" w:rsidR="00902855" w:rsidRDefault="001C06B8" w:rsidP="00902855">
      <w:pPr>
        <w:spacing w:line="360" w:lineRule="auto"/>
        <w:ind w:firstLine="708"/>
        <w:jc w:val="both"/>
        <w:rPr>
          <w:rFonts w:ascii="Times New Roman" w:hAnsi="Times New Roman" w:cs="Times New Roman"/>
        </w:rPr>
      </w:pPr>
      <w:r>
        <w:rPr>
          <w:rFonts w:ascii="Times New Roman" w:hAnsi="Times New Roman" w:cs="Times New Roman"/>
        </w:rPr>
        <w:t xml:space="preserve">De sociale hypotheek begon voor de gemeente Enschede als een poging om de legitimiteitscrisis middels coproductie af te wenden. Uit de protesten bleek dat het slecht bedeeld was de normatieve rechtvaardiging zoals uitgelegd door Wimmel (2009), de gemeente en de burgers van Dolphia hadden geen </w:t>
      </w:r>
      <w:r w:rsidRPr="007749A3">
        <w:rPr>
          <w:rFonts w:ascii="Times New Roman" w:hAnsi="Times New Roman" w:cs="Times New Roman"/>
          <w:i/>
          <w:iCs/>
        </w:rPr>
        <w:t>common ground</w:t>
      </w:r>
      <w:r>
        <w:rPr>
          <w:rFonts w:ascii="Times New Roman" w:hAnsi="Times New Roman" w:cs="Times New Roman"/>
        </w:rPr>
        <w:t xml:space="preserve">. Dit ging ten koste van de acceptatie en volgzaamheid van de burgers uit Dolphia. De felle protesten van DTG getuigden hiervan. De gemeente wilde iets doen, en koos voor het </w:t>
      </w:r>
      <w:r w:rsidRPr="00AF3DB6">
        <w:rPr>
          <w:rFonts w:ascii="Times New Roman" w:hAnsi="Times New Roman" w:cs="Times New Roman"/>
          <w:i/>
          <w:iCs/>
        </w:rPr>
        <w:t>government with the people</w:t>
      </w:r>
      <w:r>
        <w:rPr>
          <w:rFonts w:ascii="Times New Roman" w:hAnsi="Times New Roman" w:cs="Times New Roman"/>
        </w:rPr>
        <w:t xml:space="preserve">: ze ging burgers actief en direct betrekken bij het proces van beleidsvorming en uitvoering (coproductie) om zo een poging te doen de eigen </w:t>
      </w:r>
      <w:r w:rsidRPr="008C747F">
        <w:rPr>
          <w:rFonts w:ascii="Times New Roman" w:hAnsi="Times New Roman" w:cs="Times New Roman"/>
          <w:i/>
          <w:iCs/>
        </w:rPr>
        <w:t>throughput</w:t>
      </w:r>
      <w:r w:rsidR="003658C0">
        <w:rPr>
          <w:rFonts w:ascii="Times New Roman" w:hAnsi="Times New Roman" w:cs="Times New Roman"/>
          <w:i/>
          <w:iCs/>
        </w:rPr>
        <w:t>-</w:t>
      </w:r>
      <w:r w:rsidRPr="003658C0">
        <w:rPr>
          <w:rFonts w:ascii="Times New Roman" w:hAnsi="Times New Roman" w:cs="Times New Roman"/>
        </w:rPr>
        <w:t>legitimiteit</w:t>
      </w:r>
      <w:r>
        <w:rPr>
          <w:rFonts w:ascii="Times New Roman" w:hAnsi="Times New Roman" w:cs="Times New Roman"/>
        </w:rPr>
        <w:t xml:space="preserve"> te verhogen. </w:t>
      </w:r>
    </w:p>
    <w:p w14:paraId="15D1D96A" w14:textId="77777777" w:rsidR="00902855" w:rsidRDefault="00902855" w:rsidP="00902855">
      <w:pPr>
        <w:spacing w:line="360" w:lineRule="auto"/>
        <w:jc w:val="both"/>
        <w:rPr>
          <w:rFonts w:ascii="Times New Roman" w:hAnsi="Times New Roman" w:cs="Times New Roman"/>
        </w:rPr>
      </w:pPr>
    </w:p>
    <w:p w14:paraId="2E8E7660" w14:textId="77777777" w:rsidR="001C06B8" w:rsidRDefault="001C06B8" w:rsidP="001C06B8">
      <w:pPr>
        <w:pStyle w:val="Kop2"/>
        <w:rPr>
          <w:color w:val="000000" w:themeColor="text1"/>
        </w:rPr>
      </w:pPr>
      <w:bookmarkStart w:id="36" w:name="_Toc29240785"/>
      <w:r w:rsidRPr="005D4A18">
        <w:rPr>
          <w:color w:val="000000" w:themeColor="text1"/>
        </w:rPr>
        <w:t>3.4</w:t>
      </w:r>
      <w:r w:rsidRPr="005D4A18">
        <w:rPr>
          <w:color w:val="000000" w:themeColor="text1"/>
        </w:rPr>
        <w:tab/>
        <w:t>De mechanismen</w:t>
      </w:r>
      <w:r>
        <w:rPr>
          <w:color w:val="000000" w:themeColor="text1"/>
        </w:rPr>
        <w:t xml:space="preserve"> (M)</w:t>
      </w:r>
      <w:r w:rsidRPr="005D4A18">
        <w:rPr>
          <w:color w:val="000000" w:themeColor="text1"/>
        </w:rPr>
        <w:t xml:space="preserve"> van </w:t>
      </w:r>
      <w:r w:rsidRPr="00F01A5D">
        <w:rPr>
          <w:i/>
          <w:color w:val="000000" w:themeColor="text1"/>
        </w:rPr>
        <w:t>throughput</w:t>
      </w:r>
      <w:r>
        <w:rPr>
          <w:color w:val="000000" w:themeColor="text1"/>
        </w:rPr>
        <w:t>-</w:t>
      </w:r>
      <w:r w:rsidRPr="005D4A18">
        <w:rPr>
          <w:color w:val="000000" w:themeColor="text1"/>
        </w:rPr>
        <w:t>legitimiteit</w:t>
      </w:r>
      <w:bookmarkEnd w:id="36"/>
    </w:p>
    <w:p w14:paraId="2A600390" w14:textId="77777777" w:rsidR="001C06B8" w:rsidRDefault="001C06B8" w:rsidP="001C06B8"/>
    <w:p w14:paraId="4075781D" w14:textId="77777777" w:rsidR="001C06B8" w:rsidRDefault="001C06B8" w:rsidP="001C06B8">
      <w:pPr>
        <w:spacing w:line="360" w:lineRule="auto"/>
        <w:jc w:val="both"/>
        <w:rPr>
          <w:rFonts w:ascii="Times New Roman" w:hAnsi="Times New Roman" w:cs="Times New Roman"/>
          <w:lang w:val="en-US"/>
        </w:rPr>
      </w:pPr>
      <w:r>
        <w:rPr>
          <w:rFonts w:ascii="Times New Roman" w:hAnsi="Times New Roman" w:cs="Times New Roman"/>
        </w:rPr>
        <w:t xml:space="preserve">Ten derde volgen de mechanismen die moeten leiden tot een verhoogde </w:t>
      </w:r>
      <w:r w:rsidRPr="008C747F">
        <w:rPr>
          <w:rFonts w:ascii="Times New Roman" w:hAnsi="Times New Roman" w:cs="Times New Roman"/>
          <w:i/>
        </w:rPr>
        <w:t>throughput</w:t>
      </w:r>
      <w:r w:rsidR="003658C0">
        <w:rPr>
          <w:rFonts w:ascii="Times New Roman" w:hAnsi="Times New Roman" w:cs="Times New Roman"/>
          <w:i/>
        </w:rPr>
        <w:t>-</w:t>
      </w:r>
      <w:r w:rsidRPr="003658C0">
        <w:rPr>
          <w:rFonts w:ascii="Times New Roman" w:hAnsi="Times New Roman" w:cs="Times New Roman"/>
          <w:iCs/>
        </w:rPr>
        <w:t>legitimiteit</w:t>
      </w:r>
      <w:r>
        <w:rPr>
          <w:rFonts w:ascii="Times New Roman" w:hAnsi="Times New Roman" w:cs="Times New Roman"/>
        </w:rPr>
        <w:t xml:space="preserve">. De mechanismen worden behandeld naar hoe coproductie deze mechanismen activeert en hoe deze mechanismen moeten leiden tot </w:t>
      </w:r>
      <w:r w:rsidRPr="003658C0">
        <w:rPr>
          <w:rFonts w:ascii="Times New Roman" w:hAnsi="Times New Roman" w:cs="Times New Roman"/>
          <w:i/>
          <w:iCs/>
        </w:rPr>
        <w:t>throughput</w:t>
      </w:r>
      <w:r w:rsidR="003658C0">
        <w:rPr>
          <w:rFonts w:ascii="Times New Roman" w:hAnsi="Times New Roman" w:cs="Times New Roman"/>
        </w:rPr>
        <w:t>-</w:t>
      </w:r>
      <w:r>
        <w:rPr>
          <w:rFonts w:ascii="Times New Roman" w:hAnsi="Times New Roman" w:cs="Times New Roman"/>
        </w:rPr>
        <w:t xml:space="preserve">legitimiteit op gewenst niveau. De mechanismen van </w:t>
      </w:r>
      <w:r w:rsidRPr="008C747F">
        <w:rPr>
          <w:rFonts w:ascii="Times New Roman" w:hAnsi="Times New Roman" w:cs="Times New Roman"/>
          <w:i/>
        </w:rPr>
        <w:t>throughput</w:t>
      </w:r>
      <w:r w:rsidR="003658C0">
        <w:rPr>
          <w:rFonts w:ascii="Times New Roman" w:hAnsi="Times New Roman" w:cs="Times New Roman"/>
          <w:i/>
        </w:rPr>
        <w:t>-</w:t>
      </w:r>
      <w:r w:rsidRPr="003658C0">
        <w:rPr>
          <w:rFonts w:ascii="Times New Roman" w:hAnsi="Times New Roman" w:cs="Times New Roman"/>
          <w:iCs/>
        </w:rPr>
        <w:t>legitimiteit</w:t>
      </w:r>
      <w:r>
        <w:rPr>
          <w:rFonts w:ascii="Times New Roman" w:hAnsi="Times New Roman" w:cs="Times New Roman"/>
        </w:rPr>
        <w:t xml:space="preserve"> hebben als doel, net als het CMO-model van Pawson en Tilley (2004) om het proces te evalueren en de </w:t>
      </w:r>
      <w:r>
        <w:rPr>
          <w:rFonts w:ascii="Times New Roman" w:hAnsi="Times New Roman" w:cs="Times New Roman"/>
          <w:i/>
          <w:iCs/>
        </w:rPr>
        <w:t>black box</w:t>
      </w:r>
      <w:r>
        <w:rPr>
          <w:rFonts w:ascii="Times New Roman" w:hAnsi="Times New Roman" w:cs="Times New Roman"/>
        </w:rPr>
        <w:t xml:space="preserve"> te openen. Met de mechanismen van Schmidt word</w:t>
      </w:r>
      <w:r w:rsidR="00B01AE7">
        <w:rPr>
          <w:rFonts w:ascii="Times New Roman" w:hAnsi="Times New Roman" w:cs="Times New Roman"/>
        </w:rPr>
        <w:t>t</w:t>
      </w:r>
      <w:r>
        <w:rPr>
          <w:rFonts w:ascii="Times New Roman" w:hAnsi="Times New Roman" w:cs="Times New Roman"/>
        </w:rPr>
        <w:t xml:space="preserve"> onderzocht of de </w:t>
      </w:r>
      <w:r w:rsidRPr="008C747F">
        <w:rPr>
          <w:rFonts w:ascii="Times New Roman" w:hAnsi="Times New Roman" w:cs="Times New Roman"/>
          <w:i/>
        </w:rPr>
        <w:t>throughput</w:t>
      </w:r>
      <w:r w:rsidR="003658C0">
        <w:rPr>
          <w:rFonts w:ascii="Times New Roman" w:hAnsi="Times New Roman" w:cs="Times New Roman"/>
          <w:i/>
        </w:rPr>
        <w:t>-</w:t>
      </w:r>
      <w:r w:rsidRPr="003658C0">
        <w:rPr>
          <w:rFonts w:ascii="Times New Roman" w:hAnsi="Times New Roman" w:cs="Times New Roman"/>
          <w:iCs/>
        </w:rPr>
        <w:t>legitimiteit</w:t>
      </w:r>
      <w:r>
        <w:rPr>
          <w:rFonts w:ascii="Times New Roman" w:hAnsi="Times New Roman" w:cs="Times New Roman"/>
        </w:rPr>
        <w:t xml:space="preserve"> is verhoogd door coproductie. </w:t>
      </w:r>
      <w:r w:rsidRPr="009C685B">
        <w:rPr>
          <w:rFonts w:ascii="Times New Roman" w:hAnsi="Times New Roman" w:cs="Times New Roman"/>
          <w:lang w:val="en-US"/>
        </w:rPr>
        <w:t xml:space="preserve">“Throughputlegitimacy concentrates on what goes inside the black box,” aldus Schmidt </w:t>
      </w:r>
      <w:sdt>
        <w:sdtPr>
          <w:rPr>
            <w:rFonts w:ascii="Times New Roman" w:hAnsi="Times New Roman" w:cs="Times New Roman"/>
          </w:rPr>
          <w:id w:val="1129517510"/>
          <w:citation/>
        </w:sdtPr>
        <w:sdtEndPr/>
        <w:sdtContent>
          <w:r>
            <w:rPr>
              <w:rFonts w:ascii="Times New Roman" w:hAnsi="Times New Roman" w:cs="Times New Roman"/>
            </w:rPr>
            <w:fldChar w:fldCharType="begin"/>
          </w:r>
          <w:r w:rsidRPr="009C685B">
            <w:rPr>
              <w:rFonts w:ascii="Times New Roman" w:hAnsi="Times New Roman" w:cs="Times New Roman"/>
              <w:lang w:val="en-US"/>
            </w:rPr>
            <w:instrText xml:space="preserve">CITATION Sch13 \p 5 \n  \t  \l 1043 </w:instrText>
          </w:r>
          <w:r>
            <w:rPr>
              <w:rFonts w:ascii="Times New Roman" w:hAnsi="Times New Roman" w:cs="Times New Roman"/>
            </w:rPr>
            <w:fldChar w:fldCharType="separate"/>
          </w:r>
          <w:r w:rsidR="00657DC4" w:rsidRPr="00657DC4">
            <w:rPr>
              <w:rFonts w:ascii="Times New Roman" w:hAnsi="Times New Roman" w:cs="Times New Roman"/>
              <w:noProof/>
              <w:lang w:val="en-US"/>
            </w:rPr>
            <w:t>(2013, p. 5)</w:t>
          </w:r>
          <w:r>
            <w:rPr>
              <w:rFonts w:ascii="Times New Roman" w:hAnsi="Times New Roman" w:cs="Times New Roman"/>
            </w:rPr>
            <w:fldChar w:fldCharType="end"/>
          </w:r>
        </w:sdtContent>
      </w:sdt>
      <w:r w:rsidRPr="009C685B">
        <w:rPr>
          <w:rFonts w:ascii="Times New Roman" w:hAnsi="Times New Roman" w:cs="Times New Roman"/>
          <w:lang w:val="en-US"/>
        </w:rPr>
        <w:t>.</w:t>
      </w:r>
    </w:p>
    <w:p w14:paraId="758DD157" w14:textId="77777777" w:rsidR="00902855" w:rsidRPr="007749A3" w:rsidRDefault="00902855" w:rsidP="001C06B8">
      <w:pPr>
        <w:spacing w:line="360" w:lineRule="auto"/>
        <w:jc w:val="both"/>
        <w:rPr>
          <w:rFonts w:ascii="Times New Roman" w:hAnsi="Times New Roman" w:cs="Times New Roman"/>
          <w:lang w:val="en-US"/>
        </w:rPr>
      </w:pPr>
    </w:p>
    <w:p w14:paraId="5CA4EA85" w14:textId="77777777" w:rsidR="001C06B8" w:rsidRDefault="001C06B8" w:rsidP="001C06B8">
      <w:pPr>
        <w:pStyle w:val="Kop3"/>
        <w:rPr>
          <w:color w:val="auto"/>
        </w:rPr>
      </w:pPr>
      <w:bookmarkStart w:id="37" w:name="_Toc29240786"/>
      <w:r w:rsidRPr="003164AA">
        <w:rPr>
          <w:color w:val="auto"/>
        </w:rPr>
        <w:t>3.4.1</w:t>
      </w:r>
      <w:r w:rsidRPr="003164AA">
        <w:rPr>
          <w:color w:val="auto"/>
        </w:rPr>
        <w:tab/>
        <w:t xml:space="preserve">De </w:t>
      </w:r>
      <w:r>
        <w:rPr>
          <w:color w:val="auto"/>
        </w:rPr>
        <w:t xml:space="preserve">normatieve </w:t>
      </w:r>
      <w:r w:rsidRPr="003164AA">
        <w:rPr>
          <w:color w:val="auto"/>
        </w:rPr>
        <w:t xml:space="preserve">mechanismen bij </w:t>
      </w:r>
      <w:r w:rsidRPr="008C747F">
        <w:rPr>
          <w:i/>
          <w:color w:val="auto"/>
        </w:rPr>
        <w:t>throughputlegitimiteit</w:t>
      </w:r>
      <w:bookmarkEnd w:id="37"/>
    </w:p>
    <w:p w14:paraId="3DC5CA28" w14:textId="77777777" w:rsidR="001C06B8" w:rsidRPr="003164AA" w:rsidRDefault="001C06B8" w:rsidP="001C06B8"/>
    <w:p w14:paraId="67E93233" w14:textId="77777777" w:rsidR="001C06B8" w:rsidRDefault="00B01AE7" w:rsidP="001C06B8">
      <w:pPr>
        <w:spacing w:line="360" w:lineRule="auto"/>
        <w:jc w:val="both"/>
        <w:rPr>
          <w:rFonts w:ascii="Times New Roman" w:hAnsi="Times New Roman" w:cs="Times New Roman"/>
        </w:rPr>
      </w:pPr>
      <w:r>
        <w:rPr>
          <w:rFonts w:ascii="Times New Roman" w:hAnsi="Times New Roman" w:cs="Times New Roman"/>
        </w:rPr>
        <w:t>Bij h</w:t>
      </w:r>
      <w:r w:rsidR="001C06B8">
        <w:rPr>
          <w:rFonts w:ascii="Times New Roman" w:hAnsi="Times New Roman" w:cs="Times New Roman"/>
        </w:rPr>
        <w:t>et CMO-model dien</w:t>
      </w:r>
      <w:r>
        <w:rPr>
          <w:rFonts w:ascii="Times New Roman" w:hAnsi="Times New Roman" w:cs="Times New Roman"/>
        </w:rPr>
        <w:t>t volgens Pawson en Tilley (2004)</w:t>
      </w:r>
      <w:r w:rsidR="001C06B8">
        <w:rPr>
          <w:rFonts w:ascii="Times New Roman" w:hAnsi="Times New Roman" w:cs="Times New Roman"/>
        </w:rPr>
        <w:t xml:space="preserve"> </w:t>
      </w:r>
      <w:r>
        <w:rPr>
          <w:rFonts w:ascii="Times New Roman" w:hAnsi="Times New Roman" w:cs="Times New Roman"/>
        </w:rPr>
        <w:t>d</w:t>
      </w:r>
      <w:r w:rsidRPr="00B01AE7">
        <w:rPr>
          <w:rFonts w:ascii="Times New Roman" w:hAnsi="Times New Roman" w:cs="Times New Roman"/>
        </w:rPr>
        <w:t>e interventie</w:t>
      </w:r>
      <w:r>
        <w:rPr>
          <w:rFonts w:ascii="Times New Roman" w:hAnsi="Times New Roman" w:cs="Times New Roman"/>
          <w:i/>
          <w:iCs/>
        </w:rPr>
        <w:t xml:space="preserve"> mechanismen</w:t>
      </w:r>
      <w:r w:rsidR="001C06B8">
        <w:rPr>
          <w:rFonts w:ascii="Times New Roman" w:hAnsi="Times New Roman" w:cs="Times New Roman"/>
        </w:rPr>
        <w:t xml:space="preserve"> (M) </w:t>
      </w:r>
      <w:r>
        <w:rPr>
          <w:rFonts w:ascii="Times New Roman" w:hAnsi="Times New Roman" w:cs="Times New Roman"/>
        </w:rPr>
        <w:t>te activeren</w:t>
      </w:r>
      <w:r w:rsidR="001C06B8">
        <w:rPr>
          <w:rFonts w:ascii="Times New Roman" w:hAnsi="Times New Roman" w:cs="Times New Roman"/>
        </w:rPr>
        <w:t xml:space="preserve">, zodat deze mechanismen, als deel van een overkoepelende onafhankelijke variabele een (in dit geval) positieve invloed kunnen uitoefenen op de afhankelijke variabele: </w:t>
      </w:r>
      <w:r w:rsidR="001C06B8" w:rsidRPr="008C747F">
        <w:rPr>
          <w:rFonts w:ascii="Times New Roman" w:hAnsi="Times New Roman" w:cs="Times New Roman"/>
          <w:i/>
        </w:rPr>
        <w:t>throughput</w:t>
      </w:r>
      <w:r w:rsidR="003658C0">
        <w:rPr>
          <w:rFonts w:ascii="Times New Roman" w:hAnsi="Times New Roman" w:cs="Times New Roman"/>
          <w:i/>
        </w:rPr>
        <w:t>-</w:t>
      </w:r>
      <w:r w:rsidR="001C06B8" w:rsidRPr="003658C0">
        <w:rPr>
          <w:rFonts w:ascii="Times New Roman" w:hAnsi="Times New Roman" w:cs="Times New Roman"/>
          <w:iCs/>
        </w:rPr>
        <w:t>legitimiteit</w:t>
      </w:r>
      <w:r w:rsidR="001C06B8">
        <w:rPr>
          <w:rFonts w:ascii="Times New Roman" w:hAnsi="Times New Roman" w:cs="Times New Roman"/>
        </w:rPr>
        <w:t xml:space="preserve">. </w:t>
      </w:r>
      <w:r w:rsidR="001C06B8" w:rsidRPr="008C747F">
        <w:rPr>
          <w:rFonts w:ascii="Times New Roman" w:hAnsi="Times New Roman" w:cs="Times New Roman"/>
          <w:i/>
        </w:rPr>
        <w:t>Throughput</w:t>
      </w:r>
      <w:r w:rsidR="003658C0">
        <w:rPr>
          <w:rFonts w:ascii="Times New Roman" w:hAnsi="Times New Roman" w:cs="Times New Roman"/>
          <w:i/>
        </w:rPr>
        <w:t>-</w:t>
      </w:r>
      <w:r w:rsidR="001C06B8" w:rsidRPr="00D61F8A">
        <w:rPr>
          <w:rFonts w:ascii="Times New Roman" w:hAnsi="Times New Roman" w:cs="Times New Roman"/>
          <w:iCs/>
        </w:rPr>
        <w:t>legitimiteit</w:t>
      </w:r>
      <w:r w:rsidR="001C06B8">
        <w:rPr>
          <w:rFonts w:ascii="Times New Roman" w:hAnsi="Times New Roman" w:cs="Times New Roman"/>
        </w:rPr>
        <w:t xml:space="preserve"> is proces-georiënteerd en gebaseerd op de kwaliteit van interactie </w:t>
      </w:r>
      <w:r w:rsidR="00ED1559" w:rsidRPr="00E67D12">
        <w:rPr>
          <w:rFonts w:ascii="Times New Roman" w:hAnsi="Times New Roman" w:cs="Times New Roman"/>
          <w:noProof/>
        </w:rPr>
        <w:t>(Schmidt, 2013, p. 5)</w:t>
      </w:r>
      <w:r w:rsidR="001C06B8">
        <w:rPr>
          <w:rFonts w:ascii="Times New Roman" w:hAnsi="Times New Roman" w:cs="Times New Roman"/>
        </w:rPr>
        <w:t xml:space="preserve">. </w:t>
      </w:r>
    </w:p>
    <w:p w14:paraId="7837CE47"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lastRenderedPageBreak/>
        <w:t xml:space="preserve">Mechanismen worden normatief bepaald om te analyseren hoe een proces vergaat. Een proces dat normaliter een </w:t>
      </w:r>
      <w:r w:rsidRPr="00D118F6">
        <w:rPr>
          <w:rFonts w:ascii="Times New Roman" w:hAnsi="Times New Roman" w:cs="Times New Roman"/>
          <w:i/>
          <w:iCs/>
        </w:rPr>
        <w:t>black box</w:t>
      </w:r>
      <w:r>
        <w:rPr>
          <w:rFonts w:ascii="Times New Roman" w:hAnsi="Times New Roman" w:cs="Times New Roman"/>
        </w:rPr>
        <w:t xml:space="preserve"> vormt tussen interventie en beoogd effect. Voor de procesevaluatie en het CMO-model van deze scriptie is het dus van belang mechanismen te analyseren die betrokkenheid van burgers bij het beleidsproces verbinden met hogere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xml:space="preserve">. Verscheidene mechanismen zijn te onderscheiden als het gaat om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xml:space="preserve">. Het proces richting meer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xml:space="preserve"> omvat volgens Schmidt (2013) een vijftal mechanismen: doeltreffendheid, verantwoording, transparantie, inclusiviteit en openheid. </w:t>
      </w:r>
    </w:p>
    <w:p w14:paraId="0FF16E62" w14:textId="77777777" w:rsidR="001C06B8" w:rsidRDefault="001C06B8" w:rsidP="001C06B8">
      <w:pPr>
        <w:spacing w:line="360" w:lineRule="auto"/>
        <w:ind w:firstLine="708"/>
        <w:jc w:val="both"/>
        <w:rPr>
          <w:rFonts w:ascii="Times New Roman" w:hAnsi="Times New Roman" w:cs="Times New Roman"/>
        </w:rPr>
      </w:pPr>
      <w:r w:rsidRPr="00AD3069">
        <w:rPr>
          <w:rFonts w:ascii="Times New Roman" w:hAnsi="Times New Roman" w:cs="Times New Roman"/>
        </w:rPr>
        <w:t xml:space="preserve">De argumentatie voor het gebruik van Schmidts mechanismen is drievoudig. Ten eerste zijn haar mechanismen niet louter bedoeld voor EU-studie, </w:t>
      </w:r>
      <w:r>
        <w:rPr>
          <w:rFonts w:ascii="Times New Roman" w:hAnsi="Times New Roman" w:cs="Times New Roman"/>
        </w:rPr>
        <w:t xml:space="preserve">maar ook lokaal toepasbaar (Schmidt, 2019) </w:t>
      </w:r>
      <w:r w:rsidRPr="00AD3069">
        <w:rPr>
          <w:rFonts w:ascii="Times New Roman" w:hAnsi="Times New Roman" w:cs="Times New Roman"/>
        </w:rPr>
        <w:t>en dus ook op deze casus toepasbaar. Schmidts (2013;</w:t>
      </w:r>
      <w:r>
        <w:rPr>
          <w:rFonts w:ascii="Times New Roman" w:hAnsi="Times New Roman" w:cs="Times New Roman"/>
        </w:rPr>
        <w:t xml:space="preserve"> </w:t>
      </w:r>
      <w:r w:rsidRPr="00AD3069">
        <w:rPr>
          <w:rFonts w:ascii="Times New Roman" w:hAnsi="Times New Roman" w:cs="Times New Roman"/>
        </w:rPr>
        <w:t>2019) mechanismen komen voort uit een lange geschiedenis van legitimiteitsstudie van verschillende politiek bestuurlijke systemen, niet alleen over de Europese Unie. Ze geeft in haar artikel uit 2019 over de conceptualisering van de door haar</w:t>
      </w:r>
      <w:r>
        <w:rPr>
          <w:rFonts w:ascii="Times New Roman" w:hAnsi="Times New Roman" w:cs="Times New Roman"/>
        </w:rPr>
        <w:t xml:space="preserve"> opgestelde mechanismen dat veel academici de mechanismen gebruik voor studie op zowel lokaal, nationaal als supranationaal niveau </w:t>
      </w:r>
      <w:r w:rsidRPr="00110CDD">
        <w:rPr>
          <w:rFonts w:ascii="Times New Roman" w:hAnsi="Times New Roman" w:cs="Times New Roman"/>
          <w:noProof/>
        </w:rPr>
        <w:t>(Schmidt, 201</w:t>
      </w:r>
      <w:r>
        <w:rPr>
          <w:rFonts w:ascii="Times New Roman" w:hAnsi="Times New Roman" w:cs="Times New Roman"/>
          <w:noProof/>
        </w:rPr>
        <w:t>9</w:t>
      </w:r>
      <w:r w:rsidRPr="00110CDD">
        <w:rPr>
          <w:rFonts w:ascii="Times New Roman" w:hAnsi="Times New Roman" w:cs="Times New Roman"/>
          <w:noProof/>
        </w:rPr>
        <w:t>, p. 4)</w:t>
      </w:r>
      <w:r>
        <w:rPr>
          <w:rFonts w:ascii="Times New Roman" w:hAnsi="Times New Roman" w:cs="Times New Roman"/>
        </w:rPr>
        <w:t>. Ten tweede past haar onderscheid in mechanismen in het CMO-model, omdat Pawson en Tilley (2004) ook over het onderscheid van mechanismen richting een beoogd effect schrijven. Ten derde, omdat Schmidt</w:t>
      </w:r>
      <w:r w:rsidR="003D771C">
        <w:rPr>
          <w:rFonts w:ascii="Times New Roman" w:hAnsi="Times New Roman" w:cs="Times New Roman"/>
        </w:rPr>
        <w:t xml:space="preserve"> (2013; 2019)</w:t>
      </w:r>
      <w:r>
        <w:rPr>
          <w:rFonts w:ascii="Times New Roman" w:hAnsi="Times New Roman" w:cs="Times New Roman"/>
        </w:rPr>
        <w:t xml:space="preserve"> – net als Pawson en Tilley</w:t>
      </w:r>
      <w:r w:rsidR="003D771C">
        <w:rPr>
          <w:rFonts w:ascii="Times New Roman" w:hAnsi="Times New Roman" w:cs="Times New Roman"/>
        </w:rPr>
        <w:t xml:space="preserve"> (2004)</w:t>
      </w:r>
      <w:r>
        <w:rPr>
          <w:rFonts w:ascii="Times New Roman" w:hAnsi="Times New Roman" w:cs="Times New Roman"/>
        </w:rPr>
        <w:t xml:space="preserve"> – expliciet spreekt over het belang van het openen van de </w:t>
      </w:r>
      <w:r w:rsidRPr="00110CDD">
        <w:rPr>
          <w:rFonts w:ascii="Times New Roman" w:hAnsi="Times New Roman" w:cs="Times New Roman"/>
          <w:i/>
          <w:iCs/>
        </w:rPr>
        <w:t>black box</w:t>
      </w:r>
      <w:r>
        <w:rPr>
          <w:rFonts w:ascii="Times New Roman" w:hAnsi="Times New Roman" w:cs="Times New Roman"/>
        </w:rPr>
        <w:t xml:space="preserve"> als het gaat om overheidsprocessen. Schmidts mechanismen over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xml:space="preserve"> gaan over de kwaliteit van interactie tussen staat en gemeenschap. Alle vijf de mechanismen leiden volgens Schmidt (2013) tot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De mechanismen zijn noodzakelijk, omdat anders de ontvangers (de Dolphianen) de gemeente in dit geval niet accepteren. Schmidt (2013) legt uit dat deze mechanismen noodzakelijk zijn, omdat een politiek bestuurlijk systeem anders door een legitieme ondergrens zakt en de burgers het politiek bestuurlijk systeem niet langer accepteren/volgen. Het gebrek aan acceptatie en volgzaamheid met een legitimiteitscrisis als gevolg is beschreven door Wimmel (2009). Sociaal protest is dan het gevolg (</w:t>
      </w:r>
      <w:r w:rsidR="003D771C">
        <w:rPr>
          <w:rFonts w:ascii="Times New Roman" w:hAnsi="Times New Roman" w:cs="Times New Roman"/>
        </w:rPr>
        <w:t>Wimmel, 2009)</w:t>
      </w:r>
      <w:r>
        <w:rPr>
          <w:rFonts w:ascii="Times New Roman" w:hAnsi="Times New Roman" w:cs="Times New Roman"/>
        </w:rPr>
        <w:t xml:space="preserve">. </w:t>
      </w:r>
    </w:p>
    <w:p w14:paraId="3C24715B"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De mechanismen dienen dus de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xml:space="preserve"> te verhogen naar een ondergrens: werkende mechanismen. Het eerste mechanisme </w:t>
      </w:r>
      <w:r w:rsidRPr="00BC3408">
        <w:rPr>
          <w:rFonts w:ascii="Times New Roman" w:hAnsi="Times New Roman" w:cs="Times New Roman"/>
          <w:i/>
          <w:iCs/>
        </w:rPr>
        <w:t>doeltreffendheid</w:t>
      </w:r>
      <w:r>
        <w:rPr>
          <w:rFonts w:ascii="Times New Roman" w:hAnsi="Times New Roman" w:cs="Times New Roman"/>
          <w:iCs/>
        </w:rPr>
        <w:t>, zorgt voor meer legitimiteit, omdat door coproductie de burger dichter betrokken raakt bij de democratische afgevaardigden (in het geval van de sociale hypotheek de gemeenteraad) en dat daarom de besluitvormers besluiten kunnen nemen, die dichter liggen bij de wensen van de burger. Het besluitvormingsproces is daarmee doeltreffender, d</w:t>
      </w:r>
      <w:r>
        <w:rPr>
          <w:rFonts w:ascii="Times New Roman" w:hAnsi="Times New Roman" w:cs="Times New Roman"/>
        </w:rPr>
        <w:t>oordat de burger middels coproductie betrokken raakt bij het proces om de sociale hypotheekverstrekking van tekentafel tot uitvoering te brengen. Bij doeltreffendheid gaat het om de kwaliteit van die interactie en participatie. Hoe is de interactie tussen gemeenteraad/wethouders en de burgers van Dolphia?</w:t>
      </w:r>
    </w:p>
    <w:p w14:paraId="5D1D7C09"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lastRenderedPageBreak/>
        <w:t xml:space="preserve">Het tweede mechanisme is </w:t>
      </w:r>
      <w:r>
        <w:rPr>
          <w:rFonts w:ascii="Times New Roman" w:hAnsi="Times New Roman" w:cs="Times New Roman"/>
          <w:i/>
        </w:rPr>
        <w:t>verantwoordelijkheid</w:t>
      </w:r>
      <w:r>
        <w:rPr>
          <w:rFonts w:ascii="Times New Roman" w:hAnsi="Times New Roman" w:cs="Times New Roman"/>
        </w:rPr>
        <w:t xml:space="preserve"> en zorgt voor meer legitimiteit, omdat bij coproductie </w:t>
      </w:r>
      <w:r w:rsidR="001F669E">
        <w:rPr>
          <w:rFonts w:ascii="Times New Roman" w:hAnsi="Times New Roman" w:cs="Times New Roman"/>
        </w:rPr>
        <w:t xml:space="preserve">de gemeente </w:t>
      </w:r>
      <w:r>
        <w:rPr>
          <w:rFonts w:ascii="Times New Roman" w:hAnsi="Times New Roman" w:cs="Times New Roman"/>
        </w:rPr>
        <w:t xml:space="preserve">verantwoordelijkheid voor de output uit handen </w:t>
      </w:r>
      <w:r w:rsidR="003D771C">
        <w:rPr>
          <w:rFonts w:ascii="Times New Roman" w:hAnsi="Times New Roman" w:cs="Times New Roman"/>
        </w:rPr>
        <w:t>geeft</w:t>
      </w:r>
      <w:r>
        <w:rPr>
          <w:rFonts w:ascii="Times New Roman" w:hAnsi="Times New Roman" w:cs="Times New Roman"/>
        </w:rPr>
        <w:t xml:space="preserve">. Welke mate de organisatie verantwoordelijk is voor de output dat uit de gezamenlijke dienstverlening met de burger voortvloeit, is van belang voor het mechanisme verantwoording </w:t>
      </w:r>
      <w:sdt>
        <w:sdtPr>
          <w:rPr>
            <w:rFonts w:ascii="Times New Roman" w:hAnsi="Times New Roman" w:cs="Times New Roman"/>
          </w:rPr>
          <w:id w:val="-1093548530"/>
          <w:citation/>
        </w:sdtPr>
        <w:sdtEndPr/>
        <w:sdtContent>
          <w:r>
            <w:rPr>
              <w:rFonts w:ascii="Times New Roman" w:hAnsi="Times New Roman" w:cs="Times New Roman"/>
            </w:rPr>
            <w:fldChar w:fldCharType="begin"/>
          </w:r>
          <w:r>
            <w:rPr>
              <w:rFonts w:ascii="Times New Roman" w:hAnsi="Times New Roman" w:cs="Times New Roman"/>
            </w:rPr>
            <w:instrText xml:space="preserve"> CITATION Sch13 \l 1043 </w:instrText>
          </w:r>
          <w:r>
            <w:rPr>
              <w:rFonts w:ascii="Times New Roman" w:hAnsi="Times New Roman" w:cs="Times New Roman"/>
            </w:rPr>
            <w:fldChar w:fldCharType="separate"/>
          </w:r>
          <w:r w:rsidR="00657DC4" w:rsidRPr="00657DC4">
            <w:rPr>
              <w:rFonts w:ascii="Times New Roman" w:hAnsi="Times New Roman" w:cs="Times New Roman"/>
              <w:noProof/>
            </w:rPr>
            <w:t>(Schmidt V. A., 2013)</w:t>
          </w:r>
          <w:r>
            <w:rPr>
              <w:rFonts w:ascii="Times New Roman" w:hAnsi="Times New Roman" w:cs="Times New Roman"/>
            </w:rPr>
            <w:fldChar w:fldCharType="end"/>
          </w:r>
        </w:sdtContent>
      </w:sdt>
      <w:r>
        <w:rPr>
          <w:rFonts w:ascii="Times New Roman" w:hAnsi="Times New Roman" w:cs="Times New Roman"/>
        </w:rPr>
        <w:t xml:space="preserve">. </w:t>
      </w:r>
    </w:p>
    <w:p w14:paraId="4F2C4627" w14:textId="77777777" w:rsidR="001C06B8" w:rsidRDefault="001C06B8" w:rsidP="001C06B8">
      <w:pPr>
        <w:spacing w:line="360" w:lineRule="auto"/>
        <w:ind w:firstLine="708"/>
        <w:jc w:val="both"/>
        <w:rPr>
          <w:rFonts w:ascii="Times New Roman" w:hAnsi="Times New Roman" w:cs="Times New Roman"/>
        </w:rPr>
      </w:pPr>
      <w:r w:rsidRPr="0002042C">
        <w:rPr>
          <w:rFonts w:ascii="Times New Roman" w:hAnsi="Times New Roman" w:cs="Times New Roman"/>
          <w:i/>
        </w:rPr>
        <w:t>Transparantie</w:t>
      </w:r>
      <w:r>
        <w:rPr>
          <w:rFonts w:ascii="Times New Roman" w:hAnsi="Times New Roman" w:cs="Times New Roman"/>
        </w:rPr>
        <w:t xml:space="preserve">, het derde mechanisme, zorgt middels coproductie voor meer legitimiteit door de onderlinge afspraken duidelijk en transparant te formuleren. Coproductie houdt rekening met de inputeisen van de burgers, omdat het idee van coproductie is dat burgers ook actief beleid vormgeven. Hoe duidelijker de gemeente Enschede rekening houdt met de inputeisen van de burgers en deze dus transparant en toegankelijk formuleert, hoe hoger de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Transparantie gaat over de toegankelijkheid van informatie die burgers hebben over gemaakte afspraken</w:t>
      </w:r>
      <w:r w:rsidR="003D771C">
        <w:rPr>
          <w:rFonts w:ascii="Times New Roman" w:hAnsi="Times New Roman" w:cs="Times New Roman"/>
          <w:noProof/>
        </w:rPr>
        <w:t xml:space="preserve"> </w:t>
      </w:r>
      <w:r w:rsidR="003D771C" w:rsidRPr="00E67D12">
        <w:rPr>
          <w:rFonts w:ascii="Times New Roman" w:hAnsi="Times New Roman" w:cs="Times New Roman"/>
          <w:noProof/>
        </w:rPr>
        <w:t>(Schmidt, 2013, p. 6)</w:t>
      </w:r>
      <w:r>
        <w:rPr>
          <w:rFonts w:ascii="Times New Roman" w:hAnsi="Times New Roman" w:cs="Times New Roman"/>
        </w:rPr>
        <w:t xml:space="preserve">. </w:t>
      </w:r>
    </w:p>
    <w:p w14:paraId="708C1AAF"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De mechanismen </w:t>
      </w:r>
      <w:r>
        <w:rPr>
          <w:rFonts w:ascii="Times New Roman" w:hAnsi="Times New Roman" w:cs="Times New Roman"/>
          <w:i/>
          <w:iCs/>
        </w:rPr>
        <w:t>i</w:t>
      </w:r>
      <w:r w:rsidRPr="004E27BC">
        <w:rPr>
          <w:rFonts w:ascii="Times New Roman" w:hAnsi="Times New Roman" w:cs="Times New Roman"/>
          <w:i/>
          <w:iCs/>
        </w:rPr>
        <w:t>nclusiviteit en openheid</w:t>
      </w:r>
      <w:r>
        <w:rPr>
          <w:rFonts w:ascii="Times New Roman" w:hAnsi="Times New Roman" w:cs="Times New Roman"/>
        </w:rPr>
        <w:t xml:space="preserve"> gaan over de toegang die burgers hebben om hun publieke belang te waarborgen tijdens het proces van beleidsvorming. Deze input is anders dan input van georganiseerde belangengroepen die politieke druk willen uitoefenen via lobbygroepen, protesten, demonstraties, petities en sociaal activisme. Bij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xml:space="preserve"> gaat het over de poging van het politieke systeem zelf om inclusief en open de maatschappij te betrekken bij het leveren van publieke dienstverlening. </w:t>
      </w:r>
      <w:r w:rsidR="003D771C" w:rsidRPr="00E67D12">
        <w:rPr>
          <w:rFonts w:ascii="Times New Roman" w:hAnsi="Times New Roman" w:cs="Times New Roman"/>
          <w:noProof/>
        </w:rPr>
        <w:t>(Schmidt, 2013, p. 7)</w:t>
      </w:r>
      <w:r>
        <w:rPr>
          <w:rFonts w:ascii="Times New Roman" w:hAnsi="Times New Roman" w:cs="Times New Roman"/>
        </w:rPr>
        <w:t xml:space="preserve">. </w:t>
      </w:r>
    </w:p>
    <w:p w14:paraId="49E8A795" w14:textId="77777777" w:rsidR="001C06B8" w:rsidRDefault="001C06B8" w:rsidP="001C06B8">
      <w:pPr>
        <w:spacing w:line="360" w:lineRule="auto"/>
        <w:ind w:firstLine="708"/>
        <w:jc w:val="both"/>
        <w:rPr>
          <w:rFonts w:ascii="Times New Roman" w:hAnsi="Times New Roman" w:cs="Times New Roman"/>
        </w:rPr>
      </w:pPr>
      <w:r w:rsidRPr="0002042C">
        <w:rPr>
          <w:rFonts w:ascii="Times New Roman" w:hAnsi="Times New Roman" w:cs="Times New Roman"/>
          <w:i/>
        </w:rPr>
        <w:t>Inclusiviteit</w:t>
      </w:r>
      <w:r>
        <w:rPr>
          <w:rFonts w:ascii="Times New Roman" w:hAnsi="Times New Roman" w:cs="Times New Roman"/>
        </w:rPr>
        <w:t xml:space="preserve"> gaat in het geval van de gemeente Enschede over het bereiken van de complete maatschappij met al zijn diversiteit. Als de gemeente door coproductie met de bewonerscommissie Dolphia een grotere groep bereikt dan voorheen is er sprake van een verhoogde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xml:space="preserve">. </w:t>
      </w:r>
    </w:p>
    <w:p w14:paraId="7D71CA47" w14:textId="77777777" w:rsidR="001C06B8" w:rsidRDefault="001C06B8" w:rsidP="001C06B8">
      <w:pPr>
        <w:spacing w:line="360" w:lineRule="auto"/>
        <w:ind w:firstLine="708"/>
        <w:jc w:val="both"/>
        <w:rPr>
          <w:rFonts w:ascii="Times New Roman" w:hAnsi="Times New Roman" w:cs="Times New Roman"/>
        </w:rPr>
      </w:pPr>
      <w:r w:rsidRPr="0002042C">
        <w:rPr>
          <w:rFonts w:ascii="Times New Roman" w:hAnsi="Times New Roman" w:cs="Times New Roman"/>
          <w:i/>
        </w:rPr>
        <w:t>Openheid</w:t>
      </w:r>
      <w:r>
        <w:rPr>
          <w:rFonts w:ascii="Times New Roman" w:hAnsi="Times New Roman" w:cs="Times New Roman"/>
        </w:rPr>
        <w:t xml:space="preserve"> is de kwaliteit van de relatie tussen gemeente en burgers. De </w:t>
      </w:r>
      <w:r w:rsidRPr="006D6EFD">
        <w:rPr>
          <w:rFonts w:ascii="Times New Roman" w:hAnsi="Times New Roman" w:cs="Times New Roman"/>
        </w:rPr>
        <w:t xml:space="preserve">drempel moet </w:t>
      </w:r>
      <w:r>
        <w:rPr>
          <w:rFonts w:ascii="Times New Roman" w:hAnsi="Times New Roman" w:cs="Times New Roman"/>
        </w:rPr>
        <w:t xml:space="preserve">voor de burgers </w:t>
      </w:r>
      <w:r w:rsidRPr="006D6EFD">
        <w:rPr>
          <w:rFonts w:ascii="Times New Roman" w:hAnsi="Times New Roman" w:cs="Times New Roman"/>
        </w:rPr>
        <w:t>niet te hoog zijn om überhaupt de stap te maken om een stem te laten horen tegenover ambtenaren. Openheid gaat ook over de kloof tussen de gemeente Enschede en de bewoners van de wijk Dolphia</w:t>
      </w:r>
      <w:r w:rsidR="00ED3A78">
        <w:rPr>
          <w:rFonts w:ascii="Times New Roman" w:hAnsi="Times New Roman" w:cs="Times New Roman"/>
        </w:rPr>
        <w:t>. H</w:t>
      </w:r>
      <w:r w:rsidRPr="006D6EFD">
        <w:rPr>
          <w:rFonts w:ascii="Times New Roman" w:hAnsi="Times New Roman" w:cs="Times New Roman"/>
        </w:rPr>
        <w:t>oe groot</w:t>
      </w:r>
      <w:r>
        <w:rPr>
          <w:rFonts w:ascii="Times New Roman" w:hAnsi="Times New Roman" w:cs="Times New Roman"/>
        </w:rPr>
        <w:t xml:space="preserve"> is deze, en hoe </w:t>
      </w:r>
      <w:r w:rsidR="00ED3A78">
        <w:rPr>
          <w:rFonts w:ascii="Times New Roman" w:hAnsi="Times New Roman" w:cs="Times New Roman"/>
        </w:rPr>
        <w:t xml:space="preserve">kunnen </w:t>
      </w:r>
      <w:r w:rsidR="001F669E">
        <w:rPr>
          <w:rFonts w:ascii="Times New Roman" w:hAnsi="Times New Roman" w:cs="Times New Roman"/>
        </w:rPr>
        <w:t>zij deze gezamenlijk overbruggen</w:t>
      </w:r>
      <w:r>
        <w:rPr>
          <w:rFonts w:ascii="Times New Roman" w:hAnsi="Times New Roman" w:cs="Times New Roman"/>
        </w:rPr>
        <w:t xml:space="preserve">? Openheid gaat ook over constructieve </w:t>
      </w:r>
      <w:r w:rsidRPr="004E27BC">
        <w:rPr>
          <w:rFonts w:ascii="Times New Roman" w:hAnsi="Times New Roman" w:cs="Times New Roman"/>
          <w:i/>
          <w:iCs/>
        </w:rPr>
        <w:t>throug</w:t>
      </w:r>
      <w:r>
        <w:rPr>
          <w:rFonts w:ascii="Times New Roman" w:hAnsi="Times New Roman" w:cs="Times New Roman"/>
          <w:i/>
          <w:iCs/>
        </w:rPr>
        <w:t>h</w:t>
      </w:r>
      <w:r w:rsidRPr="004E27BC">
        <w:rPr>
          <w:rFonts w:ascii="Times New Roman" w:hAnsi="Times New Roman" w:cs="Times New Roman"/>
          <w:i/>
          <w:iCs/>
        </w:rPr>
        <w:t>put</w:t>
      </w:r>
      <w:r>
        <w:rPr>
          <w:rFonts w:ascii="Times New Roman" w:hAnsi="Times New Roman" w:cs="Times New Roman"/>
        </w:rPr>
        <w:t xml:space="preserve">. Ten eerste de manier waarop beleid </w:t>
      </w:r>
      <w:r w:rsidR="00F31D20">
        <w:rPr>
          <w:rFonts w:ascii="Times New Roman" w:hAnsi="Times New Roman" w:cs="Times New Roman"/>
        </w:rPr>
        <w:t xml:space="preserve">in de regel </w:t>
      </w:r>
      <w:r>
        <w:rPr>
          <w:rFonts w:ascii="Times New Roman" w:hAnsi="Times New Roman" w:cs="Times New Roman"/>
        </w:rPr>
        <w:t xml:space="preserve">wordt gevormd binnen bepaalde ethische kaders die gebaseerd zijn op de publieke waarden en belangen van de 'civil society’ </w:t>
      </w:r>
      <w:sdt>
        <w:sdtPr>
          <w:rPr>
            <w:rFonts w:ascii="Times New Roman" w:hAnsi="Times New Roman" w:cs="Times New Roman"/>
          </w:rPr>
          <w:id w:val="244688132"/>
          <w:citation/>
        </w:sdtPr>
        <w:sdtEndPr/>
        <w:sdtContent>
          <w:r>
            <w:rPr>
              <w:rFonts w:ascii="Times New Roman" w:hAnsi="Times New Roman" w:cs="Times New Roman"/>
            </w:rPr>
            <w:fldChar w:fldCharType="begin"/>
          </w:r>
          <w:r>
            <w:rPr>
              <w:rFonts w:ascii="Times New Roman" w:hAnsi="Times New Roman" w:cs="Times New Roman"/>
            </w:rPr>
            <w:instrText xml:space="preserve"> CITATION Sch19 \l 1043 </w:instrText>
          </w:r>
          <w:r>
            <w:rPr>
              <w:rFonts w:ascii="Times New Roman" w:hAnsi="Times New Roman" w:cs="Times New Roman"/>
            </w:rPr>
            <w:fldChar w:fldCharType="separate"/>
          </w:r>
          <w:r w:rsidR="00657DC4" w:rsidRPr="00657DC4">
            <w:rPr>
              <w:rFonts w:ascii="Times New Roman" w:hAnsi="Times New Roman" w:cs="Times New Roman"/>
              <w:noProof/>
            </w:rPr>
            <w:t>(Schmidt &amp; Wood, 2019)</w:t>
          </w:r>
          <w:r>
            <w:rPr>
              <w:rFonts w:ascii="Times New Roman" w:hAnsi="Times New Roman" w:cs="Times New Roman"/>
            </w:rPr>
            <w:fldChar w:fldCharType="end"/>
          </w:r>
        </w:sdtContent>
      </w:sdt>
      <w:r>
        <w:rPr>
          <w:rFonts w:ascii="Times New Roman" w:hAnsi="Times New Roman" w:cs="Times New Roman"/>
        </w:rPr>
        <w:t xml:space="preserve"> – in dit</w:t>
      </w:r>
      <w:r w:rsidR="00ED3A78">
        <w:rPr>
          <w:rFonts w:ascii="Times New Roman" w:hAnsi="Times New Roman" w:cs="Times New Roman"/>
        </w:rPr>
        <w:t xml:space="preserve"> de</w:t>
      </w:r>
      <w:r w:rsidR="00ED3A78" w:rsidRPr="00ED3A78">
        <w:rPr>
          <w:rFonts w:ascii="Times New Roman" w:hAnsi="Times New Roman" w:cs="Times New Roman"/>
        </w:rPr>
        <w:t xml:space="preserve"> </w:t>
      </w:r>
      <w:r w:rsidR="00ED3A78">
        <w:rPr>
          <w:rFonts w:ascii="Times New Roman" w:hAnsi="Times New Roman" w:cs="Times New Roman"/>
        </w:rPr>
        <w:t xml:space="preserve">geval de mini </w:t>
      </w:r>
      <w:r w:rsidR="00ED3A78" w:rsidRPr="00ED3A78">
        <w:rPr>
          <w:rFonts w:ascii="Times New Roman" w:hAnsi="Times New Roman" w:cs="Times New Roman"/>
          <w:i/>
          <w:iCs/>
        </w:rPr>
        <w:t>civil society</w:t>
      </w:r>
      <w:r w:rsidR="00ED3A78">
        <w:rPr>
          <w:rFonts w:ascii="Times New Roman" w:hAnsi="Times New Roman" w:cs="Times New Roman"/>
        </w:rPr>
        <w:t xml:space="preserve"> van </w:t>
      </w:r>
      <w:r>
        <w:rPr>
          <w:rFonts w:ascii="Times New Roman" w:hAnsi="Times New Roman" w:cs="Times New Roman"/>
        </w:rPr>
        <w:t>de Dolphianen. Openheid gaat als tweede ook over de kwaliteit van deliberatie tussen de staat en haar burgers. Onderhandelt de gemeente alleen maar met haar burgers en kijkt de gemeente daar wat het kan missen, of luistert de gemeente daadwerkelijk naar de argumenten van de burgers waar ze mee in gesprek zijn? Als laatste is het voor het mechanisme openheid belangrijk om in afweging te nemen wat</w:t>
      </w:r>
      <w:r w:rsidR="00755910">
        <w:rPr>
          <w:rFonts w:ascii="Times New Roman" w:hAnsi="Times New Roman" w:cs="Times New Roman"/>
        </w:rPr>
        <w:t xml:space="preserve"> Schmidt (2013)</w:t>
      </w:r>
      <w:r>
        <w:rPr>
          <w:rFonts w:ascii="Times New Roman" w:hAnsi="Times New Roman" w:cs="Times New Roman"/>
        </w:rPr>
        <w:t xml:space="preserve"> informele ‘discursieve representatie’ </w:t>
      </w:r>
      <w:r w:rsidR="00755910">
        <w:rPr>
          <w:rFonts w:ascii="Times New Roman" w:hAnsi="Times New Roman" w:cs="Times New Roman"/>
        </w:rPr>
        <w:t>noemt</w:t>
      </w:r>
      <w:r>
        <w:rPr>
          <w:rFonts w:ascii="Times New Roman" w:hAnsi="Times New Roman" w:cs="Times New Roman"/>
        </w:rPr>
        <w:t xml:space="preserve">: de meningen en argumenten van groepen en invloedrijke </w:t>
      </w:r>
      <w:r>
        <w:rPr>
          <w:rFonts w:ascii="Times New Roman" w:hAnsi="Times New Roman" w:cs="Times New Roman"/>
        </w:rPr>
        <w:lastRenderedPageBreak/>
        <w:t>persoonlijkheden die ad hoc tijdens constructieve hoor en wederhoor een impact hebben op beleidsmakers</w:t>
      </w:r>
      <w:r w:rsidR="00ED3A78">
        <w:rPr>
          <w:rFonts w:ascii="Times New Roman" w:hAnsi="Times New Roman" w:cs="Times New Roman"/>
          <w:noProof/>
        </w:rPr>
        <w:t xml:space="preserve"> </w:t>
      </w:r>
      <w:r w:rsidR="00ED3A78" w:rsidRPr="00E67D12">
        <w:rPr>
          <w:rFonts w:ascii="Times New Roman" w:hAnsi="Times New Roman" w:cs="Times New Roman"/>
          <w:noProof/>
        </w:rPr>
        <w:t>(Schmidt, 2013, p. 7)</w:t>
      </w:r>
      <w:r>
        <w:rPr>
          <w:rFonts w:ascii="Times New Roman" w:hAnsi="Times New Roman" w:cs="Times New Roman"/>
        </w:rPr>
        <w:t xml:space="preserve">. </w:t>
      </w:r>
    </w:p>
    <w:p w14:paraId="116A0D1E"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Coproductie kan als interventie middels vijf mechanismen zorgen voor een verhoogde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xml:space="preserve">. Deze mechanismen kunnen echter alleen maar plaatsvinden als </w:t>
      </w:r>
      <w:r w:rsidR="00755910">
        <w:rPr>
          <w:rFonts w:ascii="Times New Roman" w:hAnsi="Times New Roman" w:cs="Times New Roman"/>
        </w:rPr>
        <w:t>deze nieuwe vorm van coproductie voldoet</w:t>
      </w:r>
      <w:r>
        <w:rPr>
          <w:rFonts w:ascii="Times New Roman" w:hAnsi="Times New Roman" w:cs="Times New Roman"/>
        </w:rPr>
        <w:t xml:space="preserve"> aan bepaalde noodzakelijke contextfactoren (C). Deze komen aan bod in de volgende paragraaf.</w:t>
      </w:r>
    </w:p>
    <w:p w14:paraId="2C85ED2D" w14:textId="77777777" w:rsidR="00902855" w:rsidRDefault="00902855" w:rsidP="001C06B8">
      <w:pPr>
        <w:spacing w:line="360" w:lineRule="auto"/>
        <w:jc w:val="both"/>
        <w:rPr>
          <w:rFonts w:ascii="Times New Roman" w:hAnsi="Times New Roman" w:cs="Times New Roman"/>
        </w:rPr>
      </w:pPr>
    </w:p>
    <w:p w14:paraId="28E89072" w14:textId="77777777" w:rsidR="001C06B8" w:rsidRDefault="001C06B8" w:rsidP="001C06B8">
      <w:pPr>
        <w:pStyle w:val="Kop2"/>
        <w:rPr>
          <w:color w:val="000000" w:themeColor="text1"/>
        </w:rPr>
      </w:pPr>
      <w:bookmarkStart w:id="38" w:name="_Toc11405622"/>
      <w:bookmarkStart w:id="39" w:name="_Toc29240787"/>
      <w:r w:rsidRPr="00435416">
        <w:rPr>
          <w:color w:val="000000" w:themeColor="text1"/>
        </w:rPr>
        <w:t>3.5</w:t>
      </w:r>
      <w:r w:rsidRPr="00435416">
        <w:rPr>
          <w:color w:val="000000" w:themeColor="text1"/>
        </w:rPr>
        <w:tab/>
      </w:r>
      <w:bookmarkEnd w:id="38"/>
      <w:r w:rsidRPr="00435416">
        <w:rPr>
          <w:color w:val="000000" w:themeColor="text1"/>
        </w:rPr>
        <w:t>De randvoorwaarden en belemmeringen als contextfactoren (C)</w:t>
      </w:r>
      <w:bookmarkEnd w:id="39"/>
    </w:p>
    <w:p w14:paraId="7CFA289F" w14:textId="77777777" w:rsidR="001C06B8" w:rsidRDefault="001C06B8" w:rsidP="001C06B8">
      <w:pPr>
        <w:rPr>
          <w:color w:val="000000" w:themeColor="text1"/>
        </w:rPr>
      </w:pPr>
    </w:p>
    <w:p w14:paraId="23F55958"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Als laatste volgen de contextfactoren (C): de randvoorwaarden voor succesvol management van een coproductieve relatie (Ostrom, 1990) en belemmeringen voor coproductie met kwetsbare burgers (Fledderus, 2015). </w:t>
      </w:r>
    </w:p>
    <w:p w14:paraId="167148EE" w14:textId="77777777" w:rsidR="00902855" w:rsidRPr="00354A98" w:rsidRDefault="00902855" w:rsidP="001C06B8">
      <w:pPr>
        <w:spacing w:line="360" w:lineRule="auto"/>
        <w:jc w:val="both"/>
        <w:rPr>
          <w:rFonts w:ascii="Times New Roman" w:hAnsi="Times New Roman" w:cs="Times New Roman"/>
        </w:rPr>
      </w:pPr>
    </w:p>
    <w:p w14:paraId="1307A2A3" w14:textId="77777777" w:rsidR="001C06B8" w:rsidRPr="00435416" w:rsidRDefault="001C06B8" w:rsidP="001C06B8">
      <w:pPr>
        <w:pStyle w:val="Kop3"/>
        <w:rPr>
          <w:color w:val="000000" w:themeColor="text1"/>
        </w:rPr>
      </w:pPr>
      <w:bookmarkStart w:id="40" w:name="_Toc29240788"/>
      <w:r w:rsidRPr="00435416">
        <w:rPr>
          <w:color w:val="000000" w:themeColor="text1"/>
        </w:rPr>
        <w:t>3.5.1</w:t>
      </w:r>
      <w:r w:rsidRPr="00435416">
        <w:rPr>
          <w:color w:val="000000" w:themeColor="text1"/>
        </w:rPr>
        <w:tab/>
        <w:t>De randvoorwaarden van Ostrom (1990)</w:t>
      </w:r>
      <w:bookmarkEnd w:id="40"/>
    </w:p>
    <w:p w14:paraId="26F70854" w14:textId="77777777" w:rsidR="001C06B8" w:rsidRPr="00435416" w:rsidRDefault="001C06B8" w:rsidP="001C06B8"/>
    <w:p w14:paraId="6E07526F" w14:textId="77777777" w:rsidR="001C06B8" w:rsidRPr="008F0949" w:rsidRDefault="001C06B8" w:rsidP="001C06B8">
      <w:pPr>
        <w:spacing w:line="360" w:lineRule="auto"/>
        <w:jc w:val="both"/>
      </w:pPr>
      <w:r>
        <w:rPr>
          <w:rFonts w:ascii="Times New Roman" w:hAnsi="Times New Roman" w:cs="Times New Roman"/>
        </w:rPr>
        <w:t xml:space="preserve">Ambtenaren moeten volgens Howlett et al. (2017) voor succesvolle coproductie de </w:t>
      </w:r>
      <w:r>
        <w:rPr>
          <w:rFonts w:ascii="Times New Roman" w:hAnsi="Times New Roman" w:cs="Times New Roman"/>
          <w:i/>
        </w:rPr>
        <w:t xml:space="preserve">appropriate setting – </w:t>
      </w:r>
      <w:r>
        <w:rPr>
          <w:rFonts w:ascii="Times New Roman" w:hAnsi="Times New Roman" w:cs="Times New Roman"/>
        </w:rPr>
        <w:t xml:space="preserve">of ook wel geschikte omgeving – creëren </w:t>
      </w:r>
      <w:sdt>
        <w:sdtPr>
          <w:rPr>
            <w:rFonts w:ascii="Times New Roman" w:hAnsi="Times New Roman" w:cs="Times New Roman"/>
          </w:rPr>
          <w:id w:val="1367711648"/>
          <w:citation/>
        </w:sdtPr>
        <w:sdtEndPr/>
        <w:sdtContent>
          <w:r>
            <w:rPr>
              <w:rFonts w:ascii="Times New Roman" w:hAnsi="Times New Roman" w:cs="Times New Roman"/>
            </w:rPr>
            <w:fldChar w:fldCharType="begin"/>
          </w:r>
          <w:r>
            <w:rPr>
              <w:rFonts w:ascii="Times New Roman" w:hAnsi="Times New Roman" w:cs="Times New Roman"/>
            </w:rPr>
            <w:instrText xml:space="preserve"> CITATION How17 \l 1043 </w:instrText>
          </w:r>
          <w:r>
            <w:rPr>
              <w:rFonts w:ascii="Times New Roman" w:hAnsi="Times New Roman" w:cs="Times New Roman"/>
            </w:rPr>
            <w:fldChar w:fldCharType="separate"/>
          </w:r>
          <w:r w:rsidR="00657DC4" w:rsidRPr="00657DC4">
            <w:rPr>
              <w:rFonts w:ascii="Times New Roman" w:hAnsi="Times New Roman" w:cs="Times New Roman"/>
              <w:noProof/>
            </w:rPr>
            <w:t>(Howlett, Kekez, &amp; Poocharoen, 2017)</w:t>
          </w:r>
          <w:r>
            <w:rPr>
              <w:rFonts w:ascii="Times New Roman" w:hAnsi="Times New Roman" w:cs="Times New Roman"/>
            </w:rPr>
            <w:fldChar w:fldCharType="end"/>
          </w:r>
        </w:sdtContent>
      </w:sdt>
      <w:r>
        <w:rPr>
          <w:rFonts w:ascii="Times New Roman" w:hAnsi="Times New Roman" w:cs="Times New Roman"/>
        </w:rPr>
        <w:t xml:space="preserve">. Deze appropriate setting is namelijk noodzakelijk en cruciaal bij het succesvol activeren van de genoemde mechanismen. Ambtenaren die coproductie faciliteren kunnen een </w:t>
      </w:r>
      <w:r>
        <w:rPr>
          <w:rFonts w:ascii="Times New Roman" w:hAnsi="Times New Roman" w:cs="Times New Roman"/>
          <w:i/>
          <w:iCs/>
        </w:rPr>
        <w:t xml:space="preserve">appropriate setting </w:t>
      </w:r>
      <w:r>
        <w:rPr>
          <w:rFonts w:ascii="Times New Roman" w:hAnsi="Times New Roman" w:cs="Times New Roman"/>
        </w:rPr>
        <w:t>creëren door te voldoen aan bepaalde randvoorwaarden opgesteld door Ostrom (1990;</w:t>
      </w:r>
      <w:r w:rsidR="00ED3A78">
        <w:rPr>
          <w:rFonts w:ascii="Times New Roman" w:hAnsi="Times New Roman" w:cs="Times New Roman"/>
        </w:rPr>
        <w:t xml:space="preserve"> </w:t>
      </w:r>
      <w:r>
        <w:rPr>
          <w:rFonts w:ascii="Times New Roman" w:hAnsi="Times New Roman" w:cs="Times New Roman"/>
        </w:rPr>
        <w:t xml:space="preserve">1996). </w:t>
      </w:r>
    </w:p>
    <w:p w14:paraId="29F256F3" w14:textId="77777777" w:rsidR="001C06B8" w:rsidRDefault="001C06B8" w:rsidP="001C06B8">
      <w:pPr>
        <w:spacing w:line="360" w:lineRule="auto"/>
        <w:ind w:firstLine="360"/>
        <w:jc w:val="both"/>
        <w:rPr>
          <w:rFonts w:ascii="Times New Roman" w:hAnsi="Times New Roman" w:cs="Times New Roman"/>
        </w:rPr>
      </w:pPr>
      <w:r>
        <w:rPr>
          <w:rFonts w:ascii="Times New Roman" w:hAnsi="Times New Roman" w:cs="Times New Roman"/>
        </w:rPr>
        <w:t xml:space="preserve">Ostrom (1990) legt uit dat samenwerkingsverbanden tussen staat en gemeenschap aan bepaalde randvoorwaarden moeten voldoen, omdat het anders onmogelijk is om een relatie tussen staat en gemeenschap succesvol te managen </w:t>
      </w:r>
      <w:r w:rsidRPr="007E6D97">
        <w:rPr>
          <w:rFonts w:ascii="Times New Roman" w:hAnsi="Times New Roman" w:cs="Times New Roman"/>
          <w:noProof/>
        </w:rPr>
        <w:t xml:space="preserve">(Ostrom, </w:t>
      </w:r>
      <w:r>
        <w:rPr>
          <w:rFonts w:ascii="Times New Roman" w:hAnsi="Times New Roman" w:cs="Times New Roman"/>
          <w:noProof/>
        </w:rPr>
        <w:t>1990;</w:t>
      </w:r>
      <w:r w:rsidR="00ED3A78">
        <w:rPr>
          <w:rFonts w:ascii="Times New Roman" w:hAnsi="Times New Roman" w:cs="Times New Roman"/>
          <w:noProof/>
        </w:rPr>
        <w:t xml:space="preserve"> </w:t>
      </w:r>
      <w:r w:rsidRPr="007E6D97">
        <w:rPr>
          <w:rFonts w:ascii="Times New Roman" w:hAnsi="Times New Roman" w:cs="Times New Roman"/>
          <w:noProof/>
        </w:rPr>
        <w:t>1996)</w:t>
      </w:r>
      <w:r>
        <w:rPr>
          <w:rFonts w:ascii="Times New Roman" w:hAnsi="Times New Roman" w:cs="Times New Roman"/>
        </w:rPr>
        <w:t xml:space="preserve"> </w:t>
      </w:r>
      <w:r w:rsidRPr="007749A3">
        <w:rPr>
          <w:rFonts w:ascii="Times New Roman" w:hAnsi="Times New Roman" w:cs="Times New Roman"/>
        </w:rPr>
        <w:t>Brandsen en Honingh delen die mening en citeren in hun overzichtswerk over coproductie Osborne en Strokosch (2013): “… the question is not how to ‘add-in’ coproduction to public services but rather how to manage and work with its implications for effective public service delivery”</w:t>
      </w:r>
      <w:sdt>
        <w:sdtPr>
          <w:rPr>
            <w:rFonts w:ascii="Times New Roman" w:hAnsi="Times New Roman" w:cs="Times New Roman"/>
          </w:rPr>
          <w:id w:val="809827832"/>
          <w:citation/>
        </w:sdtPr>
        <w:sdtEndPr/>
        <w:sdtContent>
          <w:r>
            <w:rPr>
              <w:rFonts w:ascii="Times New Roman" w:hAnsi="Times New Roman" w:cs="Times New Roman"/>
            </w:rPr>
            <w:fldChar w:fldCharType="begin"/>
          </w:r>
          <w:r>
            <w:rPr>
              <w:rFonts w:ascii="Times New Roman" w:hAnsi="Times New Roman" w:cs="Times New Roman"/>
            </w:rPr>
            <w:instrText xml:space="preserve">CITATION Bra15 \p 429 \t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(Brandsen &amp; Honingh, 2016, p. 429)</w:t>
          </w:r>
          <w:r>
            <w:rPr>
              <w:rFonts w:ascii="Times New Roman" w:hAnsi="Times New Roman" w:cs="Times New Roman"/>
            </w:rPr>
            <w:fldChar w:fldCharType="end"/>
          </w:r>
        </w:sdtContent>
      </w:sdt>
      <w:r>
        <w:rPr>
          <w:rFonts w:ascii="Times New Roman" w:hAnsi="Times New Roman" w:cs="Times New Roman"/>
        </w:rPr>
        <w:t>.</w:t>
      </w:r>
    </w:p>
    <w:p w14:paraId="50FE6E09" w14:textId="77777777" w:rsidR="001C06B8" w:rsidRDefault="001C06B8" w:rsidP="001C06B8">
      <w:pPr>
        <w:spacing w:line="360" w:lineRule="auto"/>
        <w:ind w:firstLine="360"/>
        <w:jc w:val="both"/>
        <w:rPr>
          <w:rFonts w:ascii="Times New Roman" w:hAnsi="Times New Roman" w:cs="Times New Roman"/>
        </w:rPr>
      </w:pPr>
      <w:r>
        <w:rPr>
          <w:rFonts w:ascii="Times New Roman" w:hAnsi="Times New Roman" w:cs="Times New Roman"/>
        </w:rPr>
        <w:t xml:space="preserve">Ostrom (1990) formuleert acht randvoorwaarden als het gaat om het succesvol managen van een samenwerkingsverband tussen staat en gemeenschap. De eerste randvoorwaarde is dat er helderheid moet bestaan over </w:t>
      </w:r>
      <w:r w:rsidRPr="00EA23A6">
        <w:rPr>
          <w:rFonts w:ascii="Times New Roman" w:hAnsi="Times New Roman" w:cs="Times New Roman"/>
        </w:rPr>
        <w:t>de wat de</w:t>
      </w:r>
      <w:r w:rsidRPr="00D136A8">
        <w:rPr>
          <w:rFonts w:ascii="Times New Roman" w:hAnsi="Times New Roman" w:cs="Times New Roman"/>
        </w:rPr>
        <w:t xml:space="preserve"> </w:t>
      </w:r>
      <w:r w:rsidRPr="001A72E1">
        <w:rPr>
          <w:rFonts w:ascii="Times New Roman" w:hAnsi="Times New Roman" w:cs="Times New Roman"/>
        </w:rPr>
        <w:t>middelen zijn, en welke groep ze daadwerkelijk gebruikt.</w:t>
      </w:r>
      <w:r>
        <w:rPr>
          <w:rFonts w:ascii="Times New Roman" w:hAnsi="Times New Roman" w:cs="Times New Roman"/>
        </w:rPr>
        <w:t xml:space="preserve"> De tweede randvoorwaarde is dat </w:t>
      </w:r>
      <w:r w:rsidR="001F669E">
        <w:rPr>
          <w:rFonts w:ascii="Times New Roman" w:hAnsi="Times New Roman" w:cs="Times New Roman"/>
        </w:rPr>
        <w:t xml:space="preserve">volgens Ostrom (1990) </w:t>
      </w:r>
      <w:r>
        <w:rPr>
          <w:rFonts w:ascii="Times New Roman" w:hAnsi="Times New Roman" w:cs="Times New Roman"/>
        </w:rPr>
        <w:t>regels over gebruik moeten worden aangepast aan de lokale context, dit gaat over de mate van rekenschap dat de organisatie geeft aan de omstandigheden waarin de burger zich bevindt. De derde randvoorwaarde is het noodzakelijk invoeren van een collectief overlegorgaan waar alle actoren en stakeholders aanwezig zijn. De vierde randvoorwaarde is dat toezicht door de professionele transparant en duidelijk is, dat gaat dus over de manier waarop de professionele organisatie de burger monitort. Dit gaat puur over toezicht</w:t>
      </w:r>
      <w:r w:rsidR="00184CA0">
        <w:rPr>
          <w:rFonts w:ascii="Times New Roman" w:hAnsi="Times New Roman" w:cs="Times New Roman"/>
        </w:rPr>
        <w:t xml:space="preserve">. </w:t>
      </w:r>
      <w:r>
        <w:rPr>
          <w:rFonts w:ascii="Times New Roman" w:hAnsi="Times New Roman" w:cs="Times New Roman"/>
        </w:rPr>
        <w:t xml:space="preserve">De vijfde </w:t>
      </w:r>
      <w:r>
        <w:rPr>
          <w:rFonts w:ascii="Times New Roman" w:hAnsi="Times New Roman" w:cs="Times New Roman"/>
        </w:rPr>
        <w:lastRenderedPageBreak/>
        <w:t>randvoorwaarde is dat mits de burgers in overtreding gaan, de ernst opvolgende straf die de gemeente Enschede hen oplegt in het verlengde ligt van de ernst van de overtreding. De zesde randvoorwaarde gaat over conflict tussen staat en gemeenschap: de coproductie moet ook ten tijde van conflict tussen gemeente en burger de dienst blijven leveren. De zevende randvoorwaarde gaat over het recht op zelforganisatie, dit moet zonder inmenging van externe actoren kunnen gebeuren. De achtste randvoorwaarde gaat over het bestuur van het gezamenlijk opgezette samenwerkingsverband. Deze moet bestaan uit een lokale groep burgers, en dus niet aangestuurd worden door een regionaal of landelijk lichaam.</w:t>
      </w:r>
    </w:p>
    <w:p w14:paraId="4BD02D3B" w14:textId="77777777" w:rsidR="00D61F8A" w:rsidRDefault="00D61F8A" w:rsidP="00D61F8A">
      <w:pPr>
        <w:spacing w:line="360" w:lineRule="auto"/>
        <w:jc w:val="both"/>
        <w:rPr>
          <w:rFonts w:ascii="Times New Roman" w:hAnsi="Times New Roman" w:cs="Times New Roman"/>
        </w:rPr>
      </w:pPr>
    </w:p>
    <w:p w14:paraId="0C6401BC" w14:textId="77777777" w:rsidR="001C06B8" w:rsidRDefault="001C06B8" w:rsidP="001C06B8">
      <w:pPr>
        <w:pStyle w:val="Kop3"/>
        <w:rPr>
          <w:color w:val="auto"/>
        </w:rPr>
      </w:pPr>
      <w:bookmarkStart w:id="41" w:name="_Toc29240789"/>
      <w:r w:rsidRPr="00296F52">
        <w:rPr>
          <w:color w:val="auto"/>
        </w:rPr>
        <w:t>3.5.3</w:t>
      </w:r>
      <w:r w:rsidRPr="00296F52">
        <w:rPr>
          <w:color w:val="auto"/>
        </w:rPr>
        <w:tab/>
      </w:r>
      <w:r>
        <w:rPr>
          <w:color w:val="auto"/>
        </w:rPr>
        <w:t xml:space="preserve">Toepassing </w:t>
      </w:r>
      <w:r w:rsidRPr="00296F52">
        <w:rPr>
          <w:color w:val="auto"/>
        </w:rPr>
        <w:t>randvoorwaarden</w:t>
      </w:r>
      <w:r>
        <w:rPr>
          <w:color w:val="auto"/>
        </w:rPr>
        <w:t xml:space="preserve"> op de casus</w:t>
      </w:r>
      <w:r w:rsidRPr="00296F52">
        <w:rPr>
          <w:color w:val="auto"/>
        </w:rPr>
        <w:t xml:space="preserve"> Dolphia</w:t>
      </w:r>
      <w:bookmarkEnd w:id="41"/>
    </w:p>
    <w:p w14:paraId="73A33FD8" w14:textId="77777777" w:rsidR="001C06B8" w:rsidRPr="00296F52" w:rsidRDefault="001C06B8" w:rsidP="001C06B8"/>
    <w:p w14:paraId="58D5244C"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Contextfactoren zijn uniek en empirisch aantoonbaar wel of niet aanwezig en de randvoorwaarden van Ostrom (1990) zijn theoretisch. </w:t>
      </w:r>
      <w:r w:rsidR="001F669E">
        <w:rPr>
          <w:rFonts w:ascii="Times New Roman" w:hAnsi="Times New Roman" w:cs="Times New Roman"/>
        </w:rPr>
        <w:t xml:space="preserve">Toepassing van de theoretische randvoorwaarden op de casus is daarom van belang. Ook is het zaak de contextfactoren te verbinden met de vijf mechanismen van Schmidt (2013). </w:t>
      </w:r>
      <w:r w:rsidR="00755910">
        <w:rPr>
          <w:rFonts w:ascii="Times New Roman" w:hAnsi="Times New Roman" w:cs="Times New Roman"/>
        </w:rPr>
        <w:t>Kortom, w</w:t>
      </w:r>
      <w:r>
        <w:rPr>
          <w:rFonts w:ascii="Times New Roman" w:hAnsi="Times New Roman" w:cs="Times New Roman"/>
        </w:rPr>
        <w:t xml:space="preserve">at is de beoogde invloed </w:t>
      </w:r>
      <w:r w:rsidR="00755910">
        <w:rPr>
          <w:rFonts w:ascii="Times New Roman" w:hAnsi="Times New Roman" w:cs="Times New Roman"/>
        </w:rPr>
        <w:t>per</w:t>
      </w:r>
      <w:r>
        <w:rPr>
          <w:rFonts w:ascii="Times New Roman" w:hAnsi="Times New Roman" w:cs="Times New Roman"/>
        </w:rPr>
        <w:t xml:space="preserve"> randvoorwaarde op de mechanismen</w:t>
      </w:r>
      <w:r w:rsidR="00755910">
        <w:rPr>
          <w:rFonts w:ascii="Times New Roman" w:hAnsi="Times New Roman" w:cs="Times New Roman"/>
        </w:rPr>
        <w:t>?</w:t>
      </w:r>
    </w:p>
    <w:p w14:paraId="03DE67EE"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Volgens de eerste randvoorwaarde moet helder zijn wat de middelen zijn, en welke groep ze daadwerkelijk gebruikt. De gemeente moet duidelijk hebben welke groep mensen in Dolphia actief en direct betrokken zijn bij de sociale hypotheek, omdat de gemeente anders niet weet welke burgers de legitimiteit </w:t>
      </w:r>
      <w:r w:rsidR="00755910">
        <w:rPr>
          <w:rFonts w:ascii="Times New Roman" w:hAnsi="Times New Roman" w:cs="Times New Roman"/>
        </w:rPr>
        <w:t xml:space="preserve">verhogen </w:t>
      </w:r>
      <w:r>
        <w:rPr>
          <w:rFonts w:ascii="Times New Roman" w:hAnsi="Times New Roman" w:cs="Times New Roman"/>
        </w:rPr>
        <w:t>en hoe. Oftewel: de mechanismen zijn een verandering in gedrag bij de burgers, dus de gemeente moet weten welke groep mensen ze bereiken met coproductie. De tweede randvoorwaarde is dat regels moeten worden aangepast aan lokaal gebruik.</w:t>
      </w:r>
      <w:r>
        <w:rPr>
          <w:rStyle w:val="Verwijzingopmerking"/>
        </w:rPr>
        <w:t xml:space="preserve"> </w:t>
      </w:r>
      <w:r>
        <w:rPr>
          <w:rFonts w:ascii="Times New Roman" w:hAnsi="Times New Roman" w:cs="Times New Roman"/>
        </w:rPr>
        <w:t xml:space="preserve">Voor de casus betekent dat, dat de gemeente rekening moet houden met wat voor soort dienst in </w:t>
      </w:r>
      <w:r w:rsidR="00ED3A78">
        <w:rPr>
          <w:rFonts w:ascii="Times New Roman" w:hAnsi="Times New Roman" w:cs="Times New Roman"/>
        </w:rPr>
        <w:t>Dolphia</w:t>
      </w:r>
      <w:r>
        <w:rPr>
          <w:rFonts w:ascii="Times New Roman" w:hAnsi="Times New Roman" w:cs="Times New Roman"/>
        </w:rPr>
        <w:t xml:space="preserve"> in dit geval gaat leveren. Wie zijn het die de actieve en directe bijdrage gaan leveren die nodig zijn om de legitimiteit te verhogen en hebben deze burgers bepalende factoren waar</w:t>
      </w:r>
      <w:r w:rsidR="00D4655E">
        <w:rPr>
          <w:rFonts w:ascii="Times New Roman" w:hAnsi="Times New Roman" w:cs="Times New Roman"/>
        </w:rPr>
        <w:t xml:space="preserve"> de gemeente</w:t>
      </w:r>
      <w:r>
        <w:rPr>
          <w:rFonts w:ascii="Times New Roman" w:hAnsi="Times New Roman" w:cs="Times New Roman"/>
        </w:rPr>
        <w:t xml:space="preserve"> rekening mee moet </w:t>
      </w:r>
      <w:r w:rsidR="00D4655E">
        <w:rPr>
          <w:rFonts w:ascii="Times New Roman" w:hAnsi="Times New Roman" w:cs="Times New Roman"/>
        </w:rPr>
        <w:t>houden?</w:t>
      </w:r>
      <w:r>
        <w:rPr>
          <w:rFonts w:ascii="Times New Roman" w:hAnsi="Times New Roman" w:cs="Times New Roman"/>
        </w:rPr>
        <w:t xml:space="preserve"> De derde randvoorwaarde is de noodzakelijkheid van een collectief overlegorgaan met alle stakeholders. Als </w:t>
      </w:r>
      <w:r w:rsidR="00755910">
        <w:rPr>
          <w:rFonts w:ascii="Times New Roman" w:hAnsi="Times New Roman" w:cs="Times New Roman"/>
        </w:rPr>
        <w:t xml:space="preserve">bij coproductie de gemeente of het bestuur van Dolphia </w:t>
      </w:r>
      <w:r>
        <w:rPr>
          <w:rFonts w:ascii="Times New Roman" w:hAnsi="Times New Roman" w:cs="Times New Roman"/>
        </w:rPr>
        <w:t>stakeholder</w:t>
      </w:r>
      <w:r w:rsidR="00755910">
        <w:rPr>
          <w:rFonts w:ascii="Times New Roman" w:hAnsi="Times New Roman" w:cs="Times New Roman"/>
        </w:rPr>
        <w:t>s</w:t>
      </w:r>
      <w:r>
        <w:rPr>
          <w:rFonts w:ascii="Times New Roman" w:hAnsi="Times New Roman" w:cs="Times New Roman"/>
        </w:rPr>
        <w:t xml:space="preserve"> </w:t>
      </w:r>
      <w:r w:rsidR="00755910">
        <w:rPr>
          <w:rFonts w:ascii="Times New Roman" w:hAnsi="Times New Roman" w:cs="Times New Roman"/>
        </w:rPr>
        <w:t>vergeten</w:t>
      </w:r>
      <w:r>
        <w:rPr>
          <w:rFonts w:ascii="Times New Roman" w:hAnsi="Times New Roman" w:cs="Times New Roman"/>
        </w:rPr>
        <w:t xml:space="preserve"> accepteert deze niet het beleid van de gemeente en heeft de gemeente bij die groep mensen die zich niet gehoord voelen alsnog een legitimiteitsprobleem, dit kan de coproductie in gevaar brengen. De vierde randvoorwaarde is de transparante controle van de gemeente. Deze is van invloed op het mechanisme transparantie: de gemeente moet zorgen dat het duidelijk is over op welke punten zij de burgers controleren. De gemeente heeft een investering gedaan, en gaat monitoren, is dit systeem goed geregeld? De vijfde randvoorwaarde is dat de ernst van straf en overtreding in elkaars verlengde moeten liggen. Deze is van toepassing op het mechanisme verantwoording. Het devies daarbij is: zorg ervoor als gemeente dat de verantwoordelijkheid voor de output ook nog altijd bij de gemeente </w:t>
      </w:r>
      <w:r>
        <w:rPr>
          <w:rFonts w:ascii="Times New Roman" w:hAnsi="Times New Roman" w:cs="Times New Roman"/>
        </w:rPr>
        <w:lastRenderedPageBreak/>
        <w:t xml:space="preserve">ligt. Dat betekent dat bij een overtreding de gemeente ook de hand in eigen borst moet steken, omdat het mede verantwoordelijk is voor de output. De zesde randvoorwaarde gaat over het publieke belang en conflict. Bij een conflict moeten de mechanismen wel blijven draaien, anders is de verhoogde legitimiteit ook weg: </w:t>
      </w:r>
      <w:r w:rsidR="00755910">
        <w:rPr>
          <w:rFonts w:ascii="Times New Roman" w:hAnsi="Times New Roman" w:cs="Times New Roman"/>
        </w:rPr>
        <w:t>als de gemeente bij een conflict het buurthuis sluit</w:t>
      </w:r>
      <w:r>
        <w:rPr>
          <w:rFonts w:ascii="Times New Roman" w:hAnsi="Times New Roman" w:cs="Times New Roman"/>
        </w:rPr>
        <w:t>, dan is</w:t>
      </w:r>
      <w:r w:rsidR="00755910">
        <w:rPr>
          <w:rFonts w:ascii="Times New Roman" w:hAnsi="Times New Roman" w:cs="Times New Roman"/>
        </w:rPr>
        <w:t xml:space="preserve"> er</w:t>
      </w:r>
      <w:r>
        <w:rPr>
          <w:rFonts w:ascii="Times New Roman" w:hAnsi="Times New Roman" w:cs="Times New Roman"/>
        </w:rPr>
        <w:t xml:space="preserve"> van legitimiteit ook geen sprake meer. Het buurthuis dient de burger en is ook eigendom van de burger, de gemeente faciliteert. De zevende randvoorwaarde moet het recht op zelforganisatie van de burgers verzekeren. Legitimiteit is ook vertrouwen geven, proberen dingen uit handen te geven en niet altijd de regie voeren. Ook zonder toestemming, maar wel in de geest van de gemeente, moeten clubs en sub-organisaties kunnen floreren in het buurthuis. De laatste randvoorwaarde is duidelijk: de bestuursleden van het buurthuis Dolphia moeten altijd lokaal blijven acteren en niet deel worden van een landelijke overkoepelend bestuur dat coproductie faciliteert. De sociale hypotheek moet los van algemene landelijke regels flexibel blijven bestaan. </w:t>
      </w:r>
      <w:r w:rsidR="00ED3A78">
        <w:rPr>
          <w:rFonts w:ascii="Times New Roman" w:hAnsi="Times New Roman" w:cs="Times New Roman"/>
        </w:rPr>
        <w:t>De</w:t>
      </w:r>
      <w:r>
        <w:rPr>
          <w:rFonts w:ascii="Times New Roman" w:hAnsi="Times New Roman" w:cs="Times New Roman"/>
        </w:rPr>
        <w:t xml:space="preserve"> mechanisme</w:t>
      </w:r>
      <w:r w:rsidR="00ED3A78">
        <w:rPr>
          <w:rFonts w:ascii="Times New Roman" w:hAnsi="Times New Roman" w:cs="Times New Roman"/>
        </w:rPr>
        <w:t>n</w:t>
      </w:r>
      <w:r>
        <w:rPr>
          <w:rFonts w:ascii="Times New Roman" w:hAnsi="Times New Roman" w:cs="Times New Roman"/>
        </w:rPr>
        <w:t xml:space="preserve"> </w:t>
      </w:r>
      <w:r w:rsidR="00ED3A78">
        <w:rPr>
          <w:rFonts w:ascii="Times New Roman" w:hAnsi="Times New Roman" w:cs="Times New Roman"/>
        </w:rPr>
        <w:t xml:space="preserve">inclusiviteit en </w:t>
      </w:r>
      <w:r>
        <w:rPr>
          <w:rFonts w:ascii="Times New Roman" w:hAnsi="Times New Roman" w:cs="Times New Roman"/>
        </w:rPr>
        <w:t xml:space="preserve">openheid </w:t>
      </w:r>
      <w:r w:rsidR="00ED3A78">
        <w:rPr>
          <w:rFonts w:ascii="Times New Roman" w:hAnsi="Times New Roman" w:cs="Times New Roman"/>
        </w:rPr>
        <w:t xml:space="preserve">zijn </w:t>
      </w:r>
      <w:r>
        <w:rPr>
          <w:rFonts w:ascii="Times New Roman" w:hAnsi="Times New Roman" w:cs="Times New Roman"/>
        </w:rPr>
        <w:t xml:space="preserve">daar van belang: door </w:t>
      </w:r>
      <w:r w:rsidR="004329CD">
        <w:rPr>
          <w:rFonts w:ascii="Times New Roman" w:hAnsi="Times New Roman" w:cs="Times New Roman"/>
        </w:rPr>
        <w:t>het proces</w:t>
      </w:r>
      <w:r>
        <w:rPr>
          <w:rFonts w:ascii="Times New Roman" w:hAnsi="Times New Roman" w:cs="Times New Roman"/>
        </w:rPr>
        <w:t xml:space="preserve"> lokaal te houden, </w:t>
      </w:r>
      <w:r w:rsidR="00ED3A78">
        <w:rPr>
          <w:rFonts w:ascii="Times New Roman" w:hAnsi="Times New Roman" w:cs="Times New Roman"/>
        </w:rPr>
        <w:t>raakt</w:t>
      </w:r>
      <w:r>
        <w:rPr>
          <w:rFonts w:ascii="Times New Roman" w:hAnsi="Times New Roman" w:cs="Times New Roman"/>
        </w:rPr>
        <w:t xml:space="preserve"> de drempel niet te hoog voor mensen om actief en direct betrokken te raken en voorkom</w:t>
      </w:r>
      <w:r w:rsidR="004329CD">
        <w:rPr>
          <w:rFonts w:ascii="Times New Roman" w:hAnsi="Times New Roman" w:cs="Times New Roman"/>
        </w:rPr>
        <w:t>t het lokale proces daarmee</w:t>
      </w:r>
      <w:r>
        <w:rPr>
          <w:rFonts w:ascii="Times New Roman" w:hAnsi="Times New Roman" w:cs="Times New Roman"/>
        </w:rPr>
        <w:t xml:space="preserve"> dat het buurthuis het verlengde wordt van een overkoepelend overheidsorgaan. Het bestuur moet bestaan uit de mensen uit Dolphia zelf en alleen zij bepalen over de gang van zaken.</w:t>
      </w:r>
    </w:p>
    <w:p w14:paraId="0645D3A8" w14:textId="77777777" w:rsidR="00902855" w:rsidRPr="005B27F1" w:rsidRDefault="00902855" w:rsidP="001C06B8">
      <w:pPr>
        <w:spacing w:line="360" w:lineRule="auto"/>
        <w:ind w:firstLine="708"/>
        <w:jc w:val="both"/>
        <w:rPr>
          <w:rFonts w:ascii="Times New Roman" w:hAnsi="Times New Roman" w:cs="Times New Roman"/>
        </w:rPr>
      </w:pPr>
    </w:p>
    <w:p w14:paraId="3FD57E5E" w14:textId="77777777" w:rsidR="001C06B8" w:rsidRPr="003614EB" w:rsidRDefault="001C06B8" w:rsidP="001C06B8">
      <w:pPr>
        <w:pStyle w:val="Kop3"/>
        <w:rPr>
          <w:color w:val="000000" w:themeColor="text1"/>
        </w:rPr>
      </w:pPr>
      <w:bookmarkStart w:id="42" w:name="_Toc11405623"/>
      <w:bookmarkStart w:id="43" w:name="_Toc29240790"/>
      <w:r>
        <w:rPr>
          <w:color w:val="000000" w:themeColor="text1"/>
        </w:rPr>
        <w:t>3.5.4</w:t>
      </w:r>
      <w:r>
        <w:rPr>
          <w:color w:val="000000" w:themeColor="text1"/>
        </w:rPr>
        <w:tab/>
        <w:t>De belemmeringen van coproductie bij kwetsbare burgers van Fledderus</w:t>
      </w:r>
      <w:bookmarkEnd w:id="42"/>
      <w:r>
        <w:rPr>
          <w:color w:val="000000" w:themeColor="text1"/>
        </w:rPr>
        <w:t xml:space="preserve"> (2015)</w:t>
      </w:r>
      <w:bookmarkEnd w:id="43"/>
    </w:p>
    <w:p w14:paraId="7C5DA7AC" w14:textId="77777777" w:rsidR="001C06B8" w:rsidRPr="0072520F" w:rsidRDefault="001C06B8" w:rsidP="001C06B8"/>
    <w:p w14:paraId="2FF67549" w14:textId="77777777" w:rsidR="001C06B8" w:rsidRPr="00F311E0" w:rsidRDefault="001C06B8" w:rsidP="001C06B8">
      <w:pPr>
        <w:spacing w:line="360" w:lineRule="auto"/>
        <w:jc w:val="both"/>
        <w:rPr>
          <w:rFonts w:ascii="Times New Roman" w:hAnsi="Times New Roman" w:cs="Times New Roman"/>
        </w:rPr>
      </w:pPr>
      <w:r w:rsidRPr="00F311E0">
        <w:rPr>
          <w:rFonts w:ascii="Times New Roman" w:hAnsi="Times New Roman" w:cs="Times New Roman"/>
          <w:lang w:val="nl-BE"/>
        </w:rPr>
        <w:t xml:space="preserve">De </w:t>
      </w:r>
      <w:r>
        <w:rPr>
          <w:rFonts w:ascii="Times New Roman" w:hAnsi="Times New Roman" w:cs="Times New Roman"/>
          <w:lang w:val="nl-BE"/>
        </w:rPr>
        <w:t>buurt</w:t>
      </w:r>
      <w:r w:rsidRPr="00F311E0">
        <w:rPr>
          <w:rFonts w:ascii="Times New Roman" w:hAnsi="Times New Roman" w:cs="Times New Roman"/>
          <w:lang w:val="nl-BE"/>
        </w:rPr>
        <w:t xml:space="preserve"> Dolphia is sociaaleconomisch kwetsbaar</w:t>
      </w:r>
      <w:r>
        <w:rPr>
          <w:rFonts w:ascii="Times New Roman" w:hAnsi="Times New Roman" w:cs="Times New Roman"/>
          <w:lang w:val="nl-BE"/>
        </w:rPr>
        <w:t xml:space="preserve"> </w:t>
      </w:r>
      <w:sdt>
        <w:sdtPr>
          <w:rPr>
            <w:rFonts w:ascii="Times New Roman" w:hAnsi="Times New Roman" w:cs="Times New Roman"/>
            <w:lang w:val="nl-BE"/>
          </w:rPr>
          <w:id w:val="769047013"/>
          <w:citation/>
        </w:sdtPr>
        <w:sdtEndPr/>
        <w:sdtContent>
          <w:r>
            <w:rPr>
              <w:rFonts w:ascii="Times New Roman" w:hAnsi="Times New Roman" w:cs="Times New Roman"/>
              <w:lang w:val="nl-BE"/>
            </w:rPr>
            <w:fldChar w:fldCharType="begin"/>
          </w:r>
          <w:r>
            <w:rPr>
              <w:rFonts w:ascii="Times New Roman" w:hAnsi="Times New Roman" w:cs="Times New Roman"/>
            </w:rPr>
            <w:instrText xml:space="preserve"> CITATION Tea16 \l 1043 </w:instrText>
          </w:r>
          <w:r>
            <w:rPr>
              <w:rFonts w:ascii="Times New Roman" w:hAnsi="Times New Roman" w:cs="Times New Roman"/>
              <w:lang w:val="nl-BE"/>
            </w:rPr>
            <w:fldChar w:fldCharType="separate"/>
          </w:r>
          <w:r w:rsidR="00657DC4" w:rsidRPr="00657DC4">
            <w:rPr>
              <w:rFonts w:ascii="Times New Roman" w:hAnsi="Times New Roman" w:cs="Times New Roman"/>
              <w:noProof/>
            </w:rPr>
            <w:t>(Enschede T. , 2016)</w:t>
          </w:r>
          <w:r>
            <w:rPr>
              <w:rFonts w:ascii="Times New Roman" w:hAnsi="Times New Roman" w:cs="Times New Roman"/>
              <w:lang w:val="nl-BE"/>
            </w:rPr>
            <w:fldChar w:fldCharType="end"/>
          </w:r>
        </w:sdtContent>
      </w:sdt>
      <w:r w:rsidRPr="00F311E0">
        <w:rPr>
          <w:rFonts w:ascii="Times New Roman" w:hAnsi="Times New Roman" w:cs="Times New Roman"/>
          <w:lang w:val="nl-BE"/>
        </w:rPr>
        <w:t xml:space="preserve"> en de belemmeringen die het proces coproductie kent bij kwetsbare burgers (zoals die in de wijk Dolphia) zijn daarom ook deel van dit theoretisch kader en de opvolgende analyse. </w:t>
      </w:r>
      <w:r w:rsidRPr="00F311E0">
        <w:rPr>
          <w:rFonts w:ascii="Times New Roman" w:hAnsi="Times New Roman" w:cs="Times New Roman"/>
        </w:rPr>
        <w:t xml:space="preserve"> Fledderus erkent de potentie van coproductie, maar plaatst kanttekeningen bij het gebruik ervan bij kwetsbare burgers (Fledderus, 2015). </w:t>
      </w:r>
      <w:r w:rsidR="00D4655E">
        <w:rPr>
          <w:rFonts w:ascii="Times New Roman" w:hAnsi="Times New Roman" w:cs="Times New Roman"/>
        </w:rPr>
        <w:t xml:space="preserve">De gemeente rekent Dolphia als </w:t>
      </w:r>
      <w:r w:rsidRPr="00F311E0">
        <w:rPr>
          <w:rFonts w:ascii="Times New Roman" w:hAnsi="Times New Roman" w:cs="Times New Roman"/>
        </w:rPr>
        <w:t>kwetsbaar gezien het lage sociale welzijn dat heerst in de wijk. De belemmeringen die Fledderus</w:t>
      </w:r>
      <w:r>
        <w:rPr>
          <w:rFonts w:ascii="Times New Roman" w:hAnsi="Times New Roman" w:cs="Times New Roman"/>
        </w:rPr>
        <w:t xml:space="preserve"> (2015)</w:t>
      </w:r>
      <w:r w:rsidRPr="00F311E0">
        <w:rPr>
          <w:rFonts w:ascii="Times New Roman" w:hAnsi="Times New Roman" w:cs="Times New Roman"/>
        </w:rPr>
        <w:t xml:space="preserve"> noemt zijn daarom van belang om mee te nemen in dit onderzoek.</w:t>
      </w:r>
      <w:r>
        <w:rPr>
          <w:rFonts w:ascii="Times New Roman" w:hAnsi="Times New Roman" w:cs="Times New Roman"/>
        </w:rPr>
        <w:t xml:space="preserve"> </w:t>
      </w:r>
    </w:p>
    <w:p w14:paraId="1CFE387B" w14:textId="77777777" w:rsidR="00130CF7" w:rsidRDefault="001C06B8" w:rsidP="00657DC4">
      <w:pPr>
        <w:spacing w:line="360" w:lineRule="auto"/>
        <w:ind w:firstLine="708"/>
        <w:jc w:val="both"/>
        <w:rPr>
          <w:rFonts w:ascii="Times New Roman" w:hAnsi="Times New Roman" w:cs="Times New Roman"/>
          <w:i/>
        </w:rPr>
      </w:pPr>
      <w:r>
        <w:rPr>
          <w:rFonts w:ascii="Times New Roman" w:hAnsi="Times New Roman" w:cs="Times New Roman"/>
        </w:rPr>
        <w:t xml:space="preserve">Fledderus (2015) formuleerde een viertal belemmeringen: zelfselectie, organisatieselectie, betrokkenheid en stabiele ondersteuning. </w:t>
      </w:r>
      <w:r w:rsidR="00F31D20">
        <w:rPr>
          <w:rFonts w:ascii="Times New Roman" w:hAnsi="Times New Roman" w:cs="Times New Roman"/>
        </w:rPr>
        <w:t xml:space="preserve">Zelfselectie en organisatieselectie zijn twee belemmeringen waar ambtenaren geen rekening mee houden. </w:t>
      </w:r>
      <w:r>
        <w:rPr>
          <w:rFonts w:ascii="Times New Roman" w:hAnsi="Times New Roman" w:cs="Times New Roman"/>
        </w:rPr>
        <w:t xml:space="preserve">Fledderus (2015) legt uit </w:t>
      </w:r>
      <w:r w:rsidR="00755910">
        <w:rPr>
          <w:rFonts w:ascii="Times New Roman" w:hAnsi="Times New Roman" w:cs="Times New Roman"/>
        </w:rPr>
        <w:t xml:space="preserve">dat </w:t>
      </w:r>
      <w:r w:rsidR="00F31D20">
        <w:rPr>
          <w:rFonts w:ascii="Times New Roman" w:hAnsi="Times New Roman" w:cs="Times New Roman"/>
        </w:rPr>
        <w:t xml:space="preserve">ambtenaren </w:t>
      </w:r>
      <w:r>
        <w:rPr>
          <w:rFonts w:ascii="Times New Roman" w:hAnsi="Times New Roman" w:cs="Times New Roman"/>
        </w:rPr>
        <w:t xml:space="preserve">geregeld impliciet </w:t>
      </w:r>
      <w:r w:rsidR="00755910">
        <w:rPr>
          <w:rFonts w:ascii="Times New Roman" w:hAnsi="Times New Roman" w:cs="Times New Roman"/>
        </w:rPr>
        <w:t xml:space="preserve">aannemen </w:t>
      </w:r>
      <w:r>
        <w:rPr>
          <w:rFonts w:ascii="Times New Roman" w:hAnsi="Times New Roman" w:cs="Times New Roman"/>
        </w:rPr>
        <w:t xml:space="preserve">dat </w:t>
      </w:r>
      <w:r w:rsidR="00F31D20">
        <w:rPr>
          <w:rFonts w:ascii="Times New Roman" w:hAnsi="Times New Roman" w:cs="Times New Roman"/>
        </w:rPr>
        <w:t>zowel de</w:t>
      </w:r>
      <w:r>
        <w:rPr>
          <w:rFonts w:ascii="Times New Roman" w:hAnsi="Times New Roman" w:cs="Times New Roman"/>
        </w:rPr>
        <w:t xml:space="preserve"> burger </w:t>
      </w:r>
      <w:r w:rsidR="00F31D20">
        <w:rPr>
          <w:rFonts w:ascii="Times New Roman" w:hAnsi="Times New Roman" w:cs="Times New Roman"/>
        </w:rPr>
        <w:t>als de</w:t>
      </w:r>
      <w:r>
        <w:rPr>
          <w:rFonts w:ascii="Times New Roman" w:hAnsi="Times New Roman" w:cs="Times New Roman"/>
        </w:rPr>
        <w:t xml:space="preserve"> publieke organisatie</w:t>
      </w:r>
      <w:r w:rsidR="00F31D20">
        <w:rPr>
          <w:rFonts w:ascii="Times New Roman" w:hAnsi="Times New Roman" w:cs="Times New Roman"/>
        </w:rPr>
        <w:t xml:space="preserve"> coproductie wensen</w:t>
      </w:r>
      <w:r>
        <w:rPr>
          <w:rFonts w:ascii="Times New Roman" w:hAnsi="Times New Roman" w:cs="Times New Roman"/>
        </w:rPr>
        <w:t xml:space="preserve">. Bij kwetsbare burgers werkt dit anders. Beide partijen hebben redenen om zich terughoudend op te stellen </w:t>
      </w:r>
      <w:sdt>
        <w:sdtPr>
          <w:rPr>
            <w:rFonts w:ascii="Times New Roman" w:hAnsi="Times New Roman" w:cs="Times New Roman"/>
          </w:rPr>
          <w:id w:val="-1820639790"/>
          <w:citation/>
        </w:sdtPr>
        <w:sdtEndPr/>
        <w:sdtContent>
          <w:r>
            <w:rPr>
              <w:rFonts w:ascii="Times New Roman" w:hAnsi="Times New Roman" w:cs="Times New Roman"/>
            </w:rPr>
            <w:fldChar w:fldCharType="begin"/>
          </w:r>
          <w:r>
            <w:rPr>
              <w:rFonts w:ascii="Times New Roman" w:hAnsi="Times New Roman" w:cs="Times New Roman"/>
            </w:rPr>
            <w:instrText xml:space="preserve">CITATION Fle15 \p 62 \l 1043 </w:instrText>
          </w:r>
          <w:r>
            <w:rPr>
              <w:rFonts w:ascii="Times New Roman" w:hAnsi="Times New Roman" w:cs="Times New Roman"/>
            </w:rPr>
            <w:fldChar w:fldCharType="separate"/>
          </w:r>
          <w:r w:rsidR="00657DC4" w:rsidRPr="00657DC4">
            <w:rPr>
              <w:rFonts w:ascii="Times New Roman" w:hAnsi="Times New Roman" w:cs="Times New Roman"/>
              <w:noProof/>
            </w:rPr>
            <w:t>(Fledderus, 2015, p. 62)</w:t>
          </w:r>
          <w:r>
            <w:rPr>
              <w:rFonts w:ascii="Times New Roman" w:hAnsi="Times New Roman" w:cs="Times New Roman"/>
            </w:rPr>
            <w:fldChar w:fldCharType="end"/>
          </w:r>
        </w:sdtContent>
      </w:sdt>
      <w:r>
        <w:rPr>
          <w:rFonts w:ascii="Times New Roman" w:hAnsi="Times New Roman" w:cs="Times New Roman"/>
        </w:rPr>
        <w:t xml:space="preserve">. </w:t>
      </w:r>
      <w:r w:rsidR="00130CF7">
        <w:rPr>
          <w:rFonts w:ascii="Times New Roman" w:hAnsi="Times New Roman" w:cs="Times New Roman"/>
          <w:i/>
        </w:rPr>
        <w:br w:type="page"/>
      </w:r>
    </w:p>
    <w:p w14:paraId="5FC97AAF" w14:textId="77777777" w:rsidR="001C06B8" w:rsidRPr="00F866D9" w:rsidRDefault="001C06B8" w:rsidP="001C06B8">
      <w:pPr>
        <w:spacing w:line="360" w:lineRule="auto"/>
        <w:jc w:val="both"/>
        <w:rPr>
          <w:rFonts w:ascii="Times New Roman" w:hAnsi="Times New Roman" w:cs="Times New Roman"/>
          <w:i/>
        </w:rPr>
      </w:pPr>
      <w:r w:rsidRPr="00F866D9">
        <w:rPr>
          <w:rFonts w:ascii="Times New Roman" w:hAnsi="Times New Roman" w:cs="Times New Roman"/>
          <w:i/>
        </w:rPr>
        <w:lastRenderedPageBreak/>
        <w:t>Zelfselectie en organisatieselectie</w:t>
      </w:r>
    </w:p>
    <w:p w14:paraId="4F7467A9" w14:textId="77777777" w:rsidR="001C06B8" w:rsidRDefault="00F31D20" w:rsidP="001C06B8">
      <w:pPr>
        <w:spacing w:line="360" w:lineRule="auto"/>
        <w:jc w:val="both"/>
        <w:rPr>
          <w:rFonts w:ascii="Times New Roman" w:hAnsi="Times New Roman" w:cs="Times New Roman"/>
        </w:rPr>
      </w:pPr>
      <w:r>
        <w:rPr>
          <w:rFonts w:ascii="Times New Roman" w:hAnsi="Times New Roman" w:cs="Times New Roman"/>
        </w:rPr>
        <w:t>Bij kwetsbare burgers noemt Fledderus (2015) als eerst de belemmering</w:t>
      </w:r>
      <w:r w:rsidR="001C06B8">
        <w:rPr>
          <w:rFonts w:ascii="Times New Roman" w:hAnsi="Times New Roman" w:cs="Times New Roman"/>
        </w:rPr>
        <w:t xml:space="preserve"> </w:t>
      </w:r>
      <w:r w:rsidR="001C06B8" w:rsidRPr="00000395">
        <w:rPr>
          <w:rFonts w:ascii="Times New Roman" w:hAnsi="Times New Roman" w:cs="Times New Roman"/>
          <w:i/>
          <w:iCs/>
        </w:rPr>
        <w:t>zelfselectie</w:t>
      </w:r>
      <w:r w:rsidR="001C06B8">
        <w:rPr>
          <w:rFonts w:ascii="Times New Roman" w:hAnsi="Times New Roman" w:cs="Times New Roman"/>
        </w:rPr>
        <w:t xml:space="preserve">. Burgers voelen zich niet altijd in staat mee te doen of zij voelen zich niet verantwoordelijk voor de uitvoering van bepaalde publieke diensten. </w:t>
      </w:r>
      <w:r>
        <w:rPr>
          <w:rFonts w:ascii="Times New Roman" w:hAnsi="Times New Roman" w:cs="Times New Roman"/>
        </w:rPr>
        <w:t>Als tweede noemt Fledderus (2015)</w:t>
      </w:r>
      <w:r w:rsidR="001C06B8">
        <w:rPr>
          <w:rFonts w:ascii="Times New Roman" w:hAnsi="Times New Roman" w:cs="Times New Roman"/>
        </w:rPr>
        <w:t xml:space="preserve"> </w:t>
      </w:r>
      <w:r w:rsidR="001C06B8" w:rsidRPr="00000395">
        <w:rPr>
          <w:rFonts w:ascii="Times New Roman" w:hAnsi="Times New Roman" w:cs="Times New Roman"/>
          <w:i/>
          <w:iCs/>
        </w:rPr>
        <w:t>organisatieselectie</w:t>
      </w:r>
      <w:r w:rsidR="001C06B8">
        <w:rPr>
          <w:rFonts w:ascii="Times New Roman" w:hAnsi="Times New Roman" w:cs="Times New Roman"/>
        </w:rPr>
        <w:t xml:space="preserve">. Voor dienstverleners betekent coproductie dat een verandering in de interne bedrijfsvoering. Dit moet voldoen aan het gedrag en de wensen van de burger. Dit kan zorgen voor organisatorische onzekerheid. </w:t>
      </w:r>
    </w:p>
    <w:p w14:paraId="3FB9A14D"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Concreet in de context van de sociale hypotheek betekenen zelf- en organisatieselectie dat bij coproductie de gemeente Enschede zeker moet zijn dat er bij de mechanismen inclusiviteit en openheid er weinig sprake is en was van zelfselectie en organisatieselectie. Onderzocht moet worden of in Dolphia de gemeente haar best heeft gedaan om actief en direct burgers te betrekken buiten de </w:t>
      </w:r>
      <w:r w:rsidRPr="00BB3AAA">
        <w:rPr>
          <w:rFonts w:ascii="Times New Roman" w:hAnsi="Times New Roman" w:cs="Times New Roman"/>
          <w:i/>
          <w:iCs/>
        </w:rPr>
        <w:t>usual suspects</w:t>
      </w:r>
      <w:r>
        <w:rPr>
          <w:rFonts w:ascii="Times New Roman" w:hAnsi="Times New Roman" w:cs="Times New Roman"/>
        </w:rPr>
        <w:t xml:space="preserve">. Is de belemmering van zelf- en organisatieselectie bij coproductie gedetecteerd en zijn er maatregelen getroffen om dit tegen te gaan. Deze belemmeringen zijn dus van invloed op de mechanismen inclusiviteit en openheid. Als er namelijk een te harde selectie plaatsvindt, dan gaat dit ten koste van de legitimiteit, omdat </w:t>
      </w:r>
      <w:r w:rsidR="00755910">
        <w:rPr>
          <w:rFonts w:ascii="Times New Roman" w:hAnsi="Times New Roman" w:cs="Times New Roman"/>
        </w:rPr>
        <w:t xml:space="preserve">de sociale hypotheek dan </w:t>
      </w:r>
      <w:r>
        <w:rPr>
          <w:rFonts w:ascii="Times New Roman" w:hAnsi="Times New Roman" w:cs="Times New Roman"/>
        </w:rPr>
        <w:t xml:space="preserve">slechts een kleine groep burgers van Dolphia bereikt met de interventie. </w:t>
      </w:r>
    </w:p>
    <w:p w14:paraId="4F6DD7D2" w14:textId="77777777" w:rsidR="00D808F4" w:rsidRDefault="00D808F4" w:rsidP="001C06B8">
      <w:pPr>
        <w:spacing w:line="360" w:lineRule="auto"/>
        <w:jc w:val="both"/>
        <w:rPr>
          <w:rFonts w:ascii="Times New Roman" w:hAnsi="Times New Roman" w:cs="Times New Roman"/>
          <w:i/>
        </w:rPr>
      </w:pPr>
    </w:p>
    <w:p w14:paraId="43FD6CC1" w14:textId="77777777" w:rsidR="001C06B8" w:rsidRPr="00F866D9" w:rsidRDefault="001C06B8" w:rsidP="001C06B8">
      <w:pPr>
        <w:spacing w:line="360" w:lineRule="auto"/>
        <w:jc w:val="both"/>
        <w:rPr>
          <w:rFonts w:ascii="Times New Roman" w:hAnsi="Times New Roman" w:cs="Times New Roman"/>
          <w:i/>
        </w:rPr>
      </w:pPr>
      <w:r>
        <w:rPr>
          <w:rFonts w:ascii="Times New Roman" w:hAnsi="Times New Roman" w:cs="Times New Roman"/>
          <w:i/>
        </w:rPr>
        <w:t>Betrokkenheid en ondersteuning</w:t>
      </w:r>
    </w:p>
    <w:p w14:paraId="6C41FD4E"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Fledderus geeft aan dat kwetsbare burgers die coproduceren sneller geneigd zijn om af te haken. Deze neiging tot afhaken kent twee </w:t>
      </w:r>
      <w:r w:rsidRPr="00D136A8">
        <w:rPr>
          <w:rFonts w:ascii="Times New Roman" w:hAnsi="Times New Roman" w:cs="Times New Roman"/>
        </w:rPr>
        <w:t>aspecten: de</w:t>
      </w:r>
      <w:r>
        <w:rPr>
          <w:rFonts w:ascii="Times New Roman" w:hAnsi="Times New Roman" w:cs="Times New Roman"/>
        </w:rPr>
        <w:t xml:space="preserve"> derde belemmering </w:t>
      </w:r>
      <w:r w:rsidRPr="00AD484B">
        <w:rPr>
          <w:rFonts w:ascii="Times New Roman" w:hAnsi="Times New Roman" w:cs="Times New Roman"/>
          <w:i/>
          <w:iCs/>
        </w:rPr>
        <w:t>betrokkenheid</w:t>
      </w:r>
      <w:r>
        <w:rPr>
          <w:rFonts w:ascii="Times New Roman" w:hAnsi="Times New Roman" w:cs="Times New Roman"/>
        </w:rPr>
        <w:t xml:space="preserve"> van de gebruikers bij de publieke dienst en de vierde belemmering </w:t>
      </w:r>
      <w:r w:rsidRPr="00AD484B">
        <w:rPr>
          <w:rFonts w:ascii="Times New Roman" w:hAnsi="Times New Roman" w:cs="Times New Roman"/>
          <w:i/>
          <w:iCs/>
        </w:rPr>
        <w:t>ondersteunende</w:t>
      </w:r>
      <w:r>
        <w:rPr>
          <w:rFonts w:ascii="Times New Roman" w:hAnsi="Times New Roman" w:cs="Times New Roman"/>
        </w:rPr>
        <w:t xml:space="preserve"> rol van de dienstverlenende organisatie</w:t>
      </w:r>
      <w:sdt>
        <w:sdtPr>
          <w:rPr>
            <w:rFonts w:ascii="Times New Roman" w:hAnsi="Times New Roman" w:cs="Times New Roman"/>
          </w:rPr>
          <w:id w:val="105311914"/>
          <w:citation/>
        </w:sdtPr>
        <w:sdtEndPr/>
        <w:sdtContent>
          <w:r>
            <w:rPr>
              <w:rFonts w:ascii="Times New Roman" w:hAnsi="Times New Roman" w:cs="Times New Roman"/>
            </w:rPr>
            <w:fldChar w:fldCharType="begin"/>
          </w:r>
          <w:r>
            <w:rPr>
              <w:rFonts w:ascii="Times New Roman" w:hAnsi="Times New Roman" w:cs="Times New Roman"/>
            </w:rPr>
            <w:instrText xml:space="preserve">CITATION Fle15 \p 64-65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(Fledderus, 2015, pp. 64-65)</w:t>
          </w:r>
          <w:r>
            <w:rPr>
              <w:rFonts w:ascii="Times New Roman" w:hAnsi="Times New Roman" w:cs="Times New Roman"/>
            </w:rPr>
            <w:fldChar w:fldCharType="end"/>
          </w:r>
        </w:sdtContent>
      </w:sdt>
      <w:r>
        <w:rPr>
          <w:rFonts w:ascii="Times New Roman" w:hAnsi="Times New Roman" w:cs="Times New Roman"/>
        </w:rPr>
        <w:t xml:space="preserve">. Deze twee aspecten zijn cruciaal, als de betrokkenheid bij de publieke dienst afneemt, of de ondersteunende rol minder wordt of niet stabiel is, dan moeten kwetsbare burgers van goeden huize komen wil het proces niet vroegtijdig </w:t>
      </w:r>
      <w:r w:rsidR="00D4655E">
        <w:rPr>
          <w:rFonts w:ascii="Times New Roman" w:hAnsi="Times New Roman" w:cs="Times New Roman"/>
        </w:rPr>
        <w:t>falen</w:t>
      </w:r>
      <w:r>
        <w:rPr>
          <w:rFonts w:ascii="Times New Roman" w:hAnsi="Times New Roman" w:cs="Times New Roman"/>
        </w:rPr>
        <w:t xml:space="preserve">. En dat is misschien wel het hele punt dat Fledderus (2015) probeert te maken: kwetsbare burgers komen veelal niet ‘van goeden huize’. </w:t>
      </w:r>
    </w:p>
    <w:p w14:paraId="3A9F8755"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Om dit qua invloed in het CMO-model te plaatsen: dit gaat ten koste van de mechanismen doeltreffendheid, de verantwoording en de transparantie. Coproductie met kwetsbare burgers werkt alleen als interventie bij het verhogen van de legitimiteit als de burgers betrokken blijven en stabiele ondersteuning krijgen bij hun actieve en directe betrokkenheid, anders haken zij af </w:t>
      </w:r>
      <w:sdt>
        <w:sdtPr>
          <w:rPr>
            <w:rFonts w:ascii="Times New Roman" w:hAnsi="Times New Roman" w:cs="Times New Roman"/>
          </w:rPr>
          <w:id w:val="-1364742452"/>
          <w:citation/>
        </w:sdtPr>
        <w:sdtEndPr/>
        <w:sdtContent>
          <w:r>
            <w:rPr>
              <w:rFonts w:ascii="Times New Roman" w:hAnsi="Times New Roman" w:cs="Times New Roman"/>
            </w:rPr>
            <w:fldChar w:fldCharType="begin"/>
          </w:r>
          <w:r>
            <w:rPr>
              <w:rFonts w:ascii="Times New Roman" w:hAnsi="Times New Roman" w:cs="Times New Roman"/>
            </w:rPr>
            <w:instrText xml:space="preserve"> CITATION Fle15 \l 1043 </w:instrText>
          </w:r>
          <w:r>
            <w:rPr>
              <w:rFonts w:ascii="Times New Roman" w:hAnsi="Times New Roman" w:cs="Times New Roman"/>
            </w:rPr>
            <w:fldChar w:fldCharType="separate"/>
          </w:r>
          <w:r w:rsidR="00657DC4" w:rsidRPr="00657DC4">
            <w:rPr>
              <w:rFonts w:ascii="Times New Roman" w:hAnsi="Times New Roman" w:cs="Times New Roman"/>
              <w:noProof/>
            </w:rPr>
            <w:t>(Fledderus, 2015)</w:t>
          </w:r>
          <w:r>
            <w:rPr>
              <w:rFonts w:ascii="Times New Roman" w:hAnsi="Times New Roman" w:cs="Times New Roman"/>
            </w:rPr>
            <w:fldChar w:fldCharType="end"/>
          </w:r>
        </w:sdtContent>
      </w:sdt>
      <w:r>
        <w:rPr>
          <w:rFonts w:ascii="Times New Roman" w:hAnsi="Times New Roman" w:cs="Times New Roman"/>
        </w:rPr>
        <w:t xml:space="preserve">. Het mechanisme doeltreffendheid zorgt alleen voor meer legitimiteit als burgers </w:t>
      </w:r>
      <w:r w:rsidRPr="00D136A8">
        <w:rPr>
          <w:rFonts w:ascii="Times New Roman" w:hAnsi="Times New Roman" w:cs="Times New Roman"/>
          <w:i/>
          <w:iCs/>
        </w:rPr>
        <w:t>betrokken</w:t>
      </w:r>
      <w:r>
        <w:rPr>
          <w:rFonts w:ascii="Times New Roman" w:hAnsi="Times New Roman" w:cs="Times New Roman"/>
        </w:rPr>
        <w:t xml:space="preserve"> blijven. Het mechanisme verantwoording werkt alleen als de</w:t>
      </w:r>
      <w:r w:rsidR="00F31D20">
        <w:rPr>
          <w:rFonts w:ascii="Times New Roman" w:hAnsi="Times New Roman" w:cs="Times New Roman"/>
        </w:rPr>
        <w:t xml:space="preserve"> gemeente de</w:t>
      </w:r>
      <w:r>
        <w:rPr>
          <w:rFonts w:ascii="Times New Roman" w:hAnsi="Times New Roman" w:cs="Times New Roman"/>
        </w:rPr>
        <w:t xml:space="preserve"> input van burgereisen </w:t>
      </w:r>
      <w:r w:rsidRPr="00D136A8">
        <w:rPr>
          <w:rFonts w:ascii="Times New Roman" w:hAnsi="Times New Roman" w:cs="Times New Roman"/>
          <w:i/>
          <w:iCs/>
        </w:rPr>
        <w:t>stabiel</w:t>
      </w:r>
      <w:r>
        <w:rPr>
          <w:rFonts w:ascii="Times New Roman" w:hAnsi="Times New Roman" w:cs="Times New Roman"/>
        </w:rPr>
        <w:t xml:space="preserve"> </w:t>
      </w:r>
      <w:r w:rsidRPr="00D136A8">
        <w:rPr>
          <w:rFonts w:ascii="Times New Roman" w:hAnsi="Times New Roman" w:cs="Times New Roman"/>
          <w:i/>
          <w:iCs/>
        </w:rPr>
        <w:t>ondersteun</w:t>
      </w:r>
      <w:r w:rsidR="00F31D20">
        <w:rPr>
          <w:rFonts w:ascii="Times New Roman" w:hAnsi="Times New Roman" w:cs="Times New Roman"/>
          <w:i/>
          <w:iCs/>
        </w:rPr>
        <w:t>en</w:t>
      </w:r>
      <w:r>
        <w:rPr>
          <w:rFonts w:ascii="Times New Roman" w:hAnsi="Times New Roman" w:cs="Times New Roman"/>
        </w:rPr>
        <w:t xml:space="preserve">, zodat door hoor en wederhoor de kwetsbare burger verder komt dan ontevreden protesteren en daadwerkelijk een constructieve bijdrage levert. Het mechanisme transparantie zorgt </w:t>
      </w:r>
      <w:r>
        <w:rPr>
          <w:rFonts w:ascii="Times New Roman" w:hAnsi="Times New Roman" w:cs="Times New Roman"/>
        </w:rPr>
        <w:lastRenderedPageBreak/>
        <w:t xml:space="preserve">alleen maar voor meer legitimiteit als er een grote inclusieve en open groep is, in plaats van de </w:t>
      </w:r>
      <w:r w:rsidRPr="00D136A8">
        <w:rPr>
          <w:rFonts w:ascii="Times New Roman" w:hAnsi="Times New Roman" w:cs="Times New Roman"/>
          <w:i/>
          <w:iCs/>
        </w:rPr>
        <w:t>usual suspects</w:t>
      </w:r>
      <w:r>
        <w:rPr>
          <w:rFonts w:ascii="Times New Roman" w:hAnsi="Times New Roman" w:cs="Times New Roman"/>
        </w:rPr>
        <w:t xml:space="preserve">, om van informatie te voorzien. </w:t>
      </w:r>
    </w:p>
    <w:p w14:paraId="1517943C"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Coproductie moet een te strenge selectie voorkomen, anders ontstaat een groepje </w:t>
      </w:r>
      <w:r>
        <w:rPr>
          <w:rFonts w:ascii="Times New Roman" w:hAnsi="Times New Roman" w:cs="Times New Roman"/>
          <w:i/>
          <w:iCs/>
        </w:rPr>
        <w:t xml:space="preserve">usual suspects </w:t>
      </w:r>
      <w:r w:rsidRPr="008A4AAB">
        <w:rPr>
          <w:rFonts w:ascii="Times New Roman" w:hAnsi="Times New Roman" w:cs="Times New Roman"/>
          <w:iCs/>
        </w:rPr>
        <w:t>(</w:t>
      </w:r>
      <w:r w:rsidRPr="008A4AAB">
        <w:rPr>
          <w:rFonts w:ascii="Times New Roman" w:hAnsi="Times New Roman" w:cs="Times New Roman"/>
        </w:rPr>
        <w:t>F</w:t>
      </w:r>
      <w:r>
        <w:rPr>
          <w:rFonts w:ascii="Times New Roman" w:hAnsi="Times New Roman" w:cs="Times New Roman"/>
        </w:rPr>
        <w:t>ledderus, 2015). Ambtenaren en burgers moeten samen zorgen dat de kwetsbare burgers die geactiveerd zijn betrokken blijven en stabiele ondersteuning van de organisatie en medeburgers ontvangen.</w:t>
      </w:r>
    </w:p>
    <w:p w14:paraId="449E78CB" w14:textId="77777777" w:rsidR="00902855" w:rsidRPr="006566FE" w:rsidRDefault="00902855" w:rsidP="001C06B8">
      <w:pPr>
        <w:spacing w:line="360" w:lineRule="auto"/>
        <w:ind w:firstLine="708"/>
        <w:jc w:val="both"/>
        <w:rPr>
          <w:rFonts w:ascii="Times New Roman" w:hAnsi="Times New Roman" w:cs="Times New Roman"/>
        </w:rPr>
      </w:pPr>
    </w:p>
    <w:p w14:paraId="0E8CEA07" w14:textId="77777777" w:rsidR="001C06B8" w:rsidRPr="00007AA3" w:rsidRDefault="001C06B8" w:rsidP="001C06B8">
      <w:pPr>
        <w:pStyle w:val="Kop2"/>
        <w:rPr>
          <w:color w:val="auto"/>
        </w:rPr>
      </w:pPr>
      <w:bookmarkStart w:id="44" w:name="_Toc11405626"/>
      <w:bookmarkStart w:id="45" w:name="_Toc29240791"/>
      <w:r w:rsidRPr="00007AA3">
        <w:rPr>
          <w:color w:val="auto"/>
        </w:rPr>
        <w:t>3.6</w:t>
      </w:r>
      <w:r w:rsidRPr="00007AA3">
        <w:rPr>
          <w:color w:val="auto"/>
        </w:rPr>
        <w:tab/>
        <w:t>Het CMO-model als conceptueel model</w:t>
      </w:r>
      <w:bookmarkEnd w:id="44"/>
      <w:bookmarkEnd w:id="45"/>
    </w:p>
    <w:p w14:paraId="4EFABFB2" w14:textId="77777777" w:rsidR="001C06B8" w:rsidRDefault="001C06B8" w:rsidP="001C06B8">
      <w:pPr>
        <w:spacing w:line="360" w:lineRule="auto"/>
        <w:jc w:val="both"/>
        <w:rPr>
          <w:rFonts w:ascii="Times New Roman" w:hAnsi="Times New Roman" w:cs="Times New Roman"/>
        </w:rPr>
      </w:pPr>
    </w:p>
    <w:p w14:paraId="0498EF80" w14:textId="77777777" w:rsidR="001C06B8" w:rsidRDefault="001C06B8" w:rsidP="00781614">
      <w:pPr>
        <w:spacing w:line="360" w:lineRule="auto"/>
        <w:jc w:val="both"/>
        <w:rPr>
          <w:rFonts w:ascii="Times New Roman" w:hAnsi="Times New Roman" w:cs="Times New Roman"/>
          <w:i/>
          <w:iCs/>
        </w:rPr>
      </w:pPr>
      <w:r>
        <w:rPr>
          <w:rFonts w:ascii="Times New Roman" w:hAnsi="Times New Roman" w:cs="Times New Roman"/>
        </w:rPr>
        <w:t>De interventie, de context</w:t>
      </w:r>
      <w:r w:rsidR="005D55F0">
        <w:rPr>
          <w:rFonts w:ascii="Times New Roman" w:hAnsi="Times New Roman" w:cs="Times New Roman"/>
        </w:rPr>
        <w:t>factoren</w:t>
      </w:r>
      <w:r>
        <w:rPr>
          <w:rFonts w:ascii="Times New Roman" w:hAnsi="Times New Roman" w:cs="Times New Roman"/>
        </w:rPr>
        <w:t xml:space="preserve">, de mechanismen en de </w:t>
      </w:r>
      <w:r w:rsidRPr="005D55F0">
        <w:rPr>
          <w:rFonts w:ascii="Times New Roman" w:hAnsi="Times New Roman" w:cs="Times New Roman"/>
          <w:i/>
          <w:iCs/>
        </w:rPr>
        <w:t>outcome</w:t>
      </w:r>
      <w:r>
        <w:rPr>
          <w:rFonts w:ascii="Times New Roman" w:hAnsi="Times New Roman" w:cs="Times New Roman"/>
        </w:rPr>
        <w:t xml:space="preserve"> vormen ingevuld samen het conceptueel model:</w:t>
      </w:r>
    </w:p>
    <w:p w14:paraId="7A28C130" w14:textId="77777777" w:rsidR="001C06B8" w:rsidRPr="000F6E1D" w:rsidRDefault="001C06B8" w:rsidP="001C06B8">
      <w:pPr>
        <w:spacing w:line="360" w:lineRule="auto"/>
        <w:jc w:val="right"/>
        <w:rPr>
          <w:rFonts w:ascii="Times New Roman" w:hAnsi="Times New Roman" w:cs="Times New Roman"/>
          <w:i/>
          <w:iCs/>
        </w:rPr>
      </w:pPr>
      <w:r>
        <w:rPr>
          <w:rFonts w:ascii="Times New Roman" w:hAnsi="Times New Roman" w:cs="Times New Roman"/>
          <w:i/>
          <w:iCs/>
        </w:rPr>
        <w:t xml:space="preserve">Figuur 6: </w:t>
      </w:r>
      <w:r w:rsidRPr="000F6E1D">
        <w:rPr>
          <w:rFonts w:ascii="Times New Roman" w:hAnsi="Times New Roman" w:cs="Times New Roman"/>
          <w:i/>
          <w:iCs/>
        </w:rPr>
        <w:t>Conceptuele CMO-model Sociale Hypotheek</w:t>
      </w:r>
    </w:p>
    <w:p w14:paraId="0888376A" w14:textId="77777777" w:rsidR="001C06B8" w:rsidRDefault="001C06B8" w:rsidP="00D808F4">
      <w:pPr>
        <w:spacing w:line="360" w:lineRule="auto"/>
        <w:jc w:val="center"/>
        <w:rPr>
          <w:rFonts w:ascii="Times New Roman" w:hAnsi="Times New Roman" w:cs="Times New Roman"/>
        </w:rPr>
      </w:pPr>
      <w:r>
        <w:rPr>
          <w:noProof/>
          <w:lang w:eastAsia="nl-NL"/>
        </w:rPr>
        <w:drawing>
          <wp:inline distT="0" distB="0" distL="0" distR="0" wp14:anchorId="6BD783A9" wp14:editId="45E2D52B">
            <wp:extent cx="5760720" cy="3051846"/>
            <wp:effectExtent l="0" t="0" r="0" b="0"/>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760720" cy="3051846"/>
                    </a:xfrm>
                    <a:prstGeom prst="rect">
                      <a:avLst/>
                    </a:prstGeom>
                  </pic:spPr>
                </pic:pic>
              </a:graphicData>
            </a:graphic>
          </wp:inline>
        </w:drawing>
      </w:r>
    </w:p>
    <w:p w14:paraId="6CC2A36A" w14:textId="77777777" w:rsidR="00EA68C0" w:rsidRDefault="00EA68C0" w:rsidP="00D808F4">
      <w:pPr>
        <w:spacing w:line="360" w:lineRule="auto"/>
        <w:jc w:val="center"/>
        <w:rPr>
          <w:rFonts w:ascii="Times New Roman" w:hAnsi="Times New Roman" w:cs="Times New Roman"/>
        </w:rPr>
      </w:pPr>
    </w:p>
    <w:p w14:paraId="02040569" w14:textId="77777777" w:rsidR="001C06B8" w:rsidRPr="00DF2F96" w:rsidRDefault="001C06B8" w:rsidP="001C06B8">
      <w:pPr>
        <w:pStyle w:val="Kop2"/>
        <w:rPr>
          <w:color w:val="auto"/>
        </w:rPr>
      </w:pPr>
      <w:bookmarkStart w:id="46" w:name="_Toc29240792"/>
      <w:r w:rsidRPr="001D65B7">
        <w:rPr>
          <w:color w:val="auto"/>
        </w:rPr>
        <w:t>3.</w:t>
      </w:r>
      <w:r>
        <w:rPr>
          <w:color w:val="auto"/>
        </w:rPr>
        <w:t>7</w:t>
      </w:r>
      <w:r w:rsidRPr="001D65B7">
        <w:rPr>
          <w:color w:val="auto"/>
        </w:rPr>
        <w:tab/>
        <w:t>Samenvatting</w:t>
      </w:r>
      <w:bookmarkEnd w:id="46"/>
      <w:r w:rsidRPr="001D65B7">
        <w:rPr>
          <w:color w:val="auto"/>
        </w:rPr>
        <w:t xml:space="preserve"> </w:t>
      </w:r>
    </w:p>
    <w:p w14:paraId="6F502FD5" w14:textId="77777777" w:rsidR="001C06B8" w:rsidRDefault="001C06B8" w:rsidP="001C06B8"/>
    <w:p w14:paraId="72480267" w14:textId="77777777" w:rsidR="001C06B8" w:rsidRDefault="001C06B8" w:rsidP="001C06B8">
      <w:pPr>
        <w:spacing w:line="360" w:lineRule="auto"/>
        <w:jc w:val="both"/>
        <w:rPr>
          <w:rFonts w:asciiTheme="majorHAnsi" w:eastAsiaTheme="majorEastAsia" w:hAnsiTheme="majorHAnsi" w:cstheme="majorBidi"/>
          <w:sz w:val="32"/>
          <w:szCs w:val="32"/>
          <w:lang w:eastAsia="nl-NL"/>
        </w:rPr>
      </w:pPr>
      <w:r>
        <w:rPr>
          <w:rFonts w:ascii="Times New Roman" w:hAnsi="Times New Roman" w:cs="Times New Roman"/>
        </w:rPr>
        <w:t xml:space="preserve">Met dit theoretisch kader valt te concluderen dat met een coproductie als interventie en meer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xml:space="preserve"> als beoogd effect een aantal mechanismen en contextfactoren van belang zijn. Het (I)CMO-model van Pawson en Tilley (2004) is een zo plausibel mogelijk model naar aanleiding van de bestaande literatuur. Door middel van het duiden van de sociale hypotheek als coproductie is met het model een interventielogica opgetuigd, gestoeld op de </w:t>
      </w:r>
      <w:r w:rsidRPr="00DF2F96">
        <w:rPr>
          <w:rFonts w:ascii="Times New Roman" w:hAnsi="Times New Roman" w:cs="Times New Roman"/>
          <w:i/>
          <w:iCs/>
        </w:rPr>
        <w:t>state-of-the-ar</w:t>
      </w:r>
      <w:r>
        <w:rPr>
          <w:rFonts w:ascii="Times New Roman" w:hAnsi="Times New Roman" w:cs="Times New Roman"/>
          <w:i/>
          <w:iCs/>
        </w:rPr>
        <w:t>t</w:t>
      </w:r>
      <w:r>
        <w:rPr>
          <w:rFonts w:ascii="Times New Roman" w:hAnsi="Times New Roman" w:cs="Times New Roman"/>
        </w:rPr>
        <w:t xml:space="preserve"> literatuur over coproductie en legitimiteit. Het theoretische model is zo specifiek mogelijk op de casus van de sociale hypotheek van toepassing. De mechanismen en contextfactoren van respectievelijk de literatuur over </w:t>
      </w:r>
      <w:r w:rsidRPr="008C747F">
        <w:rPr>
          <w:rFonts w:ascii="Times New Roman" w:hAnsi="Times New Roman" w:cs="Times New Roman"/>
          <w:i/>
        </w:rPr>
        <w:lastRenderedPageBreak/>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xml:space="preserve"> en coproductie openen (op theoretische wijze) de </w:t>
      </w:r>
      <w:r w:rsidRPr="00DF2F96">
        <w:rPr>
          <w:rFonts w:ascii="Times New Roman" w:hAnsi="Times New Roman" w:cs="Times New Roman"/>
          <w:i/>
          <w:iCs/>
        </w:rPr>
        <w:t>black box</w:t>
      </w:r>
      <w:r>
        <w:rPr>
          <w:rFonts w:ascii="Times New Roman" w:hAnsi="Times New Roman" w:cs="Times New Roman"/>
        </w:rPr>
        <w:t xml:space="preserve">; de zoektocht naar het hoe en wanneer tussen de interventie en de </w:t>
      </w:r>
      <w:r w:rsidRPr="00BA1C09">
        <w:rPr>
          <w:rFonts w:ascii="Times New Roman" w:hAnsi="Times New Roman" w:cs="Times New Roman"/>
          <w:i/>
          <w:iCs/>
        </w:rPr>
        <w:t>outcome</w:t>
      </w:r>
      <w:r>
        <w:rPr>
          <w:rFonts w:ascii="Times New Roman" w:hAnsi="Times New Roman" w:cs="Times New Roman"/>
        </w:rPr>
        <w:t>.</w:t>
      </w:r>
      <w:r>
        <w:br w:type="page"/>
      </w:r>
    </w:p>
    <w:p w14:paraId="4F911C48" w14:textId="77777777" w:rsidR="001C06B8" w:rsidRDefault="001C06B8" w:rsidP="001C06B8">
      <w:pPr>
        <w:pStyle w:val="Kop1"/>
        <w:rPr>
          <w:color w:val="auto"/>
        </w:rPr>
      </w:pPr>
      <w:bookmarkStart w:id="47" w:name="_Toc29240793"/>
      <w:r w:rsidRPr="00802ECE">
        <w:rPr>
          <w:color w:val="auto"/>
        </w:rPr>
        <w:lastRenderedPageBreak/>
        <w:t>Hoofdstuk 4: Methodologie</w:t>
      </w:r>
      <w:bookmarkEnd w:id="47"/>
    </w:p>
    <w:p w14:paraId="0CF6E188" w14:textId="77777777" w:rsidR="001C06B8" w:rsidRPr="00802ECE" w:rsidRDefault="001C06B8" w:rsidP="001C06B8">
      <w:pPr>
        <w:rPr>
          <w:lang w:eastAsia="nl-NL"/>
        </w:rPr>
      </w:pPr>
    </w:p>
    <w:p w14:paraId="7636DD0B" w14:textId="77777777" w:rsidR="001C06B8" w:rsidRDefault="001C06B8" w:rsidP="001C06B8">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 de vorige twee hoofdstukken </w:t>
      </w:r>
      <w:r w:rsidR="00184CA0">
        <w:rPr>
          <w:rFonts w:ascii="Times New Roman" w:eastAsia="Times New Roman" w:hAnsi="Times New Roman" w:cs="Times New Roman"/>
          <w:color w:val="000000"/>
        </w:rPr>
        <w:t>is</w:t>
      </w:r>
      <w:r>
        <w:rPr>
          <w:rFonts w:ascii="Times New Roman" w:eastAsia="Times New Roman" w:hAnsi="Times New Roman" w:cs="Times New Roman"/>
          <w:color w:val="000000"/>
        </w:rPr>
        <w:t xml:space="preserve"> het beleidskader beschreven en is</w:t>
      </w:r>
      <w:r w:rsidR="00184CA0">
        <w:rPr>
          <w:rFonts w:ascii="Times New Roman" w:eastAsia="Times New Roman" w:hAnsi="Times New Roman" w:cs="Times New Roman"/>
          <w:color w:val="000000"/>
        </w:rPr>
        <w:t xml:space="preserve"> daaropvolgend</w:t>
      </w:r>
      <w:r>
        <w:rPr>
          <w:rFonts w:ascii="Times New Roman" w:eastAsia="Times New Roman" w:hAnsi="Times New Roman" w:cs="Times New Roman"/>
          <w:color w:val="000000"/>
        </w:rPr>
        <w:t xml:space="preserve"> via het ICMO-model een theoretisch kader gevormd. </w:t>
      </w:r>
      <w:r w:rsidR="00492A62">
        <w:rPr>
          <w:rFonts w:ascii="Times New Roman" w:eastAsia="Times New Roman" w:hAnsi="Times New Roman" w:cs="Times New Roman"/>
          <w:color w:val="000000"/>
        </w:rPr>
        <w:t xml:space="preserve">Deze scriptie evalueert </w:t>
      </w:r>
      <w:r>
        <w:rPr>
          <w:rFonts w:ascii="Times New Roman" w:eastAsia="Times New Roman" w:hAnsi="Times New Roman" w:cs="Times New Roman"/>
          <w:color w:val="000000"/>
        </w:rPr>
        <w:t>de theoretische mechanismen en contextfactoren uit het conceptuele model</w:t>
      </w:r>
      <w:r w:rsidR="00492A62">
        <w:rPr>
          <w:rFonts w:ascii="Times New Roman" w:eastAsia="Times New Roman" w:hAnsi="Times New Roman" w:cs="Times New Roman"/>
          <w:color w:val="000000"/>
        </w:rPr>
        <w:t xml:space="preserve"> in de werkelijkheid</w:t>
      </w:r>
      <w:r>
        <w:rPr>
          <w:rFonts w:ascii="Times New Roman" w:eastAsia="Times New Roman" w:hAnsi="Times New Roman" w:cs="Times New Roman"/>
          <w:color w:val="000000"/>
        </w:rPr>
        <w:t xml:space="preserve">. In dit hoofdstuk methodologie </w:t>
      </w:r>
      <w:r w:rsidR="00F31D20">
        <w:rPr>
          <w:rFonts w:ascii="Times New Roman" w:eastAsia="Times New Roman" w:hAnsi="Times New Roman" w:cs="Times New Roman"/>
          <w:color w:val="000000"/>
        </w:rPr>
        <w:t>staat de vraag centraal</w:t>
      </w:r>
      <w:r>
        <w:rPr>
          <w:rFonts w:ascii="Times New Roman" w:eastAsia="Times New Roman" w:hAnsi="Times New Roman" w:cs="Times New Roman"/>
          <w:color w:val="000000"/>
        </w:rPr>
        <w:t xml:space="preserve">: hoe kan getoetst worden </w:t>
      </w:r>
      <w:r w:rsidRPr="00CA3347">
        <w:rPr>
          <w:rFonts w:ascii="Times New Roman" w:eastAsia="Times New Roman" w:hAnsi="Times New Roman" w:cs="Times New Roman"/>
          <w:color w:val="000000"/>
        </w:rPr>
        <w:t xml:space="preserve">of de theoretische mechanismen en </w:t>
      </w:r>
      <w:r>
        <w:rPr>
          <w:rFonts w:ascii="Times New Roman" w:eastAsia="Times New Roman" w:hAnsi="Times New Roman" w:cs="Times New Roman"/>
          <w:color w:val="000000"/>
        </w:rPr>
        <w:t>contextfactoren</w:t>
      </w:r>
      <w:r w:rsidRPr="00CA3347">
        <w:rPr>
          <w:rFonts w:ascii="Times New Roman" w:eastAsia="Times New Roman" w:hAnsi="Times New Roman" w:cs="Times New Roman"/>
          <w:color w:val="000000"/>
        </w:rPr>
        <w:t xml:space="preserve"> in de werkelijkheid aanwezig zijn</w:t>
      </w:r>
      <w:r>
        <w:rPr>
          <w:rFonts w:ascii="Times New Roman" w:eastAsia="Times New Roman" w:hAnsi="Times New Roman" w:cs="Times New Roman"/>
          <w:color w:val="000000"/>
        </w:rPr>
        <w:t>?</w:t>
      </w:r>
    </w:p>
    <w:p w14:paraId="31CAE981" w14:textId="77777777" w:rsidR="001C06B8" w:rsidRDefault="001C06B8" w:rsidP="001C06B8">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b/>
        <w:t>Dit hoofdstuk begint met de onderzoeksmethode. Als tweede volgt de methode van dataverzameling. Als derde is er plek voor de operationalisatie en het opgestelde codeboek voor de analyse. Als laatste volgt de validiteit en betrouwbaarheid.</w:t>
      </w:r>
    </w:p>
    <w:p w14:paraId="506CD31A" w14:textId="77777777" w:rsidR="00902855" w:rsidRPr="001F1285" w:rsidRDefault="00902855" w:rsidP="001C06B8">
      <w:pPr>
        <w:spacing w:line="360" w:lineRule="auto"/>
        <w:jc w:val="both"/>
        <w:rPr>
          <w:rFonts w:ascii="Times New Roman" w:eastAsia="Times New Roman" w:hAnsi="Times New Roman" w:cs="Times New Roman"/>
          <w:color w:val="000000"/>
        </w:rPr>
      </w:pPr>
    </w:p>
    <w:p w14:paraId="79EB7318" w14:textId="77777777" w:rsidR="001C06B8" w:rsidRPr="001F1285" w:rsidRDefault="001C06B8" w:rsidP="001C06B8">
      <w:pPr>
        <w:pStyle w:val="Kop2"/>
        <w:rPr>
          <w:color w:val="auto"/>
        </w:rPr>
      </w:pPr>
      <w:bookmarkStart w:id="48" w:name="_Toc29240794"/>
      <w:r w:rsidRPr="001F1285">
        <w:rPr>
          <w:color w:val="auto"/>
        </w:rPr>
        <w:t>4.1</w:t>
      </w:r>
      <w:r w:rsidRPr="001F1285">
        <w:rPr>
          <w:color w:val="auto"/>
        </w:rPr>
        <w:tab/>
        <w:t>De onderzoeksmethode</w:t>
      </w:r>
      <w:bookmarkEnd w:id="48"/>
    </w:p>
    <w:p w14:paraId="58AB5A13" w14:textId="77777777" w:rsidR="001C06B8" w:rsidRPr="008D27D3" w:rsidRDefault="001C06B8" w:rsidP="001C06B8"/>
    <w:p w14:paraId="40AB7C92"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Deze scriptie maakt gebruik van een casusonderzoek, omdat het ICMO-model van Pawson en Tilley (2004) procesevaluatie mogelijk maakt. De casestudy past het beste bij procesevaluatie en dat heeft meerdere redenen. Bleijenbergh </w:t>
      </w:r>
      <w:sdt>
        <w:sdtPr>
          <w:rPr>
            <w:rFonts w:ascii="Times New Roman" w:hAnsi="Times New Roman" w:cs="Times New Roman"/>
          </w:rPr>
          <w:id w:val="1917278033"/>
          <w:citation/>
        </w:sdtPr>
        <w:sdtEndPr/>
        <w:sdtContent>
          <w:r>
            <w:rPr>
              <w:rFonts w:ascii="Times New Roman" w:hAnsi="Times New Roman" w:cs="Times New Roman"/>
            </w:rPr>
            <w:fldChar w:fldCharType="begin"/>
          </w:r>
          <w:r>
            <w:rPr>
              <w:rFonts w:ascii="Times New Roman" w:hAnsi="Times New Roman" w:cs="Times New Roman"/>
            </w:rPr>
            <w:instrText xml:space="preserve">CITATION Ble15 \p 43 \n  \t  \l 1043 </w:instrText>
          </w:r>
          <w:r>
            <w:rPr>
              <w:rFonts w:ascii="Times New Roman" w:hAnsi="Times New Roman" w:cs="Times New Roman"/>
            </w:rPr>
            <w:fldChar w:fldCharType="separate"/>
          </w:r>
          <w:r w:rsidR="00657DC4" w:rsidRPr="00657DC4">
            <w:rPr>
              <w:rFonts w:ascii="Times New Roman" w:hAnsi="Times New Roman" w:cs="Times New Roman"/>
              <w:noProof/>
            </w:rPr>
            <w:t>(2015, p. 43)</w:t>
          </w:r>
          <w:r>
            <w:rPr>
              <w:rFonts w:ascii="Times New Roman" w:hAnsi="Times New Roman" w:cs="Times New Roman"/>
            </w:rPr>
            <w:fldChar w:fldCharType="end"/>
          </w:r>
        </w:sdtContent>
      </w:sdt>
      <w:r>
        <w:rPr>
          <w:rFonts w:ascii="Times New Roman" w:hAnsi="Times New Roman" w:cs="Times New Roman"/>
        </w:rPr>
        <w:t xml:space="preserve"> stelt als zij Swanborn (2013) parafraseert het volgende: “</w:t>
      </w:r>
      <w:r w:rsidRPr="007420D9">
        <w:rPr>
          <w:rFonts w:ascii="Times New Roman" w:hAnsi="Times New Roman" w:cs="Times New Roman"/>
        </w:rPr>
        <w:t>Een casestudy is het bestuderen van een of enkele dragers van een sociaal verschijnsel in de natuurlijke omgeving, gedurende een bepaalde periode, met behulp van diverse databronnen, teneinde uitspraken te kunnen doen over de patronen en processen die aan het verschijnsel ten grondslag liggen (vrij naar Swanborn, 2013</w:t>
      </w:r>
      <w:r w:rsidR="00ED3A78">
        <w:rPr>
          <w:rFonts w:ascii="Times New Roman" w:hAnsi="Times New Roman" w:cs="Times New Roman"/>
        </w:rPr>
        <w:t>, p.</w:t>
      </w:r>
      <w:r w:rsidRPr="007420D9">
        <w:rPr>
          <w:rFonts w:ascii="Times New Roman" w:hAnsi="Times New Roman" w:cs="Times New Roman"/>
        </w:rPr>
        <w:t xml:space="preserve"> 27).</w:t>
      </w:r>
      <w:r>
        <w:rPr>
          <w:rFonts w:ascii="Times New Roman" w:hAnsi="Times New Roman" w:cs="Times New Roman"/>
        </w:rPr>
        <w:t>” Hiermee omschrijft zij veel van de kwaliteiten van het ICMO-model: zoals de natuurlijke omgeving, de diverse databronnen en de zoektocht naar de patronen en processen die aan het verschijnsel ten grondslag liggen. De sociale hypotheek is een sociaal verschijnsel. D</w:t>
      </w:r>
      <w:r w:rsidRPr="001F1285">
        <w:rPr>
          <w:rFonts w:ascii="Times New Roman" w:hAnsi="Times New Roman" w:cs="Times New Roman"/>
        </w:rPr>
        <w:t>eze scriptie gaat enkele dragers daarvan bestuder</w:t>
      </w:r>
      <w:r>
        <w:rPr>
          <w:rFonts w:ascii="Times New Roman" w:hAnsi="Times New Roman" w:cs="Times New Roman"/>
        </w:rPr>
        <w:t>en. De patronen en processen zijn belangrijk bij een procesevaluatie, alsmede de studie in een natuurlijke omgeving. De sociale hypotheek en coproductie in het algemeen zijn lokaal en uniek en dienen dus in hun eigen natuurlijke omgeving bestudeerd te worden. Het doel met deze procesevaluatie is inderdaad om teneinde uitspraken te kunnen doen over de patronen en processen die aan het verschijnsel ten grondslag liggen: namelijk, de mechanismen en contextfactoren.</w:t>
      </w:r>
    </w:p>
    <w:p w14:paraId="0DD6B593"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De</w:t>
      </w:r>
      <w:r w:rsidR="000E1929">
        <w:rPr>
          <w:rFonts w:ascii="Times New Roman" w:hAnsi="Times New Roman" w:cs="Times New Roman"/>
        </w:rPr>
        <w:t>ze studie maakt gebruik van een</w:t>
      </w:r>
      <w:r>
        <w:rPr>
          <w:rFonts w:ascii="Times New Roman" w:hAnsi="Times New Roman" w:cs="Times New Roman"/>
        </w:rPr>
        <w:t xml:space="preserve"> kwalitatieve opzet van procesevaluatie. Deze scriptie is ten eerste een ‘talige’ studie, </w:t>
      </w:r>
      <w:r w:rsidR="00492A62">
        <w:rPr>
          <w:rFonts w:ascii="Times New Roman" w:hAnsi="Times New Roman" w:cs="Times New Roman"/>
        </w:rPr>
        <w:t xml:space="preserve">want </w:t>
      </w:r>
      <w:r>
        <w:rPr>
          <w:rFonts w:ascii="Times New Roman" w:hAnsi="Times New Roman" w:cs="Times New Roman"/>
        </w:rPr>
        <w:t xml:space="preserve">de nadruk ligt op taal in tegenstelling tot cijfermatig materiaal </w:t>
      </w:r>
      <w:sdt>
        <w:sdtPr>
          <w:rPr>
            <w:rFonts w:ascii="Times New Roman" w:hAnsi="Times New Roman" w:cs="Times New Roman"/>
          </w:rPr>
          <w:id w:val="194512746"/>
          <w:citation/>
        </w:sdtPr>
        <w:sdtEndPr/>
        <w:sdtContent>
          <w:r>
            <w:rPr>
              <w:rFonts w:ascii="Times New Roman" w:hAnsi="Times New Roman" w:cs="Times New Roman"/>
            </w:rPr>
            <w:fldChar w:fldCharType="begin"/>
          </w:r>
          <w:r>
            <w:rPr>
              <w:rFonts w:ascii="Times New Roman" w:hAnsi="Times New Roman" w:cs="Times New Roman"/>
            </w:rPr>
            <w:instrText xml:space="preserve"> CITATION Ble15 \l 1043 </w:instrText>
          </w:r>
          <w:r>
            <w:rPr>
              <w:rFonts w:ascii="Times New Roman" w:hAnsi="Times New Roman" w:cs="Times New Roman"/>
            </w:rPr>
            <w:fldChar w:fldCharType="separate"/>
          </w:r>
          <w:r w:rsidR="00657DC4" w:rsidRPr="00657DC4">
            <w:rPr>
              <w:rFonts w:ascii="Times New Roman" w:hAnsi="Times New Roman" w:cs="Times New Roman"/>
              <w:noProof/>
            </w:rPr>
            <w:t>(Bleijenbergh, 2015)</w:t>
          </w:r>
          <w:r>
            <w:rPr>
              <w:rFonts w:ascii="Times New Roman" w:hAnsi="Times New Roman" w:cs="Times New Roman"/>
            </w:rPr>
            <w:fldChar w:fldCharType="end"/>
          </w:r>
        </w:sdtContent>
      </w:sdt>
      <w:r>
        <w:rPr>
          <w:rFonts w:ascii="Times New Roman" w:hAnsi="Times New Roman" w:cs="Times New Roman"/>
        </w:rPr>
        <w:t xml:space="preserve">. </w:t>
      </w:r>
      <w:r w:rsidR="00492A62">
        <w:rPr>
          <w:rFonts w:ascii="Times New Roman" w:hAnsi="Times New Roman" w:cs="Times New Roman"/>
        </w:rPr>
        <w:t>De keuze voor een</w:t>
      </w:r>
      <w:r>
        <w:rPr>
          <w:rFonts w:ascii="Times New Roman" w:hAnsi="Times New Roman" w:cs="Times New Roman"/>
        </w:rPr>
        <w:t xml:space="preserve"> kwalitatieve manier van analyse</w:t>
      </w:r>
      <w:r w:rsidR="00492A62">
        <w:rPr>
          <w:rFonts w:ascii="Times New Roman" w:hAnsi="Times New Roman" w:cs="Times New Roman"/>
        </w:rPr>
        <w:t xml:space="preserve"> is gemaakt</w:t>
      </w:r>
      <w:r>
        <w:rPr>
          <w:rFonts w:ascii="Times New Roman" w:hAnsi="Times New Roman" w:cs="Times New Roman"/>
        </w:rPr>
        <w:t xml:space="preserve">, omdat de kwantitatieve analyse van een sociaal verschijnsel een vooropgezet idee toetst. Het gaat in deze scriptie om de ervaringen en meningen van de respondenten </w:t>
      </w:r>
      <w:sdt>
        <w:sdtPr>
          <w:rPr>
            <w:rFonts w:ascii="Times New Roman" w:hAnsi="Times New Roman" w:cs="Times New Roman"/>
          </w:rPr>
          <w:id w:val="-1083988803"/>
          <w:citation/>
        </w:sdtPr>
        <w:sdtEndPr/>
        <w:sdtContent>
          <w:r>
            <w:rPr>
              <w:rFonts w:ascii="Times New Roman" w:hAnsi="Times New Roman" w:cs="Times New Roman"/>
            </w:rPr>
            <w:fldChar w:fldCharType="begin"/>
          </w:r>
          <w:r>
            <w:rPr>
              <w:rFonts w:ascii="Times New Roman" w:hAnsi="Times New Roman" w:cs="Times New Roman"/>
            </w:rPr>
            <w:instrText xml:space="preserve">CITATION Ble15 \p 11-13 \l 1043 </w:instrText>
          </w:r>
          <w:r>
            <w:rPr>
              <w:rFonts w:ascii="Times New Roman" w:hAnsi="Times New Roman" w:cs="Times New Roman"/>
            </w:rPr>
            <w:fldChar w:fldCharType="separate"/>
          </w:r>
          <w:r w:rsidR="00657DC4" w:rsidRPr="00657DC4">
            <w:rPr>
              <w:rFonts w:ascii="Times New Roman" w:hAnsi="Times New Roman" w:cs="Times New Roman"/>
              <w:noProof/>
            </w:rPr>
            <w:t>(Bleijenbergh, 2015, pp. 11-13)</w:t>
          </w:r>
          <w:r>
            <w:rPr>
              <w:rFonts w:ascii="Times New Roman" w:hAnsi="Times New Roman" w:cs="Times New Roman"/>
            </w:rPr>
            <w:fldChar w:fldCharType="end"/>
          </w:r>
        </w:sdtContent>
      </w:sdt>
      <w:r>
        <w:rPr>
          <w:rFonts w:ascii="Times New Roman" w:hAnsi="Times New Roman" w:cs="Times New Roman"/>
        </w:rPr>
        <w:t xml:space="preserve">. </w:t>
      </w:r>
    </w:p>
    <w:p w14:paraId="0100754A"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Ten tweede is deze studie kwalitatief, omdat kwantitatieve data weinig duidelijk maakt over het ‘waarom’ en de motivatie achter mechanismen als een onderwerp wordt besproken tussen </w:t>
      </w:r>
      <w:r>
        <w:rPr>
          <w:rFonts w:ascii="Times New Roman" w:hAnsi="Times New Roman" w:cs="Times New Roman"/>
        </w:rPr>
        <w:lastRenderedPageBreak/>
        <w:t>interviewer en respondent. Deze scriptie behelst een zoektocht naar de mechanismen en de contextfactoren. Er achter</w:t>
      </w:r>
      <w:r w:rsidR="000E1929">
        <w:rPr>
          <w:rFonts w:ascii="Times New Roman" w:hAnsi="Times New Roman" w:cs="Times New Roman"/>
        </w:rPr>
        <w:t xml:space="preserve"> </w:t>
      </w:r>
      <w:r>
        <w:rPr>
          <w:rFonts w:ascii="Times New Roman" w:hAnsi="Times New Roman" w:cs="Times New Roman"/>
        </w:rPr>
        <w:t xml:space="preserve">komen hoe mechanismen werken, kan alleen met een waaromvraag: de onderzoeker kan in de huid kruipen van de respondent en vragen naar hoe de interventie het gedrag van de respondent beïnvloedt </w:t>
      </w:r>
      <w:sdt>
        <w:sdtPr>
          <w:rPr>
            <w:rFonts w:ascii="Times New Roman" w:hAnsi="Times New Roman" w:cs="Times New Roman"/>
          </w:rPr>
          <w:id w:val="-961887273"/>
          <w:citation/>
        </w:sdtPr>
        <w:sdtEndPr/>
        <w:sdtContent>
          <w:r>
            <w:rPr>
              <w:rFonts w:ascii="Times New Roman" w:hAnsi="Times New Roman" w:cs="Times New Roman"/>
            </w:rPr>
            <w:fldChar w:fldCharType="begin"/>
          </w:r>
          <w:r>
            <w:rPr>
              <w:rFonts w:ascii="Times New Roman" w:hAnsi="Times New Roman" w:cs="Times New Roman"/>
            </w:rPr>
            <w:instrText xml:space="preserve"> CITATION Vee09 \l 1043 </w:instrText>
          </w:r>
          <w:r>
            <w:rPr>
              <w:rFonts w:ascii="Times New Roman" w:hAnsi="Times New Roman" w:cs="Times New Roman"/>
            </w:rPr>
            <w:fldChar w:fldCharType="separate"/>
          </w:r>
          <w:r w:rsidR="00657DC4" w:rsidRPr="00657DC4">
            <w:rPr>
              <w:rFonts w:ascii="Times New Roman" w:hAnsi="Times New Roman" w:cs="Times New Roman"/>
              <w:noProof/>
            </w:rPr>
            <w:t>(Veerman &amp; Klein Haarhuis, 2009)</w:t>
          </w:r>
          <w:r>
            <w:rPr>
              <w:rFonts w:ascii="Times New Roman" w:hAnsi="Times New Roman" w:cs="Times New Roman"/>
            </w:rPr>
            <w:fldChar w:fldCharType="end"/>
          </w:r>
        </w:sdtContent>
      </w:sdt>
      <w:r>
        <w:rPr>
          <w:rFonts w:ascii="Times New Roman" w:hAnsi="Times New Roman" w:cs="Times New Roman"/>
        </w:rPr>
        <w:t xml:space="preserve">. Veerman en Klein Haarhuis (2009) leggen uit dat bij procesevaluatie de onderzoeker in de huid moet kruipen van de stakeholders van de interventie. Bij procesevaluaties is het derhalve volgens Veerman en Klein Haarhuis (2009) en Swanborn (2007) gebruikelijk om kwalitatief onderzoek te doen. </w:t>
      </w:r>
      <w:r>
        <w:rPr>
          <w:rFonts w:ascii="Times New Roman" w:hAnsi="Times New Roman" w:cs="Times New Roman"/>
          <w:noProof/>
        </w:rPr>
        <w:t>De afstand tussen onderzoeker en respondent bij kwantitatief onderzoek is te groot om onder de huid te kruipen van de respondent.</w:t>
      </w:r>
    </w:p>
    <w:p w14:paraId="09A043CB"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Ten derde past kwalitatief onderzoek bij het gekozen CMO-model van Pawson en Tilley (2004). Door middel van doorvragen worden de wensen en behoeften van de respondent duidelijk. Een respondent krijgt uitgebreider dan bij bijvoorbeeld een enquête de mogelijkheid te vertellen over het sociale verschijnsel, omdat er de mogelijkheid bestaat tot verder uitleggen, en doorvragen. De complexiteit van de werkelijkheid is soms niet vooraf in cijfers te vatten. Bij het ICMO-model en procesevaluatie behoort een grotere diepgang in het waarom. Deductief onderzoek is wel handig en bruikbaar als uitgangspunt. Door te vertrekken vanuit de literatuur heeft dit onderzoek met behulp van het model van Pawson en Tilley (2004) dan ook (afgebakend) het hoe en wanneer bevraagt: vanuit deze deductieve manier kan verder gezocht worden naar het waarom. </w:t>
      </w:r>
      <w:r>
        <w:rPr>
          <w:rFonts w:ascii="Times New Roman" w:hAnsi="Times New Roman" w:cs="Times New Roman"/>
          <w:noProof/>
        </w:rPr>
        <w:t>De mechanismen en contextfactoren kunnen alleen gevonden worden als de respondenten vanaf dichtbij bestudeerd worden.</w:t>
      </w:r>
    </w:p>
    <w:p w14:paraId="64558728"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Als laatste is deze casestudy zowel deductief als inductief. Het is een iteratief proces geworden dat is gestart met deductief operationaliseren. Deductief is in principe de juiste vorm bij dit onderzoek, omdat de literatuur rondom legitimiteit en coproductie omvangrijk te noemen is</w:t>
      </w:r>
      <w:sdt>
        <w:sdtPr>
          <w:rPr>
            <w:rFonts w:ascii="Times New Roman" w:hAnsi="Times New Roman" w:cs="Times New Roman"/>
          </w:rPr>
          <w:id w:val="970556105"/>
          <w:citation/>
        </w:sdtPr>
        <w:sdtEndPr/>
        <w:sdtContent>
          <w:r>
            <w:rPr>
              <w:rFonts w:ascii="Times New Roman" w:hAnsi="Times New Roman" w:cs="Times New Roman"/>
            </w:rPr>
            <w:fldChar w:fldCharType="begin"/>
          </w:r>
          <w:r>
            <w:rPr>
              <w:rFonts w:ascii="Times New Roman" w:hAnsi="Times New Roman" w:cs="Times New Roman"/>
            </w:rPr>
            <w:instrText xml:space="preserve"> CITATION Tay17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(Taylor &amp; Sondergaard, 2017)</w:t>
          </w:r>
          <w:r>
            <w:rPr>
              <w:rFonts w:ascii="Times New Roman" w:hAnsi="Times New Roman" w:cs="Times New Roman"/>
            </w:rPr>
            <w:fldChar w:fldCharType="end"/>
          </w:r>
        </w:sdtContent>
      </w:sdt>
      <w:r>
        <w:rPr>
          <w:rFonts w:ascii="Times New Roman" w:hAnsi="Times New Roman" w:cs="Times New Roman"/>
        </w:rPr>
        <w:t xml:space="preserve">, maar </w:t>
      </w:r>
      <w:r w:rsidR="00492A62">
        <w:rPr>
          <w:rFonts w:ascii="Times New Roman" w:hAnsi="Times New Roman" w:cs="Times New Roman"/>
        </w:rPr>
        <w:t>niet geheel juist omdat d</w:t>
      </w:r>
      <w:r>
        <w:rPr>
          <w:rFonts w:ascii="Times New Roman" w:hAnsi="Times New Roman" w:cs="Times New Roman"/>
        </w:rPr>
        <w:t xml:space="preserve">e sociale hypotheek nieuw is en uniek in zijn soort. Vele academici hebben zich gebogen over de theoretische en conceptuele ontwikkeling van het begrip coproductie in combinatie met legitimiteit </w:t>
      </w:r>
      <w:r w:rsidRPr="007423BD">
        <w:rPr>
          <w:rFonts w:ascii="Times New Roman" w:hAnsi="Times New Roman" w:cs="Times New Roman"/>
          <w:noProof/>
        </w:rPr>
        <w:t>(</w:t>
      </w:r>
      <w:r>
        <w:rPr>
          <w:rFonts w:ascii="Times New Roman" w:hAnsi="Times New Roman" w:cs="Times New Roman"/>
          <w:noProof/>
        </w:rPr>
        <w:t xml:space="preserve">o.a. </w:t>
      </w:r>
      <w:r w:rsidRPr="007423BD">
        <w:rPr>
          <w:rFonts w:ascii="Times New Roman" w:hAnsi="Times New Roman" w:cs="Times New Roman"/>
          <w:noProof/>
        </w:rPr>
        <w:t>Brandsen &amp; Honingh, 2016)</w:t>
      </w:r>
      <w:r>
        <w:rPr>
          <w:rFonts w:ascii="Times New Roman" w:hAnsi="Times New Roman" w:cs="Times New Roman"/>
        </w:rPr>
        <w:t xml:space="preserve">. In het vorige hoofdstuk is een theoretisch raamwerk gedefinieerd met keuzes uit deze omvangrijke literatuur en daarmee kunnen deductief dimensies en factoren worden afgeleid </w:t>
      </w:r>
      <w:sdt>
        <w:sdtPr>
          <w:rPr>
            <w:rFonts w:ascii="Times New Roman" w:hAnsi="Times New Roman" w:cs="Times New Roman"/>
          </w:rPr>
          <w:id w:val="-1539273907"/>
          <w:citation/>
        </w:sdtPr>
        <w:sdtEndPr/>
        <w:sdtContent>
          <w:r>
            <w:rPr>
              <w:rFonts w:ascii="Times New Roman" w:hAnsi="Times New Roman" w:cs="Times New Roman"/>
            </w:rPr>
            <w:fldChar w:fldCharType="begin"/>
          </w:r>
          <w:r>
            <w:rPr>
              <w:rFonts w:ascii="Times New Roman" w:hAnsi="Times New Roman" w:cs="Times New Roman"/>
            </w:rPr>
            <w:instrText xml:space="preserve"> CITATION Ble15 \l 1043 </w:instrText>
          </w:r>
          <w:r>
            <w:rPr>
              <w:rFonts w:ascii="Times New Roman" w:hAnsi="Times New Roman" w:cs="Times New Roman"/>
            </w:rPr>
            <w:fldChar w:fldCharType="separate"/>
          </w:r>
          <w:r w:rsidR="00657DC4" w:rsidRPr="00657DC4">
            <w:rPr>
              <w:rFonts w:ascii="Times New Roman" w:hAnsi="Times New Roman" w:cs="Times New Roman"/>
              <w:noProof/>
            </w:rPr>
            <w:t>(Bleijenbergh, 2015)</w:t>
          </w:r>
          <w:r>
            <w:rPr>
              <w:rFonts w:ascii="Times New Roman" w:hAnsi="Times New Roman" w:cs="Times New Roman"/>
            </w:rPr>
            <w:fldChar w:fldCharType="end"/>
          </w:r>
        </w:sdtContent>
      </w:sdt>
      <w:r>
        <w:rPr>
          <w:rFonts w:ascii="Times New Roman" w:hAnsi="Times New Roman" w:cs="Times New Roman"/>
        </w:rPr>
        <w:t xml:space="preserve">. </w:t>
      </w:r>
    </w:p>
    <w:p w14:paraId="402EE8A7"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Aan de hand van dat theoretische conceptuele model heeft de onderzoeker de theorie deductief geoperationaliseerd, maar door het grote aantal vragen d</w:t>
      </w:r>
      <w:r w:rsidR="00492A62">
        <w:rPr>
          <w:rFonts w:ascii="Times New Roman" w:hAnsi="Times New Roman" w:cs="Times New Roman"/>
        </w:rPr>
        <w:t>at</w:t>
      </w:r>
      <w:r>
        <w:rPr>
          <w:rFonts w:ascii="Times New Roman" w:hAnsi="Times New Roman" w:cs="Times New Roman"/>
        </w:rPr>
        <w:t xml:space="preserve"> gesteld diende te worden is alleen bij de medewerkers van de gemeente Enschede deductief te werk gegaan. </w:t>
      </w:r>
    </w:p>
    <w:p w14:paraId="62A02C07"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De burgers uit Dolphia lieten zich moeilijk in een stramien van een gestructureerd interview vatten. Bij de burgers uit Dolphia kiest de onderzoeker noodgedwongen voor een inductieve manier waarbij </w:t>
      </w:r>
      <w:r w:rsidR="00492A62">
        <w:rPr>
          <w:rFonts w:ascii="Times New Roman" w:hAnsi="Times New Roman" w:cs="Times New Roman"/>
        </w:rPr>
        <w:t>de onderzoeker vraagt</w:t>
      </w:r>
      <w:r>
        <w:rPr>
          <w:rFonts w:ascii="Times New Roman" w:hAnsi="Times New Roman" w:cs="Times New Roman"/>
        </w:rPr>
        <w:t xml:space="preserve"> </w:t>
      </w:r>
      <w:r w:rsidR="00492A62">
        <w:rPr>
          <w:rFonts w:ascii="Times New Roman" w:hAnsi="Times New Roman" w:cs="Times New Roman"/>
        </w:rPr>
        <w:t xml:space="preserve">naar </w:t>
      </w:r>
      <w:r>
        <w:rPr>
          <w:rFonts w:ascii="Times New Roman" w:hAnsi="Times New Roman" w:cs="Times New Roman"/>
        </w:rPr>
        <w:t xml:space="preserve">de belangrijkste onderwerpen die voortkwamen uit een globale eerste analyse. </w:t>
      </w:r>
    </w:p>
    <w:p w14:paraId="35C5EED2" w14:textId="77777777" w:rsidR="00EA68C0" w:rsidRDefault="00EA68C0" w:rsidP="001C06B8">
      <w:pPr>
        <w:spacing w:line="360" w:lineRule="auto"/>
        <w:ind w:firstLine="708"/>
        <w:jc w:val="both"/>
        <w:rPr>
          <w:rFonts w:ascii="Times New Roman" w:hAnsi="Times New Roman" w:cs="Times New Roman"/>
        </w:rPr>
      </w:pPr>
    </w:p>
    <w:p w14:paraId="0567C5CF" w14:textId="77777777" w:rsidR="001C06B8" w:rsidRDefault="001C06B8" w:rsidP="001C06B8">
      <w:pPr>
        <w:pStyle w:val="Kop2"/>
        <w:rPr>
          <w:color w:val="auto"/>
        </w:rPr>
      </w:pPr>
      <w:bookmarkStart w:id="49" w:name="_Toc29240795"/>
      <w:r w:rsidRPr="00EB54A1">
        <w:rPr>
          <w:color w:val="auto"/>
        </w:rPr>
        <w:t>4.2</w:t>
      </w:r>
      <w:r w:rsidRPr="00EB54A1">
        <w:rPr>
          <w:color w:val="auto"/>
        </w:rPr>
        <w:tab/>
        <w:t>Dataverzameling</w:t>
      </w:r>
      <w:bookmarkEnd w:id="49"/>
    </w:p>
    <w:p w14:paraId="791C4FAB" w14:textId="77777777" w:rsidR="001C06B8" w:rsidRDefault="001C06B8" w:rsidP="001C06B8">
      <w:pPr>
        <w:spacing w:line="360" w:lineRule="auto"/>
        <w:jc w:val="both"/>
        <w:rPr>
          <w:rFonts w:ascii="Times New Roman" w:hAnsi="Times New Roman" w:cs="Times New Roman"/>
        </w:rPr>
      </w:pPr>
    </w:p>
    <w:p w14:paraId="4E29392C"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De onderzoeker heeft gekozen voor drie vormen van kwalitatief onderzoek: semi</w:t>
      </w:r>
      <w:r w:rsidRPr="008C747F">
        <w:rPr>
          <w:rFonts w:ascii="Times New Roman" w:hAnsi="Times New Roman" w:cs="Times New Roman"/>
        </w:rPr>
        <w:t>- en ongestructureerde interviews, participerende observaties en (interne en externe) documentanalyse. Dit zijn bij casestudy research de meest gebruikelijke databronnen (Taylor &amp; Sondergaard, 2017, p. 69).</w:t>
      </w:r>
    </w:p>
    <w:p w14:paraId="1E83361C" w14:textId="77777777" w:rsidR="00902855" w:rsidRPr="008C747F" w:rsidRDefault="00902855" w:rsidP="001C06B8">
      <w:pPr>
        <w:spacing w:line="360" w:lineRule="auto"/>
        <w:jc w:val="both"/>
        <w:rPr>
          <w:rFonts w:ascii="Times New Roman" w:hAnsi="Times New Roman" w:cs="Times New Roman"/>
        </w:rPr>
      </w:pPr>
    </w:p>
    <w:p w14:paraId="2ABFA3F1" w14:textId="77777777" w:rsidR="001C06B8" w:rsidRDefault="001C06B8" w:rsidP="001C06B8">
      <w:pPr>
        <w:pStyle w:val="Kop3"/>
        <w:rPr>
          <w:color w:val="auto"/>
        </w:rPr>
      </w:pPr>
      <w:bookmarkStart w:id="50" w:name="_Toc29240796"/>
      <w:r w:rsidRPr="002F3482">
        <w:rPr>
          <w:color w:val="auto"/>
        </w:rPr>
        <w:t>4.2.1</w:t>
      </w:r>
      <w:r w:rsidRPr="002F3482">
        <w:rPr>
          <w:color w:val="auto"/>
        </w:rPr>
        <w:tab/>
        <w:t>Interviews</w:t>
      </w:r>
      <w:bookmarkEnd w:id="50"/>
    </w:p>
    <w:p w14:paraId="1501313D" w14:textId="77777777" w:rsidR="001C06B8" w:rsidRPr="002F3482" w:rsidRDefault="001C06B8" w:rsidP="001C06B8"/>
    <w:p w14:paraId="69CABF15" w14:textId="77777777" w:rsidR="001C06B8" w:rsidRDefault="001C06B8" w:rsidP="001C06B8">
      <w:pPr>
        <w:spacing w:line="360" w:lineRule="auto"/>
        <w:jc w:val="both"/>
        <w:rPr>
          <w:rFonts w:ascii="Times New Roman" w:hAnsi="Times New Roman" w:cs="Times New Roman"/>
        </w:rPr>
      </w:pPr>
      <w:r w:rsidRPr="008C747F">
        <w:rPr>
          <w:rFonts w:ascii="Times New Roman" w:hAnsi="Times New Roman" w:cs="Times New Roman"/>
        </w:rPr>
        <w:t xml:space="preserve">Semigestructureerde interviews passen samen met de participerende observatie het beste bij kwalitatief casusonderzoek. </w:t>
      </w:r>
      <w:r>
        <w:rPr>
          <w:rFonts w:ascii="Times New Roman" w:hAnsi="Times New Roman" w:cs="Times New Roman"/>
        </w:rPr>
        <w:t>Ten eerste bieden interviews de mogelijkheid tot directe interactie tussen interviewer en respondent. Met directe interactie zijn emotie beter te vatten dan in louter getallen en vastgestelde taalconstructies. Ten tweede kan worden doorgevraagd, waardoor onder de huid gekropen kan worden van de respondenten, zoals Veerman en Klein Haarhuis (2009) uitleggen is dit belangrijk bij procesevaluatie.</w:t>
      </w:r>
    </w:p>
    <w:p w14:paraId="2211853D"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Bij procesevaluatie is direct contact belangrijk, omdat procesevaluatie een zoektocht is naar het waarom, de motivaties van mensen. Het negatieve effect van direct contact en het interview </w:t>
      </w:r>
      <w:r w:rsidRPr="00EB54A1">
        <w:rPr>
          <w:rFonts w:ascii="Times New Roman" w:hAnsi="Times New Roman" w:cs="Times New Roman"/>
        </w:rPr>
        <w:t>zijn</w:t>
      </w:r>
      <w:r>
        <w:rPr>
          <w:rFonts w:ascii="Times New Roman" w:hAnsi="Times New Roman" w:cs="Times New Roman"/>
        </w:rPr>
        <w:t xml:space="preserve"> sociaal wenselijke antwoorden</w:t>
      </w:r>
      <w:sdt>
        <w:sdtPr>
          <w:rPr>
            <w:rFonts w:ascii="Times New Roman" w:hAnsi="Times New Roman" w:cs="Times New Roman"/>
          </w:rPr>
          <w:id w:val="-845024185"/>
          <w:citation/>
        </w:sdtPr>
        <w:sdtEndPr/>
        <w:sdtContent>
          <w:r>
            <w:rPr>
              <w:rFonts w:ascii="Times New Roman" w:hAnsi="Times New Roman" w:cs="Times New Roman"/>
            </w:rPr>
            <w:fldChar w:fldCharType="begin"/>
          </w:r>
          <w:r>
            <w:rPr>
              <w:rFonts w:ascii="Times New Roman" w:hAnsi="Times New Roman" w:cs="Times New Roman"/>
            </w:rPr>
            <w:instrText xml:space="preserve"> CITATION Ble15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(Bleijenbergh, 2015)</w:t>
          </w:r>
          <w:r>
            <w:rPr>
              <w:rFonts w:ascii="Times New Roman" w:hAnsi="Times New Roman" w:cs="Times New Roman"/>
            </w:rPr>
            <w:fldChar w:fldCharType="end"/>
          </w:r>
        </w:sdtContent>
      </w:sdt>
      <w:r>
        <w:rPr>
          <w:rFonts w:ascii="Times New Roman" w:hAnsi="Times New Roman" w:cs="Times New Roman"/>
        </w:rPr>
        <w:t xml:space="preserve">, maar in datzelfde directe contact zit ook de mogelijkheid om antwoorden te krijgen die anders in een kader gegoten waren. Bij de verandering in gedrag van mensen, van passief naar actief burgerschap </w:t>
      </w:r>
      <w:sdt>
        <w:sdtPr>
          <w:rPr>
            <w:rFonts w:ascii="Times New Roman" w:hAnsi="Times New Roman" w:cs="Times New Roman"/>
          </w:rPr>
          <w:id w:val="-1162000303"/>
          <w:citation/>
        </w:sdtPr>
        <w:sdtEndPr/>
        <w:sdtContent>
          <w:r>
            <w:rPr>
              <w:rFonts w:ascii="Times New Roman" w:hAnsi="Times New Roman" w:cs="Times New Roman"/>
            </w:rPr>
            <w:fldChar w:fldCharType="begin"/>
          </w:r>
          <w:r>
            <w:rPr>
              <w:rFonts w:ascii="Times New Roman" w:hAnsi="Times New Roman" w:cs="Times New Roman"/>
            </w:rPr>
            <w:instrText xml:space="preserve">CITATION Bra15 \t  \l 1043 </w:instrText>
          </w:r>
          <w:r>
            <w:rPr>
              <w:rFonts w:ascii="Times New Roman" w:hAnsi="Times New Roman" w:cs="Times New Roman"/>
            </w:rPr>
            <w:fldChar w:fldCharType="separate"/>
          </w:r>
          <w:r w:rsidR="00657DC4" w:rsidRPr="00657DC4">
            <w:rPr>
              <w:rFonts w:ascii="Times New Roman" w:hAnsi="Times New Roman" w:cs="Times New Roman"/>
              <w:noProof/>
            </w:rPr>
            <w:t>(Brandsen &amp; Honingh, 2016)</w:t>
          </w:r>
          <w:r>
            <w:rPr>
              <w:rFonts w:ascii="Times New Roman" w:hAnsi="Times New Roman" w:cs="Times New Roman"/>
            </w:rPr>
            <w:fldChar w:fldCharType="end"/>
          </w:r>
        </w:sdtContent>
      </w:sdt>
      <w:r>
        <w:rPr>
          <w:rFonts w:ascii="Times New Roman" w:hAnsi="Times New Roman" w:cs="Times New Roman"/>
        </w:rPr>
        <w:t xml:space="preserve">, is het daarom logischer om het proces met direct contact te ondervragen. </w:t>
      </w:r>
    </w:p>
    <w:p w14:paraId="15312B43"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De mensen van de professionele organisatie kozen voor een audio-opname met memo’s en de respondenten afkomstig uit de wijk Dolphia hadden liever geen opnames en daarom is een verslag tijdens het gesprek de oplossing. De onderzoeker schrijft direct na de interviews met de mensen van de professionele organisaties het transcript, omdat op deze manier het onderzoek in samenspel met de memo’s het beste de sfeer </w:t>
      </w:r>
      <w:r w:rsidRPr="00EE3F1B">
        <w:rPr>
          <w:rFonts w:ascii="Times New Roman" w:hAnsi="Times New Roman" w:cs="Times New Roman"/>
        </w:rPr>
        <w:t xml:space="preserve">en emotie kan vatten die </w:t>
      </w:r>
      <w:r>
        <w:rPr>
          <w:rFonts w:ascii="Times New Roman" w:hAnsi="Times New Roman" w:cs="Times New Roman"/>
        </w:rPr>
        <w:t xml:space="preserve">het gesprek kenmerkt </w:t>
      </w:r>
      <w:sdt>
        <w:sdtPr>
          <w:rPr>
            <w:rFonts w:ascii="Times New Roman" w:hAnsi="Times New Roman" w:cs="Times New Roman"/>
          </w:rPr>
          <w:id w:val="-1399044702"/>
          <w:citation/>
        </w:sdtPr>
        <w:sdtEndPr/>
        <w:sdtContent>
          <w:r>
            <w:rPr>
              <w:rFonts w:ascii="Times New Roman" w:hAnsi="Times New Roman" w:cs="Times New Roman"/>
            </w:rPr>
            <w:fldChar w:fldCharType="begin"/>
          </w:r>
          <w:r>
            <w:rPr>
              <w:rFonts w:ascii="Times New Roman" w:hAnsi="Times New Roman" w:cs="Times New Roman"/>
            </w:rPr>
            <w:instrText xml:space="preserve">CITATION Tay17 \p 70 \l 1043 </w:instrText>
          </w:r>
          <w:r>
            <w:rPr>
              <w:rFonts w:ascii="Times New Roman" w:hAnsi="Times New Roman" w:cs="Times New Roman"/>
            </w:rPr>
            <w:fldChar w:fldCharType="separate"/>
          </w:r>
          <w:r w:rsidR="00657DC4" w:rsidRPr="00657DC4">
            <w:rPr>
              <w:rFonts w:ascii="Times New Roman" w:hAnsi="Times New Roman" w:cs="Times New Roman"/>
              <w:noProof/>
            </w:rPr>
            <w:t>(Taylor &amp; Sondergaard, 2017, p. 70)</w:t>
          </w:r>
          <w:r>
            <w:rPr>
              <w:rFonts w:ascii="Times New Roman" w:hAnsi="Times New Roman" w:cs="Times New Roman"/>
            </w:rPr>
            <w:fldChar w:fldCharType="end"/>
          </w:r>
        </w:sdtContent>
      </w:sdt>
      <w:r>
        <w:rPr>
          <w:rFonts w:ascii="Times New Roman" w:hAnsi="Times New Roman" w:cs="Times New Roman"/>
        </w:rPr>
        <w:t xml:space="preserve">. </w:t>
      </w:r>
    </w:p>
    <w:p w14:paraId="1A55625D"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De ongestructureerde interviews met de respondenten afkomstig uit de wijk hebben een inductief karakter. Het verslag na de diepte-interviews met de mensen uit de wijk Dolphia maakt de onderzoeker op basis van de aantekeningen tijdens het interview. Tijdens een oriënterend gesprek met de respondenten uit de wijk is gezamenlijk besloten dat de interviews anoniem zonder audio-opnames plaatsvinden, omdat zij anders niet bereid waren mee te werken aan het onderzoek. ‘Small-talk’ als toevoeging voor en na het interview zorgt voor vruchtbare inzichten en </w:t>
      </w:r>
      <w:r>
        <w:rPr>
          <w:rFonts w:ascii="Times New Roman" w:hAnsi="Times New Roman" w:cs="Times New Roman"/>
        </w:rPr>
        <w:lastRenderedPageBreak/>
        <w:t xml:space="preserve">achtergrondinformatie, en dient daarbij als extra bron naast de antwoorden op de vragen uit het semigestructureerde interview met de respondenten uit de wijk </w:t>
      </w:r>
      <w:sdt>
        <w:sdtPr>
          <w:rPr>
            <w:rFonts w:ascii="Times New Roman" w:hAnsi="Times New Roman" w:cs="Times New Roman"/>
          </w:rPr>
          <w:id w:val="-1424254791"/>
          <w:citation/>
        </w:sdtPr>
        <w:sdtEndPr/>
        <w:sdtContent>
          <w:r>
            <w:rPr>
              <w:rFonts w:ascii="Times New Roman" w:hAnsi="Times New Roman" w:cs="Times New Roman"/>
            </w:rPr>
            <w:fldChar w:fldCharType="begin"/>
          </w:r>
          <w:r>
            <w:rPr>
              <w:rFonts w:ascii="Times New Roman" w:hAnsi="Times New Roman" w:cs="Times New Roman"/>
            </w:rPr>
            <w:instrText xml:space="preserve">CITATION Tay17 \p 70 \l 1043 </w:instrText>
          </w:r>
          <w:r>
            <w:rPr>
              <w:rFonts w:ascii="Times New Roman" w:hAnsi="Times New Roman" w:cs="Times New Roman"/>
            </w:rPr>
            <w:fldChar w:fldCharType="separate"/>
          </w:r>
          <w:r w:rsidR="00657DC4" w:rsidRPr="00657DC4">
            <w:rPr>
              <w:rFonts w:ascii="Times New Roman" w:hAnsi="Times New Roman" w:cs="Times New Roman"/>
              <w:noProof/>
            </w:rPr>
            <w:t>(Taylor &amp; Sondergaard, 2017, p. 70)</w:t>
          </w:r>
          <w:r>
            <w:rPr>
              <w:rFonts w:ascii="Times New Roman" w:hAnsi="Times New Roman" w:cs="Times New Roman"/>
            </w:rPr>
            <w:fldChar w:fldCharType="end"/>
          </w:r>
        </w:sdtContent>
      </w:sdt>
      <w:r>
        <w:rPr>
          <w:rFonts w:ascii="Times New Roman" w:hAnsi="Times New Roman" w:cs="Times New Roman"/>
        </w:rPr>
        <w:t xml:space="preserve"> Deze inzichten en achtergrondinformatie heeft de onderzoeker in aantekeningen tijdens en direct na de interviews verwerkt. </w:t>
      </w:r>
    </w:p>
    <w:p w14:paraId="58AB4607"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De </w:t>
      </w:r>
      <w:r w:rsidRPr="003A563C">
        <w:rPr>
          <w:rFonts w:ascii="Times New Roman" w:hAnsi="Times New Roman" w:cs="Times New Roman"/>
        </w:rPr>
        <w:t>ambtenaren van de gemeente Enschede vormen de kern van de onderzoekseenheden</w:t>
      </w:r>
      <w:r>
        <w:rPr>
          <w:rFonts w:ascii="Times New Roman" w:hAnsi="Times New Roman" w:cs="Times New Roman"/>
        </w:rPr>
        <w:t>:</w:t>
      </w:r>
      <w:r w:rsidRPr="003A563C">
        <w:rPr>
          <w:rFonts w:ascii="Times New Roman" w:hAnsi="Times New Roman" w:cs="Times New Roman"/>
        </w:rPr>
        <w:t xml:space="preserve"> “Public Officials” zijn volgens Ostrom</w:t>
      </w:r>
      <w:r>
        <w:rPr>
          <w:rFonts w:ascii="Times New Roman" w:hAnsi="Times New Roman" w:cs="Times New Roman"/>
        </w:rPr>
        <w:t xml:space="preserve"> (1996), Brandsen en Honingh (2016)</w:t>
      </w:r>
      <w:r w:rsidRPr="003A563C">
        <w:rPr>
          <w:rFonts w:ascii="Times New Roman" w:hAnsi="Times New Roman" w:cs="Times New Roman"/>
        </w:rPr>
        <w:t xml:space="preserve"> de aanjagers van coproductie. De ambtenaren moeten</w:t>
      </w:r>
      <w:r>
        <w:rPr>
          <w:rFonts w:ascii="Times New Roman" w:hAnsi="Times New Roman" w:cs="Times New Roman"/>
        </w:rPr>
        <w:t xml:space="preserve"> bij coproductie </w:t>
      </w:r>
      <w:r w:rsidRPr="003A563C">
        <w:rPr>
          <w:rFonts w:ascii="Times New Roman" w:hAnsi="Times New Roman" w:cs="Times New Roman"/>
        </w:rPr>
        <w:t xml:space="preserve">beleid schrijven </w:t>
      </w:r>
      <w:r>
        <w:rPr>
          <w:rFonts w:ascii="Times New Roman" w:hAnsi="Times New Roman" w:cs="Times New Roman"/>
        </w:rPr>
        <w:t xml:space="preserve">en uitvoeren </w:t>
      </w:r>
      <w:r w:rsidRPr="003A563C">
        <w:rPr>
          <w:rFonts w:ascii="Times New Roman" w:hAnsi="Times New Roman" w:cs="Times New Roman"/>
        </w:rPr>
        <w:t xml:space="preserve">dat poogt een ongewoon hoge input van burgers te bewerkstelligen bij publieke dienstverlening </w:t>
      </w:r>
      <w:sdt>
        <w:sdtPr>
          <w:id w:val="1886366486"/>
          <w:citation/>
        </w:sdtPr>
        <w:sdtEndPr/>
        <w:sdtContent>
          <w:r w:rsidRPr="003A563C">
            <w:rPr>
              <w:rFonts w:ascii="Times New Roman" w:hAnsi="Times New Roman" w:cs="Times New Roman"/>
            </w:rPr>
            <w:fldChar w:fldCharType="begin"/>
          </w:r>
          <w:r w:rsidRPr="003A563C">
            <w:rPr>
              <w:rFonts w:ascii="Times New Roman" w:hAnsi="Times New Roman" w:cs="Times New Roman"/>
            </w:rPr>
            <w:instrText xml:space="preserve">CITATION Ost96 \p 1074 \t  \l 1043 </w:instrText>
          </w:r>
          <w:r w:rsidRPr="003A563C">
            <w:rPr>
              <w:rFonts w:ascii="Times New Roman" w:hAnsi="Times New Roman" w:cs="Times New Roman"/>
            </w:rPr>
            <w:fldChar w:fldCharType="separate"/>
          </w:r>
          <w:r w:rsidR="00657DC4" w:rsidRPr="00657DC4">
            <w:rPr>
              <w:rFonts w:ascii="Times New Roman" w:hAnsi="Times New Roman" w:cs="Times New Roman"/>
              <w:noProof/>
            </w:rPr>
            <w:t>(Ostrom, 1996, p. 1074)</w:t>
          </w:r>
          <w:r w:rsidRPr="003A563C">
            <w:rPr>
              <w:rFonts w:ascii="Times New Roman" w:hAnsi="Times New Roman" w:cs="Times New Roman"/>
            </w:rPr>
            <w:fldChar w:fldCharType="end"/>
          </w:r>
        </w:sdtContent>
      </w:sdt>
      <w:r w:rsidRPr="003A563C">
        <w:rPr>
          <w:rFonts w:ascii="Times New Roman" w:hAnsi="Times New Roman" w:cs="Times New Roman"/>
        </w:rPr>
        <w:t xml:space="preserve">. </w:t>
      </w:r>
      <w:r w:rsidRPr="008D4E7A">
        <w:rPr>
          <w:rFonts w:ascii="Times New Roman" w:hAnsi="Times New Roman" w:cs="Times New Roman"/>
        </w:rPr>
        <w:t>Ten tweede de bestuursleden van de bewonerscommissie, zij waren er vanaf het begin bij. Zij zijn interessant want zij vormen de andere kant: de individuele groep burgers die samen met de gemeente vrijwillig input leveren bij een dienst die zij zelf ontvangen</w:t>
      </w:r>
      <w:r>
        <w:rPr>
          <w:rFonts w:ascii="Times New Roman" w:hAnsi="Times New Roman" w:cs="Times New Roman"/>
        </w:rPr>
        <w:t xml:space="preserve"> </w:t>
      </w:r>
      <w:sdt>
        <w:sdtPr>
          <w:rPr>
            <w:rFonts w:ascii="Times New Roman" w:hAnsi="Times New Roman" w:cs="Times New Roman"/>
          </w:rPr>
          <w:id w:val="-633785841"/>
          <w:citation/>
        </w:sdtPr>
        <w:sdtEndPr/>
        <w:sdtContent>
          <w:r>
            <w:rPr>
              <w:rFonts w:ascii="Times New Roman" w:hAnsi="Times New Roman" w:cs="Times New Roman"/>
            </w:rPr>
            <w:fldChar w:fldCharType="begin"/>
          </w:r>
          <w:r>
            <w:rPr>
              <w:rFonts w:ascii="Times New Roman" w:hAnsi="Times New Roman" w:cs="Times New Roman"/>
            </w:rPr>
            <w:instrText xml:space="preserve">CITATION Bra15 \t  \l 1043 </w:instrText>
          </w:r>
          <w:r>
            <w:rPr>
              <w:rFonts w:ascii="Times New Roman" w:hAnsi="Times New Roman" w:cs="Times New Roman"/>
            </w:rPr>
            <w:fldChar w:fldCharType="separate"/>
          </w:r>
          <w:r w:rsidR="00657DC4" w:rsidRPr="00657DC4">
            <w:rPr>
              <w:rFonts w:ascii="Times New Roman" w:hAnsi="Times New Roman" w:cs="Times New Roman"/>
              <w:noProof/>
            </w:rPr>
            <w:t>(Brandsen &amp; Honingh, 2016)</w:t>
          </w:r>
          <w:r>
            <w:rPr>
              <w:rFonts w:ascii="Times New Roman" w:hAnsi="Times New Roman" w:cs="Times New Roman"/>
            </w:rPr>
            <w:fldChar w:fldCharType="end"/>
          </w:r>
        </w:sdtContent>
      </w:sdt>
      <w:r>
        <w:rPr>
          <w:rFonts w:ascii="Times New Roman" w:hAnsi="Times New Roman" w:cs="Times New Roman"/>
        </w:rPr>
        <w:t xml:space="preserve">. Ten derde de bewoners die niet aangesloten zijn bij de bewonerscommissie, maar wel de mogelijkheid hebben om te participeren, en daarmee ook hun steentje bijdragen bij een dienst die zij zelf ontvangen van de professionele organisatie: de gemeente. </w:t>
      </w:r>
    </w:p>
    <w:p w14:paraId="3DAA55E2" w14:textId="77777777" w:rsidR="00130CF7" w:rsidRDefault="00130CF7" w:rsidP="001C06B8">
      <w:pPr>
        <w:spacing w:line="360" w:lineRule="auto"/>
        <w:ind w:firstLine="708"/>
        <w:jc w:val="both"/>
        <w:rPr>
          <w:rFonts w:ascii="Times New Roman" w:hAnsi="Times New Roman" w:cs="Times New Roman"/>
        </w:rPr>
      </w:pPr>
    </w:p>
    <w:p w14:paraId="4AAD82B0" w14:textId="77777777" w:rsidR="001C06B8" w:rsidRPr="00B677DF" w:rsidRDefault="001C06B8" w:rsidP="001C06B8">
      <w:pPr>
        <w:spacing w:line="360" w:lineRule="auto"/>
        <w:jc w:val="right"/>
        <w:rPr>
          <w:rFonts w:ascii="Times New Roman" w:hAnsi="Times New Roman" w:cs="Times New Roman"/>
          <w:i/>
          <w:iCs/>
        </w:rPr>
      </w:pPr>
      <w:r>
        <w:rPr>
          <w:rFonts w:ascii="Times New Roman" w:hAnsi="Times New Roman" w:cs="Times New Roman"/>
          <w:i/>
          <w:iCs/>
        </w:rPr>
        <w:t>Tabel 2: Interviewrespondenten</w:t>
      </w:r>
    </w:p>
    <w:tbl>
      <w:tblPr>
        <w:tblStyle w:val="Tabelrast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020"/>
        <w:gridCol w:w="3021"/>
        <w:gridCol w:w="3044"/>
      </w:tblGrid>
      <w:tr w:rsidR="001C06B8" w:rsidRPr="00B015D1" w14:paraId="6E9D45DC" w14:textId="77777777" w:rsidTr="002C26AB">
        <w:tc>
          <w:tcPr>
            <w:tcW w:w="3020" w:type="dxa"/>
          </w:tcPr>
          <w:p w14:paraId="7D7B6DA1" w14:textId="77777777" w:rsidR="001C06B8" w:rsidRPr="00B015D1" w:rsidRDefault="001C06B8" w:rsidP="002C26AB">
            <w:pPr>
              <w:spacing w:line="360" w:lineRule="auto"/>
              <w:rPr>
                <w:rFonts w:ascii="Times New Roman" w:hAnsi="Times New Roman" w:cs="Times New Roman"/>
                <w:b/>
                <w:bCs/>
                <w:i/>
                <w:iCs/>
                <w:sz w:val="24"/>
                <w:szCs w:val="24"/>
              </w:rPr>
            </w:pPr>
            <w:r w:rsidRPr="00B015D1">
              <w:rPr>
                <w:rFonts w:ascii="Times New Roman" w:hAnsi="Times New Roman" w:cs="Times New Roman"/>
                <w:b/>
                <w:bCs/>
                <w:i/>
                <w:iCs/>
                <w:sz w:val="24"/>
                <w:szCs w:val="24"/>
              </w:rPr>
              <w:t>Respondenten</w:t>
            </w:r>
          </w:p>
        </w:tc>
        <w:tc>
          <w:tcPr>
            <w:tcW w:w="3021" w:type="dxa"/>
          </w:tcPr>
          <w:p w14:paraId="0329B593" w14:textId="77777777" w:rsidR="001C06B8" w:rsidRPr="00B015D1" w:rsidRDefault="001C06B8" w:rsidP="002C26AB">
            <w:pPr>
              <w:spacing w:line="360" w:lineRule="auto"/>
              <w:rPr>
                <w:rFonts w:ascii="Times New Roman" w:hAnsi="Times New Roman" w:cs="Times New Roman"/>
                <w:b/>
                <w:bCs/>
                <w:i/>
                <w:iCs/>
                <w:sz w:val="24"/>
                <w:szCs w:val="24"/>
              </w:rPr>
            </w:pPr>
            <w:r w:rsidRPr="00B015D1">
              <w:rPr>
                <w:rFonts w:ascii="Times New Roman" w:hAnsi="Times New Roman" w:cs="Times New Roman"/>
                <w:b/>
                <w:bCs/>
                <w:i/>
                <w:iCs/>
                <w:sz w:val="24"/>
                <w:szCs w:val="24"/>
              </w:rPr>
              <w:t>Functie</w:t>
            </w:r>
          </w:p>
        </w:tc>
        <w:tc>
          <w:tcPr>
            <w:tcW w:w="3021" w:type="dxa"/>
          </w:tcPr>
          <w:p w14:paraId="72277415" w14:textId="77777777" w:rsidR="001C06B8" w:rsidRPr="00B015D1" w:rsidRDefault="001C06B8" w:rsidP="002C26AB">
            <w:pPr>
              <w:spacing w:line="360" w:lineRule="auto"/>
              <w:rPr>
                <w:rFonts w:ascii="Times New Roman" w:hAnsi="Times New Roman" w:cs="Times New Roman"/>
                <w:b/>
                <w:bCs/>
                <w:i/>
                <w:iCs/>
                <w:sz w:val="24"/>
                <w:szCs w:val="24"/>
              </w:rPr>
            </w:pPr>
            <w:r w:rsidRPr="00B015D1">
              <w:rPr>
                <w:rFonts w:ascii="Times New Roman" w:hAnsi="Times New Roman" w:cs="Times New Roman"/>
                <w:b/>
                <w:bCs/>
                <w:i/>
                <w:iCs/>
                <w:sz w:val="24"/>
                <w:szCs w:val="24"/>
              </w:rPr>
              <w:t>Ambtenaar/bestuur/bewoner</w:t>
            </w:r>
          </w:p>
        </w:tc>
      </w:tr>
      <w:tr w:rsidR="001C06B8" w14:paraId="5B5C9A61" w14:textId="77777777" w:rsidTr="002C26AB">
        <w:tc>
          <w:tcPr>
            <w:tcW w:w="3020" w:type="dxa"/>
          </w:tcPr>
          <w:p w14:paraId="228DFFFC"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3021" w:type="dxa"/>
          </w:tcPr>
          <w:p w14:paraId="3CA23226"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 xml:space="preserve">Programmamanager transformatie Sociaal Domein </w:t>
            </w:r>
          </w:p>
        </w:tc>
        <w:tc>
          <w:tcPr>
            <w:tcW w:w="3021" w:type="dxa"/>
          </w:tcPr>
          <w:p w14:paraId="356AC036" w14:textId="77777777" w:rsidR="001C06B8" w:rsidRPr="003A5A09" w:rsidRDefault="001C06B8" w:rsidP="002C26AB">
            <w:pPr>
              <w:rPr>
                <w:rFonts w:ascii="Times New Roman" w:hAnsi="Times New Roman" w:cs="Times New Roman"/>
                <w:sz w:val="24"/>
                <w:szCs w:val="24"/>
              </w:rPr>
            </w:pPr>
            <w:r>
              <w:rPr>
                <w:rFonts w:ascii="Times New Roman" w:hAnsi="Times New Roman" w:cs="Times New Roman"/>
                <w:sz w:val="24"/>
                <w:szCs w:val="24"/>
              </w:rPr>
              <w:t xml:space="preserve">Gemeente Enschede </w:t>
            </w:r>
          </w:p>
        </w:tc>
      </w:tr>
      <w:tr w:rsidR="001C06B8" w14:paraId="6A042491" w14:textId="77777777" w:rsidTr="002C26AB">
        <w:tc>
          <w:tcPr>
            <w:tcW w:w="3020" w:type="dxa"/>
          </w:tcPr>
          <w:p w14:paraId="0A9B4F03"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3021" w:type="dxa"/>
          </w:tcPr>
          <w:p w14:paraId="0332DC6B"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Kwartiermaker Dolphia</w:t>
            </w:r>
          </w:p>
        </w:tc>
        <w:tc>
          <w:tcPr>
            <w:tcW w:w="3021" w:type="dxa"/>
          </w:tcPr>
          <w:p w14:paraId="513E9C6F"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Gemeente Enschede</w:t>
            </w:r>
          </w:p>
        </w:tc>
      </w:tr>
      <w:tr w:rsidR="001C06B8" w14:paraId="1A7DCB87" w14:textId="77777777" w:rsidTr="002C26AB">
        <w:tc>
          <w:tcPr>
            <w:tcW w:w="3020" w:type="dxa"/>
          </w:tcPr>
          <w:p w14:paraId="3BFBC224"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3021" w:type="dxa"/>
          </w:tcPr>
          <w:p w14:paraId="4453B565"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Wijkregisseur Dolphia</w:t>
            </w:r>
          </w:p>
        </w:tc>
        <w:tc>
          <w:tcPr>
            <w:tcW w:w="3021" w:type="dxa"/>
          </w:tcPr>
          <w:p w14:paraId="5A62C71F"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Gemeente Enschede</w:t>
            </w:r>
          </w:p>
        </w:tc>
      </w:tr>
      <w:tr w:rsidR="001C06B8" w14:paraId="1B86C003" w14:textId="77777777" w:rsidTr="002C26AB">
        <w:tc>
          <w:tcPr>
            <w:tcW w:w="3020" w:type="dxa"/>
          </w:tcPr>
          <w:p w14:paraId="66F5B6A8"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3021" w:type="dxa"/>
          </w:tcPr>
          <w:p w14:paraId="7B6D4935"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Stadsdeelmanager Oost</w:t>
            </w:r>
          </w:p>
        </w:tc>
        <w:tc>
          <w:tcPr>
            <w:tcW w:w="3021" w:type="dxa"/>
          </w:tcPr>
          <w:p w14:paraId="2A9E71F6"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Gemeente Enschede</w:t>
            </w:r>
          </w:p>
        </w:tc>
      </w:tr>
      <w:tr w:rsidR="001C06B8" w14:paraId="783CB44D" w14:textId="77777777" w:rsidTr="002C26AB">
        <w:tc>
          <w:tcPr>
            <w:tcW w:w="3020" w:type="dxa"/>
          </w:tcPr>
          <w:p w14:paraId="1B80FE2C"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3021" w:type="dxa"/>
          </w:tcPr>
          <w:p w14:paraId="3EA3919C"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 xml:space="preserve">Voormalig Wethouder </w:t>
            </w:r>
          </w:p>
        </w:tc>
        <w:tc>
          <w:tcPr>
            <w:tcW w:w="3021" w:type="dxa"/>
          </w:tcPr>
          <w:p w14:paraId="2415ED48"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Gemeente Enschede</w:t>
            </w:r>
          </w:p>
        </w:tc>
      </w:tr>
      <w:tr w:rsidR="001C06B8" w14:paraId="1D0070DD" w14:textId="77777777" w:rsidTr="002C26AB">
        <w:tc>
          <w:tcPr>
            <w:tcW w:w="3020" w:type="dxa"/>
          </w:tcPr>
          <w:p w14:paraId="4BDDE34F"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6</w:t>
            </w:r>
          </w:p>
        </w:tc>
        <w:tc>
          <w:tcPr>
            <w:tcW w:w="3021" w:type="dxa"/>
          </w:tcPr>
          <w:p w14:paraId="1A6638ED"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 xml:space="preserve">Adviseur Bewonersbedrijf </w:t>
            </w:r>
          </w:p>
        </w:tc>
        <w:tc>
          <w:tcPr>
            <w:tcW w:w="3021" w:type="dxa"/>
          </w:tcPr>
          <w:p w14:paraId="5EA28CCD"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Aangesloten partner</w:t>
            </w:r>
          </w:p>
        </w:tc>
      </w:tr>
      <w:tr w:rsidR="001C06B8" w14:paraId="4D6D28B5" w14:textId="77777777" w:rsidTr="002C26AB">
        <w:tc>
          <w:tcPr>
            <w:tcW w:w="3020" w:type="dxa"/>
          </w:tcPr>
          <w:p w14:paraId="34F68057"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7</w:t>
            </w:r>
          </w:p>
        </w:tc>
        <w:tc>
          <w:tcPr>
            <w:tcW w:w="3021" w:type="dxa"/>
          </w:tcPr>
          <w:p w14:paraId="6FA649F7"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Voormalig stadsdeelmanager Oost</w:t>
            </w:r>
          </w:p>
        </w:tc>
        <w:tc>
          <w:tcPr>
            <w:tcW w:w="3021" w:type="dxa"/>
          </w:tcPr>
          <w:p w14:paraId="59708A0E" w14:textId="77777777" w:rsidR="001C06B8"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Gemeente Enschede</w:t>
            </w:r>
          </w:p>
        </w:tc>
      </w:tr>
      <w:tr w:rsidR="001C06B8" w14:paraId="5BCEB878" w14:textId="77777777" w:rsidTr="002C26AB">
        <w:tc>
          <w:tcPr>
            <w:tcW w:w="3020" w:type="dxa"/>
          </w:tcPr>
          <w:p w14:paraId="6FBF77A0"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8 </w:t>
            </w:r>
          </w:p>
        </w:tc>
        <w:tc>
          <w:tcPr>
            <w:tcW w:w="3021" w:type="dxa"/>
          </w:tcPr>
          <w:p w14:paraId="1F5D2718" w14:textId="77777777" w:rsidR="001C06B8" w:rsidRDefault="001C06B8" w:rsidP="002C26AB">
            <w:pPr>
              <w:tabs>
                <w:tab w:val="center" w:pos="1402"/>
              </w:tabs>
              <w:spacing w:line="360" w:lineRule="auto"/>
              <w:jc w:val="both"/>
              <w:rPr>
                <w:rFonts w:ascii="Times New Roman" w:hAnsi="Times New Roman" w:cs="Times New Roman"/>
                <w:sz w:val="24"/>
                <w:szCs w:val="24"/>
              </w:rPr>
            </w:pPr>
            <w:r>
              <w:rPr>
                <w:rFonts w:ascii="Times New Roman" w:hAnsi="Times New Roman" w:cs="Times New Roman"/>
                <w:sz w:val="24"/>
                <w:szCs w:val="24"/>
              </w:rPr>
              <w:t>Bestuurslid</w:t>
            </w:r>
          </w:p>
        </w:tc>
        <w:tc>
          <w:tcPr>
            <w:tcW w:w="3021" w:type="dxa"/>
          </w:tcPr>
          <w:p w14:paraId="53B181D5"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Bewonerscommissie</w:t>
            </w:r>
          </w:p>
        </w:tc>
      </w:tr>
      <w:tr w:rsidR="001C06B8" w14:paraId="0AE52303" w14:textId="77777777" w:rsidTr="002C26AB">
        <w:tc>
          <w:tcPr>
            <w:tcW w:w="3020" w:type="dxa"/>
          </w:tcPr>
          <w:p w14:paraId="2487C99C"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9 </w:t>
            </w:r>
          </w:p>
        </w:tc>
        <w:tc>
          <w:tcPr>
            <w:tcW w:w="3021" w:type="dxa"/>
          </w:tcPr>
          <w:p w14:paraId="084E1C60"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Bestuurslid</w:t>
            </w:r>
          </w:p>
        </w:tc>
        <w:tc>
          <w:tcPr>
            <w:tcW w:w="3021" w:type="dxa"/>
          </w:tcPr>
          <w:p w14:paraId="37A332EB" w14:textId="77777777" w:rsidR="001C06B8" w:rsidRDefault="001C06B8" w:rsidP="002C26AB">
            <w:pPr>
              <w:tabs>
                <w:tab w:val="left" w:pos="1430"/>
              </w:tabs>
              <w:spacing w:line="360" w:lineRule="auto"/>
              <w:jc w:val="both"/>
              <w:rPr>
                <w:rFonts w:ascii="Times New Roman" w:hAnsi="Times New Roman" w:cs="Times New Roman"/>
                <w:sz w:val="24"/>
                <w:szCs w:val="24"/>
              </w:rPr>
            </w:pPr>
            <w:r>
              <w:rPr>
                <w:rFonts w:ascii="Times New Roman" w:hAnsi="Times New Roman" w:cs="Times New Roman"/>
                <w:sz w:val="24"/>
                <w:szCs w:val="24"/>
              </w:rPr>
              <w:t>Bewonerscommissie</w:t>
            </w:r>
          </w:p>
        </w:tc>
      </w:tr>
      <w:tr w:rsidR="001C06B8" w14:paraId="751CA398" w14:textId="77777777" w:rsidTr="002C26AB">
        <w:tc>
          <w:tcPr>
            <w:tcW w:w="3020" w:type="dxa"/>
          </w:tcPr>
          <w:p w14:paraId="137CE210"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10 </w:t>
            </w:r>
          </w:p>
        </w:tc>
        <w:tc>
          <w:tcPr>
            <w:tcW w:w="3021" w:type="dxa"/>
          </w:tcPr>
          <w:p w14:paraId="38F94D97" w14:textId="77777777" w:rsidR="001C06B8" w:rsidRDefault="001C06B8" w:rsidP="002C26AB">
            <w:pPr>
              <w:tabs>
                <w:tab w:val="center" w:pos="1402"/>
              </w:tabs>
              <w:spacing w:line="360" w:lineRule="auto"/>
              <w:rPr>
                <w:rFonts w:ascii="Times New Roman" w:hAnsi="Times New Roman" w:cs="Times New Roman"/>
                <w:sz w:val="24"/>
                <w:szCs w:val="24"/>
              </w:rPr>
            </w:pPr>
            <w:r>
              <w:rPr>
                <w:rFonts w:ascii="Times New Roman" w:hAnsi="Times New Roman" w:cs="Times New Roman"/>
                <w:sz w:val="24"/>
                <w:szCs w:val="24"/>
              </w:rPr>
              <w:t>Bestuurslid</w:t>
            </w:r>
          </w:p>
        </w:tc>
        <w:tc>
          <w:tcPr>
            <w:tcW w:w="3021" w:type="dxa"/>
          </w:tcPr>
          <w:p w14:paraId="4F226229"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Bewonerscommissie</w:t>
            </w:r>
          </w:p>
        </w:tc>
      </w:tr>
      <w:tr w:rsidR="001C06B8" w14:paraId="03010ABB" w14:textId="77777777" w:rsidTr="002C26AB">
        <w:tc>
          <w:tcPr>
            <w:tcW w:w="3020" w:type="dxa"/>
          </w:tcPr>
          <w:p w14:paraId="66BD0337"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11 </w:t>
            </w:r>
          </w:p>
        </w:tc>
        <w:tc>
          <w:tcPr>
            <w:tcW w:w="3021" w:type="dxa"/>
          </w:tcPr>
          <w:p w14:paraId="7C313EB3"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Bestuurslid</w:t>
            </w:r>
          </w:p>
        </w:tc>
        <w:tc>
          <w:tcPr>
            <w:tcW w:w="3021" w:type="dxa"/>
          </w:tcPr>
          <w:p w14:paraId="083F648C"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Bewonerscommissie</w:t>
            </w:r>
          </w:p>
        </w:tc>
      </w:tr>
      <w:tr w:rsidR="001C06B8" w14:paraId="6BA88288" w14:textId="77777777" w:rsidTr="002C26AB">
        <w:tc>
          <w:tcPr>
            <w:tcW w:w="3020" w:type="dxa"/>
          </w:tcPr>
          <w:p w14:paraId="5A05606E"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12 </w:t>
            </w:r>
          </w:p>
        </w:tc>
        <w:tc>
          <w:tcPr>
            <w:tcW w:w="3021" w:type="dxa"/>
          </w:tcPr>
          <w:p w14:paraId="1B513428"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Bestuurslid</w:t>
            </w:r>
          </w:p>
        </w:tc>
        <w:tc>
          <w:tcPr>
            <w:tcW w:w="3021" w:type="dxa"/>
          </w:tcPr>
          <w:p w14:paraId="154AA4FF"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Bewonerscommissie </w:t>
            </w:r>
          </w:p>
        </w:tc>
      </w:tr>
      <w:tr w:rsidR="001C06B8" w14:paraId="4F18FC09" w14:textId="77777777" w:rsidTr="002C26AB">
        <w:tc>
          <w:tcPr>
            <w:tcW w:w="3020" w:type="dxa"/>
          </w:tcPr>
          <w:p w14:paraId="3AA48894" w14:textId="77777777" w:rsidR="001C06B8" w:rsidRDefault="001C06B8" w:rsidP="002C26AB">
            <w:pPr>
              <w:tabs>
                <w:tab w:val="left" w:pos="7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13 </w:t>
            </w:r>
          </w:p>
        </w:tc>
        <w:tc>
          <w:tcPr>
            <w:tcW w:w="3021" w:type="dxa"/>
          </w:tcPr>
          <w:p w14:paraId="55186244"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Vrijwilliger</w:t>
            </w:r>
          </w:p>
        </w:tc>
        <w:tc>
          <w:tcPr>
            <w:tcW w:w="3021" w:type="dxa"/>
          </w:tcPr>
          <w:p w14:paraId="237EB601"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Bewoner</w:t>
            </w:r>
          </w:p>
        </w:tc>
      </w:tr>
      <w:tr w:rsidR="001C06B8" w14:paraId="40FD42E4" w14:textId="77777777" w:rsidTr="002C26AB">
        <w:tc>
          <w:tcPr>
            <w:tcW w:w="3020" w:type="dxa"/>
          </w:tcPr>
          <w:p w14:paraId="0C89BD8A" w14:textId="77777777" w:rsidR="001C06B8" w:rsidRDefault="001C06B8" w:rsidP="002C26AB">
            <w:pPr>
              <w:tabs>
                <w:tab w:val="left" w:pos="76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14 </w:t>
            </w:r>
          </w:p>
        </w:tc>
        <w:tc>
          <w:tcPr>
            <w:tcW w:w="3021" w:type="dxa"/>
          </w:tcPr>
          <w:p w14:paraId="1B390990"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Vrijwilliger</w:t>
            </w:r>
          </w:p>
        </w:tc>
        <w:tc>
          <w:tcPr>
            <w:tcW w:w="3021" w:type="dxa"/>
          </w:tcPr>
          <w:p w14:paraId="76309627"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Bewoner</w:t>
            </w:r>
          </w:p>
        </w:tc>
      </w:tr>
    </w:tbl>
    <w:p w14:paraId="4EFBEDE2" w14:textId="77777777" w:rsidR="001C06B8" w:rsidRDefault="001C06B8" w:rsidP="001C06B8">
      <w:pPr>
        <w:spacing w:line="360" w:lineRule="auto"/>
        <w:jc w:val="both"/>
        <w:rPr>
          <w:rFonts w:ascii="Times New Roman" w:hAnsi="Times New Roman" w:cs="Times New Roman"/>
          <w:i/>
          <w:iCs/>
        </w:rPr>
      </w:pPr>
    </w:p>
    <w:p w14:paraId="31E1D4C3" w14:textId="77777777" w:rsidR="001C06B8" w:rsidRDefault="001C06B8" w:rsidP="001C06B8">
      <w:pPr>
        <w:pStyle w:val="Kop3"/>
        <w:rPr>
          <w:color w:val="auto"/>
        </w:rPr>
      </w:pPr>
      <w:bookmarkStart w:id="51" w:name="_Toc29240797"/>
      <w:r w:rsidRPr="002F3482">
        <w:rPr>
          <w:color w:val="auto"/>
        </w:rPr>
        <w:t>4.2.2</w:t>
      </w:r>
      <w:r w:rsidRPr="002F3482">
        <w:rPr>
          <w:color w:val="auto"/>
        </w:rPr>
        <w:tab/>
        <w:t>Participerende observatie</w:t>
      </w:r>
      <w:bookmarkEnd w:id="51"/>
    </w:p>
    <w:p w14:paraId="3FAC18A1" w14:textId="77777777" w:rsidR="001C06B8" w:rsidRPr="002F3482" w:rsidRDefault="001C06B8" w:rsidP="001C06B8"/>
    <w:p w14:paraId="48399F85"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Als tweede manier van dataverzameling wordt de participerende observatie gebruikt. Door participerende observaties kan de lezer meekijken over de schouder van de onderzoeker. Ook krijgt de onderzoeker een idee van het feitelijke gedrag van de respondenten, in plaats van de antwoorden op voorbereide vragen (Bleijenbergh, 2015, p. 89).</w:t>
      </w:r>
    </w:p>
    <w:p w14:paraId="65A992A5"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De onderzoeker moet zich bij de participerende observatie telkens bewust zijn van de subjectieve rol binnen de professionele organisatie: het ‘s</w:t>
      </w:r>
      <w:r w:rsidRPr="002F3482">
        <w:rPr>
          <w:rFonts w:ascii="Times New Roman" w:hAnsi="Times New Roman" w:cs="Times New Roman"/>
        </w:rPr>
        <w:t>tockholmsyndroom</w:t>
      </w:r>
      <w:r>
        <w:rPr>
          <w:rFonts w:ascii="Times New Roman" w:hAnsi="Times New Roman" w:cs="Times New Roman"/>
        </w:rPr>
        <w:t>’</w:t>
      </w:r>
      <w:r w:rsidRPr="002F3482">
        <w:rPr>
          <w:rFonts w:ascii="Times New Roman" w:hAnsi="Times New Roman" w:cs="Times New Roman"/>
        </w:rPr>
        <w:t xml:space="preserve"> </w:t>
      </w:r>
      <w:r>
        <w:rPr>
          <w:rFonts w:ascii="Times New Roman" w:hAnsi="Times New Roman" w:cs="Times New Roman"/>
        </w:rPr>
        <w:t xml:space="preserve">ligt op de loer </w:t>
      </w:r>
      <w:sdt>
        <w:sdtPr>
          <w:rPr>
            <w:rFonts w:ascii="Times New Roman" w:hAnsi="Times New Roman" w:cs="Times New Roman"/>
          </w:rPr>
          <w:id w:val="1213935583"/>
          <w:citation/>
        </w:sdtPr>
        <w:sdtEndPr/>
        <w:sdtContent>
          <w:r>
            <w:rPr>
              <w:rFonts w:ascii="Times New Roman" w:hAnsi="Times New Roman" w:cs="Times New Roman"/>
            </w:rPr>
            <w:fldChar w:fldCharType="begin"/>
          </w:r>
          <w:r>
            <w:rPr>
              <w:rFonts w:ascii="Times New Roman" w:hAnsi="Times New Roman" w:cs="Times New Roman"/>
            </w:rPr>
            <w:instrText xml:space="preserve">CITATION Tay17 \p 73 \l 1043 </w:instrText>
          </w:r>
          <w:r>
            <w:rPr>
              <w:rFonts w:ascii="Times New Roman" w:hAnsi="Times New Roman" w:cs="Times New Roman"/>
            </w:rPr>
            <w:fldChar w:fldCharType="separate"/>
          </w:r>
          <w:r w:rsidR="00657DC4" w:rsidRPr="00657DC4">
            <w:rPr>
              <w:rFonts w:ascii="Times New Roman" w:hAnsi="Times New Roman" w:cs="Times New Roman"/>
              <w:noProof/>
            </w:rPr>
            <w:t>(Taylor &amp; Sondergaard, 2017, p. 73)</w:t>
          </w:r>
          <w:r>
            <w:rPr>
              <w:rFonts w:ascii="Times New Roman" w:hAnsi="Times New Roman" w:cs="Times New Roman"/>
            </w:rPr>
            <w:fldChar w:fldCharType="end"/>
          </w:r>
        </w:sdtContent>
      </w:sdt>
      <w:r>
        <w:rPr>
          <w:rFonts w:ascii="Times New Roman" w:hAnsi="Times New Roman" w:cs="Times New Roman"/>
        </w:rPr>
        <w:t xml:space="preserve">. Bij het </w:t>
      </w:r>
      <w:r w:rsidRPr="002F3482">
        <w:rPr>
          <w:rFonts w:ascii="Times New Roman" w:hAnsi="Times New Roman" w:cs="Times New Roman"/>
        </w:rPr>
        <w:t xml:space="preserve">stockholmsyndroom </w:t>
      </w:r>
      <w:r>
        <w:rPr>
          <w:rFonts w:ascii="Times New Roman" w:hAnsi="Times New Roman" w:cs="Times New Roman"/>
        </w:rPr>
        <w:t xml:space="preserve">zoals beschreven door Taylor en Sondergaard (2017) gaat de onderzoeker mee in het oordeel van de organisatie, omdat er compassie optreedt bij de onderzoeker voor diens </w:t>
      </w:r>
      <w:r w:rsidRPr="002F3482">
        <w:rPr>
          <w:rFonts w:ascii="Times New Roman" w:hAnsi="Times New Roman" w:cs="Times New Roman"/>
        </w:rPr>
        <w:t>subjecten</w:t>
      </w:r>
      <w:r>
        <w:rPr>
          <w:rFonts w:ascii="Times New Roman" w:hAnsi="Times New Roman" w:cs="Times New Roman"/>
        </w:rPr>
        <w:t>. Hi</w:t>
      </w:r>
      <w:r w:rsidRPr="002F3482">
        <w:rPr>
          <w:rFonts w:ascii="Times New Roman" w:hAnsi="Times New Roman" w:cs="Times New Roman"/>
        </w:rPr>
        <w:t xml:space="preserve">erdoor kan voorkeur ontstaan voor een bepaald subject, omdat hij of zij bijvoorbeeld dezelfde hobby heeft. </w:t>
      </w:r>
    </w:p>
    <w:p w14:paraId="356BC245"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De participerende observatie kan ook een manier zijn </w:t>
      </w:r>
      <w:r w:rsidRPr="00364E6B">
        <w:rPr>
          <w:rFonts w:ascii="Times New Roman" w:hAnsi="Times New Roman" w:cs="Times New Roman"/>
        </w:rPr>
        <w:t xml:space="preserve">ter bewustwording </w:t>
      </w:r>
      <w:r>
        <w:rPr>
          <w:rFonts w:ascii="Times New Roman" w:hAnsi="Times New Roman" w:cs="Times New Roman"/>
        </w:rPr>
        <w:t>van de persoonlijke rol van de onderzoeker bij het onderzoek</w:t>
      </w:r>
      <w:sdt>
        <w:sdtPr>
          <w:rPr>
            <w:rFonts w:ascii="Times New Roman" w:hAnsi="Times New Roman" w:cs="Times New Roman"/>
          </w:rPr>
          <w:id w:val="-1730136695"/>
          <w:citation/>
        </w:sdtPr>
        <w:sdtEndPr/>
        <w:sdtContent>
          <w:r>
            <w:rPr>
              <w:rFonts w:ascii="Times New Roman" w:hAnsi="Times New Roman" w:cs="Times New Roman"/>
            </w:rPr>
            <w:fldChar w:fldCharType="begin"/>
          </w:r>
          <w:r>
            <w:rPr>
              <w:rFonts w:ascii="Times New Roman" w:hAnsi="Times New Roman" w:cs="Times New Roman"/>
            </w:rPr>
            <w:instrText xml:space="preserve"> CITATION Ble15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(Bleijenbergh, 2015)</w:t>
          </w:r>
          <w:r>
            <w:rPr>
              <w:rFonts w:ascii="Times New Roman" w:hAnsi="Times New Roman" w:cs="Times New Roman"/>
            </w:rPr>
            <w:fldChar w:fldCharType="end"/>
          </w:r>
        </w:sdtContent>
      </w:sdt>
      <w:r>
        <w:rPr>
          <w:rFonts w:ascii="Times New Roman" w:hAnsi="Times New Roman" w:cs="Times New Roman"/>
        </w:rPr>
        <w:t xml:space="preserve">. De persoonlijke rol blootleggen kan door heldere verslagen en het eigen vooroordeel benoemen. Dit komt ten goede aan de objectiviteit. Het blootleggen van de eigen persoonlijke rol in het onderzoek doet de onderzoeker door zich bewust te zijn van de drie rollen die een onderzoeker moet innemen bij de participerende observatie </w:t>
      </w:r>
      <w:sdt>
        <w:sdtPr>
          <w:rPr>
            <w:rFonts w:ascii="Times New Roman" w:hAnsi="Times New Roman" w:cs="Times New Roman"/>
          </w:rPr>
          <w:id w:val="-659388921"/>
          <w:citation/>
        </w:sdtPr>
        <w:sdtEndPr/>
        <w:sdtContent>
          <w:r>
            <w:rPr>
              <w:rFonts w:ascii="Times New Roman" w:hAnsi="Times New Roman" w:cs="Times New Roman"/>
            </w:rPr>
            <w:fldChar w:fldCharType="begin"/>
          </w:r>
          <w:r>
            <w:rPr>
              <w:rFonts w:ascii="Times New Roman" w:hAnsi="Times New Roman" w:cs="Times New Roman"/>
            </w:rPr>
            <w:instrText xml:space="preserve">CITATION Ble15 \p 91 \l 1043 </w:instrText>
          </w:r>
          <w:r>
            <w:rPr>
              <w:rFonts w:ascii="Times New Roman" w:hAnsi="Times New Roman" w:cs="Times New Roman"/>
            </w:rPr>
            <w:fldChar w:fldCharType="separate"/>
          </w:r>
          <w:r w:rsidR="00657DC4" w:rsidRPr="00657DC4">
            <w:rPr>
              <w:rFonts w:ascii="Times New Roman" w:hAnsi="Times New Roman" w:cs="Times New Roman"/>
              <w:noProof/>
            </w:rPr>
            <w:t>(Bleijenbergh, 2015, p. 91)</w:t>
          </w:r>
          <w:r>
            <w:rPr>
              <w:rFonts w:ascii="Times New Roman" w:hAnsi="Times New Roman" w:cs="Times New Roman"/>
            </w:rPr>
            <w:fldChar w:fldCharType="end"/>
          </w:r>
        </w:sdtContent>
      </w:sdt>
      <w:r>
        <w:rPr>
          <w:rFonts w:ascii="Times New Roman" w:hAnsi="Times New Roman" w:cs="Times New Roman"/>
        </w:rPr>
        <w:t>. Deze drie rollen zijn de veldrol, de onderzoeksrol en de persoonlijke rol. De veldrol betreft de geloofwaardigheid van de aanwezigheid van de onderzoeker. Deze moet zich mengen met het veld dat hij bestudeert. De onderzoeksrol stelt vast dat er de mogelijkheid moet zijn om aantekeningen te maken, dan wel op een kladblok, dan wel digitaal. De persoonlijke rol is de bewustheid van de onderzoeker over eigen wensen, opvattingen en bagage (ibidem). Deze drie rollen vervult de onderzoeker op drie plekken tijdens het onderzoek, en daar kan de onderzoeker zich bewust van de drie rollen een observatie doen</w:t>
      </w:r>
    </w:p>
    <w:p w14:paraId="0208B45A"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Drie gevallen waar de onderzoeker deel van uitmaakt zijn dagdagelijks het kantoor stadsdeelmanagement oost, af en toe het buurthuis Dolphia en sommige vergaderingen. In alle drie de gevallen zal willekeur van opvallende gebeurtenissen het start- en eindpunt bepalen. De locaties staan echter vast. </w:t>
      </w:r>
    </w:p>
    <w:p w14:paraId="22FB87A9" w14:textId="77777777" w:rsidR="00130CF7" w:rsidRDefault="00130CF7">
      <w:pPr>
        <w:spacing w:after="200" w:line="240" w:lineRule="auto"/>
        <w:rPr>
          <w:rFonts w:ascii="Times New Roman" w:hAnsi="Times New Roman" w:cs="Times New Roman"/>
        </w:rPr>
      </w:pPr>
      <w:r>
        <w:rPr>
          <w:rFonts w:ascii="Times New Roman" w:hAnsi="Times New Roman" w:cs="Times New Roman"/>
        </w:rPr>
        <w:br w:type="page"/>
      </w:r>
    </w:p>
    <w:tbl>
      <w:tblPr>
        <w:tblStyle w:val="Tabelraster"/>
        <w:tblW w:w="0" w:type="auto"/>
        <w:tblBorders>
          <w:left w:val="none" w:sz="0" w:space="0" w:color="auto"/>
          <w:right w:val="none" w:sz="0" w:space="0" w:color="auto"/>
        </w:tblBorders>
        <w:tblLook w:val="04A0" w:firstRow="1" w:lastRow="0" w:firstColumn="1" w:lastColumn="0" w:noHBand="0" w:noVBand="1"/>
      </w:tblPr>
      <w:tblGrid>
        <w:gridCol w:w="4531"/>
      </w:tblGrid>
      <w:tr w:rsidR="001C06B8" w:rsidRPr="008F3019" w14:paraId="02A562B0" w14:textId="77777777" w:rsidTr="002C26AB">
        <w:tc>
          <w:tcPr>
            <w:tcW w:w="4531" w:type="dxa"/>
          </w:tcPr>
          <w:p w14:paraId="26902342" w14:textId="77777777" w:rsidR="001C06B8" w:rsidRPr="008F3019" w:rsidRDefault="001C06B8" w:rsidP="002C26AB">
            <w:pPr>
              <w:spacing w:line="360" w:lineRule="auto"/>
              <w:jc w:val="both"/>
              <w:rPr>
                <w:rFonts w:ascii="Times New Roman" w:hAnsi="Times New Roman" w:cs="Times New Roman"/>
                <w:b/>
                <w:bCs/>
                <w:i/>
                <w:iCs/>
                <w:sz w:val="24"/>
                <w:szCs w:val="24"/>
              </w:rPr>
            </w:pPr>
            <w:r w:rsidRPr="008F3019">
              <w:rPr>
                <w:rFonts w:ascii="Times New Roman" w:hAnsi="Times New Roman" w:cs="Times New Roman"/>
                <w:b/>
                <w:bCs/>
                <w:i/>
                <w:iCs/>
                <w:sz w:val="24"/>
                <w:szCs w:val="24"/>
              </w:rPr>
              <w:lastRenderedPageBreak/>
              <w:t>Locaties participerende observaties</w:t>
            </w:r>
          </w:p>
        </w:tc>
      </w:tr>
      <w:tr w:rsidR="001C06B8" w14:paraId="0F5A7870" w14:textId="77777777" w:rsidTr="002C26AB">
        <w:tc>
          <w:tcPr>
            <w:tcW w:w="4531" w:type="dxa"/>
          </w:tcPr>
          <w:p w14:paraId="1DC7A6E6"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Kantoor Stadsdeelmanagement</w:t>
            </w:r>
          </w:p>
        </w:tc>
      </w:tr>
      <w:tr w:rsidR="001C06B8" w14:paraId="356FA554" w14:textId="77777777" w:rsidTr="002C26AB">
        <w:tc>
          <w:tcPr>
            <w:tcW w:w="4531" w:type="dxa"/>
          </w:tcPr>
          <w:p w14:paraId="1CCB119E"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Vergadering</w:t>
            </w:r>
          </w:p>
        </w:tc>
      </w:tr>
      <w:tr w:rsidR="001C06B8" w14:paraId="3460C987" w14:textId="77777777" w:rsidTr="002C26AB">
        <w:tc>
          <w:tcPr>
            <w:tcW w:w="4531" w:type="dxa"/>
          </w:tcPr>
          <w:p w14:paraId="17265392"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Buurthuis Dolphia</w:t>
            </w:r>
          </w:p>
        </w:tc>
      </w:tr>
    </w:tbl>
    <w:p w14:paraId="00201072" w14:textId="77777777" w:rsidR="001C06B8" w:rsidRDefault="001C06B8" w:rsidP="001C06B8">
      <w:pPr>
        <w:spacing w:line="360" w:lineRule="auto"/>
        <w:jc w:val="both"/>
        <w:rPr>
          <w:rFonts w:ascii="Times New Roman" w:hAnsi="Times New Roman" w:cs="Times New Roman"/>
        </w:rPr>
      </w:pPr>
    </w:p>
    <w:p w14:paraId="69239511" w14:textId="77777777" w:rsidR="001C06B8" w:rsidRDefault="001C06B8" w:rsidP="001C06B8">
      <w:pPr>
        <w:pStyle w:val="Kop3"/>
        <w:rPr>
          <w:color w:val="auto"/>
        </w:rPr>
      </w:pPr>
      <w:bookmarkStart w:id="52" w:name="_Toc29240798"/>
      <w:r w:rsidRPr="002F3482">
        <w:rPr>
          <w:color w:val="auto"/>
        </w:rPr>
        <w:t xml:space="preserve">4.2.3 </w:t>
      </w:r>
      <w:r w:rsidRPr="002F3482">
        <w:rPr>
          <w:color w:val="auto"/>
        </w:rPr>
        <w:tab/>
        <w:t>Documentanalyse</w:t>
      </w:r>
      <w:bookmarkEnd w:id="52"/>
    </w:p>
    <w:p w14:paraId="151A9B1A" w14:textId="77777777" w:rsidR="001C06B8" w:rsidRPr="002F3482" w:rsidRDefault="001C06B8" w:rsidP="001C06B8"/>
    <w:p w14:paraId="38BCE1DA"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De documentanalyse is de derde vorm van dataverzameling bij dit onderzoek. De hypothecaire overeenkomst is de kern van de nieuwbakken relatie en ondertekent door beide partijen</w:t>
      </w:r>
      <w:r w:rsidR="007E6695">
        <w:rPr>
          <w:rFonts w:ascii="Times New Roman" w:hAnsi="Times New Roman" w:cs="Times New Roman"/>
        </w:rPr>
        <w:t>. D</w:t>
      </w:r>
      <w:r>
        <w:rPr>
          <w:rFonts w:ascii="Times New Roman" w:hAnsi="Times New Roman" w:cs="Times New Roman"/>
        </w:rPr>
        <w:t xml:space="preserve">aaromheen zijn allerlei rapporten en documenten geschreven door verschillende partijen, zowel onafhankelijk als </w:t>
      </w:r>
      <w:r w:rsidR="007E6695">
        <w:rPr>
          <w:rFonts w:ascii="Times New Roman" w:hAnsi="Times New Roman" w:cs="Times New Roman"/>
        </w:rPr>
        <w:t xml:space="preserve">directe betrokkenen </w:t>
      </w:r>
      <w:r>
        <w:rPr>
          <w:rFonts w:ascii="Times New Roman" w:hAnsi="Times New Roman" w:cs="Times New Roman"/>
        </w:rPr>
        <w:t>die allemaal een eigen perspectief laten zien. Dit onderzoek gebruikt interne en externe documenten. De interne documenten die gebruikt zijn betreffen twee beleidsplannen geschreven door enerzijds ambtenaren en anderzijds een adviesbureau. Het beleidsplan van het adviesbureau is in samenspraak met de bewonerscommissie van de wijk Dolphia tot stand gekomen. Zo heeft de onderzoeker van beide partijen van de coproductie een document. Externe documenten zijn de stadsdeelagenda en de rapporten van Platform</w:t>
      </w:r>
      <w:r w:rsidR="00492A62">
        <w:rPr>
          <w:rFonts w:ascii="Times New Roman" w:hAnsi="Times New Roman" w:cs="Times New Roman"/>
        </w:rPr>
        <w:t xml:space="preserve"> </w:t>
      </w:r>
      <w:r>
        <w:rPr>
          <w:rFonts w:ascii="Times New Roman" w:hAnsi="Times New Roman" w:cs="Times New Roman"/>
        </w:rPr>
        <w:t xml:space="preserve">31 over de kwetsbaarheid op sociaaleconomisch gebied van de wijk Dolphia, rapporten van het Sociaal Cultureel Planbureau en de getekende overeenkomsten ter afsluiting van de hypothecaire overeenkomst tussen de gemeente Enschede en de bewoners van de wijk Dolphia. </w:t>
      </w:r>
    </w:p>
    <w:p w14:paraId="413144E2" w14:textId="77777777" w:rsidR="00902855" w:rsidRDefault="00902855" w:rsidP="001C06B8">
      <w:pPr>
        <w:spacing w:line="360" w:lineRule="auto"/>
        <w:jc w:val="both"/>
        <w:rPr>
          <w:rFonts w:ascii="Times New Roman" w:hAnsi="Times New Roman" w:cs="Times New Roman"/>
        </w:rPr>
      </w:pPr>
    </w:p>
    <w:p w14:paraId="1A2C6008" w14:textId="77777777" w:rsidR="001C06B8" w:rsidRDefault="001C06B8" w:rsidP="001C06B8">
      <w:pPr>
        <w:pStyle w:val="Kop2"/>
        <w:rPr>
          <w:color w:val="auto"/>
        </w:rPr>
      </w:pPr>
      <w:bookmarkStart w:id="53" w:name="_Toc29240799"/>
      <w:r w:rsidRPr="005B7DFA">
        <w:rPr>
          <w:color w:val="auto"/>
        </w:rPr>
        <w:t>4.</w:t>
      </w:r>
      <w:r>
        <w:rPr>
          <w:color w:val="auto"/>
        </w:rPr>
        <w:t>3</w:t>
      </w:r>
      <w:r w:rsidRPr="005B7DFA">
        <w:rPr>
          <w:color w:val="auto"/>
        </w:rPr>
        <w:tab/>
      </w:r>
      <w:r>
        <w:rPr>
          <w:color w:val="auto"/>
        </w:rPr>
        <w:t>Operationalisatie</w:t>
      </w:r>
      <w:bookmarkEnd w:id="53"/>
    </w:p>
    <w:p w14:paraId="336CC2C9" w14:textId="77777777" w:rsidR="001C06B8" w:rsidRDefault="001C06B8" w:rsidP="001C06B8">
      <w:pPr>
        <w:spacing w:line="360" w:lineRule="auto"/>
        <w:jc w:val="both"/>
        <w:rPr>
          <w:rFonts w:ascii="Times New Roman" w:hAnsi="Times New Roman" w:cs="Times New Roman"/>
        </w:rPr>
      </w:pPr>
    </w:p>
    <w:p w14:paraId="6E79757B" w14:textId="77777777" w:rsidR="001C06B8" w:rsidRPr="00EE3F1B" w:rsidRDefault="001C06B8" w:rsidP="001C06B8">
      <w:pPr>
        <w:pStyle w:val="Kop3"/>
        <w:rPr>
          <w:color w:val="auto"/>
        </w:rPr>
      </w:pPr>
      <w:bookmarkStart w:id="54" w:name="_Toc29240800"/>
      <w:r w:rsidRPr="0031319C">
        <w:rPr>
          <w:color w:val="auto"/>
        </w:rPr>
        <w:t>4.</w:t>
      </w:r>
      <w:r>
        <w:rPr>
          <w:color w:val="auto"/>
        </w:rPr>
        <w:t>3</w:t>
      </w:r>
      <w:r w:rsidRPr="0031319C">
        <w:rPr>
          <w:color w:val="auto"/>
        </w:rPr>
        <w:t>.1</w:t>
      </w:r>
      <w:r w:rsidRPr="0031319C">
        <w:rPr>
          <w:color w:val="auto"/>
        </w:rPr>
        <w:tab/>
        <w:t>De afhankelijke variabele</w:t>
      </w:r>
      <w:bookmarkEnd w:id="54"/>
      <w:r w:rsidRPr="0031319C">
        <w:rPr>
          <w:color w:val="auto"/>
        </w:rPr>
        <w:t xml:space="preserve"> </w:t>
      </w:r>
    </w:p>
    <w:p w14:paraId="449CCF11" w14:textId="77777777" w:rsidR="001C06B8" w:rsidRPr="008D4E7A" w:rsidRDefault="001C06B8" w:rsidP="001C06B8"/>
    <w:p w14:paraId="4EC0A1DB" w14:textId="77777777" w:rsidR="001C06B8" w:rsidRDefault="001C06B8" w:rsidP="001C06B8">
      <w:pPr>
        <w:spacing w:line="360" w:lineRule="auto"/>
        <w:jc w:val="both"/>
        <w:rPr>
          <w:rFonts w:ascii="Times New Roman" w:hAnsi="Times New Roman" w:cs="Times New Roman"/>
          <w:i/>
          <w:iCs/>
        </w:rPr>
      </w:pPr>
      <w:r>
        <w:rPr>
          <w:rFonts w:ascii="Times New Roman" w:hAnsi="Times New Roman" w:cs="Times New Roman"/>
        </w:rPr>
        <w:t xml:space="preserve">De data (interviews, observaties, documenten) zijn geanalyseerd via codering. De analyse begint met een operationele definitie van de variabelen die met behulp van het CMO-model in het theoretisch kader zijn onderscheiden. Deze variabelen zijn de mechanismen en de contextfactoren uit het model. Deze mechanismen en contextfactoren zijn van invloed op de afhankelijke variabele: </w:t>
      </w:r>
      <w:r w:rsidRPr="008C747F">
        <w:rPr>
          <w:rFonts w:ascii="Times New Roman" w:hAnsi="Times New Roman" w:cs="Times New Roman"/>
          <w:i/>
        </w:rPr>
        <w:t>throughput</w:t>
      </w:r>
      <w:r w:rsidR="00492A62">
        <w:rPr>
          <w:rFonts w:ascii="Times New Roman" w:hAnsi="Times New Roman" w:cs="Times New Roman"/>
          <w:i/>
        </w:rPr>
        <w:t>-</w:t>
      </w:r>
      <w:r w:rsidRPr="00492A62">
        <w:rPr>
          <w:rFonts w:ascii="Times New Roman" w:hAnsi="Times New Roman" w:cs="Times New Roman"/>
          <w:iCs/>
        </w:rPr>
        <w:t>legitimiteit</w:t>
      </w:r>
      <w:r>
        <w:rPr>
          <w:rFonts w:ascii="Times New Roman" w:hAnsi="Times New Roman" w:cs="Times New Roman"/>
        </w:rPr>
        <w:t xml:space="preserve">. Eerst dient de operationele definitie van de afhankelijke variabele geformuleerd te worden, deze is gebaseerd op het theoretisch kader: </w:t>
      </w:r>
      <w:r>
        <w:rPr>
          <w:rFonts w:ascii="Times New Roman" w:hAnsi="Times New Roman" w:cs="Times New Roman"/>
          <w:i/>
          <w:iCs/>
        </w:rPr>
        <w:t>de kwaliteit van interactie tussen gemeente Enschede en de bewoners van de wijk Dolphia tijdens het proces van coproductie</w:t>
      </w:r>
      <w:r w:rsidRPr="00B36AAB">
        <w:rPr>
          <w:rFonts w:ascii="Times New Roman" w:hAnsi="Times New Roman" w:cs="Times New Roman"/>
          <w:i/>
          <w:iCs/>
        </w:rPr>
        <w:t>.</w:t>
      </w:r>
    </w:p>
    <w:p w14:paraId="4F0E30DD"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Het stappenplan voor de operationalisering is als volgt: (1) de operationalisering van de </w:t>
      </w:r>
      <w:r w:rsidRPr="00F01BAC">
        <w:rPr>
          <w:rFonts w:ascii="Times New Roman" w:hAnsi="Times New Roman" w:cs="Times New Roman"/>
          <w:i/>
          <w:iCs/>
        </w:rPr>
        <w:t>variabelen</w:t>
      </w:r>
      <w:r>
        <w:rPr>
          <w:rFonts w:ascii="Times New Roman" w:hAnsi="Times New Roman" w:cs="Times New Roman"/>
        </w:rPr>
        <w:t xml:space="preserve">; (2) het opstellen van het </w:t>
      </w:r>
      <w:r w:rsidRPr="00F01BAC">
        <w:rPr>
          <w:rFonts w:ascii="Times New Roman" w:hAnsi="Times New Roman" w:cs="Times New Roman"/>
          <w:i/>
          <w:iCs/>
        </w:rPr>
        <w:t>interviewprotocol</w:t>
      </w:r>
      <w:r>
        <w:rPr>
          <w:rFonts w:ascii="Times New Roman" w:hAnsi="Times New Roman" w:cs="Times New Roman"/>
        </w:rPr>
        <w:t xml:space="preserve"> op basis van de dimensies en indicatoren die horen bij de geoperationaliseerde variabelen; (3) het opstellen van een </w:t>
      </w:r>
      <w:r w:rsidRPr="00F01BAC">
        <w:rPr>
          <w:rFonts w:ascii="Times New Roman" w:hAnsi="Times New Roman" w:cs="Times New Roman"/>
          <w:i/>
          <w:iCs/>
        </w:rPr>
        <w:t>codeboek</w:t>
      </w:r>
      <w:r>
        <w:rPr>
          <w:rFonts w:ascii="Times New Roman" w:hAnsi="Times New Roman" w:cs="Times New Roman"/>
        </w:rPr>
        <w:t xml:space="preserve"> op basis van de indicatoren; (4) interviews afnemen met interviewprotocol, transcriberen en/of verslagen maken van </w:t>
      </w:r>
      <w:r>
        <w:rPr>
          <w:rFonts w:ascii="Times New Roman" w:hAnsi="Times New Roman" w:cs="Times New Roman"/>
        </w:rPr>
        <w:lastRenderedPageBreak/>
        <w:t xml:space="preserve">interviews; (5) de codering biedt een basis tot uitspraken over de indicatoren, daarmee de dimensies en uiteindelijk de variabelen die van invloed zijn op de afhankelijke variabele. </w:t>
      </w:r>
    </w:p>
    <w:p w14:paraId="6E75741C" w14:textId="77777777" w:rsidR="00902855" w:rsidRPr="00AF1E66" w:rsidRDefault="00902855" w:rsidP="00902855">
      <w:pPr>
        <w:spacing w:line="360" w:lineRule="auto"/>
        <w:jc w:val="both"/>
        <w:rPr>
          <w:rFonts w:ascii="Times New Roman" w:hAnsi="Times New Roman" w:cs="Times New Roman"/>
        </w:rPr>
      </w:pPr>
    </w:p>
    <w:p w14:paraId="2AF4509B" w14:textId="77777777" w:rsidR="001C06B8" w:rsidRPr="007B0341" w:rsidRDefault="001C06B8" w:rsidP="001C06B8">
      <w:pPr>
        <w:pStyle w:val="Kop3"/>
        <w:rPr>
          <w:color w:val="auto"/>
        </w:rPr>
      </w:pPr>
      <w:bookmarkStart w:id="55" w:name="_Toc29240801"/>
      <w:r w:rsidRPr="007B0341">
        <w:rPr>
          <w:color w:val="auto"/>
        </w:rPr>
        <w:t>4.</w:t>
      </w:r>
      <w:r>
        <w:rPr>
          <w:color w:val="auto"/>
        </w:rPr>
        <w:t>3.</w:t>
      </w:r>
      <w:r w:rsidRPr="007B0341">
        <w:rPr>
          <w:color w:val="auto"/>
        </w:rPr>
        <w:t>1</w:t>
      </w:r>
      <w:r w:rsidRPr="007B0341">
        <w:rPr>
          <w:color w:val="auto"/>
        </w:rPr>
        <w:tab/>
        <w:t>Operationalis</w:t>
      </w:r>
      <w:r>
        <w:rPr>
          <w:color w:val="auto"/>
        </w:rPr>
        <w:t>ering</w:t>
      </w:r>
      <w:r w:rsidRPr="007B0341">
        <w:rPr>
          <w:color w:val="auto"/>
        </w:rPr>
        <w:t xml:space="preserve"> mechanismen</w:t>
      </w:r>
      <w:bookmarkEnd w:id="55"/>
    </w:p>
    <w:p w14:paraId="79C51CA7" w14:textId="77777777" w:rsidR="001C06B8" w:rsidRDefault="001C06B8" w:rsidP="001C06B8">
      <w:pPr>
        <w:spacing w:line="360" w:lineRule="auto"/>
        <w:jc w:val="both"/>
      </w:pPr>
    </w:p>
    <w:p w14:paraId="19E92469"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Deze operationalisering volgt de boomstructuur-methode die Bleijenbergh (2015) gebruikt bij </w:t>
      </w:r>
      <w:r w:rsidRPr="00C27E72">
        <w:rPr>
          <w:rFonts w:ascii="Times New Roman" w:hAnsi="Times New Roman" w:cs="Times New Roman"/>
        </w:rPr>
        <w:t>kwalitatief deductie</w:t>
      </w:r>
      <w:r>
        <w:rPr>
          <w:rFonts w:ascii="Times New Roman" w:hAnsi="Times New Roman" w:cs="Times New Roman"/>
        </w:rPr>
        <w:t>f</w:t>
      </w:r>
      <w:r w:rsidRPr="00C27E72">
        <w:rPr>
          <w:rFonts w:ascii="Times New Roman" w:hAnsi="Times New Roman" w:cs="Times New Roman"/>
        </w:rPr>
        <w:t xml:space="preserve"> casusonderzoek. </w:t>
      </w:r>
      <w:r>
        <w:rPr>
          <w:rFonts w:ascii="Times New Roman" w:hAnsi="Times New Roman" w:cs="Times New Roman"/>
        </w:rPr>
        <w:t xml:space="preserve">Hiermee worden de dimensies en indicatoren schematisch weergegeven die in de bestaande literatuur aanwezig zijn. </w:t>
      </w:r>
      <w:r w:rsidRPr="00C27E72">
        <w:rPr>
          <w:rFonts w:ascii="Times New Roman" w:hAnsi="Times New Roman" w:cs="Times New Roman"/>
        </w:rPr>
        <w:t>Deze</w:t>
      </w:r>
      <w:r>
        <w:rPr>
          <w:rFonts w:ascii="Times New Roman" w:hAnsi="Times New Roman" w:cs="Times New Roman"/>
        </w:rPr>
        <w:t xml:space="preserve"> begint met een operationele definitie van een variabele, dan als tweede volgt de dimensie waarin de variabele van invloed is (vb. de politieke dimensie doeltreffendheid), als derde de beslissende factor en de bijbehorende vraag als vierde onderdeel. De beslissende factor krijgt middels het codeboek een score toebedeeld naar aanleiding van de antwoorden van de respondenten op de bijbehorende vragen. De opvolgende analyse is een interpretatie van deze score. </w:t>
      </w:r>
    </w:p>
    <w:p w14:paraId="20269FCC" w14:textId="77777777" w:rsidR="001C06B8" w:rsidRDefault="001C06B8" w:rsidP="00997E2F">
      <w:pPr>
        <w:spacing w:line="360" w:lineRule="auto"/>
        <w:ind w:firstLine="708"/>
        <w:jc w:val="both"/>
        <w:rPr>
          <w:rFonts w:ascii="Times New Roman" w:hAnsi="Times New Roman" w:cs="Times New Roman"/>
        </w:rPr>
      </w:pPr>
      <w:r>
        <w:rPr>
          <w:rFonts w:ascii="Times New Roman" w:hAnsi="Times New Roman" w:cs="Times New Roman"/>
        </w:rPr>
        <w:t xml:space="preserve">In het theoretisch kader zijn de volgende vijf mechanismen behandeld: doeltreffendheid, verantwoording, transparantie, inclusiviteit en openheid. Alle vijf de mechanismen worden van een operationele definitie voorzien. De eerste drie mechanismen gaan over de kwaliteit van participatie en interactie. </w:t>
      </w:r>
    </w:p>
    <w:p w14:paraId="04CD0BD0"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Ten eerste is de operationele definitie van doeltreffendheid als volgt: </w:t>
      </w:r>
      <w:r>
        <w:rPr>
          <w:rFonts w:ascii="Times New Roman" w:hAnsi="Times New Roman" w:cs="Times New Roman"/>
          <w:i/>
          <w:iCs/>
        </w:rPr>
        <w:t xml:space="preserve">de mate van invloed en toegang bij de gemeenteraad en wethouders door burgers uit Dolphia. </w:t>
      </w:r>
      <w:r>
        <w:rPr>
          <w:rFonts w:ascii="Times New Roman" w:hAnsi="Times New Roman" w:cs="Times New Roman"/>
        </w:rPr>
        <w:t xml:space="preserve">Dit gaat om de mate van toegang en invloed op het proces binnen de gemeenteraad als de verkiezingen geweest zijn en de volksvertegenwoordigers gekozen. Heeft de burger uit Dolphia nog steeds contact met de wethouders, en geeft de Raad ruimte voor interactie met de mensen uit Dolphia? </w:t>
      </w:r>
    </w:p>
    <w:p w14:paraId="494ACE9A" w14:textId="77777777" w:rsidR="00902855" w:rsidRDefault="001C06B8" w:rsidP="00902855">
      <w:pPr>
        <w:spacing w:line="360" w:lineRule="auto"/>
        <w:ind w:firstLine="708"/>
        <w:jc w:val="both"/>
        <w:rPr>
          <w:rFonts w:ascii="Times New Roman" w:hAnsi="Times New Roman" w:cs="Times New Roman"/>
        </w:rPr>
      </w:pPr>
      <w:r>
        <w:rPr>
          <w:rFonts w:ascii="Times New Roman" w:hAnsi="Times New Roman" w:cs="Times New Roman"/>
        </w:rPr>
        <w:t xml:space="preserve">De onderzoeker vraagt steeds hoe de kwaliteit van interactie is veranderd met de sociale hypotheek als interventie. Schmidt (2019) noemt in een stuk over de conceptualisering van de door haar normatief bepaalde mechanismen een academisch werk van Mees et al. (2014) als voorbeeld van een lokaal onderzoek naar </w:t>
      </w:r>
      <w:r w:rsidRPr="008C747F">
        <w:rPr>
          <w:rFonts w:ascii="Times New Roman" w:hAnsi="Times New Roman" w:cs="Times New Roman"/>
          <w:i/>
        </w:rPr>
        <w:t>throughputlegitimiteit</w:t>
      </w:r>
      <w:r>
        <w:rPr>
          <w:rFonts w:ascii="Times New Roman" w:hAnsi="Times New Roman" w:cs="Times New Roman"/>
        </w:rPr>
        <w:t xml:space="preserve">. Mees et al. (2014) </w:t>
      </w:r>
      <w:r w:rsidR="007E6695">
        <w:rPr>
          <w:rFonts w:ascii="Times New Roman" w:hAnsi="Times New Roman" w:cs="Times New Roman"/>
        </w:rPr>
        <w:t>onderzoeken</w:t>
      </w:r>
      <w:r>
        <w:rPr>
          <w:rFonts w:ascii="Times New Roman" w:hAnsi="Times New Roman" w:cs="Times New Roman"/>
        </w:rPr>
        <w:t xml:space="preserve">, net zoals Schmidt (2019) veronderstelt, de perceptie van de kwaliteit van de interactie en </w:t>
      </w:r>
      <w:r w:rsidR="007E6695">
        <w:rPr>
          <w:rFonts w:ascii="Times New Roman" w:hAnsi="Times New Roman" w:cs="Times New Roman"/>
        </w:rPr>
        <w:t>Mees et al. (2014)  categoriseren deze percepties middels een codeboek in drie verschillende scores:</w:t>
      </w:r>
      <w:r>
        <w:rPr>
          <w:rFonts w:ascii="Times New Roman" w:hAnsi="Times New Roman" w:cs="Times New Roman"/>
        </w:rPr>
        <w:t xml:space="preserve">: hoog, gemiddeld en laag. De uitwerking </w:t>
      </w:r>
      <w:r w:rsidR="007E6695">
        <w:rPr>
          <w:rFonts w:ascii="Times New Roman" w:hAnsi="Times New Roman" w:cs="Times New Roman"/>
        </w:rPr>
        <w:t xml:space="preserve">daarvan voor deze scriptie is </w:t>
      </w:r>
      <w:r>
        <w:rPr>
          <w:rFonts w:ascii="Times New Roman" w:hAnsi="Times New Roman" w:cs="Times New Roman"/>
        </w:rPr>
        <w:t>te zien in tabel 3.</w:t>
      </w:r>
    </w:p>
    <w:p w14:paraId="55E4D1F2" w14:textId="77777777" w:rsidR="00902855" w:rsidRDefault="00902855" w:rsidP="00902855">
      <w:pPr>
        <w:spacing w:line="360" w:lineRule="auto"/>
        <w:jc w:val="both"/>
        <w:rPr>
          <w:rFonts w:ascii="Times New Roman" w:hAnsi="Times New Roman" w:cs="Times New Roman"/>
        </w:rPr>
      </w:pPr>
    </w:p>
    <w:p w14:paraId="46570F40" w14:textId="77777777" w:rsidR="001C06B8" w:rsidRPr="009E7CA6" w:rsidRDefault="001C06B8" w:rsidP="001C06B8">
      <w:pPr>
        <w:spacing w:line="360" w:lineRule="auto"/>
        <w:jc w:val="right"/>
        <w:rPr>
          <w:rFonts w:ascii="Times New Roman" w:hAnsi="Times New Roman" w:cs="Times New Roman"/>
          <w:i/>
          <w:iCs/>
        </w:rPr>
      </w:pPr>
      <w:r w:rsidRPr="009E7CA6">
        <w:rPr>
          <w:rFonts w:ascii="Times New Roman" w:hAnsi="Times New Roman" w:cs="Times New Roman"/>
          <w:i/>
          <w:iCs/>
        </w:rPr>
        <w:t xml:space="preserve">Tabel </w:t>
      </w:r>
      <w:r>
        <w:rPr>
          <w:rFonts w:ascii="Times New Roman" w:hAnsi="Times New Roman" w:cs="Times New Roman"/>
          <w:i/>
          <w:iCs/>
        </w:rPr>
        <w:t>3</w:t>
      </w:r>
      <w:r w:rsidRPr="009E7CA6">
        <w:rPr>
          <w:rFonts w:ascii="Times New Roman" w:hAnsi="Times New Roman" w:cs="Times New Roman"/>
          <w:i/>
          <w:iCs/>
        </w:rPr>
        <w:t>: operationalisering mechanisme ‘doeltreffendheid’</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250"/>
        <w:gridCol w:w="1583"/>
        <w:gridCol w:w="1412"/>
        <w:gridCol w:w="2010"/>
        <w:gridCol w:w="1817"/>
      </w:tblGrid>
      <w:tr w:rsidR="001C06B8" w:rsidRPr="002F7ED6" w14:paraId="7E31EE82" w14:textId="77777777" w:rsidTr="002C26AB">
        <w:tc>
          <w:tcPr>
            <w:tcW w:w="2250" w:type="dxa"/>
          </w:tcPr>
          <w:p w14:paraId="14F0D807"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 Operationele definitie</w:t>
            </w:r>
          </w:p>
        </w:tc>
        <w:tc>
          <w:tcPr>
            <w:tcW w:w="1583" w:type="dxa"/>
          </w:tcPr>
          <w:p w14:paraId="769C4CD9"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412" w:type="dxa"/>
          </w:tcPr>
          <w:p w14:paraId="653D0589"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710A3767"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2FFC5411"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14:paraId="3708DAA4" w14:textId="77777777" w:rsidTr="002C26AB">
        <w:tc>
          <w:tcPr>
            <w:tcW w:w="2250" w:type="dxa"/>
          </w:tcPr>
          <w:p w14:paraId="5C97E55D" w14:textId="77777777" w:rsidR="001C06B8" w:rsidRPr="002F7ED6"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A362D8">
              <w:rPr>
                <w:rFonts w:ascii="Times New Roman" w:hAnsi="Times New Roman" w:cs="Times New Roman"/>
                <w:b/>
                <w:bCs/>
                <w:sz w:val="20"/>
                <w:szCs w:val="20"/>
              </w:rPr>
              <w:t xml:space="preserve">e mate van invloed en toegang bij de gemeenteraad en </w:t>
            </w:r>
            <w:r w:rsidRPr="00A362D8">
              <w:rPr>
                <w:rFonts w:ascii="Times New Roman" w:hAnsi="Times New Roman" w:cs="Times New Roman"/>
                <w:b/>
                <w:bCs/>
                <w:sz w:val="20"/>
                <w:szCs w:val="20"/>
              </w:rPr>
              <w:lastRenderedPageBreak/>
              <w:t>wethouders door burgers uit Dolphia</w:t>
            </w:r>
          </w:p>
        </w:tc>
        <w:tc>
          <w:tcPr>
            <w:tcW w:w="1583" w:type="dxa"/>
          </w:tcPr>
          <w:p w14:paraId="4A470F9B" w14:textId="77777777" w:rsidR="001C06B8" w:rsidRPr="009277C6" w:rsidRDefault="001C06B8" w:rsidP="002C26AB">
            <w:pPr>
              <w:rPr>
                <w:rFonts w:ascii="Times New Roman" w:hAnsi="Times New Roman" w:cs="Times New Roman"/>
                <w:sz w:val="20"/>
                <w:szCs w:val="20"/>
              </w:rPr>
            </w:pPr>
            <w:r w:rsidRPr="009277C6">
              <w:rPr>
                <w:rFonts w:ascii="Times New Roman" w:hAnsi="Times New Roman" w:cs="Times New Roman"/>
                <w:sz w:val="20"/>
                <w:szCs w:val="20"/>
              </w:rPr>
              <w:lastRenderedPageBreak/>
              <w:t>Doeltreffendheid</w:t>
            </w:r>
          </w:p>
        </w:tc>
        <w:tc>
          <w:tcPr>
            <w:tcW w:w="1412" w:type="dxa"/>
          </w:tcPr>
          <w:p w14:paraId="232E7996" w14:textId="77777777" w:rsidR="001C06B8" w:rsidRPr="009277C6" w:rsidRDefault="001C06B8" w:rsidP="002C26AB">
            <w:pPr>
              <w:rPr>
                <w:rFonts w:ascii="Times New Roman" w:hAnsi="Times New Roman" w:cs="Times New Roman"/>
                <w:sz w:val="20"/>
                <w:szCs w:val="20"/>
              </w:rPr>
            </w:pPr>
            <w:r w:rsidRPr="009277C6">
              <w:rPr>
                <w:rFonts w:ascii="Times New Roman" w:hAnsi="Times New Roman" w:cs="Times New Roman"/>
                <w:sz w:val="20"/>
                <w:szCs w:val="20"/>
              </w:rPr>
              <w:t xml:space="preserve">De mate van toegang en invloed op het </w:t>
            </w:r>
            <w:r w:rsidRPr="009277C6">
              <w:rPr>
                <w:rFonts w:ascii="Times New Roman" w:hAnsi="Times New Roman" w:cs="Times New Roman"/>
                <w:sz w:val="20"/>
                <w:szCs w:val="20"/>
              </w:rPr>
              <w:lastRenderedPageBreak/>
              <w:t xml:space="preserve">politieke proces door de burger </w:t>
            </w:r>
          </w:p>
        </w:tc>
        <w:tc>
          <w:tcPr>
            <w:tcW w:w="2010" w:type="dxa"/>
          </w:tcPr>
          <w:p w14:paraId="48FB45E2" w14:textId="77777777" w:rsidR="001C06B8" w:rsidRPr="009277C6" w:rsidRDefault="001C06B8" w:rsidP="002C26AB">
            <w:pPr>
              <w:rPr>
                <w:rFonts w:ascii="Times New Roman" w:hAnsi="Times New Roman" w:cs="Times New Roman"/>
                <w:sz w:val="20"/>
                <w:szCs w:val="20"/>
              </w:rPr>
            </w:pPr>
            <w:r w:rsidRPr="009277C6">
              <w:rPr>
                <w:rFonts w:ascii="Times New Roman" w:hAnsi="Times New Roman" w:cs="Times New Roman"/>
                <w:sz w:val="20"/>
                <w:szCs w:val="20"/>
              </w:rPr>
              <w:lastRenderedPageBreak/>
              <w:t xml:space="preserve">In welke mate is de toegang en invloed van burgers van </w:t>
            </w:r>
            <w:r w:rsidRPr="009277C6">
              <w:rPr>
                <w:rFonts w:ascii="Times New Roman" w:hAnsi="Times New Roman" w:cs="Times New Roman"/>
                <w:sz w:val="20"/>
                <w:szCs w:val="20"/>
              </w:rPr>
              <w:lastRenderedPageBreak/>
              <w:t>Dolphia bij de gemeenteraad/wethouders veranderd</w:t>
            </w:r>
            <w:r>
              <w:rPr>
                <w:rFonts w:ascii="Times New Roman" w:hAnsi="Times New Roman" w:cs="Times New Roman"/>
                <w:sz w:val="20"/>
                <w:szCs w:val="20"/>
              </w:rPr>
              <w:t xml:space="preserve"> door de sociale hypotheek</w:t>
            </w:r>
            <w:r w:rsidRPr="009277C6">
              <w:rPr>
                <w:rFonts w:ascii="Times New Roman" w:hAnsi="Times New Roman" w:cs="Times New Roman"/>
                <w:sz w:val="20"/>
                <w:szCs w:val="20"/>
              </w:rPr>
              <w:t xml:space="preserve">? </w:t>
            </w:r>
          </w:p>
        </w:tc>
        <w:tc>
          <w:tcPr>
            <w:tcW w:w="1817" w:type="dxa"/>
          </w:tcPr>
          <w:p w14:paraId="6AB4D97F"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lastRenderedPageBreak/>
              <w:t>Hoog</w:t>
            </w:r>
            <w:r>
              <w:rPr>
                <w:rFonts w:ascii="Times New Roman" w:hAnsi="Times New Roman" w:cs="Times New Roman"/>
                <w:sz w:val="20"/>
                <w:szCs w:val="20"/>
              </w:rPr>
              <w:t xml:space="preserve">: grote invloed op en veel toegang tot grote </w:t>
            </w:r>
            <w:r>
              <w:rPr>
                <w:rFonts w:ascii="Times New Roman" w:hAnsi="Times New Roman" w:cs="Times New Roman"/>
                <w:sz w:val="20"/>
                <w:szCs w:val="20"/>
              </w:rPr>
              <w:lastRenderedPageBreak/>
              <w:t>delen van het politieke proces</w:t>
            </w:r>
          </w:p>
        </w:tc>
      </w:tr>
      <w:tr w:rsidR="001C06B8" w14:paraId="42CF502E" w14:textId="77777777" w:rsidTr="002C26AB">
        <w:tc>
          <w:tcPr>
            <w:tcW w:w="2250" w:type="dxa"/>
          </w:tcPr>
          <w:p w14:paraId="69B8A8EE" w14:textId="77777777" w:rsidR="001C06B8" w:rsidRPr="009277C6" w:rsidRDefault="001C06B8" w:rsidP="002C26AB">
            <w:pPr>
              <w:rPr>
                <w:rFonts w:ascii="Times New Roman" w:hAnsi="Times New Roman" w:cs="Times New Roman"/>
                <w:sz w:val="20"/>
                <w:szCs w:val="20"/>
              </w:rPr>
            </w:pPr>
          </w:p>
        </w:tc>
        <w:tc>
          <w:tcPr>
            <w:tcW w:w="1583" w:type="dxa"/>
          </w:tcPr>
          <w:p w14:paraId="6C35AD1E" w14:textId="77777777" w:rsidR="001C06B8" w:rsidRPr="009277C6" w:rsidRDefault="001C06B8" w:rsidP="002C26AB">
            <w:pPr>
              <w:rPr>
                <w:rFonts w:ascii="Times New Roman" w:hAnsi="Times New Roman" w:cs="Times New Roman"/>
                <w:sz w:val="20"/>
                <w:szCs w:val="20"/>
              </w:rPr>
            </w:pPr>
          </w:p>
        </w:tc>
        <w:tc>
          <w:tcPr>
            <w:tcW w:w="1412" w:type="dxa"/>
          </w:tcPr>
          <w:p w14:paraId="623F3EFF" w14:textId="77777777" w:rsidR="001C06B8" w:rsidRPr="009277C6" w:rsidRDefault="001C06B8" w:rsidP="002C26AB">
            <w:pPr>
              <w:rPr>
                <w:rFonts w:ascii="Times New Roman" w:hAnsi="Times New Roman" w:cs="Times New Roman"/>
                <w:sz w:val="20"/>
                <w:szCs w:val="20"/>
              </w:rPr>
            </w:pPr>
          </w:p>
        </w:tc>
        <w:tc>
          <w:tcPr>
            <w:tcW w:w="2010" w:type="dxa"/>
          </w:tcPr>
          <w:p w14:paraId="2F60BA71" w14:textId="77777777" w:rsidR="001C06B8" w:rsidRPr="009277C6" w:rsidRDefault="001C06B8" w:rsidP="002C26AB">
            <w:pPr>
              <w:rPr>
                <w:rFonts w:ascii="Times New Roman" w:hAnsi="Times New Roman" w:cs="Times New Roman"/>
                <w:sz w:val="20"/>
                <w:szCs w:val="20"/>
              </w:rPr>
            </w:pPr>
          </w:p>
        </w:tc>
        <w:tc>
          <w:tcPr>
            <w:tcW w:w="1817" w:type="dxa"/>
          </w:tcPr>
          <w:p w14:paraId="2CDD59EB"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t>Gemiddeld</w:t>
            </w:r>
            <w:r>
              <w:rPr>
                <w:rFonts w:ascii="Times New Roman" w:hAnsi="Times New Roman" w:cs="Times New Roman"/>
                <w:sz w:val="20"/>
                <w:szCs w:val="20"/>
              </w:rPr>
              <w:t>: beperkte invloed op en toegang tot slechts bepaalde delen van het politieke proces</w:t>
            </w:r>
          </w:p>
        </w:tc>
      </w:tr>
      <w:tr w:rsidR="001C06B8" w14:paraId="7D59361B" w14:textId="77777777" w:rsidTr="002C26AB">
        <w:tc>
          <w:tcPr>
            <w:tcW w:w="2250" w:type="dxa"/>
          </w:tcPr>
          <w:p w14:paraId="2643DD50" w14:textId="77777777" w:rsidR="001C06B8" w:rsidRPr="009277C6" w:rsidRDefault="001C06B8" w:rsidP="002C26AB">
            <w:pPr>
              <w:rPr>
                <w:rFonts w:ascii="Times New Roman" w:hAnsi="Times New Roman" w:cs="Times New Roman"/>
                <w:sz w:val="20"/>
                <w:szCs w:val="20"/>
              </w:rPr>
            </w:pPr>
          </w:p>
        </w:tc>
        <w:tc>
          <w:tcPr>
            <w:tcW w:w="1583" w:type="dxa"/>
          </w:tcPr>
          <w:p w14:paraId="148E0F6C" w14:textId="77777777" w:rsidR="001C06B8" w:rsidRPr="009277C6" w:rsidRDefault="001C06B8" w:rsidP="002C26AB">
            <w:pPr>
              <w:rPr>
                <w:rFonts w:ascii="Times New Roman" w:hAnsi="Times New Roman" w:cs="Times New Roman"/>
                <w:sz w:val="20"/>
                <w:szCs w:val="20"/>
              </w:rPr>
            </w:pPr>
          </w:p>
        </w:tc>
        <w:tc>
          <w:tcPr>
            <w:tcW w:w="1412" w:type="dxa"/>
          </w:tcPr>
          <w:p w14:paraId="28F24F0B" w14:textId="77777777" w:rsidR="001C06B8" w:rsidRPr="009277C6" w:rsidRDefault="001C06B8" w:rsidP="002C26AB">
            <w:pPr>
              <w:rPr>
                <w:rFonts w:ascii="Times New Roman" w:hAnsi="Times New Roman" w:cs="Times New Roman"/>
                <w:sz w:val="20"/>
                <w:szCs w:val="20"/>
              </w:rPr>
            </w:pPr>
          </w:p>
        </w:tc>
        <w:tc>
          <w:tcPr>
            <w:tcW w:w="2010" w:type="dxa"/>
          </w:tcPr>
          <w:p w14:paraId="72CF244C" w14:textId="77777777" w:rsidR="001C06B8" w:rsidRPr="009277C6" w:rsidRDefault="001C06B8" w:rsidP="002C26AB">
            <w:pPr>
              <w:rPr>
                <w:rFonts w:ascii="Times New Roman" w:hAnsi="Times New Roman" w:cs="Times New Roman"/>
                <w:sz w:val="20"/>
                <w:szCs w:val="20"/>
              </w:rPr>
            </w:pPr>
          </w:p>
        </w:tc>
        <w:tc>
          <w:tcPr>
            <w:tcW w:w="1817" w:type="dxa"/>
          </w:tcPr>
          <w:p w14:paraId="0FB06682"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t>Laag</w:t>
            </w:r>
            <w:r w:rsidRPr="009277C6">
              <w:rPr>
                <w:rFonts w:ascii="Times New Roman" w:hAnsi="Times New Roman" w:cs="Times New Roman"/>
                <w:sz w:val="20"/>
                <w:szCs w:val="20"/>
              </w:rPr>
              <w:t xml:space="preserve">: </w:t>
            </w:r>
            <w:r>
              <w:rPr>
                <w:rFonts w:ascii="Times New Roman" w:hAnsi="Times New Roman" w:cs="Times New Roman"/>
                <w:sz w:val="20"/>
                <w:szCs w:val="20"/>
              </w:rPr>
              <w:t xml:space="preserve">geen </w:t>
            </w:r>
            <w:r w:rsidRPr="002F7ED6">
              <w:rPr>
                <w:rFonts w:ascii="Times New Roman" w:hAnsi="Times New Roman" w:cs="Times New Roman"/>
                <w:sz w:val="20"/>
                <w:szCs w:val="20"/>
                <w:u w:val="single"/>
              </w:rPr>
              <w:t>echte</w:t>
            </w:r>
            <w:r>
              <w:rPr>
                <w:rFonts w:ascii="Times New Roman" w:hAnsi="Times New Roman" w:cs="Times New Roman"/>
                <w:sz w:val="20"/>
                <w:szCs w:val="20"/>
              </w:rPr>
              <w:t xml:space="preserve"> invloed op of toegang tot het politieke proces</w:t>
            </w:r>
          </w:p>
        </w:tc>
      </w:tr>
    </w:tbl>
    <w:p w14:paraId="627DA271" w14:textId="77777777" w:rsidR="001C06B8" w:rsidRDefault="001C06B8" w:rsidP="001C06B8">
      <w:pPr>
        <w:spacing w:line="360" w:lineRule="auto"/>
        <w:ind w:firstLine="708"/>
        <w:jc w:val="both"/>
        <w:rPr>
          <w:rFonts w:ascii="Times New Roman" w:hAnsi="Times New Roman" w:cs="Times New Roman"/>
        </w:rPr>
      </w:pPr>
    </w:p>
    <w:p w14:paraId="08CDB3FA" w14:textId="77777777" w:rsidR="001C06B8" w:rsidRPr="00B579B1"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Ten tweede de operationele definitie van verantwoordelijkheid: </w:t>
      </w:r>
      <w:r w:rsidRPr="00305C72">
        <w:rPr>
          <w:rFonts w:ascii="Times New Roman" w:hAnsi="Times New Roman" w:cs="Times New Roman"/>
          <w:i/>
          <w:iCs/>
        </w:rPr>
        <w:t xml:space="preserve">in welke mate de organisatie verantwoordelijk gehouden </w:t>
      </w:r>
      <w:r>
        <w:rPr>
          <w:rFonts w:ascii="Times New Roman" w:hAnsi="Times New Roman" w:cs="Times New Roman"/>
          <w:i/>
          <w:iCs/>
        </w:rPr>
        <w:t xml:space="preserve">kan </w:t>
      </w:r>
      <w:r w:rsidRPr="00305C72">
        <w:rPr>
          <w:rFonts w:ascii="Times New Roman" w:hAnsi="Times New Roman" w:cs="Times New Roman"/>
          <w:i/>
          <w:iCs/>
        </w:rPr>
        <w:t xml:space="preserve">worden voor </w:t>
      </w:r>
      <w:r>
        <w:rPr>
          <w:rFonts w:ascii="Times New Roman" w:hAnsi="Times New Roman" w:cs="Times New Roman"/>
          <w:i/>
          <w:iCs/>
        </w:rPr>
        <w:t xml:space="preserve">het resultaat </w:t>
      </w:r>
      <w:r w:rsidRPr="00305C72">
        <w:rPr>
          <w:rFonts w:ascii="Times New Roman" w:hAnsi="Times New Roman" w:cs="Times New Roman"/>
          <w:i/>
          <w:iCs/>
        </w:rPr>
        <w:t xml:space="preserve">dat uit </w:t>
      </w:r>
      <w:r>
        <w:rPr>
          <w:rFonts w:ascii="Times New Roman" w:hAnsi="Times New Roman" w:cs="Times New Roman"/>
          <w:i/>
          <w:iCs/>
        </w:rPr>
        <w:t>het beleidsinstrument de sociale hypotheek</w:t>
      </w:r>
      <w:r w:rsidRPr="00305C72">
        <w:rPr>
          <w:rFonts w:ascii="Times New Roman" w:hAnsi="Times New Roman" w:cs="Times New Roman"/>
          <w:i/>
          <w:iCs/>
        </w:rPr>
        <w:t xml:space="preserve"> voortvloeit</w:t>
      </w:r>
      <w:r>
        <w:rPr>
          <w:rFonts w:ascii="Times New Roman" w:hAnsi="Times New Roman" w:cs="Times New Roman"/>
          <w:i/>
          <w:iCs/>
        </w:rPr>
        <w:t xml:space="preserve">. </w:t>
      </w:r>
      <w:r>
        <w:rPr>
          <w:rFonts w:ascii="Times New Roman" w:hAnsi="Times New Roman" w:cs="Times New Roman"/>
        </w:rPr>
        <w:t xml:space="preserve">De </w:t>
      </w:r>
      <w:r w:rsidRPr="001D392F">
        <w:rPr>
          <w:rFonts w:ascii="Times New Roman" w:hAnsi="Times New Roman" w:cs="Times New Roman"/>
          <w:i/>
          <w:iCs/>
        </w:rPr>
        <w:t xml:space="preserve">verantwoordelijkheid voor de </w:t>
      </w:r>
      <w:r>
        <w:rPr>
          <w:rFonts w:ascii="Times New Roman" w:hAnsi="Times New Roman" w:cs="Times New Roman"/>
          <w:i/>
          <w:iCs/>
        </w:rPr>
        <w:t>het resultaat</w:t>
      </w:r>
      <w:r>
        <w:rPr>
          <w:rFonts w:ascii="Times New Roman" w:hAnsi="Times New Roman" w:cs="Times New Roman"/>
        </w:rPr>
        <w:t xml:space="preserve"> gaat over eigenaarschap: waar ligt de verantwoordelijkheid voor het falen of het slagen van de sociale hypotheek? Hoe meer invloed en toegang de burgers van Dolphia hebben, hoe meer verantwoordelijkheid zij dragen voor het resultaat. </w:t>
      </w:r>
    </w:p>
    <w:p w14:paraId="567E3903" w14:textId="77777777" w:rsidR="001C06B8" w:rsidRPr="009E7CA6" w:rsidRDefault="001C06B8" w:rsidP="001C06B8">
      <w:pPr>
        <w:spacing w:line="360" w:lineRule="auto"/>
        <w:jc w:val="right"/>
        <w:rPr>
          <w:rFonts w:ascii="Times New Roman" w:hAnsi="Times New Roman" w:cs="Times New Roman"/>
          <w:i/>
          <w:iCs/>
        </w:rPr>
      </w:pPr>
      <w:r w:rsidRPr="009E7CA6">
        <w:rPr>
          <w:rFonts w:ascii="Times New Roman" w:hAnsi="Times New Roman" w:cs="Times New Roman"/>
          <w:i/>
          <w:iCs/>
        </w:rPr>
        <w:t xml:space="preserve">Tabel </w:t>
      </w:r>
      <w:r>
        <w:rPr>
          <w:rFonts w:ascii="Times New Roman" w:hAnsi="Times New Roman" w:cs="Times New Roman"/>
          <w:i/>
          <w:iCs/>
        </w:rPr>
        <w:t>4</w:t>
      </w:r>
      <w:r w:rsidRPr="009E7CA6">
        <w:rPr>
          <w:rFonts w:ascii="Times New Roman" w:hAnsi="Times New Roman" w:cs="Times New Roman"/>
          <w:i/>
          <w:iCs/>
        </w:rPr>
        <w:t>: operationalisering mechanisme ‘</w:t>
      </w:r>
      <w:r>
        <w:rPr>
          <w:rFonts w:ascii="Times New Roman" w:hAnsi="Times New Roman" w:cs="Times New Roman"/>
          <w:i/>
          <w:iCs/>
        </w:rPr>
        <w:t>verantwoording’</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985"/>
        <w:gridCol w:w="1701"/>
        <w:gridCol w:w="1559"/>
        <w:gridCol w:w="2010"/>
        <w:gridCol w:w="1817"/>
      </w:tblGrid>
      <w:tr w:rsidR="001C06B8" w:rsidRPr="002F7ED6" w14:paraId="5808E893" w14:textId="77777777" w:rsidTr="002C26AB">
        <w:tc>
          <w:tcPr>
            <w:tcW w:w="1985" w:type="dxa"/>
          </w:tcPr>
          <w:p w14:paraId="435E14F6"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 Operationele definitie</w:t>
            </w:r>
          </w:p>
        </w:tc>
        <w:tc>
          <w:tcPr>
            <w:tcW w:w="1701" w:type="dxa"/>
          </w:tcPr>
          <w:p w14:paraId="0B56F84A"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559" w:type="dxa"/>
          </w:tcPr>
          <w:p w14:paraId="227FD6F9"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1D66C8C1"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0B3053BB"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14:paraId="13AF7D3B" w14:textId="77777777" w:rsidTr="002C26AB">
        <w:tc>
          <w:tcPr>
            <w:tcW w:w="1985" w:type="dxa"/>
          </w:tcPr>
          <w:p w14:paraId="68CF3FB8" w14:textId="77777777" w:rsidR="001C06B8" w:rsidRPr="002F7ED6" w:rsidRDefault="001C06B8" w:rsidP="002C26AB">
            <w:pPr>
              <w:rPr>
                <w:rFonts w:ascii="Times New Roman" w:hAnsi="Times New Roman" w:cs="Times New Roman"/>
                <w:b/>
                <w:bCs/>
                <w:sz w:val="20"/>
                <w:szCs w:val="20"/>
              </w:rPr>
            </w:pPr>
            <w:r>
              <w:rPr>
                <w:rFonts w:ascii="Times New Roman" w:hAnsi="Times New Roman" w:cs="Times New Roman"/>
                <w:i/>
                <w:iCs/>
                <w:sz w:val="20"/>
                <w:szCs w:val="20"/>
              </w:rPr>
              <w:t>I</w:t>
            </w:r>
            <w:r w:rsidRPr="005C5F0D">
              <w:rPr>
                <w:rFonts w:ascii="Times New Roman" w:hAnsi="Times New Roman" w:cs="Times New Roman"/>
                <w:i/>
                <w:iCs/>
                <w:sz w:val="20"/>
                <w:szCs w:val="20"/>
              </w:rPr>
              <w:t>n welke mate de organisatie verantwoordelijk gehouden kan worden voor de output dat uit het beleidsinstrument de sociale hypotheek voortvloeit</w:t>
            </w:r>
          </w:p>
        </w:tc>
        <w:tc>
          <w:tcPr>
            <w:tcW w:w="1701" w:type="dxa"/>
          </w:tcPr>
          <w:p w14:paraId="71CC5A65"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Verantwoordelijkheid voor output</w:t>
            </w:r>
          </w:p>
        </w:tc>
        <w:tc>
          <w:tcPr>
            <w:tcW w:w="1559" w:type="dxa"/>
          </w:tcPr>
          <w:p w14:paraId="47B4CBC1"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De mate van verantwoordelijkheid voor de output van het beleid.</w:t>
            </w:r>
          </w:p>
        </w:tc>
        <w:tc>
          <w:tcPr>
            <w:tcW w:w="2010" w:type="dxa"/>
          </w:tcPr>
          <w:p w14:paraId="7DF976B6" w14:textId="77777777" w:rsidR="001C06B8" w:rsidRPr="009277C6" w:rsidRDefault="001C06B8" w:rsidP="002C26AB">
            <w:pPr>
              <w:rPr>
                <w:rFonts w:ascii="Times New Roman" w:hAnsi="Times New Roman" w:cs="Times New Roman"/>
                <w:sz w:val="20"/>
                <w:szCs w:val="20"/>
              </w:rPr>
            </w:pPr>
            <w:r>
              <w:rPr>
                <w:rFonts w:ascii="Times New Roman" w:eastAsia="Times New Roman" w:hAnsi="Times New Roman" w:cs="Times New Roman"/>
                <w:sz w:val="20"/>
                <w:szCs w:val="20"/>
              </w:rPr>
              <w:t>Hoe groot is de verantwoordelijkheid die de burgers dragen over de output van de publieke dienstverlening?</w:t>
            </w:r>
          </w:p>
        </w:tc>
        <w:tc>
          <w:tcPr>
            <w:tcW w:w="1817" w:type="dxa"/>
          </w:tcPr>
          <w:p w14:paraId="664C2EE2"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i/>
                <w:iCs/>
                <w:sz w:val="20"/>
                <w:szCs w:val="20"/>
              </w:rPr>
              <w:t>Hoog</w:t>
            </w:r>
            <w:r>
              <w:rPr>
                <w:rFonts w:ascii="Times New Roman" w:hAnsi="Times New Roman" w:cs="Times New Roman"/>
                <w:sz w:val="20"/>
                <w:szCs w:val="20"/>
              </w:rPr>
              <w:t>: grote invloed op en veel toegang tot grote delen van de publieke dienstverlening</w:t>
            </w:r>
          </w:p>
        </w:tc>
      </w:tr>
      <w:tr w:rsidR="001C06B8" w14:paraId="6006B44A" w14:textId="77777777" w:rsidTr="002C26AB">
        <w:tc>
          <w:tcPr>
            <w:tcW w:w="1985" w:type="dxa"/>
          </w:tcPr>
          <w:p w14:paraId="4E63EDD7" w14:textId="77777777" w:rsidR="001C06B8" w:rsidRPr="009277C6" w:rsidRDefault="001C06B8" w:rsidP="002C26AB">
            <w:pPr>
              <w:rPr>
                <w:rFonts w:ascii="Times New Roman" w:hAnsi="Times New Roman" w:cs="Times New Roman"/>
                <w:sz w:val="20"/>
                <w:szCs w:val="20"/>
              </w:rPr>
            </w:pPr>
          </w:p>
        </w:tc>
        <w:tc>
          <w:tcPr>
            <w:tcW w:w="1701" w:type="dxa"/>
          </w:tcPr>
          <w:p w14:paraId="6AA82DCA" w14:textId="77777777" w:rsidR="001C06B8" w:rsidRPr="009277C6" w:rsidRDefault="001C06B8" w:rsidP="002C26AB">
            <w:pPr>
              <w:rPr>
                <w:rFonts w:ascii="Times New Roman" w:hAnsi="Times New Roman" w:cs="Times New Roman"/>
                <w:sz w:val="20"/>
                <w:szCs w:val="20"/>
              </w:rPr>
            </w:pPr>
          </w:p>
        </w:tc>
        <w:tc>
          <w:tcPr>
            <w:tcW w:w="1559" w:type="dxa"/>
          </w:tcPr>
          <w:p w14:paraId="50F192AC" w14:textId="77777777" w:rsidR="001C06B8" w:rsidRPr="009277C6" w:rsidRDefault="001C06B8" w:rsidP="002C26AB">
            <w:pPr>
              <w:rPr>
                <w:rFonts w:ascii="Times New Roman" w:hAnsi="Times New Roman" w:cs="Times New Roman"/>
                <w:sz w:val="20"/>
                <w:szCs w:val="20"/>
              </w:rPr>
            </w:pPr>
          </w:p>
        </w:tc>
        <w:tc>
          <w:tcPr>
            <w:tcW w:w="2010" w:type="dxa"/>
          </w:tcPr>
          <w:p w14:paraId="5E94A6BA" w14:textId="77777777" w:rsidR="001C06B8" w:rsidRPr="009277C6" w:rsidRDefault="001C06B8" w:rsidP="002C26AB">
            <w:pPr>
              <w:rPr>
                <w:rFonts w:ascii="Times New Roman" w:hAnsi="Times New Roman" w:cs="Times New Roman"/>
                <w:sz w:val="20"/>
                <w:szCs w:val="20"/>
              </w:rPr>
            </w:pPr>
          </w:p>
        </w:tc>
        <w:tc>
          <w:tcPr>
            <w:tcW w:w="1817" w:type="dxa"/>
          </w:tcPr>
          <w:p w14:paraId="07CD0A09"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t>Gemiddeld</w:t>
            </w:r>
            <w:r>
              <w:rPr>
                <w:rFonts w:ascii="Times New Roman" w:hAnsi="Times New Roman" w:cs="Times New Roman"/>
                <w:sz w:val="20"/>
                <w:szCs w:val="20"/>
              </w:rPr>
              <w:t>: beperkte invloed op en toegang tot slechts bepaalde delen van de publieke dienstverlening</w:t>
            </w:r>
          </w:p>
        </w:tc>
      </w:tr>
      <w:tr w:rsidR="001C06B8" w14:paraId="0EFC2489" w14:textId="77777777" w:rsidTr="002C26AB">
        <w:trPr>
          <w:trHeight w:val="70"/>
        </w:trPr>
        <w:tc>
          <w:tcPr>
            <w:tcW w:w="1985" w:type="dxa"/>
          </w:tcPr>
          <w:p w14:paraId="7C3F5D7C" w14:textId="77777777" w:rsidR="001C06B8" w:rsidRPr="009277C6" w:rsidRDefault="001C06B8" w:rsidP="002C26AB">
            <w:pPr>
              <w:rPr>
                <w:rFonts w:ascii="Times New Roman" w:hAnsi="Times New Roman" w:cs="Times New Roman"/>
                <w:sz w:val="20"/>
                <w:szCs w:val="20"/>
              </w:rPr>
            </w:pPr>
          </w:p>
        </w:tc>
        <w:tc>
          <w:tcPr>
            <w:tcW w:w="1701" w:type="dxa"/>
          </w:tcPr>
          <w:p w14:paraId="25F25FC0" w14:textId="77777777" w:rsidR="001C06B8" w:rsidRPr="009277C6" w:rsidRDefault="001C06B8" w:rsidP="002C26AB">
            <w:pPr>
              <w:rPr>
                <w:rFonts w:ascii="Times New Roman" w:hAnsi="Times New Roman" w:cs="Times New Roman"/>
                <w:sz w:val="20"/>
                <w:szCs w:val="20"/>
              </w:rPr>
            </w:pPr>
          </w:p>
        </w:tc>
        <w:tc>
          <w:tcPr>
            <w:tcW w:w="1559" w:type="dxa"/>
          </w:tcPr>
          <w:p w14:paraId="5E500C69" w14:textId="77777777" w:rsidR="001C06B8" w:rsidRPr="009277C6" w:rsidRDefault="001C06B8" w:rsidP="002C26AB">
            <w:pPr>
              <w:rPr>
                <w:rFonts w:ascii="Times New Roman" w:hAnsi="Times New Roman" w:cs="Times New Roman"/>
                <w:sz w:val="20"/>
                <w:szCs w:val="20"/>
              </w:rPr>
            </w:pPr>
          </w:p>
        </w:tc>
        <w:tc>
          <w:tcPr>
            <w:tcW w:w="2010" w:type="dxa"/>
          </w:tcPr>
          <w:p w14:paraId="3FF8F2CF" w14:textId="77777777" w:rsidR="001C06B8" w:rsidRPr="009277C6" w:rsidRDefault="001C06B8" w:rsidP="002C26AB">
            <w:pPr>
              <w:rPr>
                <w:rFonts w:ascii="Times New Roman" w:hAnsi="Times New Roman" w:cs="Times New Roman"/>
                <w:sz w:val="20"/>
                <w:szCs w:val="20"/>
              </w:rPr>
            </w:pPr>
          </w:p>
        </w:tc>
        <w:tc>
          <w:tcPr>
            <w:tcW w:w="1817" w:type="dxa"/>
          </w:tcPr>
          <w:p w14:paraId="4C87C0CC"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i/>
                <w:iCs/>
                <w:sz w:val="20"/>
                <w:szCs w:val="20"/>
              </w:rPr>
              <w:t>Laag</w:t>
            </w:r>
            <w:r w:rsidRPr="009277C6">
              <w:rPr>
                <w:rFonts w:ascii="Times New Roman" w:hAnsi="Times New Roman" w:cs="Times New Roman"/>
                <w:sz w:val="20"/>
                <w:szCs w:val="20"/>
              </w:rPr>
              <w:t xml:space="preserve">: </w:t>
            </w:r>
            <w:r>
              <w:rPr>
                <w:rFonts w:ascii="Times New Roman" w:hAnsi="Times New Roman" w:cs="Times New Roman"/>
                <w:sz w:val="20"/>
                <w:szCs w:val="20"/>
              </w:rPr>
              <w:t xml:space="preserve">geen </w:t>
            </w:r>
            <w:r w:rsidRPr="002F7ED6">
              <w:rPr>
                <w:rFonts w:ascii="Times New Roman" w:hAnsi="Times New Roman" w:cs="Times New Roman"/>
                <w:sz w:val="20"/>
                <w:szCs w:val="20"/>
                <w:u w:val="single"/>
              </w:rPr>
              <w:t>echte</w:t>
            </w:r>
            <w:r>
              <w:rPr>
                <w:rFonts w:ascii="Times New Roman" w:hAnsi="Times New Roman" w:cs="Times New Roman"/>
                <w:sz w:val="20"/>
                <w:szCs w:val="20"/>
              </w:rPr>
              <w:t xml:space="preserve"> invloed op of toegang tot de publieke dienstverlening.</w:t>
            </w:r>
          </w:p>
        </w:tc>
      </w:tr>
    </w:tbl>
    <w:p w14:paraId="7A1247C0" w14:textId="77777777" w:rsidR="001C06B8" w:rsidRDefault="001C06B8" w:rsidP="001C06B8">
      <w:pPr>
        <w:spacing w:line="360" w:lineRule="auto"/>
        <w:rPr>
          <w:rFonts w:ascii="Times New Roman" w:hAnsi="Times New Roman" w:cs="Times New Roman"/>
        </w:rPr>
      </w:pPr>
    </w:p>
    <w:p w14:paraId="2A57827E" w14:textId="77777777" w:rsidR="001C06B8" w:rsidRPr="006A735D" w:rsidRDefault="001C06B8" w:rsidP="001C06B8">
      <w:pPr>
        <w:spacing w:line="360" w:lineRule="auto"/>
        <w:jc w:val="both"/>
        <w:rPr>
          <w:rFonts w:ascii="Times New Roman" w:hAnsi="Times New Roman" w:cs="Times New Roman"/>
        </w:rPr>
      </w:pPr>
    </w:p>
    <w:p w14:paraId="7A35EB6B"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Het derde mechanisme, transparantie, heeft als operationele definitie: </w:t>
      </w:r>
      <w:r w:rsidRPr="00305C72">
        <w:rPr>
          <w:rFonts w:ascii="Times New Roman" w:hAnsi="Times New Roman" w:cs="Times New Roman"/>
          <w:i/>
          <w:iCs/>
        </w:rPr>
        <w:t>de mate van toegan</w:t>
      </w:r>
      <w:r>
        <w:rPr>
          <w:rFonts w:ascii="Times New Roman" w:hAnsi="Times New Roman" w:cs="Times New Roman"/>
          <w:i/>
          <w:iCs/>
        </w:rPr>
        <w:t xml:space="preserve">kelijkheid </w:t>
      </w:r>
      <w:r w:rsidRPr="00305C72">
        <w:rPr>
          <w:rFonts w:ascii="Times New Roman" w:hAnsi="Times New Roman" w:cs="Times New Roman"/>
          <w:i/>
          <w:iCs/>
        </w:rPr>
        <w:t xml:space="preserve">en inzicht tot informatie over het </w:t>
      </w:r>
      <w:r>
        <w:rPr>
          <w:rFonts w:ascii="Times New Roman" w:hAnsi="Times New Roman" w:cs="Times New Roman"/>
          <w:i/>
          <w:iCs/>
        </w:rPr>
        <w:t>beleids</w:t>
      </w:r>
      <w:r w:rsidRPr="00305C72">
        <w:rPr>
          <w:rFonts w:ascii="Times New Roman" w:hAnsi="Times New Roman" w:cs="Times New Roman"/>
          <w:i/>
          <w:iCs/>
        </w:rPr>
        <w:t xml:space="preserve">proces dat heeft geleid tot het </w:t>
      </w:r>
      <w:r w:rsidRPr="00305C72">
        <w:rPr>
          <w:rFonts w:ascii="Times New Roman" w:hAnsi="Times New Roman" w:cs="Times New Roman"/>
          <w:i/>
          <w:iCs/>
        </w:rPr>
        <w:lastRenderedPageBreak/>
        <w:t>beleidsinstrument de sociale hypotheek.</w:t>
      </w:r>
      <w:r>
        <w:rPr>
          <w:rFonts w:ascii="Times New Roman" w:hAnsi="Times New Roman" w:cs="Times New Roman"/>
        </w:rPr>
        <w:t xml:space="preserve"> Het overheidsproces richting de sociale hypotheek is gebeurd in coproductie met de burgers van Dolphia, maar hoe heeft de gemeente verzekerd dat de burgers voldoende en correct op de hoogte waren van het proces richting het buurthuis van de burgers? Heeft de gemeente telkens voldoende en duidelijk toegang geboden tot verscheidene processen bij de vorming van de sociale hypotheek? Hebben de burgers het idee dat ze telkens voldoende en duidelijk zijn ingelicht</w:t>
      </w:r>
      <w:r w:rsidR="007E6695">
        <w:rPr>
          <w:rFonts w:ascii="Times New Roman" w:hAnsi="Times New Roman" w:cs="Times New Roman"/>
        </w:rPr>
        <w:t>?</w:t>
      </w:r>
      <w:r>
        <w:rPr>
          <w:rFonts w:ascii="Times New Roman" w:hAnsi="Times New Roman" w:cs="Times New Roman"/>
        </w:rPr>
        <w:t xml:space="preserve"> </w:t>
      </w:r>
    </w:p>
    <w:p w14:paraId="01956B4D" w14:textId="77777777" w:rsidR="001C06B8" w:rsidRPr="009E7CA6" w:rsidRDefault="001C06B8" w:rsidP="001C06B8">
      <w:pPr>
        <w:spacing w:line="360" w:lineRule="auto"/>
        <w:jc w:val="right"/>
        <w:rPr>
          <w:rFonts w:ascii="Times New Roman" w:hAnsi="Times New Roman" w:cs="Times New Roman"/>
          <w:i/>
          <w:iCs/>
        </w:rPr>
      </w:pPr>
      <w:r w:rsidRPr="009E7CA6">
        <w:rPr>
          <w:rFonts w:ascii="Times New Roman" w:hAnsi="Times New Roman" w:cs="Times New Roman"/>
          <w:i/>
          <w:iCs/>
        </w:rPr>
        <w:t xml:space="preserve">Tabel </w:t>
      </w:r>
      <w:r>
        <w:rPr>
          <w:rFonts w:ascii="Times New Roman" w:hAnsi="Times New Roman" w:cs="Times New Roman"/>
          <w:i/>
          <w:iCs/>
        </w:rPr>
        <w:t>5</w:t>
      </w:r>
      <w:r w:rsidRPr="009E7CA6">
        <w:rPr>
          <w:rFonts w:ascii="Times New Roman" w:hAnsi="Times New Roman" w:cs="Times New Roman"/>
          <w:i/>
          <w:iCs/>
        </w:rPr>
        <w:t>: operationalisering mechanisme ‘</w:t>
      </w:r>
      <w:r>
        <w:rPr>
          <w:rFonts w:ascii="Times New Roman" w:hAnsi="Times New Roman" w:cs="Times New Roman"/>
          <w:i/>
          <w:iCs/>
        </w:rPr>
        <w:t>transparantie’</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250"/>
        <w:gridCol w:w="1583"/>
        <w:gridCol w:w="1412"/>
        <w:gridCol w:w="2010"/>
        <w:gridCol w:w="1817"/>
      </w:tblGrid>
      <w:tr w:rsidR="001C06B8" w:rsidRPr="002F7ED6" w14:paraId="004A315E" w14:textId="77777777" w:rsidTr="002C26AB">
        <w:tc>
          <w:tcPr>
            <w:tcW w:w="2250" w:type="dxa"/>
          </w:tcPr>
          <w:p w14:paraId="5C420D29"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 Operationele definitie</w:t>
            </w:r>
          </w:p>
        </w:tc>
        <w:tc>
          <w:tcPr>
            <w:tcW w:w="1583" w:type="dxa"/>
          </w:tcPr>
          <w:p w14:paraId="6CFFD3D5"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412" w:type="dxa"/>
          </w:tcPr>
          <w:p w14:paraId="2D6E73F0"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016284D9"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3B8F3753"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14:paraId="007C0A18" w14:textId="77777777" w:rsidTr="002C26AB">
        <w:tc>
          <w:tcPr>
            <w:tcW w:w="2250" w:type="dxa"/>
          </w:tcPr>
          <w:p w14:paraId="3954834B" w14:textId="77777777" w:rsidR="001C06B8" w:rsidRPr="002F7ED6"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3A3208">
              <w:rPr>
                <w:rFonts w:ascii="Times New Roman" w:hAnsi="Times New Roman" w:cs="Times New Roman"/>
                <w:b/>
                <w:bCs/>
                <w:sz w:val="20"/>
                <w:szCs w:val="20"/>
              </w:rPr>
              <w:t>e mate van toegan</w:t>
            </w:r>
            <w:r>
              <w:rPr>
                <w:rFonts w:ascii="Times New Roman" w:hAnsi="Times New Roman" w:cs="Times New Roman"/>
                <w:b/>
                <w:bCs/>
                <w:sz w:val="20"/>
                <w:szCs w:val="20"/>
              </w:rPr>
              <w:t>kelijkheid</w:t>
            </w:r>
            <w:r w:rsidRPr="003A3208">
              <w:rPr>
                <w:rFonts w:ascii="Times New Roman" w:hAnsi="Times New Roman" w:cs="Times New Roman"/>
                <w:b/>
                <w:bCs/>
                <w:sz w:val="20"/>
                <w:szCs w:val="20"/>
              </w:rPr>
              <w:t xml:space="preserve"> </w:t>
            </w:r>
            <w:r>
              <w:rPr>
                <w:rFonts w:ascii="Times New Roman" w:hAnsi="Times New Roman" w:cs="Times New Roman"/>
                <w:b/>
                <w:bCs/>
                <w:sz w:val="20"/>
                <w:szCs w:val="20"/>
              </w:rPr>
              <w:t xml:space="preserve">tot </w:t>
            </w:r>
            <w:r w:rsidRPr="003A3208">
              <w:rPr>
                <w:rFonts w:ascii="Times New Roman" w:hAnsi="Times New Roman" w:cs="Times New Roman"/>
                <w:b/>
                <w:bCs/>
                <w:sz w:val="20"/>
                <w:szCs w:val="20"/>
              </w:rPr>
              <w:t xml:space="preserve">en inzicht </w:t>
            </w:r>
            <w:r>
              <w:rPr>
                <w:rFonts w:ascii="Times New Roman" w:hAnsi="Times New Roman" w:cs="Times New Roman"/>
                <w:b/>
                <w:bCs/>
                <w:sz w:val="20"/>
                <w:szCs w:val="20"/>
              </w:rPr>
              <w:t xml:space="preserve">in </w:t>
            </w:r>
            <w:r w:rsidRPr="003A3208">
              <w:rPr>
                <w:rFonts w:ascii="Times New Roman" w:hAnsi="Times New Roman" w:cs="Times New Roman"/>
                <w:b/>
                <w:bCs/>
                <w:sz w:val="20"/>
                <w:szCs w:val="20"/>
              </w:rPr>
              <w:t>informatie over het beleidsproces dat heeft geleid tot het beleidsinstrument de sociale hypotheek</w:t>
            </w:r>
          </w:p>
        </w:tc>
        <w:tc>
          <w:tcPr>
            <w:tcW w:w="1583" w:type="dxa"/>
          </w:tcPr>
          <w:p w14:paraId="7A3DAB29"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Transparantie</w:t>
            </w:r>
          </w:p>
        </w:tc>
        <w:tc>
          <w:tcPr>
            <w:tcW w:w="1412" w:type="dxa"/>
          </w:tcPr>
          <w:p w14:paraId="2ADC4718"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De kwaliteit van interactie</w:t>
            </w:r>
            <w:r w:rsidRPr="009277C6">
              <w:rPr>
                <w:rFonts w:ascii="Times New Roman" w:hAnsi="Times New Roman" w:cs="Times New Roman"/>
                <w:sz w:val="20"/>
                <w:szCs w:val="20"/>
              </w:rPr>
              <w:t xml:space="preserve"> </w:t>
            </w:r>
            <w:r>
              <w:rPr>
                <w:rFonts w:ascii="Times New Roman" w:hAnsi="Times New Roman" w:cs="Times New Roman"/>
                <w:sz w:val="20"/>
                <w:szCs w:val="20"/>
              </w:rPr>
              <w:t xml:space="preserve">en mate van toegankelijkheid tot informatie voor de burgers van Dolphia. </w:t>
            </w:r>
          </w:p>
        </w:tc>
        <w:tc>
          <w:tcPr>
            <w:tcW w:w="2010" w:type="dxa"/>
          </w:tcPr>
          <w:p w14:paraId="5FA03FA7" w14:textId="77777777" w:rsidR="001C06B8" w:rsidRPr="006664A9" w:rsidRDefault="001C06B8" w:rsidP="002C26AB">
            <w:pPr>
              <w:rPr>
                <w:rFonts w:ascii="Times New Roman" w:hAnsi="Times New Roman" w:cs="Times New Roman"/>
                <w:sz w:val="20"/>
                <w:szCs w:val="20"/>
              </w:rPr>
            </w:pPr>
            <w:r w:rsidRPr="006664A9">
              <w:rPr>
                <w:rFonts w:ascii="Times New Roman" w:eastAsia="Times New Roman" w:hAnsi="Times New Roman" w:cs="Times New Roman"/>
                <w:sz w:val="20"/>
                <w:szCs w:val="20"/>
              </w:rPr>
              <w:t>Hoe is de toegan</w:t>
            </w:r>
            <w:r>
              <w:rPr>
                <w:rFonts w:ascii="Times New Roman" w:eastAsia="Times New Roman" w:hAnsi="Times New Roman" w:cs="Times New Roman"/>
                <w:sz w:val="20"/>
                <w:szCs w:val="20"/>
              </w:rPr>
              <w:t>kelijkheid</w:t>
            </w:r>
            <w:r w:rsidRPr="006664A9">
              <w:rPr>
                <w:rFonts w:ascii="Times New Roman" w:eastAsia="Times New Roman" w:hAnsi="Times New Roman" w:cs="Times New Roman"/>
                <w:sz w:val="20"/>
                <w:szCs w:val="20"/>
              </w:rPr>
              <w:t xml:space="preserve"> tot informatie over het beleidsvormingsproces van de sociale hypotheek gewaarborgd</w:t>
            </w:r>
            <w:r>
              <w:rPr>
                <w:rFonts w:ascii="Times New Roman" w:eastAsia="Times New Roman" w:hAnsi="Times New Roman" w:cs="Times New Roman"/>
                <w:sz w:val="20"/>
                <w:szCs w:val="20"/>
              </w:rPr>
              <w:t>?</w:t>
            </w:r>
          </w:p>
        </w:tc>
        <w:tc>
          <w:tcPr>
            <w:tcW w:w="1817" w:type="dxa"/>
          </w:tcPr>
          <w:p w14:paraId="21B6E501"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t>Hoog</w:t>
            </w:r>
            <w:r>
              <w:rPr>
                <w:rFonts w:ascii="Times New Roman" w:hAnsi="Times New Roman" w:cs="Times New Roman"/>
                <w:sz w:val="20"/>
                <w:szCs w:val="20"/>
              </w:rPr>
              <w:t>: grote toegang tot veel informatie over grote delen van het beleidsproces</w:t>
            </w:r>
          </w:p>
        </w:tc>
      </w:tr>
      <w:tr w:rsidR="001C06B8" w14:paraId="2AC127E1" w14:textId="77777777" w:rsidTr="002C26AB">
        <w:tc>
          <w:tcPr>
            <w:tcW w:w="2250" w:type="dxa"/>
          </w:tcPr>
          <w:p w14:paraId="319BED12" w14:textId="77777777" w:rsidR="001C06B8" w:rsidRPr="009277C6" w:rsidRDefault="001C06B8" w:rsidP="002C26AB">
            <w:pPr>
              <w:rPr>
                <w:rFonts w:ascii="Times New Roman" w:hAnsi="Times New Roman" w:cs="Times New Roman"/>
                <w:sz w:val="20"/>
                <w:szCs w:val="20"/>
              </w:rPr>
            </w:pPr>
          </w:p>
        </w:tc>
        <w:tc>
          <w:tcPr>
            <w:tcW w:w="1583" w:type="dxa"/>
          </w:tcPr>
          <w:p w14:paraId="45E2A7C7" w14:textId="77777777" w:rsidR="001C06B8" w:rsidRPr="009277C6" w:rsidRDefault="001C06B8" w:rsidP="002C26AB">
            <w:pPr>
              <w:rPr>
                <w:rFonts w:ascii="Times New Roman" w:hAnsi="Times New Roman" w:cs="Times New Roman"/>
                <w:sz w:val="20"/>
                <w:szCs w:val="20"/>
              </w:rPr>
            </w:pPr>
          </w:p>
        </w:tc>
        <w:tc>
          <w:tcPr>
            <w:tcW w:w="1412" w:type="dxa"/>
          </w:tcPr>
          <w:p w14:paraId="234B5346" w14:textId="77777777" w:rsidR="001C06B8" w:rsidRPr="009277C6" w:rsidRDefault="001C06B8" w:rsidP="002C26AB">
            <w:pPr>
              <w:rPr>
                <w:rFonts w:ascii="Times New Roman" w:hAnsi="Times New Roman" w:cs="Times New Roman"/>
                <w:sz w:val="20"/>
                <w:szCs w:val="20"/>
              </w:rPr>
            </w:pPr>
          </w:p>
        </w:tc>
        <w:tc>
          <w:tcPr>
            <w:tcW w:w="2010" w:type="dxa"/>
          </w:tcPr>
          <w:p w14:paraId="1BC67BA6" w14:textId="77777777" w:rsidR="001C06B8" w:rsidRPr="009277C6" w:rsidRDefault="001C06B8" w:rsidP="002C26AB">
            <w:pPr>
              <w:rPr>
                <w:rFonts w:ascii="Times New Roman" w:hAnsi="Times New Roman" w:cs="Times New Roman"/>
                <w:sz w:val="20"/>
                <w:szCs w:val="20"/>
              </w:rPr>
            </w:pPr>
          </w:p>
        </w:tc>
        <w:tc>
          <w:tcPr>
            <w:tcW w:w="1817" w:type="dxa"/>
          </w:tcPr>
          <w:p w14:paraId="28825344"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t>Gemiddeld</w:t>
            </w:r>
            <w:r>
              <w:rPr>
                <w:rFonts w:ascii="Times New Roman" w:hAnsi="Times New Roman" w:cs="Times New Roman"/>
                <w:sz w:val="20"/>
                <w:szCs w:val="20"/>
              </w:rPr>
              <w:t>: beperkte toegang tot slechts bepaalde informatie en delen van het beleidsproces</w:t>
            </w:r>
          </w:p>
        </w:tc>
      </w:tr>
      <w:tr w:rsidR="001C06B8" w14:paraId="4CB3FAF8" w14:textId="77777777" w:rsidTr="002C26AB">
        <w:tc>
          <w:tcPr>
            <w:tcW w:w="2250" w:type="dxa"/>
          </w:tcPr>
          <w:p w14:paraId="4F23A3DA" w14:textId="77777777" w:rsidR="001C06B8" w:rsidRPr="009277C6" w:rsidRDefault="001C06B8" w:rsidP="002C26AB">
            <w:pPr>
              <w:rPr>
                <w:rFonts w:ascii="Times New Roman" w:hAnsi="Times New Roman" w:cs="Times New Roman"/>
                <w:sz w:val="20"/>
                <w:szCs w:val="20"/>
              </w:rPr>
            </w:pPr>
          </w:p>
        </w:tc>
        <w:tc>
          <w:tcPr>
            <w:tcW w:w="1583" w:type="dxa"/>
          </w:tcPr>
          <w:p w14:paraId="2551B61E" w14:textId="77777777" w:rsidR="001C06B8" w:rsidRPr="009277C6" w:rsidRDefault="001C06B8" w:rsidP="002C26AB">
            <w:pPr>
              <w:rPr>
                <w:rFonts w:ascii="Times New Roman" w:hAnsi="Times New Roman" w:cs="Times New Roman"/>
                <w:sz w:val="20"/>
                <w:szCs w:val="20"/>
              </w:rPr>
            </w:pPr>
          </w:p>
        </w:tc>
        <w:tc>
          <w:tcPr>
            <w:tcW w:w="1412" w:type="dxa"/>
          </w:tcPr>
          <w:p w14:paraId="4AC46128" w14:textId="77777777" w:rsidR="001C06B8" w:rsidRPr="009277C6" w:rsidRDefault="001C06B8" w:rsidP="002C26AB">
            <w:pPr>
              <w:rPr>
                <w:rFonts w:ascii="Times New Roman" w:hAnsi="Times New Roman" w:cs="Times New Roman"/>
                <w:sz w:val="20"/>
                <w:szCs w:val="20"/>
              </w:rPr>
            </w:pPr>
          </w:p>
        </w:tc>
        <w:tc>
          <w:tcPr>
            <w:tcW w:w="2010" w:type="dxa"/>
          </w:tcPr>
          <w:p w14:paraId="6AD02793" w14:textId="77777777" w:rsidR="001C06B8" w:rsidRPr="009277C6" w:rsidRDefault="001C06B8" w:rsidP="002C26AB">
            <w:pPr>
              <w:rPr>
                <w:rFonts w:ascii="Times New Roman" w:hAnsi="Times New Roman" w:cs="Times New Roman"/>
                <w:sz w:val="20"/>
                <w:szCs w:val="20"/>
              </w:rPr>
            </w:pPr>
          </w:p>
        </w:tc>
        <w:tc>
          <w:tcPr>
            <w:tcW w:w="1817" w:type="dxa"/>
          </w:tcPr>
          <w:p w14:paraId="4E8B2FC2"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t>Laag</w:t>
            </w:r>
            <w:r w:rsidRPr="009277C6">
              <w:rPr>
                <w:rFonts w:ascii="Times New Roman" w:hAnsi="Times New Roman" w:cs="Times New Roman"/>
                <w:sz w:val="20"/>
                <w:szCs w:val="20"/>
              </w:rPr>
              <w:t xml:space="preserve">: </w:t>
            </w:r>
            <w:r>
              <w:rPr>
                <w:rFonts w:ascii="Times New Roman" w:hAnsi="Times New Roman" w:cs="Times New Roman"/>
                <w:sz w:val="20"/>
                <w:szCs w:val="20"/>
              </w:rPr>
              <w:t xml:space="preserve">geen </w:t>
            </w:r>
            <w:r w:rsidRPr="007B2ABD">
              <w:rPr>
                <w:rFonts w:ascii="Times New Roman" w:hAnsi="Times New Roman" w:cs="Times New Roman"/>
                <w:sz w:val="20"/>
                <w:szCs w:val="20"/>
                <w:u w:val="single"/>
              </w:rPr>
              <w:t>echte</w:t>
            </w:r>
            <w:r>
              <w:rPr>
                <w:rFonts w:ascii="Times New Roman" w:hAnsi="Times New Roman" w:cs="Times New Roman"/>
                <w:sz w:val="20"/>
                <w:szCs w:val="20"/>
              </w:rPr>
              <w:t xml:space="preserve"> toegang tot informatie over het beleidsproces</w:t>
            </w:r>
          </w:p>
        </w:tc>
      </w:tr>
    </w:tbl>
    <w:p w14:paraId="2FAFDF9A" w14:textId="77777777" w:rsidR="001C06B8" w:rsidRDefault="001C06B8" w:rsidP="001C06B8">
      <w:pPr>
        <w:spacing w:line="360" w:lineRule="auto"/>
        <w:jc w:val="both"/>
        <w:rPr>
          <w:rFonts w:ascii="Times New Roman" w:hAnsi="Times New Roman" w:cs="Times New Roman"/>
        </w:rPr>
      </w:pPr>
    </w:p>
    <w:p w14:paraId="0921D2D1" w14:textId="77777777" w:rsidR="001C06B8" w:rsidRPr="00014085" w:rsidRDefault="001C06B8" w:rsidP="001C06B8">
      <w:pPr>
        <w:spacing w:line="360" w:lineRule="auto"/>
        <w:jc w:val="both"/>
        <w:rPr>
          <w:rFonts w:ascii="Times New Roman" w:hAnsi="Times New Roman" w:cs="Times New Roman"/>
        </w:rPr>
      </w:pPr>
      <w:r>
        <w:rPr>
          <w:rFonts w:ascii="Times New Roman" w:hAnsi="Times New Roman" w:cs="Times New Roman"/>
        </w:rPr>
        <w:t xml:space="preserve">Het vierde mechanisme is inclusiviteit en de operationele definitie is als volgt: </w:t>
      </w:r>
      <w:r w:rsidRPr="00F72EF8">
        <w:rPr>
          <w:rFonts w:ascii="Times New Roman" w:hAnsi="Times New Roman" w:cs="Times New Roman"/>
          <w:i/>
          <w:iCs/>
        </w:rPr>
        <w:t xml:space="preserve">de mate waarin alle bewoners van de </w:t>
      </w:r>
      <w:r>
        <w:rPr>
          <w:rFonts w:ascii="Times New Roman" w:hAnsi="Times New Roman" w:cs="Times New Roman"/>
          <w:i/>
          <w:iCs/>
        </w:rPr>
        <w:t>buurt</w:t>
      </w:r>
      <w:r w:rsidRPr="00F72EF8">
        <w:rPr>
          <w:rFonts w:ascii="Times New Roman" w:hAnsi="Times New Roman" w:cs="Times New Roman"/>
          <w:i/>
          <w:iCs/>
        </w:rPr>
        <w:t xml:space="preserve"> Dolphia, met al haar diversiteit, </w:t>
      </w:r>
      <w:r>
        <w:rPr>
          <w:rFonts w:ascii="Times New Roman" w:hAnsi="Times New Roman" w:cs="Times New Roman"/>
          <w:i/>
          <w:iCs/>
        </w:rPr>
        <w:t xml:space="preserve">zijn </w:t>
      </w:r>
      <w:r w:rsidRPr="00F72EF8">
        <w:rPr>
          <w:rFonts w:ascii="Times New Roman" w:hAnsi="Times New Roman" w:cs="Times New Roman"/>
          <w:i/>
          <w:iCs/>
        </w:rPr>
        <w:t>betr</w:t>
      </w:r>
      <w:r>
        <w:rPr>
          <w:rFonts w:ascii="Times New Roman" w:hAnsi="Times New Roman" w:cs="Times New Roman"/>
          <w:i/>
          <w:iCs/>
        </w:rPr>
        <w:t>o</w:t>
      </w:r>
      <w:r w:rsidRPr="00F72EF8">
        <w:rPr>
          <w:rFonts w:ascii="Times New Roman" w:hAnsi="Times New Roman" w:cs="Times New Roman"/>
          <w:i/>
          <w:iCs/>
        </w:rPr>
        <w:t xml:space="preserve">kken bij de vorming en uitvoering van het beleidsinstrument de sociale hypotheek. </w:t>
      </w:r>
      <w:r>
        <w:rPr>
          <w:rFonts w:ascii="Times New Roman" w:hAnsi="Times New Roman" w:cs="Times New Roman"/>
        </w:rPr>
        <w:t xml:space="preserve">Deze definitie gaat over de kwaliteit van deliberatie </w:t>
      </w:r>
      <w:sdt>
        <w:sdtPr>
          <w:rPr>
            <w:rFonts w:ascii="Times New Roman" w:hAnsi="Times New Roman" w:cs="Times New Roman"/>
          </w:rPr>
          <w:id w:val="652105953"/>
          <w:citation/>
        </w:sdtPr>
        <w:sdtEndPr/>
        <w:sdtContent>
          <w:r>
            <w:rPr>
              <w:rFonts w:ascii="Times New Roman" w:hAnsi="Times New Roman" w:cs="Times New Roman"/>
            </w:rPr>
            <w:fldChar w:fldCharType="begin"/>
          </w:r>
          <w:r>
            <w:rPr>
              <w:rFonts w:ascii="Times New Roman" w:hAnsi="Times New Roman" w:cs="Times New Roman"/>
            </w:rPr>
            <w:instrText xml:space="preserve"> CITATION Mee14 \l 1043 </w:instrText>
          </w:r>
          <w:r>
            <w:rPr>
              <w:rFonts w:ascii="Times New Roman" w:hAnsi="Times New Roman" w:cs="Times New Roman"/>
            </w:rPr>
            <w:fldChar w:fldCharType="separate"/>
          </w:r>
          <w:r w:rsidR="00657DC4" w:rsidRPr="00657DC4">
            <w:rPr>
              <w:rFonts w:ascii="Times New Roman" w:hAnsi="Times New Roman" w:cs="Times New Roman"/>
              <w:noProof/>
            </w:rPr>
            <w:t>(Mees, Driessen, &amp; Runhaar, 2014)</w:t>
          </w:r>
          <w:r>
            <w:rPr>
              <w:rFonts w:ascii="Times New Roman" w:hAnsi="Times New Roman" w:cs="Times New Roman"/>
            </w:rPr>
            <w:fldChar w:fldCharType="end"/>
          </w:r>
        </w:sdtContent>
      </w:sdt>
      <w:r>
        <w:rPr>
          <w:rFonts w:ascii="Times New Roman" w:hAnsi="Times New Roman" w:cs="Times New Roman"/>
        </w:rPr>
        <w:t xml:space="preserve">. De score is wederom afgeleid van het onderzoek over </w:t>
      </w:r>
      <w:r w:rsidRPr="008C747F">
        <w:rPr>
          <w:rFonts w:ascii="Times New Roman" w:hAnsi="Times New Roman" w:cs="Times New Roman"/>
          <w:i/>
        </w:rPr>
        <w:t>throughputlegitimiteit</w:t>
      </w:r>
      <w:r>
        <w:rPr>
          <w:rFonts w:ascii="Times New Roman" w:hAnsi="Times New Roman" w:cs="Times New Roman"/>
        </w:rPr>
        <w:t xml:space="preserve"> en hoe daartoe te komen van Mees et al. (2014). Hoe constructief communiceert de gemeente over het belang van inclusie? Heeft de gemeente benadrukt dat het buurthuis dat voortvloeide uit de sociale hypotheek voor de hele wijk (ondanks achtergrond/afkomst etc.) beschikbaar was? </w:t>
      </w:r>
    </w:p>
    <w:p w14:paraId="71A1546B" w14:textId="77777777" w:rsidR="001C06B8" w:rsidRPr="009E7CA6" w:rsidRDefault="001C06B8" w:rsidP="001C06B8">
      <w:pPr>
        <w:spacing w:line="360" w:lineRule="auto"/>
        <w:jc w:val="right"/>
        <w:rPr>
          <w:rFonts w:ascii="Times New Roman" w:hAnsi="Times New Roman" w:cs="Times New Roman"/>
          <w:i/>
          <w:iCs/>
        </w:rPr>
      </w:pPr>
      <w:r w:rsidRPr="009E7CA6">
        <w:rPr>
          <w:rFonts w:ascii="Times New Roman" w:hAnsi="Times New Roman" w:cs="Times New Roman"/>
          <w:i/>
          <w:iCs/>
        </w:rPr>
        <w:t xml:space="preserve">Tabel </w:t>
      </w:r>
      <w:r>
        <w:rPr>
          <w:rFonts w:ascii="Times New Roman" w:hAnsi="Times New Roman" w:cs="Times New Roman"/>
          <w:i/>
          <w:iCs/>
        </w:rPr>
        <w:t>6</w:t>
      </w:r>
      <w:r w:rsidRPr="009E7CA6">
        <w:rPr>
          <w:rFonts w:ascii="Times New Roman" w:hAnsi="Times New Roman" w:cs="Times New Roman"/>
          <w:i/>
          <w:iCs/>
        </w:rPr>
        <w:t>: operationalisering mechanisme ‘</w:t>
      </w:r>
      <w:r>
        <w:rPr>
          <w:rFonts w:ascii="Times New Roman" w:hAnsi="Times New Roman" w:cs="Times New Roman"/>
          <w:i/>
          <w:iCs/>
        </w:rPr>
        <w:t>inclusiviteit’</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250"/>
        <w:gridCol w:w="1294"/>
        <w:gridCol w:w="1701"/>
        <w:gridCol w:w="2010"/>
        <w:gridCol w:w="1817"/>
      </w:tblGrid>
      <w:tr w:rsidR="001C06B8" w:rsidRPr="002F7ED6" w14:paraId="66A99B05" w14:textId="77777777" w:rsidTr="002C26AB">
        <w:tc>
          <w:tcPr>
            <w:tcW w:w="2250" w:type="dxa"/>
          </w:tcPr>
          <w:p w14:paraId="55308B6D"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 Operationele definitie</w:t>
            </w:r>
          </w:p>
        </w:tc>
        <w:tc>
          <w:tcPr>
            <w:tcW w:w="1294" w:type="dxa"/>
          </w:tcPr>
          <w:p w14:paraId="4261A67F"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373D1E12"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3EB75A67"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1B13EE4C"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14:paraId="13121FE8" w14:textId="77777777" w:rsidTr="002C26AB">
        <w:tc>
          <w:tcPr>
            <w:tcW w:w="2250" w:type="dxa"/>
          </w:tcPr>
          <w:p w14:paraId="13ACFE9D" w14:textId="77777777" w:rsidR="001C06B8" w:rsidRPr="00B831B9" w:rsidRDefault="001C06B8" w:rsidP="002C26AB">
            <w:pPr>
              <w:rPr>
                <w:rFonts w:ascii="Times New Roman" w:hAnsi="Times New Roman" w:cs="Times New Roman"/>
                <w:b/>
                <w:bCs/>
                <w:sz w:val="20"/>
                <w:szCs w:val="20"/>
              </w:rPr>
            </w:pPr>
            <w:r w:rsidRPr="00B831B9">
              <w:rPr>
                <w:rFonts w:ascii="Times New Roman" w:hAnsi="Times New Roman" w:cs="Times New Roman"/>
                <w:b/>
                <w:bCs/>
                <w:sz w:val="20"/>
                <w:szCs w:val="20"/>
              </w:rPr>
              <w:t xml:space="preserve">De mate waarin </w:t>
            </w:r>
            <w:r>
              <w:rPr>
                <w:rFonts w:ascii="Times New Roman" w:hAnsi="Times New Roman" w:cs="Times New Roman"/>
                <w:b/>
                <w:bCs/>
                <w:sz w:val="20"/>
                <w:szCs w:val="20"/>
              </w:rPr>
              <w:t>a</w:t>
            </w:r>
            <w:r w:rsidRPr="00B831B9">
              <w:rPr>
                <w:rFonts w:ascii="Times New Roman" w:hAnsi="Times New Roman" w:cs="Times New Roman"/>
                <w:b/>
                <w:bCs/>
                <w:sz w:val="20"/>
                <w:szCs w:val="20"/>
              </w:rPr>
              <w:t xml:space="preserve">lle bewoners van de wijk Dolphia, met al haar diversiteit, </w:t>
            </w:r>
            <w:r>
              <w:rPr>
                <w:rFonts w:ascii="Times New Roman" w:hAnsi="Times New Roman" w:cs="Times New Roman"/>
                <w:b/>
                <w:bCs/>
                <w:sz w:val="20"/>
                <w:szCs w:val="20"/>
              </w:rPr>
              <w:t>zijn betrok</w:t>
            </w:r>
            <w:r w:rsidRPr="00B831B9">
              <w:rPr>
                <w:rFonts w:ascii="Times New Roman" w:hAnsi="Times New Roman" w:cs="Times New Roman"/>
                <w:b/>
                <w:bCs/>
                <w:sz w:val="20"/>
                <w:szCs w:val="20"/>
              </w:rPr>
              <w:t xml:space="preserve">ken bij de vorming en uitvoering </w:t>
            </w:r>
            <w:r w:rsidRPr="00B831B9">
              <w:rPr>
                <w:rFonts w:ascii="Times New Roman" w:hAnsi="Times New Roman" w:cs="Times New Roman"/>
                <w:b/>
                <w:bCs/>
                <w:sz w:val="20"/>
                <w:szCs w:val="20"/>
              </w:rPr>
              <w:lastRenderedPageBreak/>
              <w:t>van het beleidsinstrument de sociale hypotheek</w:t>
            </w:r>
          </w:p>
        </w:tc>
        <w:tc>
          <w:tcPr>
            <w:tcW w:w="1294" w:type="dxa"/>
          </w:tcPr>
          <w:p w14:paraId="6EB080CF"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lastRenderedPageBreak/>
              <w:t>Inclusiviteit</w:t>
            </w:r>
          </w:p>
        </w:tc>
        <w:tc>
          <w:tcPr>
            <w:tcW w:w="1701" w:type="dxa"/>
          </w:tcPr>
          <w:p w14:paraId="044A72C0"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De kwaliteit van deliberatie en de mate waarmee wederzijds begrip wordt </w:t>
            </w:r>
            <w:r>
              <w:rPr>
                <w:rFonts w:ascii="Times New Roman" w:hAnsi="Times New Roman" w:cs="Times New Roman"/>
                <w:sz w:val="20"/>
                <w:szCs w:val="20"/>
              </w:rPr>
              <w:lastRenderedPageBreak/>
              <w:t xml:space="preserve">gestimuleerd en gefaciliteerd. </w:t>
            </w:r>
          </w:p>
        </w:tc>
        <w:tc>
          <w:tcPr>
            <w:tcW w:w="2010" w:type="dxa"/>
          </w:tcPr>
          <w:p w14:paraId="3720D271" w14:textId="77777777" w:rsidR="001C06B8" w:rsidRPr="006664A9" w:rsidRDefault="001C06B8" w:rsidP="002C26AB">
            <w:pPr>
              <w:rPr>
                <w:rFonts w:ascii="Times New Roman" w:hAnsi="Times New Roman" w:cs="Times New Roman"/>
                <w:sz w:val="20"/>
                <w:szCs w:val="20"/>
              </w:rPr>
            </w:pPr>
            <w:r w:rsidRPr="00D45614">
              <w:rPr>
                <w:rFonts w:ascii="Times New Roman" w:hAnsi="Times New Roman" w:cs="Times New Roman"/>
                <w:sz w:val="20"/>
                <w:szCs w:val="20"/>
              </w:rPr>
              <w:lastRenderedPageBreak/>
              <w:t>Hoe wordt gezorgd dat er een grote mate van inclusie wordt verzekerd?</w:t>
            </w:r>
            <w:r>
              <w:rPr>
                <w:rFonts w:ascii="Times New Roman" w:hAnsi="Times New Roman" w:cs="Times New Roman"/>
                <w:sz w:val="20"/>
                <w:szCs w:val="20"/>
              </w:rPr>
              <w:t xml:space="preserve"> Met andere woorden: worden met de sociale </w:t>
            </w:r>
            <w:r>
              <w:rPr>
                <w:rFonts w:ascii="Times New Roman" w:hAnsi="Times New Roman" w:cs="Times New Roman"/>
                <w:sz w:val="20"/>
                <w:szCs w:val="20"/>
              </w:rPr>
              <w:lastRenderedPageBreak/>
              <w:t xml:space="preserve">hypotheek alle mensen uit de wijk Dolphia (afgezien van achtergrond/afkomst) bereikt? </w:t>
            </w:r>
          </w:p>
        </w:tc>
        <w:tc>
          <w:tcPr>
            <w:tcW w:w="1817" w:type="dxa"/>
          </w:tcPr>
          <w:p w14:paraId="013616B7"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lastRenderedPageBreak/>
              <w:t>Hoog</w:t>
            </w:r>
            <w:r>
              <w:rPr>
                <w:rFonts w:ascii="Times New Roman" w:hAnsi="Times New Roman" w:cs="Times New Roman"/>
                <w:sz w:val="20"/>
                <w:szCs w:val="20"/>
              </w:rPr>
              <w:t xml:space="preserve">: open uitwisseling van argumentatie, discussie wordt gestimuleerd. </w:t>
            </w:r>
          </w:p>
        </w:tc>
      </w:tr>
      <w:tr w:rsidR="001C06B8" w14:paraId="486AD46E" w14:textId="77777777" w:rsidTr="002C26AB">
        <w:tc>
          <w:tcPr>
            <w:tcW w:w="2250" w:type="dxa"/>
          </w:tcPr>
          <w:p w14:paraId="395ECE51" w14:textId="77777777" w:rsidR="001C06B8" w:rsidRPr="009277C6" w:rsidRDefault="001C06B8" w:rsidP="002C26AB">
            <w:pPr>
              <w:rPr>
                <w:rFonts w:ascii="Times New Roman" w:hAnsi="Times New Roman" w:cs="Times New Roman"/>
                <w:sz w:val="20"/>
                <w:szCs w:val="20"/>
              </w:rPr>
            </w:pPr>
          </w:p>
        </w:tc>
        <w:tc>
          <w:tcPr>
            <w:tcW w:w="1294" w:type="dxa"/>
          </w:tcPr>
          <w:p w14:paraId="051DBFE6" w14:textId="77777777" w:rsidR="001C06B8" w:rsidRPr="009277C6" w:rsidRDefault="001C06B8" w:rsidP="002C26AB">
            <w:pPr>
              <w:rPr>
                <w:rFonts w:ascii="Times New Roman" w:hAnsi="Times New Roman" w:cs="Times New Roman"/>
                <w:sz w:val="20"/>
                <w:szCs w:val="20"/>
              </w:rPr>
            </w:pPr>
          </w:p>
        </w:tc>
        <w:tc>
          <w:tcPr>
            <w:tcW w:w="1701" w:type="dxa"/>
          </w:tcPr>
          <w:p w14:paraId="61579AD7" w14:textId="77777777" w:rsidR="001C06B8" w:rsidRPr="009277C6" w:rsidRDefault="001C06B8" w:rsidP="002C26AB">
            <w:pPr>
              <w:rPr>
                <w:rFonts w:ascii="Times New Roman" w:hAnsi="Times New Roman" w:cs="Times New Roman"/>
                <w:sz w:val="20"/>
                <w:szCs w:val="20"/>
              </w:rPr>
            </w:pPr>
          </w:p>
        </w:tc>
        <w:tc>
          <w:tcPr>
            <w:tcW w:w="2010" w:type="dxa"/>
          </w:tcPr>
          <w:p w14:paraId="78DC2476" w14:textId="77777777" w:rsidR="001C06B8" w:rsidRPr="009277C6" w:rsidRDefault="001C06B8" w:rsidP="002C26AB">
            <w:pPr>
              <w:rPr>
                <w:rFonts w:ascii="Times New Roman" w:hAnsi="Times New Roman" w:cs="Times New Roman"/>
                <w:sz w:val="20"/>
                <w:szCs w:val="20"/>
              </w:rPr>
            </w:pPr>
          </w:p>
        </w:tc>
        <w:tc>
          <w:tcPr>
            <w:tcW w:w="1817" w:type="dxa"/>
          </w:tcPr>
          <w:p w14:paraId="306FB476"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t>Gemiddeld</w:t>
            </w:r>
            <w:r>
              <w:rPr>
                <w:rFonts w:ascii="Times New Roman" w:hAnsi="Times New Roman" w:cs="Times New Roman"/>
                <w:sz w:val="20"/>
                <w:szCs w:val="20"/>
              </w:rPr>
              <w:t xml:space="preserve">: verschillende stakeholders vinden het gesprek enigszins gesloten, discussie wordt minder gestimuleerd. </w:t>
            </w:r>
          </w:p>
        </w:tc>
      </w:tr>
      <w:tr w:rsidR="001C06B8" w14:paraId="0E5D03E1" w14:textId="77777777" w:rsidTr="002C26AB">
        <w:tc>
          <w:tcPr>
            <w:tcW w:w="2250" w:type="dxa"/>
          </w:tcPr>
          <w:p w14:paraId="45645754" w14:textId="77777777" w:rsidR="001C06B8" w:rsidRPr="009277C6" w:rsidRDefault="001C06B8" w:rsidP="002C26AB">
            <w:pPr>
              <w:rPr>
                <w:rFonts w:ascii="Times New Roman" w:hAnsi="Times New Roman" w:cs="Times New Roman"/>
                <w:sz w:val="20"/>
                <w:szCs w:val="20"/>
              </w:rPr>
            </w:pPr>
          </w:p>
        </w:tc>
        <w:tc>
          <w:tcPr>
            <w:tcW w:w="1294" w:type="dxa"/>
          </w:tcPr>
          <w:p w14:paraId="3577036A" w14:textId="77777777" w:rsidR="001C06B8" w:rsidRPr="009277C6" w:rsidRDefault="001C06B8" w:rsidP="002C26AB">
            <w:pPr>
              <w:rPr>
                <w:rFonts w:ascii="Times New Roman" w:hAnsi="Times New Roman" w:cs="Times New Roman"/>
                <w:sz w:val="20"/>
                <w:szCs w:val="20"/>
              </w:rPr>
            </w:pPr>
          </w:p>
        </w:tc>
        <w:tc>
          <w:tcPr>
            <w:tcW w:w="1701" w:type="dxa"/>
          </w:tcPr>
          <w:p w14:paraId="31CAC171" w14:textId="77777777" w:rsidR="001C06B8" w:rsidRPr="009277C6" w:rsidRDefault="001C06B8" w:rsidP="002C26AB">
            <w:pPr>
              <w:rPr>
                <w:rFonts w:ascii="Times New Roman" w:hAnsi="Times New Roman" w:cs="Times New Roman"/>
                <w:sz w:val="20"/>
                <w:szCs w:val="20"/>
              </w:rPr>
            </w:pPr>
          </w:p>
        </w:tc>
        <w:tc>
          <w:tcPr>
            <w:tcW w:w="2010" w:type="dxa"/>
          </w:tcPr>
          <w:p w14:paraId="4A6BCDEA" w14:textId="77777777" w:rsidR="001C06B8" w:rsidRPr="009277C6" w:rsidRDefault="001C06B8" w:rsidP="002C26AB">
            <w:pPr>
              <w:rPr>
                <w:rFonts w:ascii="Times New Roman" w:hAnsi="Times New Roman" w:cs="Times New Roman"/>
                <w:sz w:val="20"/>
                <w:szCs w:val="20"/>
              </w:rPr>
            </w:pPr>
          </w:p>
        </w:tc>
        <w:tc>
          <w:tcPr>
            <w:tcW w:w="1817" w:type="dxa"/>
          </w:tcPr>
          <w:p w14:paraId="24C756E3"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t>Laag</w:t>
            </w:r>
            <w:r w:rsidRPr="009277C6">
              <w:rPr>
                <w:rFonts w:ascii="Times New Roman" w:hAnsi="Times New Roman" w:cs="Times New Roman"/>
                <w:sz w:val="20"/>
                <w:szCs w:val="20"/>
              </w:rPr>
              <w:t xml:space="preserve">: </w:t>
            </w:r>
            <w:r>
              <w:rPr>
                <w:rFonts w:ascii="Times New Roman" w:hAnsi="Times New Roman" w:cs="Times New Roman"/>
                <w:sz w:val="20"/>
                <w:szCs w:val="20"/>
              </w:rPr>
              <w:t xml:space="preserve">discussie is enkel </w:t>
            </w:r>
            <w:r w:rsidRPr="007B2ABD">
              <w:rPr>
                <w:rFonts w:ascii="Times New Roman" w:hAnsi="Times New Roman" w:cs="Times New Roman"/>
                <w:sz w:val="20"/>
                <w:szCs w:val="20"/>
                <w:u w:val="single"/>
              </w:rPr>
              <w:t>symbolisch</w:t>
            </w:r>
            <w:r>
              <w:rPr>
                <w:rFonts w:ascii="Times New Roman" w:hAnsi="Times New Roman" w:cs="Times New Roman"/>
                <w:sz w:val="20"/>
                <w:szCs w:val="20"/>
              </w:rPr>
              <w:t xml:space="preserve"> en niet constructief. </w:t>
            </w:r>
          </w:p>
        </w:tc>
      </w:tr>
    </w:tbl>
    <w:p w14:paraId="216A982C" w14:textId="77777777" w:rsidR="001C06B8" w:rsidRDefault="001C06B8" w:rsidP="001C06B8">
      <w:pPr>
        <w:spacing w:line="360" w:lineRule="auto"/>
        <w:ind w:firstLine="708"/>
        <w:jc w:val="both"/>
        <w:rPr>
          <w:rFonts w:ascii="Times New Roman" w:hAnsi="Times New Roman" w:cs="Times New Roman"/>
        </w:rPr>
      </w:pPr>
    </w:p>
    <w:p w14:paraId="115C83C3" w14:textId="77777777" w:rsidR="001C06B8" w:rsidRPr="00EB30B2"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Het vijfde mechanisme is openheid. Openheid gaat over de kwaliteit van deliberatie tussen de gemeente Enschede en de bewoners van Dolphia. De operationele definitie is als volgt: </w:t>
      </w:r>
      <w:r w:rsidRPr="0038105D">
        <w:rPr>
          <w:rFonts w:ascii="Times New Roman" w:hAnsi="Times New Roman" w:cs="Times New Roman"/>
          <w:i/>
          <w:iCs/>
        </w:rPr>
        <w:t>de mate waarin de bewoners van Dolphia</w:t>
      </w:r>
      <w:r>
        <w:rPr>
          <w:rFonts w:ascii="Times New Roman" w:hAnsi="Times New Roman" w:cs="Times New Roman"/>
          <w:i/>
          <w:iCs/>
        </w:rPr>
        <w:t xml:space="preserve"> en de gemeente de kwaliteit definiëren van de onderlinge relatie</w:t>
      </w:r>
      <w:r w:rsidRPr="0038105D">
        <w:rPr>
          <w:rFonts w:ascii="Times New Roman" w:hAnsi="Times New Roman" w:cs="Times New Roman"/>
          <w:i/>
          <w:iCs/>
        </w:rPr>
        <w:t xml:space="preserve">. </w:t>
      </w:r>
      <w:r>
        <w:rPr>
          <w:rFonts w:ascii="Times New Roman" w:hAnsi="Times New Roman" w:cs="Times New Roman"/>
        </w:rPr>
        <w:t xml:space="preserve">Concreet gaat het hier om de afstand die burgers voelen tot de gemeente Enschede. Constructieve gesprekken met de bewoners over de mogelijkheden van de sociale hypotheek en de activiteiten in het buurthuis kunnen leiden tot actieve en directe betrokkenheid bij het buurthuis. Hoe constructief waren deze gesprekken gevoerd, wat was de kwaliteit van de deliberatie aangaande openheid? </w:t>
      </w:r>
    </w:p>
    <w:p w14:paraId="25379706" w14:textId="77777777" w:rsidR="001C06B8" w:rsidRPr="009E7CA6" w:rsidRDefault="001C06B8" w:rsidP="001C06B8">
      <w:pPr>
        <w:spacing w:line="360" w:lineRule="auto"/>
        <w:jc w:val="right"/>
        <w:rPr>
          <w:rFonts w:ascii="Times New Roman" w:hAnsi="Times New Roman" w:cs="Times New Roman"/>
          <w:i/>
          <w:iCs/>
        </w:rPr>
      </w:pPr>
      <w:r w:rsidRPr="009E7CA6">
        <w:rPr>
          <w:rFonts w:ascii="Times New Roman" w:hAnsi="Times New Roman" w:cs="Times New Roman"/>
          <w:i/>
          <w:iCs/>
        </w:rPr>
        <w:t xml:space="preserve">Tabel </w:t>
      </w:r>
      <w:r>
        <w:rPr>
          <w:rFonts w:ascii="Times New Roman" w:hAnsi="Times New Roman" w:cs="Times New Roman"/>
          <w:i/>
          <w:iCs/>
        </w:rPr>
        <w:t>7</w:t>
      </w:r>
      <w:r w:rsidRPr="009E7CA6">
        <w:rPr>
          <w:rFonts w:ascii="Times New Roman" w:hAnsi="Times New Roman" w:cs="Times New Roman"/>
          <w:i/>
          <w:iCs/>
        </w:rPr>
        <w:t>: operationalisering mechanisme ‘</w:t>
      </w:r>
      <w:r>
        <w:rPr>
          <w:rFonts w:ascii="Times New Roman" w:hAnsi="Times New Roman" w:cs="Times New Roman"/>
          <w:i/>
          <w:iCs/>
        </w:rPr>
        <w:t>openheid’</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250"/>
        <w:gridCol w:w="1294"/>
        <w:gridCol w:w="1701"/>
        <w:gridCol w:w="2010"/>
        <w:gridCol w:w="1817"/>
      </w:tblGrid>
      <w:tr w:rsidR="001C06B8" w:rsidRPr="002F7ED6" w14:paraId="205713C8" w14:textId="77777777" w:rsidTr="002C26AB">
        <w:tc>
          <w:tcPr>
            <w:tcW w:w="2250" w:type="dxa"/>
          </w:tcPr>
          <w:p w14:paraId="60A98A15"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 Operationele definitie</w:t>
            </w:r>
          </w:p>
        </w:tc>
        <w:tc>
          <w:tcPr>
            <w:tcW w:w="1294" w:type="dxa"/>
          </w:tcPr>
          <w:p w14:paraId="63233DB7"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5A037982"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52595CDF"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494CBF63"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14:paraId="40AF0072" w14:textId="77777777" w:rsidTr="002C26AB">
        <w:tc>
          <w:tcPr>
            <w:tcW w:w="2250" w:type="dxa"/>
          </w:tcPr>
          <w:p w14:paraId="479E98D4"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2F24ED">
              <w:rPr>
                <w:rFonts w:ascii="Times New Roman" w:hAnsi="Times New Roman" w:cs="Times New Roman"/>
                <w:b/>
                <w:bCs/>
                <w:sz w:val="20"/>
                <w:szCs w:val="20"/>
              </w:rPr>
              <w:t>e mate waari</w:t>
            </w:r>
            <w:r>
              <w:rPr>
                <w:rFonts w:ascii="Times New Roman" w:hAnsi="Times New Roman" w:cs="Times New Roman"/>
                <w:b/>
                <w:bCs/>
                <w:sz w:val="20"/>
                <w:szCs w:val="20"/>
              </w:rPr>
              <w:t>n de bewoners van Dolphia en de gemeente de kwaliteit definiëren van de onderlinge relatie</w:t>
            </w:r>
          </w:p>
        </w:tc>
        <w:tc>
          <w:tcPr>
            <w:tcW w:w="1294" w:type="dxa"/>
          </w:tcPr>
          <w:p w14:paraId="2A59C732"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Openheid</w:t>
            </w:r>
          </w:p>
        </w:tc>
        <w:tc>
          <w:tcPr>
            <w:tcW w:w="1701" w:type="dxa"/>
          </w:tcPr>
          <w:p w14:paraId="513B9C42"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De kwaliteit van deliberatie en de mate waarmee wederzijds begrip wordt gestimuleerd en gefaciliteerd.  </w:t>
            </w:r>
          </w:p>
        </w:tc>
        <w:tc>
          <w:tcPr>
            <w:tcW w:w="2010" w:type="dxa"/>
          </w:tcPr>
          <w:p w14:paraId="76E67AAC" w14:textId="77777777" w:rsidR="001C06B8" w:rsidRPr="006664A9" w:rsidRDefault="001C06B8" w:rsidP="002C26AB">
            <w:pPr>
              <w:rPr>
                <w:rFonts w:ascii="Times New Roman" w:hAnsi="Times New Roman" w:cs="Times New Roman"/>
                <w:sz w:val="20"/>
                <w:szCs w:val="20"/>
              </w:rPr>
            </w:pPr>
            <w:r w:rsidRPr="00D45614">
              <w:rPr>
                <w:rFonts w:ascii="Times New Roman" w:hAnsi="Times New Roman" w:cs="Times New Roman"/>
                <w:sz w:val="20"/>
                <w:szCs w:val="20"/>
              </w:rPr>
              <w:t xml:space="preserve">Hoe </w:t>
            </w:r>
            <w:r>
              <w:rPr>
                <w:rFonts w:ascii="Times New Roman" w:hAnsi="Times New Roman" w:cs="Times New Roman"/>
                <w:sz w:val="20"/>
                <w:szCs w:val="20"/>
              </w:rPr>
              <w:t>is de onderlinge relatie tussen de gemeente Enschede en Dolphianen?</w:t>
            </w:r>
          </w:p>
        </w:tc>
        <w:tc>
          <w:tcPr>
            <w:tcW w:w="1817" w:type="dxa"/>
          </w:tcPr>
          <w:p w14:paraId="02FD0B81"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t>Hoog</w:t>
            </w:r>
            <w:r>
              <w:rPr>
                <w:rFonts w:ascii="Times New Roman" w:hAnsi="Times New Roman" w:cs="Times New Roman"/>
                <w:sz w:val="20"/>
                <w:szCs w:val="20"/>
              </w:rPr>
              <w:t xml:space="preserve">: open uitwisseling van argumentatie, discussie wordt gestimuleerd. </w:t>
            </w:r>
          </w:p>
        </w:tc>
      </w:tr>
      <w:tr w:rsidR="001C06B8" w14:paraId="0E81A7E4" w14:textId="77777777" w:rsidTr="002C26AB">
        <w:tc>
          <w:tcPr>
            <w:tcW w:w="2250" w:type="dxa"/>
          </w:tcPr>
          <w:p w14:paraId="14B0F22E" w14:textId="77777777" w:rsidR="001C06B8" w:rsidRPr="009277C6" w:rsidRDefault="001C06B8" w:rsidP="002C26AB">
            <w:pPr>
              <w:rPr>
                <w:rFonts w:ascii="Times New Roman" w:hAnsi="Times New Roman" w:cs="Times New Roman"/>
                <w:sz w:val="20"/>
                <w:szCs w:val="20"/>
              </w:rPr>
            </w:pPr>
          </w:p>
        </w:tc>
        <w:tc>
          <w:tcPr>
            <w:tcW w:w="1294" w:type="dxa"/>
          </w:tcPr>
          <w:p w14:paraId="6347943E" w14:textId="77777777" w:rsidR="001C06B8" w:rsidRPr="009277C6" w:rsidRDefault="001C06B8" w:rsidP="002C26AB">
            <w:pPr>
              <w:rPr>
                <w:rFonts w:ascii="Times New Roman" w:hAnsi="Times New Roman" w:cs="Times New Roman"/>
                <w:sz w:val="20"/>
                <w:szCs w:val="20"/>
              </w:rPr>
            </w:pPr>
          </w:p>
        </w:tc>
        <w:tc>
          <w:tcPr>
            <w:tcW w:w="1701" w:type="dxa"/>
          </w:tcPr>
          <w:p w14:paraId="4C0EFDF1" w14:textId="77777777" w:rsidR="001C06B8" w:rsidRPr="009277C6" w:rsidRDefault="001C06B8" w:rsidP="002C26AB">
            <w:pPr>
              <w:rPr>
                <w:rFonts w:ascii="Times New Roman" w:hAnsi="Times New Roman" w:cs="Times New Roman"/>
                <w:sz w:val="20"/>
                <w:szCs w:val="20"/>
              </w:rPr>
            </w:pPr>
          </w:p>
        </w:tc>
        <w:tc>
          <w:tcPr>
            <w:tcW w:w="2010" w:type="dxa"/>
          </w:tcPr>
          <w:p w14:paraId="7630E435" w14:textId="77777777" w:rsidR="001C06B8" w:rsidRPr="009277C6" w:rsidRDefault="001C06B8" w:rsidP="002C26AB">
            <w:pPr>
              <w:rPr>
                <w:rFonts w:ascii="Times New Roman" w:hAnsi="Times New Roman" w:cs="Times New Roman"/>
                <w:sz w:val="20"/>
                <w:szCs w:val="20"/>
              </w:rPr>
            </w:pPr>
          </w:p>
        </w:tc>
        <w:tc>
          <w:tcPr>
            <w:tcW w:w="1817" w:type="dxa"/>
          </w:tcPr>
          <w:p w14:paraId="4CAFC767"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t>Gemiddeld</w:t>
            </w:r>
            <w:r>
              <w:rPr>
                <w:rFonts w:ascii="Times New Roman" w:hAnsi="Times New Roman" w:cs="Times New Roman"/>
                <w:sz w:val="20"/>
                <w:szCs w:val="20"/>
              </w:rPr>
              <w:t xml:space="preserve">: verschillende stakeholders vinden het gesprek enigszins gesloten, discussie wordt minder gestimuleerd. </w:t>
            </w:r>
          </w:p>
        </w:tc>
      </w:tr>
      <w:tr w:rsidR="001C06B8" w14:paraId="7476CB28" w14:textId="77777777" w:rsidTr="002C26AB">
        <w:tc>
          <w:tcPr>
            <w:tcW w:w="2250" w:type="dxa"/>
          </w:tcPr>
          <w:p w14:paraId="1F1297C4" w14:textId="77777777" w:rsidR="001C06B8" w:rsidRPr="009277C6" w:rsidRDefault="001C06B8" w:rsidP="002C26AB">
            <w:pPr>
              <w:rPr>
                <w:rFonts w:ascii="Times New Roman" w:hAnsi="Times New Roman" w:cs="Times New Roman"/>
                <w:sz w:val="20"/>
                <w:szCs w:val="20"/>
              </w:rPr>
            </w:pPr>
          </w:p>
        </w:tc>
        <w:tc>
          <w:tcPr>
            <w:tcW w:w="1294" w:type="dxa"/>
          </w:tcPr>
          <w:p w14:paraId="27550E0D" w14:textId="77777777" w:rsidR="001C06B8" w:rsidRPr="009277C6" w:rsidRDefault="001C06B8" w:rsidP="002C26AB">
            <w:pPr>
              <w:rPr>
                <w:rFonts w:ascii="Times New Roman" w:hAnsi="Times New Roman" w:cs="Times New Roman"/>
                <w:sz w:val="20"/>
                <w:szCs w:val="20"/>
              </w:rPr>
            </w:pPr>
          </w:p>
        </w:tc>
        <w:tc>
          <w:tcPr>
            <w:tcW w:w="1701" w:type="dxa"/>
          </w:tcPr>
          <w:p w14:paraId="0508C605" w14:textId="77777777" w:rsidR="001C06B8" w:rsidRPr="009277C6" w:rsidRDefault="001C06B8" w:rsidP="002C26AB">
            <w:pPr>
              <w:rPr>
                <w:rFonts w:ascii="Times New Roman" w:hAnsi="Times New Roman" w:cs="Times New Roman"/>
                <w:sz w:val="20"/>
                <w:szCs w:val="20"/>
              </w:rPr>
            </w:pPr>
          </w:p>
        </w:tc>
        <w:tc>
          <w:tcPr>
            <w:tcW w:w="2010" w:type="dxa"/>
          </w:tcPr>
          <w:p w14:paraId="3CA15142" w14:textId="77777777" w:rsidR="001C06B8" w:rsidRPr="009277C6" w:rsidRDefault="001C06B8" w:rsidP="002C26AB">
            <w:pPr>
              <w:rPr>
                <w:rFonts w:ascii="Times New Roman" w:hAnsi="Times New Roman" w:cs="Times New Roman"/>
                <w:sz w:val="20"/>
                <w:szCs w:val="20"/>
              </w:rPr>
            </w:pPr>
          </w:p>
        </w:tc>
        <w:tc>
          <w:tcPr>
            <w:tcW w:w="1817" w:type="dxa"/>
          </w:tcPr>
          <w:p w14:paraId="13B72799" w14:textId="77777777" w:rsidR="001C06B8" w:rsidRPr="009277C6" w:rsidRDefault="001C06B8" w:rsidP="002C26AB">
            <w:pPr>
              <w:rPr>
                <w:rFonts w:ascii="Times New Roman" w:hAnsi="Times New Roman" w:cs="Times New Roman"/>
                <w:sz w:val="20"/>
                <w:szCs w:val="20"/>
              </w:rPr>
            </w:pPr>
            <w:r w:rsidRPr="002F7ED6">
              <w:rPr>
                <w:rFonts w:ascii="Times New Roman" w:hAnsi="Times New Roman" w:cs="Times New Roman"/>
                <w:i/>
                <w:iCs/>
                <w:sz w:val="20"/>
                <w:szCs w:val="20"/>
              </w:rPr>
              <w:t>Laag</w:t>
            </w:r>
            <w:r w:rsidRPr="009277C6">
              <w:rPr>
                <w:rFonts w:ascii="Times New Roman" w:hAnsi="Times New Roman" w:cs="Times New Roman"/>
                <w:sz w:val="20"/>
                <w:szCs w:val="20"/>
              </w:rPr>
              <w:t xml:space="preserve">: </w:t>
            </w:r>
            <w:r>
              <w:rPr>
                <w:rFonts w:ascii="Times New Roman" w:hAnsi="Times New Roman" w:cs="Times New Roman"/>
                <w:sz w:val="20"/>
                <w:szCs w:val="20"/>
              </w:rPr>
              <w:t xml:space="preserve">discussie is enkel </w:t>
            </w:r>
            <w:r w:rsidRPr="007B2ABD">
              <w:rPr>
                <w:rFonts w:ascii="Times New Roman" w:hAnsi="Times New Roman" w:cs="Times New Roman"/>
                <w:sz w:val="20"/>
                <w:szCs w:val="20"/>
                <w:u w:val="single"/>
              </w:rPr>
              <w:t>symbolisch</w:t>
            </w:r>
            <w:r>
              <w:rPr>
                <w:rFonts w:ascii="Times New Roman" w:hAnsi="Times New Roman" w:cs="Times New Roman"/>
                <w:sz w:val="20"/>
                <w:szCs w:val="20"/>
              </w:rPr>
              <w:t xml:space="preserve"> en niet constructief. </w:t>
            </w:r>
          </w:p>
        </w:tc>
      </w:tr>
    </w:tbl>
    <w:p w14:paraId="0C5CAEAD" w14:textId="77777777" w:rsidR="001C06B8" w:rsidRPr="0054639F" w:rsidRDefault="001C06B8" w:rsidP="001C06B8">
      <w:pPr>
        <w:spacing w:line="360" w:lineRule="auto"/>
        <w:jc w:val="both"/>
        <w:rPr>
          <w:rFonts w:ascii="Times New Roman" w:hAnsi="Times New Roman" w:cs="Times New Roman"/>
        </w:rPr>
      </w:pPr>
    </w:p>
    <w:p w14:paraId="5AA5E11D" w14:textId="77777777" w:rsidR="00130CF7" w:rsidRDefault="00130CF7">
      <w:pPr>
        <w:spacing w:after="200" w:line="240" w:lineRule="auto"/>
        <w:rPr>
          <w:rFonts w:asciiTheme="majorHAnsi" w:eastAsiaTheme="majorEastAsia" w:hAnsiTheme="majorHAnsi" w:cstheme="majorBidi"/>
          <w:lang w:eastAsia="en-US"/>
        </w:rPr>
      </w:pPr>
      <w:r>
        <w:br w:type="page"/>
      </w:r>
    </w:p>
    <w:p w14:paraId="28B9ED34" w14:textId="77777777" w:rsidR="001C06B8" w:rsidRDefault="001C06B8" w:rsidP="001C06B8">
      <w:pPr>
        <w:pStyle w:val="Kop3"/>
        <w:rPr>
          <w:color w:val="auto"/>
        </w:rPr>
      </w:pPr>
      <w:bookmarkStart w:id="56" w:name="_Toc29240802"/>
      <w:r w:rsidRPr="00D30893">
        <w:rPr>
          <w:color w:val="auto"/>
        </w:rPr>
        <w:lastRenderedPageBreak/>
        <w:t>4.</w:t>
      </w:r>
      <w:r>
        <w:rPr>
          <w:color w:val="auto"/>
        </w:rPr>
        <w:t>3</w:t>
      </w:r>
      <w:r w:rsidRPr="00D30893">
        <w:rPr>
          <w:color w:val="auto"/>
        </w:rPr>
        <w:t>.2</w:t>
      </w:r>
      <w:r w:rsidRPr="00D30893">
        <w:rPr>
          <w:color w:val="auto"/>
        </w:rPr>
        <w:tab/>
        <w:t>Operationalisering contextfactoren</w:t>
      </w:r>
      <w:bookmarkEnd w:id="56"/>
    </w:p>
    <w:p w14:paraId="7FCDAB4B" w14:textId="77777777" w:rsidR="001C06B8" w:rsidRPr="007B0341" w:rsidRDefault="001C06B8" w:rsidP="001C06B8"/>
    <w:p w14:paraId="1031606C" w14:textId="77777777" w:rsidR="001C06B8" w:rsidRPr="00D30893" w:rsidRDefault="001C06B8" w:rsidP="001C06B8">
      <w:pPr>
        <w:pStyle w:val="Kop4"/>
        <w:rPr>
          <w:color w:val="auto"/>
        </w:rPr>
      </w:pPr>
      <w:r w:rsidRPr="00D30893">
        <w:rPr>
          <w:color w:val="auto"/>
        </w:rPr>
        <w:t>4.</w:t>
      </w:r>
      <w:r>
        <w:rPr>
          <w:color w:val="auto"/>
        </w:rPr>
        <w:t>3</w:t>
      </w:r>
      <w:r w:rsidRPr="00D30893">
        <w:rPr>
          <w:color w:val="auto"/>
        </w:rPr>
        <w:t>.2.1</w:t>
      </w:r>
      <w:r w:rsidRPr="00D30893">
        <w:rPr>
          <w:color w:val="auto"/>
        </w:rPr>
        <w:tab/>
        <w:t>Ostrom</w:t>
      </w:r>
      <w:r>
        <w:rPr>
          <w:color w:val="auto"/>
        </w:rPr>
        <w:t xml:space="preserve"> (1990;1996)</w:t>
      </w:r>
    </w:p>
    <w:p w14:paraId="514CD298" w14:textId="77777777" w:rsidR="001C06B8" w:rsidRDefault="001C06B8" w:rsidP="001C06B8">
      <w:pPr>
        <w:spacing w:line="360" w:lineRule="auto"/>
        <w:jc w:val="both"/>
        <w:rPr>
          <w:rFonts w:ascii="Times New Roman" w:hAnsi="Times New Roman" w:cs="Times New Roman"/>
        </w:rPr>
      </w:pPr>
    </w:p>
    <w:p w14:paraId="0B37F660"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In het theoretisch kader (hoofdstuk drie) zijn acht randvoorwaarden opgesteld gebaseerd op de ideeën van Ostrom (1990;1996). Deze worden hieronder meetbaar gemaakt door randvoorwaarden te operationaliseren </w:t>
      </w:r>
      <w:sdt>
        <w:sdtPr>
          <w:rPr>
            <w:rFonts w:ascii="Times New Roman" w:hAnsi="Times New Roman" w:cs="Times New Roman"/>
          </w:rPr>
          <w:id w:val="-1535806429"/>
          <w:citation/>
        </w:sdtPr>
        <w:sdtEndPr/>
        <w:sdtContent>
          <w:r>
            <w:rPr>
              <w:rFonts w:ascii="Times New Roman" w:hAnsi="Times New Roman" w:cs="Times New Roman"/>
            </w:rPr>
            <w:fldChar w:fldCharType="begin"/>
          </w:r>
          <w:r>
            <w:rPr>
              <w:rFonts w:ascii="Times New Roman" w:hAnsi="Times New Roman" w:cs="Times New Roman"/>
            </w:rPr>
            <w:instrText xml:space="preserve"> CITATION Ble15 \l 1043 </w:instrText>
          </w:r>
          <w:r>
            <w:rPr>
              <w:rFonts w:ascii="Times New Roman" w:hAnsi="Times New Roman" w:cs="Times New Roman"/>
            </w:rPr>
            <w:fldChar w:fldCharType="separate"/>
          </w:r>
          <w:r w:rsidR="00657DC4" w:rsidRPr="00657DC4">
            <w:rPr>
              <w:rFonts w:ascii="Times New Roman" w:hAnsi="Times New Roman" w:cs="Times New Roman"/>
              <w:noProof/>
            </w:rPr>
            <w:t>(Bleijenbergh, 2015)</w:t>
          </w:r>
          <w:r>
            <w:rPr>
              <w:rFonts w:ascii="Times New Roman" w:hAnsi="Times New Roman" w:cs="Times New Roman"/>
            </w:rPr>
            <w:fldChar w:fldCharType="end"/>
          </w:r>
        </w:sdtContent>
      </w:sdt>
      <w:r>
        <w:rPr>
          <w:rFonts w:ascii="Times New Roman" w:hAnsi="Times New Roman" w:cs="Times New Roman"/>
        </w:rPr>
        <w:t xml:space="preserve">. </w:t>
      </w:r>
    </w:p>
    <w:p w14:paraId="7CF37C97" w14:textId="77777777" w:rsidR="001C06B8" w:rsidRDefault="001C06B8" w:rsidP="00ED3A78">
      <w:pPr>
        <w:spacing w:line="360" w:lineRule="auto"/>
        <w:ind w:firstLine="708"/>
        <w:jc w:val="both"/>
        <w:rPr>
          <w:rFonts w:ascii="Times New Roman" w:hAnsi="Times New Roman" w:cs="Times New Roman"/>
        </w:rPr>
      </w:pPr>
      <w:r>
        <w:rPr>
          <w:rFonts w:ascii="Times New Roman" w:hAnsi="Times New Roman" w:cs="Times New Roman"/>
        </w:rPr>
        <w:t xml:space="preserve">De kernbegrippen worden in de boomstructuur ‘dimensies’ genoemd. De contextfactoren zijn wel dan wel niet aanwezig. Als de factor wel aanwezig is, dan wordt er gevraagd naar de invulling daarvan. Als deze niet aanwezig is, volgt geen vervolgvraag. De score die hoort bij de factor is telkens tweeledig: dan wel ‘ja, namelijk …’ of simpelweg ‘nee’. Het antwoord ‘nee’ is ook waardevolle respons, aangezien iets niet aanwezig wat de theorie wel als noodzakelijke randvoorwaarde acht. </w:t>
      </w:r>
    </w:p>
    <w:p w14:paraId="23FFA425"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De eerste randvoorwaarde is helderheid over de middelen. Bij een natuurlijke bron is dat de kwantiteit en het gebruik van water of olie. In het geval van de sociale hypotheek: de burgers die coproduceren. De gemeente moet duidelijk hebben welke groep mensen in Dolphia actief en direct betrokken zijn bij de sociale hypotheek, omdat het anders niet weet welke burgers de legitimiteit verho</w:t>
      </w:r>
      <w:r w:rsidR="004329CD">
        <w:rPr>
          <w:rFonts w:ascii="Times New Roman" w:hAnsi="Times New Roman" w:cs="Times New Roman"/>
        </w:rPr>
        <w:t>gen</w:t>
      </w:r>
      <w:r>
        <w:rPr>
          <w:rFonts w:ascii="Times New Roman" w:hAnsi="Times New Roman" w:cs="Times New Roman"/>
        </w:rPr>
        <w:t xml:space="preserve"> en hoe. Of: de mechanismen zijn een verandering in gedrag bij de burgers, dus de gemeente moet weten welke groep mensen een verhoogde </w:t>
      </w:r>
      <w:r w:rsidRPr="008C747F">
        <w:rPr>
          <w:rFonts w:ascii="Times New Roman" w:hAnsi="Times New Roman" w:cs="Times New Roman"/>
          <w:i/>
        </w:rPr>
        <w:t>throughputlegitimiteit</w:t>
      </w:r>
      <w:r>
        <w:rPr>
          <w:rFonts w:ascii="Times New Roman" w:hAnsi="Times New Roman" w:cs="Times New Roman"/>
        </w:rPr>
        <w:t xml:space="preserve"> realiseren. In tabel </w:t>
      </w:r>
      <w:r w:rsidR="00657DC4">
        <w:rPr>
          <w:rFonts w:ascii="Times New Roman" w:hAnsi="Times New Roman" w:cs="Times New Roman"/>
        </w:rPr>
        <w:t>8</w:t>
      </w:r>
      <w:r>
        <w:rPr>
          <w:rFonts w:ascii="Times New Roman" w:hAnsi="Times New Roman" w:cs="Times New Roman"/>
        </w:rPr>
        <w:t xml:space="preserve"> is dit schematisch weergegeven met dimensie, factor, vraag en score. De operationele definitie van de randvoorwaarde: </w:t>
      </w:r>
      <w:r w:rsidRPr="000330C9">
        <w:rPr>
          <w:rFonts w:ascii="Times New Roman" w:hAnsi="Times New Roman" w:cs="Times New Roman"/>
          <w:i/>
          <w:iCs/>
        </w:rPr>
        <w:t>de mate van duidelijkheid over de hoeveelheid burgers die coproduceren</w:t>
      </w:r>
      <w:r>
        <w:rPr>
          <w:rFonts w:ascii="Times New Roman" w:hAnsi="Times New Roman" w:cs="Times New Roman"/>
        </w:rPr>
        <w:t xml:space="preserve">. </w:t>
      </w:r>
    </w:p>
    <w:p w14:paraId="2148D983" w14:textId="77777777" w:rsidR="001C06B8" w:rsidRDefault="001C06B8" w:rsidP="001C06B8">
      <w:pPr>
        <w:spacing w:line="360" w:lineRule="auto"/>
        <w:jc w:val="right"/>
        <w:rPr>
          <w:rFonts w:ascii="Times New Roman" w:hAnsi="Times New Roman" w:cs="Times New Roman"/>
          <w:i/>
          <w:iCs/>
        </w:rPr>
      </w:pPr>
      <w:r w:rsidRPr="00381F8A">
        <w:rPr>
          <w:rFonts w:ascii="Times New Roman" w:hAnsi="Times New Roman" w:cs="Times New Roman"/>
          <w:i/>
          <w:iCs/>
        </w:rPr>
        <w:t xml:space="preserve">Tabel </w:t>
      </w:r>
      <w:r>
        <w:rPr>
          <w:rFonts w:ascii="Times New Roman" w:hAnsi="Times New Roman" w:cs="Times New Roman"/>
          <w:i/>
          <w:iCs/>
        </w:rPr>
        <w:t>8</w:t>
      </w:r>
      <w:r w:rsidRPr="00381F8A">
        <w:rPr>
          <w:rFonts w:ascii="Times New Roman" w:hAnsi="Times New Roman" w:cs="Times New Roman"/>
          <w:i/>
          <w:iCs/>
        </w:rPr>
        <w:t>: randvoorwaarde Ostrom ‘helderheid over de middelen’</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250"/>
        <w:gridCol w:w="1294"/>
        <w:gridCol w:w="1701"/>
        <w:gridCol w:w="2010"/>
        <w:gridCol w:w="1817"/>
      </w:tblGrid>
      <w:tr w:rsidR="001C06B8" w:rsidRPr="002F7ED6" w14:paraId="7CF89B38" w14:textId="77777777" w:rsidTr="002C26AB">
        <w:tc>
          <w:tcPr>
            <w:tcW w:w="2250" w:type="dxa"/>
          </w:tcPr>
          <w:p w14:paraId="02CD47AB"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294" w:type="dxa"/>
          </w:tcPr>
          <w:p w14:paraId="18430CC4"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5F4D8409"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3BCF2D07"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15FF44A1"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5C59BE6E" w14:textId="77777777" w:rsidTr="002C26AB">
        <w:tc>
          <w:tcPr>
            <w:tcW w:w="2250" w:type="dxa"/>
          </w:tcPr>
          <w:p w14:paraId="68679F2A"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2866E9">
              <w:rPr>
                <w:rFonts w:ascii="Times New Roman" w:hAnsi="Times New Roman" w:cs="Times New Roman"/>
                <w:b/>
                <w:bCs/>
                <w:sz w:val="20"/>
                <w:szCs w:val="20"/>
              </w:rPr>
              <w:t>e mate van duidelijkheid over de hoeveelheid burgers die coproduceren</w:t>
            </w:r>
          </w:p>
        </w:tc>
        <w:tc>
          <w:tcPr>
            <w:tcW w:w="1294" w:type="dxa"/>
          </w:tcPr>
          <w:p w14:paraId="6A51F6C8"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Helderheid over de middelen</w:t>
            </w:r>
          </w:p>
        </w:tc>
        <w:tc>
          <w:tcPr>
            <w:tcW w:w="1701" w:type="dxa"/>
          </w:tcPr>
          <w:p w14:paraId="65753F67"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Helderheid over de hoeveelheid burgers van Dolphia die coproduceren. </w:t>
            </w:r>
          </w:p>
        </w:tc>
        <w:tc>
          <w:tcPr>
            <w:tcW w:w="2010" w:type="dxa"/>
          </w:tcPr>
          <w:p w14:paraId="5E0E5012" w14:textId="77777777" w:rsidR="001C06B8" w:rsidRPr="006664A9"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Is er duidelijkheid over de hoeveelheid en welke burgers van Dolphia coproduceren? </w:t>
            </w:r>
          </w:p>
        </w:tc>
        <w:tc>
          <w:tcPr>
            <w:tcW w:w="1817" w:type="dxa"/>
          </w:tcPr>
          <w:p w14:paraId="6622B3D4"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Ja, </w:t>
            </w:r>
            <w:r>
              <w:rPr>
                <w:rFonts w:ascii="Times New Roman" w:hAnsi="Times New Roman" w:cs="Times New Roman"/>
                <w:sz w:val="20"/>
                <w:szCs w:val="20"/>
              </w:rPr>
              <w:t xml:space="preserve">namelijk … </w:t>
            </w:r>
          </w:p>
        </w:tc>
      </w:tr>
      <w:tr w:rsidR="001C06B8" w:rsidRPr="009277C6" w14:paraId="6BFFAD7F" w14:textId="77777777" w:rsidTr="002C26AB">
        <w:tc>
          <w:tcPr>
            <w:tcW w:w="2250" w:type="dxa"/>
          </w:tcPr>
          <w:p w14:paraId="79EB69CF" w14:textId="77777777" w:rsidR="001C06B8" w:rsidRPr="009277C6" w:rsidRDefault="001C06B8" w:rsidP="002C26AB">
            <w:pPr>
              <w:rPr>
                <w:rFonts w:ascii="Times New Roman" w:hAnsi="Times New Roman" w:cs="Times New Roman"/>
                <w:sz w:val="20"/>
                <w:szCs w:val="20"/>
              </w:rPr>
            </w:pPr>
          </w:p>
        </w:tc>
        <w:tc>
          <w:tcPr>
            <w:tcW w:w="1294" w:type="dxa"/>
          </w:tcPr>
          <w:p w14:paraId="574720F6" w14:textId="77777777" w:rsidR="001C06B8" w:rsidRPr="009277C6" w:rsidRDefault="001C06B8" w:rsidP="002C26AB">
            <w:pPr>
              <w:rPr>
                <w:rFonts w:ascii="Times New Roman" w:hAnsi="Times New Roman" w:cs="Times New Roman"/>
                <w:sz w:val="20"/>
                <w:szCs w:val="20"/>
              </w:rPr>
            </w:pPr>
          </w:p>
        </w:tc>
        <w:tc>
          <w:tcPr>
            <w:tcW w:w="1701" w:type="dxa"/>
          </w:tcPr>
          <w:p w14:paraId="5EC85375" w14:textId="77777777" w:rsidR="001C06B8" w:rsidRPr="009277C6" w:rsidRDefault="001C06B8" w:rsidP="002C26AB">
            <w:pPr>
              <w:rPr>
                <w:rFonts w:ascii="Times New Roman" w:hAnsi="Times New Roman" w:cs="Times New Roman"/>
                <w:sz w:val="20"/>
                <w:szCs w:val="20"/>
              </w:rPr>
            </w:pPr>
          </w:p>
        </w:tc>
        <w:tc>
          <w:tcPr>
            <w:tcW w:w="2010" w:type="dxa"/>
          </w:tcPr>
          <w:p w14:paraId="4636A464" w14:textId="77777777" w:rsidR="001C06B8" w:rsidRPr="009277C6" w:rsidRDefault="001C06B8" w:rsidP="002C26AB">
            <w:pPr>
              <w:rPr>
                <w:rFonts w:ascii="Times New Roman" w:hAnsi="Times New Roman" w:cs="Times New Roman"/>
                <w:sz w:val="20"/>
                <w:szCs w:val="20"/>
              </w:rPr>
            </w:pPr>
          </w:p>
        </w:tc>
        <w:tc>
          <w:tcPr>
            <w:tcW w:w="1817" w:type="dxa"/>
          </w:tcPr>
          <w:p w14:paraId="394D77F4"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i/>
                <w:iCs/>
                <w:sz w:val="20"/>
                <w:szCs w:val="20"/>
              </w:rPr>
              <w:t>Nee</w:t>
            </w:r>
            <w:r>
              <w:rPr>
                <w:rFonts w:ascii="Times New Roman" w:hAnsi="Times New Roman" w:cs="Times New Roman"/>
                <w:sz w:val="20"/>
                <w:szCs w:val="20"/>
              </w:rPr>
              <w:t xml:space="preserve"> </w:t>
            </w:r>
          </w:p>
        </w:tc>
      </w:tr>
    </w:tbl>
    <w:p w14:paraId="4AAFC384" w14:textId="77777777" w:rsidR="001C06B8" w:rsidRPr="00381F8A" w:rsidRDefault="001C06B8" w:rsidP="001C06B8">
      <w:pPr>
        <w:spacing w:line="360" w:lineRule="auto"/>
        <w:jc w:val="both"/>
        <w:rPr>
          <w:rFonts w:ascii="Times New Roman" w:hAnsi="Times New Roman" w:cs="Times New Roman"/>
        </w:rPr>
      </w:pPr>
    </w:p>
    <w:p w14:paraId="53EC8BD3"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tweede randvoorwaarde is lokale context, de operationele definitie: </w:t>
      </w:r>
      <w:r w:rsidRPr="00986947">
        <w:rPr>
          <w:rFonts w:ascii="Times New Roman" w:hAnsi="Times New Roman" w:cs="Times New Roman"/>
          <w:i/>
          <w:iCs/>
        </w:rPr>
        <w:t>de mate van rekenschap geven van de lokale context in de wijk Dolphia</w:t>
      </w:r>
      <w:r>
        <w:rPr>
          <w:rFonts w:ascii="Times New Roman" w:hAnsi="Times New Roman" w:cs="Times New Roman"/>
        </w:rPr>
        <w:t xml:space="preserve">. De wijk Dolphia is kwetsbaar, is daar met de regelgeving rekening mee gehouden? </w:t>
      </w:r>
    </w:p>
    <w:p w14:paraId="34BCF492" w14:textId="77777777" w:rsidR="001C06B8" w:rsidRDefault="001C06B8" w:rsidP="001C06B8">
      <w:pPr>
        <w:spacing w:line="360" w:lineRule="auto"/>
        <w:jc w:val="right"/>
        <w:rPr>
          <w:rFonts w:ascii="Times New Roman" w:hAnsi="Times New Roman" w:cs="Times New Roman"/>
          <w:i/>
          <w:iCs/>
        </w:rPr>
      </w:pPr>
      <w:r w:rsidRPr="00381F8A">
        <w:rPr>
          <w:rFonts w:ascii="Times New Roman" w:hAnsi="Times New Roman" w:cs="Times New Roman"/>
          <w:i/>
          <w:iCs/>
        </w:rPr>
        <w:t xml:space="preserve">Tabel </w:t>
      </w:r>
      <w:r>
        <w:rPr>
          <w:rFonts w:ascii="Times New Roman" w:hAnsi="Times New Roman" w:cs="Times New Roman"/>
          <w:i/>
          <w:iCs/>
        </w:rPr>
        <w:t>9</w:t>
      </w:r>
      <w:r w:rsidRPr="00381F8A">
        <w:rPr>
          <w:rFonts w:ascii="Times New Roman" w:hAnsi="Times New Roman" w:cs="Times New Roman"/>
          <w:i/>
          <w:iCs/>
        </w:rPr>
        <w:t>: randvoorwaarde Ostrom ‘</w:t>
      </w:r>
      <w:r>
        <w:rPr>
          <w:rFonts w:ascii="Times New Roman" w:hAnsi="Times New Roman" w:cs="Times New Roman"/>
          <w:i/>
          <w:iCs/>
        </w:rPr>
        <w:t>rekenschap geven lokale context’</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250"/>
        <w:gridCol w:w="1294"/>
        <w:gridCol w:w="1701"/>
        <w:gridCol w:w="2010"/>
        <w:gridCol w:w="1817"/>
      </w:tblGrid>
      <w:tr w:rsidR="001C06B8" w:rsidRPr="002F7ED6" w14:paraId="17AA4D87" w14:textId="77777777" w:rsidTr="002C26AB">
        <w:tc>
          <w:tcPr>
            <w:tcW w:w="2250" w:type="dxa"/>
          </w:tcPr>
          <w:p w14:paraId="4FFF537D"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294" w:type="dxa"/>
          </w:tcPr>
          <w:p w14:paraId="1132C312"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63724927"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326D3F2D"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241D6B4E"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0869A464" w14:textId="77777777" w:rsidTr="002C26AB">
        <w:tc>
          <w:tcPr>
            <w:tcW w:w="2250" w:type="dxa"/>
          </w:tcPr>
          <w:p w14:paraId="7B6D04BD"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986947">
              <w:rPr>
                <w:rFonts w:ascii="Times New Roman" w:hAnsi="Times New Roman" w:cs="Times New Roman"/>
                <w:b/>
                <w:bCs/>
                <w:sz w:val="20"/>
                <w:szCs w:val="20"/>
              </w:rPr>
              <w:t>e mate van rekenschap geven van de lokale context in de wijk Dolphia</w:t>
            </w:r>
          </w:p>
        </w:tc>
        <w:tc>
          <w:tcPr>
            <w:tcW w:w="1294" w:type="dxa"/>
          </w:tcPr>
          <w:p w14:paraId="205BB88E"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Rekenschap geven van lokale context</w:t>
            </w:r>
          </w:p>
        </w:tc>
        <w:tc>
          <w:tcPr>
            <w:tcW w:w="1701" w:type="dxa"/>
          </w:tcPr>
          <w:p w14:paraId="79C3D6A8"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Mate van rekening houden met lokale context </w:t>
            </w:r>
          </w:p>
        </w:tc>
        <w:tc>
          <w:tcPr>
            <w:tcW w:w="2010" w:type="dxa"/>
          </w:tcPr>
          <w:p w14:paraId="690ED846" w14:textId="77777777" w:rsidR="001C06B8" w:rsidRPr="006664A9"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Is er voldoende rekening gehouden met de lokale context waarin de sociale hypotheek en het </w:t>
            </w:r>
            <w:r>
              <w:rPr>
                <w:rFonts w:ascii="Times New Roman" w:hAnsi="Times New Roman" w:cs="Times New Roman"/>
                <w:sz w:val="20"/>
                <w:szCs w:val="20"/>
              </w:rPr>
              <w:lastRenderedPageBreak/>
              <w:t xml:space="preserve">buurthuis moeten gaan floreren? </w:t>
            </w:r>
          </w:p>
        </w:tc>
        <w:tc>
          <w:tcPr>
            <w:tcW w:w="1817" w:type="dxa"/>
          </w:tcPr>
          <w:p w14:paraId="798BEF56"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i/>
                <w:iCs/>
                <w:sz w:val="20"/>
                <w:szCs w:val="20"/>
              </w:rPr>
              <w:lastRenderedPageBreak/>
              <w:t xml:space="preserve">Ja, </w:t>
            </w:r>
            <w:r>
              <w:rPr>
                <w:rFonts w:ascii="Times New Roman" w:hAnsi="Times New Roman" w:cs="Times New Roman"/>
                <w:sz w:val="20"/>
                <w:szCs w:val="20"/>
              </w:rPr>
              <w:t xml:space="preserve">namelijk … </w:t>
            </w:r>
          </w:p>
        </w:tc>
      </w:tr>
      <w:tr w:rsidR="001C06B8" w:rsidRPr="009277C6" w14:paraId="35E019F8" w14:textId="77777777" w:rsidTr="002C26AB">
        <w:tc>
          <w:tcPr>
            <w:tcW w:w="2250" w:type="dxa"/>
          </w:tcPr>
          <w:p w14:paraId="57D44467" w14:textId="77777777" w:rsidR="001C06B8" w:rsidRPr="009277C6" w:rsidRDefault="001C06B8" w:rsidP="002C26AB">
            <w:pPr>
              <w:rPr>
                <w:rFonts w:ascii="Times New Roman" w:hAnsi="Times New Roman" w:cs="Times New Roman"/>
                <w:sz w:val="20"/>
                <w:szCs w:val="20"/>
              </w:rPr>
            </w:pPr>
          </w:p>
        </w:tc>
        <w:tc>
          <w:tcPr>
            <w:tcW w:w="1294" w:type="dxa"/>
          </w:tcPr>
          <w:p w14:paraId="0551067A" w14:textId="77777777" w:rsidR="001C06B8" w:rsidRPr="009277C6" w:rsidRDefault="001C06B8" w:rsidP="002C26AB">
            <w:pPr>
              <w:rPr>
                <w:rFonts w:ascii="Times New Roman" w:hAnsi="Times New Roman" w:cs="Times New Roman"/>
                <w:sz w:val="20"/>
                <w:szCs w:val="20"/>
              </w:rPr>
            </w:pPr>
          </w:p>
        </w:tc>
        <w:tc>
          <w:tcPr>
            <w:tcW w:w="1701" w:type="dxa"/>
          </w:tcPr>
          <w:p w14:paraId="10722EBF" w14:textId="77777777" w:rsidR="001C06B8" w:rsidRPr="009277C6" w:rsidRDefault="001C06B8" w:rsidP="002C26AB">
            <w:pPr>
              <w:rPr>
                <w:rFonts w:ascii="Times New Roman" w:hAnsi="Times New Roman" w:cs="Times New Roman"/>
                <w:sz w:val="20"/>
                <w:szCs w:val="20"/>
              </w:rPr>
            </w:pPr>
          </w:p>
        </w:tc>
        <w:tc>
          <w:tcPr>
            <w:tcW w:w="2010" w:type="dxa"/>
          </w:tcPr>
          <w:p w14:paraId="07780040" w14:textId="77777777" w:rsidR="001C06B8" w:rsidRPr="009277C6" w:rsidRDefault="001C06B8" w:rsidP="002C26AB">
            <w:pPr>
              <w:rPr>
                <w:rFonts w:ascii="Times New Roman" w:hAnsi="Times New Roman" w:cs="Times New Roman"/>
                <w:sz w:val="20"/>
                <w:szCs w:val="20"/>
              </w:rPr>
            </w:pPr>
          </w:p>
        </w:tc>
        <w:tc>
          <w:tcPr>
            <w:tcW w:w="1817" w:type="dxa"/>
          </w:tcPr>
          <w:p w14:paraId="21AE46D5"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i/>
                <w:iCs/>
                <w:sz w:val="20"/>
                <w:szCs w:val="20"/>
              </w:rPr>
              <w:t>Nee</w:t>
            </w:r>
            <w:r>
              <w:rPr>
                <w:rFonts w:ascii="Times New Roman" w:hAnsi="Times New Roman" w:cs="Times New Roman"/>
                <w:sz w:val="20"/>
                <w:szCs w:val="20"/>
              </w:rPr>
              <w:t xml:space="preserve"> </w:t>
            </w:r>
          </w:p>
        </w:tc>
      </w:tr>
    </w:tbl>
    <w:p w14:paraId="71510899" w14:textId="77777777" w:rsidR="001C06B8" w:rsidRDefault="001C06B8" w:rsidP="001C06B8">
      <w:pPr>
        <w:spacing w:line="360" w:lineRule="auto"/>
        <w:jc w:val="both"/>
        <w:rPr>
          <w:rFonts w:ascii="Times New Roman" w:hAnsi="Times New Roman" w:cs="Times New Roman"/>
        </w:rPr>
      </w:pPr>
    </w:p>
    <w:p w14:paraId="4CC3B6B0"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derde randvoorwaarde is het bestaan van een collectief overlegorgaan met alle stakeholders. Deze randvoorwaarde spreekt voor zich. Is er tijdens het hele beleidsproces een collectief overlegorgaan geweest waarbij alle stakeholders aanwezig waren en zich konden laten horen? De operationele definitie luidt: </w:t>
      </w:r>
      <w:r w:rsidRPr="000C46EA">
        <w:rPr>
          <w:rFonts w:ascii="Times New Roman" w:hAnsi="Times New Roman" w:cs="Times New Roman"/>
          <w:i/>
          <w:iCs/>
        </w:rPr>
        <w:t>de aanwezigheid van alle stakeholders bij een collectief overlegorgaan</w:t>
      </w:r>
      <w:r>
        <w:rPr>
          <w:rFonts w:ascii="Times New Roman" w:hAnsi="Times New Roman" w:cs="Times New Roman"/>
        </w:rPr>
        <w:t xml:space="preserve">. </w:t>
      </w:r>
    </w:p>
    <w:p w14:paraId="0B44675D" w14:textId="77777777" w:rsidR="001C06B8" w:rsidRDefault="001C06B8" w:rsidP="001C06B8">
      <w:pPr>
        <w:spacing w:line="360" w:lineRule="auto"/>
        <w:jc w:val="right"/>
        <w:rPr>
          <w:rFonts w:ascii="Times New Roman" w:hAnsi="Times New Roman" w:cs="Times New Roman"/>
          <w:i/>
          <w:iCs/>
        </w:rPr>
      </w:pPr>
      <w:r w:rsidRPr="00381F8A">
        <w:rPr>
          <w:rFonts w:ascii="Times New Roman" w:hAnsi="Times New Roman" w:cs="Times New Roman"/>
          <w:i/>
          <w:iCs/>
        </w:rPr>
        <w:t xml:space="preserve">Tabel </w:t>
      </w:r>
      <w:r>
        <w:rPr>
          <w:rFonts w:ascii="Times New Roman" w:hAnsi="Times New Roman" w:cs="Times New Roman"/>
          <w:i/>
          <w:iCs/>
        </w:rPr>
        <w:t>10</w:t>
      </w:r>
      <w:r w:rsidRPr="00381F8A">
        <w:rPr>
          <w:rFonts w:ascii="Times New Roman" w:hAnsi="Times New Roman" w:cs="Times New Roman"/>
          <w:i/>
          <w:iCs/>
        </w:rPr>
        <w:t>: randvoorwaarde Ostrom ‘</w:t>
      </w:r>
      <w:r>
        <w:rPr>
          <w:rFonts w:ascii="Times New Roman" w:hAnsi="Times New Roman" w:cs="Times New Roman"/>
          <w:i/>
          <w:iCs/>
        </w:rPr>
        <w:t>collectief overlegorgaan’</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127"/>
        <w:gridCol w:w="1417"/>
        <w:gridCol w:w="1701"/>
        <w:gridCol w:w="2010"/>
        <w:gridCol w:w="1817"/>
      </w:tblGrid>
      <w:tr w:rsidR="001C06B8" w:rsidRPr="002F7ED6" w14:paraId="7C106ACE" w14:textId="77777777" w:rsidTr="002C26AB">
        <w:tc>
          <w:tcPr>
            <w:tcW w:w="2127" w:type="dxa"/>
          </w:tcPr>
          <w:p w14:paraId="5A3E2410"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417" w:type="dxa"/>
          </w:tcPr>
          <w:p w14:paraId="1CFA6C61"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4E1C94A9"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398005EA"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7F6FB8C5"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4016F5A3" w14:textId="77777777" w:rsidTr="002C26AB">
        <w:tc>
          <w:tcPr>
            <w:tcW w:w="2127" w:type="dxa"/>
          </w:tcPr>
          <w:p w14:paraId="1CDE49D0"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0C46EA">
              <w:rPr>
                <w:rFonts w:ascii="Times New Roman" w:hAnsi="Times New Roman" w:cs="Times New Roman"/>
                <w:b/>
                <w:bCs/>
                <w:sz w:val="20"/>
                <w:szCs w:val="20"/>
              </w:rPr>
              <w:t>e aanwezigheid van alle stakeholders bij een collectief overlegorgaan.</w:t>
            </w:r>
          </w:p>
        </w:tc>
        <w:tc>
          <w:tcPr>
            <w:tcW w:w="1417" w:type="dxa"/>
          </w:tcPr>
          <w:p w14:paraId="16C27679"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Aanwezigheid stakeholders collectief overlegorgaan</w:t>
            </w:r>
          </w:p>
        </w:tc>
        <w:tc>
          <w:tcPr>
            <w:tcW w:w="1701" w:type="dxa"/>
          </w:tcPr>
          <w:p w14:paraId="3D47C57E"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Het bestaan van een collectief overlegorgaan waar alle stakeholders aan bod komen. </w:t>
            </w:r>
          </w:p>
        </w:tc>
        <w:tc>
          <w:tcPr>
            <w:tcW w:w="2010" w:type="dxa"/>
          </w:tcPr>
          <w:p w14:paraId="05703BD5" w14:textId="77777777" w:rsidR="001C06B8" w:rsidRPr="006664A9" w:rsidRDefault="001C06B8" w:rsidP="002C26AB">
            <w:pPr>
              <w:rPr>
                <w:rFonts w:ascii="Times New Roman" w:hAnsi="Times New Roman" w:cs="Times New Roman"/>
                <w:sz w:val="20"/>
                <w:szCs w:val="20"/>
              </w:rPr>
            </w:pPr>
            <w:r w:rsidRPr="00C3333D">
              <w:rPr>
                <w:rFonts w:ascii="Times New Roman" w:hAnsi="Times New Roman" w:cs="Times New Roman"/>
                <w:sz w:val="20"/>
                <w:szCs w:val="20"/>
              </w:rPr>
              <w:t>Was er vanaf het begin een collectief overlegorgaan</w:t>
            </w:r>
            <w:r>
              <w:rPr>
                <w:rFonts w:ascii="Times New Roman" w:hAnsi="Times New Roman" w:cs="Times New Roman"/>
                <w:sz w:val="20"/>
                <w:szCs w:val="20"/>
              </w:rPr>
              <w:t xml:space="preserve"> waar alle stakeholders aan bod kwamen</w:t>
            </w:r>
            <w:r w:rsidRPr="00C3333D">
              <w:rPr>
                <w:rFonts w:ascii="Times New Roman" w:hAnsi="Times New Roman" w:cs="Times New Roman"/>
                <w:sz w:val="20"/>
                <w:szCs w:val="20"/>
              </w:rPr>
              <w:t>?</w:t>
            </w:r>
          </w:p>
        </w:tc>
        <w:tc>
          <w:tcPr>
            <w:tcW w:w="1817" w:type="dxa"/>
          </w:tcPr>
          <w:p w14:paraId="3DB411AD"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Ja, </w:t>
            </w:r>
            <w:r>
              <w:rPr>
                <w:rFonts w:ascii="Times New Roman" w:hAnsi="Times New Roman" w:cs="Times New Roman"/>
                <w:sz w:val="20"/>
                <w:szCs w:val="20"/>
              </w:rPr>
              <w:t xml:space="preserve">namelijk … </w:t>
            </w:r>
          </w:p>
        </w:tc>
      </w:tr>
      <w:tr w:rsidR="001C06B8" w:rsidRPr="009277C6" w14:paraId="6E9E3851" w14:textId="77777777" w:rsidTr="002C26AB">
        <w:tc>
          <w:tcPr>
            <w:tcW w:w="2127" w:type="dxa"/>
          </w:tcPr>
          <w:p w14:paraId="4BDA353F" w14:textId="77777777" w:rsidR="001C06B8" w:rsidRPr="009277C6" w:rsidRDefault="001C06B8" w:rsidP="002C26AB">
            <w:pPr>
              <w:rPr>
                <w:rFonts w:ascii="Times New Roman" w:hAnsi="Times New Roman" w:cs="Times New Roman"/>
                <w:sz w:val="20"/>
                <w:szCs w:val="20"/>
              </w:rPr>
            </w:pPr>
          </w:p>
        </w:tc>
        <w:tc>
          <w:tcPr>
            <w:tcW w:w="1417" w:type="dxa"/>
          </w:tcPr>
          <w:p w14:paraId="0D399339" w14:textId="77777777" w:rsidR="001C06B8" w:rsidRPr="009277C6" w:rsidRDefault="001C06B8" w:rsidP="002C26AB">
            <w:pPr>
              <w:rPr>
                <w:rFonts w:ascii="Times New Roman" w:hAnsi="Times New Roman" w:cs="Times New Roman"/>
                <w:sz w:val="20"/>
                <w:szCs w:val="20"/>
              </w:rPr>
            </w:pPr>
          </w:p>
        </w:tc>
        <w:tc>
          <w:tcPr>
            <w:tcW w:w="1701" w:type="dxa"/>
          </w:tcPr>
          <w:p w14:paraId="74D1A34F" w14:textId="77777777" w:rsidR="001C06B8" w:rsidRPr="009277C6" w:rsidRDefault="001C06B8" w:rsidP="002C26AB">
            <w:pPr>
              <w:rPr>
                <w:rFonts w:ascii="Times New Roman" w:hAnsi="Times New Roman" w:cs="Times New Roman"/>
                <w:sz w:val="20"/>
                <w:szCs w:val="20"/>
              </w:rPr>
            </w:pPr>
          </w:p>
        </w:tc>
        <w:tc>
          <w:tcPr>
            <w:tcW w:w="2010" w:type="dxa"/>
          </w:tcPr>
          <w:p w14:paraId="2972F0FB" w14:textId="77777777" w:rsidR="001C06B8" w:rsidRPr="009277C6" w:rsidRDefault="001C06B8" w:rsidP="002C26AB">
            <w:pPr>
              <w:rPr>
                <w:rFonts w:ascii="Times New Roman" w:hAnsi="Times New Roman" w:cs="Times New Roman"/>
                <w:sz w:val="20"/>
                <w:szCs w:val="20"/>
              </w:rPr>
            </w:pPr>
          </w:p>
        </w:tc>
        <w:tc>
          <w:tcPr>
            <w:tcW w:w="1817" w:type="dxa"/>
          </w:tcPr>
          <w:p w14:paraId="39939A96"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i/>
                <w:iCs/>
                <w:sz w:val="20"/>
                <w:szCs w:val="20"/>
              </w:rPr>
              <w:t>Nee</w:t>
            </w:r>
            <w:r>
              <w:rPr>
                <w:rFonts w:ascii="Times New Roman" w:hAnsi="Times New Roman" w:cs="Times New Roman"/>
                <w:sz w:val="20"/>
                <w:szCs w:val="20"/>
              </w:rPr>
              <w:t xml:space="preserve"> </w:t>
            </w:r>
          </w:p>
        </w:tc>
      </w:tr>
    </w:tbl>
    <w:p w14:paraId="46E374BC" w14:textId="77777777" w:rsidR="001C06B8" w:rsidRDefault="001C06B8" w:rsidP="001C06B8">
      <w:pPr>
        <w:spacing w:line="360" w:lineRule="auto"/>
        <w:jc w:val="both"/>
        <w:rPr>
          <w:rFonts w:ascii="Times New Roman" w:hAnsi="Times New Roman" w:cs="Times New Roman"/>
        </w:rPr>
      </w:pPr>
    </w:p>
    <w:p w14:paraId="1F022D23"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vierde randvoorwaarde is transparante controle van het buurthuis en diens activiteiten door de gemeente Enschede. De operationele definitie van de voorwaarde is: </w:t>
      </w:r>
      <w:r w:rsidRPr="008D3AD8">
        <w:rPr>
          <w:rFonts w:ascii="Times New Roman" w:hAnsi="Times New Roman" w:cs="Times New Roman"/>
          <w:i/>
          <w:iCs/>
        </w:rPr>
        <w:t>de transparantie van de controle van het buurthuis en de activiteiten voor de sociale hypotheek</w:t>
      </w:r>
      <w:r>
        <w:rPr>
          <w:rFonts w:ascii="Times New Roman" w:hAnsi="Times New Roman" w:cs="Times New Roman"/>
        </w:rPr>
        <w:t xml:space="preserve">. De controle van het buurthuis in het algemeen en de activiteiten van het buurthuis voor de sociale hypotheek is wel, dan wel niet, transparant. Zo wel, hoe is deze dan vorm gegeven? Ook als blijkt dat de controle niet transparant is vorm gegeven, dan luidt de vraag hoe de controle is vorm gegeven, in de meeste gevallen is er wel een vorm van toezicht. Bij de analyse kan de onderzoeker verder analyseren waarom transparantie bij de aanwezige vorm ontbreekt. </w:t>
      </w:r>
    </w:p>
    <w:p w14:paraId="318A4D37" w14:textId="77777777" w:rsidR="001C06B8" w:rsidRDefault="001C06B8" w:rsidP="001C06B8">
      <w:pPr>
        <w:spacing w:line="360" w:lineRule="auto"/>
        <w:jc w:val="right"/>
        <w:rPr>
          <w:rFonts w:ascii="Times New Roman" w:hAnsi="Times New Roman" w:cs="Times New Roman"/>
          <w:i/>
          <w:iCs/>
        </w:rPr>
      </w:pPr>
      <w:r w:rsidRPr="00381F8A">
        <w:rPr>
          <w:rFonts w:ascii="Times New Roman" w:hAnsi="Times New Roman" w:cs="Times New Roman"/>
          <w:i/>
          <w:iCs/>
        </w:rPr>
        <w:t xml:space="preserve">Tabel </w:t>
      </w:r>
      <w:r>
        <w:rPr>
          <w:rFonts w:ascii="Times New Roman" w:hAnsi="Times New Roman" w:cs="Times New Roman"/>
          <w:i/>
          <w:iCs/>
        </w:rPr>
        <w:t>11</w:t>
      </w:r>
      <w:r w:rsidRPr="00381F8A">
        <w:rPr>
          <w:rFonts w:ascii="Times New Roman" w:hAnsi="Times New Roman" w:cs="Times New Roman"/>
          <w:i/>
          <w:iCs/>
        </w:rPr>
        <w:t>: randvoorwaarde Ostrom ‘</w:t>
      </w:r>
      <w:r>
        <w:rPr>
          <w:rFonts w:ascii="Times New Roman" w:hAnsi="Times New Roman" w:cs="Times New Roman"/>
          <w:i/>
          <w:iCs/>
        </w:rPr>
        <w:t xml:space="preserve">transparantie controle’ </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127"/>
        <w:gridCol w:w="1417"/>
        <w:gridCol w:w="1701"/>
        <w:gridCol w:w="2010"/>
        <w:gridCol w:w="1817"/>
      </w:tblGrid>
      <w:tr w:rsidR="001C06B8" w:rsidRPr="002F7ED6" w14:paraId="771733F1" w14:textId="77777777" w:rsidTr="002C26AB">
        <w:tc>
          <w:tcPr>
            <w:tcW w:w="2127" w:type="dxa"/>
          </w:tcPr>
          <w:p w14:paraId="21C104FC"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417" w:type="dxa"/>
          </w:tcPr>
          <w:p w14:paraId="04E8EE66"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770E7107"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00131FAB"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78B29BFD"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57194F93" w14:textId="77777777" w:rsidTr="002C26AB">
        <w:tc>
          <w:tcPr>
            <w:tcW w:w="2127" w:type="dxa"/>
          </w:tcPr>
          <w:p w14:paraId="503095EB"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8D3AD8">
              <w:rPr>
                <w:rFonts w:ascii="Times New Roman" w:hAnsi="Times New Roman" w:cs="Times New Roman"/>
                <w:b/>
                <w:bCs/>
                <w:sz w:val="20"/>
                <w:szCs w:val="20"/>
              </w:rPr>
              <w:t xml:space="preserve">e transparantie van de controle </w:t>
            </w:r>
            <w:r>
              <w:rPr>
                <w:rFonts w:ascii="Times New Roman" w:hAnsi="Times New Roman" w:cs="Times New Roman"/>
                <w:b/>
                <w:bCs/>
                <w:sz w:val="20"/>
                <w:szCs w:val="20"/>
              </w:rPr>
              <w:t xml:space="preserve">door de gemeente Enschede </w:t>
            </w:r>
            <w:r w:rsidRPr="008D3AD8">
              <w:rPr>
                <w:rFonts w:ascii="Times New Roman" w:hAnsi="Times New Roman" w:cs="Times New Roman"/>
                <w:b/>
                <w:bCs/>
                <w:sz w:val="20"/>
                <w:szCs w:val="20"/>
              </w:rPr>
              <w:t>van het buurthuis en de activiteiten voor de sociale hypotheek</w:t>
            </w:r>
          </w:p>
        </w:tc>
        <w:tc>
          <w:tcPr>
            <w:tcW w:w="1417" w:type="dxa"/>
          </w:tcPr>
          <w:p w14:paraId="72F42B77"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Transparantie controle</w:t>
            </w:r>
          </w:p>
        </w:tc>
        <w:tc>
          <w:tcPr>
            <w:tcW w:w="1701" w:type="dxa"/>
          </w:tcPr>
          <w:p w14:paraId="1C345EEE"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De mate van transparantie van de controle door de gemeente Enschede. </w:t>
            </w:r>
          </w:p>
        </w:tc>
        <w:tc>
          <w:tcPr>
            <w:tcW w:w="2010" w:type="dxa"/>
          </w:tcPr>
          <w:p w14:paraId="202A9D1D" w14:textId="77777777" w:rsidR="001C06B8" w:rsidRPr="006664A9" w:rsidRDefault="001C06B8" w:rsidP="002C26AB">
            <w:pPr>
              <w:rPr>
                <w:rFonts w:ascii="Times New Roman" w:hAnsi="Times New Roman" w:cs="Times New Roman"/>
                <w:sz w:val="20"/>
                <w:szCs w:val="20"/>
              </w:rPr>
            </w:pPr>
            <w:r>
              <w:rPr>
                <w:rFonts w:ascii="Times New Roman" w:hAnsi="Times New Roman" w:cs="Times New Roman"/>
                <w:sz w:val="20"/>
                <w:szCs w:val="20"/>
              </w:rPr>
              <w:t>I</w:t>
            </w:r>
            <w:r w:rsidRPr="008D3AD8">
              <w:rPr>
                <w:rFonts w:ascii="Times New Roman" w:hAnsi="Times New Roman" w:cs="Times New Roman"/>
                <w:sz w:val="20"/>
                <w:szCs w:val="20"/>
              </w:rPr>
              <w:t xml:space="preserve">s </w:t>
            </w:r>
            <w:r>
              <w:rPr>
                <w:rFonts w:ascii="Times New Roman" w:hAnsi="Times New Roman" w:cs="Times New Roman"/>
                <w:sz w:val="20"/>
                <w:szCs w:val="20"/>
              </w:rPr>
              <w:t xml:space="preserve">het toezicht door de gemeente </w:t>
            </w:r>
            <w:r w:rsidRPr="008D3AD8">
              <w:rPr>
                <w:rFonts w:ascii="Times New Roman" w:hAnsi="Times New Roman" w:cs="Times New Roman"/>
                <w:sz w:val="20"/>
                <w:szCs w:val="20"/>
              </w:rPr>
              <w:t>transparant en duidelijk?</w:t>
            </w:r>
          </w:p>
        </w:tc>
        <w:tc>
          <w:tcPr>
            <w:tcW w:w="1817" w:type="dxa"/>
          </w:tcPr>
          <w:p w14:paraId="1DDA3469"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Ja, </w:t>
            </w:r>
            <w:r>
              <w:rPr>
                <w:rFonts w:ascii="Times New Roman" w:hAnsi="Times New Roman" w:cs="Times New Roman"/>
                <w:sz w:val="20"/>
                <w:szCs w:val="20"/>
              </w:rPr>
              <w:t xml:space="preserve">namelijk … </w:t>
            </w:r>
          </w:p>
        </w:tc>
      </w:tr>
      <w:tr w:rsidR="001C06B8" w:rsidRPr="009277C6" w14:paraId="0FB06427" w14:textId="77777777" w:rsidTr="002C26AB">
        <w:tc>
          <w:tcPr>
            <w:tcW w:w="2127" w:type="dxa"/>
          </w:tcPr>
          <w:p w14:paraId="010E936C" w14:textId="77777777" w:rsidR="001C06B8" w:rsidRPr="009277C6" w:rsidRDefault="001C06B8" w:rsidP="002C26AB">
            <w:pPr>
              <w:rPr>
                <w:rFonts w:ascii="Times New Roman" w:hAnsi="Times New Roman" w:cs="Times New Roman"/>
                <w:sz w:val="20"/>
                <w:szCs w:val="20"/>
              </w:rPr>
            </w:pPr>
          </w:p>
        </w:tc>
        <w:tc>
          <w:tcPr>
            <w:tcW w:w="1417" w:type="dxa"/>
          </w:tcPr>
          <w:p w14:paraId="273A419F" w14:textId="77777777" w:rsidR="001C06B8" w:rsidRPr="009277C6" w:rsidRDefault="001C06B8" w:rsidP="002C26AB">
            <w:pPr>
              <w:rPr>
                <w:rFonts w:ascii="Times New Roman" w:hAnsi="Times New Roman" w:cs="Times New Roman"/>
                <w:sz w:val="20"/>
                <w:szCs w:val="20"/>
              </w:rPr>
            </w:pPr>
          </w:p>
        </w:tc>
        <w:tc>
          <w:tcPr>
            <w:tcW w:w="1701" w:type="dxa"/>
          </w:tcPr>
          <w:p w14:paraId="00F42AC3" w14:textId="77777777" w:rsidR="001C06B8" w:rsidRPr="009277C6" w:rsidRDefault="001C06B8" w:rsidP="002C26AB">
            <w:pPr>
              <w:rPr>
                <w:rFonts w:ascii="Times New Roman" w:hAnsi="Times New Roman" w:cs="Times New Roman"/>
                <w:sz w:val="20"/>
                <w:szCs w:val="20"/>
              </w:rPr>
            </w:pPr>
          </w:p>
        </w:tc>
        <w:tc>
          <w:tcPr>
            <w:tcW w:w="2010" w:type="dxa"/>
          </w:tcPr>
          <w:p w14:paraId="32192A15" w14:textId="77777777" w:rsidR="001C06B8" w:rsidRPr="009277C6" w:rsidRDefault="001C06B8" w:rsidP="002C26AB">
            <w:pPr>
              <w:rPr>
                <w:rFonts w:ascii="Times New Roman" w:hAnsi="Times New Roman" w:cs="Times New Roman"/>
                <w:sz w:val="20"/>
                <w:szCs w:val="20"/>
              </w:rPr>
            </w:pPr>
          </w:p>
        </w:tc>
        <w:tc>
          <w:tcPr>
            <w:tcW w:w="1817" w:type="dxa"/>
          </w:tcPr>
          <w:p w14:paraId="0A704269" w14:textId="77777777" w:rsidR="001C06B8" w:rsidRPr="008D3AD8" w:rsidRDefault="001C06B8" w:rsidP="002C26AB">
            <w:pPr>
              <w:rPr>
                <w:rFonts w:ascii="Times New Roman" w:hAnsi="Times New Roman" w:cs="Times New Roman"/>
                <w:sz w:val="20"/>
                <w:szCs w:val="20"/>
              </w:rPr>
            </w:pPr>
            <w:r>
              <w:rPr>
                <w:rFonts w:ascii="Times New Roman" w:hAnsi="Times New Roman" w:cs="Times New Roman"/>
                <w:i/>
                <w:iCs/>
                <w:sz w:val="20"/>
                <w:szCs w:val="20"/>
              </w:rPr>
              <w:t>Nee</w:t>
            </w:r>
            <w:r>
              <w:rPr>
                <w:rFonts w:ascii="Times New Roman" w:hAnsi="Times New Roman" w:cs="Times New Roman"/>
                <w:sz w:val="20"/>
                <w:szCs w:val="20"/>
              </w:rPr>
              <w:t xml:space="preserve">, namelijk … </w:t>
            </w:r>
          </w:p>
        </w:tc>
      </w:tr>
    </w:tbl>
    <w:p w14:paraId="7CFEF3DF" w14:textId="77777777" w:rsidR="001C06B8" w:rsidRDefault="001C06B8" w:rsidP="001C06B8">
      <w:pPr>
        <w:spacing w:line="360" w:lineRule="auto"/>
        <w:jc w:val="both"/>
        <w:rPr>
          <w:rFonts w:ascii="Times New Roman" w:hAnsi="Times New Roman" w:cs="Times New Roman"/>
        </w:rPr>
      </w:pPr>
    </w:p>
    <w:p w14:paraId="5BDEABB2"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vijfde randvoorwaarde is dat straf en overtreding in elkaars verlengde liggen. Mochten de burgers van Dolphia die coproduceren in het buurthuis de afgesproken regels overtreden of de vastgestelde plichten niet nakomen, straft de gemeente de burgers dan op een manier die in verhouding is met de overtreding? De operationele definitie is: </w:t>
      </w:r>
      <w:r>
        <w:rPr>
          <w:rFonts w:ascii="Times New Roman" w:hAnsi="Times New Roman" w:cs="Times New Roman"/>
          <w:i/>
          <w:iCs/>
        </w:rPr>
        <w:t>de wijze waarop de verhouding tussen straf en overtreding geregeld is en of deze in elkaars verlengde liggen</w:t>
      </w:r>
      <w:r w:rsidRPr="005F61ED">
        <w:rPr>
          <w:rFonts w:ascii="Times New Roman" w:hAnsi="Times New Roman" w:cs="Times New Roman"/>
          <w:i/>
          <w:iCs/>
        </w:rPr>
        <w:t>.</w:t>
      </w:r>
      <w:r>
        <w:rPr>
          <w:rFonts w:ascii="Times New Roman" w:hAnsi="Times New Roman" w:cs="Times New Roman"/>
        </w:rPr>
        <w:t xml:space="preserve"> </w:t>
      </w:r>
    </w:p>
    <w:p w14:paraId="086DA4E8" w14:textId="77777777" w:rsidR="001C06B8" w:rsidRDefault="001C06B8" w:rsidP="001C06B8">
      <w:pPr>
        <w:spacing w:line="360" w:lineRule="auto"/>
        <w:jc w:val="right"/>
        <w:rPr>
          <w:rFonts w:ascii="Times New Roman" w:hAnsi="Times New Roman" w:cs="Times New Roman"/>
          <w:i/>
          <w:iCs/>
        </w:rPr>
      </w:pPr>
      <w:r w:rsidRPr="00381F8A">
        <w:rPr>
          <w:rFonts w:ascii="Times New Roman" w:hAnsi="Times New Roman" w:cs="Times New Roman"/>
          <w:i/>
          <w:iCs/>
        </w:rPr>
        <w:lastRenderedPageBreak/>
        <w:t xml:space="preserve">Tabel </w:t>
      </w:r>
      <w:r>
        <w:rPr>
          <w:rFonts w:ascii="Times New Roman" w:hAnsi="Times New Roman" w:cs="Times New Roman"/>
          <w:i/>
          <w:iCs/>
        </w:rPr>
        <w:t>12</w:t>
      </w:r>
      <w:r w:rsidRPr="00381F8A">
        <w:rPr>
          <w:rFonts w:ascii="Times New Roman" w:hAnsi="Times New Roman" w:cs="Times New Roman"/>
          <w:i/>
          <w:iCs/>
        </w:rPr>
        <w:t>: randvoorwaarde Ostrom ‘</w:t>
      </w:r>
      <w:r>
        <w:rPr>
          <w:rFonts w:ascii="Times New Roman" w:hAnsi="Times New Roman" w:cs="Times New Roman"/>
          <w:i/>
          <w:iCs/>
        </w:rPr>
        <w:t>verhouding straf en overtreding’</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127"/>
        <w:gridCol w:w="1417"/>
        <w:gridCol w:w="1701"/>
        <w:gridCol w:w="2010"/>
        <w:gridCol w:w="1817"/>
      </w:tblGrid>
      <w:tr w:rsidR="001C06B8" w:rsidRPr="002F7ED6" w14:paraId="75F2BAB3" w14:textId="77777777" w:rsidTr="002C26AB">
        <w:tc>
          <w:tcPr>
            <w:tcW w:w="2127" w:type="dxa"/>
          </w:tcPr>
          <w:p w14:paraId="715C1891"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417" w:type="dxa"/>
          </w:tcPr>
          <w:p w14:paraId="75276D08"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048EBD94"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730B7901"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1A2E1BF1"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31DD0436" w14:textId="77777777" w:rsidTr="002C26AB">
        <w:tc>
          <w:tcPr>
            <w:tcW w:w="2127" w:type="dxa"/>
          </w:tcPr>
          <w:p w14:paraId="7BF1502C"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5F61ED">
              <w:rPr>
                <w:rFonts w:ascii="Times New Roman" w:hAnsi="Times New Roman" w:cs="Times New Roman"/>
                <w:b/>
                <w:bCs/>
                <w:sz w:val="20"/>
                <w:szCs w:val="20"/>
              </w:rPr>
              <w:t xml:space="preserve">e </w:t>
            </w:r>
            <w:r>
              <w:rPr>
                <w:rFonts w:ascii="Times New Roman" w:hAnsi="Times New Roman" w:cs="Times New Roman"/>
                <w:b/>
                <w:bCs/>
                <w:sz w:val="20"/>
                <w:szCs w:val="20"/>
              </w:rPr>
              <w:t xml:space="preserve">wijze waarop de </w:t>
            </w:r>
            <w:r w:rsidRPr="005F61ED">
              <w:rPr>
                <w:rFonts w:ascii="Times New Roman" w:hAnsi="Times New Roman" w:cs="Times New Roman"/>
                <w:b/>
                <w:bCs/>
                <w:sz w:val="20"/>
                <w:szCs w:val="20"/>
              </w:rPr>
              <w:t xml:space="preserve">verhouding tussen straf en overtreding </w:t>
            </w:r>
            <w:r>
              <w:rPr>
                <w:rFonts w:ascii="Times New Roman" w:hAnsi="Times New Roman" w:cs="Times New Roman"/>
                <w:b/>
                <w:bCs/>
                <w:sz w:val="20"/>
                <w:szCs w:val="20"/>
              </w:rPr>
              <w:t xml:space="preserve">geregeld is en of deze </w:t>
            </w:r>
            <w:r w:rsidRPr="005F61ED">
              <w:rPr>
                <w:rFonts w:ascii="Times New Roman" w:hAnsi="Times New Roman" w:cs="Times New Roman"/>
                <w:b/>
                <w:bCs/>
                <w:sz w:val="20"/>
                <w:szCs w:val="20"/>
              </w:rPr>
              <w:t>in elkaars verlengde liggen.</w:t>
            </w:r>
          </w:p>
        </w:tc>
        <w:tc>
          <w:tcPr>
            <w:tcW w:w="1417" w:type="dxa"/>
          </w:tcPr>
          <w:p w14:paraId="739D9E98"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Verhouding straf en overtreding</w:t>
            </w:r>
          </w:p>
        </w:tc>
        <w:tc>
          <w:tcPr>
            <w:tcW w:w="1701" w:type="dxa"/>
          </w:tcPr>
          <w:p w14:paraId="00DA1BBE"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De verhouding straf en overtreding moeten in elkaars verlengde liggen. </w:t>
            </w:r>
          </w:p>
        </w:tc>
        <w:tc>
          <w:tcPr>
            <w:tcW w:w="2010" w:type="dxa"/>
          </w:tcPr>
          <w:p w14:paraId="4A66F880" w14:textId="77777777" w:rsidR="001C06B8" w:rsidRPr="006664A9" w:rsidRDefault="001C06B8" w:rsidP="002C26AB">
            <w:pPr>
              <w:rPr>
                <w:rFonts w:ascii="Times New Roman" w:hAnsi="Times New Roman" w:cs="Times New Roman"/>
                <w:sz w:val="20"/>
                <w:szCs w:val="20"/>
              </w:rPr>
            </w:pPr>
            <w:r w:rsidRPr="005F61ED">
              <w:rPr>
                <w:rFonts w:ascii="Times New Roman" w:hAnsi="Times New Roman" w:cs="Times New Roman"/>
                <w:sz w:val="20"/>
                <w:szCs w:val="20"/>
              </w:rPr>
              <w:t>Ligt de verhouding straf en overtreding in elkaars verlengde?</w:t>
            </w:r>
          </w:p>
        </w:tc>
        <w:tc>
          <w:tcPr>
            <w:tcW w:w="1817" w:type="dxa"/>
          </w:tcPr>
          <w:p w14:paraId="6B583458"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Ja, </w:t>
            </w:r>
            <w:r>
              <w:rPr>
                <w:rFonts w:ascii="Times New Roman" w:hAnsi="Times New Roman" w:cs="Times New Roman"/>
                <w:sz w:val="20"/>
                <w:szCs w:val="20"/>
              </w:rPr>
              <w:t xml:space="preserve">namelijk … </w:t>
            </w:r>
          </w:p>
        </w:tc>
      </w:tr>
      <w:tr w:rsidR="001C06B8" w:rsidRPr="009277C6" w14:paraId="5E326574" w14:textId="77777777" w:rsidTr="002C26AB">
        <w:tc>
          <w:tcPr>
            <w:tcW w:w="2127" w:type="dxa"/>
          </w:tcPr>
          <w:p w14:paraId="06F7695B" w14:textId="77777777" w:rsidR="001C06B8" w:rsidRPr="009277C6" w:rsidRDefault="001C06B8" w:rsidP="002C26AB">
            <w:pPr>
              <w:rPr>
                <w:rFonts w:ascii="Times New Roman" w:hAnsi="Times New Roman" w:cs="Times New Roman"/>
                <w:sz w:val="20"/>
                <w:szCs w:val="20"/>
              </w:rPr>
            </w:pPr>
          </w:p>
        </w:tc>
        <w:tc>
          <w:tcPr>
            <w:tcW w:w="1417" w:type="dxa"/>
          </w:tcPr>
          <w:p w14:paraId="5C918473" w14:textId="77777777" w:rsidR="001C06B8" w:rsidRPr="009277C6" w:rsidRDefault="001C06B8" w:rsidP="002C26AB">
            <w:pPr>
              <w:rPr>
                <w:rFonts w:ascii="Times New Roman" w:hAnsi="Times New Roman" w:cs="Times New Roman"/>
                <w:sz w:val="20"/>
                <w:szCs w:val="20"/>
              </w:rPr>
            </w:pPr>
          </w:p>
        </w:tc>
        <w:tc>
          <w:tcPr>
            <w:tcW w:w="1701" w:type="dxa"/>
          </w:tcPr>
          <w:p w14:paraId="5593190D" w14:textId="77777777" w:rsidR="001C06B8" w:rsidRPr="009277C6" w:rsidRDefault="001C06B8" w:rsidP="002C26AB">
            <w:pPr>
              <w:rPr>
                <w:rFonts w:ascii="Times New Roman" w:hAnsi="Times New Roman" w:cs="Times New Roman"/>
                <w:sz w:val="20"/>
                <w:szCs w:val="20"/>
              </w:rPr>
            </w:pPr>
          </w:p>
        </w:tc>
        <w:tc>
          <w:tcPr>
            <w:tcW w:w="2010" w:type="dxa"/>
          </w:tcPr>
          <w:p w14:paraId="0734E96F" w14:textId="77777777" w:rsidR="001C06B8" w:rsidRPr="009277C6" w:rsidRDefault="001C06B8" w:rsidP="002C26AB">
            <w:pPr>
              <w:rPr>
                <w:rFonts w:ascii="Times New Roman" w:hAnsi="Times New Roman" w:cs="Times New Roman"/>
                <w:sz w:val="20"/>
                <w:szCs w:val="20"/>
              </w:rPr>
            </w:pPr>
          </w:p>
        </w:tc>
        <w:tc>
          <w:tcPr>
            <w:tcW w:w="1817" w:type="dxa"/>
          </w:tcPr>
          <w:p w14:paraId="13EBF568" w14:textId="77777777" w:rsidR="001C06B8" w:rsidRPr="008D3AD8" w:rsidRDefault="001C06B8" w:rsidP="002C26AB">
            <w:pPr>
              <w:rPr>
                <w:rFonts w:ascii="Times New Roman" w:hAnsi="Times New Roman" w:cs="Times New Roman"/>
                <w:sz w:val="20"/>
                <w:szCs w:val="20"/>
              </w:rPr>
            </w:pPr>
            <w:r>
              <w:rPr>
                <w:rFonts w:ascii="Times New Roman" w:hAnsi="Times New Roman" w:cs="Times New Roman"/>
                <w:i/>
                <w:iCs/>
                <w:sz w:val="20"/>
                <w:szCs w:val="20"/>
              </w:rPr>
              <w:t>Nee</w:t>
            </w:r>
          </w:p>
        </w:tc>
      </w:tr>
    </w:tbl>
    <w:p w14:paraId="4E6B08B4" w14:textId="77777777" w:rsidR="001C06B8" w:rsidRDefault="001C06B8" w:rsidP="001C06B8">
      <w:pPr>
        <w:spacing w:line="360" w:lineRule="auto"/>
        <w:jc w:val="both"/>
        <w:rPr>
          <w:rFonts w:ascii="Times New Roman" w:hAnsi="Times New Roman" w:cs="Times New Roman"/>
        </w:rPr>
      </w:pPr>
    </w:p>
    <w:p w14:paraId="7B39BB00"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zesde randvoorwaarde is de noodzakelijkheid dat het buurthuis moet blijven draaien bij conflict tussen de beide partijen. De mechanismen moeten blijven draaien, ook als de gemeente Enschede en de burgers van Dolphia in de clinch liggen. De operationele definitie luidt: </w:t>
      </w:r>
      <w:r w:rsidRPr="0094555B">
        <w:rPr>
          <w:rFonts w:ascii="Times New Roman" w:hAnsi="Times New Roman" w:cs="Times New Roman"/>
          <w:i/>
          <w:iCs/>
        </w:rPr>
        <w:t>de noodzakelijkheid van het blijven draaien bij conflict tussen gemeente Enschede en burgers Dolphia</w:t>
      </w:r>
      <w:r>
        <w:rPr>
          <w:rFonts w:ascii="Times New Roman" w:hAnsi="Times New Roman" w:cs="Times New Roman"/>
        </w:rPr>
        <w:t xml:space="preserve">. Het publieke belang moet behouden blijven, ook bij conflict tussen de coproducerende partijen. </w:t>
      </w:r>
    </w:p>
    <w:p w14:paraId="70C7F87E" w14:textId="77777777" w:rsidR="001C06B8" w:rsidRDefault="001C06B8" w:rsidP="001C06B8">
      <w:pPr>
        <w:spacing w:line="360" w:lineRule="auto"/>
        <w:jc w:val="right"/>
        <w:rPr>
          <w:rFonts w:ascii="Times New Roman" w:hAnsi="Times New Roman" w:cs="Times New Roman"/>
          <w:i/>
          <w:iCs/>
        </w:rPr>
      </w:pPr>
      <w:r w:rsidRPr="00381F8A">
        <w:rPr>
          <w:rFonts w:ascii="Times New Roman" w:hAnsi="Times New Roman" w:cs="Times New Roman"/>
          <w:i/>
          <w:iCs/>
        </w:rPr>
        <w:t xml:space="preserve">Tabel </w:t>
      </w:r>
      <w:r>
        <w:rPr>
          <w:rFonts w:ascii="Times New Roman" w:hAnsi="Times New Roman" w:cs="Times New Roman"/>
          <w:i/>
          <w:iCs/>
        </w:rPr>
        <w:t>13</w:t>
      </w:r>
      <w:r w:rsidRPr="00381F8A">
        <w:rPr>
          <w:rFonts w:ascii="Times New Roman" w:hAnsi="Times New Roman" w:cs="Times New Roman"/>
          <w:i/>
          <w:iCs/>
        </w:rPr>
        <w:t>: randvoorwaarde Ostrom ‘</w:t>
      </w:r>
      <w:r>
        <w:rPr>
          <w:rFonts w:ascii="Times New Roman" w:hAnsi="Times New Roman" w:cs="Times New Roman"/>
          <w:i/>
          <w:iCs/>
        </w:rPr>
        <w:t>publiek belang en conflict’</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127"/>
        <w:gridCol w:w="1417"/>
        <w:gridCol w:w="1701"/>
        <w:gridCol w:w="2010"/>
        <w:gridCol w:w="1817"/>
      </w:tblGrid>
      <w:tr w:rsidR="001C06B8" w:rsidRPr="002F7ED6" w14:paraId="44CBD1C0" w14:textId="77777777" w:rsidTr="002C26AB">
        <w:tc>
          <w:tcPr>
            <w:tcW w:w="2127" w:type="dxa"/>
          </w:tcPr>
          <w:p w14:paraId="4294DF9A"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417" w:type="dxa"/>
          </w:tcPr>
          <w:p w14:paraId="6452EB17"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5C11AA85"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2CC79000"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7EEC281D"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08B6AEB9" w14:textId="77777777" w:rsidTr="002C26AB">
        <w:tc>
          <w:tcPr>
            <w:tcW w:w="2127" w:type="dxa"/>
          </w:tcPr>
          <w:p w14:paraId="5A3A9E45"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94555B">
              <w:rPr>
                <w:rFonts w:ascii="Times New Roman" w:hAnsi="Times New Roman" w:cs="Times New Roman"/>
                <w:b/>
                <w:bCs/>
                <w:sz w:val="20"/>
                <w:szCs w:val="20"/>
              </w:rPr>
              <w:t xml:space="preserve">e noodzakelijkheid van het blijven draaien </w:t>
            </w:r>
            <w:r>
              <w:rPr>
                <w:rFonts w:ascii="Times New Roman" w:hAnsi="Times New Roman" w:cs="Times New Roman"/>
                <w:b/>
                <w:bCs/>
                <w:sz w:val="20"/>
                <w:szCs w:val="20"/>
              </w:rPr>
              <w:t xml:space="preserve">van het buurthuis </w:t>
            </w:r>
            <w:r w:rsidRPr="0094555B">
              <w:rPr>
                <w:rFonts w:ascii="Times New Roman" w:hAnsi="Times New Roman" w:cs="Times New Roman"/>
                <w:b/>
                <w:bCs/>
                <w:sz w:val="20"/>
                <w:szCs w:val="20"/>
              </w:rPr>
              <w:t>bij conflict tussen gemeente Enschede en burgers Dolphia</w:t>
            </w:r>
          </w:p>
        </w:tc>
        <w:tc>
          <w:tcPr>
            <w:tcW w:w="1417" w:type="dxa"/>
          </w:tcPr>
          <w:p w14:paraId="15D6B002"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Publiek belang en conflict</w:t>
            </w:r>
          </w:p>
        </w:tc>
        <w:tc>
          <w:tcPr>
            <w:tcW w:w="1701" w:type="dxa"/>
          </w:tcPr>
          <w:p w14:paraId="682B08A0"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De noodzaak dat het buurthuis blijft draaien bij conflict coproducerende partijen. </w:t>
            </w:r>
          </w:p>
        </w:tc>
        <w:tc>
          <w:tcPr>
            <w:tcW w:w="2010" w:type="dxa"/>
          </w:tcPr>
          <w:p w14:paraId="55F6E267" w14:textId="77777777" w:rsidR="001C06B8" w:rsidRPr="006664A9" w:rsidRDefault="001C06B8" w:rsidP="002C26AB">
            <w:pPr>
              <w:rPr>
                <w:rFonts w:ascii="Times New Roman" w:hAnsi="Times New Roman" w:cs="Times New Roman"/>
                <w:sz w:val="20"/>
                <w:szCs w:val="20"/>
              </w:rPr>
            </w:pPr>
            <w:r w:rsidRPr="0094555B">
              <w:rPr>
                <w:rFonts w:ascii="Times New Roman" w:hAnsi="Times New Roman" w:cs="Times New Roman"/>
                <w:sz w:val="20"/>
                <w:szCs w:val="20"/>
              </w:rPr>
              <w:t>Als er conflicten zijn</w:t>
            </w:r>
            <w:r>
              <w:rPr>
                <w:rFonts w:ascii="Times New Roman" w:hAnsi="Times New Roman" w:cs="Times New Roman"/>
                <w:sz w:val="20"/>
                <w:szCs w:val="20"/>
              </w:rPr>
              <w:t xml:space="preserve"> tussen gemeente en burgers Dolphia</w:t>
            </w:r>
            <w:r w:rsidRPr="0094555B">
              <w:rPr>
                <w:rFonts w:ascii="Times New Roman" w:hAnsi="Times New Roman" w:cs="Times New Roman"/>
                <w:sz w:val="20"/>
                <w:szCs w:val="20"/>
              </w:rPr>
              <w:t>, blijft het buurthuis dan haar functie vervullen?</w:t>
            </w:r>
          </w:p>
        </w:tc>
        <w:tc>
          <w:tcPr>
            <w:tcW w:w="1817" w:type="dxa"/>
          </w:tcPr>
          <w:p w14:paraId="7B58620E" w14:textId="77777777" w:rsidR="001C06B8" w:rsidRPr="0094555B"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Ja, </w:t>
            </w:r>
            <w:r>
              <w:rPr>
                <w:rFonts w:ascii="Times New Roman" w:hAnsi="Times New Roman" w:cs="Times New Roman"/>
                <w:sz w:val="20"/>
                <w:szCs w:val="20"/>
              </w:rPr>
              <w:t>namelijk …</w:t>
            </w:r>
          </w:p>
        </w:tc>
      </w:tr>
      <w:tr w:rsidR="001C06B8" w:rsidRPr="009277C6" w14:paraId="3FE9D0C1" w14:textId="77777777" w:rsidTr="002C26AB">
        <w:tc>
          <w:tcPr>
            <w:tcW w:w="2127" w:type="dxa"/>
          </w:tcPr>
          <w:p w14:paraId="63599797" w14:textId="77777777" w:rsidR="001C06B8" w:rsidRPr="009277C6" w:rsidRDefault="001C06B8" w:rsidP="002C26AB">
            <w:pPr>
              <w:rPr>
                <w:rFonts w:ascii="Times New Roman" w:hAnsi="Times New Roman" w:cs="Times New Roman"/>
                <w:sz w:val="20"/>
                <w:szCs w:val="20"/>
              </w:rPr>
            </w:pPr>
          </w:p>
        </w:tc>
        <w:tc>
          <w:tcPr>
            <w:tcW w:w="1417" w:type="dxa"/>
          </w:tcPr>
          <w:p w14:paraId="7F197862" w14:textId="77777777" w:rsidR="001C06B8" w:rsidRPr="009277C6" w:rsidRDefault="001C06B8" w:rsidP="002C26AB">
            <w:pPr>
              <w:rPr>
                <w:rFonts w:ascii="Times New Roman" w:hAnsi="Times New Roman" w:cs="Times New Roman"/>
                <w:sz w:val="20"/>
                <w:szCs w:val="20"/>
              </w:rPr>
            </w:pPr>
          </w:p>
        </w:tc>
        <w:tc>
          <w:tcPr>
            <w:tcW w:w="1701" w:type="dxa"/>
          </w:tcPr>
          <w:p w14:paraId="0F2C4376" w14:textId="77777777" w:rsidR="001C06B8" w:rsidRPr="009277C6" w:rsidRDefault="001C06B8" w:rsidP="002C26AB">
            <w:pPr>
              <w:rPr>
                <w:rFonts w:ascii="Times New Roman" w:hAnsi="Times New Roman" w:cs="Times New Roman"/>
                <w:sz w:val="20"/>
                <w:szCs w:val="20"/>
              </w:rPr>
            </w:pPr>
          </w:p>
        </w:tc>
        <w:tc>
          <w:tcPr>
            <w:tcW w:w="2010" w:type="dxa"/>
          </w:tcPr>
          <w:p w14:paraId="3024C316" w14:textId="77777777" w:rsidR="001C06B8" w:rsidRPr="009277C6" w:rsidRDefault="001C06B8" w:rsidP="002C26AB">
            <w:pPr>
              <w:rPr>
                <w:rFonts w:ascii="Times New Roman" w:hAnsi="Times New Roman" w:cs="Times New Roman"/>
                <w:sz w:val="20"/>
                <w:szCs w:val="20"/>
              </w:rPr>
            </w:pPr>
          </w:p>
        </w:tc>
        <w:tc>
          <w:tcPr>
            <w:tcW w:w="1817" w:type="dxa"/>
          </w:tcPr>
          <w:p w14:paraId="0D5CE5D5" w14:textId="77777777" w:rsidR="001C06B8" w:rsidRPr="008D3AD8" w:rsidRDefault="001C06B8" w:rsidP="002C26AB">
            <w:pPr>
              <w:rPr>
                <w:rFonts w:ascii="Times New Roman" w:hAnsi="Times New Roman" w:cs="Times New Roman"/>
                <w:sz w:val="20"/>
                <w:szCs w:val="20"/>
              </w:rPr>
            </w:pPr>
            <w:r>
              <w:rPr>
                <w:rFonts w:ascii="Times New Roman" w:hAnsi="Times New Roman" w:cs="Times New Roman"/>
                <w:i/>
                <w:iCs/>
                <w:sz w:val="20"/>
                <w:szCs w:val="20"/>
              </w:rPr>
              <w:t>Nee</w:t>
            </w:r>
          </w:p>
        </w:tc>
      </w:tr>
    </w:tbl>
    <w:p w14:paraId="07FA54AF" w14:textId="77777777" w:rsidR="001C06B8" w:rsidRDefault="001C06B8" w:rsidP="001C06B8">
      <w:pPr>
        <w:spacing w:line="360" w:lineRule="auto"/>
        <w:jc w:val="both"/>
        <w:rPr>
          <w:rFonts w:ascii="Times New Roman" w:hAnsi="Times New Roman" w:cs="Times New Roman"/>
        </w:rPr>
      </w:pPr>
    </w:p>
    <w:p w14:paraId="298F6583"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zevende randvoorwaarde moet het recht van zelforganisatie verzekeren voor de burgers van Dolphia in het buurthuis. De operationele definitie voor de randvoorwaarde is als volgt: </w:t>
      </w:r>
      <w:r w:rsidRPr="00F41D8E">
        <w:rPr>
          <w:rFonts w:ascii="Times New Roman" w:hAnsi="Times New Roman" w:cs="Times New Roman"/>
          <w:i/>
          <w:iCs/>
        </w:rPr>
        <w:t>de noodzaak van het recht op zelforganisatie</w:t>
      </w:r>
      <w:r>
        <w:rPr>
          <w:rFonts w:ascii="Times New Roman" w:hAnsi="Times New Roman" w:cs="Times New Roman"/>
          <w:i/>
          <w:iCs/>
        </w:rPr>
        <w:t xml:space="preserve"> in de geest van de coproductie tussen gemeente en burger</w:t>
      </w:r>
      <w:r>
        <w:rPr>
          <w:rFonts w:ascii="Times New Roman" w:hAnsi="Times New Roman" w:cs="Times New Roman"/>
        </w:rPr>
        <w:t>. Deze zelforganisatie is belangrijk, omdat het blijkt geeft van eigenaarschap van het buurthuis, zij mogen zelf de regie voeren en d</w:t>
      </w:r>
      <w:r w:rsidR="00D4655E">
        <w:rPr>
          <w:rFonts w:ascii="Times New Roman" w:hAnsi="Times New Roman" w:cs="Times New Roman"/>
        </w:rPr>
        <w:t>e gemeente moet dit faciliteren</w:t>
      </w:r>
      <w:r>
        <w:rPr>
          <w:rFonts w:ascii="Times New Roman" w:hAnsi="Times New Roman" w:cs="Times New Roman"/>
        </w:rPr>
        <w:t xml:space="preserve">. Dit moet wel gebeuren in de geest van de wederzijdse afhankelijkheid die hoort bij coproductie tussen gemeente en burger. </w:t>
      </w:r>
    </w:p>
    <w:p w14:paraId="7D36254F" w14:textId="77777777" w:rsidR="001C06B8" w:rsidRDefault="001C06B8" w:rsidP="001C06B8">
      <w:pPr>
        <w:spacing w:line="360" w:lineRule="auto"/>
        <w:jc w:val="right"/>
        <w:rPr>
          <w:rFonts w:ascii="Times New Roman" w:hAnsi="Times New Roman" w:cs="Times New Roman"/>
          <w:i/>
          <w:iCs/>
        </w:rPr>
      </w:pPr>
      <w:r w:rsidRPr="00381F8A">
        <w:rPr>
          <w:rFonts w:ascii="Times New Roman" w:hAnsi="Times New Roman" w:cs="Times New Roman"/>
          <w:i/>
          <w:iCs/>
        </w:rPr>
        <w:t xml:space="preserve">Tabel </w:t>
      </w:r>
      <w:r>
        <w:rPr>
          <w:rFonts w:ascii="Times New Roman" w:hAnsi="Times New Roman" w:cs="Times New Roman"/>
          <w:i/>
          <w:iCs/>
        </w:rPr>
        <w:t>14</w:t>
      </w:r>
      <w:r w:rsidRPr="00381F8A">
        <w:rPr>
          <w:rFonts w:ascii="Times New Roman" w:hAnsi="Times New Roman" w:cs="Times New Roman"/>
          <w:i/>
          <w:iCs/>
        </w:rPr>
        <w:t>: randvoorwaarde Ostrom ‘</w:t>
      </w:r>
      <w:r>
        <w:rPr>
          <w:rFonts w:ascii="Times New Roman" w:hAnsi="Times New Roman" w:cs="Times New Roman"/>
          <w:i/>
          <w:iCs/>
        </w:rPr>
        <w:t>recht op zelforganisatie</w:t>
      </w:r>
      <w:r w:rsidRPr="00381F8A">
        <w:rPr>
          <w:rFonts w:ascii="Times New Roman" w:hAnsi="Times New Roman" w:cs="Times New Roman"/>
          <w:i/>
          <w:iCs/>
        </w:rPr>
        <w:t>’</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127"/>
        <w:gridCol w:w="1417"/>
        <w:gridCol w:w="1701"/>
        <w:gridCol w:w="2010"/>
        <w:gridCol w:w="1817"/>
      </w:tblGrid>
      <w:tr w:rsidR="001C06B8" w:rsidRPr="002F7ED6" w14:paraId="014A47B0" w14:textId="77777777" w:rsidTr="002C26AB">
        <w:tc>
          <w:tcPr>
            <w:tcW w:w="2127" w:type="dxa"/>
          </w:tcPr>
          <w:p w14:paraId="214235EC"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417" w:type="dxa"/>
          </w:tcPr>
          <w:p w14:paraId="041B59B5"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284D265C"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32C55457"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57415AEE"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6F4220B9" w14:textId="77777777" w:rsidTr="002C26AB">
        <w:tc>
          <w:tcPr>
            <w:tcW w:w="2127" w:type="dxa"/>
          </w:tcPr>
          <w:p w14:paraId="19ACDBA5"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F41D8E">
              <w:rPr>
                <w:rFonts w:ascii="Times New Roman" w:hAnsi="Times New Roman" w:cs="Times New Roman"/>
                <w:b/>
                <w:bCs/>
                <w:sz w:val="20"/>
                <w:szCs w:val="20"/>
              </w:rPr>
              <w:t>e noodzaak van het recht op zelforganisatie</w:t>
            </w:r>
            <w:r>
              <w:rPr>
                <w:rFonts w:ascii="Times New Roman" w:hAnsi="Times New Roman" w:cs="Times New Roman"/>
                <w:b/>
                <w:bCs/>
                <w:sz w:val="20"/>
                <w:szCs w:val="20"/>
              </w:rPr>
              <w:t xml:space="preserve"> in de geest van de coproductie tussen gemeente en burger.</w:t>
            </w:r>
          </w:p>
        </w:tc>
        <w:tc>
          <w:tcPr>
            <w:tcW w:w="1417" w:type="dxa"/>
          </w:tcPr>
          <w:p w14:paraId="1772FEF8"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Recht op zelforganisatie</w:t>
            </w:r>
          </w:p>
        </w:tc>
        <w:tc>
          <w:tcPr>
            <w:tcW w:w="1701" w:type="dxa"/>
          </w:tcPr>
          <w:p w14:paraId="31AC2DA6"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Het recht op zelforganisatie in het buurthuis. </w:t>
            </w:r>
          </w:p>
        </w:tc>
        <w:tc>
          <w:tcPr>
            <w:tcW w:w="2010" w:type="dxa"/>
          </w:tcPr>
          <w:p w14:paraId="35600851" w14:textId="77777777" w:rsidR="001C06B8" w:rsidRPr="006664A9" w:rsidRDefault="001C06B8" w:rsidP="002C26AB">
            <w:pPr>
              <w:rPr>
                <w:rFonts w:ascii="Times New Roman" w:hAnsi="Times New Roman" w:cs="Times New Roman"/>
                <w:sz w:val="20"/>
                <w:szCs w:val="20"/>
              </w:rPr>
            </w:pPr>
            <w:r>
              <w:rPr>
                <w:rFonts w:ascii="Times New Roman" w:hAnsi="Times New Roman" w:cs="Times New Roman"/>
                <w:sz w:val="20"/>
                <w:szCs w:val="20"/>
              </w:rPr>
              <w:t>K</w:t>
            </w:r>
            <w:r w:rsidRPr="00F41D8E">
              <w:rPr>
                <w:rFonts w:ascii="Times New Roman" w:hAnsi="Times New Roman" w:cs="Times New Roman"/>
                <w:sz w:val="20"/>
                <w:szCs w:val="20"/>
              </w:rPr>
              <w:t>an de bewonerscommissie zichzelf organiseren zonder inmenging van externe actoren zoals de gemeente?</w:t>
            </w:r>
          </w:p>
        </w:tc>
        <w:tc>
          <w:tcPr>
            <w:tcW w:w="1817" w:type="dxa"/>
          </w:tcPr>
          <w:p w14:paraId="402BE6CD" w14:textId="77777777" w:rsidR="001C06B8" w:rsidRPr="0094555B"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Ja, </w:t>
            </w:r>
            <w:r>
              <w:rPr>
                <w:rFonts w:ascii="Times New Roman" w:hAnsi="Times New Roman" w:cs="Times New Roman"/>
                <w:sz w:val="20"/>
                <w:szCs w:val="20"/>
              </w:rPr>
              <w:t>namelijk …</w:t>
            </w:r>
          </w:p>
        </w:tc>
      </w:tr>
      <w:tr w:rsidR="001C06B8" w:rsidRPr="009277C6" w14:paraId="2380211A" w14:textId="77777777" w:rsidTr="002C26AB">
        <w:tc>
          <w:tcPr>
            <w:tcW w:w="2127" w:type="dxa"/>
          </w:tcPr>
          <w:p w14:paraId="56EE3E0F" w14:textId="77777777" w:rsidR="001C06B8" w:rsidRPr="009277C6" w:rsidRDefault="001C06B8" w:rsidP="002C26AB">
            <w:pPr>
              <w:rPr>
                <w:rFonts w:ascii="Times New Roman" w:hAnsi="Times New Roman" w:cs="Times New Roman"/>
                <w:sz w:val="20"/>
                <w:szCs w:val="20"/>
              </w:rPr>
            </w:pPr>
          </w:p>
        </w:tc>
        <w:tc>
          <w:tcPr>
            <w:tcW w:w="1417" w:type="dxa"/>
          </w:tcPr>
          <w:p w14:paraId="0CCFB22C" w14:textId="77777777" w:rsidR="001C06B8" w:rsidRPr="009277C6" w:rsidRDefault="001C06B8" w:rsidP="002C26AB">
            <w:pPr>
              <w:rPr>
                <w:rFonts w:ascii="Times New Roman" w:hAnsi="Times New Roman" w:cs="Times New Roman"/>
                <w:sz w:val="20"/>
                <w:szCs w:val="20"/>
              </w:rPr>
            </w:pPr>
          </w:p>
        </w:tc>
        <w:tc>
          <w:tcPr>
            <w:tcW w:w="1701" w:type="dxa"/>
          </w:tcPr>
          <w:p w14:paraId="16F30AF8" w14:textId="77777777" w:rsidR="001C06B8" w:rsidRPr="009277C6" w:rsidRDefault="001C06B8" w:rsidP="002C26AB">
            <w:pPr>
              <w:rPr>
                <w:rFonts w:ascii="Times New Roman" w:hAnsi="Times New Roman" w:cs="Times New Roman"/>
                <w:sz w:val="20"/>
                <w:szCs w:val="20"/>
              </w:rPr>
            </w:pPr>
          </w:p>
        </w:tc>
        <w:tc>
          <w:tcPr>
            <w:tcW w:w="2010" w:type="dxa"/>
          </w:tcPr>
          <w:p w14:paraId="04F87C6D" w14:textId="77777777" w:rsidR="001C06B8" w:rsidRPr="009277C6" w:rsidRDefault="001C06B8" w:rsidP="002C26AB">
            <w:pPr>
              <w:rPr>
                <w:rFonts w:ascii="Times New Roman" w:hAnsi="Times New Roman" w:cs="Times New Roman"/>
                <w:sz w:val="20"/>
                <w:szCs w:val="20"/>
              </w:rPr>
            </w:pPr>
          </w:p>
        </w:tc>
        <w:tc>
          <w:tcPr>
            <w:tcW w:w="1817" w:type="dxa"/>
          </w:tcPr>
          <w:p w14:paraId="4BCA1B24" w14:textId="77777777" w:rsidR="001C06B8" w:rsidRPr="008D3AD8" w:rsidRDefault="001C06B8" w:rsidP="002C26AB">
            <w:pPr>
              <w:rPr>
                <w:rFonts w:ascii="Times New Roman" w:hAnsi="Times New Roman" w:cs="Times New Roman"/>
                <w:sz w:val="20"/>
                <w:szCs w:val="20"/>
              </w:rPr>
            </w:pPr>
            <w:r>
              <w:rPr>
                <w:rFonts w:ascii="Times New Roman" w:hAnsi="Times New Roman" w:cs="Times New Roman"/>
                <w:i/>
                <w:iCs/>
                <w:sz w:val="20"/>
                <w:szCs w:val="20"/>
              </w:rPr>
              <w:t>Nee</w:t>
            </w:r>
          </w:p>
        </w:tc>
      </w:tr>
    </w:tbl>
    <w:p w14:paraId="0582A0F0" w14:textId="77777777" w:rsidR="001C06B8" w:rsidRDefault="001C06B8" w:rsidP="001C06B8">
      <w:pPr>
        <w:spacing w:line="360" w:lineRule="auto"/>
        <w:jc w:val="both"/>
        <w:rPr>
          <w:rFonts w:ascii="Times New Roman" w:hAnsi="Times New Roman" w:cs="Times New Roman"/>
        </w:rPr>
      </w:pPr>
    </w:p>
    <w:p w14:paraId="7F64DD64"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lastRenderedPageBreak/>
        <w:t xml:space="preserve">Volgens de achtste randvoorwaarde is het van belang dat coproductie lokaal gebeurd, tussen organisatie en lokale burgers. De operationele definitie luidt: </w:t>
      </w:r>
      <w:r w:rsidRPr="00F41D8E">
        <w:rPr>
          <w:rFonts w:ascii="Times New Roman" w:hAnsi="Times New Roman" w:cs="Times New Roman"/>
          <w:i/>
          <w:iCs/>
        </w:rPr>
        <w:t>de noodzaak dat het bestuur van de coproductie bestaat uit lokale burgers</w:t>
      </w:r>
      <w:r>
        <w:rPr>
          <w:rFonts w:ascii="Times New Roman" w:hAnsi="Times New Roman" w:cs="Times New Roman"/>
        </w:rPr>
        <w:t>. De bestuursleden van het buurthuis Dolphia moeten altijd lokaal blijven acteren en niet deel worden van een landelijke overkoepelend bestuur</w:t>
      </w:r>
    </w:p>
    <w:p w14:paraId="5B8E4D19" w14:textId="77777777" w:rsidR="001C06B8" w:rsidRDefault="001C06B8" w:rsidP="001C06B8">
      <w:pPr>
        <w:spacing w:line="360" w:lineRule="auto"/>
        <w:jc w:val="right"/>
        <w:rPr>
          <w:rFonts w:ascii="Times New Roman" w:hAnsi="Times New Roman" w:cs="Times New Roman"/>
          <w:i/>
          <w:iCs/>
        </w:rPr>
      </w:pPr>
      <w:r w:rsidRPr="00381F8A">
        <w:rPr>
          <w:rFonts w:ascii="Times New Roman" w:hAnsi="Times New Roman" w:cs="Times New Roman"/>
          <w:i/>
          <w:iCs/>
        </w:rPr>
        <w:t xml:space="preserve">Tabel </w:t>
      </w:r>
      <w:r>
        <w:rPr>
          <w:rFonts w:ascii="Times New Roman" w:hAnsi="Times New Roman" w:cs="Times New Roman"/>
          <w:i/>
          <w:iCs/>
        </w:rPr>
        <w:t>15</w:t>
      </w:r>
      <w:r w:rsidRPr="00381F8A">
        <w:rPr>
          <w:rFonts w:ascii="Times New Roman" w:hAnsi="Times New Roman" w:cs="Times New Roman"/>
          <w:i/>
          <w:iCs/>
        </w:rPr>
        <w:t>: randvoorwaarde Ostrom ‘</w:t>
      </w:r>
      <w:r>
        <w:rPr>
          <w:rFonts w:ascii="Times New Roman" w:hAnsi="Times New Roman" w:cs="Times New Roman"/>
          <w:i/>
          <w:iCs/>
        </w:rPr>
        <w:t>lokaal bestuur’</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127"/>
        <w:gridCol w:w="1417"/>
        <w:gridCol w:w="1701"/>
        <w:gridCol w:w="2010"/>
        <w:gridCol w:w="1817"/>
      </w:tblGrid>
      <w:tr w:rsidR="001C06B8" w:rsidRPr="002F7ED6" w14:paraId="4AA6C29B" w14:textId="77777777" w:rsidTr="002C26AB">
        <w:tc>
          <w:tcPr>
            <w:tcW w:w="2127" w:type="dxa"/>
          </w:tcPr>
          <w:p w14:paraId="7D309703"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417" w:type="dxa"/>
          </w:tcPr>
          <w:p w14:paraId="4C1E539D"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427A7BE3"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6FEF82BD"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52776D3E"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1840F158" w14:textId="77777777" w:rsidTr="002C26AB">
        <w:tc>
          <w:tcPr>
            <w:tcW w:w="2127" w:type="dxa"/>
          </w:tcPr>
          <w:p w14:paraId="7A84A167"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F41D8E">
              <w:rPr>
                <w:rFonts w:ascii="Times New Roman" w:hAnsi="Times New Roman" w:cs="Times New Roman"/>
                <w:b/>
                <w:bCs/>
                <w:sz w:val="20"/>
                <w:szCs w:val="20"/>
              </w:rPr>
              <w:t>e noodzaak dat het bestuur van de coproductie bestaat uit lokale burgers</w:t>
            </w:r>
          </w:p>
        </w:tc>
        <w:tc>
          <w:tcPr>
            <w:tcW w:w="1417" w:type="dxa"/>
          </w:tcPr>
          <w:p w14:paraId="4D30D83D"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Lokaal bestuur</w:t>
            </w:r>
          </w:p>
        </w:tc>
        <w:tc>
          <w:tcPr>
            <w:tcW w:w="1701" w:type="dxa"/>
          </w:tcPr>
          <w:p w14:paraId="65E484AF"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De invulling van het bestuur met lokaal acterende burgers</w:t>
            </w:r>
          </w:p>
        </w:tc>
        <w:tc>
          <w:tcPr>
            <w:tcW w:w="2010" w:type="dxa"/>
          </w:tcPr>
          <w:p w14:paraId="0AC31654" w14:textId="77777777" w:rsidR="001C06B8" w:rsidRPr="006664A9"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Heeft het bestuur een sterk lokaal karakter? </w:t>
            </w:r>
          </w:p>
        </w:tc>
        <w:tc>
          <w:tcPr>
            <w:tcW w:w="1817" w:type="dxa"/>
          </w:tcPr>
          <w:p w14:paraId="793C4571" w14:textId="77777777" w:rsidR="001C06B8" w:rsidRPr="0094555B"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Ja, </w:t>
            </w:r>
            <w:r>
              <w:rPr>
                <w:rFonts w:ascii="Times New Roman" w:hAnsi="Times New Roman" w:cs="Times New Roman"/>
                <w:sz w:val="20"/>
                <w:szCs w:val="20"/>
              </w:rPr>
              <w:t>namelijk …</w:t>
            </w:r>
          </w:p>
        </w:tc>
      </w:tr>
      <w:tr w:rsidR="001C06B8" w:rsidRPr="009277C6" w14:paraId="1B047FDC" w14:textId="77777777" w:rsidTr="002C26AB">
        <w:tc>
          <w:tcPr>
            <w:tcW w:w="2127" w:type="dxa"/>
          </w:tcPr>
          <w:p w14:paraId="0E778906" w14:textId="77777777" w:rsidR="001C06B8" w:rsidRPr="009277C6" w:rsidRDefault="001C06B8" w:rsidP="002C26AB">
            <w:pPr>
              <w:rPr>
                <w:rFonts w:ascii="Times New Roman" w:hAnsi="Times New Roman" w:cs="Times New Roman"/>
                <w:sz w:val="20"/>
                <w:szCs w:val="20"/>
              </w:rPr>
            </w:pPr>
          </w:p>
        </w:tc>
        <w:tc>
          <w:tcPr>
            <w:tcW w:w="1417" w:type="dxa"/>
          </w:tcPr>
          <w:p w14:paraId="1AD06CAB" w14:textId="77777777" w:rsidR="001C06B8" w:rsidRPr="009277C6" w:rsidRDefault="001C06B8" w:rsidP="002C26AB">
            <w:pPr>
              <w:rPr>
                <w:rFonts w:ascii="Times New Roman" w:hAnsi="Times New Roman" w:cs="Times New Roman"/>
                <w:sz w:val="20"/>
                <w:szCs w:val="20"/>
              </w:rPr>
            </w:pPr>
          </w:p>
        </w:tc>
        <w:tc>
          <w:tcPr>
            <w:tcW w:w="1701" w:type="dxa"/>
          </w:tcPr>
          <w:p w14:paraId="48E5AC85" w14:textId="77777777" w:rsidR="001C06B8" w:rsidRPr="009277C6" w:rsidRDefault="001C06B8" w:rsidP="002C26AB">
            <w:pPr>
              <w:rPr>
                <w:rFonts w:ascii="Times New Roman" w:hAnsi="Times New Roman" w:cs="Times New Roman"/>
                <w:sz w:val="20"/>
                <w:szCs w:val="20"/>
              </w:rPr>
            </w:pPr>
          </w:p>
        </w:tc>
        <w:tc>
          <w:tcPr>
            <w:tcW w:w="2010" w:type="dxa"/>
          </w:tcPr>
          <w:p w14:paraId="2E184056" w14:textId="77777777" w:rsidR="001C06B8" w:rsidRPr="009277C6" w:rsidRDefault="001C06B8" w:rsidP="002C26AB">
            <w:pPr>
              <w:rPr>
                <w:rFonts w:ascii="Times New Roman" w:hAnsi="Times New Roman" w:cs="Times New Roman"/>
                <w:sz w:val="20"/>
                <w:szCs w:val="20"/>
              </w:rPr>
            </w:pPr>
          </w:p>
        </w:tc>
        <w:tc>
          <w:tcPr>
            <w:tcW w:w="1817" w:type="dxa"/>
          </w:tcPr>
          <w:p w14:paraId="7368EACC" w14:textId="77777777" w:rsidR="001C06B8" w:rsidRPr="008D3AD8" w:rsidRDefault="001C06B8" w:rsidP="002C26AB">
            <w:pPr>
              <w:rPr>
                <w:rFonts w:ascii="Times New Roman" w:hAnsi="Times New Roman" w:cs="Times New Roman"/>
                <w:sz w:val="20"/>
                <w:szCs w:val="20"/>
              </w:rPr>
            </w:pPr>
            <w:r>
              <w:rPr>
                <w:rFonts w:ascii="Times New Roman" w:hAnsi="Times New Roman" w:cs="Times New Roman"/>
                <w:i/>
                <w:iCs/>
                <w:sz w:val="20"/>
                <w:szCs w:val="20"/>
              </w:rPr>
              <w:t>Nee</w:t>
            </w:r>
          </w:p>
        </w:tc>
      </w:tr>
    </w:tbl>
    <w:p w14:paraId="16A9D631" w14:textId="77777777" w:rsidR="001C06B8" w:rsidRDefault="001C06B8" w:rsidP="001C06B8">
      <w:pPr>
        <w:spacing w:line="360" w:lineRule="auto"/>
        <w:jc w:val="both"/>
        <w:rPr>
          <w:rFonts w:ascii="Times New Roman" w:hAnsi="Times New Roman" w:cs="Times New Roman"/>
        </w:rPr>
      </w:pPr>
    </w:p>
    <w:p w14:paraId="0C8AE348" w14:textId="77777777" w:rsidR="00D808F4" w:rsidRDefault="00D808F4" w:rsidP="001C06B8">
      <w:pPr>
        <w:pStyle w:val="Kop4"/>
        <w:rPr>
          <w:color w:val="auto"/>
        </w:rPr>
      </w:pPr>
    </w:p>
    <w:p w14:paraId="473DED97" w14:textId="77777777" w:rsidR="001C06B8" w:rsidRDefault="001C06B8" w:rsidP="001C06B8">
      <w:pPr>
        <w:pStyle w:val="Kop4"/>
        <w:rPr>
          <w:color w:val="auto"/>
        </w:rPr>
      </w:pPr>
      <w:r w:rsidRPr="00D30893">
        <w:rPr>
          <w:color w:val="auto"/>
        </w:rPr>
        <w:t>4.</w:t>
      </w:r>
      <w:r>
        <w:rPr>
          <w:color w:val="auto"/>
        </w:rPr>
        <w:t>3</w:t>
      </w:r>
      <w:r w:rsidRPr="00D30893">
        <w:rPr>
          <w:color w:val="auto"/>
        </w:rPr>
        <w:t>.2.2.</w:t>
      </w:r>
      <w:r w:rsidRPr="00D30893">
        <w:rPr>
          <w:color w:val="auto"/>
        </w:rPr>
        <w:tab/>
        <w:t>Fledderus</w:t>
      </w:r>
      <w:r>
        <w:rPr>
          <w:color w:val="auto"/>
        </w:rPr>
        <w:t xml:space="preserve"> (2015)</w:t>
      </w:r>
    </w:p>
    <w:p w14:paraId="2DD088AE" w14:textId="77777777" w:rsidR="001C06B8" w:rsidRPr="00C5315D" w:rsidRDefault="001C06B8" w:rsidP="001C06B8"/>
    <w:p w14:paraId="34185859"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belemmeringen die coproductie met kwetsbare burgers plagen </w:t>
      </w:r>
      <w:sdt>
        <w:sdtPr>
          <w:rPr>
            <w:rFonts w:ascii="Times New Roman" w:hAnsi="Times New Roman" w:cs="Times New Roman"/>
          </w:rPr>
          <w:id w:val="-828061116"/>
          <w:citation/>
        </w:sdtPr>
        <w:sdtEndPr/>
        <w:sdtContent>
          <w:r>
            <w:rPr>
              <w:rFonts w:ascii="Times New Roman" w:hAnsi="Times New Roman" w:cs="Times New Roman"/>
            </w:rPr>
            <w:fldChar w:fldCharType="begin"/>
          </w:r>
          <w:r>
            <w:rPr>
              <w:rFonts w:ascii="Times New Roman" w:hAnsi="Times New Roman" w:cs="Times New Roman"/>
            </w:rPr>
            <w:instrText xml:space="preserve"> CITATION Fle15 \l 1043 </w:instrText>
          </w:r>
          <w:r>
            <w:rPr>
              <w:rFonts w:ascii="Times New Roman" w:hAnsi="Times New Roman" w:cs="Times New Roman"/>
            </w:rPr>
            <w:fldChar w:fldCharType="separate"/>
          </w:r>
          <w:r w:rsidR="00657DC4" w:rsidRPr="00657DC4">
            <w:rPr>
              <w:rFonts w:ascii="Times New Roman" w:hAnsi="Times New Roman" w:cs="Times New Roman"/>
              <w:noProof/>
            </w:rPr>
            <w:t>(Fledderus, 2015)</w:t>
          </w:r>
          <w:r>
            <w:rPr>
              <w:rFonts w:ascii="Times New Roman" w:hAnsi="Times New Roman" w:cs="Times New Roman"/>
            </w:rPr>
            <w:fldChar w:fldCharType="end"/>
          </w:r>
        </w:sdtContent>
      </w:sdt>
      <w:r>
        <w:rPr>
          <w:rFonts w:ascii="Times New Roman" w:hAnsi="Times New Roman" w:cs="Times New Roman"/>
        </w:rPr>
        <w:t xml:space="preserve"> kunnen middels operationalisering van de begrippen meetbaar gemaakt worden </w:t>
      </w:r>
      <w:sdt>
        <w:sdtPr>
          <w:rPr>
            <w:rFonts w:ascii="Times New Roman" w:hAnsi="Times New Roman" w:cs="Times New Roman"/>
          </w:rPr>
          <w:id w:val="-76440346"/>
          <w:citation/>
        </w:sdtPr>
        <w:sdtEndPr/>
        <w:sdtContent>
          <w:r>
            <w:rPr>
              <w:rFonts w:ascii="Times New Roman" w:hAnsi="Times New Roman" w:cs="Times New Roman"/>
            </w:rPr>
            <w:fldChar w:fldCharType="begin"/>
          </w:r>
          <w:r>
            <w:rPr>
              <w:rFonts w:ascii="Times New Roman" w:hAnsi="Times New Roman" w:cs="Times New Roman"/>
            </w:rPr>
            <w:instrText xml:space="preserve"> CITATION Ble15 \l 1043 </w:instrText>
          </w:r>
          <w:r>
            <w:rPr>
              <w:rFonts w:ascii="Times New Roman" w:hAnsi="Times New Roman" w:cs="Times New Roman"/>
            </w:rPr>
            <w:fldChar w:fldCharType="separate"/>
          </w:r>
          <w:r w:rsidR="00657DC4" w:rsidRPr="00657DC4">
            <w:rPr>
              <w:rFonts w:ascii="Times New Roman" w:hAnsi="Times New Roman" w:cs="Times New Roman"/>
              <w:noProof/>
            </w:rPr>
            <w:t>(Bleijenbergh, 2015)</w:t>
          </w:r>
          <w:r>
            <w:rPr>
              <w:rFonts w:ascii="Times New Roman" w:hAnsi="Times New Roman" w:cs="Times New Roman"/>
            </w:rPr>
            <w:fldChar w:fldCharType="end"/>
          </w:r>
        </w:sdtContent>
      </w:sdt>
      <w:r>
        <w:rPr>
          <w:rFonts w:ascii="Times New Roman" w:hAnsi="Times New Roman" w:cs="Times New Roman"/>
        </w:rPr>
        <w:t xml:space="preserve">. Dit gebeurt op een zelfde manier als bij de randvoorwaarden van Ostrom (1990;1996). Dat betekent dat de vier belemmeringen van Fledderus worden voorzien van een operationele definitie, een dimensie, een factor, bijbehorende vraag en een score. Deze score bestaat uit ‘ja, namelijk’ of ‘nee, namelijk’. Bij een positieve score moet de gemeente de belemmering het hoofd bieden, bij een negatieve score dient de gemeente uit te leggen waarom de belemmering niet optreedt. De vier belemmeringen zijn: zelfselectie, organisatieselectie, betrokkenheid en stabiele ondersteuning. </w:t>
      </w:r>
    </w:p>
    <w:p w14:paraId="25021FB5"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Ten eerste de belemmering zelfselectie. De belemmering is het gebrek aan verantwoordelijkheidsgevoel bij de burgers voor hun medemens om te gaan coproduceren. De operationele definitie is: </w:t>
      </w:r>
      <w:r w:rsidRPr="0014191F">
        <w:rPr>
          <w:rFonts w:ascii="Times New Roman" w:hAnsi="Times New Roman" w:cs="Times New Roman"/>
          <w:i/>
          <w:iCs/>
        </w:rPr>
        <w:t>de ernst van het gebrek aan verantwoordelijkheidsgevoel in de wijk Dolphia.</w:t>
      </w:r>
      <w:r>
        <w:rPr>
          <w:rFonts w:ascii="Times New Roman" w:hAnsi="Times New Roman" w:cs="Times New Roman"/>
        </w:rPr>
        <w:t xml:space="preserve"> De dimensie daarbij is zelfselectie, omdat de burger zichzelf als het ware buitenspel zet en het niet nodig acht te coproduceren met de gemeente middels de sociale hypotheek. </w:t>
      </w:r>
    </w:p>
    <w:p w14:paraId="5D872045" w14:textId="77777777" w:rsidR="001C06B8" w:rsidRDefault="001C06B8" w:rsidP="001C06B8">
      <w:pPr>
        <w:spacing w:line="360" w:lineRule="auto"/>
        <w:jc w:val="right"/>
        <w:rPr>
          <w:rFonts w:ascii="Times New Roman" w:hAnsi="Times New Roman" w:cs="Times New Roman"/>
          <w:i/>
          <w:iCs/>
        </w:rPr>
      </w:pPr>
      <w:r w:rsidRPr="00381F8A">
        <w:rPr>
          <w:rFonts w:ascii="Times New Roman" w:hAnsi="Times New Roman" w:cs="Times New Roman"/>
          <w:i/>
          <w:iCs/>
        </w:rPr>
        <w:t xml:space="preserve">Tabel </w:t>
      </w:r>
      <w:r>
        <w:rPr>
          <w:rFonts w:ascii="Times New Roman" w:hAnsi="Times New Roman" w:cs="Times New Roman"/>
          <w:i/>
          <w:iCs/>
        </w:rPr>
        <w:t>16</w:t>
      </w:r>
      <w:r w:rsidRPr="00381F8A">
        <w:rPr>
          <w:rFonts w:ascii="Times New Roman" w:hAnsi="Times New Roman" w:cs="Times New Roman"/>
          <w:i/>
          <w:iCs/>
        </w:rPr>
        <w:t xml:space="preserve">: </w:t>
      </w:r>
      <w:r>
        <w:rPr>
          <w:rFonts w:ascii="Times New Roman" w:hAnsi="Times New Roman" w:cs="Times New Roman"/>
          <w:i/>
          <w:iCs/>
        </w:rPr>
        <w:t>belemmering Fledderus</w:t>
      </w:r>
      <w:r w:rsidRPr="00381F8A">
        <w:rPr>
          <w:rFonts w:ascii="Times New Roman" w:hAnsi="Times New Roman" w:cs="Times New Roman"/>
          <w:i/>
          <w:iCs/>
        </w:rPr>
        <w:t xml:space="preserve"> ‘</w:t>
      </w:r>
      <w:r>
        <w:rPr>
          <w:rFonts w:ascii="Times New Roman" w:hAnsi="Times New Roman" w:cs="Times New Roman"/>
          <w:i/>
          <w:iCs/>
        </w:rPr>
        <w:t>zelfselectie burgers’</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127"/>
        <w:gridCol w:w="1417"/>
        <w:gridCol w:w="1701"/>
        <w:gridCol w:w="2010"/>
        <w:gridCol w:w="1817"/>
      </w:tblGrid>
      <w:tr w:rsidR="001C06B8" w:rsidRPr="002F7ED6" w14:paraId="6A248C7C" w14:textId="77777777" w:rsidTr="002C26AB">
        <w:tc>
          <w:tcPr>
            <w:tcW w:w="2127" w:type="dxa"/>
          </w:tcPr>
          <w:p w14:paraId="23EDD5C7"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417" w:type="dxa"/>
          </w:tcPr>
          <w:p w14:paraId="762EFD8B"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03C1BDED"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3A9FED76"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2465A2D5"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70986E19" w14:textId="77777777" w:rsidTr="002C26AB">
        <w:tc>
          <w:tcPr>
            <w:tcW w:w="2127" w:type="dxa"/>
          </w:tcPr>
          <w:p w14:paraId="172E595A"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14191F">
              <w:rPr>
                <w:rFonts w:ascii="Times New Roman" w:hAnsi="Times New Roman" w:cs="Times New Roman"/>
                <w:b/>
                <w:bCs/>
                <w:sz w:val="20"/>
                <w:szCs w:val="20"/>
              </w:rPr>
              <w:t>e ernst van het gebrek aan verantwoordelijkheidsgevoel in de wijk Dolphia.</w:t>
            </w:r>
          </w:p>
        </w:tc>
        <w:tc>
          <w:tcPr>
            <w:tcW w:w="1417" w:type="dxa"/>
          </w:tcPr>
          <w:p w14:paraId="68267F2D"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Zelfselectie burgers</w:t>
            </w:r>
          </w:p>
        </w:tc>
        <w:tc>
          <w:tcPr>
            <w:tcW w:w="1701" w:type="dxa"/>
          </w:tcPr>
          <w:p w14:paraId="27E9C501"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De mate van zelfselectie in de wijk Dolphia </w:t>
            </w:r>
          </w:p>
        </w:tc>
        <w:tc>
          <w:tcPr>
            <w:tcW w:w="2010" w:type="dxa"/>
          </w:tcPr>
          <w:p w14:paraId="4E37812B" w14:textId="77777777" w:rsidR="001C06B8" w:rsidRPr="006664A9"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Is er sprake van </w:t>
            </w:r>
            <w:r w:rsidRPr="0014191F">
              <w:rPr>
                <w:rFonts w:ascii="Times New Roman" w:hAnsi="Times New Roman" w:cs="Times New Roman"/>
                <w:sz w:val="20"/>
                <w:szCs w:val="20"/>
              </w:rPr>
              <w:t>zelfselectie</w:t>
            </w:r>
            <w:r>
              <w:rPr>
                <w:rFonts w:ascii="Times New Roman" w:hAnsi="Times New Roman" w:cs="Times New Roman"/>
                <w:sz w:val="20"/>
                <w:szCs w:val="20"/>
              </w:rPr>
              <w:t xml:space="preserve"> </w:t>
            </w:r>
            <w:r w:rsidRPr="0014191F">
              <w:rPr>
                <w:rFonts w:ascii="Times New Roman" w:hAnsi="Times New Roman" w:cs="Times New Roman"/>
                <w:sz w:val="20"/>
                <w:szCs w:val="20"/>
              </w:rPr>
              <w:t>door een gebrek aan verantwoordelijkheidsgevoel bij kwetsbare burgers</w:t>
            </w:r>
            <w:r>
              <w:rPr>
                <w:rFonts w:ascii="Times New Roman" w:hAnsi="Times New Roman" w:cs="Times New Roman"/>
                <w:sz w:val="20"/>
                <w:szCs w:val="20"/>
              </w:rPr>
              <w:t>?</w:t>
            </w:r>
          </w:p>
        </w:tc>
        <w:tc>
          <w:tcPr>
            <w:tcW w:w="1817" w:type="dxa"/>
          </w:tcPr>
          <w:p w14:paraId="4263253D" w14:textId="77777777" w:rsidR="001C06B8" w:rsidRPr="0094555B"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Ja, </w:t>
            </w:r>
            <w:r>
              <w:rPr>
                <w:rFonts w:ascii="Times New Roman" w:hAnsi="Times New Roman" w:cs="Times New Roman"/>
                <w:sz w:val="20"/>
                <w:szCs w:val="20"/>
              </w:rPr>
              <w:t>namelijk …</w:t>
            </w:r>
          </w:p>
        </w:tc>
      </w:tr>
      <w:tr w:rsidR="001C06B8" w:rsidRPr="009277C6" w14:paraId="54BE3FC8" w14:textId="77777777" w:rsidTr="002C26AB">
        <w:tc>
          <w:tcPr>
            <w:tcW w:w="2127" w:type="dxa"/>
          </w:tcPr>
          <w:p w14:paraId="22C4A63A" w14:textId="77777777" w:rsidR="001C06B8" w:rsidRPr="009277C6" w:rsidRDefault="001C06B8" w:rsidP="002C26AB">
            <w:pPr>
              <w:rPr>
                <w:rFonts w:ascii="Times New Roman" w:hAnsi="Times New Roman" w:cs="Times New Roman"/>
                <w:sz w:val="20"/>
                <w:szCs w:val="20"/>
              </w:rPr>
            </w:pPr>
          </w:p>
        </w:tc>
        <w:tc>
          <w:tcPr>
            <w:tcW w:w="1417" w:type="dxa"/>
          </w:tcPr>
          <w:p w14:paraId="6D29BD55" w14:textId="77777777" w:rsidR="001C06B8" w:rsidRPr="009277C6" w:rsidRDefault="001C06B8" w:rsidP="002C26AB">
            <w:pPr>
              <w:rPr>
                <w:rFonts w:ascii="Times New Roman" w:hAnsi="Times New Roman" w:cs="Times New Roman"/>
                <w:sz w:val="20"/>
                <w:szCs w:val="20"/>
              </w:rPr>
            </w:pPr>
          </w:p>
        </w:tc>
        <w:tc>
          <w:tcPr>
            <w:tcW w:w="1701" w:type="dxa"/>
          </w:tcPr>
          <w:p w14:paraId="755163E8" w14:textId="77777777" w:rsidR="001C06B8" w:rsidRPr="009277C6" w:rsidRDefault="001C06B8" w:rsidP="002C26AB">
            <w:pPr>
              <w:rPr>
                <w:rFonts w:ascii="Times New Roman" w:hAnsi="Times New Roman" w:cs="Times New Roman"/>
                <w:sz w:val="20"/>
                <w:szCs w:val="20"/>
              </w:rPr>
            </w:pPr>
          </w:p>
        </w:tc>
        <w:tc>
          <w:tcPr>
            <w:tcW w:w="2010" w:type="dxa"/>
          </w:tcPr>
          <w:p w14:paraId="4E72A933" w14:textId="77777777" w:rsidR="001C06B8" w:rsidRPr="009277C6" w:rsidRDefault="001C06B8" w:rsidP="002C26AB">
            <w:pPr>
              <w:rPr>
                <w:rFonts w:ascii="Times New Roman" w:hAnsi="Times New Roman" w:cs="Times New Roman"/>
                <w:sz w:val="20"/>
                <w:szCs w:val="20"/>
              </w:rPr>
            </w:pPr>
          </w:p>
        </w:tc>
        <w:tc>
          <w:tcPr>
            <w:tcW w:w="1817" w:type="dxa"/>
          </w:tcPr>
          <w:p w14:paraId="1FD1F55A" w14:textId="77777777" w:rsidR="001C06B8" w:rsidRPr="0014191F"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Nee, </w:t>
            </w:r>
            <w:r>
              <w:rPr>
                <w:rFonts w:ascii="Times New Roman" w:hAnsi="Times New Roman" w:cs="Times New Roman"/>
                <w:sz w:val="20"/>
                <w:szCs w:val="20"/>
              </w:rPr>
              <w:t>namelijk …</w:t>
            </w:r>
          </w:p>
        </w:tc>
      </w:tr>
    </w:tbl>
    <w:p w14:paraId="21A1BD71" w14:textId="77777777" w:rsidR="001C06B8" w:rsidRDefault="001C06B8" w:rsidP="001C06B8">
      <w:pPr>
        <w:spacing w:line="360" w:lineRule="auto"/>
        <w:jc w:val="both"/>
        <w:rPr>
          <w:rFonts w:ascii="Times New Roman" w:hAnsi="Times New Roman" w:cs="Times New Roman"/>
        </w:rPr>
      </w:pPr>
    </w:p>
    <w:p w14:paraId="54ED4D19" w14:textId="77777777" w:rsidR="001C06B8" w:rsidRDefault="001C06B8" w:rsidP="001C06B8">
      <w:pPr>
        <w:spacing w:line="360" w:lineRule="auto"/>
        <w:jc w:val="both"/>
        <w:rPr>
          <w:rFonts w:ascii="Times New Roman" w:hAnsi="Times New Roman" w:cs="Times New Roman"/>
          <w:i/>
          <w:iCs/>
        </w:rPr>
      </w:pPr>
      <w:r>
        <w:rPr>
          <w:rFonts w:ascii="Times New Roman" w:hAnsi="Times New Roman" w:cs="Times New Roman"/>
        </w:rPr>
        <w:t xml:space="preserve">De tweede belemmering van Fledderus (2015) is organisatieselectie. Bij coproductie gaat de professional een samenwerking aan met een (groep van) burgers. Bij kwetsbare burgers schijnt </w:t>
      </w:r>
      <w:r>
        <w:rPr>
          <w:rFonts w:ascii="Times New Roman" w:hAnsi="Times New Roman" w:cs="Times New Roman"/>
        </w:rPr>
        <w:lastRenderedPageBreak/>
        <w:t xml:space="preserve">onzekerheid en daarmee terughoudendheid in de organisatie te ontstaan over deze samenwerking, aldus Fledderus (2015). De operationele definitie is: </w:t>
      </w:r>
      <w:r w:rsidRPr="002266E7">
        <w:rPr>
          <w:rFonts w:ascii="Times New Roman" w:hAnsi="Times New Roman" w:cs="Times New Roman"/>
          <w:i/>
          <w:iCs/>
        </w:rPr>
        <w:t>De mate van onzekerheid en daarmee terughoudendheid in de professionele organisatie over coproductie met kwetsbare burgers in de wijk Dolphia</w:t>
      </w:r>
      <w:r>
        <w:rPr>
          <w:rFonts w:ascii="Times New Roman" w:hAnsi="Times New Roman" w:cs="Times New Roman"/>
          <w:i/>
          <w:iCs/>
        </w:rPr>
        <w:t xml:space="preserve">. </w:t>
      </w:r>
    </w:p>
    <w:p w14:paraId="2EB3A900" w14:textId="77777777" w:rsidR="001C06B8" w:rsidRDefault="001C06B8" w:rsidP="001C06B8">
      <w:pPr>
        <w:spacing w:line="360" w:lineRule="auto"/>
        <w:jc w:val="right"/>
        <w:rPr>
          <w:rFonts w:ascii="Times New Roman" w:hAnsi="Times New Roman" w:cs="Times New Roman"/>
          <w:i/>
          <w:iCs/>
        </w:rPr>
      </w:pPr>
      <w:r w:rsidRPr="00381F8A">
        <w:rPr>
          <w:rFonts w:ascii="Times New Roman" w:hAnsi="Times New Roman" w:cs="Times New Roman"/>
          <w:i/>
          <w:iCs/>
        </w:rPr>
        <w:t xml:space="preserve">Tabel </w:t>
      </w:r>
      <w:r>
        <w:rPr>
          <w:rFonts w:ascii="Times New Roman" w:hAnsi="Times New Roman" w:cs="Times New Roman"/>
          <w:i/>
          <w:iCs/>
        </w:rPr>
        <w:t>17</w:t>
      </w:r>
      <w:r w:rsidRPr="00381F8A">
        <w:rPr>
          <w:rFonts w:ascii="Times New Roman" w:hAnsi="Times New Roman" w:cs="Times New Roman"/>
          <w:i/>
          <w:iCs/>
        </w:rPr>
        <w:t xml:space="preserve">: </w:t>
      </w:r>
      <w:r>
        <w:rPr>
          <w:rFonts w:ascii="Times New Roman" w:hAnsi="Times New Roman" w:cs="Times New Roman"/>
          <w:i/>
          <w:iCs/>
        </w:rPr>
        <w:t>belemmering Fledderus</w:t>
      </w:r>
      <w:r w:rsidRPr="00381F8A">
        <w:rPr>
          <w:rFonts w:ascii="Times New Roman" w:hAnsi="Times New Roman" w:cs="Times New Roman"/>
          <w:i/>
          <w:iCs/>
        </w:rPr>
        <w:t xml:space="preserve"> ‘</w:t>
      </w:r>
      <w:r>
        <w:rPr>
          <w:rFonts w:ascii="Times New Roman" w:hAnsi="Times New Roman" w:cs="Times New Roman"/>
          <w:i/>
          <w:iCs/>
        </w:rPr>
        <w:t>organisatieselectie’</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127"/>
        <w:gridCol w:w="1417"/>
        <w:gridCol w:w="1701"/>
        <w:gridCol w:w="2010"/>
        <w:gridCol w:w="1817"/>
      </w:tblGrid>
      <w:tr w:rsidR="001C06B8" w:rsidRPr="002F7ED6" w14:paraId="167F37DE" w14:textId="77777777" w:rsidTr="002C26AB">
        <w:tc>
          <w:tcPr>
            <w:tcW w:w="2127" w:type="dxa"/>
          </w:tcPr>
          <w:p w14:paraId="3D673493"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417" w:type="dxa"/>
          </w:tcPr>
          <w:p w14:paraId="3B58C17F"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5703F3A9"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4DA78205"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2E33DBAD"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1A9B8848" w14:textId="77777777" w:rsidTr="002C26AB">
        <w:tc>
          <w:tcPr>
            <w:tcW w:w="2127" w:type="dxa"/>
          </w:tcPr>
          <w:p w14:paraId="298F0615" w14:textId="77777777" w:rsidR="001C06B8" w:rsidRPr="00B831B9" w:rsidRDefault="001C06B8" w:rsidP="002C26AB">
            <w:pPr>
              <w:rPr>
                <w:rFonts w:ascii="Times New Roman" w:hAnsi="Times New Roman" w:cs="Times New Roman"/>
                <w:b/>
                <w:bCs/>
                <w:sz w:val="20"/>
                <w:szCs w:val="20"/>
              </w:rPr>
            </w:pPr>
            <w:bookmarkStart w:id="57" w:name="_Hlk15894685"/>
            <w:r>
              <w:rPr>
                <w:rFonts w:ascii="Times New Roman" w:hAnsi="Times New Roman" w:cs="Times New Roman"/>
                <w:b/>
                <w:bCs/>
                <w:sz w:val="20"/>
                <w:szCs w:val="20"/>
              </w:rPr>
              <w:t>De mate van onzekerheid en daarmee terughoudendheid in de professionele organisatie over coproductie met kwetsbare burgers in de wijk Dolphia</w:t>
            </w:r>
            <w:bookmarkEnd w:id="57"/>
          </w:p>
        </w:tc>
        <w:tc>
          <w:tcPr>
            <w:tcW w:w="1417" w:type="dxa"/>
          </w:tcPr>
          <w:p w14:paraId="6EE92393"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Organisatie-selectie</w:t>
            </w:r>
          </w:p>
        </w:tc>
        <w:tc>
          <w:tcPr>
            <w:tcW w:w="1701" w:type="dxa"/>
          </w:tcPr>
          <w:p w14:paraId="0106B757"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De mate van organisatie selectie </w:t>
            </w:r>
          </w:p>
        </w:tc>
        <w:tc>
          <w:tcPr>
            <w:tcW w:w="2010" w:type="dxa"/>
          </w:tcPr>
          <w:p w14:paraId="79B43EAC" w14:textId="77777777" w:rsidR="001C06B8" w:rsidRPr="006664A9" w:rsidRDefault="001C06B8" w:rsidP="002C26AB">
            <w:pPr>
              <w:rPr>
                <w:rFonts w:ascii="Times New Roman" w:hAnsi="Times New Roman" w:cs="Times New Roman"/>
                <w:sz w:val="20"/>
                <w:szCs w:val="20"/>
              </w:rPr>
            </w:pPr>
            <w:r>
              <w:rPr>
                <w:rFonts w:ascii="Times New Roman" w:hAnsi="Times New Roman" w:cs="Times New Roman"/>
                <w:sz w:val="20"/>
                <w:szCs w:val="20"/>
              </w:rPr>
              <w:t>Is er sprake van organisatieselectie door onzekerheid en daarmee terughoudendheid bij de ambtenaren van de gemeente Enschede?</w:t>
            </w:r>
          </w:p>
        </w:tc>
        <w:tc>
          <w:tcPr>
            <w:tcW w:w="1817" w:type="dxa"/>
          </w:tcPr>
          <w:p w14:paraId="12D543ED" w14:textId="77777777" w:rsidR="001C06B8" w:rsidRPr="0094555B"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Ja, </w:t>
            </w:r>
            <w:r>
              <w:rPr>
                <w:rFonts w:ascii="Times New Roman" w:hAnsi="Times New Roman" w:cs="Times New Roman"/>
                <w:sz w:val="20"/>
                <w:szCs w:val="20"/>
              </w:rPr>
              <w:t>namelijk …</w:t>
            </w:r>
          </w:p>
        </w:tc>
      </w:tr>
      <w:tr w:rsidR="001C06B8" w:rsidRPr="009277C6" w14:paraId="7C6B57A0" w14:textId="77777777" w:rsidTr="002C26AB">
        <w:tc>
          <w:tcPr>
            <w:tcW w:w="2127" w:type="dxa"/>
          </w:tcPr>
          <w:p w14:paraId="5BC7F9F0" w14:textId="77777777" w:rsidR="001C06B8" w:rsidRPr="009277C6" w:rsidRDefault="001C06B8" w:rsidP="002C26AB">
            <w:pPr>
              <w:rPr>
                <w:rFonts w:ascii="Times New Roman" w:hAnsi="Times New Roman" w:cs="Times New Roman"/>
                <w:sz w:val="20"/>
                <w:szCs w:val="20"/>
              </w:rPr>
            </w:pPr>
          </w:p>
        </w:tc>
        <w:tc>
          <w:tcPr>
            <w:tcW w:w="1417" w:type="dxa"/>
          </w:tcPr>
          <w:p w14:paraId="21CC467A" w14:textId="77777777" w:rsidR="001C06B8" w:rsidRPr="009277C6" w:rsidRDefault="001C06B8" w:rsidP="002C26AB">
            <w:pPr>
              <w:rPr>
                <w:rFonts w:ascii="Times New Roman" w:hAnsi="Times New Roman" w:cs="Times New Roman"/>
                <w:sz w:val="20"/>
                <w:szCs w:val="20"/>
              </w:rPr>
            </w:pPr>
          </w:p>
        </w:tc>
        <w:tc>
          <w:tcPr>
            <w:tcW w:w="1701" w:type="dxa"/>
          </w:tcPr>
          <w:p w14:paraId="34B88B71" w14:textId="77777777" w:rsidR="001C06B8" w:rsidRPr="009277C6" w:rsidRDefault="001C06B8" w:rsidP="002C26AB">
            <w:pPr>
              <w:rPr>
                <w:rFonts w:ascii="Times New Roman" w:hAnsi="Times New Roman" w:cs="Times New Roman"/>
                <w:sz w:val="20"/>
                <w:szCs w:val="20"/>
              </w:rPr>
            </w:pPr>
          </w:p>
        </w:tc>
        <w:tc>
          <w:tcPr>
            <w:tcW w:w="2010" w:type="dxa"/>
          </w:tcPr>
          <w:p w14:paraId="26CA2EB7" w14:textId="77777777" w:rsidR="001C06B8" w:rsidRPr="009277C6" w:rsidRDefault="001C06B8" w:rsidP="002C26AB">
            <w:pPr>
              <w:rPr>
                <w:rFonts w:ascii="Times New Roman" w:hAnsi="Times New Roman" w:cs="Times New Roman"/>
                <w:sz w:val="20"/>
                <w:szCs w:val="20"/>
              </w:rPr>
            </w:pPr>
          </w:p>
        </w:tc>
        <w:tc>
          <w:tcPr>
            <w:tcW w:w="1817" w:type="dxa"/>
          </w:tcPr>
          <w:p w14:paraId="356EF2F4" w14:textId="77777777" w:rsidR="001C06B8" w:rsidRPr="0014191F"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Nee, </w:t>
            </w:r>
            <w:r>
              <w:rPr>
                <w:rFonts w:ascii="Times New Roman" w:hAnsi="Times New Roman" w:cs="Times New Roman"/>
                <w:sz w:val="20"/>
                <w:szCs w:val="20"/>
              </w:rPr>
              <w:t>namelijk …</w:t>
            </w:r>
          </w:p>
        </w:tc>
      </w:tr>
    </w:tbl>
    <w:p w14:paraId="3D0D7EED" w14:textId="77777777" w:rsidR="001C06B8" w:rsidRDefault="001C06B8" w:rsidP="001C06B8">
      <w:pPr>
        <w:spacing w:line="360" w:lineRule="auto"/>
        <w:jc w:val="both"/>
        <w:rPr>
          <w:rFonts w:ascii="Times New Roman" w:hAnsi="Times New Roman" w:cs="Times New Roman"/>
        </w:rPr>
      </w:pPr>
    </w:p>
    <w:p w14:paraId="49CB0FDB" w14:textId="77777777" w:rsidR="001C06B8" w:rsidRDefault="001C06B8" w:rsidP="001C06B8">
      <w:pPr>
        <w:spacing w:line="360" w:lineRule="auto"/>
        <w:jc w:val="both"/>
        <w:rPr>
          <w:rFonts w:ascii="Times New Roman" w:hAnsi="Times New Roman" w:cs="Times New Roman"/>
          <w:i/>
          <w:iCs/>
        </w:rPr>
      </w:pPr>
      <w:r>
        <w:rPr>
          <w:rFonts w:ascii="Times New Roman" w:hAnsi="Times New Roman" w:cs="Times New Roman"/>
        </w:rPr>
        <w:t xml:space="preserve">De derde belemmering is de tijdsperiode en intensiteit van betrokkenheid van kwetsbare burgers bij coproductie. Deze is over het algemeen vrij kort. De mate van betrokkenheid is in het begin hoog en glijdt daarna snel weer weg. De operationele definitie van betrokkenheid is: </w:t>
      </w:r>
      <w:r w:rsidRPr="009C13E7">
        <w:rPr>
          <w:rFonts w:ascii="Times New Roman" w:hAnsi="Times New Roman" w:cs="Times New Roman"/>
          <w:i/>
          <w:iCs/>
        </w:rPr>
        <w:t xml:space="preserve">de </w:t>
      </w:r>
      <w:r>
        <w:rPr>
          <w:rFonts w:ascii="Times New Roman" w:hAnsi="Times New Roman" w:cs="Times New Roman"/>
          <w:i/>
          <w:iCs/>
        </w:rPr>
        <w:t>mate</w:t>
      </w:r>
      <w:r w:rsidRPr="009C13E7">
        <w:rPr>
          <w:rFonts w:ascii="Times New Roman" w:hAnsi="Times New Roman" w:cs="Times New Roman"/>
          <w:i/>
          <w:iCs/>
        </w:rPr>
        <w:t xml:space="preserve"> van betrokkenheid van kwetsbare burgers bij coproductie. </w:t>
      </w:r>
    </w:p>
    <w:p w14:paraId="0E2C2286" w14:textId="77777777" w:rsidR="001C06B8" w:rsidRDefault="001C06B8" w:rsidP="001C06B8">
      <w:pPr>
        <w:spacing w:line="360" w:lineRule="auto"/>
        <w:jc w:val="right"/>
        <w:rPr>
          <w:rFonts w:ascii="Times New Roman" w:hAnsi="Times New Roman" w:cs="Times New Roman"/>
          <w:i/>
          <w:iCs/>
        </w:rPr>
      </w:pPr>
      <w:r w:rsidRPr="00381F8A">
        <w:rPr>
          <w:rFonts w:ascii="Times New Roman" w:hAnsi="Times New Roman" w:cs="Times New Roman"/>
          <w:i/>
          <w:iCs/>
        </w:rPr>
        <w:t xml:space="preserve">Tabel </w:t>
      </w:r>
      <w:r>
        <w:rPr>
          <w:rFonts w:ascii="Times New Roman" w:hAnsi="Times New Roman" w:cs="Times New Roman"/>
          <w:i/>
          <w:iCs/>
        </w:rPr>
        <w:t>18</w:t>
      </w:r>
      <w:r w:rsidRPr="00381F8A">
        <w:rPr>
          <w:rFonts w:ascii="Times New Roman" w:hAnsi="Times New Roman" w:cs="Times New Roman"/>
          <w:i/>
          <w:iCs/>
        </w:rPr>
        <w:t xml:space="preserve">: </w:t>
      </w:r>
      <w:r>
        <w:rPr>
          <w:rFonts w:ascii="Times New Roman" w:hAnsi="Times New Roman" w:cs="Times New Roman"/>
          <w:i/>
          <w:iCs/>
        </w:rPr>
        <w:t>belemmering Fledderus</w:t>
      </w:r>
      <w:r w:rsidRPr="00381F8A">
        <w:rPr>
          <w:rFonts w:ascii="Times New Roman" w:hAnsi="Times New Roman" w:cs="Times New Roman"/>
          <w:i/>
          <w:iCs/>
        </w:rPr>
        <w:t xml:space="preserve"> ‘</w:t>
      </w:r>
      <w:r>
        <w:rPr>
          <w:rFonts w:ascii="Times New Roman" w:hAnsi="Times New Roman" w:cs="Times New Roman"/>
          <w:i/>
          <w:iCs/>
        </w:rPr>
        <w:t>betrokkenheid burger’</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127"/>
        <w:gridCol w:w="1417"/>
        <w:gridCol w:w="1701"/>
        <w:gridCol w:w="2010"/>
        <w:gridCol w:w="1817"/>
      </w:tblGrid>
      <w:tr w:rsidR="001C06B8" w:rsidRPr="002F7ED6" w14:paraId="6B4828C6" w14:textId="77777777" w:rsidTr="002C26AB">
        <w:trPr>
          <w:trHeight w:val="517"/>
        </w:trPr>
        <w:tc>
          <w:tcPr>
            <w:tcW w:w="2127" w:type="dxa"/>
          </w:tcPr>
          <w:p w14:paraId="4E35199D"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417" w:type="dxa"/>
          </w:tcPr>
          <w:p w14:paraId="662478F2"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2040BEBF"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6EE26F43"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7FD36149"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0BD05F66" w14:textId="77777777" w:rsidTr="002C26AB">
        <w:tc>
          <w:tcPr>
            <w:tcW w:w="2127" w:type="dxa"/>
          </w:tcPr>
          <w:p w14:paraId="4A512C7D"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F01A5D">
              <w:rPr>
                <w:rFonts w:ascii="Times New Roman" w:hAnsi="Times New Roman" w:cs="Times New Roman"/>
                <w:b/>
                <w:bCs/>
                <w:sz w:val="20"/>
                <w:szCs w:val="20"/>
              </w:rPr>
              <w:t xml:space="preserve">e </w:t>
            </w:r>
            <w:r>
              <w:rPr>
                <w:rFonts w:ascii="Times New Roman" w:hAnsi="Times New Roman" w:cs="Times New Roman"/>
                <w:b/>
                <w:bCs/>
                <w:sz w:val="20"/>
                <w:szCs w:val="20"/>
              </w:rPr>
              <w:t>mate</w:t>
            </w:r>
            <w:r w:rsidRPr="00F01A5D">
              <w:rPr>
                <w:rFonts w:ascii="Times New Roman" w:hAnsi="Times New Roman" w:cs="Times New Roman"/>
                <w:b/>
                <w:bCs/>
                <w:sz w:val="20"/>
                <w:szCs w:val="20"/>
              </w:rPr>
              <w:t xml:space="preserve"> van betrokkenheid van kwetsbare burgers bij coproductie</w:t>
            </w:r>
            <w:r>
              <w:rPr>
                <w:rFonts w:ascii="Times New Roman" w:hAnsi="Times New Roman" w:cs="Times New Roman"/>
                <w:b/>
                <w:bCs/>
                <w:sz w:val="20"/>
                <w:szCs w:val="20"/>
              </w:rPr>
              <w:t>.</w:t>
            </w:r>
          </w:p>
        </w:tc>
        <w:tc>
          <w:tcPr>
            <w:tcW w:w="1417" w:type="dxa"/>
          </w:tcPr>
          <w:p w14:paraId="27249B4B"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Betrokkenheid</w:t>
            </w:r>
          </w:p>
        </w:tc>
        <w:tc>
          <w:tcPr>
            <w:tcW w:w="1701" w:type="dxa"/>
          </w:tcPr>
          <w:p w14:paraId="42664498"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De betrokkenheid van burgers bij het project coproductie, de sociale hypotheek. </w:t>
            </w:r>
          </w:p>
        </w:tc>
        <w:tc>
          <w:tcPr>
            <w:tcW w:w="2010" w:type="dxa"/>
          </w:tcPr>
          <w:p w14:paraId="68624578" w14:textId="77777777" w:rsidR="001C06B8" w:rsidRPr="006664A9" w:rsidRDefault="001C06B8" w:rsidP="002C26AB">
            <w:pPr>
              <w:rPr>
                <w:rFonts w:ascii="Times New Roman" w:hAnsi="Times New Roman" w:cs="Times New Roman"/>
                <w:sz w:val="20"/>
                <w:szCs w:val="20"/>
              </w:rPr>
            </w:pPr>
            <w:r w:rsidRPr="00FC4623">
              <w:rPr>
                <w:rFonts w:ascii="Times New Roman" w:hAnsi="Times New Roman" w:cs="Times New Roman"/>
                <w:sz w:val="20"/>
                <w:szCs w:val="20"/>
              </w:rPr>
              <w:t>Wordt de betrokkenheid van de kwetsbare burgers bij de sociale hypotheek behouden</w:t>
            </w:r>
          </w:p>
        </w:tc>
        <w:tc>
          <w:tcPr>
            <w:tcW w:w="1817" w:type="dxa"/>
          </w:tcPr>
          <w:p w14:paraId="1D100D06" w14:textId="77777777" w:rsidR="001C06B8" w:rsidRPr="0094555B"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Ja, </w:t>
            </w:r>
            <w:r>
              <w:rPr>
                <w:rFonts w:ascii="Times New Roman" w:hAnsi="Times New Roman" w:cs="Times New Roman"/>
                <w:sz w:val="20"/>
                <w:szCs w:val="20"/>
              </w:rPr>
              <w:t>namelijk …</w:t>
            </w:r>
          </w:p>
        </w:tc>
      </w:tr>
      <w:tr w:rsidR="001C06B8" w:rsidRPr="009277C6" w14:paraId="23634BEA" w14:textId="77777777" w:rsidTr="002C26AB">
        <w:tc>
          <w:tcPr>
            <w:tcW w:w="2127" w:type="dxa"/>
          </w:tcPr>
          <w:p w14:paraId="53E872B8" w14:textId="77777777" w:rsidR="001C06B8" w:rsidRPr="009277C6" w:rsidRDefault="001C06B8" w:rsidP="002C26AB">
            <w:pPr>
              <w:rPr>
                <w:rFonts w:ascii="Times New Roman" w:hAnsi="Times New Roman" w:cs="Times New Roman"/>
                <w:sz w:val="20"/>
                <w:szCs w:val="20"/>
              </w:rPr>
            </w:pPr>
          </w:p>
        </w:tc>
        <w:tc>
          <w:tcPr>
            <w:tcW w:w="1417" w:type="dxa"/>
          </w:tcPr>
          <w:p w14:paraId="1785CC32" w14:textId="77777777" w:rsidR="001C06B8" w:rsidRPr="009277C6" w:rsidRDefault="001C06B8" w:rsidP="002C26AB">
            <w:pPr>
              <w:rPr>
                <w:rFonts w:ascii="Times New Roman" w:hAnsi="Times New Roman" w:cs="Times New Roman"/>
                <w:sz w:val="20"/>
                <w:szCs w:val="20"/>
              </w:rPr>
            </w:pPr>
          </w:p>
        </w:tc>
        <w:tc>
          <w:tcPr>
            <w:tcW w:w="1701" w:type="dxa"/>
          </w:tcPr>
          <w:p w14:paraId="02F75B5B" w14:textId="77777777" w:rsidR="001C06B8" w:rsidRPr="009277C6" w:rsidRDefault="001C06B8" w:rsidP="002C26AB">
            <w:pPr>
              <w:rPr>
                <w:rFonts w:ascii="Times New Roman" w:hAnsi="Times New Roman" w:cs="Times New Roman"/>
                <w:sz w:val="20"/>
                <w:szCs w:val="20"/>
              </w:rPr>
            </w:pPr>
          </w:p>
        </w:tc>
        <w:tc>
          <w:tcPr>
            <w:tcW w:w="2010" w:type="dxa"/>
          </w:tcPr>
          <w:p w14:paraId="66786695" w14:textId="77777777" w:rsidR="001C06B8" w:rsidRPr="009277C6" w:rsidRDefault="001C06B8" w:rsidP="002C26AB">
            <w:pPr>
              <w:rPr>
                <w:rFonts w:ascii="Times New Roman" w:hAnsi="Times New Roman" w:cs="Times New Roman"/>
                <w:sz w:val="20"/>
                <w:szCs w:val="20"/>
              </w:rPr>
            </w:pPr>
          </w:p>
        </w:tc>
        <w:tc>
          <w:tcPr>
            <w:tcW w:w="1817" w:type="dxa"/>
          </w:tcPr>
          <w:p w14:paraId="340448A2" w14:textId="77777777" w:rsidR="001C06B8" w:rsidRPr="0014191F"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Nee, </w:t>
            </w:r>
            <w:r>
              <w:rPr>
                <w:rFonts w:ascii="Times New Roman" w:hAnsi="Times New Roman" w:cs="Times New Roman"/>
                <w:sz w:val="20"/>
                <w:szCs w:val="20"/>
              </w:rPr>
              <w:t>namelijk …</w:t>
            </w:r>
          </w:p>
        </w:tc>
      </w:tr>
    </w:tbl>
    <w:p w14:paraId="33641A6A" w14:textId="77777777" w:rsidR="001C06B8" w:rsidRPr="00F01A5D" w:rsidRDefault="001C06B8" w:rsidP="001C06B8">
      <w:pPr>
        <w:spacing w:line="360" w:lineRule="auto"/>
        <w:jc w:val="both"/>
        <w:rPr>
          <w:rFonts w:ascii="Times New Roman" w:hAnsi="Times New Roman" w:cs="Times New Roman"/>
        </w:rPr>
      </w:pPr>
    </w:p>
    <w:p w14:paraId="22561626"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vierde belemmering is het gebrek aan stabiele ondersteuning. Kwetsbare burgers hebben langer en stabieler ondersteuning nodig bij coproductie. De operationele definitie daarbij is: </w:t>
      </w:r>
      <w:r>
        <w:rPr>
          <w:rFonts w:ascii="Times New Roman" w:hAnsi="Times New Roman" w:cs="Times New Roman"/>
          <w:i/>
          <w:iCs/>
        </w:rPr>
        <w:t xml:space="preserve">de mate van </w:t>
      </w:r>
      <w:r w:rsidRPr="00FC4623">
        <w:rPr>
          <w:rFonts w:ascii="Times New Roman" w:hAnsi="Times New Roman" w:cs="Times New Roman"/>
          <w:i/>
          <w:iCs/>
        </w:rPr>
        <w:t>stabiele ondersteuning door de gemeente Enschede bij coproductie met de kwetsbare burgers uit Dolphia</w:t>
      </w:r>
      <w:r>
        <w:rPr>
          <w:rFonts w:ascii="Times New Roman" w:hAnsi="Times New Roman" w:cs="Times New Roman"/>
        </w:rPr>
        <w:t xml:space="preserve">. </w:t>
      </w:r>
    </w:p>
    <w:p w14:paraId="5B9C67C6" w14:textId="77777777" w:rsidR="001C06B8" w:rsidRDefault="001C06B8" w:rsidP="001C06B8">
      <w:pPr>
        <w:spacing w:line="360" w:lineRule="auto"/>
        <w:jc w:val="right"/>
        <w:rPr>
          <w:rFonts w:ascii="Times New Roman" w:hAnsi="Times New Roman" w:cs="Times New Roman"/>
          <w:i/>
          <w:iCs/>
        </w:rPr>
      </w:pPr>
      <w:r>
        <w:rPr>
          <w:rFonts w:ascii="Times New Roman" w:hAnsi="Times New Roman" w:cs="Times New Roman"/>
          <w:i/>
          <w:iCs/>
        </w:rPr>
        <w:t>Tabel 19</w:t>
      </w:r>
      <w:r w:rsidRPr="00381F8A">
        <w:rPr>
          <w:rFonts w:ascii="Times New Roman" w:hAnsi="Times New Roman" w:cs="Times New Roman"/>
          <w:i/>
          <w:iCs/>
        </w:rPr>
        <w:t xml:space="preserve">: </w:t>
      </w:r>
      <w:r>
        <w:rPr>
          <w:rFonts w:ascii="Times New Roman" w:hAnsi="Times New Roman" w:cs="Times New Roman"/>
          <w:i/>
          <w:iCs/>
        </w:rPr>
        <w:t>belemmering Fledderus</w:t>
      </w:r>
      <w:r w:rsidRPr="00381F8A">
        <w:rPr>
          <w:rFonts w:ascii="Times New Roman" w:hAnsi="Times New Roman" w:cs="Times New Roman"/>
          <w:i/>
          <w:iCs/>
        </w:rPr>
        <w:t xml:space="preserve"> ‘</w:t>
      </w:r>
      <w:r>
        <w:rPr>
          <w:rFonts w:ascii="Times New Roman" w:hAnsi="Times New Roman" w:cs="Times New Roman"/>
          <w:i/>
          <w:iCs/>
        </w:rPr>
        <w:t>stabiele ondersteuning’</w:t>
      </w:r>
    </w:p>
    <w:tbl>
      <w:tblPr>
        <w:tblStyle w:val="Tabelraster"/>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127"/>
        <w:gridCol w:w="1417"/>
        <w:gridCol w:w="1701"/>
        <w:gridCol w:w="2010"/>
        <w:gridCol w:w="1817"/>
      </w:tblGrid>
      <w:tr w:rsidR="001C06B8" w:rsidRPr="002F7ED6" w14:paraId="7C08438A" w14:textId="77777777" w:rsidTr="002C26AB">
        <w:trPr>
          <w:trHeight w:val="517"/>
        </w:trPr>
        <w:tc>
          <w:tcPr>
            <w:tcW w:w="2127" w:type="dxa"/>
          </w:tcPr>
          <w:p w14:paraId="1A460B12"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Operationele definitie</w:t>
            </w:r>
          </w:p>
        </w:tc>
        <w:tc>
          <w:tcPr>
            <w:tcW w:w="1417" w:type="dxa"/>
          </w:tcPr>
          <w:p w14:paraId="0C2379D9"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Dimensie</w:t>
            </w:r>
          </w:p>
        </w:tc>
        <w:tc>
          <w:tcPr>
            <w:tcW w:w="1701" w:type="dxa"/>
          </w:tcPr>
          <w:p w14:paraId="4806382C"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Factor</w:t>
            </w:r>
          </w:p>
        </w:tc>
        <w:tc>
          <w:tcPr>
            <w:tcW w:w="2010" w:type="dxa"/>
          </w:tcPr>
          <w:p w14:paraId="31A5CE9F"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 xml:space="preserve">Vraag </w:t>
            </w:r>
          </w:p>
        </w:tc>
        <w:tc>
          <w:tcPr>
            <w:tcW w:w="1817" w:type="dxa"/>
          </w:tcPr>
          <w:p w14:paraId="40F46D0C" w14:textId="77777777" w:rsidR="001C06B8" w:rsidRPr="002F7ED6" w:rsidRDefault="001C06B8" w:rsidP="002C26AB">
            <w:pPr>
              <w:spacing w:line="360" w:lineRule="auto"/>
              <w:jc w:val="both"/>
              <w:rPr>
                <w:rFonts w:ascii="Times New Roman" w:hAnsi="Times New Roman" w:cs="Times New Roman"/>
                <w:b/>
                <w:bCs/>
                <w:i/>
                <w:iCs/>
                <w:sz w:val="20"/>
                <w:szCs w:val="20"/>
              </w:rPr>
            </w:pPr>
            <w:r w:rsidRPr="002F7ED6">
              <w:rPr>
                <w:rFonts w:ascii="Times New Roman" w:hAnsi="Times New Roman" w:cs="Times New Roman"/>
                <w:b/>
                <w:bCs/>
                <w:i/>
                <w:iCs/>
                <w:sz w:val="20"/>
                <w:szCs w:val="20"/>
              </w:rPr>
              <w:t>Score</w:t>
            </w:r>
          </w:p>
        </w:tc>
      </w:tr>
      <w:tr w:rsidR="001C06B8" w:rsidRPr="009277C6" w14:paraId="34BCE0EA" w14:textId="77777777" w:rsidTr="002C26AB">
        <w:tc>
          <w:tcPr>
            <w:tcW w:w="2127" w:type="dxa"/>
          </w:tcPr>
          <w:p w14:paraId="641411B2" w14:textId="77777777" w:rsidR="001C06B8" w:rsidRPr="00B831B9" w:rsidRDefault="001C06B8" w:rsidP="002C26AB">
            <w:pPr>
              <w:rPr>
                <w:rFonts w:ascii="Times New Roman" w:hAnsi="Times New Roman" w:cs="Times New Roman"/>
                <w:b/>
                <w:bCs/>
                <w:sz w:val="20"/>
                <w:szCs w:val="20"/>
              </w:rPr>
            </w:pPr>
            <w:r>
              <w:rPr>
                <w:rFonts w:ascii="Times New Roman" w:hAnsi="Times New Roman" w:cs="Times New Roman"/>
                <w:b/>
                <w:bCs/>
                <w:sz w:val="20"/>
                <w:szCs w:val="20"/>
              </w:rPr>
              <w:t>D</w:t>
            </w:r>
            <w:r w:rsidRPr="00FC4623">
              <w:rPr>
                <w:rFonts w:ascii="Times New Roman" w:hAnsi="Times New Roman" w:cs="Times New Roman"/>
                <w:b/>
                <w:bCs/>
                <w:sz w:val="20"/>
                <w:szCs w:val="20"/>
              </w:rPr>
              <w:t xml:space="preserve">e mate van stabiele ondersteuning door de gemeente Enschede bij coproductie met </w:t>
            </w:r>
            <w:r w:rsidRPr="00FC4623">
              <w:rPr>
                <w:rFonts w:ascii="Times New Roman" w:hAnsi="Times New Roman" w:cs="Times New Roman"/>
                <w:b/>
                <w:bCs/>
                <w:sz w:val="20"/>
                <w:szCs w:val="20"/>
              </w:rPr>
              <w:lastRenderedPageBreak/>
              <w:t>de kwetsbare burgers uit Dolphia</w:t>
            </w:r>
          </w:p>
        </w:tc>
        <w:tc>
          <w:tcPr>
            <w:tcW w:w="1417" w:type="dxa"/>
          </w:tcPr>
          <w:p w14:paraId="70F7D093"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lastRenderedPageBreak/>
              <w:t xml:space="preserve">(stabiele) ondersteuning </w:t>
            </w:r>
          </w:p>
        </w:tc>
        <w:tc>
          <w:tcPr>
            <w:tcW w:w="1701" w:type="dxa"/>
          </w:tcPr>
          <w:p w14:paraId="6E097B5B" w14:textId="77777777" w:rsidR="001C06B8" w:rsidRPr="009277C6" w:rsidRDefault="001C06B8" w:rsidP="002C26AB">
            <w:pPr>
              <w:rPr>
                <w:rFonts w:ascii="Times New Roman" w:hAnsi="Times New Roman" w:cs="Times New Roman"/>
                <w:sz w:val="20"/>
                <w:szCs w:val="20"/>
              </w:rPr>
            </w:pPr>
            <w:r>
              <w:rPr>
                <w:rFonts w:ascii="Times New Roman" w:hAnsi="Times New Roman" w:cs="Times New Roman"/>
                <w:sz w:val="20"/>
                <w:szCs w:val="20"/>
              </w:rPr>
              <w:t xml:space="preserve">Is er voldoende ondersteuning vanuit de gemeente </w:t>
            </w:r>
            <w:r>
              <w:rPr>
                <w:rFonts w:ascii="Times New Roman" w:hAnsi="Times New Roman" w:cs="Times New Roman"/>
                <w:sz w:val="20"/>
                <w:szCs w:val="20"/>
              </w:rPr>
              <w:lastRenderedPageBreak/>
              <w:t>Enschede en is deze stabiel?</w:t>
            </w:r>
          </w:p>
        </w:tc>
        <w:tc>
          <w:tcPr>
            <w:tcW w:w="2010" w:type="dxa"/>
          </w:tcPr>
          <w:p w14:paraId="7CCE37E2" w14:textId="77777777" w:rsidR="001C06B8" w:rsidRPr="006664A9" w:rsidRDefault="001C06B8" w:rsidP="002C26AB">
            <w:pPr>
              <w:rPr>
                <w:rFonts w:ascii="Times New Roman" w:hAnsi="Times New Roman" w:cs="Times New Roman"/>
                <w:sz w:val="20"/>
                <w:szCs w:val="20"/>
              </w:rPr>
            </w:pPr>
            <w:r w:rsidRPr="00FC4623">
              <w:rPr>
                <w:rFonts w:ascii="Times New Roman" w:hAnsi="Times New Roman" w:cs="Times New Roman"/>
                <w:sz w:val="20"/>
                <w:szCs w:val="20"/>
              </w:rPr>
              <w:lastRenderedPageBreak/>
              <w:t>Wordt het actieve burgerschap van kwetsbare burgers voorzien van stabiele ondersteuning?</w:t>
            </w:r>
          </w:p>
        </w:tc>
        <w:tc>
          <w:tcPr>
            <w:tcW w:w="1817" w:type="dxa"/>
          </w:tcPr>
          <w:p w14:paraId="0E42D39D" w14:textId="77777777" w:rsidR="001C06B8" w:rsidRPr="0094555B"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Ja, </w:t>
            </w:r>
            <w:r>
              <w:rPr>
                <w:rFonts w:ascii="Times New Roman" w:hAnsi="Times New Roman" w:cs="Times New Roman"/>
                <w:sz w:val="20"/>
                <w:szCs w:val="20"/>
              </w:rPr>
              <w:t>namelijk …</w:t>
            </w:r>
          </w:p>
        </w:tc>
      </w:tr>
      <w:tr w:rsidR="001C06B8" w:rsidRPr="009277C6" w14:paraId="7DE87CCD" w14:textId="77777777" w:rsidTr="002C26AB">
        <w:tc>
          <w:tcPr>
            <w:tcW w:w="2127" w:type="dxa"/>
          </w:tcPr>
          <w:p w14:paraId="4D0D314C" w14:textId="77777777" w:rsidR="001C06B8" w:rsidRPr="009277C6" w:rsidRDefault="001C06B8" w:rsidP="002C26AB">
            <w:pPr>
              <w:rPr>
                <w:rFonts w:ascii="Times New Roman" w:hAnsi="Times New Roman" w:cs="Times New Roman"/>
                <w:sz w:val="20"/>
                <w:szCs w:val="20"/>
              </w:rPr>
            </w:pPr>
          </w:p>
        </w:tc>
        <w:tc>
          <w:tcPr>
            <w:tcW w:w="1417" w:type="dxa"/>
          </w:tcPr>
          <w:p w14:paraId="0E29049B" w14:textId="77777777" w:rsidR="001C06B8" w:rsidRPr="009277C6" w:rsidRDefault="001C06B8" w:rsidP="002C26AB">
            <w:pPr>
              <w:rPr>
                <w:rFonts w:ascii="Times New Roman" w:hAnsi="Times New Roman" w:cs="Times New Roman"/>
                <w:sz w:val="20"/>
                <w:szCs w:val="20"/>
              </w:rPr>
            </w:pPr>
          </w:p>
        </w:tc>
        <w:tc>
          <w:tcPr>
            <w:tcW w:w="1701" w:type="dxa"/>
          </w:tcPr>
          <w:p w14:paraId="56A27989" w14:textId="77777777" w:rsidR="001C06B8" w:rsidRPr="009277C6" w:rsidRDefault="001C06B8" w:rsidP="002C26AB">
            <w:pPr>
              <w:rPr>
                <w:rFonts w:ascii="Times New Roman" w:hAnsi="Times New Roman" w:cs="Times New Roman"/>
                <w:sz w:val="20"/>
                <w:szCs w:val="20"/>
              </w:rPr>
            </w:pPr>
          </w:p>
        </w:tc>
        <w:tc>
          <w:tcPr>
            <w:tcW w:w="2010" w:type="dxa"/>
          </w:tcPr>
          <w:p w14:paraId="321D64B2" w14:textId="77777777" w:rsidR="001C06B8" w:rsidRPr="009277C6" w:rsidRDefault="001C06B8" w:rsidP="002C26AB">
            <w:pPr>
              <w:rPr>
                <w:rFonts w:ascii="Times New Roman" w:hAnsi="Times New Roman" w:cs="Times New Roman"/>
                <w:sz w:val="20"/>
                <w:szCs w:val="20"/>
              </w:rPr>
            </w:pPr>
          </w:p>
        </w:tc>
        <w:tc>
          <w:tcPr>
            <w:tcW w:w="1817" w:type="dxa"/>
          </w:tcPr>
          <w:p w14:paraId="2CACD808" w14:textId="77777777" w:rsidR="001C06B8" w:rsidRPr="0014191F" w:rsidRDefault="001C06B8" w:rsidP="002C26AB">
            <w:pPr>
              <w:rPr>
                <w:rFonts w:ascii="Times New Roman" w:hAnsi="Times New Roman" w:cs="Times New Roman"/>
                <w:sz w:val="20"/>
                <w:szCs w:val="20"/>
              </w:rPr>
            </w:pPr>
            <w:r>
              <w:rPr>
                <w:rFonts w:ascii="Times New Roman" w:hAnsi="Times New Roman" w:cs="Times New Roman"/>
                <w:i/>
                <w:iCs/>
                <w:sz w:val="20"/>
                <w:szCs w:val="20"/>
              </w:rPr>
              <w:t xml:space="preserve">Nee, </w:t>
            </w:r>
            <w:r>
              <w:rPr>
                <w:rFonts w:ascii="Times New Roman" w:hAnsi="Times New Roman" w:cs="Times New Roman"/>
                <w:sz w:val="20"/>
                <w:szCs w:val="20"/>
              </w:rPr>
              <w:t>namelijk …</w:t>
            </w:r>
          </w:p>
        </w:tc>
      </w:tr>
    </w:tbl>
    <w:p w14:paraId="5B08B2C4" w14:textId="77777777" w:rsidR="001C06B8" w:rsidRPr="00351B8B" w:rsidRDefault="001C06B8" w:rsidP="001C06B8">
      <w:pPr>
        <w:spacing w:line="360" w:lineRule="auto"/>
        <w:jc w:val="both"/>
        <w:rPr>
          <w:rFonts w:ascii="Times New Roman" w:hAnsi="Times New Roman" w:cs="Times New Roman"/>
        </w:rPr>
      </w:pPr>
    </w:p>
    <w:p w14:paraId="77BEF16D" w14:textId="77777777" w:rsidR="001C06B8" w:rsidRPr="00D050F1" w:rsidRDefault="001C06B8" w:rsidP="001C06B8">
      <w:pPr>
        <w:pStyle w:val="Kop3"/>
        <w:rPr>
          <w:color w:val="auto"/>
        </w:rPr>
      </w:pPr>
      <w:bookmarkStart w:id="58" w:name="_Toc29240803"/>
      <w:r w:rsidRPr="00D050F1">
        <w:rPr>
          <w:color w:val="auto"/>
        </w:rPr>
        <w:t>4.</w:t>
      </w:r>
      <w:r>
        <w:rPr>
          <w:color w:val="auto"/>
        </w:rPr>
        <w:t>3</w:t>
      </w:r>
      <w:r w:rsidRPr="00D050F1">
        <w:rPr>
          <w:color w:val="auto"/>
        </w:rPr>
        <w:t>.3</w:t>
      </w:r>
      <w:r w:rsidRPr="00D050F1">
        <w:rPr>
          <w:color w:val="auto"/>
        </w:rPr>
        <w:tab/>
        <w:t>Opstellen van een codeboek</w:t>
      </w:r>
      <w:bookmarkEnd w:id="58"/>
      <w:r w:rsidRPr="00D050F1">
        <w:rPr>
          <w:color w:val="auto"/>
        </w:rPr>
        <w:t xml:space="preserve"> </w:t>
      </w:r>
    </w:p>
    <w:p w14:paraId="7340D5D6" w14:textId="77777777" w:rsidR="001C06B8" w:rsidRDefault="001C06B8" w:rsidP="001C06B8"/>
    <w:p w14:paraId="19585AAC" w14:textId="77777777" w:rsidR="00EA68C0" w:rsidRDefault="001C06B8" w:rsidP="001C06B8">
      <w:pPr>
        <w:spacing w:line="360" w:lineRule="auto"/>
        <w:jc w:val="both"/>
        <w:rPr>
          <w:rFonts w:ascii="Times New Roman" w:hAnsi="Times New Roman" w:cs="Times New Roman"/>
        </w:rPr>
      </w:pPr>
      <w:r>
        <w:rPr>
          <w:rFonts w:ascii="Times New Roman" w:hAnsi="Times New Roman" w:cs="Times New Roman"/>
        </w:rPr>
        <w:t>De codering van de interviews, de participerende observaties, de beleidsstukken en de hypothecaire overeenkomst wordt gedaan middels een codeboek. De onderzoeker kan met een codeboek zo objectief mogelijk kwalitatief casusonderzoek doen. Het codeboek is bijgevoegd in bijlage 3.</w:t>
      </w:r>
    </w:p>
    <w:p w14:paraId="6D9B298F"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 </w:t>
      </w:r>
    </w:p>
    <w:p w14:paraId="7496522D" w14:textId="77777777" w:rsidR="001C06B8" w:rsidRDefault="001C06B8" w:rsidP="001C06B8">
      <w:pPr>
        <w:pStyle w:val="Kop2"/>
        <w:jc w:val="both"/>
        <w:rPr>
          <w:color w:val="auto"/>
        </w:rPr>
      </w:pPr>
      <w:bookmarkStart w:id="59" w:name="_Toc29240804"/>
      <w:r w:rsidRPr="00D30893">
        <w:rPr>
          <w:color w:val="auto"/>
        </w:rPr>
        <w:t>4.</w:t>
      </w:r>
      <w:r>
        <w:rPr>
          <w:color w:val="auto"/>
        </w:rPr>
        <w:t>4</w:t>
      </w:r>
      <w:r w:rsidRPr="00D30893">
        <w:rPr>
          <w:color w:val="auto"/>
        </w:rPr>
        <w:tab/>
        <w:t>Validiteit en betrouwbaarheid</w:t>
      </w:r>
      <w:bookmarkEnd w:id="59"/>
      <w:r w:rsidRPr="00D30893">
        <w:rPr>
          <w:color w:val="auto"/>
        </w:rPr>
        <w:t xml:space="preserve"> </w:t>
      </w:r>
    </w:p>
    <w:p w14:paraId="45DB72AC" w14:textId="77777777" w:rsidR="001C06B8" w:rsidRDefault="001C06B8" w:rsidP="001C06B8">
      <w:pPr>
        <w:jc w:val="both"/>
      </w:pPr>
    </w:p>
    <w:p w14:paraId="0ECB00BC"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borging van de interne validiteit geschiedt via verschillende manieren. Ten eerste, omdat in dit onderzoek de getranscribeerde interviews, of de verslagen van de interviews worden opgestuurd naar de respondenten. De respondenten krijgen de mogelijkheid deze verslagen te checken op feitelijke onjuistheden </w:t>
      </w:r>
      <w:sdt>
        <w:sdtPr>
          <w:rPr>
            <w:rFonts w:ascii="Times New Roman" w:hAnsi="Times New Roman" w:cs="Times New Roman"/>
          </w:rPr>
          <w:id w:val="-36974862"/>
          <w:citation/>
        </w:sdtPr>
        <w:sdtEndPr/>
        <w:sdtContent>
          <w:r>
            <w:rPr>
              <w:rFonts w:ascii="Times New Roman" w:hAnsi="Times New Roman" w:cs="Times New Roman"/>
            </w:rPr>
            <w:fldChar w:fldCharType="begin"/>
          </w:r>
          <w:r>
            <w:rPr>
              <w:rFonts w:ascii="Times New Roman" w:hAnsi="Times New Roman" w:cs="Times New Roman"/>
            </w:rPr>
            <w:instrText xml:space="preserve">CITATION Ble15 \p 38 \l 1043 </w:instrText>
          </w:r>
          <w:r>
            <w:rPr>
              <w:rFonts w:ascii="Times New Roman" w:hAnsi="Times New Roman" w:cs="Times New Roman"/>
            </w:rPr>
            <w:fldChar w:fldCharType="separate"/>
          </w:r>
          <w:r w:rsidR="00657DC4" w:rsidRPr="00657DC4">
            <w:rPr>
              <w:rFonts w:ascii="Times New Roman" w:hAnsi="Times New Roman" w:cs="Times New Roman"/>
              <w:noProof/>
            </w:rPr>
            <w:t>(Bleijenbergh, 2015, p. 38)</w:t>
          </w:r>
          <w:r>
            <w:rPr>
              <w:rFonts w:ascii="Times New Roman" w:hAnsi="Times New Roman" w:cs="Times New Roman"/>
            </w:rPr>
            <w:fldChar w:fldCharType="end"/>
          </w:r>
        </w:sdtContent>
      </w:sdt>
      <w:r>
        <w:rPr>
          <w:rFonts w:ascii="Times New Roman" w:hAnsi="Times New Roman" w:cs="Times New Roman"/>
        </w:rPr>
        <w:t>. Ten tweede omdat kwalitatief casusonderzoek doorgaans zorgt voor een hoge interne validiteit, omdat met precisie geprobeerd wordt uitspraken te doen over een kleine populatie. Als derde zorgt de onderzoeker met een interviewprotocol gebaseerd op wetenschappelijke literatuur en een theoretisch kader voor een hogere interne validiteit. Met de keuze voor de vorm van semigestructureerde interviews kan de onderzoeker vervolgvragen stellen als gemerkt wordt dat er niet in wordt gegaan op de factor, gebaseerd op de onafhankelijke variabele. De interne validiteit is, als vierde punt, ook vergroot door het toevoegen van participerende observaties en documentanalyse. Hierdoor ontstaat triangulatie, wat ten goede komt aan de interne validiteit.</w:t>
      </w:r>
    </w:p>
    <w:p w14:paraId="1CE7F461"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De externe validiteit, of ook wel de generaliseerbaarheid is doorgaans laag bij kwalitatief onderzoek. Generaliseerbaarheid betekent dat de resultaten representatief zijn voor een grotere populatie </w:t>
      </w:r>
      <w:sdt>
        <w:sdtPr>
          <w:rPr>
            <w:rFonts w:ascii="Times New Roman" w:hAnsi="Times New Roman" w:cs="Times New Roman"/>
          </w:rPr>
          <w:id w:val="1785155301"/>
          <w:citation/>
        </w:sdtPr>
        <w:sdtEndPr/>
        <w:sdtContent>
          <w:r>
            <w:rPr>
              <w:rFonts w:ascii="Times New Roman" w:hAnsi="Times New Roman" w:cs="Times New Roman"/>
            </w:rPr>
            <w:fldChar w:fldCharType="begin"/>
          </w:r>
          <w:r>
            <w:rPr>
              <w:rFonts w:ascii="Times New Roman" w:hAnsi="Times New Roman" w:cs="Times New Roman"/>
            </w:rPr>
            <w:instrText xml:space="preserve">CITATION Ble15 \p 120 \l 1043 </w:instrText>
          </w:r>
          <w:r>
            <w:rPr>
              <w:rFonts w:ascii="Times New Roman" w:hAnsi="Times New Roman" w:cs="Times New Roman"/>
            </w:rPr>
            <w:fldChar w:fldCharType="separate"/>
          </w:r>
          <w:r w:rsidR="00657DC4" w:rsidRPr="00657DC4">
            <w:rPr>
              <w:rFonts w:ascii="Times New Roman" w:hAnsi="Times New Roman" w:cs="Times New Roman"/>
              <w:noProof/>
            </w:rPr>
            <w:t>(Bleijenbergh, 2015, p. 120)</w:t>
          </w:r>
          <w:r>
            <w:rPr>
              <w:rFonts w:ascii="Times New Roman" w:hAnsi="Times New Roman" w:cs="Times New Roman"/>
            </w:rPr>
            <w:fldChar w:fldCharType="end"/>
          </w:r>
        </w:sdtContent>
      </w:sdt>
      <w:r>
        <w:rPr>
          <w:rFonts w:ascii="Times New Roman" w:hAnsi="Times New Roman" w:cs="Times New Roman"/>
        </w:rPr>
        <w:t xml:space="preserve">. Het doorvragen bij interviews helpt niet: dit is gebaseerd op toeval en niet herhaalbaar. Die herhaalbaarheid staat dus op gespannen voet met het doorvragen en willen weten, en ook meten wat je wilt weten. Het streven naar zowel externe als interne validiteit levert in een onderzoek altijd spanning op. Het onderzoeksdoel van deze scriptie is lokaal van aard, en daarom weegt de interne validiteit zwaarder dan de externe validiteit. </w:t>
      </w:r>
    </w:p>
    <w:p w14:paraId="0996FD0A"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De betrouwbaarheid van het onderzoek manifesteert zich ten eerste in het interviewprotocol</w:t>
      </w:r>
      <w:r w:rsidR="00ED3A78">
        <w:rPr>
          <w:rFonts w:ascii="Times New Roman" w:hAnsi="Times New Roman" w:cs="Times New Roman"/>
        </w:rPr>
        <w:t xml:space="preserve">. </w:t>
      </w:r>
      <w:r>
        <w:rPr>
          <w:rFonts w:ascii="Times New Roman" w:hAnsi="Times New Roman" w:cs="Times New Roman"/>
        </w:rPr>
        <w:t xml:space="preserve">Ten tweede stelt de onderzoeker bij alle ambtenaren een mondeling transcript op, waardoor de analyse dicht bij de data kan blijven. Toevallige afwijkingen beïnvloeden kwalitatief onderzoek, dat komt door het relatief kleine aantal respondenten. Ook daarbij dient de participerende observatie als toevoeging, deze zijn vaak langdurig (meerdere uren) en proberen daarmee toevallige afwijkingen te verminderen </w:t>
      </w:r>
      <w:sdt>
        <w:sdtPr>
          <w:rPr>
            <w:rFonts w:ascii="Times New Roman" w:hAnsi="Times New Roman" w:cs="Times New Roman"/>
          </w:rPr>
          <w:id w:val="-1775393576"/>
          <w:citation/>
        </w:sdtPr>
        <w:sdtEndPr/>
        <w:sdtContent>
          <w:r>
            <w:rPr>
              <w:rFonts w:ascii="Times New Roman" w:hAnsi="Times New Roman" w:cs="Times New Roman"/>
            </w:rPr>
            <w:fldChar w:fldCharType="begin"/>
          </w:r>
          <w:r>
            <w:rPr>
              <w:rFonts w:ascii="Times New Roman" w:hAnsi="Times New Roman" w:cs="Times New Roman"/>
            </w:rPr>
            <w:instrText xml:space="preserve">CITATION Ble15 \p 120 \l 1043 </w:instrText>
          </w:r>
          <w:r>
            <w:rPr>
              <w:rFonts w:ascii="Times New Roman" w:hAnsi="Times New Roman" w:cs="Times New Roman"/>
            </w:rPr>
            <w:fldChar w:fldCharType="separate"/>
          </w:r>
          <w:r w:rsidR="00657DC4" w:rsidRPr="00657DC4">
            <w:rPr>
              <w:rFonts w:ascii="Times New Roman" w:hAnsi="Times New Roman" w:cs="Times New Roman"/>
              <w:noProof/>
            </w:rPr>
            <w:t>(Bleijenbergh, 2015, p. 120)</w:t>
          </w:r>
          <w:r>
            <w:rPr>
              <w:rFonts w:ascii="Times New Roman" w:hAnsi="Times New Roman" w:cs="Times New Roman"/>
            </w:rPr>
            <w:fldChar w:fldCharType="end"/>
          </w:r>
        </w:sdtContent>
      </w:sdt>
    </w:p>
    <w:p w14:paraId="00762D45" w14:textId="77777777" w:rsidR="00EA68C0" w:rsidRDefault="001C06B8" w:rsidP="001C06B8">
      <w:pPr>
        <w:spacing w:line="360" w:lineRule="auto"/>
        <w:ind w:firstLine="708"/>
        <w:jc w:val="both"/>
        <w:rPr>
          <w:rFonts w:ascii="Times New Roman" w:hAnsi="Times New Roman" w:cs="Times New Roman"/>
        </w:rPr>
      </w:pPr>
      <w:r>
        <w:rPr>
          <w:rFonts w:ascii="Times New Roman" w:hAnsi="Times New Roman" w:cs="Times New Roman"/>
        </w:rPr>
        <w:lastRenderedPageBreak/>
        <w:t xml:space="preserve">De casusselectie is uniek, omdat de sociale hypotheek uniek is in zijn soort. Deze unieke vorm van coproductie biedt een informatierijke casus voor het onderwerp coproductie. Procesevaluatie, zoals deze scriptie, hoeft niet altijd representatief te zijn, het moet dus vooral informatierijk zijn, aldus Swanborn (2007). Dit heeft als nadeel dat het lastig is om de bevindingen te extrapoleren naar een grotere populatie. Het onderzoek biedt mogelijk wel een </w:t>
      </w:r>
      <w:r w:rsidRPr="00657DC4">
        <w:rPr>
          <w:rFonts w:ascii="Times New Roman" w:hAnsi="Times New Roman" w:cs="Times New Roman"/>
          <w:i/>
          <w:iCs/>
        </w:rPr>
        <w:t>framework</w:t>
      </w:r>
      <w:r>
        <w:rPr>
          <w:rFonts w:ascii="Times New Roman" w:hAnsi="Times New Roman" w:cs="Times New Roman"/>
        </w:rPr>
        <w:t>. Een overzicht van de problemen die spelen bij coproductie met kwetsbare burgers in kwetsbare wijken.</w:t>
      </w:r>
    </w:p>
    <w:p w14:paraId="50B3723A"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 </w:t>
      </w:r>
    </w:p>
    <w:p w14:paraId="0F3203D3" w14:textId="77777777" w:rsidR="001C06B8" w:rsidRPr="00046673" w:rsidRDefault="001C06B8" w:rsidP="001C06B8">
      <w:pPr>
        <w:pStyle w:val="Kop2"/>
        <w:rPr>
          <w:color w:val="auto"/>
        </w:rPr>
      </w:pPr>
      <w:bookmarkStart w:id="60" w:name="_Toc29240805"/>
      <w:r w:rsidRPr="00046673">
        <w:rPr>
          <w:color w:val="auto"/>
        </w:rPr>
        <w:t>4.5</w:t>
      </w:r>
      <w:r w:rsidRPr="00046673">
        <w:rPr>
          <w:color w:val="auto"/>
        </w:rPr>
        <w:tab/>
        <w:t>Samenvatting</w:t>
      </w:r>
      <w:bookmarkEnd w:id="60"/>
    </w:p>
    <w:p w14:paraId="0CC9720C" w14:textId="77777777" w:rsidR="001C06B8" w:rsidRPr="00CA3C6F" w:rsidRDefault="001C06B8" w:rsidP="001C06B8"/>
    <w:p w14:paraId="2728F946"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analyse over coproductie in Dolphia </w:t>
      </w:r>
      <w:r w:rsidRPr="00CA3C6F">
        <w:rPr>
          <w:rFonts w:ascii="Times New Roman" w:hAnsi="Times New Roman" w:cs="Times New Roman"/>
        </w:rPr>
        <w:t>gaat over</w:t>
      </w:r>
      <w:r>
        <w:rPr>
          <w:rFonts w:ascii="Times New Roman" w:hAnsi="Times New Roman" w:cs="Times New Roman"/>
        </w:rPr>
        <w:t xml:space="preserve"> de interactie tussen de gemeente Enschede en de burgers van Dolphia. De studie is kwalitatief van aard met behulp van boomstructuren voor kwalitatief casestudy onderzoek van Bleijenbergh (2015). Het onderzoek operationaliseert de vijf mechanismen die moeten leiden tot verhoogde </w:t>
      </w:r>
      <w:r w:rsidRPr="008C747F">
        <w:rPr>
          <w:rFonts w:ascii="Times New Roman" w:hAnsi="Times New Roman" w:cs="Times New Roman"/>
          <w:i/>
        </w:rPr>
        <w:t>throughputlegitimiteit</w:t>
      </w:r>
      <w:r>
        <w:rPr>
          <w:rFonts w:ascii="Times New Roman" w:hAnsi="Times New Roman" w:cs="Times New Roman"/>
        </w:rPr>
        <w:t xml:space="preserve"> zoals beschreven in het theoretisch kader: doeltreffendheid, verantwoording, transparantie, inclusiviteit en openheid. Ook zijn de randvoorwaarden van Ostrom (1990;1996) geoperationaliseerd, en uiteindelijk zijn de belemmeringen voor coproductie bij kwetsbare burgers van Fledderus (2015) geoperationaliseerd. De analyse van de mechanismen en contextfactoren van de interventie zal geschieden middels semigestructureerde diepte-interviews, participerende observaties en documentanalyse.</w:t>
      </w:r>
    </w:p>
    <w:p w14:paraId="69EFADC5" w14:textId="77777777" w:rsidR="001C06B8" w:rsidRDefault="001C06B8" w:rsidP="001C06B8">
      <w:pPr>
        <w:rPr>
          <w:rFonts w:ascii="Times New Roman" w:hAnsi="Times New Roman" w:cs="Times New Roman"/>
        </w:rPr>
      </w:pPr>
      <w:r>
        <w:rPr>
          <w:rFonts w:ascii="Times New Roman" w:hAnsi="Times New Roman" w:cs="Times New Roman"/>
        </w:rPr>
        <w:br w:type="page"/>
      </w:r>
    </w:p>
    <w:p w14:paraId="2AEA5960" w14:textId="77777777" w:rsidR="001C06B8" w:rsidRPr="00E30D74" w:rsidRDefault="001C06B8" w:rsidP="001C06B8">
      <w:pPr>
        <w:pStyle w:val="Kop1"/>
        <w:rPr>
          <w:color w:val="auto"/>
        </w:rPr>
      </w:pPr>
      <w:bookmarkStart w:id="61" w:name="_Toc29240806"/>
      <w:bookmarkStart w:id="62" w:name="_Hlk19188484"/>
      <w:r w:rsidRPr="00E30D74">
        <w:rPr>
          <w:color w:val="auto"/>
        </w:rPr>
        <w:lastRenderedPageBreak/>
        <w:t xml:space="preserve">Hoofdstuk 5: </w:t>
      </w:r>
      <w:r>
        <w:rPr>
          <w:color w:val="auto"/>
        </w:rPr>
        <w:t>Analyse en r</w:t>
      </w:r>
      <w:r w:rsidRPr="00E30D74">
        <w:rPr>
          <w:color w:val="auto"/>
        </w:rPr>
        <w:t>esultaten</w:t>
      </w:r>
      <w:bookmarkEnd w:id="61"/>
    </w:p>
    <w:p w14:paraId="7B73868C" w14:textId="77777777" w:rsidR="001C06B8" w:rsidRDefault="001C06B8" w:rsidP="001C06B8">
      <w:pPr>
        <w:spacing w:line="360" w:lineRule="auto"/>
        <w:jc w:val="both"/>
        <w:rPr>
          <w:rFonts w:ascii="Times New Roman" w:hAnsi="Times New Roman" w:cs="Times New Roman"/>
        </w:rPr>
      </w:pPr>
    </w:p>
    <w:p w14:paraId="19FD9E6D" w14:textId="77777777" w:rsidR="001C06B8" w:rsidRDefault="001C06B8" w:rsidP="001C06B8">
      <w:pPr>
        <w:spacing w:line="360" w:lineRule="auto"/>
        <w:jc w:val="both"/>
        <w:rPr>
          <w:rFonts w:ascii="Times New Roman" w:eastAsia="Times New Roman" w:hAnsi="Times New Roman" w:cs="Times New Roman"/>
          <w:color w:val="000000"/>
        </w:rPr>
      </w:pPr>
      <w:r w:rsidRPr="008B369C">
        <w:rPr>
          <w:rFonts w:ascii="Times New Roman" w:hAnsi="Times New Roman" w:cs="Times New Roman"/>
        </w:rPr>
        <w:t xml:space="preserve">Dit hoofdstuk is het resultaat van het in de werkelijkheid </w:t>
      </w:r>
      <w:r w:rsidR="00997E2F">
        <w:rPr>
          <w:rFonts w:ascii="Times New Roman" w:hAnsi="Times New Roman" w:cs="Times New Roman"/>
        </w:rPr>
        <w:t>geëvalueerd</w:t>
      </w:r>
      <w:r w:rsidRPr="008B369C">
        <w:rPr>
          <w:rFonts w:ascii="Times New Roman" w:hAnsi="Times New Roman" w:cs="Times New Roman"/>
        </w:rPr>
        <w:t xml:space="preserve"> zo plausibel mogelijk </w:t>
      </w:r>
      <w:r>
        <w:rPr>
          <w:rFonts w:ascii="Times New Roman" w:hAnsi="Times New Roman" w:cs="Times New Roman"/>
        </w:rPr>
        <w:t xml:space="preserve">ingevulde CMO-model. Dit hoofdstuk biedt een antwoord op de </w:t>
      </w:r>
      <w:r w:rsidR="000E1929">
        <w:rPr>
          <w:rFonts w:ascii="Times New Roman" w:hAnsi="Times New Roman" w:cs="Times New Roman"/>
        </w:rPr>
        <w:t>laatste deelvraag</w:t>
      </w:r>
      <w:r>
        <w:rPr>
          <w:rFonts w:ascii="Times New Roman" w:hAnsi="Times New Roman" w:cs="Times New Roman"/>
        </w:rPr>
        <w:t>. I</w:t>
      </w:r>
      <w:r w:rsidRPr="00CA3347">
        <w:rPr>
          <w:rFonts w:ascii="Times New Roman" w:eastAsia="Times New Roman" w:hAnsi="Times New Roman" w:cs="Times New Roman"/>
          <w:color w:val="000000"/>
        </w:rPr>
        <w:t xml:space="preserve">n hoeverre zijn de in de literatuur genoemde mechanismen en </w:t>
      </w:r>
      <w:r>
        <w:rPr>
          <w:rFonts w:ascii="Times New Roman" w:eastAsia="Times New Roman" w:hAnsi="Times New Roman" w:cs="Times New Roman"/>
          <w:color w:val="000000"/>
        </w:rPr>
        <w:t>contextfactoren</w:t>
      </w:r>
      <w:r w:rsidRPr="00CA3347">
        <w:rPr>
          <w:rFonts w:ascii="Times New Roman" w:eastAsia="Times New Roman" w:hAnsi="Times New Roman" w:cs="Times New Roman"/>
          <w:color w:val="000000"/>
        </w:rPr>
        <w:t xml:space="preserve"> voor de bijdrage van coproductie bij het verhogen van </w:t>
      </w:r>
      <w:r>
        <w:rPr>
          <w:rFonts w:ascii="Times New Roman" w:eastAsia="Times New Roman" w:hAnsi="Times New Roman" w:cs="Times New Roman"/>
          <w:color w:val="000000"/>
        </w:rPr>
        <w:t>de</w:t>
      </w:r>
      <w:r w:rsidRPr="00CA3347">
        <w:rPr>
          <w:rFonts w:ascii="Times New Roman" w:eastAsia="Times New Roman" w:hAnsi="Times New Roman" w:cs="Times New Roman"/>
          <w:color w:val="000000"/>
        </w:rPr>
        <w:t xml:space="preserve"> </w:t>
      </w:r>
      <w:r w:rsidRPr="0030226D">
        <w:rPr>
          <w:rFonts w:ascii="Times New Roman" w:eastAsia="Times New Roman" w:hAnsi="Times New Roman" w:cs="Times New Roman"/>
          <w:i/>
          <w:iCs/>
          <w:color w:val="000000"/>
        </w:rPr>
        <w:t>throughput</w:t>
      </w:r>
      <w:r>
        <w:rPr>
          <w:rFonts w:ascii="Times New Roman" w:eastAsia="Times New Roman" w:hAnsi="Times New Roman" w:cs="Times New Roman"/>
          <w:color w:val="000000"/>
        </w:rPr>
        <w:t>-</w:t>
      </w:r>
      <w:r w:rsidRPr="00CA3347">
        <w:rPr>
          <w:rFonts w:ascii="Times New Roman" w:eastAsia="Times New Roman" w:hAnsi="Times New Roman" w:cs="Times New Roman"/>
          <w:color w:val="000000"/>
        </w:rPr>
        <w:t>legitimiteit</w:t>
      </w:r>
      <w:r w:rsidR="00997E2F">
        <w:rPr>
          <w:rFonts w:ascii="Times New Roman" w:eastAsia="Times New Roman" w:hAnsi="Times New Roman" w:cs="Times New Roman"/>
          <w:color w:val="000000"/>
        </w:rPr>
        <w:t xml:space="preserve"> werkelijk aanwezig</w:t>
      </w:r>
      <w:r w:rsidRPr="00CA3347">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Dit hoofdstuk volgt dezelfde opzet als het CMO-model. Het begint met een omschrijving van de </w:t>
      </w:r>
      <w:r w:rsidR="00997E2F">
        <w:rPr>
          <w:rFonts w:ascii="Times New Roman" w:eastAsia="Times New Roman" w:hAnsi="Times New Roman" w:cs="Times New Roman"/>
          <w:color w:val="000000"/>
        </w:rPr>
        <w:t xml:space="preserve">door analyse gevonden </w:t>
      </w:r>
      <w:r>
        <w:rPr>
          <w:rFonts w:ascii="Times New Roman" w:eastAsia="Times New Roman" w:hAnsi="Times New Roman" w:cs="Times New Roman"/>
          <w:color w:val="000000"/>
        </w:rPr>
        <w:t xml:space="preserve">ietwat </w:t>
      </w:r>
      <w:r w:rsidR="00997E2F">
        <w:rPr>
          <w:rFonts w:ascii="Times New Roman" w:eastAsia="Times New Roman" w:hAnsi="Times New Roman" w:cs="Times New Roman"/>
          <w:color w:val="000000"/>
        </w:rPr>
        <w:t>afwijkende</w:t>
      </w:r>
      <w:r>
        <w:rPr>
          <w:rFonts w:ascii="Times New Roman" w:eastAsia="Times New Roman" w:hAnsi="Times New Roman" w:cs="Times New Roman"/>
          <w:color w:val="000000"/>
        </w:rPr>
        <w:t xml:space="preserve"> manier waarop de interventie coproductie in Enschede is vormgegeven. Daarna volgt de toepassing van de theorie rondom </w:t>
      </w:r>
      <w:r w:rsidRPr="008C747F">
        <w:rPr>
          <w:rFonts w:ascii="Times New Roman" w:eastAsia="Times New Roman" w:hAnsi="Times New Roman" w:cs="Times New Roman"/>
          <w:i/>
          <w:color w:val="000000"/>
        </w:rPr>
        <w:t>throughput</w:t>
      </w:r>
      <w:r w:rsidR="00997E2F">
        <w:rPr>
          <w:rFonts w:ascii="Times New Roman" w:eastAsia="Times New Roman" w:hAnsi="Times New Roman" w:cs="Times New Roman"/>
          <w:i/>
          <w:color w:val="000000"/>
        </w:rPr>
        <w:t>-</w:t>
      </w:r>
      <w:r w:rsidRPr="00997E2F">
        <w:rPr>
          <w:rFonts w:ascii="Times New Roman" w:eastAsia="Times New Roman" w:hAnsi="Times New Roman" w:cs="Times New Roman"/>
          <w:iCs/>
          <w:color w:val="000000"/>
        </w:rPr>
        <w:t>legitimiteit</w:t>
      </w:r>
      <w:r>
        <w:rPr>
          <w:rFonts w:ascii="Times New Roman" w:eastAsia="Times New Roman" w:hAnsi="Times New Roman" w:cs="Times New Roman"/>
          <w:color w:val="000000"/>
        </w:rPr>
        <w:t xml:space="preserve"> op de sociale hypotheek. Ten tweede worden de mechanismen geanalyseerd. Als derde volgt de analyse van de contextfactoren. Deze contextfactoren zijn van invloed op (sommige) mechanismen. Aan het eind van de analyse bieden de resultaten een overzicht waardoor geconcludeerd kan worden of de coproductie heeft gezorgd voor het beoogde effect: een verhoogde </w:t>
      </w:r>
      <w:r w:rsidRPr="008C747F">
        <w:rPr>
          <w:rFonts w:ascii="Times New Roman" w:eastAsia="Times New Roman" w:hAnsi="Times New Roman" w:cs="Times New Roman"/>
          <w:i/>
          <w:color w:val="000000"/>
        </w:rPr>
        <w:t>throughput</w:t>
      </w:r>
      <w:r w:rsidR="00997E2F">
        <w:rPr>
          <w:rFonts w:ascii="Times New Roman" w:eastAsia="Times New Roman" w:hAnsi="Times New Roman" w:cs="Times New Roman"/>
          <w:i/>
          <w:color w:val="000000"/>
        </w:rPr>
        <w:t>-</w:t>
      </w:r>
      <w:r w:rsidRPr="00997E2F">
        <w:rPr>
          <w:rFonts w:ascii="Times New Roman" w:eastAsia="Times New Roman" w:hAnsi="Times New Roman" w:cs="Times New Roman"/>
          <w:iCs/>
          <w:color w:val="000000"/>
        </w:rPr>
        <w:t>legitimiteit</w:t>
      </w:r>
      <w:r>
        <w:rPr>
          <w:rFonts w:ascii="Times New Roman" w:eastAsia="Times New Roman" w:hAnsi="Times New Roman" w:cs="Times New Roman"/>
          <w:color w:val="000000"/>
        </w:rPr>
        <w:t xml:space="preserve"> van de gemeente Enschede. </w:t>
      </w:r>
    </w:p>
    <w:p w14:paraId="31B36EED" w14:textId="77777777" w:rsidR="00D808F4" w:rsidRDefault="00D808F4" w:rsidP="001C06B8">
      <w:pPr>
        <w:spacing w:line="360" w:lineRule="auto"/>
        <w:jc w:val="both"/>
        <w:rPr>
          <w:rFonts w:ascii="Times New Roman" w:eastAsia="Times New Roman" w:hAnsi="Times New Roman" w:cs="Times New Roman"/>
          <w:color w:val="000000"/>
        </w:rPr>
      </w:pPr>
    </w:p>
    <w:p w14:paraId="4BB33DD5" w14:textId="77777777" w:rsidR="001C06B8" w:rsidRPr="00E30D74" w:rsidRDefault="001C06B8" w:rsidP="001C06B8">
      <w:pPr>
        <w:pStyle w:val="Kop2"/>
        <w:rPr>
          <w:rFonts w:eastAsia="Times New Roman"/>
          <w:color w:val="auto"/>
        </w:rPr>
      </w:pPr>
      <w:bookmarkStart w:id="63" w:name="_Toc29240807"/>
      <w:r w:rsidRPr="00E30D74">
        <w:rPr>
          <w:rFonts w:eastAsia="Times New Roman"/>
          <w:color w:val="auto"/>
        </w:rPr>
        <w:t>5.1</w:t>
      </w:r>
      <w:r w:rsidRPr="00E30D74">
        <w:rPr>
          <w:rFonts w:eastAsia="Times New Roman"/>
          <w:color w:val="auto"/>
        </w:rPr>
        <w:tab/>
        <w:t>Coproductie als interventie</w:t>
      </w:r>
      <w:bookmarkEnd w:id="63"/>
    </w:p>
    <w:p w14:paraId="3657F603" w14:textId="77777777" w:rsidR="001C06B8" w:rsidRDefault="001C06B8" w:rsidP="001C06B8">
      <w:pPr>
        <w:spacing w:line="360" w:lineRule="auto"/>
        <w:jc w:val="both"/>
        <w:rPr>
          <w:rFonts w:ascii="Times New Roman" w:hAnsi="Times New Roman" w:cs="Times New Roman"/>
        </w:rPr>
      </w:pPr>
    </w:p>
    <w:p w14:paraId="67859E90"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definitie van coproductie is een relatie tussen betaalde werknemers van een organisatie en (een groep van) individuele burgers waarbij de burgers een </w:t>
      </w:r>
      <w:r w:rsidRPr="007A2DCC">
        <w:rPr>
          <w:rFonts w:ascii="Times New Roman" w:hAnsi="Times New Roman" w:cs="Times New Roman"/>
        </w:rPr>
        <w:t>actieve en directe</w:t>
      </w:r>
      <w:r>
        <w:rPr>
          <w:rFonts w:ascii="Times New Roman" w:hAnsi="Times New Roman" w:cs="Times New Roman"/>
        </w:rPr>
        <w:t xml:space="preserve"> bijdrage leveren aan het werk van de organisatie </w:t>
      </w:r>
      <w:sdt>
        <w:sdtPr>
          <w:rPr>
            <w:rFonts w:ascii="Times New Roman" w:hAnsi="Times New Roman" w:cs="Times New Roman"/>
          </w:rPr>
          <w:id w:val="-778171513"/>
          <w:citation/>
        </w:sdtPr>
        <w:sdtEndPr/>
        <w:sdtContent>
          <w:r>
            <w:rPr>
              <w:rFonts w:ascii="Times New Roman" w:hAnsi="Times New Roman" w:cs="Times New Roman"/>
            </w:rPr>
            <w:fldChar w:fldCharType="begin"/>
          </w:r>
          <w:r>
            <w:rPr>
              <w:rFonts w:ascii="Times New Roman" w:hAnsi="Times New Roman" w:cs="Times New Roman"/>
            </w:rPr>
            <w:instrText xml:space="preserve">CITATION Bra15 \t  \l 1043 </w:instrText>
          </w:r>
          <w:r>
            <w:rPr>
              <w:rFonts w:ascii="Times New Roman" w:hAnsi="Times New Roman" w:cs="Times New Roman"/>
            </w:rPr>
            <w:fldChar w:fldCharType="separate"/>
          </w:r>
          <w:r w:rsidR="00657DC4" w:rsidRPr="00657DC4">
            <w:rPr>
              <w:rFonts w:ascii="Times New Roman" w:hAnsi="Times New Roman" w:cs="Times New Roman"/>
              <w:noProof/>
            </w:rPr>
            <w:t>(Brandsen &amp; Honingh, 2016)</w:t>
          </w:r>
          <w:r>
            <w:rPr>
              <w:rFonts w:ascii="Times New Roman" w:hAnsi="Times New Roman" w:cs="Times New Roman"/>
            </w:rPr>
            <w:fldChar w:fldCharType="end"/>
          </w:r>
        </w:sdtContent>
      </w:sdt>
      <w:r>
        <w:rPr>
          <w:rFonts w:ascii="Times New Roman" w:hAnsi="Times New Roman" w:cs="Times New Roman"/>
        </w:rPr>
        <w:t>. De betaalde werknemers zijn de ambtenaren van de gemeente Enschede. De individuele burgers zijn Dolphianen actief bij de bewonerscommissie. Doordat de burgers van Dolphia het geleende bedrag terugbetalen met een actieve en directe bijdrage aan de publieke dienstverlening van de gemeente Enschede is er sprake van coproductie in Dolphia. Er is sprake van coproductie zoals vastgesteld in het theoretisch kader, maar de relatie tussen beide is scheef en zet de verhouding van meet af aan onder druk (aldus alle werknemers van de gemeente Enschede).</w:t>
      </w:r>
    </w:p>
    <w:p w14:paraId="0C20F37A"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Het werk van de organisatie van de gemeente Enschede en de actieve en directe bijdrage van de Dolphianen hebben een aparte en wat scheve doel-middel verhouding. De verhouding tussen burger en gemeente in Enschede is als volgt: het buurthuis is voor de bewoners van Dolphia het doel. Voor de gemeente is de sociale hypotheek, het buurthuis, een middel om de eigen legitimiteit te verhogen (respondenten 1;</w:t>
      </w:r>
      <w:r w:rsidR="00D61F8A">
        <w:rPr>
          <w:rFonts w:ascii="Times New Roman" w:hAnsi="Times New Roman" w:cs="Times New Roman"/>
        </w:rPr>
        <w:t xml:space="preserve"> </w:t>
      </w:r>
      <w:r>
        <w:rPr>
          <w:rFonts w:ascii="Times New Roman" w:hAnsi="Times New Roman" w:cs="Times New Roman"/>
        </w:rPr>
        <w:t>2;</w:t>
      </w:r>
      <w:r w:rsidR="00D61F8A">
        <w:rPr>
          <w:rFonts w:ascii="Times New Roman" w:hAnsi="Times New Roman" w:cs="Times New Roman"/>
        </w:rPr>
        <w:t xml:space="preserve"> </w:t>
      </w:r>
      <w:r>
        <w:rPr>
          <w:rFonts w:ascii="Times New Roman" w:hAnsi="Times New Roman" w:cs="Times New Roman"/>
        </w:rPr>
        <w:t>3;</w:t>
      </w:r>
      <w:r w:rsidR="00D61F8A">
        <w:rPr>
          <w:rFonts w:ascii="Times New Roman" w:hAnsi="Times New Roman" w:cs="Times New Roman"/>
        </w:rPr>
        <w:t xml:space="preserve"> </w:t>
      </w:r>
      <w:r>
        <w:rPr>
          <w:rFonts w:ascii="Times New Roman" w:hAnsi="Times New Roman" w:cs="Times New Roman"/>
        </w:rPr>
        <w:t>4;</w:t>
      </w:r>
      <w:r w:rsidR="00D61F8A">
        <w:rPr>
          <w:rFonts w:ascii="Times New Roman" w:hAnsi="Times New Roman" w:cs="Times New Roman"/>
        </w:rPr>
        <w:t xml:space="preserve"> </w:t>
      </w:r>
      <w:r>
        <w:rPr>
          <w:rFonts w:ascii="Times New Roman" w:hAnsi="Times New Roman" w:cs="Times New Roman"/>
        </w:rPr>
        <w:t>5;</w:t>
      </w:r>
      <w:r w:rsidR="00D61F8A">
        <w:rPr>
          <w:rFonts w:ascii="Times New Roman" w:hAnsi="Times New Roman" w:cs="Times New Roman"/>
        </w:rPr>
        <w:t xml:space="preserve"> </w:t>
      </w:r>
      <w:r>
        <w:rPr>
          <w:rFonts w:ascii="Times New Roman" w:hAnsi="Times New Roman" w:cs="Times New Roman"/>
        </w:rPr>
        <w:t xml:space="preserve">6). Respondent 3, ambtenaar, is voorzichtig als hij spreekt over deze verhouding en het beoogde effect: </w:t>
      </w:r>
      <w:r w:rsidRPr="001E45EB">
        <w:rPr>
          <w:rFonts w:ascii="Times New Roman" w:hAnsi="Times New Roman" w:cs="Times New Roman"/>
        </w:rPr>
        <w:t xml:space="preserve">“Zij willen hun oude buurthuis, waar die altijd stond, om de bingo te draaien, en de gemeente Enschede wil het buurthuis als middel om maatschappelijke effecten te bereiken, als we dat een beetje dichter bij elkaar kunnen brengen, denk ik dat we het goed hebben </w:t>
      </w:r>
      <w:r w:rsidRPr="001E45EB">
        <w:rPr>
          <w:rFonts w:ascii="Times New Roman" w:hAnsi="Times New Roman" w:cs="Times New Roman"/>
        </w:rPr>
        <w:lastRenderedPageBreak/>
        <w:t>gedaan.</w:t>
      </w:r>
      <w:r>
        <w:rPr>
          <w:rFonts w:ascii="Times New Roman" w:hAnsi="Times New Roman" w:cs="Times New Roman"/>
        </w:rPr>
        <w:t xml:space="preserve">” De voorzichtigheid blijkt uit het feit dat hij al tevreden is als de twee partijen slechts een beetje dichter bij elkaar komen. </w:t>
      </w:r>
    </w:p>
    <w:p w14:paraId="672937C8"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Door de hypothecaire overeenkomst tussen verstrekker en afnemer is een afhankelijkheid gecreëerd, waar beide groepen mee hebben ingestemd, gezien de handtekeningen van de hypothecaire overeenkomst. Net zoals bij een normale hypotheek is het de bedoeling dat de afnemer in een afgesproken periode het </w:t>
      </w:r>
      <w:r w:rsidRPr="00044424">
        <w:rPr>
          <w:rFonts w:ascii="Times New Roman" w:hAnsi="Times New Roman" w:cs="Times New Roman"/>
        </w:rPr>
        <w:t xml:space="preserve">bedrag terugbetaalt: het huis </w:t>
      </w:r>
      <w:r>
        <w:rPr>
          <w:rFonts w:ascii="Times New Roman" w:hAnsi="Times New Roman" w:cs="Times New Roman"/>
        </w:rPr>
        <w:t xml:space="preserve">is het doel dat de afnemer wil bereiken middels de hypotheek. Zo is het ook in Dolphia: het bedrag dat de gemeente Enschede de Dolphianen heeft verstrekt </w:t>
      </w:r>
      <w:r w:rsidR="00D4655E">
        <w:rPr>
          <w:rFonts w:ascii="Times New Roman" w:hAnsi="Times New Roman" w:cs="Times New Roman"/>
        </w:rPr>
        <w:t>moeten zij</w:t>
      </w:r>
      <w:r>
        <w:rPr>
          <w:rFonts w:ascii="Times New Roman" w:hAnsi="Times New Roman" w:cs="Times New Roman"/>
        </w:rPr>
        <w:t xml:space="preserve"> achteraf en binnen tien jaar t</w:t>
      </w:r>
      <w:r w:rsidR="00D4655E">
        <w:rPr>
          <w:rFonts w:ascii="Times New Roman" w:hAnsi="Times New Roman" w:cs="Times New Roman"/>
        </w:rPr>
        <w:t>erugbetalen</w:t>
      </w:r>
      <w:r>
        <w:rPr>
          <w:rFonts w:ascii="Times New Roman" w:hAnsi="Times New Roman" w:cs="Times New Roman"/>
        </w:rPr>
        <w:t xml:space="preserve">. Het verschil met een gewone hypotheek: de burgers van de wijk Dolphia betalen het geleende bedrag terug door de actieve en directe bijdrage die zij leveren aan het werk van de organisatie, de gemeente Enschede. Het idee van de sociale hypotheek: de burgers van Dolphia hun buurthuis, de gemeente Enschede geniet een verhoogde legitimiteit </w:t>
      </w:r>
      <w:sdt>
        <w:sdtPr>
          <w:rPr>
            <w:rFonts w:ascii="Times New Roman" w:hAnsi="Times New Roman" w:cs="Times New Roman"/>
          </w:rPr>
          <w:id w:val="-1074276528"/>
          <w:citation/>
        </w:sdtPr>
        <w:sdtEndPr/>
        <w:sdtContent>
          <w:r>
            <w:rPr>
              <w:rFonts w:ascii="Times New Roman" w:hAnsi="Times New Roman" w:cs="Times New Roman"/>
            </w:rPr>
            <w:fldChar w:fldCharType="begin"/>
          </w:r>
          <w:r>
            <w:rPr>
              <w:rFonts w:ascii="Times New Roman" w:hAnsi="Times New Roman" w:cs="Times New Roman"/>
            </w:rPr>
            <w:instrText xml:space="preserve">CITATION Tja19 \l 1043 </w:instrText>
          </w:r>
          <w:r>
            <w:rPr>
              <w:rFonts w:ascii="Times New Roman" w:hAnsi="Times New Roman" w:cs="Times New Roman"/>
            </w:rPr>
            <w:fldChar w:fldCharType="separate"/>
          </w:r>
          <w:r w:rsidR="00657DC4" w:rsidRPr="00657DC4">
            <w:rPr>
              <w:rFonts w:ascii="Times New Roman" w:hAnsi="Times New Roman" w:cs="Times New Roman"/>
              <w:noProof/>
            </w:rPr>
            <w:t>(De Vries, 2019)</w:t>
          </w:r>
          <w:r>
            <w:rPr>
              <w:rFonts w:ascii="Times New Roman" w:hAnsi="Times New Roman" w:cs="Times New Roman"/>
            </w:rPr>
            <w:fldChar w:fldCharType="end"/>
          </w:r>
        </w:sdtContent>
      </w:sdt>
      <w:r>
        <w:rPr>
          <w:rFonts w:ascii="Times New Roman" w:hAnsi="Times New Roman" w:cs="Times New Roman"/>
        </w:rPr>
        <w:t xml:space="preserve">. Het adviesdocument van het adviesbureau bewonersbedrijven bevestigt: “voor de gemeente is het buurthuis geen einddoel, maar een middel om bewoners te activeren en te </w:t>
      </w:r>
      <w:r>
        <w:rPr>
          <w:rFonts w:ascii="Times New Roman" w:hAnsi="Times New Roman" w:cs="Times New Roman"/>
          <w:i/>
          <w:iCs/>
        </w:rPr>
        <w:t>empoweren</w:t>
      </w:r>
      <w:r>
        <w:rPr>
          <w:rFonts w:ascii="Times New Roman" w:hAnsi="Times New Roman" w:cs="Times New Roman"/>
        </w:rPr>
        <w:t xml:space="preserve">” </w:t>
      </w:r>
      <w:sdt>
        <w:sdtPr>
          <w:rPr>
            <w:rFonts w:ascii="Times New Roman" w:hAnsi="Times New Roman" w:cs="Times New Roman"/>
          </w:rPr>
          <w:id w:val="554669082"/>
          <w:citation/>
        </w:sdtPr>
        <w:sdtEndPr/>
        <w:sdtContent>
          <w:r>
            <w:rPr>
              <w:rFonts w:ascii="Times New Roman" w:hAnsi="Times New Roman" w:cs="Times New Roman"/>
            </w:rPr>
            <w:fldChar w:fldCharType="begin"/>
          </w:r>
          <w:r>
            <w:rPr>
              <w:rFonts w:ascii="Times New Roman" w:hAnsi="Times New Roman" w:cs="Times New Roman"/>
            </w:rPr>
            <w:instrText xml:space="preserve"> CITATION Eek17 \l 1043 </w:instrText>
          </w:r>
          <w:r>
            <w:rPr>
              <w:rFonts w:ascii="Times New Roman" w:hAnsi="Times New Roman" w:cs="Times New Roman"/>
            </w:rPr>
            <w:fldChar w:fldCharType="separate"/>
          </w:r>
          <w:r w:rsidR="00657DC4" w:rsidRPr="00657DC4">
            <w:rPr>
              <w:rFonts w:ascii="Times New Roman" w:hAnsi="Times New Roman" w:cs="Times New Roman"/>
              <w:noProof/>
            </w:rPr>
            <w:t>(Eekelder, 2017)</w:t>
          </w:r>
          <w:r>
            <w:rPr>
              <w:rFonts w:ascii="Times New Roman" w:hAnsi="Times New Roman" w:cs="Times New Roman"/>
            </w:rPr>
            <w:fldChar w:fldCharType="end"/>
          </w:r>
        </w:sdtContent>
      </w:sdt>
      <w:r>
        <w:rPr>
          <w:rFonts w:ascii="Times New Roman" w:hAnsi="Times New Roman" w:cs="Times New Roman"/>
        </w:rPr>
        <w:t>.</w:t>
      </w:r>
    </w:p>
    <w:p w14:paraId="334DD0CB" w14:textId="77777777" w:rsidR="00D808F4" w:rsidRDefault="00D808F4" w:rsidP="001C06B8">
      <w:pPr>
        <w:spacing w:line="360" w:lineRule="auto"/>
        <w:ind w:firstLine="708"/>
        <w:jc w:val="both"/>
        <w:rPr>
          <w:rFonts w:ascii="Times New Roman" w:hAnsi="Times New Roman" w:cs="Times New Roman"/>
        </w:rPr>
      </w:pPr>
    </w:p>
    <w:p w14:paraId="4B4FCD1E" w14:textId="77777777" w:rsidR="001C06B8" w:rsidRDefault="001C06B8" w:rsidP="001C06B8">
      <w:pPr>
        <w:pStyle w:val="Kop2"/>
        <w:rPr>
          <w:color w:val="auto"/>
        </w:rPr>
      </w:pPr>
      <w:bookmarkStart w:id="64" w:name="_Toc29240808"/>
      <w:r w:rsidRPr="00C57A9F">
        <w:rPr>
          <w:color w:val="auto"/>
        </w:rPr>
        <w:t>5.2</w:t>
      </w:r>
      <w:r w:rsidRPr="00C57A9F">
        <w:rPr>
          <w:color w:val="auto"/>
        </w:rPr>
        <w:tab/>
        <w:t xml:space="preserve">Het beoogde effect </w:t>
      </w:r>
      <w:r w:rsidRPr="008C747F">
        <w:rPr>
          <w:i/>
          <w:color w:val="auto"/>
        </w:rPr>
        <w:t>throughput</w:t>
      </w:r>
      <w:r w:rsidR="00D61F8A">
        <w:rPr>
          <w:i/>
          <w:color w:val="auto"/>
        </w:rPr>
        <w:t>-</w:t>
      </w:r>
      <w:r w:rsidRPr="00D61F8A">
        <w:rPr>
          <w:iCs/>
          <w:color w:val="auto"/>
        </w:rPr>
        <w:t>legitimiteit</w:t>
      </w:r>
      <w:bookmarkEnd w:id="64"/>
    </w:p>
    <w:p w14:paraId="4F7CDBC7" w14:textId="77777777" w:rsidR="001C06B8" w:rsidRPr="00C57A9F" w:rsidRDefault="001C06B8" w:rsidP="001C06B8"/>
    <w:p w14:paraId="04084002"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E</w:t>
      </w:r>
      <w:r w:rsidRPr="009144BA">
        <w:rPr>
          <w:rFonts w:ascii="Times New Roman" w:hAnsi="Times New Roman" w:cs="Times New Roman"/>
        </w:rPr>
        <w:t xml:space="preserve">en politiek-bestuurlijk systeem dat de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sidRPr="009144BA">
        <w:rPr>
          <w:rFonts w:ascii="Times New Roman" w:hAnsi="Times New Roman" w:cs="Times New Roman"/>
        </w:rPr>
        <w:t xml:space="preserve"> wil verhogen</w:t>
      </w:r>
      <w:r>
        <w:rPr>
          <w:rFonts w:ascii="Times New Roman" w:hAnsi="Times New Roman" w:cs="Times New Roman"/>
        </w:rPr>
        <w:t xml:space="preserve">, doet dat door haar burgers te betrekken bij het institutionele overheidsproces </w:t>
      </w:r>
      <w:sdt>
        <w:sdtPr>
          <w:rPr>
            <w:rFonts w:ascii="Times New Roman" w:hAnsi="Times New Roman" w:cs="Times New Roman"/>
          </w:rPr>
          <w:id w:val="294338218"/>
          <w:citation/>
        </w:sdtPr>
        <w:sdtEndPr/>
        <w:sdtContent>
          <w:r>
            <w:rPr>
              <w:rFonts w:ascii="Times New Roman" w:hAnsi="Times New Roman" w:cs="Times New Roman"/>
            </w:rPr>
            <w:fldChar w:fldCharType="begin"/>
          </w:r>
          <w:r>
            <w:rPr>
              <w:rFonts w:ascii="Times New Roman" w:hAnsi="Times New Roman" w:cs="Times New Roman"/>
            </w:rPr>
            <w:instrText xml:space="preserve"> CITATION Sch13 \l 1043 </w:instrText>
          </w:r>
          <w:r>
            <w:rPr>
              <w:rFonts w:ascii="Times New Roman" w:hAnsi="Times New Roman" w:cs="Times New Roman"/>
            </w:rPr>
            <w:fldChar w:fldCharType="separate"/>
          </w:r>
          <w:r w:rsidR="00657DC4" w:rsidRPr="00657DC4">
            <w:rPr>
              <w:rFonts w:ascii="Times New Roman" w:hAnsi="Times New Roman" w:cs="Times New Roman"/>
              <w:noProof/>
            </w:rPr>
            <w:t>(Schmidt V. A., 2013)</w:t>
          </w:r>
          <w:r>
            <w:rPr>
              <w:rFonts w:ascii="Times New Roman" w:hAnsi="Times New Roman" w:cs="Times New Roman"/>
            </w:rPr>
            <w:fldChar w:fldCharType="end"/>
          </w:r>
        </w:sdtContent>
      </w:sdt>
      <w:r>
        <w:rPr>
          <w:rFonts w:ascii="Times New Roman" w:hAnsi="Times New Roman" w:cs="Times New Roman"/>
        </w:rPr>
        <w:t xml:space="preserve">. De gemeente Enschede wil ook graag samen met de burgers besturen, omdat de gemeente het idee heeft </w:t>
      </w:r>
      <w:r w:rsidR="00D4655E">
        <w:rPr>
          <w:rFonts w:ascii="Times New Roman" w:hAnsi="Times New Roman" w:cs="Times New Roman"/>
        </w:rPr>
        <w:t>dat de</w:t>
      </w:r>
      <w:r>
        <w:rPr>
          <w:rFonts w:ascii="Times New Roman" w:hAnsi="Times New Roman" w:cs="Times New Roman"/>
        </w:rPr>
        <w:t xml:space="preserve"> keuzes die de gemeente </w:t>
      </w:r>
      <w:r w:rsidR="00D4655E">
        <w:rPr>
          <w:rFonts w:ascii="Times New Roman" w:hAnsi="Times New Roman" w:cs="Times New Roman"/>
        </w:rPr>
        <w:t xml:space="preserve">zelf maakt </w:t>
      </w:r>
      <w:r>
        <w:rPr>
          <w:rFonts w:ascii="Times New Roman" w:hAnsi="Times New Roman" w:cs="Times New Roman"/>
        </w:rPr>
        <w:t xml:space="preserve">weinig acceptatie genieten in Dolphia. De normatieve rechtvaardiging is </w:t>
      </w:r>
      <w:r w:rsidRPr="009144BA">
        <w:rPr>
          <w:rFonts w:ascii="Times New Roman" w:hAnsi="Times New Roman" w:cs="Times New Roman"/>
        </w:rPr>
        <w:t xml:space="preserve">laag, de reactie van respondent 6, adviseur bewonersbedrijf daarover: </w:t>
      </w:r>
    </w:p>
    <w:p w14:paraId="4B8C309E" w14:textId="77777777" w:rsidR="00ED3A78" w:rsidRDefault="00ED3A78" w:rsidP="001C06B8">
      <w:pPr>
        <w:spacing w:line="360" w:lineRule="auto"/>
        <w:jc w:val="both"/>
        <w:rPr>
          <w:rFonts w:ascii="Times New Roman" w:hAnsi="Times New Roman" w:cs="Times New Roman"/>
          <w:i/>
        </w:rPr>
      </w:pPr>
    </w:p>
    <w:p w14:paraId="5C31F776" w14:textId="77777777" w:rsidR="001C06B8" w:rsidRDefault="001C06B8" w:rsidP="00ED3A78">
      <w:pPr>
        <w:spacing w:line="360" w:lineRule="auto"/>
        <w:jc w:val="center"/>
        <w:rPr>
          <w:rFonts w:ascii="Times New Roman" w:hAnsi="Times New Roman" w:cs="Times New Roman"/>
          <w:i/>
        </w:rPr>
      </w:pPr>
      <w:r>
        <w:rPr>
          <w:rFonts w:ascii="Times New Roman" w:hAnsi="Times New Roman" w:cs="Times New Roman"/>
          <w:i/>
        </w:rPr>
        <w:t xml:space="preserve">“[D]at bewoners uit […] </w:t>
      </w:r>
      <w:r w:rsidRPr="009144BA">
        <w:rPr>
          <w:rFonts w:ascii="Times New Roman" w:hAnsi="Times New Roman" w:cs="Times New Roman"/>
          <w:i/>
        </w:rPr>
        <w:t>Dolphia de gemeente als een groot monster zagen, alles was tegen hen gericht, ze hadden geen hoge pet op van de gemeente. Ik denk dat door de sociale hypotheek, dat ze de mogelijkheid kregen om in dit geval een buurthuis te bouwen om in ieder geval die afstand tussen de gemeente en bewoners veel kleiner is geworden. De gemeente heeft gezegd: wij stellen ons open, een mooi gegeven, de bewoners hebben gezegd, wij staan ook open om samen met jullie tot een soort vorm te komen. Dat is wat het heeft opgeleverd.”</w:t>
      </w:r>
    </w:p>
    <w:p w14:paraId="03EF5073" w14:textId="77777777" w:rsidR="00ED3A78" w:rsidRDefault="00ED3A78" w:rsidP="00ED3A78">
      <w:pPr>
        <w:spacing w:line="360" w:lineRule="auto"/>
        <w:jc w:val="both"/>
        <w:rPr>
          <w:rFonts w:ascii="Times New Roman" w:hAnsi="Times New Roman" w:cs="Times New Roman"/>
          <w:i/>
        </w:rPr>
      </w:pPr>
    </w:p>
    <w:p w14:paraId="0EEDF272" w14:textId="77777777" w:rsidR="001C06B8" w:rsidRDefault="001C06B8" w:rsidP="00ED3A78">
      <w:pPr>
        <w:spacing w:line="360" w:lineRule="auto"/>
        <w:jc w:val="both"/>
        <w:rPr>
          <w:rFonts w:ascii="Times New Roman" w:hAnsi="Times New Roman" w:cs="Times New Roman"/>
        </w:rPr>
      </w:pPr>
      <w:r>
        <w:rPr>
          <w:rFonts w:ascii="Times New Roman" w:hAnsi="Times New Roman" w:cs="Times New Roman"/>
        </w:rPr>
        <w:t xml:space="preserve">Het negatieve oordeel (“de gemeente als groot monster”) van de burgers kwam ook naar voren tijdens sociale protesten waaruit de onvrede van de burgers blijkt, hetgeen de gemeente Enschede overkwam met de plannen voor de bouw van een AZC, waar niet alleen deze beslissing maar het complete politieke systeem, de gemeente Enschede, het moest ontgelden bij felle protesten van de bewoners </w:t>
      </w:r>
      <w:r>
        <w:rPr>
          <w:rFonts w:ascii="Times New Roman" w:hAnsi="Times New Roman" w:cs="Times New Roman"/>
        </w:rPr>
        <w:lastRenderedPageBreak/>
        <w:t>van Dolphia (protestgroep DTG – Dolphia Tegen Gemeente). De felle protesten getuigden van een gebrek aan acceptatie en volgzaamheid en zo belandde de gemeente in relatie met de burgers uit Dolphia in een legitimiteitscrisis. Wimmel (2009) legt uit dat sociaal protest gericht op in dit geval een politiek bestuurlijk systeem de manifestatie is van een gebrek aan acceptatie en volgzaamheid van dat politieke bestuurlijke systeem. Dit protest zorgt voor een legitimiteitscrisis bij het politiek bestuurlijke systeem</w:t>
      </w:r>
      <w:sdt>
        <w:sdtPr>
          <w:rPr>
            <w:rFonts w:ascii="Times New Roman" w:hAnsi="Times New Roman" w:cs="Times New Roman"/>
          </w:rPr>
          <w:id w:val="491993520"/>
          <w:citation/>
        </w:sdtPr>
        <w:sdtEndPr/>
        <w:sdtContent>
          <w:r>
            <w:rPr>
              <w:rFonts w:ascii="Times New Roman" w:hAnsi="Times New Roman" w:cs="Times New Roman"/>
            </w:rPr>
            <w:fldChar w:fldCharType="begin"/>
          </w:r>
          <w:r>
            <w:rPr>
              <w:rFonts w:ascii="Times New Roman" w:hAnsi="Times New Roman" w:cs="Times New Roman"/>
            </w:rPr>
            <w:instrText xml:space="preserve"> CITATION Wim09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(Wimmel, 2009)</w:t>
          </w:r>
          <w:r>
            <w:rPr>
              <w:rFonts w:ascii="Times New Roman" w:hAnsi="Times New Roman" w:cs="Times New Roman"/>
            </w:rPr>
            <w:fldChar w:fldCharType="end"/>
          </w:r>
        </w:sdtContent>
      </w:sdt>
      <w:r>
        <w:rPr>
          <w:rFonts w:ascii="Times New Roman" w:hAnsi="Times New Roman" w:cs="Times New Roman"/>
        </w:rPr>
        <w:t xml:space="preserve">. De aanhoudende felle protesten in Dolphia getuigden van het feit dat de </w:t>
      </w:r>
      <w:r>
        <w:rPr>
          <w:rFonts w:ascii="Times New Roman" w:hAnsi="Times New Roman" w:cs="Times New Roman"/>
          <w:i/>
          <w:iCs/>
        </w:rPr>
        <w:t>de facto</w:t>
      </w:r>
      <w:r>
        <w:rPr>
          <w:rFonts w:ascii="Times New Roman" w:hAnsi="Times New Roman" w:cs="Times New Roman"/>
        </w:rPr>
        <w:t xml:space="preserve"> empirisch meetbare acceptatie van de gemeente Enschede laag was. </w:t>
      </w:r>
    </w:p>
    <w:p w14:paraId="597AA866"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Respondenten geven aan dat de gemeente en de burgers uit Dolphia na de protesten in gesprek kwamen met elkaar. Eerst de wethouder en met hem de gemeente Enschede begonnen aan een proces met als doel constructieve hoor en wederhoor </w:t>
      </w:r>
      <w:sdt>
        <w:sdtPr>
          <w:rPr>
            <w:rFonts w:ascii="Times New Roman" w:hAnsi="Times New Roman" w:cs="Times New Roman"/>
          </w:rPr>
          <w:id w:val="669993927"/>
          <w:citation/>
        </w:sdtPr>
        <w:sdtEndPr/>
        <w:sdtContent>
          <w:r>
            <w:rPr>
              <w:rFonts w:ascii="Times New Roman" w:hAnsi="Times New Roman" w:cs="Times New Roman"/>
            </w:rPr>
            <w:fldChar w:fldCharType="begin"/>
          </w:r>
          <w:r>
            <w:rPr>
              <w:rFonts w:ascii="Times New Roman" w:hAnsi="Times New Roman" w:cs="Times New Roman"/>
            </w:rPr>
            <w:instrText xml:space="preserve"> CITATION Jer19 \l 1043 </w:instrText>
          </w:r>
          <w:r>
            <w:rPr>
              <w:rFonts w:ascii="Times New Roman" w:hAnsi="Times New Roman" w:cs="Times New Roman"/>
            </w:rPr>
            <w:fldChar w:fldCharType="separate"/>
          </w:r>
          <w:r w:rsidR="00657DC4" w:rsidRPr="00657DC4">
            <w:rPr>
              <w:rFonts w:ascii="Times New Roman" w:hAnsi="Times New Roman" w:cs="Times New Roman"/>
              <w:noProof/>
            </w:rPr>
            <w:t>(Hatenboer, 2019)</w:t>
          </w:r>
          <w:r>
            <w:rPr>
              <w:rFonts w:ascii="Times New Roman" w:hAnsi="Times New Roman" w:cs="Times New Roman"/>
            </w:rPr>
            <w:fldChar w:fldCharType="end"/>
          </w:r>
        </w:sdtContent>
      </w:sdt>
      <w:r>
        <w:rPr>
          <w:rFonts w:ascii="Times New Roman" w:hAnsi="Times New Roman" w:cs="Times New Roman"/>
        </w:rPr>
        <w:t xml:space="preserve">. De gemeente wilde weer op één lijn komen met de bewoners van de wijk Dolphia. Ook was het een poging van de gemeente om de bewoners van de wijk tegemoet te komen en te compenseren voor het niet-serieus-nemen en matig betrekken bij beslissingen nemen ten tijde van de komst van het beoogde AZC </w:t>
      </w:r>
      <w:sdt>
        <w:sdtPr>
          <w:rPr>
            <w:rFonts w:ascii="Times New Roman" w:hAnsi="Times New Roman" w:cs="Times New Roman"/>
          </w:rPr>
          <w:id w:val="134994977"/>
          <w:citation/>
        </w:sdtPr>
        <w:sdtEndPr/>
        <w:sdtContent>
          <w:r>
            <w:rPr>
              <w:rFonts w:ascii="Times New Roman" w:hAnsi="Times New Roman" w:cs="Times New Roman"/>
            </w:rPr>
            <w:fldChar w:fldCharType="begin"/>
          </w:r>
          <w:r>
            <w:rPr>
              <w:rFonts w:ascii="Times New Roman" w:hAnsi="Times New Roman" w:cs="Times New Roman"/>
            </w:rPr>
            <w:instrText xml:space="preserve">CITATION Tja19 \l 1043 </w:instrText>
          </w:r>
          <w:r>
            <w:rPr>
              <w:rFonts w:ascii="Times New Roman" w:hAnsi="Times New Roman" w:cs="Times New Roman"/>
            </w:rPr>
            <w:fldChar w:fldCharType="separate"/>
          </w:r>
          <w:r w:rsidR="00657DC4" w:rsidRPr="00657DC4">
            <w:rPr>
              <w:rFonts w:ascii="Times New Roman" w:hAnsi="Times New Roman" w:cs="Times New Roman"/>
              <w:noProof/>
            </w:rPr>
            <w:t>(De Vries, 2019)</w:t>
          </w:r>
          <w:r>
            <w:rPr>
              <w:rFonts w:ascii="Times New Roman" w:hAnsi="Times New Roman" w:cs="Times New Roman"/>
            </w:rPr>
            <w:fldChar w:fldCharType="end"/>
          </w:r>
        </w:sdtContent>
      </w:sdt>
      <w:r>
        <w:rPr>
          <w:rFonts w:ascii="Times New Roman" w:hAnsi="Times New Roman" w:cs="Times New Roman"/>
        </w:rPr>
        <w:t xml:space="preserve">. De gemeente wilde met de bewoners van Dolphia in gesprek zodat de protesten serieus werden genomen en daardoor afnamen. De gemeente wilde de burgerlijke ongehoorzaamheid indammen en de </w:t>
      </w:r>
      <w:r w:rsidRPr="00551CCF">
        <w:rPr>
          <w:rFonts w:ascii="Times New Roman" w:hAnsi="Times New Roman" w:cs="Times New Roman"/>
          <w:i/>
          <w:iCs/>
        </w:rPr>
        <w:t>acceptatie/volgzaamheid</w:t>
      </w:r>
      <w:r>
        <w:rPr>
          <w:rFonts w:ascii="Times New Roman" w:hAnsi="Times New Roman" w:cs="Times New Roman"/>
          <w:i/>
          <w:iCs/>
        </w:rPr>
        <w:t xml:space="preserve"> </w:t>
      </w:r>
      <w:r>
        <w:rPr>
          <w:rFonts w:ascii="Times New Roman" w:hAnsi="Times New Roman" w:cs="Times New Roman"/>
          <w:iCs/>
        </w:rPr>
        <w:t xml:space="preserve">(Wimmel, 2009) </w:t>
      </w:r>
      <w:r>
        <w:rPr>
          <w:rFonts w:ascii="Times New Roman" w:hAnsi="Times New Roman" w:cs="Times New Roman"/>
        </w:rPr>
        <w:t xml:space="preserve">moest weer boven een bepaalde grens komen zodat er geen legitimiteitscrisis meer was. De gemeente wilde een verhoogde acceptatie van de eigen organisatie door zich open te stellen en samen met de Dolphianen te besturen (respondent 1 en 5). </w:t>
      </w:r>
    </w:p>
    <w:p w14:paraId="519B389B" w14:textId="1C6B9F4F"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Het beoogde effect van </w:t>
      </w:r>
      <w:r w:rsidRPr="008C747F">
        <w:rPr>
          <w:rFonts w:ascii="Times New Roman" w:hAnsi="Times New Roman" w:cs="Times New Roman"/>
          <w:i/>
        </w:rPr>
        <w:t>throughput</w:t>
      </w:r>
      <w:r w:rsidR="00D61F8A">
        <w:rPr>
          <w:rFonts w:ascii="Times New Roman" w:hAnsi="Times New Roman" w:cs="Times New Roman"/>
          <w:i/>
        </w:rPr>
        <w:t>-</w:t>
      </w:r>
      <w:r w:rsidRPr="00D61F8A">
        <w:rPr>
          <w:rFonts w:ascii="Times New Roman" w:hAnsi="Times New Roman" w:cs="Times New Roman"/>
          <w:iCs/>
        </w:rPr>
        <w:t>legitimiteit</w:t>
      </w:r>
      <w:r>
        <w:rPr>
          <w:rFonts w:ascii="Times New Roman" w:hAnsi="Times New Roman" w:cs="Times New Roman"/>
        </w:rPr>
        <w:t xml:space="preserve"> hangt direct samen met het vinden van </w:t>
      </w:r>
      <w:r w:rsidRPr="00CD239E">
        <w:rPr>
          <w:rFonts w:ascii="Times New Roman" w:hAnsi="Times New Roman" w:cs="Times New Roman"/>
          <w:i/>
          <w:iCs/>
        </w:rPr>
        <w:t>common ground</w:t>
      </w:r>
      <w:r>
        <w:rPr>
          <w:rFonts w:ascii="Times New Roman" w:hAnsi="Times New Roman" w:cs="Times New Roman"/>
        </w:rPr>
        <w:t xml:space="preserve"> bij twee partijen die dachten deze gemeenschappelijke inzichten te hebben verloren. Dat blijkt uit de protesten, het gebrek aan acceptatie en het wantrouwen in de gemeente Enschede (het grote monster). Wimmel (2009) spreekt over normatieve rechtvaardiging: strookt </w:t>
      </w:r>
      <w:r w:rsidRPr="009C178B">
        <w:rPr>
          <w:rFonts w:ascii="Times New Roman" w:hAnsi="Times New Roman" w:cs="Times New Roman"/>
        </w:rPr>
        <w:t xml:space="preserve">de publieke dienstverlening van het politiek bestuurlijke systeem wel met de publieke waarden en identiteit van de mensen die </w:t>
      </w:r>
      <w:r>
        <w:rPr>
          <w:rFonts w:ascii="Times New Roman" w:hAnsi="Times New Roman" w:cs="Times New Roman"/>
        </w:rPr>
        <w:t xml:space="preserve">de </w:t>
      </w:r>
      <w:r w:rsidRPr="009C178B">
        <w:rPr>
          <w:rFonts w:ascii="Times New Roman" w:hAnsi="Times New Roman" w:cs="Times New Roman"/>
        </w:rPr>
        <w:t>publieke dienstverlening ontvangen</w:t>
      </w:r>
      <w:r>
        <w:rPr>
          <w:rFonts w:ascii="Times New Roman" w:hAnsi="Times New Roman" w:cs="Times New Roman"/>
        </w:rPr>
        <w:t xml:space="preserve">. Bij coproductie </w:t>
      </w:r>
      <w:r w:rsidR="004329CD">
        <w:rPr>
          <w:rFonts w:ascii="Times New Roman" w:hAnsi="Times New Roman" w:cs="Times New Roman"/>
        </w:rPr>
        <w:t>dienen</w:t>
      </w:r>
      <w:r>
        <w:rPr>
          <w:rFonts w:ascii="Times New Roman" w:hAnsi="Times New Roman" w:cs="Times New Roman"/>
        </w:rPr>
        <w:t xml:space="preserve"> beide partijen </w:t>
      </w:r>
      <w:r w:rsidR="004329CD">
        <w:rPr>
          <w:rFonts w:ascii="Times New Roman" w:hAnsi="Times New Roman" w:cs="Times New Roman"/>
        </w:rPr>
        <w:t xml:space="preserve">ook </w:t>
      </w:r>
      <w:r>
        <w:rPr>
          <w:rFonts w:ascii="Times New Roman" w:hAnsi="Times New Roman" w:cs="Times New Roman"/>
        </w:rPr>
        <w:t xml:space="preserve">een gelijke normatieve opvatting </w:t>
      </w:r>
      <w:r w:rsidR="004329CD">
        <w:rPr>
          <w:rFonts w:ascii="Times New Roman" w:hAnsi="Times New Roman" w:cs="Times New Roman"/>
        </w:rPr>
        <w:t xml:space="preserve">te </w:t>
      </w:r>
      <w:r>
        <w:rPr>
          <w:rFonts w:ascii="Times New Roman" w:hAnsi="Times New Roman" w:cs="Times New Roman"/>
        </w:rPr>
        <w:t xml:space="preserve">hebben over publieke waarden en identiteit. </w:t>
      </w:r>
      <w:r w:rsidRPr="000C38CB">
        <w:rPr>
          <w:rFonts w:ascii="Times New Roman" w:hAnsi="Times New Roman" w:cs="Times New Roman"/>
          <w:i/>
          <w:lang w:val="en-US"/>
        </w:rPr>
        <w:t>Throughput</w:t>
      </w:r>
      <w:r w:rsidR="00D61F8A" w:rsidRPr="000C38CB">
        <w:rPr>
          <w:rFonts w:ascii="Times New Roman" w:hAnsi="Times New Roman" w:cs="Times New Roman"/>
          <w:i/>
          <w:lang w:val="en-US"/>
        </w:rPr>
        <w:t>-</w:t>
      </w:r>
      <w:r w:rsidRPr="000C38CB">
        <w:rPr>
          <w:rFonts w:ascii="Times New Roman" w:hAnsi="Times New Roman" w:cs="Times New Roman"/>
          <w:iCs/>
          <w:lang w:val="en-US"/>
        </w:rPr>
        <w:t>legitimiteit</w:t>
      </w:r>
      <w:r w:rsidRPr="000C38CB">
        <w:rPr>
          <w:rFonts w:ascii="Times New Roman" w:hAnsi="Times New Roman" w:cs="Times New Roman"/>
          <w:lang w:val="en-US"/>
        </w:rPr>
        <w:t xml:space="preserve"> gaat volgens Schmidt (2013) over </w:t>
      </w:r>
      <w:r w:rsidRPr="000C38CB">
        <w:rPr>
          <w:rFonts w:ascii="Times New Roman" w:hAnsi="Times New Roman" w:cs="Times New Roman"/>
          <w:i/>
          <w:iCs/>
          <w:lang w:val="en-US"/>
        </w:rPr>
        <w:t>government with the people</w:t>
      </w:r>
      <w:r w:rsidRPr="000C38CB">
        <w:rPr>
          <w:rFonts w:ascii="Times New Roman" w:hAnsi="Times New Roman" w:cs="Times New Roman"/>
          <w:lang w:val="en-US"/>
        </w:rPr>
        <w:t xml:space="preserve">. </w:t>
      </w:r>
      <w:r>
        <w:rPr>
          <w:rFonts w:ascii="Times New Roman" w:hAnsi="Times New Roman" w:cs="Times New Roman"/>
        </w:rPr>
        <w:t xml:space="preserve">Besturen samen met de burgers. En daarom betekent legitimiteit ook verantwoordelijkheid uit hand geven aan de burger. “Het is een mooie oefening in waar ligt nou de balans in dingen aan mensen overlaten” – aldus respondent 1 wanneer hij werd gevraagd waar het doel voor hem als beleidsontwikkelaar ligt. Het is een zoektocht naar meer legitimiteit door het overhevelen van verantwoordelijkheid aan de burger. Respondent 1 voegt daar aan toe: </w:t>
      </w:r>
    </w:p>
    <w:p w14:paraId="67CB55DD" w14:textId="77777777" w:rsidR="00A26A3F" w:rsidRDefault="00A26A3F" w:rsidP="001C06B8">
      <w:pPr>
        <w:spacing w:line="360" w:lineRule="auto"/>
        <w:ind w:firstLine="708"/>
        <w:jc w:val="both"/>
        <w:rPr>
          <w:rFonts w:ascii="Times New Roman" w:hAnsi="Times New Roman" w:cs="Times New Roman"/>
        </w:rPr>
      </w:pPr>
    </w:p>
    <w:p w14:paraId="4AD76D32" w14:textId="77777777" w:rsidR="001C06B8" w:rsidRDefault="001C06B8" w:rsidP="00ED3A78">
      <w:pPr>
        <w:spacing w:line="360" w:lineRule="auto"/>
        <w:jc w:val="center"/>
        <w:rPr>
          <w:rFonts w:ascii="Times New Roman" w:eastAsia="Times New Roman" w:hAnsi="Times New Roman" w:cs="Times New Roman"/>
          <w:i/>
        </w:rPr>
      </w:pPr>
      <w:r w:rsidRPr="00477CCB">
        <w:rPr>
          <w:rFonts w:ascii="Times New Roman" w:hAnsi="Times New Roman" w:cs="Times New Roman"/>
          <w:i/>
          <w:sz w:val="28"/>
          <w:szCs w:val="28"/>
        </w:rPr>
        <w:lastRenderedPageBreak/>
        <w:t>“</w:t>
      </w:r>
      <w:r w:rsidRPr="00477CCB">
        <w:rPr>
          <w:rFonts w:ascii="Times New Roman" w:eastAsia="Times New Roman" w:hAnsi="Times New Roman" w:cs="Times New Roman"/>
          <w:i/>
        </w:rPr>
        <w:t>als samenleving willen [we] dat mensen meer zelf verantwoordelijkheid nemen en minder afhankelijk zijn van een overheid die bemoedert en regelt, je zou kunnen zeggen, we zijn een beetje doorgeslagen in de verzorgingsstaat, kunnen we weer een slag maken waarbij mensen weer zelf eigen verantwoordelijkheid nemen, en dit was een heel mooi voorbeeld, want dit was een latente vraag van de inwoners, een mogelijkheid om daar wat mee te gaan doen, en een zoektocht in hoe kunnen we dat nou zo goed mogelijk doen.”</w:t>
      </w:r>
    </w:p>
    <w:p w14:paraId="4584FDAA" w14:textId="77777777" w:rsidR="00ED3A78" w:rsidRPr="00477CCB" w:rsidRDefault="00ED3A78" w:rsidP="00ED3A78">
      <w:pPr>
        <w:spacing w:line="360" w:lineRule="auto"/>
        <w:jc w:val="center"/>
        <w:rPr>
          <w:rFonts w:ascii="Times New Roman" w:eastAsia="Times New Roman" w:hAnsi="Times New Roman" w:cs="Times New Roman"/>
          <w:i/>
        </w:rPr>
      </w:pPr>
    </w:p>
    <w:p w14:paraId="1A044F2F" w14:textId="77777777" w:rsidR="001C06B8" w:rsidRDefault="001C06B8" w:rsidP="001C06B8">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De </w:t>
      </w:r>
      <w:r w:rsidRPr="0038568E">
        <w:rPr>
          <w:rFonts w:ascii="Times New Roman" w:eastAsia="Times New Roman" w:hAnsi="Times New Roman" w:cs="Times New Roman"/>
          <w:i/>
          <w:iCs/>
        </w:rPr>
        <w:t>latente vraag</w:t>
      </w:r>
      <w:r>
        <w:rPr>
          <w:rFonts w:ascii="Times New Roman" w:eastAsia="Times New Roman" w:hAnsi="Times New Roman" w:cs="Times New Roman"/>
        </w:rPr>
        <w:t xml:space="preserve"> van de inwoners, daarmee doelt de respondent op het feit dat de bewonerscommissie van Dolphia zelf aangaf een nieuw buurthuis te willen, en daarbij ook aangaf veel vrijwilligerswerk niet te schuwen. Hierdoor kreeg de gemeente het idee: we hebben een unieke situatie. De bewoners van Dolphia waren gemotiveerd. Hoe kunnen we deze energie kanaliseren, zodat het ook voor de gemeente Enschede interessant is, was de vraag (respondent 1). De gemeente Enschede heeft samen met de mensen (</w:t>
      </w:r>
      <w:r w:rsidRPr="00831E93">
        <w:rPr>
          <w:rFonts w:ascii="Times New Roman" w:eastAsia="Times New Roman" w:hAnsi="Times New Roman" w:cs="Times New Roman"/>
          <w:i/>
        </w:rPr>
        <w:t>with the people</w:t>
      </w:r>
      <w:r>
        <w:rPr>
          <w:rFonts w:ascii="Times New Roman" w:eastAsia="Times New Roman" w:hAnsi="Times New Roman" w:cs="Times New Roman"/>
        </w:rPr>
        <w:t xml:space="preserve">) een product ontwikkeld en voert deze nu samen uit. Ze besturen samen. </w:t>
      </w:r>
    </w:p>
    <w:p w14:paraId="325E6B2F" w14:textId="77777777" w:rsidR="00D808F4" w:rsidRDefault="00D808F4" w:rsidP="001C06B8">
      <w:pPr>
        <w:spacing w:line="360" w:lineRule="auto"/>
        <w:jc w:val="both"/>
        <w:rPr>
          <w:rFonts w:ascii="Times New Roman" w:eastAsia="Times New Roman" w:hAnsi="Times New Roman" w:cs="Times New Roman"/>
          <w:i/>
        </w:rPr>
      </w:pPr>
    </w:p>
    <w:p w14:paraId="6B42AAE3" w14:textId="77777777" w:rsidR="001C06B8" w:rsidRPr="00831E93" w:rsidRDefault="001C06B8" w:rsidP="001C06B8">
      <w:pPr>
        <w:spacing w:line="360" w:lineRule="auto"/>
        <w:jc w:val="both"/>
        <w:rPr>
          <w:rFonts w:ascii="Times New Roman" w:eastAsia="Times New Roman" w:hAnsi="Times New Roman" w:cs="Times New Roman"/>
          <w:i/>
        </w:rPr>
      </w:pPr>
      <w:r w:rsidRPr="00831E93">
        <w:rPr>
          <w:rFonts w:ascii="Times New Roman" w:eastAsia="Times New Roman" w:hAnsi="Times New Roman" w:cs="Times New Roman"/>
          <w:i/>
        </w:rPr>
        <w:t>Gelijke belangen</w:t>
      </w:r>
    </w:p>
    <w:p w14:paraId="77A2A4DF" w14:textId="77777777" w:rsidR="001C06B8" w:rsidRDefault="001C06B8" w:rsidP="001C06B8">
      <w:pPr>
        <w:spacing w:line="360" w:lineRule="auto"/>
        <w:jc w:val="both"/>
        <w:rPr>
          <w:rFonts w:ascii="Times New Roman" w:eastAsia="Times New Roman" w:hAnsi="Times New Roman" w:cs="Times New Roman"/>
        </w:rPr>
      </w:pPr>
      <w:r>
        <w:rPr>
          <w:rFonts w:ascii="Times New Roman" w:eastAsia="Times New Roman" w:hAnsi="Times New Roman" w:cs="Times New Roman"/>
        </w:rPr>
        <w:t>Voor de gemeente Enschede werd het contact dus pas interessant toen bleek dat de bewoners ideeën hadden die aansloten bij wat de gemeente wilde bereiken in de wijk. De bewoners gaven aan een betere toekomst voor de kinderen te willen, aldus vier leden van de bewonerscommissie (8,9,10,11). In de stadsdeelagenda Oost heeft de gemeente Enschede doelen voor onder andere ook Dolphia geformuleerd</w:t>
      </w:r>
      <w:sdt>
        <w:sdtPr>
          <w:rPr>
            <w:rFonts w:ascii="Times New Roman" w:eastAsia="Times New Roman" w:hAnsi="Times New Roman" w:cs="Times New Roman"/>
          </w:rPr>
          <w:id w:val="-1068031592"/>
          <w:citation/>
        </w:sdtPr>
        <w:sdtEndPr/>
        <w:sdtContent>
          <w:r>
            <w:rPr>
              <w:rFonts w:ascii="Times New Roman" w:eastAsia="Times New Roman" w:hAnsi="Times New Roman" w:cs="Times New Roman"/>
            </w:rPr>
            <w:fldChar w:fldCharType="begin"/>
          </w:r>
          <w:r>
            <w:rPr>
              <w:rFonts w:ascii="Times New Roman" w:eastAsia="Times New Roman" w:hAnsi="Times New Roman" w:cs="Times New Roman"/>
            </w:rPr>
            <w:instrText xml:space="preserve"> CITATION Tea16 \l 1043 </w:instrText>
          </w:r>
          <w:r>
            <w:rPr>
              <w:rFonts w:ascii="Times New Roman" w:eastAsia="Times New Roman" w:hAnsi="Times New Roman" w:cs="Times New Roman"/>
            </w:rPr>
            <w:fldChar w:fldCharType="separate"/>
          </w:r>
          <w:r w:rsidR="00657DC4">
            <w:rPr>
              <w:rFonts w:ascii="Times New Roman" w:eastAsia="Times New Roman" w:hAnsi="Times New Roman" w:cs="Times New Roman"/>
              <w:noProof/>
            </w:rPr>
            <w:t xml:space="preserve"> </w:t>
          </w:r>
          <w:r w:rsidR="00657DC4" w:rsidRPr="00657DC4">
            <w:rPr>
              <w:rFonts w:ascii="Times New Roman" w:eastAsia="Times New Roman" w:hAnsi="Times New Roman" w:cs="Times New Roman"/>
              <w:noProof/>
            </w:rPr>
            <w:t>(Enschede T. , 2016)</w:t>
          </w:r>
          <w:r>
            <w:rPr>
              <w:rFonts w:ascii="Times New Roman" w:eastAsia="Times New Roman" w:hAnsi="Times New Roman" w:cs="Times New Roman"/>
            </w:rPr>
            <w:fldChar w:fldCharType="end"/>
          </w:r>
        </w:sdtContent>
      </w:sdt>
      <w:r>
        <w:rPr>
          <w:rFonts w:ascii="Times New Roman" w:eastAsia="Times New Roman" w:hAnsi="Times New Roman" w:cs="Times New Roman"/>
        </w:rPr>
        <w:t>. De gemeente zag de mogelijkheid om deze gewenste maatschappelijke effecten niet op te leggen, maar middels coproductie te bereiken met de bewoners zelf. Door in gesprek te gaan en te laten merken dat ze bereid waren om hun bereidwilligheid te ondersteunen met de juiste middelen ontstond enthousiasme. Respondent 1 reageert over het ontwikkelproces:</w:t>
      </w:r>
    </w:p>
    <w:p w14:paraId="359BFA1F" w14:textId="77777777" w:rsidR="00ED3A78" w:rsidRDefault="00ED3A78" w:rsidP="001C06B8">
      <w:pPr>
        <w:spacing w:line="360" w:lineRule="auto"/>
        <w:jc w:val="both"/>
        <w:rPr>
          <w:rFonts w:ascii="Times New Roman" w:eastAsia="Times New Roman" w:hAnsi="Times New Roman" w:cs="Times New Roman"/>
          <w:i/>
        </w:rPr>
      </w:pPr>
    </w:p>
    <w:p w14:paraId="3BD73B86" w14:textId="77777777" w:rsidR="001C06B8" w:rsidRDefault="001C06B8" w:rsidP="00ED3A78">
      <w:pPr>
        <w:spacing w:line="360" w:lineRule="auto"/>
        <w:jc w:val="center"/>
        <w:rPr>
          <w:rFonts w:ascii="Times New Roman" w:eastAsia="Times New Roman" w:hAnsi="Times New Roman" w:cs="Times New Roman"/>
        </w:rPr>
      </w:pPr>
      <w:r w:rsidRPr="00AD3B28">
        <w:rPr>
          <w:rFonts w:ascii="Times New Roman" w:eastAsia="Times New Roman" w:hAnsi="Times New Roman" w:cs="Times New Roman"/>
          <w:i/>
        </w:rPr>
        <w:t>“Zijn we het eens over deze [maatschappelijke] effecten? Nou</w:t>
      </w:r>
      <w:r>
        <w:rPr>
          <w:rFonts w:ascii="Times New Roman" w:eastAsia="Times New Roman" w:hAnsi="Times New Roman" w:cs="Times New Roman"/>
          <w:i/>
        </w:rPr>
        <w:t>,</w:t>
      </w:r>
      <w:r w:rsidRPr="00AD3B28">
        <w:rPr>
          <w:rFonts w:ascii="Times New Roman" w:eastAsia="Times New Roman" w:hAnsi="Times New Roman" w:cs="Times New Roman"/>
          <w:i/>
        </w:rPr>
        <w:t xml:space="preserve"> dat waren we vrij snel, makkelijk, want positieve effecten, kun je het moeilijk mee oneens zijn. </w:t>
      </w:r>
      <w:r>
        <w:rPr>
          <w:rFonts w:ascii="Times New Roman" w:eastAsia="Times New Roman" w:hAnsi="Times New Roman" w:cs="Times New Roman"/>
          <w:i/>
        </w:rPr>
        <w:t>Toen hebben [de mensen uit Dolphia]</w:t>
      </w:r>
      <w:r w:rsidRPr="00AD3B28">
        <w:rPr>
          <w:rFonts w:ascii="Times New Roman" w:eastAsia="Times New Roman" w:hAnsi="Times New Roman" w:cs="Times New Roman"/>
          <w:i/>
        </w:rPr>
        <w:t xml:space="preserve"> bij het activiteitenprogramma een aantal dingen genoemd die ze ook al deden, en niet hadden genoemd en nieuwe dingen, vanuit die maatschappelijke effecten, we hebben constant in gesprekken gezegd, hartstikke leuk zo’n buurthuis, snap dat je daar ook leuke dingen wil doen, zoals bingo en disco en bier drinken wellicht, en dat staat er ook bij, hartstikke leuk, alleen dat is niet voor ons heel interessant, voor ons gaat het echt om die maatschappelijke waarde en dat is ook waar we </w:t>
      </w:r>
      <w:r w:rsidRPr="00AD3B28">
        <w:rPr>
          <w:rFonts w:ascii="Times New Roman" w:eastAsia="Times New Roman" w:hAnsi="Times New Roman" w:cs="Times New Roman"/>
          <w:i/>
        </w:rPr>
        <w:lastRenderedPageBreak/>
        <w:t>afspraken kunnen maken. We realiseerden ons dat vanaf het begin, dat vanaf het begin de leuke dingen en ik zeg leuk, maar de niet zo functionele dingen, dat die belangrijk zijn, en dat kan ook, op voorwaarde dat die andere dingen ook gebeuren,”</w:t>
      </w:r>
      <w:r w:rsidRPr="005A728D">
        <w:rPr>
          <w:rFonts w:ascii="Times New Roman" w:eastAsia="Times New Roman" w:hAnsi="Times New Roman" w:cs="Times New Roman"/>
        </w:rPr>
        <w:t xml:space="preserve"> </w:t>
      </w:r>
      <w:r>
        <w:rPr>
          <w:rFonts w:ascii="Times New Roman" w:eastAsia="Times New Roman" w:hAnsi="Times New Roman" w:cs="Times New Roman"/>
        </w:rPr>
        <w:t xml:space="preserve">– </w:t>
      </w:r>
      <w:r w:rsidRPr="005A728D">
        <w:rPr>
          <w:rFonts w:ascii="Times New Roman" w:eastAsia="Times New Roman" w:hAnsi="Times New Roman" w:cs="Times New Roman"/>
        </w:rPr>
        <w:t>aldus respondent 1.</w:t>
      </w:r>
    </w:p>
    <w:p w14:paraId="4B13495D" w14:textId="77777777" w:rsidR="00ED3A78" w:rsidRDefault="00ED3A78" w:rsidP="001C06B8">
      <w:pPr>
        <w:spacing w:line="360" w:lineRule="auto"/>
        <w:jc w:val="both"/>
        <w:rPr>
          <w:rFonts w:ascii="Times New Roman" w:eastAsia="Times New Roman" w:hAnsi="Times New Roman" w:cs="Times New Roman"/>
        </w:rPr>
      </w:pPr>
    </w:p>
    <w:p w14:paraId="3DF24BC7" w14:textId="77777777" w:rsidR="001C06B8" w:rsidRDefault="001C06B8" w:rsidP="001C06B8">
      <w:pPr>
        <w:spacing w:line="360" w:lineRule="auto"/>
        <w:jc w:val="both"/>
        <w:rPr>
          <w:rFonts w:ascii="Times New Roman" w:eastAsia="Times New Roman" w:hAnsi="Times New Roman" w:cs="Times New Roman"/>
        </w:rPr>
      </w:pPr>
      <w:r>
        <w:rPr>
          <w:rFonts w:ascii="Times New Roman" w:eastAsia="Times New Roman" w:hAnsi="Times New Roman" w:cs="Times New Roman"/>
        </w:rPr>
        <w:t>Er ontstond enthousiasme over een samenwerking met de gemeente bij zowel de ambtenaren als de bewoners van Dolphia. Bij de gemeente ontstond het idee dat de gemeente de doelen die zij voor ogen had voor de wijk Dolphia, door middel van kwalitatief sterke interactie met de bewonerscommissie op een legitieme wijze kon bereiken. Respondent 4 gaf ook aan dat de legitimiteit vooral belangrijk is: “</w:t>
      </w:r>
      <w:r w:rsidRPr="00DD38ED">
        <w:rPr>
          <w:rFonts w:ascii="Times New Roman" w:eastAsia="Times New Roman" w:hAnsi="Times New Roman" w:cs="Times New Roman"/>
        </w:rPr>
        <w:t>Het hebben van een nieuwe plek, wat volledig gedragen wordt door de buurt, dat juich ik toe</w:t>
      </w:r>
      <w:r w:rsidR="004329CD">
        <w:rPr>
          <w:rFonts w:ascii="Times New Roman" w:eastAsia="Times New Roman" w:hAnsi="Times New Roman" w:cs="Times New Roman"/>
        </w:rPr>
        <w:t xml:space="preserve"> [..]</w:t>
      </w:r>
      <w:r w:rsidRPr="00DD38ED">
        <w:rPr>
          <w:rFonts w:ascii="Times New Roman" w:eastAsia="Times New Roman" w:hAnsi="Times New Roman" w:cs="Times New Roman"/>
        </w:rPr>
        <w:t xml:space="preserve"> ja</w:t>
      </w:r>
      <w:r w:rsidR="004329CD">
        <w:rPr>
          <w:rFonts w:ascii="Times New Roman" w:eastAsia="Times New Roman" w:hAnsi="Times New Roman" w:cs="Times New Roman"/>
        </w:rPr>
        <w:t xml:space="preserve">, </w:t>
      </w:r>
      <w:r w:rsidRPr="00DD38ED">
        <w:rPr>
          <w:rFonts w:ascii="Times New Roman" w:eastAsia="Times New Roman" w:hAnsi="Times New Roman" w:cs="Times New Roman"/>
        </w:rPr>
        <w:t>omdat ik wel van mening ben dat de</w:t>
      </w:r>
      <w:r>
        <w:rPr>
          <w:rFonts w:ascii="Times New Roman" w:eastAsia="Times New Roman" w:hAnsi="Times New Roman" w:cs="Times New Roman"/>
        </w:rPr>
        <w:t xml:space="preserve"> </w:t>
      </w:r>
      <w:r w:rsidRPr="00DD38ED">
        <w:rPr>
          <w:rFonts w:ascii="Times New Roman" w:eastAsia="Times New Roman" w:hAnsi="Times New Roman" w:cs="Times New Roman"/>
        </w:rPr>
        <w:t>resultaten voor de wijk</w:t>
      </w:r>
      <w:r>
        <w:rPr>
          <w:rFonts w:ascii="Times New Roman" w:eastAsia="Times New Roman" w:hAnsi="Times New Roman" w:cs="Times New Roman"/>
        </w:rPr>
        <w:t xml:space="preserve"> </w:t>
      </w:r>
      <w:r w:rsidRPr="00DD38ED">
        <w:rPr>
          <w:rFonts w:ascii="Times New Roman" w:eastAsia="Times New Roman" w:hAnsi="Times New Roman" w:cs="Times New Roman"/>
        </w:rPr>
        <w:t>daarvan beter worden</w:t>
      </w:r>
      <w:r w:rsidR="004329CD">
        <w:rPr>
          <w:rFonts w:ascii="Times New Roman" w:eastAsia="Times New Roman" w:hAnsi="Times New Roman" w:cs="Times New Roman"/>
        </w:rPr>
        <w:t xml:space="preserve"> w</w:t>
      </w:r>
      <w:r w:rsidRPr="00DD38ED">
        <w:rPr>
          <w:rFonts w:ascii="Times New Roman" w:eastAsia="Times New Roman" w:hAnsi="Times New Roman" w:cs="Times New Roman"/>
        </w:rPr>
        <w:t xml:space="preserve">anneer zij zelf daar de schouders onder zetten, dan wanneer de gemeente daar een </w:t>
      </w:r>
      <w:r w:rsidR="004329CD">
        <w:rPr>
          <w:rFonts w:ascii="Times New Roman" w:eastAsia="Times New Roman" w:hAnsi="Times New Roman" w:cs="Times New Roman"/>
        </w:rPr>
        <w:t>[…]</w:t>
      </w:r>
      <w:r w:rsidRPr="00DD38ED">
        <w:rPr>
          <w:rFonts w:ascii="Times New Roman" w:eastAsia="Times New Roman" w:hAnsi="Times New Roman" w:cs="Times New Roman"/>
        </w:rPr>
        <w:t xml:space="preserve"> actieve rol in heeft.</w:t>
      </w:r>
      <w:r>
        <w:rPr>
          <w:rFonts w:ascii="Times New Roman" w:eastAsia="Times New Roman" w:hAnsi="Times New Roman" w:cs="Times New Roman"/>
        </w:rPr>
        <w:t xml:space="preserve">” De resultaten van de wijk zijn belangrijk voor een beter welzijn in Dolphia. Volgens het Nieuw Enschedees Welzijn (NEW), moet </w:t>
      </w:r>
      <w:r w:rsidR="007F4593">
        <w:rPr>
          <w:rFonts w:ascii="Times New Roman" w:eastAsia="Times New Roman" w:hAnsi="Times New Roman" w:cs="Times New Roman"/>
        </w:rPr>
        <w:t>de gemeente</w:t>
      </w:r>
      <w:r>
        <w:rPr>
          <w:rFonts w:ascii="Times New Roman" w:eastAsia="Times New Roman" w:hAnsi="Times New Roman" w:cs="Times New Roman"/>
        </w:rPr>
        <w:t xml:space="preserve"> dichtbij en preventief </w:t>
      </w:r>
      <w:r w:rsidR="007F4593">
        <w:rPr>
          <w:rFonts w:ascii="Times New Roman" w:eastAsia="Times New Roman" w:hAnsi="Times New Roman" w:cs="Times New Roman"/>
        </w:rPr>
        <w:t xml:space="preserve">zorgen </w:t>
      </w:r>
      <w:r>
        <w:rPr>
          <w:rFonts w:ascii="Times New Roman" w:eastAsia="Times New Roman" w:hAnsi="Times New Roman" w:cs="Times New Roman"/>
        </w:rPr>
        <w:t>dat bewoners niet hun zelfredzaamheid verliezen.</w:t>
      </w:r>
    </w:p>
    <w:p w14:paraId="1351E6B7" w14:textId="77777777" w:rsidR="001C06B8" w:rsidRDefault="001C06B8" w:rsidP="001C06B8">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rPr>
        <w:t xml:space="preserve">De stadsdeelagenda Oost is in lijn met het NEW, wat weer in lijn is met de transformatie zoals het Rijk deze voor ogen heeft binnen het sociale domein. Dichtbij en preventief beleid voeren waarbij de mensen zelf weer probleemeigenaren worden. Door de verantwoordelijkheid voor het eigen welzijn te vergroten, door middel van zelfredzaamheid en participatie te faciliteren. Coproductie en de sociale hypotheek zijn een duidelijke vorm van zelfredzaamheid en participatie. De overname van de doelen door een gedragen groep burgers in de wijk Dolphia moet zorgen voor legitiem beleid. Wat dat betreft past de sociale hypotheek in het welzijnsbeleid van de gemeente en daarmee bij die van het Rijk. Het doel van de gemeente om mensen te betrekken bij het overheidsproces, om meer </w:t>
      </w:r>
      <w:r w:rsidRPr="008C747F">
        <w:rPr>
          <w:rFonts w:ascii="Times New Roman" w:eastAsia="Times New Roman" w:hAnsi="Times New Roman" w:cs="Times New Roman"/>
          <w:i/>
        </w:rPr>
        <w:t>throughputlegitimiteit</w:t>
      </w:r>
      <w:r>
        <w:rPr>
          <w:rFonts w:ascii="Times New Roman" w:eastAsia="Times New Roman" w:hAnsi="Times New Roman" w:cs="Times New Roman"/>
        </w:rPr>
        <w:t xml:space="preserve"> te creëren, past naadloos bij de transformatie sociaal domein. </w:t>
      </w:r>
    </w:p>
    <w:p w14:paraId="480CB0A7" w14:textId="77777777" w:rsidR="00D808F4" w:rsidRDefault="00D808F4" w:rsidP="001C06B8">
      <w:pPr>
        <w:spacing w:line="360" w:lineRule="auto"/>
        <w:jc w:val="both"/>
        <w:rPr>
          <w:rFonts w:ascii="Times New Roman" w:eastAsia="Times New Roman" w:hAnsi="Times New Roman" w:cs="Times New Roman"/>
          <w:i/>
        </w:rPr>
      </w:pPr>
    </w:p>
    <w:p w14:paraId="29E1DD06" w14:textId="77777777" w:rsidR="001C06B8" w:rsidRPr="00831E93" w:rsidRDefault="001C06B8" w:rsidP="001C06B8">
      <w:pPr>
        <w:spacing w:line="360" w:lineRule="auto"/>
        <w:jc w:val="both"/>
        <w:rPr>
          <w:rFonts w:ascii="Times New Roman" w:eastAsia="Times New Roman" w:hAnsi="Times New Roman" w:cs="Times New Roman"/>
          <w:i/>
        </w:rPr>
      </w:pPr>
      <w:r w:rsidRPr="00831E93">
        <w:rPr>
          <w:rFonts w:ascii="Times New Roman" w:eastAsia="Times New Roman" w:hAnsi="Times New Roman" w:cs="Times New Roman"/>
          <w:i/>
        </w:rPr>
        <w:t>De relatie tussen de gemeente Enschede en de Dolphianen</w:t>
      </w:r>
    </w:p>
    <w:p w14:paraId="58E8E74D" w14:textId="77777777" w:rsidR="001C06B8" w:rsidRDefault="001C06B8" w:rsidP="001C06B8">
      <w:pPr>
        <w:spacing w:line="360" w:lineRule="auto"/>
        <w:jc w:val="both"/>
        <w:rPr>
          <w:rFonts w:ascii="Times New Roman" w:eastAsia="Times New Roman" w:hAnsi="Times New Roman" w:cs="Times New Roman"/>
        </w:rPr>
      </w:pPr>
      <w:r w:rsidRPr="008C747F">
        <w:rPr>
          <w:rFonts w:ascii="Times New Roman" w:eastAsia="Times New Roman" w:hAnsi="Times New Roman" w:cs="Times New Roman"/>
          <w:i/>
        </w:rPr>
        <w:t>Throughput</w:t>
      </w:r>
      <w:r w:rsidR="00D61F8A">
        <w:rPr>
          <w:rFonts w:ascii="Times New Roman" w:eastAsia="Times New Roman" w:hAnsi="Times New Roman" w:cs="Times New Roman"/>
          <w:i/>
        </w:rPr>
        <w:t>-</w:t>
      </w:r>
      <w:r w:rsidRPr="00D61F8A">
        <w:rPr>
          <w:rFonts w:ascii="Times New Roman" w:eastAsia="Times New Roman" w:hAnsi="Times New Roman" w:cs="Times New Roman"/>
          <w:iCs/>
        </w:rPr>
        <w:t>legitimiteit</w:t>
      </w:r>
      <w:r>
        <w:rPr>
          <w:rFonts w:ascii="Times New Roman" w:eastAsia="Times New Roman" w:hAnsi="Times New Roman" w:cs="Times New Roman"/>
        </w:rPr>
        <w:t xml:space="preserve"> gaat niet alleen over mensen betrekken bij het overheidsproces en gezamenlijke doelen, maar ook over de kwaliteit van de interactie </w:t>
      </w:r>
      <w:sdt>
        <w:sdtPr>
          <w:rPr>
            <w:rFonts w:ascii="Times New Roman" w:eastAsia="Times New Roman" w:hAnsi="Times New Roman" w:cs="Times New Roman"/>
          </w:rPr>
          <w:id w:val="-729159141"/>
          <w:citation/>
        </w:sdtPr>
        <w:sdtEndPr/>
        <w:sdtContent>
          <w:r>
            <w:rPr>
              <w:rFonts w:ascii="Times New Roman" w:eastAsia="Times New Roman" w:hAnsi="Times New Roman" w:cs="Times New Roman"/>
            </w:rPr>
            <w:fldChar w:fldCharType="begin"/>
          </w:r>
          <w:r>
            <w:rPr>
              <w:rFonts w:ascii="Times New Roman" w:eastAsia="Times New Roman" w:hAnsi="Times New Roman" w:cs="Times New Roman"/>
            </w:rPr>
            <w:instrText xml:space="preserve">CITATION Sch13 \l 1043 </w:instrText>
          </w:r>
          <w:r>
            <w:rPr>
              <w:rFonts w:ascii="Times New Roman" w:eastAsia="Times New Roman" w:hAnsi="Times New Roman" w:cs="Times New Roman"/>
            </w:rPr>
            <w:fldChar w:fldCharType="separate"/>
          </w:r>
          <w:r w:rsidR="00657DC4" w:rsidRPr="00657DC4">
            <w:rPr>
              <w:rFonts w:ascii="Times New Roman" w:eastAsia="Times New Roman" w:hAnsi="Times New Roman" w:cs="Times New Roman"/>
              <w:noProof/>
            </w:rPr>
            <w:t>(Schmidt V. A., 2013)</w:t>
          </w:r>
          <w:r>
            <w:rPr>
              <w:rFonts w:ascii="Times New Roman" w:eastAsia="Times New Roman" w:hAnsi="Times New Roman" w:cs="Times New Roman"/>
            </w:rPr>
            <w:fldChar w:fldCharType="end"/>
          </w:r>
        </w:sdtContent>
      </w:sdt>
      <w:r>
        <w:rPr>
          <w:rFonts w:ascii="Times New Roman" w:eastAsia="Times New Roman" w:hAnsi="Times New Roman" w:cs="Times New Roman"/>
        </w:rPr>
        <w:t xml:space="preserve">.  Het probleem was en is het onderlinge vertrouwen tussen gemeente en de burgers van Dolphia. Voor de sociale hypotheek en coproductie moest dit vertrouwen aanwezig zijn, en de gemeente en andere overheidsinstanties waren het grote monster volgens de Dolphianen, aldus respondent 6. Een hypotheek kan alleen worden verstrekt aan een kredietwaardige afnemer. Kredietwaardigheid vergt vertrouwen. Volgens Respondent 5, de bedenker van de sociale hypotheek, is de kredietwaardigheid bij een sociale hypotheek vertrouwen. Respondent 5: </w:t>
      </w:r>
    </w:p>
    <w:p w14:paraId="79FE50AF" w14:textId="77777777" w:rsidR="001C06B8" w:rsidRDefault="001C06B8" w:rsidP="00ED3A78">
      <w:pPr>
        <w:spacing w:line="360" w:lineRule="auto"/>
        <w:ind w:firstLine="708"/>
        <w:jc w:val="center"/>
        <w:rPr>
          <w:rFonts w:ascii="Times New Roman" w:eastAsia="Times New Roman" w:hAnsi="Times New Roman" w:cs="Times New Roman"/>
          <w:i/>
        </w:rPr>
      </w:pPr>
      <w:r w:rsidRPr="005C6F3F">
        <w:rPr>
          <w:rFonts w:ascii="Times New Roman" w:eastAsia="Times New Roman" w:hAnsi="Times New Roman" w:cs="Times New Roman"/>
          <w:i/>
        </w:rPr>
        <w:lastRenderedPageBreak/>
        <w:t>“De kredietwaardigheid zit ‘m in vertrouwen, dat is de kern, dat is één van de punten, als je de mensen niet vertrouwd, moet je er niet aan beginnen. Ik begin altijd met iemand te vertrouwen. Vertrouwen kun je niet verdienen. Dat bestaat niet. Je kunt wel vertrouwen beschamen. Dat gaat heel snel, maar vertrouwen verdienen, je verdient vertrouwen te krijgen. Een overheid moet zijn burgers in principe vertrouwen. En als je dat niet doet krijg je niks voor mekaar, en daar heeft de overheid ook heel veel moeite mee, om dat die heel erg wantrouwig is. Er komen alleen maar regels bij.”</w:t>
      </w:r>
    </w:p>
    <w:p w14:paraId="2C6A3001" w14:textId="77777777" w:rsidR="00ED3A78" w:rsidRDefault="00ED3A78" w:rsidP="00ED3A78">
      <w:pPr>
        <w:spacing w:line="360" w:lineRule="auto"/>
        <w:jc w:val="both"/>
        <w:rPr>
          <w:rFonts w:ascii="Times New Roman" w:eastAsia="Times New Roman" w:hAnsi="Times New Roman" w:cs="Times New Roman"/>
          <w:i/>
        </w:rPr>
      </w:pPr>
    </w:p>
    <w:p w14:paraId="00C05588" w14:textId="77777777" w:rsidR="001C06B8" w:rsidRPr="00745AEB" w:rsidRDefault="001C06B8" w:rsidP="00ED3A78">
      <w:pPr>
        <w:spacing w:line="360" w:lineRule="auto"/>
        <w:jc w:val="both"/>
        <w:rPr>
          <w:rFonts w:ascii="Times New Roman" w:eastAsia="Times New Roman" w:hAnsi="Times New Roman" w:cs="Times New Roman"/>
          <w:i/>
        </w:rPr>
      </w:pPr>
      <w:r>
        <w:rPr>
          <w:rFonts w:ascii="Times New Roman" w:eastAsia="Times New Roman" w:hAnsi="Times New Roman" w:cs="Times New Roman"/>
        </w:rPr>
        <w:t xml:space="preserve">Vertrouwen zonder negatief vooroordeel zoals beschreven in het citaat door respondent 5 is in lijn met Ostrom (1990; 1996). Zij legt in haar werk uit 1990 over Common-pool Resources (CPR) en later 1996 uit dat bij coproductie het negatieve mensbeeld van de </w:t>
      </w:r>
      <w:r w:rsidRPr="001721A5">
        <w:rPr>
          <w:rFonts w:ascii="Times New Roman" w:eastAsia="Times New Roman" w:hAnsi="Times New Roman" w:cs="Times New Roman"/>
          <w:i/>
          <w:iCs/>
        </w:rPr>
        <w:t>homo economicus</w:t>
      </w:r>
      <w:r>
        <w:rPr>
          <w:rFonts w:ascii="Times New Roman" w:eastAsia="Times New Roman" w:hAnsi="Times New Roman" w:cs="Times New Roman"/>
        </w:rPr>
        <w:t xml:space="preserve"> en </w:t>
      </w:r>
      <w:r w:rsidRPr="001721A5">
        <w:rPr>
          <w:rFonts w:ascii="Times New Roman" w:eastAsia="Times New Roman" w:hAnsi="Times New Roman" w:cs="Times New Roman"/>
          <w:i/>
          <w:iCs/>
        </w:rPr>
        <w:t>tragedy of the commons</w:t>
      </w:r>
      <w:r>
        <w:rPr>
          <w:rFonts w:ascii="Times New Roman" w:eastAsia="Times New Roman" w:hAnsi="Times New Roman" w:cs="Times New Roman"/>
        </w:rPr>
        <w:t xml:space="preserve"> niet klopt. Coproductie volgens Ostrom (1996) gaat uit van een positief mensbeeld, waarbij vertrouwen de basis is. Als er vertrouwen is, </w:t>
      </w:r>
      <w:r w:rsidR="007F4593">
        <w:rPr>
          <w:rFonts w:ascii="Times New Roman" w:eastAsia="Times New Roman" w:hAnsi="Times New Roman" w:cs="Times New Roman"/>
        </w:rPr>
        <w:t>moet de sociale hypotheek kunnen leunen</w:t>
      </w:r>
      <w:r>
        <w:rPr>
          <w:rFonts w:ascii="Times New Roman" w:eastAsia="Times New Roman" w:hAnsi="Times New Roman" w:cs="Times New Roman"/>
        </w:rPr>
        <w:t xml:space="preserve"> op de kracht van Dolphia.</w:t>
      </w:r>
    </w:p>
    <w:p w14:paraId="6D9DFA9A" w14:textId="77777777" w:rsidR="001C06B8" w:rsidRDefault="001C06B8" w:rsidP="001C06B8">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rPr>
        <w:t xml:space="preserve">De kracht van de wijk is de saamhorigheid, de sociale cohesie, aldus twee leden van de bewonerscommissie. Verscheidene (4) respondenten van de gemeente en de adviseur bewonersbedrijf beamen dat. De respondenten uit Dolphia geloven allemaal dat de mensen in de wijk beter naar elkaar omkijken dan in de moderne stad, waar iedereen langs elkaar heen leeft. Het unieke karakter van de wijk biedt een groep mensen die veel willen doen voor Dolphia, maar de mogelijkheid niet zagen hoe. Door ondersteuning van de gemeente konden ze hun droom vervullen (vandaar de naam van het project “de droom van Dolphia”): een betere toekomst voor hun kinderen. Een bestuurslid vertelt emotioneel het persoonlijke verhaal van de herkomst van haar motivatie. Ze is laaggeletterd en heeft daarom nooit goed mee kunnen doen aan de maatschappij, en nu ziet ze dat haar kinderen en kleinkinderen hetzelfde pad lijken te belopen. Het gedicht in de bijlagen laat eenzelfde angst zien, die haar tot wanhoop, maar ook actie drijft. De positieve energie van de bewonerscommissie steekt af tegen de negatieve stromingen die vaak gepaard gaan met angst en wanhoop. Respondent 2 zegt over die vertrouwensband tussen gemeente en bewoners en de gevaren van de wijk het volgende: </w:t>
      </w:r>
    </w:p>
    <w:p w14:paraId="60A3C8A0" w14:textId="77777777" w:rsidR="00ED3A78" w:rsidRDefault="00ED3A78" w:rsidP="00ED3A78">
      <w:pPr>
        <w:spacing w:line="360" w:lineRule="auto"/>
        <w:jc w:val="center"/>
        <w:rPr>
          <w:rFonts w:ascii="Times New Roman" w:eastAsia="Times New Roman" w:hAnsi="Times New Roman" w:cs="Times New Roman"/>
          <w:i/>
        </w:rPr>
      </w:pPr>
    </w:p>
    <w:p w14:paraId="0654900C" w14:textId="77777777" w:rsidR="001C06B8" w:rsidRPr="00831E93" w:rsidRDefault="001C06B8" w:rsidP="00ED3A78">
      <w:pPr>
        <w:spacing w:line="360" w:lineRule="auto"/>
        <w:jc w:val="center"/>
        <w:rPr>
          <w:rFonts w:ascii="Times New Roman" w:eastAsia="Times New Roman" w:hAnsi="Times New Roman" w:cs="Times New Roman"/>
          <w:i/>
        </w:rPr>
      </w:pPr>
      <w:r w:rsidRPr="00831E93">
        <w:rPr>
          <w:rFonts w:ascii="Times New Roman" w:eastAsia="Times New Roman" w:hAnsi="Times New Roman" w:cs="Times New Roman"/>
          <w:i/>
        </w:rPr>
        <w:t xml:space="preserve">“En ook het wantrouwen dat ze hebben tegenover de gemeente en de overheid. Die is heel groot. Plus de problematiek in de wijk. Die ze dus ook nog buiten de deur moeten houden van het clubhuis. Er is veel drugsgebruik in de wijk. Er zijn ook wel wat rechts extremistisch gedachtengoed. Dat wil je allemaal buiten het buurthuis houden. Dat er in het verleden ook wel </w:t>
      </w:r>
      <w:r w:rsidRPr="00831E93">
        <w:rPr>
          <w:rFonts w:ascii="Times New Roman" w:eastAsia="Times New Roman" w:hAnsi="Times New Roman" w:cs="Times New Roman"/>
          <w:i/>
        </w:rPr>
        <w:lastRenderedPageBreak/>
        <w:t>sprake is geweest van bedreigingen. Daar moet je echt, als je wat wil met dat wijkje, dan moet je met elkaar de keuze maken: we gaan ervoor of we gaan er niet voor.”</w:t>
      </w:r>
    </w:p>
    <w:p w14:paraId="7526E1BD" w14:textId="77777777" w:rsidR="00ED3A78" w:rsidRDefault="00ED3A78" w:rsidP="001C06B8">
      <w:pPr>
        <w:spacing w:line="360" w:lineRule="auto"/>
        <w:ind w:firstLine="708"/>
        <w:jc w:val="both"/>
        <w:rPr>
          <w:rFonts w:ascii="Times New Roman" w:eastAsia="Times New Roman" w:hAnsi="Times New Roman" w:cs="Times New Roman"/>
        </w:rPr>
      </w:pPr>
    </w:p>
    <w:p w14:paraId="6FAF1781" w14:textId="77777777" w:rsidR="001C06B8" w:rsidRDefault="001C06B8" w:rsidP="001C06B8">
      <w:pPr>
        <w:spacing w:line="360" w:lineRule="auto"/>
        <w:ind w:firstLine="708"/>
        <w:jc w:val="both"/>
        <w:rPr>
          <w:rFonts w:ascii="Times New Roman" w:eastAsia="Times New Roman" w:hAnsi="Times New Roman" w:cs="Times New Roman"/>
        </w:rPr>
      </w:pPr>
      <w:r>
        <w:rPr>
          <w:rFonts w:ascii="Times New Roman" w:eastAsia="Times New Roman" w:hAnsi="Times New Roman" w:cs="Times New Roman"/>
        </w:rPr>
        <w:t xml:space="preserve">De kwaliteit van de interactie tussen gemeente en Dolphia verhogen middels coproductie is </w:t>
      </w:r>
      <w:r w:rsidR="00D61F8A">
        <w:rPr>
          <w:rFonts w:ascii="Times New Roman" w:eastAsia="Times New Roman" w:hAnsi="Times New Roman" w:cs="Times New Roman"/>
        </w:rPr>
        <w:t xml:space="preserve">wat moet leiden tot </w:t>
      </w:r>
      <w:r>
        <w:rPr>
          <w:rFonts w:ascii="Times New Roman" w:eastAsia="Times New Roman" w:hAnsi="Times New Roman" w:cs="Times New Roman"/>
        </w:rPr>
        <w:t xml:space="preserve">de </w:t>
      </w:r>
      <w:r>
        <w:rPr>
          <w:rFonts w:ascii="Times New Roman" w:eastAsia="Times New Roman" w:hAnsi="Times New Roman" w:cs="Times New Roman"/>
          <w:i/>
        </w:rPr>
        <w:t>outcome</w:t>
      </w:r>
      <w:r>
        <w:rPr>
          <w:rFonts w:ascii="Times New Roman" w:eastAsia="Times New Roman" w:hAnsi="Times New Roman" w:cs="Times New Roman"/>
        </w:rPr>
        <w:t xml:space="preserve"> (</w:t>
      </w:r>
      <w:r w:rsidRPr="008C747F">
        <w:rPr>
          <w:rFonts w:ascii="Times New Roman" w:eastAsia="Times New Roman" w:hAnsi="Times New Roman" w:cs="Times New Roman"/>
          <w:i/>
        </w:rPr>
        <w:t>throughput</w:t>
      </w:r>
      <w:r w:rsidR="00D61F8A">
        <w:rPr>
          <w:rFonts w:ascii="Times New Roman" w:eastAsia="Times New Roman" w:hAnsi="Times New Roman" w:cs="Times New Roman"/>
          <w:i/>
        </w:rPr>
        <w:t>-</w:t>
      </w:r>
      <w:r w:rsidRPr="00D61F8A">
        <w:rPr>
          <w:rFonts w:ascii="Times New Roman" w:eastAsia="Times New Roman" w:hAnsi="Times New Roman" w:cs="Times New Roman"/>
          <w:iCs/>
        </w:rPr>
        <w:t>legitimiteit</w:t>
      </w:r>
      <w:r>
        <w:rPr>
          <w:rFonts w:ascii="Times New Roman" w:eastAsia="Times New Roman" w:hAnsi="Times New Roman" w:cs="Times New Roman"/>
        </w:rPr>
        <w:t xml:space="preserve">), het beoogde effect. De negatieve kanten van de wijk zijn het grootste gevaar voor het beschamen van de onderlinge relatie tussen beiden, waardoor de coproductie kan falen. De mechanismen en contextfactoren die moeten leiden tot meer </w:t>
      </w:r>
      <w:r w:rsidRPr="008C747F">
        <w:rPr>
          <w:rFonts w:ascii="Times New Roman" w:eastAsia="Times New Roman" w:hAnsi="Times New Roman" w:cs="Times New Roman"/>
          <w:i/>
        </w:rPr>
        <w:t>throughput</w:t>
      </w:r>
      <w:r w:rsidR="00D61F8A">
        <w:rPr>
          <w:rFonts w:ascii="Times New Roman" w:eastAsia="Times New Roman" w:hAnsi="Times New Roman" w:cs="Times New Roman"/>
          <w:i/>
        </w:rPr>
        <w:t>-</w:t>
      </w:r>
      <w:r w:rsidRPr="00D61F8A">
        <w:rPr>
          <w:rFonts w:ascii="Times New Roman" w:eastAsia="Times New Roman" w:hAnsi="Times New Roman" w:cs="Times New Roman"/>
          <w:iCs/>
        </w:rPr>
        <w:t>legitimiteit</w:t>
      </w:r>
      <w:r>
        <w:rPr>
          <w:rFonts w:ascii="Times New Roman" w:eastAsia="Times New Roman" w:hAnsi="Times New Roman" w:cs="Times New Roman"/>
        </w:rPr>
        <w:t xml:space="preserve"> zullen in een dergelijk scenario afbreken. Kortom, de mechanismen en context</w:t>
      </w:r>
      <w:r w:rsidR="00D61F8A">
        <w:rPr>
          <w:rFonts w:ascii="Times New Roman" w:eastAsia="Times New Roman" w:hAnsi="Times New Roman" w:cs="Times New Roman"/>
        </w:rPr>
        <w:t xml:space="preserve">factoren </w:t>
      </w:r>
      <w:r>
        <w:rPr>
          <w:rFonts w:ascii="Times New Roman" w:eastAsia="Times New Roman" w:hAnsi="Times New Roman" w:cs="Times New Roman"/>
        </w:rPr>
        <w:t xml:space="preserve">moeten zo robuust zijn dat ze gezamenlijk zorgen dat de negatieve invloeden geen kans krijgen om de veronderstelde hernieuwde legitimiteit die de gemeente geniet bij de bewoners van Dolphia te breken. </w:t>
      </w:r>
    </w:p>
    <w:p w14:paraId="2B2595D8" w14:textId="77777777" w:rsidR="00D61F8A" w:rsidRDefault="00D61F8A" w:rsidP="00D61F8A">
      <w:pPr>
        <w:spacing w:line="360" w:lineRule="auto"/>
        <w:jc w:val="both"/>
        <w:rPr>
          <w:rFonts w:ascii="Times New Roman" w:hAnsi="Times New Roman" w:cs="Times New Roman"/>
        </w:rPr>
      </w:pPr>
    </w:p>
    <w:p w14:paraId="5BF23B2F" w14:textId="77777777" w:rsidR="001C06B8" w:rsidRPr="00E30D74" w:rsidRDefault="001C06B8" w:rsidP="001C06B8">
      <w:pPr>
        <w:pStyle w:val="Kop2"/>
        <w:rPr>
          <w:color w:val="auto"/>
        </w:rPr>
      </w:pPr>
      <w:bookmarkStart w:id="65" w:name="_Toc29240809"/>
      <w:r w:rsidRPr="00E30D74">
        <w:rPr>
          <w:color w:val="auto"/>
        </w:rPr>
        <w:t>5.3</w:t>
      </w:r>
      <w:r w:rsidRPr="00E30D74">
        <w:rPr>
          <w:color w:val="auto"/>
        </w:rPr>
        <w:tab/>
        <w:t>De mechanismen</w:t>
      </w:r>
      <w:bookmarkEnd w:id="65"/>
    </w:p>
    <w:p w14:paraId="76D5715B" w14:textId="77777777" w:rsidR="001C06B8" w:rsidRPr="00E01F34" w:rsidRDefault="001C06B8" w:rsidP="001C06B8"/>
    <w:p w14:paraId="756AB6DA"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Het vijftal mechanismen en de bijbehorende scores geven een indicatie over de </w:t>
      </w:r>
      <w:r w:rsidRPr="008C747F">
        <w:rPr>
          <w:rFonts w:ascii="Times New Roman" w:hAnsi="Times New Roman" w:cs="Times New Roman"/>
          <w:i/>
        </w:rPr>
        <w:t>throughputlegitimiteit</w:t>
      </w:r>
      <w:r>
        <w:rPr>
          <w:rFonts w:ascii="Times New Roman" w:hAnsi="Times New Roman" w:cs="Times New Roman"/>
        </w:rPr>
        <w:t xml:space="preserve"> van de gemeente Enschede. </w:t>
      </w:r>
    </w:p>
    <w:p w14:paraId="19F5C0B5" w14:textId="77777777" w:rsidR="001C06B8" w:rsidRPr="0083563C" w:rsidRDefault="001C06B8" w:rsidP="001C06B8">
      <w:pPr>
        <w:spacing w:line="360" w:lineRule="auto"/>
        <w:jc w:val="right"/>
        <w:rPr>
          <w:rFonts w:ascii="Times New Roman" w:hAnsi="Times New Roman" w:cs="Times New Roman"/>
          <w:i/>
          <w:iCs/>
        </w:rPr>
      </w:pPr>
      <w:r w:rsidRPr="0083563C">
        <w:rPr>
          <w:rFonts w:ascii="Times New Roman" w:hAnsi="Times New Roman" w:cs="Times New Roman"/>
          <w:i/>
          <w:iCs/>
        </w:rPr>
        <w:t>T</w:t>
      </w:r>
      <w:r>
        <w:rPr>
          <w:rFonts w:ascii="Times New Roman" w:hAnsi="Times New Roman" w:cs="Times New Roman"/>
          <w:i/>
          <w:iCs/>
        </w:rPr>
        <w:t>abel 20</w:t>
      </w:r>
      <w:r w:rsidRPr="0083563C">
        <w:rPr>
          <w:rFonts w:ascii="Times New Roman" w:hAnsi="Times New Roman" w:cs="Times New Roman"/>
          <w:i/>
          <w:iCs/>
        </w:rPr>
        <w:t xml:space="preserve">: </w:t>
      </w:r>
      <w:r>
        <w:rPr>
          <w:rFonts w:ascii="Times New Roman" w:hAnsi="Times New Roman" w:cs="Times New Roman"/>
          <w:i/>
          <w:iCs/>
        </w:rPr>
        <w:t>S</w:t>
      </w:r>
      <w:r w:rsidRPr="0083563C">
        <w:rPr>
          <w:rFonts w:ascii="Times New Roman" w:hAnsi="Times New Roman" w:cs="Times New Roman"/>
          <w:i/>
          <w:iCs/>
        </w:rPr>
        <w:t xml:space="preserve">core mechanismen </w:t>
      </w:r>
      <w:r w:rsidRPr="008C747F">
        <w:rPr>
          <w:rFonts w:ascii="Times New Roman" w:hAnsi="Times New Roman" w:cs="Times New Roman"/>
          <w:i/>
          <w:iCs/>
        </w:rPr>
        <w:t>throughputlegitimiteit</w:t>
      </w:r>
    </w:p>
    <w:tbl>
      <w:tblPr>
        <w:tblStyle w:val="Tabelraster"/>
        <w:tblW w:w="0" w:type="auto"/>
        <w:tblBorders>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531"/>
        <w:gridCol w:w="4531"/>
      </w:tblGrid>
      <w:tr w:rsidR="001C06B8" w:rsidRPr="00974917" w14:paraId="1415ECF7" w14:textId="77777777" w:rsidTr="002C26AB">
        <w:tc>
          <w:tcPr>
            <w:tcW w:w="4531" w:type="dxa"/>
          </w:tcPr>
          <w:p w14:paraId="03EEAECF" w14:textId="77777777" w:rsidR="001C06B8" w:rsidRPr="00974917" w:rsidRDefault="001C06B8" w:rsidP="002C26AB">
            <w:pPr>
              <w:spacing w:line="360" w:lineRule="auto"/>
              <w:jc w:val="both"/>
              <w:rPr>
                <w:rFonts w:ascii="Times New Roman" w:hAnsi="Times New Roman" w:cs="Times New Roman"/>
                <w:b/>
                <w:bCs/>
                <w:i/>
                <w:iCs/>
                <w:sz w:val="24"/>
                <w:szCs w:val="24"/>
              </w:rPr>
            </w:pPr>
            <w:r w:rsidRPr="00974917">
              <w:rPr>
                <w:rFonts w:ascii="Times New Roman" w:hAnsi="Times New Roman" w:cs="Times New Roman"/>
                <w:b/>
                <w:bCs/>
                <w:i/>
                <w:iCs/>
                <w:sz w:val="24"/>
                <w:szCs w:val="24"/>
              </w:rPr>
              <w:t>Mechanisme</w:t>
            </w:r>
          </w:p>
        </w:tc>
        <w:tc>
          <w:tcPr>
            <w:tcW w:w="4531" w:type="dxa"/>
          </w:tcPr>
          <w:p w14:paraId="76B4E083" w14:textId="77777777" w:rsidR="001C06B8" w:rsidRPr="00974917" w:rsidRDefault="001C06B8" w:rsidP="002C26AB">
            <w:pPr>
              <w:spacing w:line="360" w:lineRule="auto"/>
              <w:jc w:val="both"/>
              <w:rPr>
                <w:rFonts w:ascii="Times New Roman" w:hAnsi="Times New Roman" w:cs="Times New Roman"/>
                <w:b/>
                <w:bCs/>
                <w:i/>
                <w:iCs/>
                <w:sz w:val="24"/>
                <w:szCs w:val="24"/>
              </w:rPr>
            </w:pPr>
            <w:r w:rsidRPr="00974917">
              <w:rPr>
                <w:rFonts w:ascii="Times New Roman" w:hAnsi="Times New Roman" w:cs="Times New Roman"/>
                <w:b/>
                <w:bCs/>
                <w:i/>
                <w:iCs/>
                <w:sz w:val="24"/>
                <w:szCs w:val="24"/>
              </w:rPr>
              <w:t>Score (Hoog/Gemiddeld/Laag)</w:t>
            </w:r>
          </w:p>
        </w:tc>
      </w:tr>
      <w:tr w:rsidR="001C06B8" w14:paraId="43BA2E16" w14:textId="77777777" w:rsidTr="002C26AB">
        <w:tc>
          <w:tcPr>
            <w:tcW w:w="4531" w:type="dxa"/>
          </w:tcPr>
          <w:p w14:paraId="28307E72"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Doeltreffendheid</w:t>
            </w:r>
          </w:p>
        </w:tc>
        <w:tc>
          <w:tcPr>
            <w:tcW w:w="4531" w:type="dxa"/>
          </w:tcPr>
          <w:p w14:paraId="676FB686"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Hoog - </w:t>
            </w:r>
            <w:r>
              <w:rPr>
                <w:rFonts w:ascii="Times New Roman" w:hAnsi="Times New Roman" w:cs="Times New Roman"/>
                <w:sz w:val="20"/>
                <w:szCs w:val="20"/>
              </w:rPr>
              <w:t>grote invloed op en veel toegang tot grote delen van het politieke proces</w:t>
            </w:r>
          </w:p>
        </w:tc>
      </w:tr>
      <w:tr w:rsidR="001C06B8" w14:paraId="55C2BD09" w14:textId="77777777" w:rsidTr="002C26AB">
        <w:tc>
          <w:tcPr>
            <w:tcW w:w="4531" w:type="dxa"/>
          </w:tcPr>
          <w:p w14:paraId="5886E20D"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Verantwoordelijkheid</w:t>
            </w:r>
          </w:p>
        </w:tc>
        <w:tc>
          <w:tcPr>
            <w:tcW w:w="4531" w:type="dxa"/>
          </w:tcPr>
          <w:p w14:paraId="499AE151"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Hoog - </w:t>
            </w:r>
            <w:r>
              <w:rPr>
                <w:rFonts w:ascii="Times New Roman" w:hAnsi="Times New Roman" w:cs="Times New Roman"/>
                <w:sz w:val="20"/>
                <w:szCs w:val="20"/>
              </w:rPr>
              <w:t>grote invloed op en veel toegang tot grote delen van de publieke dienstverlening</w:t>
            </w:r>
          </w:p>
        </w:tc>
      </w:tr>
      <w:tr w:rsidR="001C06B8" w14:paraId="5493966E" w14:textId="77777777" w:rsidTr="002C26AB">
        <w:tc>
          <w:tcPr>
            <w:tcW w:w="4531" w:type="dxa"/>
          </w:tcPr>
          <w:p w14:paraId="2ADAEF97"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Transparantie</w:t>
            </w:r>
          </w:p>
        </w:tc>
        <w:tc>
          <w:tcPr>
            <w:tcW w:w="4531" w:type="dxa"/>
          </w:tcPr>
          <w:p w14:paraId="2C264E38"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Gemiddeld -</w:t>
            </w:r>
            <w:r w:rsidRPr="009277C6">
              <w:rPr>
                <w:rFonts w:ascii="Times New Roman" w:hAnsi="Times New Roman" w:cs="Times New Roman"/>
                <w:sz w:val="20"/>
                <w:szCs w:val="20"/>
              </w:rPr>
              <w:t xml:space="preserve"> </w:t>
            </w:r>
            <w:r>
              <w:rPr>
                <w:rFonts w:ascii="Times New Roman" w:hAnsi="Times New Roman" w:cs="Times New Roman"/>
                <w:sz w:val="20"/>
                <w:szCs w:val="20"/>
              </w:rPr>
              <w:t>beperkte toegang tot slechts bepaalde informatie en delen van het beleidsproces</w:t>
            </w:r>
          </w:p>
        </w:tc>
      </w:tr>
      <w:tr w:rsidR="001C06B8" w14:paraId="02823E9B" w14:textId="77777777" w:rsidTr="002C26AB">
        <w:tc>
          <w:tcPr>
            <w:tcW w:w="4531" w:type="dxa"/>
          </w:tcPr>
          <w:p w14:paraId="3CFEDCDE"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Inclusie</w:t>
            </w:r>
          </w:p>
        </w:tc>
        <w:tc>
          <w:tcPr>
            <w:tcW w:w="4531" w:type="dxa"/>
          </w:tcPr>
          <w:p w14:paraId="186C0180"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Laag/gemiddeld - </w:t>
            </w:r>
            <w:r>
              <w:rPr>
                <w:rFonts w:ascii="Times New Roman" w:hAnsi="Times New Roman" w:cs="Times New Roman"/>
                <w:sz w:val="20"/>
                <w:szCs w:val="20"/>
              </w:rPr>
              <w:t xml:space="preserve">discussie is enkel </w:t>
            </w:r>
            <w:r w:rsidRPr="00184DD7">
              <w:rPr>
                <w:rFonts w:ascii="Times New Roman" w:hAnsi="Times New Roman" w:cs="Times New Roman"/>
                <w:sz w:val="20"/>
                <w:szCs w:val="20"/>
              </w:rPr>
              <w:t>symbolisch</w:t>
            </w:r>
            <w:r>
              <w:rPr>
                <w:rFonts w:ascii="Times New Roman" w:hAnsi="Times New Roman" w:cs="Times New Roman"/>
                <w:sz w:val="20"/>
                <w:szCs w:val="20"/>
              </w:rPr>
              <w:t xml:space="preserve"> en niet constructief.</w:t>
            </w:r>
          </w:p>
        </w:tc>
      </w:tr>
      <w:tr w:rsidR="001C06B8" w14:paraId="337C4C79" w14:textId="77777777" w:rsidTr="002C26AB">
        <w:tc>
          <w:tcPr>
            <w:tcW w:w="4531" w:type="dxa"/>
          </w:tcPr>
          <w:p w14:paraId="59A86F23"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Openheid</w:t>
            </w:r>
          </w:p>
        </w:tc>
        <w:tc>
          <w:tcPr>
            <w:tcW w:w="4531" w:type="dxa"/>
          </w:tcPr>
          <w:p w14:paraId="2DBC7FB7" w14:textId="77777777" w:rsidR="001C06B8" w:rsidRDefault="001C06B8" w:rsidP="002C26A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Gemiddeld - </w:t>
            </w:r>
            <w:r>
              <w:rPr>
                <w:rFonts w:ascii="Times New Roman" w:hAnsi="Times New Roman" w:cs="Times New Roman"/>
                <w:sz w:val="20"/>
                <w:szCs w:val="20"/>
              </w:rPr>
              <w:t>verschillende stakeholders vinden het gesprek enigszins gesloten, discussie wordt minder gestimuleerd.</w:t>
            </w:r>
          </w:p>
        </w:tc>
      </w:tr>
    </w:tbl>
    <w:p w14:paraId="428E9240" w14:textId="77777777" w:rsidR="001C06B8" w:rsidRDefault="001C06B8" w:rsidP="001C06B8">
      <w:pPr>
        <w:spacing w:line="360" w:lineRule="auto"/>
        <w:jc w:val="both"/>
        <w:rPr>
          <w:rFonts w:ascii="Times New Roman" w:hAnsi="Times New Roman" w:cs="Times New Roman"/>
        </w:rPr>
      </w:pPr>
    </w:p>
    <w:p w14:paraId="728D8859" w14:textId="77777777" w:rsidR="001C06B8" w:rsidRPr="0035096C" w:rsidRDefault="001C06B8" w:rsidP="001C06B8">
      <w:pPr>
        <w:spacing w:line="360" w:lineRule="auto"/>
        <w:jc w:val="both"/>
        <w:rPr>
          <w:rFonts w:ascii="Times New Roman" w:hAnsi="Times New Roman" w:cs="Times New Roman"/>
          <w:i/>
          <w:iCs/>
        </w:rPr>
      </w:pPr>
      <w:r w:rsidRPr="0035096C">
        <w:rPr>
          <w:rFonts w:ascii="Times New Roman" w:hAnsi="Times New Roman" w:cs="Times New Roman"/>
          <w:i/>
          <w:iCs/>
        </w:rPr>
        <w:t xml:space="preserve">Doeltreffendheid </w:t>
      </w:r>
    </w:p>
    <w:p w14:paraId="3AB4BC23"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Ten eerste het mechanisme doeltreffendheid: heeft de sociale hypotheek gezorgd voor meer invloed en toegang tot de wethouders en de gemeenteraad in de gemeente Enschede? Het lijkt er op dat de burgers uit Dolphia werkelijk het gevoel hebben dat ze door de interventie van de sociale hypotheek een grotere invloed en meer toegang hebben tot delen van het politiek proces. Respondent 3: “[I]n </w:t>
      </w:r>
      <w:r w:rsidRPr="00CB4C9E">
        <w:rPr>
          <w:rFonts w:ascii="Times New Roman" w:hAnsi="Times New Roman" w:cs="Times New Roman"/>
        </w:rPr>
        <w:t xml:space="preserve">de </w:t>
      </w:r>
      <w:r w:rsidRPr="00CB4C9E">
        <w:rPr>
          <w:rFonts w:ascii="Times New Roman" w:hAnsi="Times New Roman" w:cs="Times New Roman"/>
        </w:rPr>
        <w:lastRenderedPageBreak/>
        <w:t>wereld van ambtenaren en bestuurders is er ook heel erg een ontwikkeling geweest denk ik. Hoe je dan moet luisteren en dat je ook hoort wat er wordt gezegd in plaats van dat je het vinkje zet: wij hebben geluisterd.</w:t>
      </w:r>
      <w:r>
        <w:rPr>
          <w:rFonts w:ascii="Times New Roman" w:hAnsi="Times New Roman" w:cs="Times New Roman"/>
        </w:rPr>
        <w:t xml:space="preserve">” Alle respondenten reageren positief op de toegenomen kwaliteit van de interactie tussen Dolphianen en lokale politieke vertegenwoordiging. </w:t>
      </w:r>
    </w:p>
    <w:p w14:paraId="42A263A8"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Alle respondenten geven aan dat door de sociale hypotheek de bewoners van Dolphia het gevoel hebben dat ze wel degelijk invloed en toegang hebben tot hun politieke vertegenwoordiging. De doeltreffendheid is hoog door de sociale hypotheek, omdat het doel van de bewoners, het opzetten van een nieuw buurthuis, werkelijk is getroffen. Ook de manier waarop is goed, aldus de bewoners: waar ze zich eerst genegeerd voelden, voelen zij zich nu serieus genomen. Het is logisch dat de wethouder daarbij een grote vinger in de pap heeft gehad, zeggen twee bestuursleden (respondent 7 en 8). Het is ook hun project, zegt een respondent van de bewonerscommissie. Een ander bestuurslid geeft aan dat de visie van de wethouder en de gemeente is overgenomen, en dat is positief bedoeld. Het plan van de gemeente was positief voor de wijk. </w:t>
      </w:r>
    </w:p>
    <w:p w14:paraId="6AD5EECF"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Een kanttekening</w:t>
      </w:r>
      <w:r w:rsidRPr="00AD3B28">
        <w:rPr>
          <w:rFonts w:ascii="Times New Roman" w:hAnsi="Times New Roman" w:cs="Times New Roman"/>
        </w:rPr>
        <w:t xml:space="preserve"> </w:t>
      </w:r>
      <w:r>
        <w:rPr>
          <w:rFonts w:ascii="Times New Roman" w:hAnsi="Times New Roman" w:cs="Times New Roman"/>
        </w:rPr>
        <w:t xml:space="preserve">bij de hoge doeltreffendheid is dat de politiek inherent besloten ligt in het mechanisme en de politiek is afhankelijk van verkiezingen. Coalities kunnen breken, coalities veranderen en de ene wethouder is de andere niet, zelfs niet als deze afkomstig is uit dezelfde partij. </w:t>
      </w:r>
    </w:p>
    <w:p w14:paraId="2C375FAE"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Kortom, de sociale hypotheek heeft als interventie een positieve invloed gehad op de doeltreffendheid van de burgers uit Dolphia. Hun doel, het buurthuis realiseren, is werkelijk getroffen en er werd op andere vlakken ook constructief naar hen geluisterd en er bestaat nog steeds het idee dat het buurthuis zorgt voor kortere lijnen. Dat het mechanisme aanwezig is betekent niet dat deze altijd blijft bestaan: politieke factoren hebben grote invloed. </w:t>
      </w:r>
    </w:p>
    <w:p w14:paraId="635E6003" w14:textId="77777777" w:rsidR="00D808F4" w:rsidRDefault="00D808F4" w:rsidP="001C06B8">
      <w:pPr>
        <w:spacing w:line="360" w:lineRule="auto"/>
        <w:jc w:val="both"/>
        <w:rPr>
          <w:rFonts w:ascii="Times New Roman" w:hAnsi="Times New Roman" w:cs="Times New Roman"/>
          <w:i/>
          <w:iCs/>
        </w:rPr>
      </w:pPr>
    </w:p>
    <w:p w14:paraId="36965012" w14:textId="77777777" w:rsidR="001C06B8" w:rsidRDefault="001C06B8" w:rsidP="001C06B8">
      <w:pPr>
        <w:spacing w:line="360" w:lineRule="auto"/>
        <w:jc w:val="both"/>
        <w:rPr>
          <w:rFonts w:ascii="Times New Roman" w:hAnsi="Times New Roman" w:cs="Times New Roman"/>
          <w:i/>
          <w:iCs/>
        </w:rPr>
      </w:pPr>
      <w:r w:rsidRPr="00F45AFC">
        <w:rPr>
          <w:rFonts w:ascii="Times New Roman" w:hAnsi="Times New Roman" w:cs="Times New Roman"/>
          <w:i/>
          <w:iCs/>
        </w:rPr>
        <w:t>Verantwoordelijkheid</w:t>
      </w:r>
    </w:p>
    <w:p w14:paraId="3F8A9B7B"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“Nul” is het stellige antwoord van een bedenker van de sociale hypotheek op de vraag hoeveel verantwoordelijkheid (het tweede mechanisme) de gemeente draagt voor het resultaat dat voortvloeit uit de sociale hypotheek. Hij gaat verder: </w:t>
      </w:r>
    </w:p>
    <w:p w14:paraId="437B8876" w14:textId="77777777" w:rsidR="00ED3A78" w:rsidRDefault="00ED3A78" w:rsidP="001C06B8">
      <w:pPr>
        <w:spacing w:line="360" w:lineRule="auto"/>
        <w:jc w:val="both"/>
        <w:rPr>
          <w:rFonts w:ascii="Times New Roman" w:hAnsi="Times New Roman" w:cs="Times New Roman"/>
        </w:rPr>
      </w:pPr>
    </w:p>
    <w:p w14:paraId="752EFB58" w14:textId="77777777" w:rsidR="001C06B8" w:rsidRDefault="001C06B8" w:rsidP="00ED3A78">
      <w:pPr>
        <w:spacing w:line="360" w:lineRule="auto"/>
        <w:jc w:val="center"/>
        <w:rPr>
          <w:rFonts w:ascii="Times New Roman" w:hAnsi="Times New Roman" w:cs="Times New Roman"/>
          <w:i/>
        </w:rPr>
      </w:pPr>
      <w:r w:rsidRPr="00A712E7">
        <w:rPr>
          <w:rFonts w:ascii="Times New Roman" w:hAnsi="Times New Roman" w:cs="Times New Roman"/>
          <w:i/>
        </w:rPr>
        <w:t>“Als jij een huis koopt met een hypotheek dan is het niet het huis van de bank. Als het allemaal mis gaat dan gaat de hypotheekverstrekker het verkopen. Ik heb ook altijd gezegd: jongens, als je niet betaal</w:t>
      </w:r>
      <w:r w:rsidR="00184CA0">
        <w:rPr>
          <w:rFonts w:ascii="Times New Roman" w:hAnsi="Times New Roman" w:cs="Times New Roman"/>
          <w:i/>
        </w:rPr>
        <w:t>t</w:t>
      </w:r>
      <w:r w:rsidRPr="00A712E7">
        <w:rPr>
          <w:rFonts w:ascii="Times New Roman" w:hAnsi="Times New Roman" w:cs="Times New Roman"/>
          <w:i/>
        </w:rPr>
        <w:t xml:space="preserve"> gaat de bulldozer ervoor, dat is ook wat ze snappen.”</w:t>
      </w:r>
    </w:p>
    <w:p w14:paraId="266D4F10" w14:textId="77777777" w:rsidR="00ED3A78" w:rsidRPr="00A712E7" w:rsidRDefault="00ED3A78" w:rsidP="001C06B8">
      <w:pPr>
        <w:spacing w:line="360" w:lineRule="auto"/>
        <w:jc w:val="both"/>
        <w:rPr>
          <w:rFonts w:ascii="Times New Roman" w:hAnsi="Times New Roman" w:cs="Times New Roman"/>
          <w:i/>
        </w:rPr>
      </w:pPr>
    </w:p>
    <w:p w14:paraId="4A7EE876"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Respondent 1 doet daar een schepje bovenop: “</w:t>
      </w:r>
      <w:r w:rsidRPr="0039326E">
        <w:rPr>
          <w:rFonts w:ascii="Times New Roman" w:hAnsi="Times New Roman" w:cs="Times New Roman"/>
        </w:rPr>
        <w:t>Ik sta daar wel redelijk stevig in, op het moment dat wij daar weer achteraan moeten gaan, on</w:t>
      </w:r>
      <w:r w:rsidR="008A5AE8">
        <w:rPr>
          <w:rFonts w:ascii="Times New Roman" w:hAnsi="Times New Roman" w:cs="Times New Roman"/>
        </w:rPr>
        <w:t>danks</w:t>
      </w:r>
      <w:r w:rsidRPr="0039326E">
        <w:rPr>
          <w:rFonts w:ascii="Times New Roman" w:hAnsi="Times New Roman" w:cs="Times New Roman"/>
        </w:rPr>
        <w:t xml:space="preserve"> dat we afspraken gemaakt hebben, dat wij daar weer verantwoordelijk zijn, dan hadden we het hele concept niet moeten doen.</w:t>
      </w:r>
      <w:r>
        <w:rPr>
          <w:rFonts w:ascii="Times New Roman" w:hAnsi="Times New Roman" w:cs="Times New Roman"/>
        </w:rPr>
        <w:t>”</w:t>
      </w:r>
    </w:p>
    <w:p w14:paraId="01A8D3EF" w14:textId="77777777" w:rsidR="00657DC4" w:rsidRDefault="001C06B8" w:rsidP="001C06B8">
      <w:pPr>
        <w:spacing w:line="360" w:lineRule="auto"/>
        <w:ind w:firstLine="708"/>
        <w:jc w:val="both"/>
        <w:rPr>
          <w:rFonts w:ascii="Times New Roman" w:hAnsi="Times New Roman" w:cs="Times New Roman"/>
        </w:rPr>
      </w:pPr>
      <w:r>
        <w:rPr>
          <w:rFonts w:ascii="Times New Roman" w:hAnsi="Times New Roman" w:cs="Times New Roman"/>
        </w:rPr>
        <w:lastRenderedPageBreak/>
        <w:t xml:space="preserve">Het mechanisme “verantwoordelijkheid” scoort hoog, dit betekent grote invloed op en grote toegang tot delen van publieke dienstverlening. Het betekent, hoe meer verantwoordelijkheid voor de burger, des te meer </w:t>
      </w:r>
      <w:r w:rsidRPr="008C747F">
        <w:rPr>
          <w:rFonts w:ascii="Times New Roman" w:hAnsi="Times New Roman" w:cs="Times New Roman"/>
          <w:i/>
        </w:rPr>
        <w:t>throughput</w:t>
      </w:r>
      <w:r w:rsidR="00ED3A78">
        <w:rPr>
          <w:rFonts w:ascii="Times New Roman" w:hAnsi="Times New Roman" w:cs="Times New Roman"/>
          <w:i/>
        </w:rPr>
        <w:t>-</w:t>
      </w:r>
      <w:r w:rsidRPr="00ED3A78">
        <w:rPr>
          <w:rFonts w:ascii="Times New Roman" w:hAnsi="Times New Roman" w:cs="Times New Roman"/>
          <w:iCs/>
        </w:rPr>
        <w:t>legitimiteit</w:t>
      </w:r>
      <w:r>
        <w:rPr>
          <w:rFonts w:ascii="Times New Roman" w:hAnsi="Times New Roman" w:cs="Times New Roman"/>
        </w:rPr>
        <w:t xml:space="preserve">. Het bestuur van het buurthuis heeft een grote mate van verantwoordelijkheid. De grote mate van verantwoordelijkheid is echter niet per definitie een goed teken. Het afbreukrisico van het bestuur van de bewonerscommissie is groot. Respondent 6: </w:t>
      </w:r>
    </w:p>
    <w:p w14:paraId="44D71BDD" w14:textId="77777777" w:rsidR="00657DC4" w:rsidRDefault="00657DC4" w:rsidP="001C06B8">
      <w:pPr>
        <w:spacing w:line="360" w:lineRule="auto"/>
        <w:ind w:firstLine="708"/>
        <w:jc w:val="both"/>
        <w:rPr>
          <w:rFonts w:ascii="Times New Roman" w:hAnsi="Times New Roman" w:cs="Times New Roman"/>
        </w:rPr>
      </w:pPr>
    </w:p>
    <w:p w14:paraId="0B54D54A" w14:textId="77777777" w:rsidR="001C06B8" w:rsidRPr="00657DC4" w:rsidRDefault="001C06B8" w:rsidP="00657DC4">
      <w:pPr>
        <w:spacing w:line="360" w:lineRule="auto"/>
        <w:ind w:firstLine="708"/>
        <w:jc w:val="center"/>
        <w:rPr>
          <w:rFonts w:ascii="Times New Roman" w:hAnsi="Times New Roman" w:cs="Times New Roman"/>
          <w:i/>
          <w:iCs/>
        </w:rPr>
      </w:pPr>
      <w:r w:rsidRPr="00657DC4">
        <w:rPr>
          <w:rFonts w:ascii="Times New Roman" w:hAnsi="Times New Roman" w:cs="Times New Roman"/>
          <w:i/>
          <w:iCs/>
        </w:rPr>
        <w:t>“Vanaf begin af aan was het idee, wij willen ons oude buurthuis weer terug. Kostte wat het kost eigenlijk. Dus we zeggen ook wel gechargeerd ja tegen en we zien wel waar het schip strand. Praktijk is iets anders, maar ik geloof wel dat het klopt. Ik denk dat de bewoners de verantwoordelijkheid helemaal niet kunnen nemen. Dat heeft met niveau te maken, denkwijze, situatie en problematiek waar ze in zitten, dus daarom is het lastig.”</w:t>
      </w:r>
    </w:p>
    <w:p w14:paraId="50873B51" w14:textId="77777777" w:rsidR="00657DC4" w:rsidRDefault="00657DC4" w:rsidP="001C06B8">
      <w:pPr>
        <w:spacing w:line="360" w:lineRule="auto"/>
        <w:ind w:firstLine="708"/>
        <w:jc w:val="both"/>
        <w:rPr>
          <w:rFonts w:ascii="Times New Roman" w:hAnsi="Times New Roman" w:cs="Times New Roman"/>
        </w:rPr>
      </w:pPr>
    </w:p>
    <w:p w14:paraId="6EFB7E8B"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“[N]u het buurthuis er staat, [hebben]</w:t>
      </w:r>
      <w:r w:rsidRPr="00705311">
        <w:rPr>
          <w:rFonts w:ascii="Times New Roman" w:hAnsi="Times New Roman" w:cs="Times New Roman"/>
        </w:rPr>
        <w:t xml:space="preserve"> ze</w:t>
      </w:r>
      <w:r>
        <w:rPr>
          <w:rFonts w:ascii="Times New Roman" w:hAnsi="Times New Roman" w:cs="Times New Roman"/>
        </w:rPr>
        <w:t xml:space="preserve"> (de gemeente)</w:t>
      </w:r>
      <w:r w:rsidRPr="00705311">
        <w:rPr>
          <w:rFonts w:ascii="Times New Roman" w:hAnsi="Times New Roman" w:cs="Times New Roman"/>
        </w:rPr>
        <w:t xml:space="preserve"> echt het gevoel </w:t>
      </w:r>
      <w:r>
        <w:rPr>
          <w:rFonts w:ascii="Times New Roman" w:hAnsi="Times New Roman" w:cs="Times New Roman"/>
        </w:rPr>
        <w:t>[…]</w:t>
      </w:r>
      <w:r w:rsidRPr="00705311">
        <w:rPr>
          <w:rFonts w:ascii="Times New Roman" w:hAnsi="Times New Roman" w:cs="Times New Roman"/>
        </w:rPr>
        <w:t>: nu moet je</w:t>
      </w:r>
      <w:r>
        <w:rPr>
          <w:rFonts w:ascii="Times New Roman" w:hAnsi="Times New Roman" w:cs="Times New Roman"/>
        </w:rPr>
        <w:t xml:space="preserve"> (de burger)</w:t>
      </w:r>
      <w:r w:rsidRPr="00705311">
        <w:rPr>
          <w:rFonts w:ascii="Times New Roman" w:hAnsi="Times New Roman" w:cs="Times New Roman"/>
        </w:rPr>
        <w:t xml:space="preserve"> het zelf maar doen</w:t>
      </w:r>
      <w:r>
        <w:rPr>
          <w:rFonts w:ascii="Times New Roman" w:hAnsi="Times New Roman" w:cs="Times New Roman"/>
        </w:rPr>
        <w:t>,” reageert respondent 2. De respondent legt uit de bestuurlijke draagkracht niet groot genoeg is voor een dermate grootte van verantwoordelijkheid zoals de gemeente de Dolphianen oplegt. “</w:t>
      </w:r>
      <w:r w:rsidRPr="0039326E">
        <w:rPr>
          <w:rFonts w:ascii="Times New Roman" w:hAnsi="Times New Roman" w:cs="Times New Roman"/>
        </w:rPr>
        <w:t>Want ze</w:t>
      </w:r>
      <w:r>
        <w:rPr>
          <w:rFonts w:ascii="Times New Roman" w:hAnsi="Times New Roman" w:cs="Times New Roman"/>
        </w:rPr>
        <w:t xml:space="preserve"> (burgers)</w:t>
      </w:r>
      <w:r w:rsidRPr="0039326E">
        <w:rPr>
          <w:rFonts w:ascii="Times New Roman" w:hAnsi="Times New Roman" w:cs="Times New Roman"/>
        </w:rPr>
        <w:t xml:space="preserve"> moeten dus ook vrijwilligers begeleiden, maar dat is zo ingewikkeld, want die vrijwilligers moet je binnenlaten in je </w:t>
      </w:r>
      <w:r w:rsidRPr="00B77E18">
        <w:rPr>
          <w:rFonts w:ascii="Times New Roman" w:hAnsi="Times New Roman" w:cs="Times New Roman"/>
          <w:i/>
          <w:iCs/>
        </w:rPr>
        <w:t>inner circle</w:t>
      </w:r>
      <w:r w:rsidRPr="0039326E">
        <w:rPr>
          <w:rFonts w:ascii="Times New Roman" w:hAnsi="Times New Roman" w:cs="Times New Roman"/>
        </w:rPr>
        <w:t xml:space="preserve"> en dan wordt het minder gezellig, vrijwilligers doen dingen die je niet wilt, wat niet past binnen de regels.</w:t>
      </w:r>
      <w:r>
        <w:rPr>
          <w:rFonts w:ascii="Times New Roman" w:hAnsi="Times New Roman" w:cs="Times New Roman"/>
        </w:rPr>
        <w:t xml:space="preserve">” Een respondent binnen het bestuur zegt dat er weinig mensen capabel genoeg zijn om het werk als bestuurder op zich te nemen. Twee andere respondenten uit het bestuur noemen het nu nog vrij stabiel, maar dat het afbreukrisico voor de toekomst groot is. </w:t>
      </w:r>
    </w:p>
    <w:p w14:paraId="41329ED2"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Later in het interview komt de bedenker (respondent 5) van de sociale hypotheek er ook nog wel op terug: “</w:t>
      </w:r>
      <w:r w:rsidRPr="009A7765">
        <w:rPr>
          <w:rFonts w:ascii="Times New Roman" w:hAnsi="Times New Roman" w:cs="Times New Roman"/>
        </w:rPr>
        <w:t xml:space="preserve">ik denk dat het helpt, om de externe ondersteuning iets te intensifiëren, in de zin van, een raad van advies, </w:t>
      </w:r>
      <w:r>
        <w:rPr>
          <w:rFonts w:ascii="Times New Roman" w:hAnsi="Times New Roman" w:cs="Times New Roman"/>
        </w:rPr>
        <w:t xml:space="preserve">[…] </w:t>
      </w:r>
      <w:r w:rsidRPr="009A7765">
        <w:rPr>
          <w:rFonts w:ascii="Times New Roman" w:hAnsi="Times New Roman" w:cs="Times New Roman"/>
        </w:rPr>
        <w:t>het zal toch iets dwingender moeten zijn, nu is het wel heel erg vrijblijvend</w:t>
      </w:r>
      <w:r>
        <w:rPr>
          <w:rFonts w:ascii="Times New Roman" w:hAnsi="Times New Roman" w:cs="Times New Roman"/>
        </w:rPr>
        <w:t>.” Respondent 2 is het er mee eens dat het nog te vrijblijvend is: “A</w:t>
      </w:r>
      <w:r w:rsidRPr="001A6A38">
        <w:rPr>
          <w:rFonts w:ascii="Times New Roman" w:hAnsi="Times New Roman" w:cs="Times New Roman"/>
        </w:rPr>
        <w:t>ls ze maar leuke kinderactiviteiten, als ze maar een gezellige bingo hebben. Het bijkomende aspect</w:t>
      </w:r>
      <w:r>
        <w:rPr>
          <w:rFonts w:ascii="Times New Roman" w:hAnsi="Times New Roman" w:cs="Times New Roman"/>
        </w:rPr>
        <w:t>:</w:t>
      </w:r>
      <w:r w:rsidRPr="001A6A38">
        <w:rPr>
          <w:rFonts w:ascii="Times New Roman" w:hAnsi="Times New Roman" w:cs="Times New Roman"/>
        </w:rPr>
        <w:t xml:space="preserve"> je moet ook sociaal maatschappelijk zorgen dat die wijk naar een hoger</w:t>
      </w:r>
      <w:r>
        <w:rPr>
          <w:rFonts w:ascii="Times New Roman" w:hAnsi="Times New Roman" w:cs="Times New Roman"/>
        </w:rPr>
        <w:t xml:space="preserve"> [plan] </w:t>
      </w:r>
      <w:r w:rsidRPr="001A6A38">
        <w:rPr>
          <w:rFonts w:ascii="Times New Roman" w:hAnsi="Times New Roman" w:cs="Times New Roman"/>
        </w:rPr>
        <w:t>getild wordt, dat weten ze ook wel. Maar hoe ze dat moeten doen, dat moet ze constant worden voorgedaan en verteld worden.</w:t>
      </w:r>
      <w:r>
        <w:rPr>
          <w:rFonts w:ascii="Times New Roman" w:hAnsi="Times New Roman" w:cs="Times New Roman"/>
        </w:rPr>
        <w:t>” Respondent 3 vindt een complete overheveling van verantwoordelijkheid naïef en misschien wel oneerlijk, de respondent zegt het volgende: “d</w:t>
      </w:r>
      <w:r w:rsidRPr="005639BF">
        <w:rPr>
          <w:rFonts w:ascii="Times New Roman" w:hAnsi="Times New Roman" w:cs="Times New Roman"/>
        </w:rPr>
        <w:t>us als je zoiets wil, kun je in dat proces nog zo duidelijk maken hoe je dat voor je ziet, dat zij die verplichting hebben om die afspraken na te leven, maar volgens mij moet je dan ook er niet voor weglopen dat het niet zo maar gaat, en dat je daar als gemeente ook wel iets te doen hebt.</w:t>
      </w:r>
      <w:r>
        <w:rPr>
          <w:rFonts w:ascii="Times New Roman" w:hAnsi="Times New Roman" w:cs="Times New Roman"/>
        </w:rPr>
        <w:t xml:space="preserve">” Zeker in het begin is die ondersteuning er ook wel geweest onder het mom van de opstartfase en nog steeds is er relatief veel ondersteuning. Respondent 1 zegt dan ook: “vergis je niet, er gaat veel geld </w:t>
      </w:r>
      <w:r>
        <w:rPr>
          <w:rFonts w:ascii="Times New Roman" w:hAnsi="Times New Roman" w:cs="Times New Roman"/>
        </w:rPr>
        <w:lastRenderedPageBreak/>
        <w:t>naar Dolphia.” De stip op de horizon is echter minder zorg, meer eigenaarschap. Dat is ook het achterliggende ideaal van het concept en instrument ‘de sociale hypotheek’.</w:t>
      </w:r>
    </w:p>
    <w:p w14:paraId="4E03AFBC"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De vraag is of de ondersteuning de vrijblijvendheid niet heeft vergroot. Een </w:t>
      </w:r>
      <w:r w:rsidRPr="005C7F79">
        <w:rPr>
          <w:rFonts w:ascii="Times New Roman" w:hAnsi="Times New Roman" w:cs="Times New Roman"/>
          <w:i/>
          <w:iCs/>
        </w:rPr>
        <w:t>escalation of commitment</w:t>
      </w:r>
      <w:r>
        <w:rPr>
          <w:rFonts w:ascii="Times New Roman" w:hAnsi="Times New Roman" w:cs="Times New Roman"/>
        </w:rPr>
        <w:t xml:space="preserve"> is in de kiem aanwezig bij de betrokkenen: iedereen wil dat het slaagt, is het antwoord (respondent 3/4/6). Dit heeft meerdere malen geleid tot overname van het probleem van de bewonerscommissie: het rondkrijgen van de exploitatie van het buurthuis. Er lijkt een besef te vormen bij de gemeente en welzijnswerkers dat het bestuur weinig zelfredzaam is als het aankomt op het organiseren van activiteiten met maatschappelijk rendement. Er zijn hier twee kampen. Het ene kamp is van mening dat zonder actieve ondersteuning vanuit de gemeente het bestuur in Dolphia uit elkaar valt, met als argument het afbreukrisico van de fragiele groep bestuurders. Het andere kamp is van mening dat actieve ondersteuning geen leerproces biedt voor de verantwoordelijkheid waar de Dolphianen voor hebben getekend: aflossing door activiteiten met maatschappelijk rendement. Het eerste kamp klampt vast aan (verouderde?) waarden die ten tijde van de verzorgingsstaat nog golden: het probleem overnemen en zorgen. Het tweede kamp probeert toe te werken naar een participatiesamenleving waar de burgers probleemeigenaren zijn en dat de Dolphianen middels het buurthuis een netwerk van zelfredzaamheid en participatie weven. Respondent 4 wil graag toe naar die participatiesamenleving, dat moet ook stelt de respondent, maar het is wel een stip op de horizon. Daar voegt de respondent het volgende aan toe: “</w:t>
      </w:r>
      <w:r w:rsidRPr="000C59E7">
        <w:rPr>
          <w:rFonts w:ascii="Times New Roman" w:hAnsi="Times New Roman" w:cs="Times New Roman"/>
        </w:rPr>
        <w:t>dat is een beetje de oude stempel welzijnsmedewerkers, de opbouwmedewerkers, en zonder om daar een oordeel over te vellen: dat is in een bepaalde fase denk ik fantastisch geweest en ook in de opbouw in die vernieuwde relatie en vertrouwen.</w:t>
      </w:r>
      <w:r>
        <w:rPr>
          <w:rFonts w:ascii="Times New Roman" w:hAnsi="Times New Roman" w:cs="Times New Roman"/>
        </w:rPr>
        <w:t xml:space="preserve"> </w:t>
      </w:r>
      <w:r w:rsidRPr="000C59E7">
        <w:rPr>
          <w:rFonts w:ascii="Times New Roman" w:hAnsi="Times New Roman" w:cs="Times New Roman"/>
        </w:rPr>
        <w:t xml:space="preserve">Maar je moet ook gewoon duidelijk zijn </w:t>
      </w:r>
      <w:r>
        <w:rPr>
          <w:rFonts w:ascii="Times New Roman" w:hAnsi="Times New Roman" w:cs="Times New Roman"/>
        </w:rPr>
        <w:t>tegen</w:t>
      </w:r>
      <w:r w:rsidRPr="000C59E7">
        <w:rPr>
          <w:rFonts w:ascii="Times New Roman" w:hAnsi="Times New Roman" w:cs="Times New Roman"/>
        </w:rPr>
        <w:t xml:space="preserve"> elkaar</w:t>
      </w:r>
      <w:r>
        <w:rPr>
          <w:rFonts w:ascii="Times New Roman" w:hAnsi="Times New Roman" w:cs="Times New Roman"/>
        </w:rPr>
        <w:t>:</w:t>
      </w:r>
      <w:r w:rsidRPr="000C59E7">
        <w:rPr>
          <w:rFonts w:ascii="Times New Roman" w:hAnsi="Times New Roman" w:cs="Times New Roman"/>
        </w:rPr>
        <w:t xml:space="preserve"> we zitten nu in een andere fase en dat betekent dat mensen met andere competenties en kwaliteiten moeten.</w:t>
      </w:r>
      <w:r>
        <w:rPr>
          <w:rFonts w:ascii="Times New Roman" w:hAnsi="Times New Roman" w:cs="Times New Roman"/>
        </w:rPr>
        <w:t>” Het eerste kamp reageert ontstemd, zich bewust van de situatie, namelijk de transformatie van zorgen naar faciliteren: “i</w:t>
      </w:r>
      <w:r w:rsidRPr="0057181B">
        <w:rPr>
          <w:rFonts w:ascii="Times New Roman" w:hAnsi="Times New Roman" w:cs="Times New Roman"/>
        </w:rPr>
        <w:t>n die rol heb ik mij nooit thuis</w:t>
      </w:r>
      <w:r>
        <w:rPr>
          <w:rFonts w:ascii="Times New Roman" w:hAnsi="Times New Roman" w:cs="Times New Roman"/>
        </w:rPr>
        <w:t xml:space="preserve"> </w:t>
      </w:r>
      <w:r w:rsidRPr="0057181B">
        <w:rPr>
          <w:rFonts w:ascii="Times New Roman" w:hAnsi="Times New Roman" w:cs="Times New Roman"/>
        </w:rPr>
        <w:t>gevoeld, dat is ook wel de moeite die ik er mee heb.</w:t>
      </w:r>
      <w:r>
        <w:rPr>
          <w:rFonts w:ascii="Times New Roman" w:hAnsi="Times New Roman" w:cs="Times New Roman"/>
        </w:rPr>
        <w:t>” En daarna: “</w:t>
      </w:r>
      <w:r w:rsidRPr="000C59E7">
        <w:rPr>
          <w:rFonts w:ascii="Times New Roman" w:hAnsi="Times New Roman" w:cs="Times New Roman"/>
        </w:rPr>
        <w:t>ik weet dat het moet, ik heb ook wel aangekondigd: dit gaat zo gebeuren, maar ik het laat het met pijn in mijn hart los.</w:t>
      </w:r>
      <w:r>
        <w:rPr>
          <w:rFonts w:ascii="Times New Roman" w:hAnsi="Times New Roman" w:cs="Times New Roman"/>
        </w:rPr>
        <w:t>” Een andere respondent, nummer 6, die met meer afstand naar de situatie kijkt bevestig</w:t>
      </w:r>
      <w:r w:rsidR="008A5AE8">
        <w:rPr>
          <w:rFonts w:ascii="Times New Roman" w:hAnsi="Times New Roman" w:cs="Times New Roman"/>
        </w:rPr>
        <w:t>t</w:t>
      </w:r>
      <w:r>
        <w:rPr>
          <w:rFonts w:ascii="Times New Roman" w:hAnsi="Times New Roman" w:cs="Times New Roman"/>
        </w:rPr>
        <w:t xml:space="preserve"> dat het nog te vroeg is voor faciliteren in plaats van sturen: “</w:t>
      </w:r>
      <w:r w:rsidRPr="00935224">
        <w:rPr>
          <w:rFonts w:ascii="Times New Roman" w:hAnsi="Times New Roman" w:cs="Times New Roman"/>
        </w:rPr>
        <w:t>het gaat er over dat je de verantwoord</w:t>
      </w:r>
      <w:r>
        <w:rPr>
          <w:rFonts w:ascii="Times New Roman" w:hAnsi="Times New Roman" w:cs="Times New Roman"/>
        </w:rPr>
        <w:t>e</w:t>
      </w:r>
      <w:r w:rsidRPr="00935224">
        <w:rPr>
          <w:rFonts w:ascii="Times New Roman" w:hAnsi="Times New Roman" w:cs="Times New Roman"/>
        </w:rPr>
        <w:t>lijkheid neemt om zelf aan de slag te gaan. Er wordt nu nog vrij veel gestuurd, vanuit de welzijnswerkers, de gemeente die er nog steeds heel erg nauw bij betrokken is, maar als wij nu afstand zouden nemen van d</w:t>
      </w:r>
      <w:r>
        <w:rPr>
          <w:rFonts w:ascii="Times New Roman" w:hAnsi="Times New Roman" w:cs="Times New Roman"/>
        </w:rPr>
        <w:t>i</w:t>
      </w:r>
      <w:r w:rsidRPr="00935224">
        <w:rPr>
          <w:rFonts w:ascii="Times New Roman" w:hAnsi="Times New Roman" w:cs="Times New Roman"/>
        </w:rPr>
        <w:t>t project, dan zal het als een kaartenhuis in elkaar vallen. Dus die sturing is absoluut nog nodig.</w:t>
      </w:r>
      <w:r>
        <w:rPr>
          <w:rFonts w:ascii="Times New Roman" w:hAnsi="Times New Roman" w:cs="Times New Roman"/>
        </w:rPr>
        <w:t>”</w:t>
      </w:r>
    </w:p>
    <w:p w14:paraId="7E79AA24" w14:textId="77777777" w:rsidR="001C06B8" w:rsidRPr="00F45AFC"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Kortom, de overheveling van verantwoordelijkheid zorgt voor een verhoogde </w:t>
      </w:r>
      <w:r w:rsidRPr="008C747F">
        <w:rPr>
          <w:rFonts w:ascii="Times New Roman" w:hAnsi="Times New Roman" w:cs="Times New Roman"/>
          <w:i/>
        </w:rPr>
        <w:t>throughput</w:t>
      </w:r>
      <w:r w:rsidR="00657DC4">
        <w:rPr>
          <w:rFonts w:ascii="Times New Roman" w:hAnsi="Times New Roman" w:cs="Times New Roman"/>
          <w:i/>
        </w:rPr>
        <w:t>-</w:t>
      </w:r>
      <w:r w:rsidRPr="00657DC4">
        <w:rPr>
          <w:rFonts w:ascii="Times New Roman" w:hAnsi="Times New Roman" w:cs="Times New Roman"/>
          <w:iCs/>
        </w:rPr>
        <w:t>legitimiteit</w:t>
      </w:r>
      <w:r>
        <w:rPr>
          <w:rFonts w:ascii="Times New Roman" w:hAnsi="Times New Roman" w:cs="Times New Roman"/>
        </w:rPr>
        <w:t xml:space="preserve">, maar het gevaar is het afbreukrisico door de geringe bestuurlijke draagkracht en bekwaamheid van de bestuursleden en de vrijblijvendheid als resultaat van overnemen in plaats van </w:t>
      </w:r>
      <w:r>
        <w:rPr>
          <w:rFonts w:ascii="Times New Roman" w:hAnsi="Times New Roman" w:cs="Times New Roman"/>
        </w:rPr>
        <w:lastRenderedPageBreak/>
        <w:t xml:space="preserve">faciliteren. Er zit een soort paradox in het geheel, de gemeente lijkt te zeggen jullie hebben de volledige verantwoordelijkheid en vrijheid, maar met het door ons bindende concept. </w:t>
      </w:r>
    </w:p>
    <w:p w14:paraId="1C812808" w14:textId="77777777" w:rsidR="00D808F4" w:rsidRDefault="00D808F4" w:rsidP="001C06B8">
      <w:pPr>
        <w:spacing w:line="360" w:lineRule="auto"/>
        <w:jc w:val="both"/>
        <w:rPr>
          <w:rFonts w:ascii="Times New Roman" w:hAnsi="Times New Roman" w:cs="Times New Roman"/>
          <w:i/>
          <w:iCs/>
        </w:rPr>
      </w:pPr>
    </w:p>
    <w:p w14:paraId="21E9859D" w14:textId="77777777" w:rsidR="001C06B8" w:rsidRPr="0035096C" w:rsidRDefault="001C06B8" w:rsidP="001C06B8">
      <w:pPr>
        <w:spacing w:line="360" w:lineRule="auto"/>
        <w:jc w:val="both"/>
        <w:rPr>
          <w:rFonts w:ascii="Times New Roman" w:hAnsi="Times New Roman" w:cs="Times New Roman"/>
          <w:i/>
          <w:iCs/>
        </w:rPr>
      </w:pPr>
      <w:r w:rsidRPr="0035096C">
        <w:rPr>
          <w:rFonts w:ascii="Times New Roman" w:hAnsi="Times New Roman" w:cs="Times New Roman"/>
          <w:i/>
          <w:iCs/>
        </w:rPr>
        <w:t>Transparantie</w:t>
      </w:r>
    </w:p>
    <w:p w14:paraId="16B78F2F"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Ten derde volgt het mechanisme “transparantie”: </w:t>
      </w:r>
      <w:r w:rsidRPr="000C2483">
        <w:rPr>
          <w:rFonts w:ascii="Times New Roman" w:hAnsi="Times New Roman" w:cs="Times New Roman"/>
          <w:iCs/>
        </w:rPr>
        <w:t>de mate van toegankelijkheid en inzicht tot informatie over het beleidsproces dat heeft geleid tot het beleidsinstrument de sociale hypotheek.</w:t>
      </w:r>
      <w:r w:rsidRPr="000C2483">
        <w:rPr>
          <w:rFonts w:ascii="Times New Roman" w:hAnsi="Times New Roman" w:cs="Times New Roman"/>
        </w:rPr>
        <w:t xml:space="preserve"> </w:t>
      </w:r>
      <w:r>
        <w:rPr>
          <w:rFonts w:ascii="Times New Roman" w:hAnsi="Times New Roman" w:cs="Times New Roman"/>
        </w:rPr>
        <w:t>De transparantie heeft een score gemiddeld, omdat de toegang tot informatie niet per se slecht is, maar de informatie over de sociale hypotheek zelf onduidelijk is gebleken voor de Dolphianen. “</w:t>
      </w:r>
      <w:r w:rsidRPr="003F1096">
        <w:rPr>
          <w:rFonts w:ascii="Times New Roman" w:hAnsi="Times New Roman" w:cs="Times New Roman"/>
        </w:rPr>
        <w:t>Ik denk dat wij het heel helder hebben gemaakt maar dat het wel ingewikkeld is</w:t>
      </w:r>
      <w:r>
        <w:rPr>
          <w:rFonts w:ascii="Times New Roman" w:hAnsi="Times New Roman" w:cs="Times New Roman"/>
        </w:rPr>
        <w:t xml:space="preserve">” (respondent 4). In deze zin </w:t>
      </w:r>
      <w:r w:rsidR="00287AB4">
        <w:rPr>
          <w:rFonts w:ascii="Times New Roman" w:hAnsi="Times New Roman" w:cs="Times New Roman"/>
        </w:rPr>
        <w:t>erkent</w:t>
      </w:r>
      <w:r w:rsidR="004329CD">
        <w:rPr>
          <w:rFonts w:ascii="Times New Roman" w:hAnsi="Times New Roman" w:cs="Times New Roman"/>
        </w:rPr>
        <w:t xml:space="preserve"> de respondent</w:t>
      </w:r>
      <w:r>
        <w:rPr>
          <w:rFonts w:ascii="Times New Roman" w:hAnsi="Times New Roman" w:cs="Times New Roman"/>
        </w:rPr>
        <w:t xml:space="preserve"> de complexiteit van de sociale hypotheek. Verschillende respondenten erkennen een verschil tussen enerzijds de gemeente en anderzijds het bestuur van de bewonerscommissie dat </w:t>
      </w:r>
      <w:r w:rsidR="007F4593">
        <w:rPr>
          <w:rFonts w:ascii="Times New Roman" w:hAnsi="Times New Roman" w:cs="Times New Roman"/>
        </w:rPr>
        <w:t xml:space="preserve">Bourdieu (1984) in zijn distinctietheorie omschrijft </w:t>
      </w:r>
      <w:r>
        <w:rPr>
          <w:rFonts w:ascii="Times New Roman" w:hAnsi="Times New Roman" w:cs="Times New Roman"/>
        </w:rPr>
        <w:t>als een verschil in cultureel- en linguïstisch kapitaal</w:t>
      </w:r>
      <w:r w:rsidR="007F4593">
        <w:rPr>
          <w:rFonts w:ascii="Times New Roman" w:hAnsi="Times New Roman" w:cs="Times New Roman"/>
        </w:rPr>
        <w:t xml:space="preserve">. </w:t>
      </w:r>
      <w:r>
        <w:rPr>
          <w:rFonts w:ascii="Times New Roman" w:hAnsi="Times New Roman" w:cs="Times New Roman"/>
        </w:rPr>
        <w:t xml:space="preserve">Kort gezegd betekent deze vergelijking dat de gemaakte afspraken en complexiteit van de sociale hypotheek het product zijn van mensen met de kennis, vaardigheden en opleiding (het culturele kapitaal) om een dergelijk instrument te vormen. Dit resulteerde in de hypothecaire overeenkomst, die gezien de verplichte achterliggende juridische kwesties en algehele complexiteit in een discours vervalt (verschil in linguïstisch kapitaal) onbegrijpelijk voor de Dolphianen die de overeenkomst vervolgens wel allemaal ondertekenden. Respondent 3: </w:t>
      </w:r>
      <w:r w:rsidRPr="00B31716">
        <w:rPr>
          <w:rFonts w:ascii="Times New Roman" w:hAnsi="Times New Roman" w:cs="Times New Roman"/>
          <w:sz w:val="28"/>
          <w:szCs w:val="28"/>
        </w:rPr>
        <w:t>“</w:t>
      </w:r>
      <w:r w:rsidRPr="00B31716">
        <w:rPr>
          <w:rFonts w:ascii="Times New Roman" w:eastAsia="Times New Roman" w:hAnsi="Times New Roman" w:cs="Times New Roman"/>
        </w:rPr>
        <w:t>uiteindelijk moet je ook reëel zijn en volgens mij inzien dat de bewoners niet het instrument sociale hypotheek hebben bedacht.”</w:t>
      </w:r>
      <w:r w:rsidRPr="00B31716">
        <w:rPr>
          <w:rFonts w:ascii="Times New Roman" w:hAnsi="Times New Roman" w:cs="Times New Roman"/>
          <w:sz w:val="28"/>
          <w:szCs w:val="28"/>
        </w:rPr>
        <w:t xml:space="preserve"> </w:t>
      </w:r>
      <w:r>
        <w:rPr>
          <w:rFonts w:ascii="Times New Roman" w:hAnsi="Times New Roman" w:cs="Times New Roman"/>
        </w:rPr>
        <w:t xml:space="preserve">Bijna alle respondenten (10) geven aan dat de Dolphianen (in het begin) weinig begrepen van de constructie achter de sociale hypotheek. Dit komt de transparantie niet ten goede. Het plan was dermate ingewikkeld dat de gemeente zich bewust moet zijn en had moeten zijn van het probleem met transparantie. De Dolphianen wisten niet goed waar ze voor tekenden. Respondent 2 refereert naar het gebrek aan inzicht bij de gemeente over de bekwaamheid van de bestuurders, vooral op het gebied van de afspraken die zijn gemaakt: </w:t>
      </w:r>
      <w:r w:rsidRPr="00B31716">
        <w:rPr>
          <w:rFonts w:ascii="Times New Roman" w:hAnsi="Times New Roman" w:cs="Times New Roman"/>
          <w:sz w:val="28"/>
          <w:szCs w:val="28"/>
        </w:rPr>
        <w:t>“</w:t>
      </w:r>
      <w:r w:rsidRPr="00B31716">
        <w:rPr>
          <w:rFonts w:ascii="Times New Roman" w:eastAsia="Times New Roman" w:hAnsi="Times New Roman" w:cs="Times New Roman"/>
        </w:rPr>
        <w:t>Als er dan daar consequenties uit voortkomen, dan merk je dus dat dan het snapvermogen van de wijk bijzonder matig is. Dan moet je ze terugbrengen: daar heb je voor getekend, kun je je dat niet meer herinneren? En op het moment dat je dat op een zorgvuldige manier nog weer uitlegt, landt het wel weer, maar toch, het is wel zo van: we hebben het</w:t>
      </w:r>
      <w:r>
        <w:rPr>
          <w:rFonts w:ascii="Times New Roman" w:eastAsia="Times New Roman" w:hAnsi="Times New Roman" w:cs="Times New Roman"/>
        </w:rPr>
        <w:t xml:space="preserve"> [buurthuis]</w:t>
      </w:r>
      <w:r w:rsidRPr="00B31716">
        <w:rPr>
          <w:rFonts w:ascii="Times New Roman" w:eastAsia="Times New Roman" w:hAnsi="Times New Roman" w:cs="Times New Roman"/>
        </w:rPr>
        <w:t xml:space="preserve"> en verder moet je ons niet aan de kop zeuren.”</w:t>
      </w:r>
    </w:p>
    <w:p w14:paraId="1AFCCBED"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Ook bestuursleden geven aan dat ze hebben getekend voor iets wat ze niet begrepen. De sociale hypotheek als concept is later wel uitvoerig uitgelegd door de gemeente Enschede, maar het was een “pittig leerproces” (respondent 12). Het verschil in begrip over de gemaakte afspraken levert problemen op. Een voorbeeld daarvan is de vergoeding voor vrijwilligersuren die de bestuursleden </w:t>
      </w:r>
      <w:r>
        <w:rPr>
          <w:rFonts w:ascii="Times New Roman" w:hAnsi="Times New Roman" w:cs="Times New Roman"/>
        </w:rPr>
        <w:lastRenderedPageBreak/>
        <w:t>ontvangen. De penningmeester van het bestuur geeft aan dat het voor hem onduidelijk is wat er met de uren moet gebeuren. De gemaakte afspraak, zoals het in de hypothecaire overeenkomst staat geschreven, is dat de bestuursleden 3000 euro vergoed krijgen (een verdubbellaar ten opzichte van het landelijke 1500 euro). Deze verdubbellaar was volgens de gemeente een toegift; hiermee probeerde de gemeente vertrouwen uit te stralen naar het bestuur. De bijbehorende afspraak was: de vergoeding gaat rechtstreeks naar de afbetaling van de sociale hypotheek. Wat er vervolgens gebeurde is dat de bestuursleden van mening waren dat zij met hun arbeid dubbel scoorden: zij ontvingen zelf de vrijwilligersvergoeding</w:t>
      </w:r>
      <w:r>
        <w:rPr>
          <w:rStyle w:val="Voetnootmarkering"/>
          <w:rFonts w:ascii="Times New Roman" w:hAnsi="Times New Roman" w:cs="Times New Roman"/>
        </w:rPr>
        <w:footnoteReference w:id="1"/>
      </w:r>
      <w:r>
        <w:rPr>
          <w:rFonts w:ascii="Times New Roman" w:hAnsi="Times New Roman" w:cs="Times New Roman"/>
        </w:rPr>
        <w:t xml:space="preserve"> en tegelijkertijd konden zij de sociale hypotheek afbetalen. De gemeente had gelijk, maar de penningmeester was boos. Respondent 1 zegt over de kwestie: “</w:t>
      </w:r>
      <w:r w:rsidRPr="004E2915">
        <w:rPr>
          <w:rFonts w:ascii="Times New Roman" w:hAnsi="Times New Roman" w:cs="Times New Roman"/>
        </w:rPr>
        <w:t>Ik heb daar later nog de overeenkomst doorgelezen en daar staat het niet zo helder in als dat we tijdens die vergadering hebben gedaan, dus we hadden dat duidelijker moeten opschrijven. Dat zijn lessen rondom communicatie, en daarin zie je het verschil tussen een afspraak die je maakt tussen een bestuur van inwoners van een relatief zwakke wijk en afspraak die je zou maken met een zakelijke partner, dat is een les die we moeten meenemen voor de volgende keer.</w:t>
      </w:r>
      <w:r>
        <w:rPr>
          <w:rFonts w:ascii="Times New Roman" w:hAnsi="Times New Roman" w:cs="Times New Roman"/>
        </w:rPr>
        <w:t>”</w:t>
      </w:r>
    </w:p>
    <w:p w14:paraId="6F28125F"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Kortom, de gemeente legt keer op keer uit wat de ingewikkelde afspraken zijn die horen bij de sociale hypotheek. De toegang tot deze informatie is het probleem niet, de kwetsbaarheid en daarmee gebrek aan sociaal kapitaal (vgl. Bourdieu, 1984) bij de Dolphianen zorgde voor een afbreuk aan </w:t>
      </w:r>
      <w:r w:rsidRPr="008C747F">
        <w:rPr>
          <w:rFonts w:ascii="Times New Roman" w:hAnsi="Times New Roman" w:cs="Times New Roman"/>
          <w:i/>
        </w:rPr>
        <w:t>throughput</w:t>
      </w:r>
      <w:r w:rsidR="00657DC4">
        <w:rPr>
          <w:rFonts w:ascii="Times New Roman" w:hAnsi="Times New Roman" w:cs="Times New Roman"/>
          <w:i/>
        </w:rPr>
        <w:t>-</w:t>
      </w:r>
      <w:r w:rsidRPr="00657DC4">
        <w:rPr>
          <w:rFonts w:ascii="Times New Roman" w:hAnsi="Times New Roman" w:cs="Times New Roman"/>
          <w:iCs/>
        </w:rPr>
        <w:t>legitimiteit</w:t>
      </w:r>
      <w:r>
        <w:rPr>
          <w:rFonts w:ascii="Times New Roman" w:hAnsi="Times New Roman" w:cs="Times New Roman"/>
        </w:rPr>
        <w:t xml:space="preserve">. De Dolphianen snappen er weinig van. Een pittig leerproces en ondersteuning werken wel, maar geven vooral blijk van wat de sociale hypotheek is: een ingewikkeld instrument, met even ingewikkelde gebreken op het gebied van legitimiteit. </w:t>
      </w:r>
    </w:p>
    <w:p w14:paraId="6F55A717" w14:textId="77777777" w:rsidR="00D808F4" w:rsidRDefault="00D808F4" w:rsidP="001C06B8">
      <w:pPr>
        <w:spacing w:line="360" w:lineRule="auto"/>
        <w:jc w:val="both"/>
        <w:rPr>
          <w:rFonts w:ascii="Times New Roman" w:hAnsi="Times New Roman" w:cs="Times New Roman"/>
          <w:i/>
          <w:iCs/>
        </w:rPr>
      </w:pPr>
    </w:p>
    <w:p w14:paraId="43F822CE" w14:textId="77777777" w:rsidR="001C06B8" w:rsidRDefault="001C06B8" w:rsidP="001C06B8">
      <w:pPr>
        <w:spacing w:line="360" w:lineRule="auto"/>
        <w:jc w:val="both"/>
        <w:rPr>
          <w:rFonts w:ascii="Times New Roman" w:hAnsi="Times New Roman" w:cs="Times New Roman"/>
          <w:i/>
          <w:iCs/>
        </w:rPr>
      </w:pPr>
      <w:r>
        <w:rPr>
          <w:rFonts w:ascii="Times New Roman" w:hAnsi="Times New Roman" w:cs="Times New Roman"/>
          <w:i/>
          <w:iCs/>
        </w:rPr>
        <w:t>Inclusiviteit</w:t>
      </w:r>
    </w:p>
    <w:p w14:paraId="215BFFA5"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Dit vierde mechanisme scoort slecht (laag)</w:t>
      </w:r>
      <w:r>
        <w:rPr>
          <w:rFonts w:ascii="Times New Roman" w:hAnsi="Times New Roman" w:cs="Times New Roman"/>
          <w:color w:val="FF0000"/>
        </w:rPr>
        <w:t xml:space="preserve"> </w:t>
      </w:r>
      <w:r>
        <w:rPr>
          <w:rFonts w:ascii="Times New Roman" w:hAnsi="Times New Roman" w:cs="Times New Roman"/>
        </w:rPr>
        <w:t>en dat heeft twee redenen, aldus alle respondenten en</w:t>
      </w:r>
      <w:r w:rsidR="008A5AE8">
        <w:rPr>
          <w:rFonts w:ascii="Times New Roman" w:hAnsi="Times New Roman" w:cs="Times New Roman"/>
        </w:rPr>
        <w:t xml:space="preserve"> blijkens</w:t>
      </w:r>
      <w:r>
        <w:rPr>
          <w:rFonts w:ascii="Times New Roman" w:hAnsi="Times New Roman" w:cs="Times New Roman"/>
        </w:rPr>
        <w:t xml:space="preserve"> een participerende observatie. De eerste reden is dat de gemeente een slecht beeld heeft over wie en welke burgers deelnemen aan</w:t>
      </w:r>
      <w:r w:rsidRPr="000C2483">
        <w:rPr>
          <w:rFonts w:ascii="Times New Roman" w:hAnsi="Times New Roman" w:cs="Times New Roman"/>
        </w:rPr>
        <w:t xml:space="preserve"> </w:t>
      </w:r>
      <w:r>
        <w:rPr>
          <w:rFonts w:ascii="Times New Roman" w:hAnsi="Times New Roman" w:cs="Times New Roman"/>
        </w:rPr>
        <w:t xml:space="preserve">de maatschappelijke activiteiten in het buurthuis (aldus de gemeenterespondenten) en ten tweede, omdat het bestuur (bewust) geen afspiegeling is van Dolphia. De mate van inclusie lijkt enkel symbolisch: de bewonerscommissie veinst het verlengde van de wijk te zijn en de gemeente neemt dit (schoorvoetend weliswaar) aan. </w:t>
      </w:r>
    </w:p>
    <w:p w14:paraId="616B295E" w14:textId="77777777" w:rsidR="00657DC4"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Dat de gemeente weinig oog heeft over de inclusie in het buurthuis, en daar ook weinig aan doet is deel van het beleid van de gemeente. De verantwoordelijkheid voor inclusie legt de gemeente neer bij de bewonerscommissie. Nu zijn er twee vormen van inclusie. Het bestuur moet een afspiegeling zijn van de wijk (1), en de georganiseerde activiteiten moeten zoveel mogelijk </w:t>
      </w:r>
      <w:r>
        <w:rPr>
          <w:rFonts w:ascii="Times New Roman" w:hAnsi="Times New Roman" w:cs="Times New Roman"/>
        </w:rPr>
        <w:lastRenderedPageBreak/>
        <w:t xml:space="preserve">participanten uit de wijk aantrekken (2). In beide gevallen is er sprake van een groep </w:t>
      </w:r>
      <w:r w:rsidRPr="00580A2C">
        <w:rPr>
          <w:rFonts w:ascii="Times New Roman" w:hAnsi="Times New Roman" w:cs="Times New Roman"/>
          <w:i/>
          <w:iCs/>
        </w:rPr>
        <w:t>usual suspects</w:t>
      </w:r>
      <w:r>
        <w:rPr>
          <w:rFonts w:ascii="Times New Roman" w:hAnsi="Times New Roman" w:cs="Times New Roman"/>
        </w:rPr>
        <w:t xml:space="preserve">. De gemeente weet dit, kaart het af en toe aan, maar er gebeurt weinig. Dit is dus beleid van de gemeente: volgens de sociale hypotheek zijn de burgers zelf verantwoordelijk voor de betrokkenheid door de buurtbewoners bij het buurthuis. Respondent 1 legt uit: </w:t>
      </w:r>
    </w:p>
    <w:p w14:paraId="671EDF7A" w14:textId="77777777" w:rsidR="00657DC4" w:rsidRDefault="00657DC4" w:rsidP="001C06B8">
      <w:pPr>
        <w:spacing w:line="360" w:lineRule="auto"/>
        <w:jc w:val="both"/>
        <w:rPr>
          <w:rFonts w:ascii="Times New Roman" w:hAnsi="Times New Roman" w:cs="Times New Roman"/>
        </w:rPr>
      </w:pPr>
    </w:p>
    <w:p w14:paraId="26702D7A" w14:textId="77777777" w:rsidR="001C06B8" w:rsidRDefault="001C06B8" w:rsidP="00657DC4">
      <w:pPr>
        <w:spacing w:line="360" w:lineRule="auto"/>
        <w:jc w:val="center"/>
        <w:rPr>
          <w:rFonts w:ascii="Times New Roman" w:hAnsi="Times New Roman" w:cs="Times New Roman"/>
          <w:i/>
        </w:rPr>
      </w:pPr>
      <w:r w:rsidRPr="00A712E7">
        <w:rPr>
          <w:rFonts w:ascii="Times New Roman" w:hAnsi="Times New Roman" w:cs="Times New Roman"/>
          <w:i/>
        </w:rPr>
        <w:t>“juist het idee van de sociale hypotheek is dat de wijk het zelf organiseert en wij zij daarbij helpen en dat we niet, zoals we wel vaker hebben gedaan, aan de gang gaan met, we gaan mensen werven, beloningen uitdelen, nee er is een vraag, en hier willen we in meedenken, maar die vraag moet centraal staan, als die zo belangrijk is, dan betekent het dat ze ook genoeg betrokkenheid hebben.”</w:t>
      </w:r>
    </w:p>
    <w:p w14:paraId="388D7936" w14:textId="77777777" w:rsidR="00657DC4" w:rsidRPr="00A712E7" w:rsidRDefault="00657DC4" w:rsidP="001C06B8">
      <w:pPr>
        <w:spacing w:line="360" w:lineRule="auto"/>
        <w:jc w:val="both"/>
        <w:rPr>
          <w:rFonts w:ascii="Times New Roman" w:hAnsi="Times New Roman" w:cs="Times New Roman"/>
          <w:i/>
        </w:rPr>
      </w:pPr>
    </w:p>
    <w:p w14:paraId="266FE8EE"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Een respondent van het bestuur zegt dat het ‘onzin’ is dat </w:t>
      </w:r>
      <w:r w:rsidR="009B186B">
        <w:rPr>
          <w:rFonts w:ascii="Times New Roman" w:hAnsi="Times New Roman" w:cs="Times New Roman"/>
        </w:rPr>
        <w:t>de bewonerscommissie genoeg</w:t>
      </w:r>
      <w:r>
        <w:rPr>
          <w:rFonts w:ascii="Times New Roman" w:hAnsi="Times New Roman" w:cs="Times New Roman"/>
        </w:rPr>
        <w:t xml:space="preserve"> </w:t>
      </w:r>
      <w:r w:rsidR="009B186B">
        <w:rPr>
          <w:rFonts w:ascii="Times New Roman" w:hAnsi="Times New Roman" w:cs="Times New Roman"/>
        </w:rPr>
        <w:t xml:space="preserve"> activiteiten doet en dat zij het aantal activiteiten juist </w:t>
      </w:r>
      <w:r>
        <w:rPr>
          <w:rFonts w:ascii="Times New Roman" w:hAnsi="Times New Roman" w:cs="Times New Roman"/>
        </w:rPr>
        <w:t xml:space="preserve">met opzet klein </w:t>
      </w:r>
      <w:r w:rsidR="009B186B">
        <w:rPr>
          <w:rFonts w:ascii="Times New Roman" w:hAnsi="Times New Roman" w:cs="Times New Roman"/>
        </w:rPr>
        <w:t>ho</w:t>
      </w:r>
      <w:r>
        <w:rPr>
          <w:rFonts w:ascii="Times New Roman" w:hAnsi="Times New Roman" w:cs="Times New Roman"/>
        </w:rPr>
        <w:t>uden. Meerdere respondenten geven aan dat twee bestuursleden bij elkaar de hand boven het hoofd houden. Een respondent zegt dat hij veel heeft gedaan tijdens de opbouwfase, en dat hem ook is verteld dat er ook voor hem ruimte was om activiteiten te organiseren. Maar, reageert hij, nu is er enkel ruimte voor activiteiten voor kinderen. Hij wilde maaltijden gaan verzorgen voor ouderen, om de eenzaamheid onder deze groep tegen te gaan. Hij klaagt over de bestuursleden die onder de noemer ‘toekomst voor onze kinderen’ geen spaanbreedte overlaten voor anderen om iets te organiseren.</w:t>
      </w:r>
    </w:p>
    <w:p w14:paraId="2E47C3E9"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De twee bestuursleden beroepen zich op het feit dat ze slechte invloeden buiten proberen te houden. Tijdens een participerende observatie werd duidelijk dat de zittende bestuursleden de klagende respondent zien als iemand met een slechte invloed. Tijdens de observatie valt de respondent in het buurthuis uit tegen een afgevaardigde van de woningcorporatie, hij spreekt hem de woorden ‘val dood’ toe en zegt later dat hij de afgevaardigde met plezier iets zou aandoen. De bestuursleden proberen de cirkel klein te houden. Ze zijn bang dat als </w:t>
      </w:r>
      <w:r w:rsidR="009B186B">
        <w:rPr>
          <w:rFonts w:ascii="Times New Roman" w:hAnsi="Times New Roman" w:cs="Times New Roman"/>
        </w:rPr>
        <w:t xml:space="preserve">bezoekers </w:t>
      </w:r>
      <w:r>
        <w:rPr>
          <w:rFonts w:ascii="Times New Roman" w:hAnsi="Times New Roman" w:cs="Times New Roman"/>
        </w:rPr>
        <w:t>bijvoorbeeld bier</w:t>
      </w:r>
      <w:r w:rsidR="009B186B">
        <w:rPr>
          <w:rFonts w:ascii="Times New Roman" w:hAnsi="Times New Roman" w:cs="Times New Roman"/>
        </w:rPr>
        <w:t xml:space="preserve"> gaan drinken</w:t>
      </w:r>
      <w:r>
        <w:rPr>
          <w:rFonts w:ascii="Times New Roman" w:hAnsi="Times New Roman" w:cs="Times New Roman"/>
        </w:rPr>
        <w:t xml:space="preserve">, een plan en wens van de respondent die klaagt, het snel berg afwaarts gaat met het buurthuis. </w:t>
      </w:r>
    </w:p>
    <w:p w14:paraId="12338622"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De hierboven beschreven respondent is niet de enige die problemen heeft met het kleine groepje bestuursleden dat inclusie lijkt tegen te werken. Een ander bestuurslid zegt dat </w:t>
      </w:r>
      <w:r w:rsidR="009B186B">
        <w:rPr>
          <w:rFonts w:ascii="Times New Roman" w:hAnsi="Times New Roman" w:cs="Times New Roman"/>
        </w:rPr>
        <w:t xml:space="preserve">ze samen </w:t>
      </w:r>
      <w:r>
        <w:rPr>
          <w:rFonts w:ascii="Times New Roman" w:hAnsi="Times New Roman" w:cs="Times New Roman"/>
        </w:rPr>
        <w:t xml:space="preserve">de groep inderdaad klein </w:t>
      </w:r>
      <w:r w:rsidR="009B186B">
        <w:rPr>
          <w:rFonts w:ascii="Times New Roman" w:hAnsi="Times New Roman" w:cs="Times New Roman"/>
        </w:rPr>
        <w:t>houden</w:t>
      </w:r>
      <w:r>
        <w:rPr>
          <w:rFonts w:ascii="Times New Roman" w:hAnsi="Times New Roman" w:cs="Times New Roman"/>
        </w:rPr>
        <w:t xml:space="preserve">, maar dat hij ook begrip heeft voor de situatie: de sociale hypotheek is door hen bedacht als betere toekomst voor de kinderen en </w:t>
      </w:r>
      <w:r w:rsidR="007F4593">
        <w:rPr>
          <w:rFonts w:ascii="Times New Roman" w:hAnsi="Times New Roman" w:cs="Times New Roman"/>
        </w:rPr>
        <w:t>andere</w:t>
      </w:r>
      <w:r>
        <w:rPr>
          <w:rFonts w:ascii="Times New Roman" w:hAnsi="Times New Roman" w:cs="Times New Roman"/>
        </w:rPr>
        <w:t xml:space="preserve"> mensen uit de wijk Dolphia met andere (minder sociale) doelen</w:t>
      </w:r>
      <w:r w:rsidR="007F4593">
        <w:rPr>
          <w:rFonts w:ascii="Times New Roman" w:hAnsi="Times New Roman" w:cs="Times New Roman"/>
        </w:rPr>
        <w:t xml:space="preserve"> moeten het buurthuis niet gaan overnemen</w:t>
      </w:r>
      <w:r>
        <w:rPr>
          <w:rFonts w:ascii="Times New Roman" w:hAnsi="Times New Roman" w:cs="Times New Roman"/>
        </w:rPr>
        <w:t xml:space="preserve">. De twee bestuursleden en respondent 2 van de gemeente geven ook aan: in het begin is met grote moeite de invloed van motorclub Satudarah buiten de deur gehouden. Dit was voor de bestuursleden een waarschuwing en </w:t>
      </w:r>
      <w:r>
        <w:rPr>
          <w:rFonts w:ascii="Times New Roman" w:hAnsi="Times New Roman" w:cs="Times New Roman"/>
        </w:rPr>
        <w:lastRenderedPageBreak/>
        <w:t xml:space="preserve">motivatie om het buurthuis niet te laten verslonzen en het maatschappelijke effect uit oog te verliezen. Ze voegen daar aan toe dat zonder nieuwe vrijwilligers dit lastig wordt. </w:t>
      </w:r>
    </w:p>
    <w:p w14:paraId="5DAD7A93" w14:textId="77777777" w:rsidR="001C06B8" w:rsidRPr="00911DAE"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Een voormalig bestuurslid en nu vooral vrijwilliger (nummer 14) zegt dat het broodnodig is dat er nieuwe aanwas komt, de activiteiten kunnen niet tien jaar lang leunen op deze kleine groep. De respondent twijfelt echter sterk aan de hoeveelheid capabele mensen in Dolphia die vrijwillig veel uren willen steken in het succes van de sociale hypotheek. Tot op heden is het namelijk niet gelukt om die mensen te vinden, en als mensen actief werden, ontplofte de situatie al snel weer en konden de nieuwe actievelingen gedesillusioneerd weer vertrekken. De respondent die graag maaltijden voor eenzame ouderen wilde organiseren stelt dat hij tegenwoordig de energie mist om nog te proberen iets te doen. </w:t>
      </w:r>
    </w:p>
    <w:p w14:paraId="63444A64"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Het idee van de gemeente voor het aantrekken van bestuursleden niet afkomstig uit Dolphia ziet respondent 2 ook als symbolisch beleid: “</w:t>
      </w:r>
      <w:r w:rsidRPr="00911DAE">
        <w:rPr>
          <w:rFonts w:ascii="Times New Roman" w:hAnsi="Times New Roman" w:cs="Times New Roman"/>
        </w:rPr>
        <w:t xml:space="preserve">dan wordt er maar gezegd van </w:t>
      </w:r>
      <w:r>
        <w:rPr>
          <w:rFonts w:ascii="Times New Roman" w:hAnsi="Times New Roman" w:cs="Times New Roman"/>
        </w:rPr>
        <w:t xml:space="preserve">dan </w:t>
      </w:r>
      <w:r w:rsidRPr="00911DAE">
        <w:rPr>
          <w:rFonts w:ascii="Times New Roman" w:hAnsi="Times New Roman" w:cs="Times New Roman"/>
        </w:rPr>
        <w:t>moeten ze maar een extern bestuur regelen</w:t>
      </w:r>
      <w:r>
        <w:rPr>
          <w:rFonts w:ascii="Times New Roman" w:hAnsi="Times New Roman" w:cs="Times New Roman"/>
        </w:rPr>
        <w:t>, [en]</w:t>
      </w:r>
      <w:r w:rsidRPr="00911DAE">
        <w:rPr>
          <w:rFonts w:ascii="Times New Roman" w:hAnsi="Times New Roman" w:cs="Times New Roman"/>
        </w:rPr>
        <w:t xml:space="preserve"> dan maak ik mij gewoon boos, wie in Enschede zou bewijze van spreke</w:t>
      </w:r>
      <w:r>
        <w:rPr>
          <w:rFonts w:ascii="Times New Roman" w:hAnsi="Times New Roman" w:cs="Times New Roman"/>
        </w:rPr>
        <w:t>n</w:t>
      </w:r>
      <w:r w:rsidRPr="00911DAE">
        <w:rPr>
          <w:rFonts w:ascii="Times New Roman" w:hAnsi="Times New Roman" w:cs="Times New Roman"/>
        </w:rPr>
        <w:t xml:space="preserve"> in het bestuur willen zitten van het buurthuis Dolphia?</w:t>
      </w:r>
      <w:r>
        <w:rPr>
          <w:rFonts w:ascii="Times New Roman" w:hAnsi="Times New Roman" w:cs="Times New Roman"/>
        </w:rPr>
        <w:t xml:space="preserve">” Symbolisch of niet, de gemeente zegt niet voor niks dat </w:t>
      </w:r>
      <w:r w:rsidR="007F4593">
        <w:rPr>
          <w:rFonts w:ascii="Times New Roman" w:hAnsi="Times New Roman" w:cs="Times New Roman"/>
        </w:rPr>
        <w:t>er gezamenlijk</w:t>
      </w:r>
      <w:r>
        <w:rPr>
          <w:rFonts w:ascii="Times New Roman" w:hAnsi="Times New Roman" w:cs="Times New Roman"/>
        </w:rPr>
        <w:t xml:space="preserve"> extern gezocht moet worden naar vrijwilligers. In het conceptuele plan staat een lijst met verschillende doelen die moeten leiden tot maatschappelijke impact, maar tot op heden blijkt het lastig mensen uit Dolphia te vinden met de bekwaamheid en energie om dergelijke activiteiten te organiseren. De speerpunten van de gemeente zijn zoals beschreven: minder eenzaamheid ouderen, minder zorgmeldingen bij het wijkteam, meer actieve bewoners, versterken van bewustwording eigen verantwoordelijkheid, meer jongeren doen aan sport en minder taalachterstand jeugd</w:t>
      </w:r>
      <w:sdt>
        <w:sdtPr>
          <w:rPr>
            <w:rFonts w:ascii="Times New Roman" w:hAnsi="Times New Roman" w:cs="Times New Roman"/>
          </w:rPr>
          <w:id w:val="2042544564"/>
          <w:citation/>
        </w:sdtPr>
        <w:sdtEndPr/>
        <w:sdtContent>
          <w:r>
            <w:rPr>
              <w:rFonts w:ascii="Times New Roman" w:hAnsi="Times New Roman" w:cs="Times New Roman"/>
            </w:rPr>
            <w:fldChar w:fldCharType="begin"/>
          </w:r>
          <w:r>
            <w:rPr>
              <w:rFonts w:ascii="Times New Roman" w:hAnsi="Times New Roman" w:cs="Times New Roman"/>
            </w:rPr>
            <w:instrText xml:space="preserve"> CITATION Eek17 \l 1043 </w:instrText>
          </w:r>
          <w:r>
            <w:rPr>
              <w:rFonts w:ascii="Times New Roman" w:hAnsi="Times New Roman" w:cs="Times New Roman"/>
            </w:rPr>
            <w:fldChar w:fldCharType="separate"/>
          </w:r>
          <w:r w:rsidR="00657DC4">
            <w:rPr>
              <w:rFonts w:ascii="Times New Roman" w:hAnsi="Times New Roman" w:cs="Times New Roman"/>
              <w:noProof/>
            </w:rPr>
            <w:t xml:space="preserve"> </w:t>
          </w:r>
          <w:r w:rsidR="00657DC4" w:rsidRPr="00657DC4">
            <w:rPr>
              <w:rFonts w:ascii="Times New Roman" w:hAnsi="Times New Roman" w:cs="Times New Roman"/>
              <w:noProof/>
            </w:rPr>
            <w:t>(Eekelder, 2017)</w:t>
          </w:r>
          <w:r>
            <w:rPr>
              <w:rFonts w:ascii="Times New Roman" w:hAnsi="Times New Roman" w:cs="Times New Roman"/>
            </w:rPr>
            <w:fldChar w:fldCharType="end"/>
          </w:r>
        </w:sdtContent>
      </w:sdt>
      <w:r>
        <w:rPr>
          <w:rFonts w:ascii="Times New Roman" w:hAnsi="Times New Roman" w:cs="Times New Roman"/>
        </w:rPr>
        <w:t xml:space="preserve">. In het kader van de sociale hypotheek ligt de verantwoordelijkheid bij de Dolphianen zelf. De enige manier om verder te komen dan de kruipgroep, kinderfeestjes en de disco is dus niet tijd en inzet van de gemeente, maar nieuwe aanwas in Dolphia, en zo niet mogelijk buiten Dolphia. </w:t>
      </w:r>
    </w:p>
    <w:p w14:paraId="4DE6DB3C" w14:textId="77777777" w:rsidR="001C06B8" w:rsidRPr="00FA4FD2"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Kortom, </w:t>
      </w:r>
      <w:r w:rsidR="009B186B">
        <w:rPr>
          <w:rFonts w:ascii="Times New Roman" w:hAnsi="Times New Roman" w:cs="Times New Roman"/>
        </w:rPr>
        <w:t>het bestuur houdt de eigen groep klein, alsmede het aantal bewoners dat mee mag doen aan de activiteiten</w:t>
      </w:r>
      <w:r>
        <w:rPr>
          <w:rFonts w:ascii="Times New Roman" w:hAnsi="Times New Roman" w:cs="Times New Roman"/>
        </w:rPr>
        <w:t>. Het idee en de droom over een breed maatschappelijke gedragen buurthuis met maatschappelijke activiteiten lijkt vooral beperkt te worden door het gebrek aan en zelfs het tegenwerken van nieuwe aanwas.</w:t>
      </w:r>
    </w:p>
    <w:p w14:paraId="2C755EC5" w14:textId="77777777" w:rsidR="00D808F4" w:rsidRDefault="00D808F4" w:rsidP="001C06B8">
      <w:pPr>
        <w:spacing w:line="360" w:lineRule="auto"/>
        <w:jc w:val="both"/>
        <w:rPr>
          <w:rFonts w:ascii="Times New Roman" w:hAnsi="Times New Roman" w:cs="Times New Roman"/>
          <w:i/>
          <w:iCs/>
        </w:rPr>
      </w:pPr>
    </w:p>
    <w:p w14:paraId="2DC17A78" w14:textId="77777777" w:rsidR="00657DC4" w:rsidRDefault="00657DC4">
      <w:pPr>
        <w:spacing w:after="200" w:line="240" w:lineRule="auto"/>
        <w:rPr>
          <w:rFonts w:ascii="Times New Roman" w:hAnsi="Times New Roman" w:cs="Times New Roman"/>
          <w:i/>
          <w:iCs/>
        </w:rPr>
      </w:pPr>
      <w:r>
        <w:rPr>
          <w:rFonts w:ascii="Times New Roman" w:hAnsi="Times New Roman" w:cs="Times New Roman"/>
          <w:i/>
          <w:iCs/>
        </w:rPr>
        <w:br w:type="page"/>
      </w:r>
    </w:p>
    <w:p w14:paraId="72840B55" w14:textId="77777777" w:rsidR="001C06B8" w:rsidRPr="00935224" w:rsidRDefault="001C06B8" w:rsidP="001C06B8">
      <w:pPr>
        <w:spacing w:line="360" w:lineRule="auto"/>
        <w:jc w:val="both"/>
        <w:rPr>
          <w:rFonts w:ascii="Times New Roman" w:hAnsi="Times New Roman" w:cs="Times New Roman"/>
          <w:i/>
          <w:iCs/>
        </w:rPr>
      </w:pPr>
      <w:r w:rsidRPr="00935224">
        <w:rPr>
          <w:rFonts w:ascii="Times New Roman" w:hAnsi="Times New Roman" w:cs="Times New Roman"/>
          <w:i/>
          <w:iCs/>
        </w:rPr>
        <w:lastRenderedPageBreak/>
        <w:t>Openheid</w:t>
      </w:r>
    </w:p>
    <w:p w14:paraId="4EB3AF7E"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De openheid, het vijfde mechanisme, heeft de score gemiddeld, omdat de</w:t>
      </w:r>
      <w:r w:rsidR="009B186B">
        <w:rPr>
          <w:rFonts w:ascii="Times New Roman" w:hAnsi="Times New Roman" w:cs="Times New Roman"/>
        </w:rPr>
        <w:t xml:space="preserve"> Dolphianen de</w:t>
      </w:r>
      <w:r>
        <w:rPr>
          <w:rFonts w:ascii="Times New Roman" w:hAnsi="Times New Roman" w:cs="Times New Roman"/>
        </w:rPr>
        <w:t xml:space="preserve"> gemeente niet </w:t>
      </w:r>
      <w:r w:rsidR="009B186B">
        <w:rPr>
          <w:rFonts w:ascii="Times New Roman" w:hAnsi="Times New Roman" w:cs="Times New Roman"/>
        </w:rPr>
        <w:t xml:space="preserve">altijd </w:t>
      </w:r>
      <w:r>
        <w:rPr>
          <w:rFonts w:ascii="Times New Roman" w:hAnsi="Times New Roman" w:cs="Times New Roman"/>
        </w:rPr>
        <w:t xml:space="preserve">direct </w:t>
      </w:r>
      <w:r w:rsidR="009B186B">
        <w:rPr>
          <w:rFonts w:ascii="Times New Roman" w:hAnsi="Times New Roman" w:cs="Times New Roman"/>
        </w:rPr>
        <w:t xml:space="preserve">betrekken </w:t>
      </w:r>
      <w:r>
        <w:rPr>
          <w:rFonts w:ascii="Times New Roman" w:hAnsi="Times New Roman" w:cs="Times New Roman"/>
        </w:rPr>
        <w:t xml:space="preserve">bij de problematiek die heerst in de wijk, maar de sociale hypotheek is wel een stap in de goede richting. De score gemiddeld betekent ook dat de kwaliteit van deliberatie tussen de gemeente Enschede en de Dolphianen wel is verbeterd, maar nog steeds breekbaar is. De gemeente verhoogt met de interactie met de Dolphianen de eigen legitimiteit, maar de twee bekijken elkaar nog met argusogen. </w:t>
      </w:r>
    </w:p>
    <w:p w14:paraId="5E60591A"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Respondent 6 zegt: “</w:t>
      </w:r>
      <w:r w:rsidRPr="00935224">
        <w:rPr>
          <w:rFonts w:ascii="Times New Roman" w:hAnsi="Times New Roman" w:cs="Times New Roman"/>
        </w:rPr>
        <w:t>als er problemen zijn in de wijk, die worden nu directer zichtbaar. Er is veel aan de hand, en nog steeds is er veel aan de hand, maar het is nu beter zichtbaar.</w:t>
      </w:r>
      <w:r>
        <w:rPr>
          <w:rFonts w:ascii="Times New Roman" w:hAnsi="Times New Roman" w:cs="Times New Roman"/>
        </w:rPr>
        <w:t>” Respondent 4 is het daarmee eens: “j</w:t>
      </w:r>
      <w:r w:rsidRPr="00D16896">
        <w:rPr>
          <w:rFonts w:ascii="Times New Roman" w:hAnsi="Times New Roman" w:cs="Times New Roman"/>
        </w:rPr>
        <w:t>a</w:t>
      </w:r>
      <w:r>
        <w:rPr>
          <w:rFonts w:ascii="Times New Roman" w:hAnsi="Times New Roman" w:cs="Times New Roman"/>
        </w:rPr>
        <w:t>,</w:t>
      </w:r>
      <w:r w:rsidRPr="00D16896">
        <w:rPr>
          <w:rFonts w:ascii="Times New Roman" w:hAnsi="Times New Roman" w:cs="Times New Roman"/>
        </w:rPr>
        <w:t xml:space="preserve"> het is dichterbij gekomen. Wij komen daar vaker en zij komen ook wel vaker bij ons op de lijn.</w:t>
      </w:r>
      <w:r>
        <w:rPr>
          <w:rFonts w:ascii="Times New Roman" w:hAnsi="Times New Roman" w:cs="Times New Roman"/>
        </w:rPr>
        <w:t xml:space="preserve">” Maar de respondent duidt ook op de fragiliteit van die nieuwbakken relatie tussen overheid en gemeenschap: “[De bewonerscommissie is] </w:t>
      </w:r>
      <w:r w:rsidRPr="00D16896">
        <w:rPr>
          <w:rFonts w:ascii="Times New Roman" w:hAnsi="Times New Roman" w:cs="Times New Roman"/>
        </w:rPr>
        <w:t xml:space="preserve">een verlengstuk van de inwoners van Dolphia, of ze hebben wat en dat leggen ze bij de wijkagent of bij de </w:t>
      </w:r>
      <w:r>
        <w:rPr>
          <w:rFonts w:ascii="Times New Roman" w:hAnsi="Times New Roman" w:cs="Times New Roman"/>
        </w:rPr>
        <w:t>[wijk]</w:t>
      </w:r>
      <w:r w:rsidRPr="00D16896">
        <w:rPr>
          <w:rFonts w:ascii="Times New Roman" w:hAnsi="Times New Roman" w:cs="Times New Roman"/>
        </w:rPr>
        <w:t>coach</w:t>
      </w:r>
      <w:r>
        <w:rPr>
          <w:rFonts w:ascii="Times New Roman" w:hAnsi="Times New Roman" w:cs="Times New Roman"/>
        </w:rPr>
        <w:t>.</w:t>
      </w:r>
      <w:r w:rsidRPr="00D16896">
        <w:rPr>
          <w:rFonts w:ascii="Times New Roman" w:hAnsi="Times New Roman" w:cs="Times New Roman"/>
        </w:rPr>
        <w:t xml:space="preserve"> Begrijp me niet verkeerd ik denk dat de relatie verbeterd is maar de aard van de relatie is nog steeds dat wij ambtenaren zijn en overheid</w:t>
      </w:r>
      <w:r>
        <w:rPr>
          <w:rFonts w:ascii="Times New Roman" w:hAnsi="Times New Roman" w:cs="Times New Roman"/>
        </w:rPr>
        <w:t xml:space="preserve"> </w:t>
      </w:r>
      <w:r w:rsidRPr="00D16896">
        <w:rPr>
          <w:rFonts w:ascii="Times New Roman" w:hAnsi="Times New Roman" w:cs="Times New Roman"/>
        </w:rPr>
        <w:t>of politie. Op momenten dat wij ons omdraaien of wij doen</w:t>
      </w:r>
      <w:r>
        <w:rPr>
          <w:rFonts w:ascii="Times New Roman" w:hAnsi="Times New Roman" w:cs="Times New Roman"/>
        </w:rPr>
        <w:t xml:space="preserve"> iets,</w:t>
      </w:r>
      <w:r w:rsidRPr="00D16896">
        <w:rPr>
          <w:rFonts w:ascii="Times New Roman" w:hAnsi="Times New Roman" w:cs="Times New Roman"/>
        </w:rPr>
        <w:t xml:space="preserve"> uiteindelijk</w:t>
      </w:r>
      <w:r>
        <w:rPr>
          <w:rFonts w:ascii="Times New Roman" w:hAnsi="Times New Roman" w:cs="Times New Roman"/>
        </w:rPr>
        <w:t>,</w:t>
      </w:r>
      <w:r w:rsidRPr="00D16896">
        <w:rPr>
          <w:rFonts w:ascii="Times New Roman" w:hAnsi="Times New Roman" w:cs="Times New Roman"/>
        </w:rPr>
        <w:t xml:space="preserve"> of een professional doet iets</w:t>
      </w:r>
      <w:r>
        <w:rPr>
          <w:rFonts w:ascii="Times New Roman" w:hAnsi="Times New Roman" w:cs="Times New Roman"/>
        </w:rPr>
        <w:t xml:space="preserve"> </w:t>
      </w:r>
      <w:r w:rsidRPr="00D16896">
        <w:rPr>
          <w:rFonts w:ascii="Times New Roman" w:hAnsi="Times New Roman" w:cs="Times New Roman"/>
        </w:rPr>
        <w:t>wat ze niet zint</w:t>
      </w:r>
      <w:r>
        <w:rPr>
          <w:rFonts w:ascii="Times New Roman" w:hAnsi="Times New Roman" w:cs="Times New Roman"/>
        </w:rPr>
        <w:t>,</w:t>
      </w:r>
      <w:r w:rsidRPr="00D16896">
        <w:rPr>
          <w:rFonts w:ascii="Times New Roman" w:hAnsi="Times New Roman" w:cs="Times New Roman"/>
        </w:rPr>
        <w:t xml:space="preserve"> dan is het snel afgelopen.</w:t>
      </w:r>
      <w:r>
        <w:rPr>
          <w:rFonts w:ascii="Times New Roman" w:hAnsi="Times New Roman" w:cs="Times New Roman"/>
        </w:rPr>
        <w:t>” Het citaat duidt erop dat in die interactie Dolphianen lijken te zoeken naar een misstap bij de gemeente. Dit is te verklaren door het wantrouwen die de Dolphianen nog steeds hebben tegenover overheidsinstanties. De bewoners lijken dit te bevestigen: het is wel verbeterd, maar de gemeente wil natuurlijk ook gewoon hun doelen bereiken. Een fragiele relatie is met kleine misstappen te verbreken</w:t>
      </w:r>
      <w:r w:rsidR="008A5AE8">
        <w:rPr>
          <w:rFonts w:ascii="Times New Roman" w:hAnsi="Times New Roman" w:cs="Times New Roman"/>
        </w:rPr>
        <w:t>. E</w:t>
      </w:r>
      <w:r>
        <w:rPr>
          <w:rFonts w:ascii="Times New Roman" w:hAnsi="Times New Roman" w:cs="Times New Roman"/>
        </w:rPr>
        <w:t xml:space="preserve">en </w:t>
      </w:r>
      <w:r w:rsidR="008A5AE8">
        <w:rPr>
          <w:rFonts w:ascii="Times New Roman" w:hAnsi="Times New Roman" w:cs="Times New Roman"/>
        </w:rPr>
        <w:t>sterke r</w:t>
      </w:r>
      <w:r>
        <w:rPr>
          <w:rFonts w:ascii="Times New Roman" w:hAnsi="Times New Roman" w:cs="Times New Roman"/>
        </w:rPr>
        <w:t xml:space="preserve">elatie die resistent is voor dergelijke trivialiteiten daarentegen kan duurzaam en daadkrachtig de legitimiteit verhogen van een politiek bestuurlijk systeem. Daar </w:t>
      </w:r>
      <w:r w:rsidR="008A5AE8">
        <w:rPr>
          <w:rFonts w:ascii="Times New Roman" w:hAnsi="Times New Roman" w:cs="Times New Roman"/>
        </w:rPr>
        <w:t>zijn</w:t>
      </w:r>
      <w:r>
        <w:rPr>
          <w:rFonts w:ascii="Times New Roman" w:hAnsi="Times New Roman" w:cs="Times New Roman"/>
        </w:rPr>
        <w:t xml:space="preserve"> de gemeente </w:t>
      </w:r>
      <w:r w:rsidR="008A5AE8">
        <w:rPr>
          <w:rFonts w:ascii="Times New Roman" w:hAnsi="Times New Roman" w:cs="Times New Roman"/>
        </w:rPr>
        <w:t xml:space="preserve">en Dolphianen </w:t>
      </w:r>
      <w:r>
        <w:rPr>
          <w:rFonts w:ascii="Times New Roman" w:hAnsi="Times New Roman" w:cs="Times New Roman"/>
        </w:rPr>
        <w:t xml:space="preserve">nog niet, </w:t>
      </w:r>
      <w:r w:rsidR="008A5AE8">
        <w:rPr>
          <w:rFonts w:ascii="Times New Roman" w:hAnsi="Times New Roman" w:cs="Times New Roman"/>
        </w:rPr>
        <w:t>ook omdat</w:t>
      </w:r>
      <w:r>
        <w:rPr>
          <w:rFonts w:ascii="Times New Roman" w:hAnsi="Times New Roman" w:cs="Times New Roman"/>
        </w:rPr>
        <w:t xml:space="preserve"> ook bij de gemeente</w:t>
      </w:r>
      <w:r w:rsidR="008A5AE8">
        <w:rPr>
          <w:rFonts w:ascii="Times New Roman" w:hAnsi="Times New Roman" w:cs="Times New Roman"/>
        </w:rPr>
        <w:t xml:space="preserve"> wantrouwen tegen de Dolphianen huist</w:t>
      </w:r>
      <w:r>
        <w:rPr>
          <w:rFonts w:ascii="Times New Roman" w:hAnsi="Times New Roman" w:cs="Times New Roman"/>
        </w:rPr>
        <w:t>.</w:t>
      </w:r>
    </w:p>
    <w:p w14:paraId="31471C9A"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De respondenten van de gemeente praten over een grilligheid bij de Dolphianen. Deze term grilligheid lijkt een eufemisme te zijn voor onderliggend wantrouwen. Dit onderliggende wantrouwen ondermijnt een sterke open relatie tussen beiden. Ook hierin zijn weer twee kampen te zien. Het eerste kamp zijn de facilitators: de grilligheid kan worden opgelost door afstand te bewaren, te faciliteren en de negatieve explosiviteit te beteugelen, in plaats van voorkomen. “M</w:t>
      </w:r>
      <w:r w:rsidRPr="0086546A">
        <w:rPr>
          <w:rFonts w:ascii="Times New Roman" w:hAnsi="Times New Roman" w:cs="Times New Roman"/>
        </w:rPr>
        <w:t>ijn houding, dat onrust een continue is, misschien is dat wel de meest werkbare manier</w:t>
      </w:r>
      <w:r>
        <w:rPr>
          <w:rFonts w:ascii="Times New Roman" w:hAnsi="Times New Roman" w:cs="Times New Roman"/>
        </w:rPr>
        <w:t>,” zegt respondent 3 in reactie op die veronderstelde grilligheid. Zijn mening over het mee gaan in de emotionele sentimenten die de Dolphianen vaak drijven, in tegenstelling tot het gewenste zakelijke, is als volgt: “</w:t>
      </w:r>
      <w:r w:rsidRPr="00F3473D">
        <w:rPr>
          <w:rFonts w:ascii="Times New Roman" w:hAnsi="Times New Roman" w:cs="Times New Roman"/>
        </w:rPr>
        <w:t xml:space="preserve">Ik ben van mening dat je dat niet moet doen, welzijnsmensen en collega’s van mij die zeggen: </w:t>
      </w:r>
      <w:r>
        <w:rPr>
          <w:rFonts w:ascii="Times New Roman" w:hAnsi="Times New Roman" w:cs="Times New Roman"/>
        </w:rPr>
        <w:t>j</w:t>
      </w:r>
      <w:r w:rsidRPr="00F3473D">
        <w:rPr>
          <w:rFonts w:ascii="Times New Roman" w:hAnsi="Times New Roman" w:cs="Times New Roman"/>
        </w:rPr>
        <w:t>a, je moet wel het begrip voor hun beslommeringen en dingen hebben. Ik denk dan zachte heelmeesters, stinkende wonden, wij hebben afspraken met elkaar en daar moeten we zakelijk in staan.</w:t>
      </w:r>
      <w:r>
        <w:rPr>
          <w:rFonts w:ascii="Times New Roman" w:hAnsi="Times New Roman" w:cs="Times New Roman"/>
        </w:rPr>
        <w:t xml:space="preserve">” Respondent 2 is van het andere </w:t>
      </w:r>
      <w:r>
        <w:rPr>
          <w:rFonts w:ascii="Times New Roman" w:hAnsi="Times New Roman" w:cs="Times New Roman"/>
        </w:rPr>
        <w:lastRenderedPageBreak/>
        <w:t>kamp, iets wat je kunt omschrijven als de zorgende.</w:t>
      </w:r>
      <w:r w:rsidRPr="00FA005D">
        <w:t xml:space="preserve"> </w:t>
      </w:r>
      <w:r>
        <w:t>“</w:t>
      </w:r>
      <w:r w:rsidRPr="00FA005D">
        <w:rPr>
          <w:rFonts w:ascii="Times New Roman" w:hAnsi="Times New Roman" w:cs="Times New Roman"/>
        </w:rPr>
        <w:t>Je ziet het eigenlijk als een soort familie. En dat is misschien ook wel teveel geweest, maar ik had het ook niet anders gekund.</w:t>
      </w:r>
      <w:r>
        <w:rPr>
          <w:rFonts w:ascii="Times New Roman" w:hAnsi="Times New Roman" w:cs="Times New Roman"/>
        </w:rPr>
        <w:t xml:space="preserve">” Daarvoor heeft respondent 2 al aangegeven dat </w:t>
      </w:r>
      <w:r w:rsidR="009B186B">
        <w:rPr>
          <w:rFonts w:ascii="Times New Roman" w:hAnsi="Times New Roman" w:cs="Times New Roman"/>
        </w:rPr>
        <w:t xml:space="preserve">de gemeente </w:t>
      </w:r>
      <w:r>
        <w:rPr>
          <w:rFonts w:ascii="Times New Roman" w:hAnsi="Times New Roman" w:cs="Times New Roman"/>
        </w:rPr>
        <w:t xml:space="preserve">veel te weinig rekening </w:t>
      </w:r>
      <w:r w:rsidR="009B186B">
        <w:rPr>
          <w:rFonts w:ascii="Times New Roman" w:hAnsi="Times New Roman" w:cs="Times New Roman"/>
        </w:rPr>
        <w:t>h</w:t>
      </w:r>
      <w:r>
        <w:rPr>
          <w:rFonts w:ascii="Times New Roman" w:hAnsi="Times New Roman" w:cs="Times New Roman"/>
        </w:rPr>
        <w:t>oud</w:t>
      </w:r>
      <w:r w:rsidR="009B186B">
        <w:rPr>
          <w:rFonts w:ascii="Times New Roman" w:hAnsi="Times New Roman" w:cs="Times New Roman"/>
        </w:rPr>
        <w:t>t</w:t>
      </w:r>
      <w:r>
        <w:rPr>
          <w:rFonts w:ascii="Times New Roman" w:hAnsi="Times New Roman" w:cs="Times New Roman"/>
        </w:rPr>
        <w:t xml:space="preserve"> met de kwetsbaarheid van de burgers in de onderlinge relatie tussen de gemeente en de Dolphianen: “</w:t>
      </w:r>
      <w:r w:rsidRPr="00371987">
        <w:rPr>
          <w:rFonts w:ascii="Times New Roman" w:hAnsi="Times New Roman" w:cs="Times New Roman"/>
        </w:rPr>
        <w:t>Dan denk ik, dat die mensen in dit proces niet omgevallen zijn. Dat ze nog steeds recht opstaan, dan denk ik van, dat emotioneert me echt. En daar voel ik me ook verantwoord</w:t>
      </w:r>
      <w:r>
        <w:rPr>
          <w:rFonts w:ascii="Times New Roman" w:hAnsi="Times New Roman" w:cs="Times New Roman"/>
        </w:rPr>
        <w:t>el</w:t>
      </w:r>
      <w:r w:rsidRPr="00371987">
        <w:rPr>
          <w:rFonts w:ascii="Times New Roman" w:hAnsi="Times New Roman" w:cs="Times New Roman"/>
        </w:rPr>
        <w:t>ijk voor, maar dat mag ik niet.</w:t>
      </w:r>
      <w:r>
        <w:rPr>
          <w:rFonts w:ascii="Times New Roman" w:hAnsi="Times New Roman" w:cs="Times New Roman"/>
        </w:rPr>
        <w:t xml:space="preserve">” Meerdere participerende observaties laten deze tweestrijd zien. De </w:t>
      </w:r>
      <w:r w:rsidR="009B186B">
        <w:rPr>
          <w:rFonts w:ascii="Times New Roman" w:hAnsi="Times New Roman" w:cs="Times New Roman"/>
        </w:rPr>
        <w:t xml:space="preserve">Dolphianen zien de </w:t>
      </w:r>
      <w:r>
        <w:rPr>
          <w:rFonts w:ascii="Times New Roman" w:hAnsi="Times New Roman" w:cs="Times New Roman"/>
        </w:rPr>
        <w:t>zorgende respondent in de omgang op het buurthuis niet als ambtenaar. De bestuurders zijn lyrisch over de respondent. Allemaal geven aan het zonder de zorg van de respondent niet te hebben gekund. De relatie tussen de zorgende en de Dolphianen is sterk en open, maar laat weinig ruimte over voor coproductie. Deze vrijblijvendheid zoals het is genoemd bij mechanisme verantwoordelijkheid zorgt voor weinig vooruitgang, de vis-hengel metafoor is daarop van toepassing. Iets wat de respondent van de facilitators treffend omschrijft als ‘zachte heelmeesters, stinkende wonden’.</w:t>
      </w:r>
      <w:r w:rsidR="009A0165">
        <w:rPr>
          <w:rFonts w:ascii="Times New Roman" w:hAnsi="Times New Roman" w:cs="Times New Roman"/>
        </w:rPr>
        <w:t xml:space="preserve"> H</w:t>
      </w:r>
      <w:r>
        <w:rPr>
          <w:rFonts w:ascii="Times New Roman" w:hAnsi="Times New Roman" w:cs="Times New Roman"/>
        </w:rPr>
        <w:t xml:space="preserve">ieruit blijkt een verlangen naar een iets hardere aanpak. Dit verlangen komt voort uit hetzelfde wantrouwen dat </w:t>
      </w:r>
      <w:r w:rsidR="009A0165">
        <w:rPr>
          <w:rFonts w:ascii="Times New Roman" w:hAnsi="Times New Roman" w:cs="Times New Roman"/>
        </w:rPr>
        <w:t xml:space="preserve">de Dolphianen  volgens de gemeente </w:t>
      </w:r>
      <w:r>
        <w:rPr>
          <w:rFonts w:ascii="Times New Roman" w:hAnsi="Times New Roman" w:cs="Times New Roman"/>
        </w:rPr>
        <w:t xml:space="preserve">constant </w:t>
      </w:r>
      <w:r w:rsidR="009A0165">
        <w:rPr>
          <w:rFonts w:ascii="Times New Roman" w:hAnsi="Times New Roman" w:cs="Times New Roman"/>
        </w:rPr>
        <w:t>lijken te bevestigen</w:t>
      </w:r>
      <w:r>
        <w:rPr>
          <w:rFonts w:ascii="Times New Roman" w:hAnsi="Times New Roman" w:cs="Times New Roman"/>
        </w:rPr>
        <w:t xml:space="preserve">: de Dolphianen gooien vaak hun eigen glazen in door onacceptabel gedrag. </w:t>
      </w:r>
    </w:p>
    <w:p w14:paraId="102117D7"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Tijdens een participerende observatie op het stadsdeelmanagement Oost net na een incident die getuigde van de grilligheid die Dolphia kenmerkt werd de houding van de gemeente ambtenaren tegenover de Dolphianen duidelijker. Het incident, zoals </w:t>
      </w:r>
      <w:r w:rsidR="009B186B">
        <w:rPr>
          <w:rFonts w:ascii="Times New Roman" w:hAnsi="Times New Roman" w:cs="Times New Roman"/>
        </w:rPr>
        <w:t>zowel de ambtenaren als de buurtbewoners</w:t>
      </w:r>
      <w:r>
        <w:rPr>
          <w:rFonts w:ascii="Times New Roman" w:hAnsi="Times New Roman" w:cs="Times New Roman"/>
        </w:rPr>
        <w:t xml:space="preserve"> tot op heden </w:t>
      </w:r>
      <w:r w:rsidR="009B186B">
        <w:rPr>
          <w:rFonts w:ascii="Times New Roman" w:hAnsi="Times New Roman" w:cs="Times New Roman"/>
        </w:rPr>
        <w:t xml:space="preserve">er </w:t>
      </w:r>
      <w:r>
        <w:rPr>
          <w:rFonts w:ascii="Times New Roman" w:hAnsi="Times New Roman" w:cs="Times New Roman"/>
        </w:rPr>
        <w:t xml:space="preserve">nog steeds naar </w:t>
      </w:r>
      <w:r w:rsidR="009B186B">
        <w:rPr>
          <w:rFonts w:ascii="Times New Roman" w:hAnsi="Times New Roman" w:cs="Times New Roman"/>
        </w:rPr>
        <w:t>verwijzen</w:t>
      </w:r>
      <w:r>
        <w:rPr>
          <w:rFonts w:ascii="Times New Roman" w:hAnsi="Times New Roman" w:cs="Times New Roman"/>
        </w:rPr>
        <w:t>, gaat over een gezin bestaande uit asielzoekers, relatief kort woonachtig in Nederland. De participerende observatie start als blijkt dat de middag de dag er voor een groep Dolphianen een Syrisch stel heeft mishandeld. De Dolphianen worden gelijk veroordeeld door de aanwezigen: een zeer kwalijke gebeurtenis. De gemeente ambtenaren balen samengevat ervan dat de Dolphianen hun eigen stigma bevestigen terwijl zij met de sociale hypotheek proberen dit stigma te vergeten en te werken aan de toekomst. Dit soort gebeurtenissen doet de openheid en duurzaamheid van de relatie tussen gemeente en burgers uit Dolphia geen goed.</w:t>
      </w:r>
    </w:p>
    <w:p w14:paraId="609C490D"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Kortom, de openheid is gemiddeld, omdat er nog veel wantrouwen is. De Dolphianen geloven nog steeds niet dat de gemeente het beste met ze voor heeft, en zoekt daarvoor nog altijd naar bewijs, wat de relatie belemmert. De gemeente wantrouwt het gebrek aan zakelijkheid bij de mensen uit Dolphia. De één neemt daarom afstand; te veel afstand misschien. De ander neemt te veel over door te zorgen in plaats van te faciliteren. De gemeente Enschede zegt niet stigmatiserend samen te werken met de Dolphianen, maar blijkt dat in de praktijk toch lastiger te vinden dan gedacht. </w:t>
      </w:r>
    </w:p>
    <w:p w14:paraId="66AB6F88" w14:textId="77777777" w:rsidR="00D808F4" w:rsidRDefault="00D808F4" w:rsidP="001C06B8">
      <w:pPr>
        <w:spacing w:line="360" w:lineRule="auto"/>
        <w:ind w:firstLine="708"/>
        <w:jc w:val="both"/>
        <w:rPr>
          <w:rFonts w:ascii="Times New Roman" w:hAnsi="Times New Roman" w:cs="Times New Roman"/>
        </w:rPr>
      </w:pPr>
    </w:p>
    <w:p w14:paraId="59E29F41" w14:textId="77777777" w:rsidR="001C06B8" w:rsidRPr="00CF6E9C" w:rsidRDefault="001C06B8" w:rsidP="001C06B8">
      <w:pPr>
        <w:pStyle w:val="Kop2"/>
        <w:rPr>
          <w:color w:val="auto"/>
        </w:rPr>
      </w:pPr>
      <w:bookmarkStart w:id="66" w:name="_Toc29240810"/>
      <w:r w:rsidRPr="00CF6E9C">
        <w:rPr>
          <w:color w:val="auto"/>
        </w:rPr>
        <w:lastRenderedPageBreak/>
        <w:t>5.4</w:t>
      </w:r>
      <w:r w:rsidRPr="00CF6E9C">
        <w:rPr>
          <w:color w:val="auto"/>
        </w:rPr>
        <w:tab/>
        <w:t>De contextfactoren</w:t>
      </w:r>
      <w:bookmarkEnd w:id="66"/>
    </w:p>
    <w:p w14:paraId="66045B33" w14:textId="77777777" w:rsidR="001C06B8" w:rsidRDefault="001C06B8" w:rsidP="001C06B8">
      <w:pPr>
        <w:spacing w:line="360" w:lineRule="auto"/>
        <w:jc w:val="both"/>
        <w:rPr>
          <w:rFonts w:ascii="Times New Roman" w:hAnsi="Times New Roman" w:cs="Times New Roman"/>
        </w:rPr>
      </w:pPr>
    </w:p>
    <w:p w14:paraId="502BA485"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De contextfactoren bestaan in deze scriptie uit randvoorwaarden van Ostrom (1990) en belemmeringen van Fledderus (2015). Deze contextfactoren zijn op hun beurt weer van invloed op de hierboven geschetste mechanismen.</w:t>
      </w:r>
    </w:p>
    <w:p w14:paraId="355358DC" w14:textId="77777777" w:rsidR="00D808F4" w:rsidRDefault="00D808F4" w:rsidP="001C06B8">
      <w:pPr>
        <w:spacing w:line="360" w:lineRule="auto"/>
        <w:jc w:val="both"/>
        <w:rPr>
          <w:rFonts w:ascii="Times New Roman" w:hAnsi="Times New Roman" w:cs="Times New Roman"/>
        </w:rPr>
      </w:pPr>
    </w:p>
    <w:p w14:paraId="5984C1E4" w14:textId="77777777" w:rsidR="001C06B8" w:rsidRDefault="001C06B8" w:rsidP="001C06B8">
      <w:pPr>
        <w:pStyle w:val="Kop3"/>
        <w:rPr>
          <w:color w:val="auto"/>
        </w:rPr>
      </w:pPr>
      <w:bookmarkStart w:id="67" w:name="_Toc29240811"/>
      <w:r w:rsidRPr="00CF6E9C">
        <w:rPr>
          <w:color w:val="auto"/>
        </w:rPr>
        <w:t>5.4.1</w:t>
      </w:r>
      <w:r w:rsidRPr="00CF6E9C">
        <w:rPr>
          <w:color w:val="auto"/>
        </w:rPr>
        <w:tab/>
      </w:r>
      <w:r>
        <w:rPr>
          <w:color w:val="auto"/>
        </w:rPr>
        <w:t>Randv</w:t>
      </w:r>
      <w:r w:rsidRPr="00CF6E9C">
        <w:rPr>
          <w:color w:val="auto"/>
        </w:rPr>
        <w:t>oorwaarden succesvol management Ostrom (199</w:t>
      </w:r>
      <w:r>
        <w:rPr>
          <w:color w:val="auto"/>
        </w:rPr>
        <w:t>0</w:t>
      </w:r>
      <w:r w:rsidRPr="00CF6E9C">
        <w:rPr>
          <w:color w:val="auto"/>
        </w:rPr>
        <w:t>)</w:t>
      </w:r>
      <w:bookmarkEnd w:id="67"/>
    </w:p>
    <w:p w14:paraId="550F3D17" w14:textId="77777777" w:rsidR="001C06B8" w:rsidRDefault="001C06B8" w:rsidP="001C06B8"/>
    <w:p w14:paraId="44A77F76" w14:textId="77777777" w:rsidR="001C06B8" w:rsidRPr="0003223F" w:rsidRDefault="001C06B8" w:rsidP="001C06B8">
      <w:pPr>
        <w:jc w:val="right"/>
        <w:rPr>
          <w:rFonts w:ascii="Times New Roman" w:hAnsi="Times New Roman" w:cs="Times New Roman"/>
          <w:i/>
          <w:iCs/>
        </w:rPr>
      </w:pPr>
      <w:r>
        <w:rPr>
          <w:rFonts w:ascii="Times New Roman" w:hAnsi="Times New Roman" w:cs="Times New Roman"/>
          <w:i/>
          <w:iCs/>
        </w:rPr>
        <w:t>Tabel 21</w:t>
      </w:r>
      <w:r w:rsidRPr="0003223F">
        <w:rPr>
          <w:rFonts w:ascii="Times New Roman" w:hAnsi="Times New Roman" w:cs="Times New Roman"/>
          <w:i/>
          <w:iCs/>
        </w:rPr>
        <w:t xml:space="preserve">: randvoorwaarden Ostrom  </w:t>
      </w:r>
    </w:p>
    <w:tbl>
      <w:tblPr>
        <w:tblStyle w:val="Tabelrast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531"/>
        <w:gridCol w:w="4531"/>
      </w:tblGrid>
      <w:tr w:rsidR="001C06B8" w:rsidRPr="001D332D" w14:paraId="350E815B" w14:textId="77777777" w:rsidTr="002C26AB">
        <w:tc>
          <w:tcPr>
            <w:tcW w:w="4531" w:type="dxa"/>
          </w:tcPr>
          <w:p w14:paraId="68D19F1E" w14:textId="77777777" w:rsidR="001C06B8" w:rsidRPr="001D332D" w:rsidRDefault="001C06B8" w:rsidP="002C26AB">
            <w:pPr>
              <w:spacing w:line="360" w:lineRule="auto"/>
              <w:jc w:val="both"/>
              <w:rPr>
                <w:rFonts w:ascii="Times New Roman" w:hAnsi="Times New Roman" w:cs="Times New Roman"/>
                <w:b/>
                <w:bCs/>
                <w:i/>
                <w:iCs/>
                <w:sz w:val="24"/>
                <w:szCs w:val="24"/>
              </w:rPr>
            </w:pPr>
            <w:r w:rsidRPr="001D332D">
              <w:rPr>
                <w:rFonts w:ascii="Times New Roman" w:hAnsi="Times New Roman" w:cs="Times New Roman"/>
                <w:b/>
                <w:bCs/>
                <w:i/>
                <w:iCs/>
                <w:sz w:val="24"/>
                <w:szCs w:val="24"/>
              </w:rPr>
              <w:t>Randvoorwaarde</w:t>
            </w:r>
          </w:p>
        </w:tc>
        <w:tc>
          <w:tcPr>
            <w:tcW w:w="4531" w:type="dxa"/>
          </w:tcPr>
          <w:p w14:paraId="4CD22627" w14:textId="77777777" w:rsidR="001C06B8" w:rsidRPr="001D332D" w:rsidRDefault="001C06B8" w:rsidP="002C26AB">
            <w:pPr>
              <w:spacing w:line="360" w:lineRule="auto"/>
              <w:jc w:val="both"/>
              <w:rPr>
                <w:rFonts w:ascii="Times New Roman" w:hAnsi="Times New Roman" w:cs="Times New Roman"/>
                <w:b/>
                <w:bCs/>
                <w:i/>
                <w:iCs/>
                <w:sz w:val="24"/>
                <w:szCs w:val="24"/>
              </w:rPr>
            </w:pPr>
            <w:r w:rsidRPr="001D332D">
              <w:rPr>
                <w:rFonts w:ascii="Times New Roman" w:hAnsi="Times New Roman" w:cs="Times New Roman"/>
                <w:b/>
                <w:bCs/>
                <w:i/>
                <w:iCs/>
                <w:sz w:val="24"/>
                <w:szCs w:val="24"/>
              </w:rPr>
              <w:t>Score</w:t>
            </w:r>
            <w:r>
              <w:rPr>
                <w:rFonts w:ascii="Times New Roman" w:hAnsi="Times New Roman" w:cs="Times New Roman"/>
                <w:b/>
                <w:bCs/>
                <w:i/>
                <w:iCs/>
                <w:sz w:val="24"/>
                <w:szCs w:val="24"/>
              </w:rPr>
              <w:t xml:space="preserve"> (Ja/Nee) – invloed op mechanisme</w:t>
            </w:r>
          </w:p>
        </w:tc>
      </w:tr>
      <w:tr w:rsidR="001C06B8" w:rsidRPr="0094412E" w14:paraId="087AEF4B" w14:textId="77777777" w:rsidTr="002C26AB">
        <w:tc>
          <w:tcPr>
            <w:tcW w:w="4531" w:type="dxa"/>
          </w:tcPr>
          <w:p w14:paraId="08855C13"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Helderheid over de middelen</w:t>
            </w:r>
          </w:p>
        </w:tc>
        <w:tc>
          <w:tcPr>
            <w:tcW w:w="4531" w:type="dxa"/>
          </w:tcPr>
          <w:p w14:paraId="7F29FA79"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Ja/</w:t>
            </w:r>
            <w:r>
              <w:rPr>
                <w:rFonts w:ascii="Times New Roman" w:hAnsi="Times New Roman" w:cs="Times New Roman"/>
                <w:sz w:val="24"/>
                <w:szCs w:val="24"/>
              </w:rPr>
              <w:t>N</w:t>
            </w:r>
            <w:r w:rsidRPr="0094412E">
              <w:rPr>
                <w:rFonts w:ascii="Times New Roman" w:hAnsi="Times New Roman" w:cs="Times New Roman"/>
                <w:sz w:val="24"/>
                <w:szCs w:val="24"/>
              </w:rPr>
              <w:t>ee</w:t>
            </w:r>
            <w:r>
              <w:rPr>
                <w:rFonts w:ascii="Times New Roman" w:hAnsi="Times New Roman" w:cs="Times New Roman"/>
                <w:sz w:val="24"/>
                <w:szCs w:val="24"/>
              </w:rPr>
              <w:t xml:space="preserve"> – negatieve invloed op verantwoordelijkheid</w:t>
            </w:r>
          </w:p>
        </w:tc>
      </w:tr>
      <w:tr w:rsidR="001C06B8" w:rsidRPr="0094412E" w14:paraId="3F4B7F27" w14:textId="77777777" w:rsidTr="002C26AB">
        <w:tc>
          <w:tcPr>
            <w:tcW w:w="4531" w:type="dxa"/>
          </w:tcPr>
          <w:p w14:paraId="6F3AC31F"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Rekening houden met lokale context</w:t>
            </w:r>
          </w:p>
        </w:tc>
        <w:tc>
          <w:tcPr>
            <w:tcW w:w="4531" w:type="dxa"/>
          </w:tcPr>
          <w:p w14:paraId="3C5C62EA"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Ja/</w:t>
            </w:r>
            <w:r>
              <w:rPr>
                <w:rFonts w:ascii="Times New Roman" w:hAnsi="Times New Roman" w:cs="Times New Roman"/>
                <w:sz w:val="24"/>
                <w:szCs w:val="24"/>
              </w:rPr>
              <w:t>Ne</w:t>
            </w:r>
            <w:r w:rsidRPr="0094412E">
              <w:rPr>
                <w:rFonts w:ascii="Times New Roman" w:hAnsi="Times New Roman" w:cs="Times New Roman"/>
                <w:sz w:val="24"/>
                <w:szCs w:val="24"/>
              </w:rPr>
              <w:t>e</w:t>
            </w:r>
            <w:r>
              <w:rPr>
                <w:rFonts w:ascii="Times New Roman" w:hAnsi="Times New Roman" w:cs="Times New Roman"/>
                <w:sz w:val="24"/>
                <w:szCs w:val="24"/>
              </w:rPr>
              <w:t xml:space="preserve"> – negatieve invloed op verantwoordelijkheid</w:t>
            </w:r>
          </w:p>
        </w:tc>
      </w:tr>
      <w:tr w:rsidR="001C06B8" w:rsidRPr="0094412E" w14:paraId="42A38C6E" w14:textId="77777777" w:rsidTr="002C26AB">
        <w:tc>
          <w:tcPr>
            <w:tcW w:w="4531" w:type="dxa"/>
          </w:tcPr>
          <w:p w14:paraId="4E59D455"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Collectief overlegorgaan</w:t>
            </w:r>
          </w:p>
        </w:tc>
        <w:tc>
          <w:tcPr>
            <w:tcW w:w="4531" w:type="dxa"/>
          </w:tcPr>
          <w:p w14:paraId="6733A08F"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Ja</w:t>
            </w:r>
            <w:r>
              <w:rPr>
                <w:rFonts w:ascii="Times New Roman" w:hAnsi="Times New Roman" w:cs="Times New Roman"/>
                <w:sz w:val="24"/>
                <w:szCs w:val="24"/>
              </w:rPr>
              <w:t xml:space="preserve"> – positieve invloed op transparantie en openheid</w:t>
            </w:r>
          </w:p>
        </w:tc>
      </w:tr>
      <w:tr w:rsidR="001C06B8" w:rsidRPr="0094412E" w14:paraId="1CB745B3" w14:textId="77777777" w:rsidTr="002C26AB">
        <w:tc>
          <w:tcPr>
            <w:tcW w:w="4531" w:type="dxa"/>
          </w:tcPr>
          <w:p w14:paraId="174F22D1"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Toezicht transparant en duidelijk</w:t>
            </w:r>
          </w:p>
        </w:tc>
        <w:tc>
          <w:tcPr>
            <w:tcW w:w="4531" w:type="dxa"/>
          </w:tcPr>
          <w:p w14:paraId="51F77102"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Ja</w:t>
            </w:r>
            <w:r>
              <w:rPr>
                <w:rFonts w:ascii="Times New Roman" w:hAnsi="Times New Roman" w:cs="Times New Roman"/>
                <w:sz w:val="24"/>
                <w:szCs w:val="24"/>
              </w:rPr>
              <w:t xml:space="preserve"> – positieve invloed op transparantie</w:t>
            </w:r>
          </w:p>
        </w:tc>
      </w:tr>
      <w:tr w:rsidR="001C06B8" w:rsidRPr="0094412E" w14:paraId="70B15680" w14:textId="77777777" w:rsidTr="002C26AB">
        <w:tc>
          <w:tcPr>
            <w:tcW w:w="4531" w:type="dxa"/>
          </w:tcPr>
          <w:p w14:paraId="3DF9B40D"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 xml:space="preserve">Straf en </w:t>
            </w:r>
            <w:r>
              <w:rPr>
                <w:rFonts w:ascii="Times New Roman" w:hAnsi="Times New Roman" w:cs="Times New Roman"/>
                <w:sz w:val="24"/>
                <w:szCs w:val="24"/>
              </w:rPr>
              <w:t>o</w:t>
            </w:r>
            <w:r w:rsidRPr="0094412E">
              <w:rPr>
                <w:rFonts w:ascii="Times New Roman" w:hAnsi="Times New Roman" w:cs="Times New Roman"/>
                <w:sz w:val="24"/>
                <w:szCs w:val="24"/>
              </w:rPr>
              <w:t>vertreding in elkaars verlengde</w:t>
            </w:r>
          </w:p>
        </w:tc>
        <w:tc>
          <w:tcPr>
            <w:tcW w:w="4531" w:type="dxa"/>
          </w:tcPr>
          <w:p w14:paraId="2F7D3043"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Nee</w:t>
            </w:r>
            <w:r>
              <w:rPr>
                <w:rFonts w:ascii="Times New Roman" w:hAnsi="Times New Roman" w:cs="Times New Roman"/>
                <w:sz w:val="24"/>
                <w:szCs w:val="24"/>
              </w:rPr>
              <w:t xml:space="preserve"> – positieve invloed op transparantie en openheid</w:t>
            </w:r>
          </w:p>
        </w:tc>
      </w:tr>
      <w:tr w:rsidR="001C06B8" w:rsidRPr="0094412E" w14:paraId="039266A9" w14:textId="77777777" w:rsidTr="002C26AB">
        <w:tc>
          <w:tcPr>
            <w:tcW w:w="4531" w:type="dxa"/>
          </w:tcPr>
          <w:p w14:paraId="5E50565F" w14:textId="77777777" w:rsidR="001C06B8" w:rsidRPr="0094412E"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Bij conflict doorgaan</w:t>
            </w:r>
          </w:p>
        </w:tc>
        <w:tc>
          <w:tcPr>
            <w:tcW w:w="4531" w:type="dxa"/>
          </w:tcPr>
          <w:p w14:paraId="4B0E6DAD" w14:textId="77777777" w:rsidR="001C06B8" w:rsidRPr="0094412E" w:rsidRDefault="001C06B8" w:rsidP="002C26AB">
            <w:pPr>
              <w:tabs>
                <w:tab w:val="left" w:pos="1490"/>
              </w:tabs>
              <w:spacing w:line="360" w:lineRule="auto"/>
              <w:rPr>
                <w:rFonts w:ascii="Times New Roman" w:hAnsi="Times New Roman" w:cs="Times New Roman"/>
                <w:sz w:val="24"/>
                <w:szCs w:val="24"/>
              </w:rPr>
            </w:pPr>
            <w:r w:rsidRPr="0094412E">
              <w:rPr>
                <w:rFonts w:ascii="Times New Roman" w:hAnsi="Times New Roman" w:cs="Times New Roman"/>
                <w:sz w:val="24"/>
                <w:szCs w:val="24"/>
              </w:rPr>
              <w:t>Ja</w:t>
            </w:r>
            <w:r>
              <w:rPr>
                <w:rFonts w:ascii="Times New Roman" w:hAnsi="Times New Roman" w:cs="Times New Roman"/>
                <w:sz w:val="24"/>
                <w:szCs w:val="24"/>
              </w:rPr>
              <w:t xml:space="preserve"> – positieve invloed op doeltreffendheid, verantwoordelijkheid, transparantie, inclusiviteit en openheid. </w:t>
            </w:r>
          </w:p>
        </w:tc>
      </w:tr>
      <w:tr w:rsidR="001C06B8" w:rsidRPr="0094412E" w14:paraId="1393BCE6" w14:textId="77777777" w:rsidTr="002C26AB">
        <w:tc>
          <w:tcPr>
            <w:tcW w:w="4531" w:type="dxa"/>
          </w:tcPr>
          <w:p w14:paraId="22790896" w14:textId="77777777" w:rsidR="001C06B8" w:rsidRPr="0094412E"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Zelforganisatie</w:t>
            </w:r>
          </w:p>
        </w:tc>
        <w:tc>
          <w:tcPr>
            <w:tcW w:w="4531" w:type="dxa"/>
          </w:tcPr>
          <w:p w14:paraId="184B15E5"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Ja</w:t>
            </w:r>
            <w:r>
              <w:rPr>
                <w:rFonts w:ascii="Times New Roman" w:hAnsi="Times New Roman" w:cs="Times New Roman"/>
                <w:sz w:val="24"/>
                <w:szCs w:val="24"/>
              </w:rPr>
              <w:t xml:space="preserve"> – positieve invloed op verantwoordelijkheid, openheid en inclusie</w:t>
            </w:r>
          </w:p>
        </w:tc>
      </w:tr>
      <w:tr w:rsidR="001C06B8" w:rsidRPr="0094412E" w14:paraId="1FD72ECD" w14:textId="77777777" w:rsidTr="002C26AB">
        <w:tc>
          <w:tcPr>
            <w:tcW w:w="4531" w:type="dxa"/>
          </w:tcPr>
          <w:p w14:paraId="25C27AB4" w14:textId="77777777" w:rsidR="001C06B8" w:rsidRPr="0094412E" w:rsidRDefault="001C06B8" w:rsidP="002C26AB">
            <w:pPr>
              <w:spacing w:line="360" w:lineRule="auto"/>
              <w:rPr>
                <w:rFonts w:ascii="Times New Roman" w:hAnsi="Times New Roman" w:cs="Times New Roman"/>
                <w:sz w:val="24"/>
                <w:szCs w:val="24"/>
              </w:rPr>
            </w:pPr>
            <w:r>
              <w:rPr>
                <w:rFonts w:ascii="Times New Roman" w:hAnsi="Times New Roman" w:cs="Times New Roman"/>
                <w:sz w:val="24"/>
                <w:szCs w:val="24"/>
              </w:rPr>
              <w:t>Lokaal georganiseerd</w:t>
            </w:r>
          </w:p>
        </w:tc>
        <w:tc>
          <w:tcPr>
            <w:tcW w:w="4531" w:type="dxa"/>
          </w:tcPr>
          <w:p w14:paraId="30EA193E" w14:textId="77777777" w:rsidR="001C06B8" w:rsidRPr="0094412E" w:rsidRDefault="001C06B8" w:rsidP="002C26AB">
            <w:pPr>
              <w:spacing w:line="360" w:lineRule="auto"/>
              <w:rPr>
                <w:rFonts w:ascii="Times New Roman" w:hAnsi="Times New Roman" w:cs="Times New Roman"/>
                <w:sz w:val="24"/>
                <w:szCs w:val="24"/>
              </w:rPr>
            </w:pPr>
            <w:r w:rsidRPr="0094412E">
              <w:rPr>
                <w:rFonts w:ascii="Times New Roman" w:hAnsi="Times New Roman" w:cs="Times New Roman"/>
                <w:sz w:val="24"/>
                <w:szCs w:val="24"/>
              </w:rPr>
              <w:t>Ja</w:t>
            </w:r>
            <w:r>
              <w:rPr>
                <w:rFonts w:ascii="Times New Roman" w:hAnsi="Times New Roman" w:cs="Times New Roman"/>
                <w:sz w:val="24"/>
                <w:szCs w:val="24"/>
              </w:rPr>
              <w:t xml:space="preserve"> – positieve invloed op doeltreffendheid, verantwoordelijkheid, inclusie en openheid. </w:t>
            </w:r>
          </w:p>
        </w:tc>
      </w:tr>
    </w:tbl>
    <w:p w14:paraId="1D2B28B2" w14:textId="77777777" w:rsidR="001C06B8" w:rsidRDefault="001C06B8" w:rsidP="001C06B8">
      <w:pPr>
        <w:spacing w:line="360" w:lineRule="auto"/>
        <w:jc w:val="both"/>
        <w:rPr>
          <w:rFonts w:ascii="Times New Roman" w:hAnsi="Times New Roman" w:cs="Times New Roman"/>
          <w:i/>
          <w:iCs/>
        </w:rPr>
      </w:pPr>
    </w:p>
    <w:p w14:paraId="1BC4ED50" w14:textId="77777777" w:rsidR="001C06B8" w:rsidRDefault="001C06B8" w:rsidP="001C06B8">
      <w:pPr>
        <w:spacing w:line="360" w:lineRule="auto"/>
        <w:jc w:val="both"/>
        <w:rPr>
          <w:rFonts w:ascii="Times New Roman" w:hAnsi="Times New Roman" w:cs="Times New Roman"/>
          <w:i/>
          <w:iCs/>
        </w:rPr>
      </w:pPr>
      <w:r w:rsidRPr="004B5EF6">
        <w:rPr>
          <w:rFonts w:ascii="Times New Roman" w:hAnsi="Times New Roman" w:cs="Times New Roman"/>
          <w:i/>
          <w:iCs/>
        </w:rPr>
        <w:t>Helderheid over de middelen</w:t>
      </w:r>
    </w:p>
    <w:p w14:paraId="6CD0D5D3" w14:textId="77777777" w:rsidR="001C06B8" w:rsidRPr="004B5EF6" w:rsidRDefault="001C06B8" w:rsidP="001C06B8">
      <w:pPr>
        <w:spacing w:line="360" w:lineRule="auto"/>
        <w:jc w:val="both"/>
        <w:rPr>
          <w:rFonts w:ascii="Times New Roman" w:hAnsi="Times New Roman" w:cs="Times New Roman"/>
        </w:rPr>
      </w:pPr>
      <w:r>
        <w:rPr>
          <w:rFonts w:ascii="Times New Roman" w:hAnsi="Times New Roman" w:cs="Times New Roman"/>
        </w:rPr>
        <w:t xml:space="preserve">In de relatie tussen gemeente en Dolphianen is nog niet volledige helderheid over de middelen, omdat het niet duidelijk is dat </w:t>
      </w:r>
      <w:r w:rsidR="009A0165">
        <w:rPr>
          <w:rFonts w:ascii="Times New Roman" w:hAnsi="Times New Roman" w:cs="Times New Roman"/>
        </w:rPr>
        <w:t xml:space="preserve">ze allebei </w:t>
      </w:r>
      <w:r>
        <w:rPr>
          <w:rFonts w:ascii="Times New Roman" w:hAnsi="Times New Roman" w:cs="Times New Roman"/>
        </w:rPr>
        <w:t xml:space="preserve">een gelijkmatig beroep </w:t>
      </w:r>
      <w:r w:rsidR="009A0165">
        <w:rPr>
          <w:rFonts w:ascii="Times New Roman" w:hAnsi="Times New Roman" w:cs="Times New Roman"/>
        </w:rPr>
        <w:t>kunnen doen</w:t>
      </w:r>
      <w:r>
        <w:rPr>
          <w:rFonts w:ascii="Times New Roman" w:hAnsi="Times New Roman" w:cs="Times New Roman"/>
        </w:rPr>
        <w:t xml:space="preserve"> op elkaar zoals bij coproductie de bedoeling is. Alle bestuursleden zeggen precies te begrijpen wat te verwachten van de gemeente, maar doen vervolgens nog te vaak of alles zelf, of ze geven het volledig over aan de professional. De erfenis van de verzorgingsstaat zorgt ervoor dat </w:t>
      </w:r>
      <w:r w:rsidR="0076089B">
        <w:rPr>
          <w:rFonts w:ascii="Times New Roman" w:hAnsi="Times New Roman" w:cs="Times New Roman"/>
        </w:rPr>
        <w:t xml:space="preserve">welzijnswerkers, buurtbewoners maar ook ambtenaren </w:t>
      </w:r>
      <w:r>
        <w:rPr>
          <w:rFonts w:ascii="Times New Roman" w:hAnsi="Times New Roman" w:cs="Times New Roman"/>
        </w:rPr>
        <w:t xml:space="preserve">coproductie </w:t>
      </w:r>
      <w:r w:rsidR="0076089B">
        <w:rPr>
          <w:rFonts w:ascii="Times New Roman" w:hAnsi="Times New Roman" w:cs="Times New Roman"/>
        </w:rPr>
        <w:t xml:space="preserve">vaak maar </w:t>
      </w:r>
      <w:r>
        <w:rPr>
          <w:rFonts w:ascii="Times New Roman" w:hAnsi="Times New Roman" w:cs="Times New Roman"/>
        </w:rPr>
        <w:t xml:space="preserve">moeilijk </w:t>
      </w:r>
      <w:r w:rsidR="0076089B">
        <w:rPr>
          <w:rFonts w:ascii="Times New Roman" w:hAnsi="Times New Roman" w:cs="Times New Roman"/>
        </w:rPr>
        <w:t>begrijpen</w:t>
      </w:r>
      <w:r>
        <w:rPr>
          <w:rFonts w:ascii="Times New Roman" w:hAnsi="Times New Roman" w:cs="Times New Roman"/>
        </w:rPr>
        <w:t>. Het samendoen is vaak ingewikkeld. D</w:t>
      </w:r>
      <w:r w:rsidRPr="004B5EF6">
        <w:rPr>
          <w:rFonts w:ascii="Times New Roman" w:hAnsi="Times New Roman" w:cs="Times New Roman"/>
        </w:rPr>
        <w:t xml:space="preserve">e welzijnswerkers en de </w:t>
      </w:r>
      <w:r>
        <w:rPr>
          <w:rFonts w:ascii="Times New Roman" w:hAnsi="Times New Roman" w:cs="Times New Roman"/>
        </w:rPr>
        <w:t>ambtenaren</w:t>
      </w:r>
      <w:r w:rsidRPr="004B5EF6">
        <w:rPr>
          <w:rFonts w:ascii="Times New Roman" w:hAnsi="Times New Roman" w:cs="Times New Roman"/>
        </w:rPr>
        <w:t xml:space="preserve"> willen </w:t>
      </w:r>
      <w:r>
        <w:rPr>
          <w:rFonts w:ascii="Times New Roman" w:hAnsi="Times New Roman" w:cs="Times New Roman"/>
        </w:rPr>
        <w:t>de problemen</w:t>
      </w:r>
      <w:r w:rsidRPr="004B5EF6">
        <w:rPr>
          <w:rFonts w:ascii="Times New Roman" w:hAnsi="Times New Roman" w:cs="Times New Roman"/>
        </w:rPr>
        <w:t xml:space="preserve"> </w:t>
      </w:r>
      <w:r>
        <w:rPr>
          <w:rFonts w:ascii="Times New Roman" w:hAnsi="Times New Roman" w:cs="Times New Roman"/>
        </w:rPr>
        <w:t xml:space="preserve">nog </w:t>
      </w:r>
      <w:r w:rsidRPr="004B5EF6">
        <w:rPr>
          <w:rFonts w:ascii="Times New Roman" w:hAnsi="Times New Roman" w:cs="Times New Roman"/>
        </w:rPr>
        <w:t>graag overne</w:t>
      </w:r>
      <w:r>
        <w:rPr>
          <w:rFonts w:ascii="Times New Roman" w:hAnsi="Times New Roman" w:cs="Times New Roman"/>
        </w:rPr>
        <w:t xml:space="preserve">men </w:t>
      </w:r>
      <w:r w:rsidRPr="004B5EF6">
        <w:rPr>
          <w:rFonts w:ascii="Times New Roman" w:hAnsi="Times New Roman" w:cs="Times New Roman"/>
        </w:rPr>
        <w:t xml:space="preserve">en de </w:t>
      </w:r>
      <w:r>
        <w:rPr>
          <w:rFonts w:ascii="Times New Roman" w:hAnsi="Times New Roman" w:cs="Times New Roman"/>
        </w:rPr>
        <w:t>Dolphianen</w:t>
      </w:r>
      <w:r w:rsidRPr="004B5EF6">
        <w:rPr>
          <w:rFonts w:ascii="Times New Roman" w:hAnsi="Times New Roman" w:cs="Times New Roman"/>
        </w:rPr>
        <w:t xml:space="preserve"> </w:t>
      </w:r>
      <w:r>
        <w:rPr>
          <w:rFonts w:ascii="Times New Roman" w:hAnsi="Times New Roman" w:cs="Times New Roman"/>
        </w:rPr>
        <w:lastRenderedPageBreak/>
        <w:t>willen hun problemen</w:t>
      </w:r>
      <w:r w:rsidRPr="004B5EF6">
        <w:rPr>
          <w:rFonts w:ascii="Times New Roman" w:hAnsi="Times New Roman" w:cs="Times New Roman"/>
        </w:rPr>
        <w:t xml:space="preserve"> stiekem graag overgeven: gaan jullie het maar doen.</w:t>
      </w:r>
      <w:r>
        <w:rPr>
          <w:rFonts w:ascii="Times New Roman" w:hAnsi="Times New Roman" w:cs="Times New Roman"/>
        </w:rPr>
        <w:t xml:space="preserve"> Respondent 6 zegt daarover: “</w:t>
      </w:r>
      <w:r w:rsidRPr="004B5EF6">
        <w:rPr>
          <w:rFonts w:ascii="Times New Roman" w:hAnsi="Times New Roman" w:cs="Times New Roman"/>
        </w:rPr>
        <w:t>De neiging is nog steeds om het op te pakken, en dan fluit ik ook iemand terug: nee dat is niet de bedoeling. Alleen ja, je zoekt wel een soort middenweg: iemand die nog niet kan lopen, en die laat je los die valt. Dat is ook rot.</w:t>
      </w:r>
      <w:r>
        <w:rPr>
          <w:rFonts w:ascii="Times New Roman" w:hAnsi="Times New Roman" w:cs="Times New Roman"/>
        </w:rPr>
        <w:t>” Hij voegt daarbij een oordeel over de Dolphianen en hun houding in de samenwerking: “</w:t>
      </w:r>
      <w:r w:rsidRPr="004B5EF6">
        <w:rPr>
          <w:rFonts w:ascii="Times New Roman" w:hAnsi="Times New Roman" w:cs="Times New Roman"/>
        </w:rPr>
        <w:t>het is heel lastig om de werkwijze die er de afgelopen jaren is gehanteerd, de omgangsvorm die zij hebben en de manier waarop zij reageren om die te doorbreken. En dat heeft er alles mee te maken. En daarmee stagneert af en toe de ontwikkeling.</w:t>
      </w:r>
      <w:r>
        <w:rPr>
          <w:rFonts w:ascii="Times New Roman" w:hAnsi="Times New Roman" w:cs="Times New Roman"/>
        </w:rPr>
        <w:t xml:space="preserve">” Dit heeft een negatieve invloed op het mechanisme verantwoordelijkheid, want de Dolphianen die een bijdrage zouden moeten leveren doen dat veelal symbolisch. In de praktijk doen de professionals alsnog veel. </w:t>
      </w:r>
    </w:p>
    <w:p w14:paraId="22A7EF99" w14:textId="77777777" w:rsidR="00D808F4" w:rsidRDefault="00D808F4" w:rsidP="001C06B8">
      <w:pPr>
        <w:spacing w:line="360" w:lineRule="auto"/>
        <w:jc w:val="both"/>
        <w:rPr>
          <w:rFonts w:ascii="Times New Roman" w:hAnsi="Times New Roman" w:cs="Times New Roman"/>
          <w:i/>
          <w:iCs/>
        </w:rPr>
      </w:pPr>
    </w:p>
    <w:p w14:paraId="1F9F8272" w14:textId="77777777" w:rsidR="001C06B8" w:rsidRPr="004E3EE6" w:rsidRDefault="001C06B8" w:rsidP="001C06B8">
      <w:pPr>
        <w:spacing w:line="360" w:lineRule="auto"/>
        <w:jc w:val="both"/>
        <w:rPr>
          <w:rFonts w:ascii="Times New Roman" w:hAnsi="Times New Roman" w:cs="Times New Roman"/>
          <w:i/>
          <w:iCs/>
        </w:rPr>
      </w:pPr>
      <w:r w:rsidRPr="004E3EE6">
        <w:rPr>
          <w:rFonts w:ascii="Times New Roman" w:hAnsi="Times New Roman" w:cs="Times New Roman"/>
          <w:i/>
          <w:iCs/>
        </w:rPr>
        <w:t>Lokale context</w:t>
      </w:r>
      <w:r>
        <w:rPr>
          <w:rFonts w:ascii="Times New Roman" w:hAnsi="Times New Roman" w:cs="Times New Roman"/>
          <w:i/>
          <w:iCs/>
        </w:rPr>
        <w:t xml:space="preserve"> </w:t>
      </w:r>
    </w:p>
    <w:p w14:paraId="455C1C4A" w14:textId="77777777" w:rsidR="001C06B8" w:rsidRPr="000C2483" w:rsidRDefault="001C06B8" w:rsidP="001C06B8">
      <w:pPr>
        <w:spacing w:line="360" w:lineRule="auto"/>
        <w:jc w:val="both"/>
        <w:rPr>
          <w:rFonts w:ascii="Times New Roman" w:eastAsia="Times New Roman" w:hAnsi="Times New Roman" w:cs="Times New Roman"/>
        </w:rPr>
      </w:pPr>
      <w:r w:rsidRPr="000C2483">
        <w:rPr>
          <w:rFonts w:ascii="Times New Roman" w:eastAsia="Times New Roman" w:hAnsi="Times New Roman" w:cs="Times New Roman"/>
        </w:rPr>
        <w:t xml:space="preserve">Er is te weinig rekening gehouden met de lokale context in Dolphia. Het lijkt er op dat de bewoners qua bekwaamheid als bestuurders met de sociale hypotheek zijn overschat. Tijdens meerdere participerende observaties bij het buurthuis valt gelijk de constante stress op, zelfs als </w:t>
      </w:r>
      <w:r w:rsidR="009A0165">
        <w:rPr>
          <w:rFonts w:ascii="Times New Roman" w:eastAsia="Times New Roman" w:hAnsi="Times New Roman" w:cs="Times New Roman"/>
        </w:rPr>
        <w:t>ze</w:t>
      </w:r>
      <w:r w:rsidRPr="000C2483">
        <w:rPr>
          <w:rFonts w:ascii="Times New Roman" w:eastAsia="Times New Roman" w:hAnsi="Times New Roman" w:cs="Times New Roman"/>
        </w:rPr>
        <w:t xml:space="preserve"> kinderfeestjes </w:t>
      </w:r>
      <w:r w:rsidR="009A0165">
        <w:rPr>
          <w:rFonts w:ascii="Times New Roman" w:eastAsia="Times New Roman" w:hAnsi="Times New Roman" w:cs="Times New Roman"/>
        </w:rPr>
        <w:t xml:space="preserve">houden </w:t>
      </w:r>
      <w:r w:rsidRPr="000C2483">
        <w:rPr>
          <w:rFonts w:ascii="Times New Roman" w:eastAsia="Times New Roman" w:hAnsi="Times New Roman" w:cs="Times New Roman"/>
        </w:rPr>
        <w:t xml:space="preserve">(zonder maatschappelijk effect). Er is een constant gebrek aan overzicht. Respondent 6: “ze hebben niet door welke verantwoordelijkheden ze moeten pakken, ze zijn ook niet gewend om verantwoordelijkheid te pakken.” De respondent voegt het volgende daar aan toe: “we moeten ons ervan bewust zijn, dat als ik wat tegen jou zeg, wordt het morgen gerealiseerd. Maar bij deze mensen geldt dat als je het vandaag zegt, het morgen nog een keer moet zeggen en volgende week weer.” Dit heeft een negatieve invloed op het mechanisme verantwoordelijkheid, want het vergroot het afbreukrisico van het bestuur. </w:t>
      </w:r>
    </w:p>
    <w:p w14:paraId="79B62AA8" w14:textId="77777777" w:rsidR="00D808F4" w:rsidRDefault="00D808F4" w:rsidP="001C06B8">
      <w:pPr>
        <w:spacing w:line="360" w:lineRule="auto"/>
        <w:jc w:val="both"/>
        <w:rPr>
          <w:rFonts w:ascii="Times New Roman" w:eastAsia="Times New Roman" w:hAnsi="Times New Roman" w:cs="Times New Roman"/>
          <w:i/>
          <w:iCs/>
        </w:rPr>
      </w:pPr>
    </w:p>
    <w:p w14:paraId="5C8F5ED3" w14:textId="77777777" w:rsidR="001C06B8" w:rsidRPr="000C2483" w:rsidRDefault="001C06B8" w:rsidP="001C06B8">
      <w:pPr>
        <w:spacing w:line="360" w:lineRule="auto"/>
        <w:jc w:val="both"/>
        <w:rPr>
          <w:rFonts w:ascii="Times New Roman" w:eastAsia="Times New Roman" w:hAnsi="Times New Roman" w:cs="Times New Roman"/>
          <w:i/>
          <w:iCs/>
        </w:rPr>
      </w:pPr>
      <w:r w:rsidRPr="000C2483">
        <w:rPr>
          <w:rFonts w:ascii="Times New Roman" w:eastAsia="Times New Roman" w:hAnsi="Times New Roman" w:cs="Times New Roman"/>
          <w:i/>
          <w:iCs/>
        </w:rPr>
        <w:t>Collectief overlegorgaan</w:t>
      </w:r>
    </w:p>
    <w:p w14:paraId="03359ECC" w14:textId="77777777" w:rsidR="001C06B8" w:rsidRPr="000C2483" w:rsidRDefault="001C06B8" w:rsidP="001C06B8">
      <w:pPr>
        <w:spacing w:line="360" w:lineRule="auto"/>
        <w:jc w:val="both"/>
        <w:rPr>
          <w:rFonts w:ascii="Times New Roman" w:eastAsia="Times New Roman" w:hAnsi="Times New Roman" w:cs="Times New Roman"/>
        </w:rPr>
      </w:pPr>
      <w:r w:rsidRPr="000C2483">
        <w:rPr>
          <w:rFonts w:ascii="Times New Roman" w:eastAsia="Times New Roman" w:hAnsi="Times New Roman" w:cs="Times New Roman"/>
        </w:rPr>
        <w:t xml:space="preserve">Vanaf het begin en nog steeds zijn alle stakeholders aanwezig. Moeilijker tot onmogelijk is het om te bepalen of allen hun belangen gelijkmatig kunnen verdelen. Respondent 6 over het collectief dat zich regelmatig bezighoudt met het buurthuis in Dolphia: “de corporatie, uiteraard gemeente, logisch, politie, euhm, welzijnswerkers zaten erbij, sociaal wijkteam erbij. In die zin, ja. Ging vooral over mensen die al in de wijk actief waren en dat was ook een goede zet. Mensen kennen al deze mensen. Je moet je voorstellen als je daar nieuw binnenkomt heb je niet gelijk het contact wat je wilt, je moet geaccepteerd worden, en als je geaccepteerd wordt kun je verder. De mensen die aan tafel zaten die hadden ze al geaccepteerd dus het nieuwe idee van de sociale hypotheek: welke nieuwe rol kunnen de oude mensen daarbij spelen.” Dit heeft een positieve invloed op de mechanismen transparantie en openheid, omdat alle stakeholders in ieder geval de mogelijkheid hebben om hun perspectief te laten klinken. </w:t>
      </w:r>
    </w:p>
    <w:p w14:paraId="3B1998EE" w14:textId="77777777" w:rsidR="00D808F4" w:rsidRDefault="00D808F4" w:rsidP="001C06B8">
      <w:pPr>
        <w:spacing w:line="360" w:lineRule="auto"/>
        <w:jc w:val="both"/>
        <w:rPr>
          <w:rFonts w:ascii="Times New Roman" w:eastAsia="Times New Roman" w:hAnsi="Times New Roman" w:cs="Times New Roman"/>
          <w:i/>
          <w:iCs/>
        </w:rPr>
      </w:pPr>
    </w:p>
    <w:p w14:paraId="600CAB5E" w14:textId="77777777" w:rsidR="001C06B8" w:rsidRPr="0094412E" w:rsidRDefault="001C06B8" w:rsidP="001C06B8">
      <w:pPr>
        <w:spacing w:line="360" w:lineRule="auto"/>
        <w:jc w:val="both"/>
        <w:rPr>
          <w:rFonts w:ascii="Times New Roman" w:eastAsia="Times New Roman" w:hAnsi="Times New Roman" w:cs="Times New Roman"/>
          <w:i/>
          <w:iCs/>
        </w:rPr>
      </w:pPr>
      <w:r w:rsidRPr="0094412E">
        <w:rPr>
          <w:rFonts w:ascii="Times New Roman" w:eastAsia="Times New Roman" w:hAnsi="Times New Roman" w:cs="Times New Roman"/>
          <w:i/>
          <w:iCs/>
        </w:rPr>
        <w:t>Toezicht transparant en duidelijk</w:t>
      </w:r>
    </w:p>
    <w:p w14:paraId="61171BE0" w14:textId="77777777" w:rsidR="001C06B8" w:rsidRPr="009076E3" w:rsidRDefault="001C06B8" w:rsidP="001C06B8">
      <w:pPr>
        <w:spacing w:line="360" w:lineRule="auto"/>
        <w:jc w:val="both"/>
        <w:rPr>
          <w:rFonts w:ascii="Times New Roman" w:eastAsia="Times New Roman" w:hAnsi="Times New Roman" w:cs="Times New Roman"/>
        </w:rPr>
      </w:pPr>
      <w:r w:rsidRPr="009076E3">
        <w:rPr>
          <w:rFonts w:ascii="Times New Roman" w:eastAsia="Times New Roman" w:hAnsi="Times New Roman" w:cs="Times New Roman"/>
        </w:rPr>
        <w:t xml:space="preserve">Er zijn meerdere manieren waarop de </w:t>
      </w:r>
      <w:r w:rsidR="009A0165">
        <w:rPr>
          <w:rFonts w:ascii="Times New Roman" w:eastAsia="Times New Roman" w:hAnsi="Times New Roman" w:cs="Times New Roman"/>
        </w:rPr>
        <w:t xml:space="preserve">gemeente de </w:t>
      </w:r>
      <w:r w:rsidRPr="009076E3">
        <w:rPr>
          <w:rFonts w:ascii="Times New Roman" w:eastAsia="Times New Roman" w:hAnsi="Times New Roman" w:cs="Times New Roman"/>
        </w:rPr>
        <w:t xml:space="preserve">activiteiten van het bestuur </w:t>
      </w:r>
      <w:r w:rsidR="009A0165">
        <w:rPr>
          <w:rFonts w:ascii="Times New Roman" w:eastAsia="Times New Roman" w:hAnsi="Times New Roman" w:cs="Times New Roman"/>
        </w:rPr>
        <w:t>kunnen monitoren</w:t>
      </w:r>
      <w:r w:rsidRPr="009076E3">
        <w:rPr>
          <w:rFonts w:ascii="Times New Roman" w:eastAsia="Times New Roman" w:hAnsi="Times New Roman" w:cs="Times New Roman"/>
        </w:rPr>
        <w:t>. Er is een</w:t>
      </w:r>
      <w:r>
        <w:rPr>
          <w:rFonts w:ascii="Times New Roman" w:eastAsia="Times New Roman" w:hAnsi="Times New Roman" w:cs="Times New Roman"/>
        </w:rPr>
        <w:t xml:space="preserve"> wijkregisseur met contact en, mits</w:t>
      </w:r>
      <w:r w:rsidRPr="009076E3">
        <w:rPr>
          <w:rFonts w:ascii="Times New Roman" w:eastAsia="Times New Roman" w:hAnsi="Times New Roman" w:cs="Times New Roman"/>
        </w:rPr>
        <w:t xml:space="preserve"> gevraagd</w:t>
      </w:r>
      <w:r>
        <w:rPr>
          <w:rFonts w:ascii="Times New Roman" w:eastAsia="Times New Roman" w:hAnsi="Times New Roman" w:cs="Times New Roman"/>
        </w:rPr>
        <w:t>,</w:t>
      </w:r>
      <w:r w:rsidRPr="009076E3">
        <w:rPr>
          <w:rFonts w:ascii="Times New Roman" w:eastAsia="Times New Roman" w:hAnsi="Times New Roman" w:cs="Times New Roman"/>
        </w:rPr>
        <w:t xml:space="preserve"> advies. Een adviesbureau bewonersbedrijven ziet er op toe dat elk kwartaal de financiën </w:t>
      </w:r>
      <w:r>
        <w:rPr>
          <w:rFonts w:ascii="Times New Roman" w:eastAsia="Times New Roman" w:hAnsi="Times New Roman" w:cs="Times New Roman"/>
        </w:rPr>
        <w:t>bekeken worden op correctheid</w:t>
      </w:r>
      <w:r w:rsidRPr="009076E3">
        <w:rPr>
          <w:rFonts w:ascii="Times New Roman" w:eastAsia="Times New Roman" w:hAnsi="Times New Roman" w:cs="Times New Roman"/>
        </w:rPr>
        <w:t xml:space="preserve">. Elk jaar worden de vrijwilligersuren nagekeken. Het toezicht op de vrijwilligersuren zijn een doorn in het oog voor de gemeente. Zij zien graag dat de bewoners dit zelf digitaliseren, nu doet een administratief medewerker van de gemeente dat. Ondanks wederom obstakels op het gebied van sturen/faciliteren, is het goed georganiseerd, aldus de respondenten. Deze georganiseerde vorm van monitoring en controle heeft een positieve invloed op het mechanisme transparantie. </w:t>
      </w:r>
    </w:p>
    <w:p w14:paraId="4E953B56" w14:textId="77777777" w:rsidR="00657DC4" w:rsidRDefault="00657DC4" w:rsidP="001C06B8">
      <w:pPr>
        <w:spacing w:line="360" w:lineRule="auto"/>
        <w:jc w:val="both"/>
        <w:rPr>
          <w:rFonts w:ascii="Times New Roman" w:eastAsia="Times New Roman" w:hAnsi="Times New Roman" w:cs="Times New Roman"/>
          <w:i/>
          <w:iCs/>
        </w:rPr>
      </w:pPr>
    </w:p>
    <w:p w14:paraId="4E123FB6" w14:textId="77777777" w:rsidR="001C06B8" w:rsidRPr="004E733C" w:rsidRDefault="001C06B8" w:rsidP="001C06B8">
      <w:pPr>
        <w:spacing w:line="360" w:lineRule="auto"/>
        <w:jc w:val="both"/>
        <w:rPr>
          <w:rFonts w:ascii="Times New Roman" w:eastAsia="Times New Roman" w:hAnsi="Times New Roman" w:cs="Times New Roman"/>
          <w:i/>
          <w:iCs/>
        </w:rPr>
      </w:pPr>
      <w:r w:rsidRPr="004E733C">
        <w:rPr>
          <w:rFonts w:ascii="Times New Roman" w:eastAsia="Times New Roman" w:hAnsi="Times New Roman" w:cs="Times New Roman"/>
          <w:i/>
          <w:iCs/>
        </w:rPr>
        <w:t>Straf en overtreding</w:t>
      </w:r>
      <w:r>
        <w:rPr>
          <w:rFonts w:ascii="Times New Roman" w:eastAsia="Times New Roman" w:hAnsi="Times New Roman" w:cs="Times New Roman"/>
          <w:i/>
          <w:iCs/>
        </w:rPr>
        <w:t xml:space="preserve"> in elkaars verlengde</w:t>
      </w:r>
    </w:p>
    <w:p w14:paraId="2D23116B" w14:textId="77777777" w:rsidR="001C06B8" w:rsidRPr="009076E3" w:rsidRDefault="001C06B8" w:rsidP="001C06B8">
      <w:pPr>
        <w:spacing w:line="360" w:lineRule="auto"/>
        <w:jc w:val="both"/>
        <w:rPr>
          <w:rFonts w:ascii="Times New Roman" w:eastAsia="Times New Roman" w:hAnsi="Times New Roman" w:cs="Times New Roman"/>
        </w:rPr>
      </w:pPr>
      <w:r w:rsidRPr="009076E3">
        <w:rPr>
          <w:rFonts w:ascii="Times New Roman" w:eastAsia="Times New Roman" w:hAnsi="Times New Roman" w:cs="Times New Roman"/>
        </w:rPr>
        <w:t xml:space="preserve">De verhouding straf en overtreding ligt niet in elkaars verlengde. De gemeente heeft veel macht wat deze randvoorwaarde betreft, maar de bestuursleden in Dolphia lijken dit niet te beseffen. De gemeente heeft het instrument </w:t>
      </w:r>
      <w:r>
        <w:rPr>
          <w:rFonts w:ascii="Times New Roman" w:eastAsia="Times New Roman" w:hAnsi="Times New Roman" w:cs="Times New Roman"/>
        </w:rPr>
        <w:t>“</w:t>
      </w:r>
      <w:r w:rsidRPr="009076E3">
        <w:rPr>
          <w:rFonts w:ascii="Times New Roman" w:eastAsia="Times New Roman" w:hAnsi="Times New Roman" w:cs="Times New Roman"/>
        </w:rPr>
        <w:t>vrachtwagen</w:t>
      </w:r>
      <w:r>
        <w:rPr>
          <w:rFonts w:ascii="Times New Roman" w:eastAsia="Times New Roman" w:hAnsi="Times New Roman" w:cs="Times New Roman"/>
        </w:rPr>
        <w:t>”</w:t>
      </w:r>
      <w:r w:rsidRPr="009076E3">
        <w:rPr>
          <w:rFonts w:ascii="Times New Roman" w:eastAsia="Times New Roman" w:hAnsi="Times New Roman" w:cs="Times New Roman"/>
        </w:rPr>
        <w:t xml:space="preserve"> achter de hand en dreigt daar mee, sinds respondent 5 het plan heeft bedacht: “ik heb ook altijd gezegd: jongens, als je niet betaald gaat de bulldozer ervoor, dat is ook wat ze snappen.” Deze straf is enkel bedoeld om de motivatie hoog te houden. Respondent 4 beaamt dit en zegt dat de gemeente echt niet gaat stoppen met het experiment halverwege. Het geld is al uitgegeven. De bestuursleden lijken zich niet te beseffen</w:t>
      </w:r>
      <w:r>
        <w:rPr>
          <w:rFonts w:ascii="Times New Roman" w:eastAsia="Times New Roman" w:hAnsi="Times New Roman" w:cs="Times New Roman"/>
        </w:rPr>
        <w:t xml:space="preserve"> dat de gemeente het instrument “</w:t>
      </w:r>
      <w:r w:rsidRPr="009076E3">
        <w:rPr>
          <w:rFonts w:ascii="Times New Roman" w:eastAsia="Times New Roman" w:hAnsi="Times New Roman" w:cs="Times New Roman"/>
        </w:rPr>
        <w:t>vrachtwagen</w:t>
      </w:r>
      <w:r>
        <w:rPr>
          <w:rFonts w:ascii="Times New Roman" w:eastAsia="Times New Roman" w:hAnsi="Times New Roman" w:cs="Times New Roman"/>
        </w:rPr>
        <w:t>”</w:t>
      </w:r>
      <w:r w:rsidRPr="009076E3">
        <w:rPr>
          <w:rFonts w:ascii="Times New Roman" w:eastAsia="Times New Roman" w:hAnsi="Times New Roman" w:cs="Times New Roman"/>
        </w:rPr>
        <w:t xml:space="preserve"> alleen maar gebruikt om de betrokkenheid hoog te houden. Respondent 3: “Aan de andere kant, […] ik geloof niet dat een wethouder zo maar gaat zeggen: vrachtwagen er naar toe en weg ermee. En als zoiets gebeurt en die donkere wolken hangen erboven, en zo van jongens, die vrachtwagen komt, is er ook zo een nieuwe energiegolf die zegt: oké jongens dan gaan we nog even weer flink tegenaan met elkaar.” Dit heeft een negatieve invloed op het mechanisme transparantie, omdat de gemeente geen open kaart speelt over de leegheid van hun dreigement. </w:t>
      </w:r>
    </w:p>
    <w:p w14:paraId="356009B8" w14:textId="77777777" w:rsidR="00D808F4" w:rsidRDefault="00D808F4" w:rsidP="001C06B8">
      <w:pPr>
        <w:spacing w:line="360" w:lineRule="auto"/>
        <w:jc w:val="both"/>
        <w:rPr>
          <w:rFonts w:ascii="Times New Roman" w:eastAsia="Times New Roman" w:hAnsi="Times New Roman" w:cs="Times New Roman"/>
          <w:i/>
          <w:iCs/>
        </w:rPr>
      </w:pPr>
    </w:p>
    <w:p w14:paraId="40619523" w14:textId="77777777" w:rsidR="001C06B8" w:rsidRDefault="001C06B8" w:rsidP="001C06B8">
      <w:pPr>
        <w:spacing w:line="360" w:lineRule="auto"/>
        <w:jc w:val="both"/>
        <w:rPr>
          <w:rFonts w:ascii="Times New Roman" w:eastAsia="Times New Roman" w:hAnsi="Times New Roman" w:cs="Times New Roman"/>
          <w:i/>
          <w:iCs/>
        </w:rPr>
      </w:pPr>
      <w:r w:rsidRPr="00DA052D">
        <w:rPr>
          <w:rFonts w:ascii="Times New Roman" w:eastAsia="Times New Roman" w:hAnsi="Times New Roman" w:cs="Times New Roman"/>
          <w:i/>
          <w:iCs/>
        </w:rPr>
        <w:t>Bij conflict doorgaan</w:t>
      </w:r>
    </w:p>
    <w:p w14:paraId="7AA32984" w14:textId="77777777" w:rsidR="001C06B8" w:rsidRPr="009076E3" w:rsidRDefault="001C06B8" w:rsidP="001C06B8">
      <w:pPr>
        <w:spacing w:line="360" w:lineRule="auto"/>
        <w:jc w:val="both"/>
        <w:rPr>
          <w:rFonts w:ascii="Times New Roman" w:eastAsia="Times New Roman" w:hAnsi="Times New Roman" w:cs="Times New Roman"/>
        </w:rPr>
      </w:pPr>
      <w:r w:rsidRPr="009076E3">
        <w:rPr>
          <w:rFonts w:ascii="Times New Roman" w:eastAsia="Times New Roman" w:hAnsi="Times New Roman" w:cs="Times New Roman"/>
        </w:rPr>
        <w:t>De gemeente geeft aan dat er wel heel wat moet gebeuren, wil</w:t>
      </w:r>
      <w:r w:rsidR="009A0165">
        <w:rPr>
          <w:rFonts w:ascii="Times New Roman" w:eastAsia="Times New Roman" w:hAnsi="Times New Roman" w:cs="Times New Roman"/>
        </w:rPr>
        <w:t>len zij</w:t>
      </w:r>
      <w:r w:rsidRPr="009076E3">
        <w:rPr>
          <w:rFonts w:ascii="Times New Roman" w:eastAsia="Times New Roman" w:hAnsi="Times New Roman" w:cs="Times New Roman"/>
        </w:rPr>
        <w:t xml:space="preserve"> het buurthuis </w:t>
      </w:r>
      <w:r w:rsidR="009A0165">
        <w:rPr>
          <w:rFonts w:ascii="Times New Roman" w:eastAsia="Times New Roman" w:hAnsi="Times New Roman" w:cs="Times New Roman"/>
        </w:rPr>
        <w:t>gaan sluiten</w:t>
      </w:r>
      <w:r w:rsidRPr="009076E3">
        <w:rPr>
          <w:rFonts w:ascii="Times New Roman" w:eastAsia="Times New Roman" w:hAnsi="Times New Roman" w:cs="Times New Roman"/>
        </w:rPr>
        <w:t>. De bestuursleden zijn zo trots op hun buurthuis dat zij het niet gaan sluiten. Onderling hebben ze afspraken gemaakt</w:t>
      </w:r>
      <w:r>
        <w:rPr>
          <w:rFonts w:ascii="Times New Roman" w:eastAsia="Times New Roman" w:hAnsi="Times New Roman" w:cs="Times New Roman"/>
        </w:rPr>
        <w:t xml:space="preserve"> over grenzen die liggen bij </w:t>
      </w:r>
      <w:r w:rsidRPr="009076E3">
        <w:rPr>
          <w:rFonts w:ascii="Times New Roman" w:eastAsia="Times New Roman" w:hAnsi="Times New Roman" w:cs="Times New Roman"/>
        </w:rPr>
        <w:t>illegale</w:t>
      </w:r>
      <w:r>
        <w:rPr>
          <w:rFonts w:ascii="Times New Roman" w:eastAsia="Times New Roman" w:hAnsi="Times New Roman" w:cs="Times New Roman"/>
        </w:rPr>
        <w:t xml:space="preserve"> activiteiten</w:t>
      </w:r>
      <w:r w:rsidRPr="009076E3">
        <w:rPr>
          <w:rFonts w:ascii="Times New Roman" w:eastAsia="Times New Roman" w:hAnsi="Times New Roman" w:cs="Times New Roman"/>
        </w:rPr>
        <w:t xml:space="preserve">. Dus bij conflict blijft het doorgaan, bij een hennepkwekerij </w:t>
      </w:r>
      <w:r w:rsidR="0076089B">
        <w:rPr>
          <w:rFonts w:ascii="Times New Roman" w:eastAsia="Times New Roman" w:hAnsi="Times New Roman" w:cs="Times New Roman"/>
        </w:rPr>
        <w:t>moet de gemeente het buurthuis sluiten</w:t>
      </w:r>
      <w:r w:rsidRPr="009076E3">
        <w:rPr>
          <w:rFonts w:ascii="Times New Roman" w:eastAsia="Times New Roman" w:hAnsi="Times New Roman" w:cs="Times New Roman"/>
        </w:rPr>
        <w:t xml:space="preserve">. Het feit dat het buurthuis open blijft en de activiteiten continueren bij conflict tussen gemeente en bewoners zorgt voor een positieve invloed op alle mechanismen. </w:t>
      </w:r>
    </w:p>
    <w:p w14:paraId="607CA9EF" w14:textId="77777777" w:rsidR="00D808F4" w:rsidRDefault="00D808F4" w:rsidP="001C06B8">
      <w:pPr>
        <w:spacing w:line="360" w:lineRule="auto"/>
        <w:jc w:val="both"/>
        <w:rPr>
          <w:rFonts w:ascii="Times New Roman" w:eastAsia="Times New Roman" w:hAnsi="Times New Roman" w:cs="Times New Roman"/>
          <w:i/>
          <w:iCs/>
        </w:rPr>
      </w:pPr>
    </w:p>
    <w:p w14:paraId="29900EC4" w14:textId="77777777" w:rsidR="001C06B8" w:rsidRDefault="001C06B8" w:rsidP="001C06B8">
      <w:pPr>
        <w:spacing w:line="360" w:lineRule="auto"/>
        <w:jc w:val="both"/>
        <w:rPr>
          <w:rFonts w:ascii="Times New Roman" w:eastAsia="Times New Roman" w:hAnsi="Times New Roman" w:cs="Times New Roman"/>
          <w:i/>
          <w:iCs/>
        </w:rPr>
      </w:pPr>
      <w:r w:rsidRPr="00DA052D">
        <w:rPr>
          <w:rFonts w:ascii="Times New Roman" w:eastAsia="Times New Roman" w:hAnsi="Times New Roman" w:cs="Times New Roman"/>
          <w:i/>
          <w:iCs/>
        </w:rPr>
        <w:lastRenderedPageBreak/>
        <w:t>Zelforganisatie</w:t>
      </w:r>
    </w:p>
    <w:p w14:paraId="16933FFC" w14:textId="77777777" w:rsidR="001C06B8" w:rsidRPr="009076E3" w:rsidRDefault="001C06B8" w:rsidP="001C06B8">
      <w:pPr>
        <w:spacing w:line="360" w:lineRule="auto"/>
        <w:jc w:val="both"/>
        <w:rPr>
          <w:rFonts w:ascii="Times New Roman" w:eastAsia="Times New Roman" w:hAnsi="Times New Roman" w:cs="Times New Roman"/>
        </w:rPr>
      </w:pPr>
      <w:r w:rsidRPr="009076E3">
        <w:rPr>
          <w:rFonts w:ascii="Times New Roman" w:eastAsia="Times New Roman" w:hAnsi="Times New Roman" w:cs="Times New Roman"/>
        </w:rPr>
        <w:t>De bestuursleden mogen zich zonder inmenging van externe factoren organiseren. Dat is voor de Dolphianen belangrijk voor het bewaren van de eigen autoriteit. Dit moet wel in de geest zijn van de sociale hypotheek. Dat wil zeggen dat de gemeente een motorclub niet ziet zitten, maar een kookclub wel. Een motorclub kan echter poeslief zijn, en een kookclub een front voor maffiapraktijken. Dit blijft vanuit het perspectief van de gemeente lastig te bepalen. Gemeenteambtenaar respondent 3 reageert in principe positief op het idee van zelforganisatie: “Volgens mij als zij een dartvereniging beginnen, dat zou ik</w:t>
      </w:r>
      <w:r>
        <w:rPr>
          <w:rFonts w:ascii="Times New Roman" w:eastAsia="Times New Roman" w:hAnsi="Times New Roman" w:cs="Times New Roman"/>
        </w:rPr>
        <w:t xml:space="preserve"> [dat]</w:t>
      </w:r>
      <w:r w:rsidRPr="009076E3">
        <w:rPr>
          <w:rFonts w:ascii="Times New Roman" w:eastAsia="Times New Roman" w:hAnsi="Times New Roman" w:cs="Times New Roman"/>
        </w:rPr>
        <w:t xml:space="preserve"> toejuichen</w:t>
      </w:r>
      <w:r>
        <w:rPr>
          <w:rFonts w:ascii="Times New Roman" w:eastAsia="Times New Roman" w:hAnsi="Times New Roman" w:cs="Times New Roman"/>
        </w:rPr>
        <w:t xml:space="preserve"> […]</w:t>
      </w:r>
      <w:r w:rsidRPr="009076E3">
        <w:rPr>
          <w:rFonts w:ascii="Times New Roman" w:eastAsia="Times New Roman" w:hAnsi="Times New Roman" w:cs="Times New Roman"/>
        </w:rPr>
        <w:t xml:space="preserve">, kunnen ze huur betalen aan de exploitatie stichting.” Dit antwoord maakt ook duidelijk dat er nog weinig nagedacht is door de gemeente over subgroepen met verschillende interesses die zichzelf organiseren in het buurthuis. Verschillende activiteiten vanuit verschillende interesses zorgen ervoor dat zelforganisatie een positieve invloed heeft op het mechanisme inclusie. Het fenomeen zal ook het afbreukrisico verkleinen, door extra exploitatiemogelijkheden door en rondom het verenigingsgebeuren. </w:t>
      </w:r>
    </w:p>
    <w:p w14:paraId="2A0A64AA" w14:textId="77777777" w:rsidR="00D808F4" w:rsidRDefault="00D808F4" w:rsidP="001C06B8">
      <w:pPr>
        <w:spacing w:line="360" w:lineRule="auto"/>
        <w:jc w:val="both"/>
        <w:rPr>
          <w:rFonts w:ascii="Times New Roman" w:eastAsia="Times New Roman" w:hAnsi="Times New Roman" w:cs="Times New Roman"/>
          <w:i/>
          <w:iCs/>
        </w:rPr>
      </w:pPr>
    </w:p>
    <w:p w14:paraId="6BC4977C" w14:textId="77777777" w:rsidR="001C06B8" w:rsidRPr="00DA052D" w:rsidRDefault="001C06B8" w:rsidP="001C06B8">
      <w:pPr>
        <w:spacing w:line="360" w:lineRule="auto"/>
        <w:jc w:val="both"/>
        <w:rPr>
          <w:rFonts w:ascii="Times New Roman" w:eastAsia="Times New Roman" w:hAnsi="Times New Roman" w:cs="Times New Roman"/>
          <w:i/>
          <w:iCs/>
        </w:rPr>
      </w:pPr>
      <w:r w:rsidRPr="00DA052D">
        <w:rPr>
          <w:rFonts w:ascii="Times New Roman" w:eastAsia="Times New Roman" w:hAnsi="Times New Roman" w:cs="Times New Roman"/>
          <w:i/>
          <w:iCs/>
        </w:rPr>
        <w:t>Lokaal georganiseerd</w:t>
      </w:r>
    </w:p>
    <w:p w14:paraId="6FF4660E" w14:textId="77777777" w:rsidR="001C06B8" w:rsidRDefault="001C06B8" w:rsidP="001C06B8">
      <w:pPr>
        <w:spacing w:line="360" w:lineRule="auto"/>
        <w:jc w:val="both"/>
        <w:rPr>
          <w:rFonts w:ascii="Times New Roman" w:hAnsi="Times New Roman" w:cs="Times New Roman"/>
        </w:rPr>
      </w:pPr>
      <w:r w:rsidRPr="009076E3">
        <w:rPr>
          <w:rFonts w:ascii="Times New Roman" w:eastAsia="Times New Roman" w:hAnsi="Times New Roman" w:cs="Times New Roman"/>
        </w:rPr>
        <w:t>De sociale hypotheek is zeer lokaal georganiseerd, dat wil zeggen: het voltallige bestuur komt uit het kleine Dolphia. Er zijn echter verscheidene respondenten die pleiten voor een raad van advies bestaande uit mens</w:t>
      </w:r>
      <w:r>
        <w:rPr>
          <w:rFonts w:ascii="Times New Roman" w:eastAsia="Times New Roman" w:hAnsi="Times New Roman" w:cs="Times New Roman"/>
        </w:rPr>
        <w:t>en niet afkomstig uit de wijk – e</w:t>
      </w:r>
      <w:r w:rsidRPr="009076E3">
        <w:rPr>
          <w:rFonts w:ascii="Times New Roman" w:eastAsia="Times New Roman" w:hAnsi="Times New Roman" w:cs="Times New Roman"/>
        </w:rPr>
        <w:t xml:space="preserve">en objectieve groep met bestuurservaring. Doordat het voltallige bestuur met de voeten in de klei zit, zorgt dit voor een positieve invloed </w:t>
      </w:r>
      <w:r w:rsidRPr="009076E3">
        <w:rPr>
          <w:rFonts w:ascii="Times New Roman" w:hAnsi="Times New Roman" w:cs="Times New Roman"/>
        </w:rPr>
        <w:t>op de mechanismen doeltreffendheid, verantwoordelijkheid, inclusie en openheid.</w:t>
      </w:r>
    </w:p>
    <w:p w14:paraId="0DFC2A97" w14:textId="77777777" w:rsidR="00D808F4" w:rsidRPr="009076E3" w:rsidRDefault="00D808F4" w:rsidP="001C06B8">
      <w:pPr>
        <w:spacing w:line="360" w:lineRule="auto"/>
        <w:jc w:val="both"/>
        <w:rPr>
          <w:rFonts w:ascii="Times New Roman" w:eastAsia="Times New Roman" w:hAnsi="Times New Roman" w:cs="Times New Roman"/>
        </w:rPr>
      </w:pPr>
    </w:p>
    <w:p w14:paraId="1DFA8DF1" w14:textId="77777777" w:rsidR="001C06B8" w:rsidRPr="00CF6E9C" w:rsidRDefault="001C06B8" w:rsidP="001C06B8">
      <w:pPr>
        <w:pStyle w:val="Kop3"/>
        <w:rPr>
          <w:rFonts w:eastAsia="Times New Roman"/>
          <w:color w:val="auto"/>
        </w:rPr>
      </w:pPr>
      <w:bookmarkStart w:id="68" w:name="_Toc29240812"/>
      <w:r w:rsidRPr="00CF6E9C">
        <w:rPr>
          <w:rFonts w:eastAsia="Times New Roman"/>
          <w:color w:val="auto"/>
        </w:rPr>
        <w:t>5.4.2</w:t>
      </w:r>
      <w:r w:rsidRPr="00CF6E9C">
        <w:rPr>
          <w:rFonts w:eastAsia="Times New Roman"/>
          <w:color w:val="auto"/>
        </w:rPr>
        <w:tab/>
        <w:t>Belemmeringen coproductie kwetsbare burgers Fledderus</w:t>
      </w:r>
      <w:bookmarkEnd w:id="68"/>
    </w:p>
    <w:p w14:paraId="30241B09" w14:textId="77777777" w:rsidR="001C06B8" w:rsidRDefault="001C06B8" w:rsidP="001C06B8">
      <w:pPr>
        <w:spacing w:line="360" w:lineRule="auto"/>
        <w:jc w:val="both"/>
        <w:rPr>
          <w:rFonts w:ascii="Times New Roman" w:eastAsia="Times New Roman" w:hAnsi="Times New Roman" w:cs="Times New Roman"/>
        </w:rPr>
      </w:pPr>
    </w:p>
    <w:p w14:paraId="742E02DB" w14:textId="77777777" w:rsidR="001C06B8" w:rsidRDefault="001C06B8" w:rsidP="001C06B8">
      <w:pPr>
        <w:spacing w:line="360" w:lineRule="auto"/>
        <w:jc w:val="both"/>
        <w:rPr>
          <w:rFonts w:ascii="Times New Roman" w:eastAsia="Times New Roman" w:hAnsi="Times New Roman" w:cs="Times New Roman"/>
        </w:rPr>
      </w:pPr>
      <w:r w:rsidRPr="009076E3">
        <w:rPr>
          <w:rFonts w:ascii="Times New Roman" w:eastAsia="Times New Roman" w:hAnsi="Times New Roman" w:cs="Times New Roman"/>
        </w:rPr>
        <w:t xml:space="preserve">Belemmeringen dienen het hoofd geboden te worden. Lastig genoeg is het om de belemmeringen te herkennen als zijnde schadelijk voor de mechanismen. Eenmaal herkent kunnen </w:t>
      </w:r>
      <w:r w:rsidR="009A0165">
        <w:rPr>
          <w:rFonts w:ascii="Times New Roman" w:eastAsia="Times New Roman" w:hAnsi="Times New Roman" w:cs="Times New Roman"/>
        </w:rPr>
        <w:t xml:space="preserve">ze gezamenlijk </w:t>
      </w:r>
      <w:r w:rsidRPr="009076E3">
        <w:rPr>
          <w:rFonts w:ascii="Times New Roman" w:eastAsia="Times New Roman" w:hAnsi="Times New Roman" w:cs="Times New Roman"/>
        </w:rPr>
        <w:t xml:space="preserve">stappen </w:t>
      </w:r>
      <w:r w:rsidR="009A0165">
        <w:rPr>
          <w:rFonts w:ascii="Times New Roman" w:eastAsia="Times New Roman" w:hAnsi="Times New Roman" w:cs="Times New Roman"/>
        </w:rPr>
        <w:t>zetten</w:t>
      </w:r>
      <w:r w:rsidRPr="009076E3">
        <w:rPr>
          <w:rFonts w:ascii="Times New Roman" w:eastAsia="Times New Roman" w:hAnsi="Times New Roman" w:cs="Times New Roman"/>
        </w:rPr>
        <w:t xml:space="preserve"> om </w:t>
      </w:r>
      <w:r>
        <w:rPr>
          <w:rFonts w:ascii="Times New Roman" w:eastAsia="Times New Roman" w:hAnsi="Times New Roman" w:cs="Times New Roman"/>
        </w:rPr>
        <w:t>de tegenwerkingen</w:t>
      </w:r>
      <w:r w:rsidRPr="009076E3">
        <w:rPr>
          <w:rFonts w:ascii="Times New Roman" w:eastAsia="Times New Roman" w:hAnsi="Times New Roman" w:cs="Times New Roman"/>
        </w:rPr>
        <w:t xml:space="preserve"> te beteugelen. </w:t>
      </w:r>
    </w:p>
    <w:p w14:paraId="24307C8D" w14:textId="77777777" w:rsidR="00781614" w:rsidRPr="009076E3" w:rsidRDefault="00781614" w:rsidP="001C06B8">
      <w:pPr>
        <w:spacing w:line="360" w:lineRule="auto"/>
        <w:jc w:val="both"/>
        <w:rPr>
          <w:rFonts w:ascii="Times New Roman" w:eastAsia="Times New Roman" w:hAnsi="Times New Roman" w:cs="Times New Roman"/>
        </w:rPr>
      </w:pPr>
    </w:p>
    <w:p w14:paraId="732703C3" w14:textId="77777777" w:rsidR="001C06B8" w:rsidRPr="0003223F" w:rsidRDefault="001C06B8" w:rsidP="001C06B8">
      <w:pPr>
        <w:spacing w:line="360" w:lineRule="auto"/>
        <w:jc w:val="right"/>
        <w:rPr>
          <w:rFonts w:ascii="Times New Roman" w:eastAsia="Times New Roman" w:hAnsi="Times New Roman" w:cs="Times New Roman"/>
          <w:i/>
          <w:iCs/>
        </w:rPr>
      </w:pPr>
      <w:r>
        <w:rPr>
          <w:rFonts w:ascii="Times New Roman" w:eastAsia="Times New Roman" w:hAnsi="Times New Roman" w:cs="Times New Roman"/>
          <w:i/>
          <w:iCs/>
        </w:rPr>
        <w:t>Tabel 22</w:t>
      </w:r>
      <w:r w:rsidRPr="0003223F">
        <w:rPr>
          <w:rFonts w:ascii="Times New Roman" w:eastAsia="Times New Roman" w:hAnsi="Times New Roman" w:cs="Times New Roman"/>
          <w:i/>
          <w:iCs/>
        </w:rPr>
        <w:t>: belemmeringen kwetsbare burgers Fledderus (2015)</w:t>
      </w:r>
    </w:p>
    <w:tbl>
      <w:tblPr>
        <w:tblStyle w:val="Tabelraster"/>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531"/>
        <w:gridCol w:w="4531"/>
      </w:tblGrid>
      <w:tr w:rsidR="001C06B8" w:rsidRPr="00F264B7" w14:paraId="148CD5BC" w14:textId="77777777" w:rsidTr="002C26AB">
        <w:tc>
          <w:tcPr>
            <w:tcW w:w="4531" w:type="dxa"/>
          </w:tcPr>
          <w:p w14:paraId="3AC8482D" w14:textId="77777777" w:rsidR="001C06B8" w:rsidRPr="00F264B7" w:rsidRDefault="001C06B8" w:rsidP="002C26AB">
            <w:pPr>
              <w:spacing w:line="360" w:lineRule="auto"/>
              <w:jc w:val="both"/>
              <w:rPr>
                <w:rFonts w:ascii="Times New Roman" w:eastAsia="Times New Roman" w:hAnsi="Times New Roman" w:cs="Times New Roman"/>
                <w:b/>
                <w:bCs/>
                <w:i/>
                <w:iCs/>
              </w:rPr>
            </w:pPr>
            <w:r w:rsidRPr="00F264B7">
              <w:rPr>
                <w:rFonts w:ascii="Times New Roman" w:eastAsia="Times New Roman" w:hAnsi="Times New Roman" w:cs="Times New Roman"/>
                <w:b/>
                <w:bCs/>
                <w:i/>
                <w:iCs/>
              </w:rPr>
              <w:t>Belemmering – is er sprake van …</w:t>
            </w:r>
          </w:p>
        </w:tc>
        <w:tc>
          <w:tcPr>
            <w:tcW w:w="4531" w:type="dxa"/>
          </w:tcPr>
          <w:p w14:paraId="3085B566" w14:textId="77777777" w:rsidR="001C06B8" w:rsidRPr="00F264B7" w:rsidRDefault="001C06B8" w:rsidP="002C26AB">
            <w:pPr>
              <w:spacing w:line="360" w:lineRule="auto"/>
              <w:jc w:val="both"/>
              <w:rPr>
                <w:rFonts w:ascii="Times New Roman" w:eastAsia="Times New Roman" w:hAnsi="Times New Roman" w:cs="Times New Roman"/>
                <w:b/>
                <w:bCs/>
                <w:i/>
                <w:iCs/>
              </w:rPr>
            </w:pPr>
            <w:r w:rsidRPr="00F264B7">
              <w:rPr>
                <w:rFonts w:ascii="Times New Roman" w:eastAsia="Times New Roman" w:hAnsi="Times New Roman" w:cs="Times New Roman"/>
                <w:b/>
                <w:bCs/>
                <w:i/>
                <w:iCs/>
              </w:rPr>
              <w:t>Score</w:t>
            </w:r>
            <w:r>
              <w:rPr>
                <w:rFonts w:ascii="Times New Roman" w:eastAsia="Times New Roman" w:hAnsi="Times New Roman" w:cs="Times New Roman"/>
                <w:b/>
                <w:bCs/>
                <w:i/>
                <w:iCs/>
              </w:rPr>
              <w:t xml:space="preserve"> (Ja/Nee) – invloed op mechanisme</w:t>
            </w:r>
          </w:p>
        </w:tc>
      </w:tr>
      <w:tr w:rsidR="001C06B8" w14:paraId="716060BF" w14:textId="77777777" w:rsidTr="002C26AB">
        <w:tc>
          <w:tcPr>
            <w:tcW w:w="4531" w:type="dxa"/>
          </w:tcPr>
          <w:p w14:paraId="79F0524D" w14:textId="77777777" w:rsidR="001C06B8" w:rsidRDefault="001C06B8" w:rsidP="002C26AB">
            <w:pPr>
              <w:spacing w:line="360" w:lineRule="auto"/>
              <w:rPr>
                <w:rFonts w:ascii="Times New Roman" w:eastAsia="Times New Roman" w:hAnsi="Times New Roman" w:cs="Times New Roman"/>
              </w:rPr>
            </w:pPr>
            <w:r>
              <w:rPr>
                <w:rFonts w:ascii="Times New Roman" w:eastAsia="Times New Roman" w:hAnsi="Times New Roman" w:cs="Times New Roman"/>
              </w:rPr>
              <w:t>Zelfselectie</w:t>
            </w:r>
          </w:p>
        </w:tc>
        <w:tc>
          <w:tcPr>
            <w:tcW w:w="4531" w:type="dxa"/>
          </w:tcPr>
          <w:p w14:paraId="13925F58" w14:textId="77777777" w:rsidR="001C06B8" w:rsidRDefault="001C06B8" w:rsidP="002C26AB">
            <w:pPr>
              <w:spacing w:line="360" w:lineRule="auto"/>
              <w:rPr>
                <w:rFonts w:ascii="Times New Roman" w:eastAsia="Times New Roman" w:hAnsi="Times New Roman" w:cs="Times New Roman"/>
              </w:rPr>
            </w:pPr>
            <w:r>
              <w:rPr>
                <w:rFonts w:ascii="Times New Roman" w:eastAsia="Times New Roman" w:hAnsi="Times New Roman" w:cs="Times New Roman"/>
              </w:rPr>
              <w:t>Ja – positieve invloed op doeltreffendheid, inlusiviteit en openheid</w:t>
            </w:r>
          </w:p>
        </w:tc>
      </w:tr>
      <w:tr w:rsidR="001C06B8" w14:paraId="2A6C3C29" w14:textId="77777777" w:rsidTr="002C26AB">
        <w:tc>
          <w:tcPr>
            <w:tcW w:w="4531" w:type="dxa"/>
          </w:tcPr>
          <w:p w14:paraId="196C7EEB" w14:textId="77777777" w:rsidR="001C06B8" w:rsidRDefault="001C06B8" w:rsidP="002C26AB">
            <w:pPr>
              <w:spacing w:line="360" w:lineRule="auto"/>
              <w:rPr>
                <w:rFonts w:ascii="Times New Roman" w:eastAsia="Times New Roman" w:hAnsi="Times New Roman" w:cs="Times New Roman"/>
              </w:rPr>
            </w:pPr>
            <w:r>
              <w:rPr>
                <w:rFonts w:ascii="Times New Roman" w:eastAsia="Times New Roman" w:hAnsi="Times New Roman" w:cs="Times New Roman"/>
              </w:rPr>
              <w:t>Organisatieselectie</w:t>
            </w:r>
          </w:p>
        </w:tc>
        <w:tc>
          <w:tcPr>
            <w:tcW w:w="4531" w:type="dxa"/>
          </w:tcPr>
          <w:p w14:paraId="724DB6D7" w14:textId="77777777" w:rsidR="001C06B8" w:rsidRDefault="001C06B8" w:rsidP="002C26AB">
            <w:pPr>
              <w:spacing w:line="360" w:lineRule="auto"/>
              <w:rPr>
                <w:rFonts w:ascii="Times New Roman" w:eastAsia="Times New Roman" w:hAnsi="Times New Roman" w:cs="Times New Roman"/>
              </w:rPr>
            </w:pPr>
            <w:r>
              <w:rPr>
                <w:rFonts w:ascii="Times New Roman" w:eastAsia="Times New Roman" w:hAnsi="Times New Roman" w:cs="Times New Roman"/>
              </w:rPr>
              <w:t>Ja – geen invloed op mechanismen tot op heden</w:t>
            </w:r>
          </w:p>
        </w:tc>
      </w:tr>
      <w:tr w:rsidR="001C06B8" w14:paraId="0259202A" w14:textId="77777777" w:rsidTr="002C26AB">
        <w:tc>
          <w:tcPr>
            <w:tcW w:w="4531" w:type="dxa"/>
          </w:tcPr>
          <w:p w14:paraId="154CB3A9" w14:textId="77777777" w:rsidR="001C06B8" w:rsidRDefault="001C06B8" w:rsidP="002C26AB">
            <w:pPr>
              <w:spacing w:line="360" w:lineRule="auto"/>
              <w:rPr>
                <w:rFonts w:ascii="Times New Roman" w:eastAsia="Times New Roman" w:hAnsi="Times New Roman" w:cs="Times New Roman"/>
              </w:rPr>
            </w:pPr>
            <w:r>
              <w:rPr>
                <w:rFonts w:ascii="Times New Roman" w:eastAsia="Times New Roman" w:hAnsi="Times New Roman" w:cs="Times New Roman"/>
              </w:rPr>
              <w:t>Ondersteuning door organisatie</w:t>
            </w:r>
          </w:p>
        </w:tc>
        <w:tc>
          <w:tcPr>
            <w:tcW w:w="4531" w:type="dxa"/>
          </w:tcPr>
          <w:p w14:paraId="3A9507CD" w14:textId="77777777" w:rsidR="001C06B8" w:rsidRDefault="001C06B8" w:rsidP="002C26AB">
            <w:pPr>
              <w:spacing w:line="360" w:lineRule="auto"/>
              <w:rPr>
                <w:rFonts w:ascii="Times New Roman" w:eastAsia="Times New Roman" w:hAnsi="Times New Roman" w:cs="Times New Roman"/>
              </w:rPr>
            </w:pPr>
            <w:r>
              <w:rPr>
                <w:rFonts w:ascii="Times New Roman" w:eastAsia="Times New Roman" w:hAnsi="Times New Roman" w:cs="Times New Roman"/>
              </w:rPr>
              <w:t>Ja – geen invloed op mechanismen tot op heden</w:t>
            </w:r>
          </w:p>
        </w:tc>
      </w:tr>
      <w:tr w:rsidR="001C06B8" w14:paraId="67154CDE" w14:textId="77777777" w:rsidTr="002C26AB">
        <w:tc>
          <w:tcPr>
            <w:tcW w:w="4531" w:type="dxa"/>
          </w:tcPr>
          <w:p w14:paraId="303392D2" w14:textId="77777777" w:rsidR="001C06B8" w:rsidRDefault="001C06B8" w:rsidP="002C26AB">
            <w:pPr>
              <w:spacing w:line="360" w:lineRule="auto"/>
              <w:rPr>
                <w:rFonts w:ascii="Times New Roman" w:eastAsia="Times New Roman" w:hAnsi="Times New Roman" w:cs="Times New Roman"/>
              </w:rPr>
            </w:pPr>
            <w:r>
              <w:rPr>
                <w:rFonts w:ascii="Times New Roman" w:eastAsia="Times New Roman" w:hAnsi="Times New Roman" w:cs="Times New Roman"/>
              </w:rPr>
              <w:lastRenderedPageBreak/>
              <w:t>Betrokkenheidsproblematiek door coproducerende burgers</w:t>
            </w:r>
          </w:p>
        </w:tc>
        <w:tc>
          <w:tcPr>
            <w:tcW w:w="4531" w:type="dxa"/>
          </w:tcPr>
          <w:p w14:paraId="45945889" w14:textId="77777777" w:rsidR="001C06B8" w:rsidRDefault="001C06B8" w:rsidP="002C26AB">
            <w:pPr>
              <w:spacing w:line="360" w:lineRule="auto"/>
              <w:rPr>
                <w:rFonts w:ascii="Times New Roman" w:eastAsia="Times New Roman" w:hAnsi="Times New Roman" w:cs="Times New Roman"/>
              </w:rPr>
            </w:pPr>
            <w:r>
              <w:rPr>
                <w:rFonts w:ascii="Times New Roman" w:eastAsia="Times New Roman" w:hAnsi="Times New Roman" w:cs="Times New Roman"/>
              </w:rPr>
              <w:t xml:space="preserve">Ja – negatieve invloed op inclusiviteit </w:t>
            </w:r>
          </w:p>
        </w:tc>
      </w:tr>
    </w:tbl>
    <w:p w14:paraId="3732DD54" w14:textId="77777777" w:rsidR="001C06B8" w:rsidRPr="00F264B7" w:rsidRDefault="001C06B8" w:rsidP="001C06B8">
      <w:pPr>
        <w:spacing w:line="360" w:lineRule="auto"/>
        <w:jc w:val="both"/>
        <w:rPr>
          <w:rFonts w:ascii="Times New Roman" w:eastAsia="Times New Roman" w:hAnsi="Times New Roman" w:cs="Times New Roman"/>
        </w:rPr>
      </w:pPr>
    </w:p>
    <w:p w14:paraId="3561C2F2" w14:textId="77777777" w:rsidR="001C06B8" w:rsidRPr="00CF6E9C" w:rsidRDefault="001C06B8" w:rsidP="001C06B8">
      <w:pPr>
        <w:spacing w:line="360" w:lineRule="auto"/>
        <w:jc w:val="both"/>
        <w:rPr>
          <w:rFonts w:ascii="Times New Roman" w:eastAsia="Times New Roman" w:hAnsi="Times New Roman" w:cs="Times New Roman"/>
          <w:i/>
          <w:iCs/>
        </w:rPr>
      </w:pPr>
      <w:r w:rsidRPr="00CF6E9C">
        <w:rPr>
          <w:rFonts w:ascii="Times New Roman" w:eastAsia="Times New Roman" w:hAnsi="Times New Roman" w:cs="Times New Roman"/>
          <w:i/>
          <w:iCs/>
        </w:rPr>
        <w:t>Zelfselectie</w:t>
      </w:r>
    </w:p>
    <w:p w14:paraId="0280992E" w14:textId="77777777" w:rsidR="001C06B8" w:rsidRPr="00F975F0" w:rsidRDefault="001C06B8" w:rsidP="001C06B8">
      <w:pPr>
        <w:spacing w:line="360" w:lineRule="auto"/>
        <w:jc w:val="both"/>
        <w:rPr>
          <w:rFonts w:ascii="Times New Roman" w:eastAsia="Times New Roman" w:hAnsi="Times New Roman" w:cs="Times New Roman"/>
        </w:rPr>
      </w:pPr>
      <w:r w:rsidRPr="00F975F0">
        <w:rPr>
          <w:rFonts w:ascii="Times New Roman" w:eastAsia="Times New Roman" w:hAnsi="Times New Roman" w:cs="Times New Roman"/>
        </w:rPr>
        <w:t>Zelfselectie is hardnekkig in Dol</w:t>
      </w:r>
      <w:r>
        <w:rPr>
          <w:rFonts w:ascii="Times New Roman" w:eastAsia="Times New Roman" w:hAnsi="Times New Roman" w:cs="Times New Roman"/>
        </w:rPr>
        <w:t>ph</w:t>
      </w:r>
      <w:r w:rsidRPr="00F975F0">
        <w:rPr>
          <w:rFonts w:ascii="Times New Roman" w:eastAsia="Times New Roman" w:hAnsi="Times New Roman" w:cs="Times New Roman"/>
        </w:rPr>
        <w:t xml:space="preserve">ia, maar de sociale hypotheek is vrij succesvol in het </w:t>
      </w:r>
      <w:r>
        <w:rPr>
          <w:rFonts w:ascii="Times New Roman" w:eastAsia="Times New Roman" w:hAnsi="Times New Roman" w:cs="Times New Roman"/>
        </w:rPr>
        <w:t>bekampen</w:t>
      </w:r>
      <w:r w:rsidRPr="00F975F0">
        <w:rPr>
          <w:rFonts w:ascii="Times New Roman" w:eastAsia="Times New Roman" w:hAnsi="Times New Roman" w:cs="Times New Roman"/>
        </w:rPr>
        <w:t xml:space="preserve"> ervan. Het collectieve zelfvertrouwen van Dolphia, zoals respondent 5 het noemt, is laag. Het buurthuis is echter wel een goed middel om dat te doorbreken. En zeggen respondenten: dan moet je inderdaad bij de kinderen beginnen. Die zijn nog niet gedisciplineerd met het lage collectieve zelfvertrouwen. Bestuursleden (7 en 8) geven aan dat als je zegt dat je uit Dolphia komt mensen je veelal met de nek aankijken. Respondent 2 zegt daarover het volgende: “mensen die solliciteren, en mensen horen, goh, je bent woonachtig op Dolphia, dat is gewoon een negatief aspect bij je sollicitatie.” Het geven van vertrouwen aan mensen die dat nog nooit hebben gekregen helpt wel, zo zegt respondent 3: “in gesprekken zit, dat klopt wel, </w:t>
      </w:r>
      <w:r>
        <w:rPr>
          <w:rFonts w:ascii="Times New Roman" w:eastAsia="Times New Roman" w:hAnsi="Times New Roman" w:cs="Times New Roman"/>
        </w:rPr>
        <w:t>[…]</w:t>
      </w:r>
      <w:r w:rsidRPr="00F975F0">
        <w:rPr>
          <w:rFonts w:ascii="Times New Roman" w:eastAsia="Times New Roman" w:hAnsi="Times New Roman" w:cs="Times New Roman"/>
        </w:rPr>
        <w:t xml:space="preserve"> die onzekerheid </w:t>
      </w:r>
      <w:r>
        <w:rPr>
          <w:rFonts w:ascii="Times New Roman" w:eastAsia="Times New Roman" w:hAnsi="Times New Roman" w:cs="Times New Roman"/>
        </w:rPr>
        <w:t>[…]</w:t>
      </w:r>
      <w:r w:rsidRPr="00F975F0">
        <w:rPr>
          <w:rFonts w:ascii="Times New Roman" w:eastAsia="Times New Roman" w:hAnsi="Times New Roman" w:cs="Times New Roman"/>
        </w:rPr>
        <w:t>, in november 2017 begon ik dan hier, dat ik in februari 2018 wel eens heb gezegd, kijk eens hoe fantastisch werk je hebt gedaan en wat je wel hebt bereikt. Dat is een vorm van zelfselectie dan misschien.”</w:t>
      </w:r>
    </w:p>
    <w:p w14:paraId="1A813655" w14:textId="77777777" w:rsidR="001C06B8" w:rsidRPr="00F975F0" w:rsidRDefault="001C06B8" w:rsidP="001C06B8">
      <w:pPr>
        <w:spacing w:line="360" w:lineRule="auto"/>
        <w:ind w:firstLine="708"/>
        <w:jc w:val="both"/>
        <w:rPr>
          <w:rFonts w:ascii="Times New Roman" w:eastAsia="Times New Roman" w:hAnsi="Times New Roman" w:cs="Times New Roman"/>
        </w:rPr>
      </w:pPr>
      <w:r w:rsidRPr="00F975F0">
        <w:rPr>
          <w:rFonts w:ascii="Times New Roman" w:eastAsia="Times New Roman" w:hAnsi="Times New Roman" w:cs="Times New Roman"/>
        </w:rPr>
        <w:t xml:space="preserve">De sociale hypotheek als interventie geeft de geactiveerde burgers een spiegel. Het onderzoek laat ook zien dat er sprake is van zelfselectie in de wijk. De sociale hypotheek zorgt er echter voor dat de burgers die actief zijn in het buurthuis zichzelf uitdagen. Zij erkennen het probleem en zien het buurthuis als stap in de goede richting. De geactiveerde burgers hebben een goede invloed op het mechanisme doeltreffendheid, inclusiviteit en openheid. </w:t>
      </w:r>
    </w:p>
    <w:p w14:paraId="6A0E0C55" w14:textId="77777777" w:rsidR="00D808F4" w:rsidRDefault="00D808F4" w:rsidP="001C06B8">
      <w:pPr>
        <w:spacing w:line="360" w:lineRule="auto"/>
        <w:jc w:val="both"/>
        <w:rPr>
          <w:rFonts w:ascii="Times New Roman" w:eastAsia="Times New Roman" w:hAnsi="Times New Roman" w:cs="Times New Roman"/>
          <w:i/>
          <w:iCs/>
        </w:rPr>
      </w:pPr>
    </w:p>
    <w:p w14:paraId="37FC053A" w14:textId="77777777" w:rsidR="001C06B8" w:rsidRPr="000421A5" w:rsidRDefault="001C06B8" w:rsidP="001C06B8">
      <w:pPr>
        <w:spacing w:line="360" w:lineRule="auto"/>
        <w:jc w:val="both"/>
        <w:rPr>
          <w:rFonts w:ascii="Times New Roman" w:eastAsia="Times New Roman" w:hAnsi="Times New Roman" w:cs="Times New Roman"/>
          <w:i/>
          <w:iCs/>
        </w:rPr>
      </w:pPr>
      <w:r w:rsidRPr="000421A5">
        <w:rPr>
          <w:rFonts w:ascii="Times New Roman" w:eastAsia="Times New Roman" w:hAnsi="Times New Roman" w:cs="Times New Roman"/>
          <w:i/>
          <w:iCs/>
        </w:rPr>
        <w:t>Organisatieselectie</w:t>
      </w:r>
    </w:p>
    <w:p w14:paraId="5A614E92" w14:textId="77777777" w:rsidR="001C06B8" w:rsidRPr="000421A5" w:rsidRDefault="001C06B8" w:rsidP="001C06B8">
      <w:pPr>
        <w:spacing w:line="360" w:lineRule="auto"/>
        <w:jc w:val="both"/>
        <w:rPr>
          <w:rFonts w:ascii="Times New Roman" w:eastAsia="Times New Roman" w:hAnsi="Times New Roman" w:cs="Times New Roman"/>
        </w:rPr>
      </w:pPr>
      <w:r w:rsidRPr="000421A5">
        <w:rPr>
          <w:rFonts w:ascii="Times New Roman" w:eastAsia="Times New Roman" w:hAnsi="Times New Roman" w:cs="Times New Roman"/>
        </w:rPr>
        <w:t xml:space="preserve">Ook bij de gemeente Enschede is organisatorische onzekerheid bij coproduceren met kwetsbare burgers. Dit komt door verschil in opvatting over hoe de </w:t>
      </w:r>
      <w:r w:rsidR="009A0165">
        <w:rPr>
          <w:rFonts w:ascii="Times New Roman" w:eastAsia="Times New Roman" w:hAnsi="Times New Roman" w:cs="Times New Roman"/>
        </w:rPr>
        <w:t xml:space="preserve">gemeente de </w:t>
      </w:r>
      <w:r w:rsidRPr="000421A5">
        <w:rPr>
          <w:rFonts w:ascii="Times New Roman" w:eastAsia="Times New Roman" w:hAnsi="Times New Roman" w:cs="Times New Roman"/>
        </w:rPr>
        <w:t xml:space="preserve">ondersteuning stabiel moet vormgeven. Het overhevelen van verantwoordelijkheid verandert niets aan de manier waarop de </w:t>
      </w:r>
      <w:r w:rsidR="009A0165">
        <w:rPr>
          <w:rFonts w:ascii="Times New Roman" w:eastAsia="Times New Roman" w:hAnsi="Times New Roman" w:cs="Times New Roman"/>
        </w:rPr>
        <w:t xml:space="preserve">gemeente </w:t>
      </w:r>
      <w:r w:rsidRPr="000421A5">
        <w:rPr>
          <w:rFonts w:ascii="Times New Roman" w:eastAsia="Times New Roman" w:hAnsi="Times New Roman" w:cs="Times New Roman"/>
        </w:rPr>
        <w:t xml:space="preserve">ondersteuning </w:t>
      </w:r>
      <w:r w:rsidR="009A0165">
        <w:rPr>
          <w:rFonts w:ascii="Times New Roman" w:eastAsia="Times New Roman" w:hAnsi="Times New Roman" w:cs="Times New Roman"/>
        </w:rPr>
        <w:t>moeten geven</w:t>
      </w:r>
      <w:r w:rsidRPr="000421A5">
        <w:rPr>
          <w:rFonts w:ascii="Times New Roman" w:eastAsia="Times New Roman" w:hAnsi="Times New Roman" w:cs="Times New Roman"/>
        </w:rPr>
        <w:t xml:space="preserve">, wel de hoeveelheid ondersteuning dat </w:t>
      </w:r>
      <w:r w:rsidR="00F401C1">
        <w:rPr>
          <w:rFonts w:ascii="Times New Roman" w:eastAsia="Times New Roman" w:hAnsi="Times New Roman" w:cs="Times New Roman"/>
        </w:rPr>
        <w:t>de gemeente geeft</w:t>
      </w:r>
      <w:r w:rsidRPr="000421A5">
        <w:rPr>
          <w:rFonts w:ascii="Times New Roman" w:eastAsia="Times New Roman" w:hAnsi="Times New Roman" w:cs="Times New Roman"/>
        </w:rPr>
        <w:t xml:space="preserve">. In de manier waarop </w:t>
      </w:r>
      <w:r w:rsidR="009A0165">
        <w:rPr>
          <w:rFonts w:ascii="Times New Roman" w:eastAsia="Times New Roman" w:hAnsi="Times New Roman" w:cs="Times New Roman"/>
        </w:rPr>
        <w:t xml:space="preserve">de gemeente </w:t>
      </w:r>
      <w:r w:rsidRPr="000421A5">
        <w:rPr>
          <w:rFonts w:ascii="Times New Roman" w:eastAsia="Times New Roman" w:hAnsi="Times New Roman" w:cs="Times New Roman"/>
        </w:rPr>
        <w:t xml:space="preserve">ondersteuning </w:t>
      </w:r>
      <w:r w:rsidR="009A0165">
        <w:rPr>
          <w:rFonts w:ascii="Times New Roman" w:eastAsia="Times New Roman" w:hAnsi="Times New Roman" w:cs="Times New Roman"/>
        </w:rPr>
        <w:t>moet geven</w:t>
      </w:r>
      <w:r w:rsidRPr="000421A5">
        <w:rPr>
          <w:rFonts w:ascii="Times New Roman" w:eastAsia="Times New Roman" w:hAnsi="Times New Roman" w:cs="Times New Roman"/>
        </w:rPr>
        <w:t xml:space="preserve"> staan weer de zorgende en de facilitators tegenover elkaar. De zorgende streven naar een speciale behandeling, iets wat lijkt op cultuurherkenning en sociaaleconomisch inlevingsvermogen. De facilitators streven naar een gelijke behandeling voor kwetsbare en niet kwetsbare burgers. Het is een strijd tussen, extreem geformuleerd, de fluwelen handschoen en de harde aanpak. </w:t>
      </w:r>
    </w:p>
    <w:p w14:paraId="62102256" w14:textId="77777777" w:rsidR="001C06B8" w:rsidRPr="000421A5" w:rsidRDefault="001C06B8" w:rsidP="001C06B8">
      <w:pPr>
        <w:spacing w:line="360" w:lineRule="auto"/>
        <w:jc w:val="both"/>
        <w:rPr>
          <w:rFonts w:ascii="Times New Roman" w:eastAsia="Times New Roman" w:hAnsi="Times New Roman" w:cs="Times New Roman"/>
        </w:rPr>
      </w:pPr>
      <w:r w:rsidRPr="000421A5">
        <w:rPr>
          <w:rFonts w:ascii="Times New Roman" w:eastAsia="Times New Roman" w:hAnsi="Times New Roman" w:cs="Times New Roman"/>
        </w:rPr>
        <w:tab/>
        <w:t xml:space="preserve">Deze belemmeringen spelen intern, maar hebben tot op heden geen effect gehad op de coproductie en daarmee de mechanismen. Als de spanningen intern hun weerslag vinden op de relatie </w:t>
      </w:r>
      <w:r w:rsidRPr="000421A5">
        <w:rPr>
          <w:rFonts w:ascii="Times New Roman" w:eastAsia="Times New Roman" w:hAnsi="Times New Roman" w:cs="Times New Roman"/>
        </w:rPr>
        <w:lastRenderedPageBreak/>
        <w:t xml:space="preserve">tussen gemeente en bestuur Dolphia dan kunnen in de toekomst de mechanismen doeltreffendheid, transparantie en openheid negatief worden beïnvloed. </w:t>
      </w:r>
    </w:p>
    <w:p w14:paraId="20021B48" w14:textId="77777777" w:rsidR="00D808F4" w:rsidRDefault="00D808F4" w:rsidP="001C06B8">
      <w:pPr>
        <w:spacing w:line="360" w:lineRule="auto"/>
        <w:jc w:val="both"/>
        <w:rPr>
          <w:rFonts w:ascii="Times New Roman" w:eastAsia="Times New Roman" w:hAnsi="Times New Roman" w:cs="Times New Roman"/>
          <w:i/>
          <w:iCs/>
        </w:rPr>
      </w:pPr>
    </w:p>
    <w:p w14:paraId="0BDD4B10" w14:textId="77777777" w:rsidR="001C06B8" w:rsidRPr="000421A5" w:rsidRDefault="001C06B8" w:rsidP="001C06B8">
      <w:pPr>
        <w:spacing w:line="360" w:lineRule="auto"/>
        <w:jc w:val="both"/>
        <w:rPr>
          <w:rFonts w:ascii="Times New Roman" w:eastAsia="Times New Roman" w:hAnsi="Times New Roman" w:cs="Times New Roman"/>
          <w:i/>
          <w:iCs/>
        </w:rPr>
      </w:pPr>
      <w:r w:rsidRPr="000421A5">
        <w:rPr>
          <w:rFonts w:ascii="Times New Roman" w:eastAsia="Times New Roman" w:hAnsi="Times New Roman" w:cs="Times New Roman"/>
          <w:i/>
          <w:iCs/>
        </w:rPr>
        <w:t>Betrokkenheid coproducerende burgers</w:t>
      </w:r>
    </w:p>
    <w:p w14:paraId="4395573D" w14:textId="77777777" w:rsidR="001C06B8" w:rsidRDefault="001C06B8" w:rsidP="001C06B8">
      <w:pPr>
        <w:spacing w:line="360" w:lineRule="auto"/>
        <w:jc w:val="both"/>
        <w:rPr>
          <w:rFonts w:ascii="Times New Roman" w:eastAsia="Times New Roman" w:hAnsi="Times New Roman" w:cs="Times New Roman"/>
        </w:rPr>
      </w:pPr>
      <w:r w:rsidRPr="000421A5">
        <w:rPr>
          <w:rFonts w:ascii="Times New Roman" w:eastAsia="Times New Roman" w:hAnsi="Times New Roman" w:cs="Times New Roman"/>
        </w:rPr>
        <w:t xml:space="preserve">Er is telkens gemerkt dat de energie snel afnam. Dat er een groot afbreukrisico is, komt voor een deel door de lage inclusie, maar ook door de betrokkenheid van de Dolphianen die wel actief zijn. </w:t>
      </w:r>
      <w:r>
        <w:rPr>
          <w:rFonts w:ascii="Times New Roman" w:eastAsia="Times New Roman" w:hAnsi="Times New Roman" w:cs="Times New Roman"/>
        </w:rPr>
        <w:t>Een klein groepje doet goed werk. Sommigen</w:t>
      </w:r>
      <w:r w:rsidRPr="000421A5">
        <w:rPr>
          <w:rFonts w:ascii="Times New Roman" w:eastAsia="Times New Roman" w:hAnsi="Times New Roman" w:cs="Times New Roman"/>
        </w:rPr>
        <w:t xml:space="preserve"> die wel actief zijn, zijn dat op </w:t>
      </w:r>
      <w:r>
        <w:rPr>
          <w:rFonts w:ascii="Times New Roman" w:eastAsia="Times New Roman" w:hAnsi="Times New Roman" w:cs="Times New Roman"/>
        </w:rPr>
        <w:t xml:space="preserve">een voor het buurthuis schadelijke </w:t>
      </w:r>
      <w:r w:rsidRPr="000421A5">
        <w:rPr>
          <w:rFonts w:ascii="Times New Roman" w:eastAsia="Times New Roman" w:hAnsi="Times New Roman" w:cs="Times New Roman"/>
        </w:rPr>
        <w:t xml:space="preserve">conjuncturele wijze. De </w:t>
      </w:r>
      <w:r>
        <w:rPr>
          <w:rFonts w:ascii="Times New Roman" w:eastAsia="Times New Roman" w:hAnsi="Times New Roman" w:cs="Times New Roman"/>
        </w:rPr>
        <w:t xml:space="preserve">problematische </w:t>
      </w:r>
      <w:r w:rsidRPr="000421A5">
        <w:rPr>
          <w:rFonts w:ascii="Times New Roman" w:eastAsia="Times New Roman" w:hAnsi="Times New Roman" w:cs="Times New Roman"/>
        </w:rPr>
        <w:t xml:space="preserve">betrokkenheid van kwetsbare burgers is als belemmering </w:t>
      </w:r>
      <w:r>
        <w:rPr>
          <w:rFonts w:ascii="Times New Roman" w:eastAsia="Times New Roman" w:hAnsi="Times New Roman" w:cs="Times New Roman"/>
        </w:rPr>
        <w:t xml:space="preserve">vooral </w:t>
      </w:r>
      <w:r w:rsidRPr="000421A5">
        <w:rPr>
          <w:rFonts w:ascii="Times New Roman" w:eastAsia="Times New Roman" w:hAnsi="Times New Roman" w:cs="Times New Roman"/>
        </w:rPr>
        <w:t xml:space="preserve">van negatieve invloed op de inclusiviteit. </w:t>
      </w:r>
    </w:p>
    <w:p w14:paraId="5340A25D" w14:textId="77777777" w:rsidR="00657DC4" w:rsidRDefault="00657DC4" w:rsidP="001C06B8">
      <w:pPr>
        <w:spacing w:line="360" w:lineRule="auto"/>
        <w:jc w:val="both"/>
        <w:rPr>
          <w:rFonts w:ascii="Times New Roman" w:eastAsia="Times New Roman" w:hAnsi="Times New Roman" w:cs="Times New Roman"/>
          <w:i/>
          <w:iCs/>
        </w:rPr>
      </w:pPr>
    </w:p>
    <w:p w14:paraId="71A1B681" w14:textId="77777777" w:rsidR="001C06B8" w:rsidRPr="000421A5" w:rsidRDefault="001C06B8" w:rsidP="001C06B8">
      <w:pPr>
        <w:spacing w:line="360" w:lineRule="auto"/>
        <w:jc w:val="both"/>
        <w:rPr>
          <w:rFonts w:ascii="Times New Roman" w:eastAsia="Times New Roman" w:hAnsi="Times New Roman" w:cs="Times New Roman"/>
          <w:i/>
          <w:iCs/>
        </w:rPr>
      </w:pPr>
      <w:r w:rsidRPr="000421A5">
        <w:rPr>
          <w:rFonts w:ascii="Times New Roman" w:eastAsia="Times New Roman" w:hAnsi="Times New Roman" w:cs="Times New Roman"/>
          <w:i/>
          <w:iCs/>
        </w:rPr>
        <w:t>Ondersteuning door organisatie</w:t>
      </w:r>
    </w:p>
    <w:p w14:paraId="63E36234" w14:textId="77777777" w:rsidR="001C06B8" w:rsidRPr="000421A5" w:rsidRDefault="001C06B8" w:rsidP="001C06B8">
      <w:pPr>
        <w:spacing w:line="360" w:lineRule="auto"/>
        <w:jc w:val="both"/>
        <w:rPr>
          <w:rFonts w:ascii="Times New Roman" w:eastAsia="Times New Roman" w:hAnsi="Times New Roman" w:cs="Times New Roman"/>
        </w:rPr>
      </w:pPr>
      <w:r w:rsidRPr="000421A5">
        <w:rPr>
          <w:rFonts w:ascii="Times New Roman" w:eastAsia="Times New Roman" w:hAnsi="Times New Roman" w:cs="Times New Roman"/>
        </w:rPr>
        <w:t xml:space="preserve">Ja, ook de kwetsbare burgers in het bestuur Dolphia hebben meer ondersteuning nodig, dan niet kwetsbare burgers. Zij zijn, om met de woorden van de transformatie Sociaal Domein te spreken, minder zelfredzaam. Deze belemmering strookt met het streven naar minder ondersteuning van de gemeente Enschede. De gemeente Enschede wil in het kader van een transformatie van sturen/zorgen naar faciliteren. De insteek van de sociale hypotheek is probleemoverheveling: door de Dolphianen eigenaarschap te geven en vergaande verantwoordelijkheid middels coproductie verwacht het in de toekomst minder ondersteuning van professionals te kunnen besteden. Bij niet kwetsbare burgers zou dat mogelijk zijn. Maar de theorie laat zien dat kwetsbare burgers meer ondersteuning nodig hebben. In de praktijk is te zien dat deze extra ondersteuning door de gemeente Enschede altijd netjes is gegeven tot op heden, zich bewust van de kwetsbaarheid van de burgers waarmee het coproduceert, maar de organisatie wil nu toe naar een nieuwe fase van minder ondersteuning en meer faciliteren. Dit zorgt intern, en in de toekomst ook bij het buurthuis, voor de spanningen beschreven bij organisatieselectie. </w:t>
      </w:r>
    </w:p>
    <w:p w14:paraId="253B6219" w14:textId="77777777" w:rsidR="001C06B8" w:rsidRDefault="001C06B8" w:rsidP="001C06B8">
      <w:pPr>
        <w:spacing w:line="360" w:lineRule="auto"/>
        <w:jc w:val="both"/>
        <w:rPr>
          <w:rFonts w:ascii="Times New Roman" w:eastAsia="Times New Roman" w:hAnsi="Times New Roman" w:cs="Times New Roman"/>
        </w:rPr>
      </w:pPr>
      <w:r w:rsidRPr="000421A5">
        <w:rPr>
          <w:rFonts w:ascii="Times New Roman" w:eastAsia="Times New Roman" w:hAnsi="Times New Roman" w:cs="Times New Roman"/>
        </w:rPr>
        <w:tab/>
        <w:t xml:space="preserve">Als de ondersteuning qua stabiliteit afneemt, dan </w:t>
      </w:r>
      <w:r w:rsidR="00F401C1">
        <w:rPr>
          <w:rFonts w:ascii="Times New Roman" w:eastAsia="Times New Roman" w:hAnsi="Times New Roman" w:cs="Times New Roman"/>
        </w:rPr>
        <w:t xml:space="preserve">vergroot dit </w:t>
      </w:r>
      <w:r w:rsidRPr="000421A5">
        <w:rPr>
          <w:rFonts w:ascii="Times New Roman" w:eastAsia="Times New Roman" w:hAnsi="Times New Roman" w:cs="Times New Roman"/>
        </w:rPr>
        <w:t xml:space="preserve">het afbreukrisico. De zorgende zijn angstig dat het bestuur Dolphia dan de handdoek in de ring gooit. De gemeente moet zorgen dat de ondersteuning qua intensiteit afneemt, maar qua stabiliteit gelijk blijft. De bestuursleden zijn blij met de ondersteuning, maar kleine veranderingen kunnen het vertrouwen snel schaden. Het streven naar minder intensieve ondersteuning kan in de toekomst de mechanismen openheid en verantwoordelijkheid negatief beïnvloeden. </w:t>
      </w:r>
    </w:p>
    <w:p w14:paraId="722F2090" w14:textId="77777777" w:rsidR="00EA68C0" w:rsidRPr="000421A5" w:rsidRDefault="00EA68C0" w:rsidP="001C06B8">
      <w:pPr>
        <w:spacing w:line="360" w:lineRule="auto"/>
        <w:jc w:val="both"/>
        <w:rPr>
          <w:rFonts w:ascii="Times New Roman" w:eastAsia="Times New Roman" w:hAnsi="Times New Roman" w:cs="Times New Roman"/>
        </w:rPr>
      </w:pPr>
    </w:p>
    <w:p w14:paraId="59E95986" w14:textId="77777777" w:rsidR="00A26A3F" w:rsidRDefault="00A26A3F">
      <w:pPr>
        <w:spacing w:after="200" w:line="240" w:lineRule="auto"/>
        <w:rPr>
          <w:rFonts w:asciiTheme="majorHAnsi" w:eastAsia="Times New Roman" w:hAnsiTheme="majorHAnsi" w:cstheme="majorBidi"/>
          <w:sz w:val="26"/>
          <w:szCs w:val="26"/>
          <w:lang w:eastAsia="en-US"/>
        </w:rPr>
      </w:pPr>
      <w:r>
        <w:rPr>
          <w:rFonts w:eastAsia="Times New Roman"/>
        </w:rPr>
        <w:br w:type="page"/>
      </w:r>
    </w:p>
    <w:p w14:paraId="15011918" w14:textId="7EA9FA04" w:rsidR="001C06B8" w:rsidRPr="00477CCB" w:rsidRDefault="001C06B8" w:rsidP="001C06B8">
      <w:pPr>
        <w:pStyle w:val="Kop2"/>
        <w:rPr>
          <w:rFonts w:eastAsia="Times New Roman"/>
          <w:color w:val="auto"/>
        </w:rPr>
      </w:pPr>
      <w:bookmarkStart w:id="69" w:name="_Toc29240813"/>
      <w:r w:rsidRPr="00477CCB">
        <w:rPr>
          <w:rFonts w:eastAsia="Times New Roman"/>
          <w:color w:val="auto"/>
        </w:rPr>
        <w:lastRenderedPageBreak/>
        <w:t>5.5</w:t>
      </w:r>
      <w:r w:rsidRPr="00477CCB">
        <w:rPr>
          <w:rFonts w:eastAsia="Times New Roman"/>
          <w:color w:val="auto"/>
        </w:rPr>
        <w:tab/>
        <w:t>Outcome</w:t>
      </w:r>
      <w:bookmarkEnd w:id="69"/>
    </w:p>
    <w:p w14:paraId="662C6D08" w14:textId="77777777" w:rsidR="001C06B8" w:rsidRDefault="001C06B8" w:rsidP="001C06B8">
      <w:pPr>
        <w:spacing w:line="360" w:lineRule="auto"/>
        <w:jc w:val="both"/>
        <w:rPr>
          <w:rFonts w:ascii="Times New Roman" w:eastAsia="Times New Roman" w:hAnsi="Times New Roman" w:cs="Times New Roman"/>
        </w:rPr>
      </w:pPr>
    </w:p>
    <w:p w14:paraId="515FB867" w14:textId="77777777" w:rsidR="001C06B8" w:rsidRDefault="001C06B8" w:rsidP="001C06B8">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De uitkomst van de toetsing van het ingevulde CMO-model is te zien hieronder. </w:t>
      </w:r>
      <w:r w:rsidR="00997E2F">
        <w:rPr>
          <w:rFonts w:ascii="Times New Roman" w:eastAsia="Times New Roman" w:hAnsi="Times New Roman" w:cs="Times New Roman"/>
        </w:rPr>
        <w:t xml:space="preserve">De kwaliteit van interactie tussen de gemeente Enschede en Dolphia is </w:t>
      </w:r>
      <w:r w:rsidR="005A7794">
        <w:rPr>
          <w:rFonts w:ascii="Times New Roman" w:eastAsia="Times New Roman" w:hAnsi="Times New Roman" w:cs="Times New Roman"/>
        </w:rPr>
        <w:t>verbeterd</w:t>
      </w:r>
      <w:r w:rsidR="00997E2F">
        <w:rPr>
          <w:rFonts w:ascii="Times New Roman" w:eastAsia="Times New Roman" w:hAnsi="Times New Roman" w:cs="Times New Roman"/>
        </w:rPr>
        <w:t xml:space="preserve">. </w:t>
      </w:r>
      <w:r>
        <w:rPr>
          <w:rFonts w:ascii="Times New Roman" w:eastAsia="Times New Roman" w:hAnsi="Times New Roman" w:cs="Times New Roman"/>
        </w:rPr>
        <w:t xml:space="preserve">De mechanismen </w:t>
      </w:r>
      <w:r w:rsidR="008A5AE8">
        <w:rPr>
          <w:rFonts w:ascii="Times New Roman" w:eastAsia="Times New Roman" w:hAnsi="Times New Roman" w:cs="Times New Roman"/>
        </w:rPr>
        <w:t>zijn samen met de</w:t>
      </w:r>
      <w:r>
        <w:rPr>
          <w:rFonts w:ascii="Times New Roman" w:eastAsia="Times New Roman" w:hAnsi="Times New Roman" w:cs="Times New Roman"/>
        </w:rPr>
        <w:t xml:space="preserve"> contextfactoren van invloed op de afhankelijke variabele </w:t>
      </w:r>
      <w:r w:rsidRPr="008C747F">
        <w:rPr>
          <w:rFonts w:ascii="Times New Roman" w:eastAsia="Times New Roman" w:hAnsi="Times New Roman" w:cs="Times New Roman"/>
          <w:i/>
        </w:rPr>
        <w:t>throughput</w:t>
      </w:r>
      <w:r w:rsidR="00997E2F">
        <w:rPr>
          <w:rFonts w:ascii="Times New Roman" w:eastAsia="Times New Roman" w:hAnsi="Times New Roman" w:cs="Times New Roman"/>
          <w:i/>
        </w:rPr>
        <w:t>-</w:t>
      </w:r>
      <w:r w:rsidRPr="00997E2F">
        <w:rPr>
          <w:rFonts w:ascii="Times New Roman" w:eastAsia="Times New Roman" w:hAnsi="Times New Roman" w:cs="Times New Roman"/>
          <w:iCs/>
        </w:rPr>
        <w:t>legitimiteit</w:t>
      </w:r>
      <w:r>
        <w:rPr>
          <w:rFonts w:ascii="Times New Roman" w:eastAsia="Times New Roman" w:hAnsi="Times New Roman" w:cs="Times New Roman"/>
        </w:rPr>
        <w:t xml:space="preserve">. De hierboven beschreven scores vinden een plek in het model hieronder. De legitimiteit is ‘terug’. Terug staat tussen aanhalingstekens, want Schmidt (2013) geeft duidelijk aan dat </w:t>
      </w:r>
      <w:r w:rsidRPr="00997E2F">
        <w:rPr>
          <w:rFonts w:ascii="Times New Roman" w:eastAsia="Times New Roman" w:hAnsi="Times New Roman" w:cs="Times New Roman"/>
          <w:i/>
          <w:iCs/>
        </w:rPr>
        <w:t>througput</w:t>
      </w:r>
      <w:r w:rsidR="00997E2F">
        <w:rPr>
          <w:rFonts w:ascii="Times New Roman" w:eastAsia="Times New Roman" w:hAnsi="Times New Roman" w:cs="Times New Roman"/>
        </w:rPr>
        <w:t>-</w:t>
      </w:r>
      <w:r>
        <w:rPr>
          <w:rFonts w:ascii="Times New Roman" w:eastAsia="Times New Roman" w:hAnsi="Times New Roman" w:cs="Times New Roman"/>
        </w:rPr>
        <w:t xml:space="preserve">legitimiteit met haar mechanismen slechts kan stijgen tot een bepaalde hoogte. Op deze hoogte van legitimiteit van het politiek bestuurlijke systeem is de </w:t>
      </w:r>
      <w:r w:rsidRPr="00997E2F">
        <w:rPr>
          <w:rFonts w:ascii="Times New Roman" w:eastAsia="Times New Roman" w:hAnsi="Times New Roman" w:cs="Times New Roman"/>
          <w:i/>
          <w:iCs/>
        </w:rPr>
        <w:t xml:space="preserve">kwaliteit van de </w:t>
      </w:r>
      <w:r w:rsidR="00997E2F" w:rsidRPr="00997E2F">
        <w:rPr>
          <w:rFonts w:ascii="Times New Roman" w:eastAsia="Times New Roman" w:hAnsi="Times New Roman" w:cs="Times New Roman"/>
          <w:i/>
          <w:iCs/>
        </w:rPr>
        <w:t>interactie</w:t>
      </w:r>
      <w:r>
        <w:rPr>
          <w:rFonts w:ascii="Times New Roman" w:eastAsia="Times New Roman" w:hAnsi="Times New Roman" w:cs="Times New Roman"/>
        </w:rPr>
        <w:t xml:space="preserve"> op een niveau dat </w:t>
      </w:r>
      <w:r w:rsidR="00F401C1">
        <w:rPr>
          <w:rFonts w:ascii="Times New Roman" w:eastAsia="Times New Roman" w:hAnsi="Times New Roman" w:cs="Times New Roman"/>
        </w:rPr>
        <w:t xml:space="preserve">de burger </w:t>
      </w:r>
      <w:r>
        <w:rPr>
          <w:rFonts w:ascii="Times New Roman" w:eastAsia="Times New Roman" w:hAnsi="Times New Roman" w:cs="Times New Roman"/>
        </w:rPr>
        <w:t xml:space="preserve">het bestuur van het systeem </w:t>
      </w:r>
      <w:r w:rsidR="00F401C1">
        <w:rPr>
          <w:rFonts w:ascii="Times New Roman" w:eastAsia="Times New Roman" w:hAnsi="Times New Roman" w:cs="Times New Roman"/>
        </w:rPr>
        <w:t>accepteert</w:t>
      </w:r>
      <w:r>
        <w:rPr>
          <w:rFonts w:ascii="Times New Roman" w:eastAsia="Times New Roman" w:hAnsi="Times New Roman" w:cs="Times New Roman"/>
        </w:rPr>
        <w:t>. Extra sterke mechanismen zorgen niet voor nog meer legitimiteit. Het moet noodzakelijkerwijs boven een bepaalde (lastig te bepalen</w:t>
      </w:r>
      <w:r w:rsidR="00997E2F">
        <w:rPr>
          <w:rFonts w:ascii="Times New Roman" w:eastAsia="Times New Roman" w:hAnsi="Times New Roman" w:cs="Times New Roman"/>
        </w:rPr>
        <w:t>)</w:t>
      </w:r>
      <w:r>
        <w:rPr>
          <w:rFonts w:ascii="Times New Roman" w:eastAsia="Times New Roman" w:hAnsi="Times New Roman" w:cs="Times New Roman"/>
        </w:rPr>
        <w:t xml:space="preserve"> grens liggen</w:t>
      </w:r>
      <w:r w:rsidR="00997E2F">
        <w:rPr>
          <w:rFonts w:ascii="Times New Roman" w:eastAsia="Times New Roman" w:hAnsi="Times New Roman" w:cs="Times New Roman"/>
        </w:rPr>
        <w:t xml:space="preserve"> (Wimmel, 2009)</w:t>
      </w:r>
      <w:r>
        <w:rPr>
          <w:rFonts w:ascii="Times New Roman" w:eastAsia="Times New Roman" w:hAnsi="Times New Roman" w:cs="Times New Roman"/>
        </w:rPr>
        <w:t xml:space="preserve">. </w:t>
      </w:r>
      <w:r w:rsidR="00F401C1">
        <w:rPr>
          <w:rFonts w:ascii="Times New Roman" w:eastAsia="Times New Roman" w:hAnsi="Times New Roman" w:cs="Times New Roman"/>
        </w:rPr>
        <w:t>De Dolphianen accepteren de gemeente Enschede weer</w:t>
      </w:r>
      <w:r>
        <w:rPr>
          <w:rFonts w:ascii="Times New Roman" w:eastAsia="Times New Roman" w:hAnsi="Times New Roman" w:cs="Times New Roman"/>
        </w:rPr>
        <w:t xml:space="preserve">, en de sociale hypotheek heeft een grote vinger in de pap bij het behalen van die acceptatie. De randvoorwaarden zijn grotendeels aanwezig, sommige belemmeringen worden erkend en bekampt. </w:t>
      </w:r>
    </w:p>
    <w:p w14:paraId="603221DB" w14:textId="77777777" w:rsidR="00D808F4" w:rsidRDefault="00D808F4" w:rsidP="001C06B8">
      <w:pPr>
        <w:spacing w:line="360" w:lineRule="auto"/>
        <w:jc w:val="both"/>
        <w:rPr>
          <w:rFonts w:ascii="Times New Roman" w:eastAsia="Times New Roman" w:hAnsi="Times New Roman" w:cs="Times New Roman"/>
        </w:rPr>
      </w:pPr>
    </w:p>
    <w:p w14:paraId="7E49B19C" w14:textId="77777777" w:rsidR="001C06B8" w:rsidRPr="008E6654" w:rsidRDefault="001C06B8" w:rsidP="001C06B8">
      <w:pPr>
        <w:spacing w:line="360" w:lineRule="auto"/>
        <w:jc w:val="right"/>
        <w:rPr>
          <w:rFonts w:ascii="Times New Roman" w:eastAsia="Times New Roman" w:hAnsi="Times New Roman" w:cs="Times New Roman"/>
          <w:i/>
        </w:rPr>
      </w:pPr>
      <w:r>
        <w:rPr>
          <w:rFonts w:ascii="Times New Roman" w:eastAsia="Times New Roman" w:hAnsi="Times New Roman" w:cs="Times New Roman"/>
          <w:i/>
        </w:rPr>
        <w:t>Figuur 7</w:t>
      </w:r>
      <w:r w:rsidRPr="008E6654">
        <w:rPr>
          <w:rFonts w:ascii="Times New Roman" w:eastAsia="Times New Roman" w:hAnsi="Times New Roman" w:cs="Times New Roman"/>
          <w:i/>
        </w:rPr>
        <w:t>: Ingevuld CMO-model</w:t>
      </w:r>
    </w:p>
    <w:p w14:paraId="6C2FB2D1" w14:textId="77777777" w:rsidR="001C06B8" w:rsidRPr="00477CCB" w:rsidRDefault="001C06B8" w:rsidP="00D808F4">
      <w:pPr>
        <w:spacing w:line="360" w:lineRule="auto"/>
        <w:jc w:val="center"/>
        <w:rPr>
          <w:rFonts w:ascii="Times New Roman" w:eastAsia="Times New Roman" w:hAnsi="Times New Roman" w:cs="Times New Roman"/>
        </w:rPr>
      </w:pPr>
      <w:r>
        <w:rPr>
          <w:noProof/>
          <w:lang w:eastAsia="nl-NL"/>
        </w:rPr>
        <w:drawing>
          <wp:inline distT="0" distB="0" distL="0" distR="0" wp14:anchorId="2A18A651" wp14:editId="0EB14726">
            <wp:extent cx="5760720" cy="2989376"/>
            <wp:effectExtent l="0" t="0" r="0" b="1905"/>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760720" cy="2989376"/>
                    </a:xfrm>
                    <a:prstGeom prst="rect">
                      <a:avLst/>
                    </a:prstGeom>
                  </pic:spPr>
                </pic:pic>
              </a:graphicData>
            </a:graphic>
          </wp:inline>
        </w:drawing>
      </w:r>
    </w:p>
    <w:p w14:paraId="7CEBF395" w14:textId="77777777" w:rsidR="001C06B8" w:rsidRDefault="001C06B8" w:rsidP="001C06B8">
      <w:pPr>
        <w:rPr>
          <w:rFonts w:asciiTheme="majorHAnsi" w:eastAsiaTheme="majorEastAsia" w:hAnsiTheme="majorHAnsi" w:cstheme="majorBidi"/>
          <w:sz w:val="32"/>
          <w:szCs w:val="32"/>
          <w:lang w:eastAsia="nl-NL"/>
        </w:rPr>
      </w:pPr>
      <w:r>
        <w:br w:type="page"/>
      </w:r>
    </w:p>
    <w:p w14:paraId="02EC9E7B" w14:textId="77777777" w:rsidR="001C06B8" w:rsidRPr="00354A98" w:rsidRDefault="001C06B8" w:rsidP="001C06B8">
      <w:pPr>
        <w:pStyle w:val="Kop1"/>
        <w:rPr>
          <w:color w:val="auto"/>
        </w:rPr>
      </w:pPr>
      <w:bookmarkStart w:id="70" w:name="_Toc29240814"/>
      <w:r w:rsidRPr="00354A98">
        <w:rPr>
          <w:color w:val="auto"/>
        </w:rPr>
        <w:lastRenderedPageBreak/>
        <w:t xml:space="preserve">Hoofdstuk 6: </w:t>
      </w:r>
      <w:r>
        <w:rPr>
          <w:color w:val="auto"/>
        </w:rPr>
        <w:t>het Slot</w:t>
      </w:r>
      <w:bookmarkEnd w:id="70"/>
      <w:r>
        <w:rPr>
          <w:color w:val="auto"/>
        </w:rPr>
        <w:t xml:space="preserve"> </w:t>
      </w:r>
    </w:p>
    <w:p w14:paraId="4A889832" w14:textId="77777777" w:rsidR="001C06B8" w:rsidRPr="00354A98" w:rsidRDefault="001C06B8" w:rsidP="001C06B8">
      <w:pPr>
        <w:rPr>
          <w:lang w:eastAsia="nl-NL"/>
        </w:rPr>
      </w:pPr>
    </w:p>
    <w:p w14:paraId="754382E4"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Het doel van deze scriptie is </w:t>
      </w:r>
      <w:r w:rsidRPr="005E3484">
        <w:rPr>
          <w:rFonts w:ascii="Times New Roman" w:eastAsia="Times New Roman" w:hAnsi="Times New Roman" w:cs="Times New Roman"/>
          <w:color w:val="000000"/>
          <w:lang w:eastAsia="nl-NL"/>
        </w:rPr>
        <w:t>de potentie</w:t>
      </w:r>
      <w:r>
        <w:rPr>
          <w:rFonts w:ascii="Times New Roman" w:eastAsia="Times New Roman" w:hAnsi="Times New Roman" w:cs="Times New Roman"/>
          <w:color w:val="000000"/>
          <w:lang w:eastAsia="nl-NL"/>
        </w:rPr>
        <w:t xml:space="preserve"> </w:t>
      </w:r>
      <w:r w:rsidR="00657DC4">
        <w:rPr>
          <w:rFonts w:ascii="Times New Roman" w:eastAsia="Times New Roman" w:hAnsi="Times New Roman" w:cs="Times New Roman"/>
          <w:color w:val="000000"/>
          <w:lang w:eastAsia="nl-NL"/>
        </w:rPr>
        <w:t>evalueren</w:t>
      </w:r>
      <w:r w:rsidRPr="005E3484">
        <w:rPr>
          <w:rFonts w:ascii="Times New Roman" w:eastAsia="Times New Roman" w:hAnsi="Times New Roman" w:cs="Times New Roman"/>
          <w:color w:val="000000"/>
          <w:lang w:eastAsia="nl-NL"/>
        </w:rPr>
        <w:t xml:space="preserve"> van de sociale hypotheek, als nieuwe vorm van coproductie, voor het verhogen van de </w:t>
      </w:r>
      <w:r w:rsidRPr="008C747F">
        <w:rPr>
          <w:rFonts w:ascii="Times New Roman" w:eastAsia="Times New Roman" w:hAnsi="Times New Roman" w:cs="Times New Roman"/>
          <w:i/>
          <w:color w:val="000000"/>
          <w:lang w:eastAsia="nl-NL"/>
        </w:rPr>
        <w:t>throughput</w:t>
      </w:r>
      <w:r w:rsidR="00902855">
        <w:rPr>
          <w:rFonts w:ascii="Times New Roman" w:eastAsia="Times New Roman" w:hAnsi="Times New Roman" w:cs="Times New Roman"/>
          <w:i/>
          <w:color w:val="000000"/>
          <w:lang w:eastAsia="nl-NL"/>
        </w:rPr>
        <w:t>-</w:t>
      </w:r>
      <w:r w:rsidRPr="00902855">
        <w:rPr>
          <w:rFonts w:ascii="Times New Roman" w:eastAsia="Times New Roman" w:hAnsi="Times New Roman" w:cs="Times New Roman"/>
          <w:iCs/>
          <w:color w:val="000000"/>
          <w:lang w:eastAsia="nl-NL"/>
        </w:rPr>
        <w:t>legitimiteit</w:t>
      </w:r>
      <w:r w:rsidRPr="005E3484">
        <w:rPr>
          <w:rFonts w:ascii="Times New Roman" w:eastAsia="Times New Roman" w:hAnsi="Times New Roman" w:cs="Times New Roman"/>
          <w:color w:val="000000"/>
          <w:lang w:eastAsia="nl-NL"/>
        </w:rPr>
        <w:t xml:space="preserve"> in de buurt Dolphia, teneinde een kennisbasis te verschaffen aan gemeenten over of de sociale hypotheek als vorm van coproductie kan bijdragen aan het verhogen van  </w:t>
      </w:r>
      <w:r w:rsidRPr="008C747F">
        <w:rPr>
          <w:rFonts w:ascii="Times New Roman" w:eastAsia="Times New Roman" w:hAnsi="Times New Roman" w:cs="Times New Roman"/>
          <w:i/>
          <w:color w:val="000000"/>
          <w:lang w:eastAsia="nl-NL"/>
        </w:rPr>
        <w:t>throughput</w:t>
      </w:r>
      <w:r w:rsidR="00902855">
        <w:rPr>
          <w:rFonts w:ascii="Times New Roman" w:eastAsia="Times New Roman" w:hAnsi="Times New Roman" w:cs="Times New Roman"/>
          <w:i/>
          <w:color w:val="000000"/>
          <w:lang w:eastAsia="nl-NL"/>
        </w:rPr>
        <w:t>-</w:t>
      </w:r>
      <w:r w:rsidRPr="00902855">
        <w:rPr>
          <w:rFonts w:ascii="Times New Roman" w:eastAsia="Times New Roman" w:hAnsi="Times New Roman" w:cs="Times New Roman"/>
          <w:iCs/>
          <w:color w:val="000000"/>
          <w:lang w:eastAsia="nl-NL"/>
        </w:rPr>
        <w:t>legitimiteit</w:t>
      </w:r>
      <w:r w:rsidRPr="005E3484">
        <w:rPr>
          <w:rFonts w:ascii="Times New Roman" w:eastAsia="Times New Roman" w:hAnsi="Times New Roman" w:cs="Times New Roman"/>
          <w:color w:val="000000"/>
          <w:lang w:eastAsia="nl-NL"/>
        </w:rPr>
        <w:t xml:space="preserve"> in een</w:t>
      </w:r>
      <w:r>
        <w:rPr>
          <w:rFonts w:ascii="Times New Roman" w:eastAsia="Times New Roman" w:hAnsi="Times New Roman" w:cs="Times New Roman"/>
          <w:i/>
          <w:color w:val="000000"/>
          <w:lang w:eastAsia="nl-NL"/>
        </w:rPr>
        <w:t xml:space="preserve"> </w:t>
      </w:r>
      <w:r w:rsidRPr="005E3484">
        <w:rPr>
          <w:rFonts w:ascii="Times New Roman" w:eastAsia="Times New Roman" w:hAnsi="Times New Roman" w:cs="Times New Roman"/>
          <w:color w:val="000000"/>
          <w:lang w:eastAsia="nl-NL"/>
        </w:rPr>
        <w:t>wijk.</w:t>
      </w:r>
      <w:r>
        <w:rPr>
          <w:rFonts w:ascii="Times New Roman" w:eastAsia="Times New Roman" w:hAnsi="Times New Roman" w:cs="Times New Roman"/>
          <w:color w:val="000000"/>
          <w:lang w:eastAsia="nl-NL"/>
        </w:rPr>
        <w:t xml:space="preserve"> </w:t>
      </w:r>
    </w:p>
    <w:p w14:paraId="3A0155AC" w14:textId="77777777" w:rsidR="001C06B8" w:rsidRDefault="001C06B8" w:rsidP="001C06B8">
      <w:pPr>
        <w:pStyle w:val="Kop2"/>
        <w:rPr>
          <w:color w:val="auto"/>
        </w:rPr>
      </w:pPr>
      <w:bookmarkStart w:id="71" w:name="_Toc29240815"/>
      <w:r w:rsidRPr="00765D51">
        <w:rPr>
          <w:color w:val="auto"/>
        </w:rPr>
        <w:t>6.1</w:t>
      </w:r>
      <w:r w:rsidRPr="00765D51">
        <w:rPr>
          <w:color w:val="auto"/>
        </w:rPr>
        <w:tab/>
        <w:t>Conclusie</w:t>
      </w:r>
      <w:bookmarkEnd w:id="71"/>
    </w:p>
    <w:p w14:paraId="6040703D" w14:textId="77777777" w:rsidR="001C06B8" w:rsidRPr="00765D51" w:rsidRDefault="001C06B8" w:rsidP="001C06B8"/>
    <w:p w14:paraId="231EBC50"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scriptie heeft een hoofdvraag die letterlijk gaat over </w:t>
      </w:r>
      <w:r w:rsidRPr="009259CE">
        <w:rPr>
          <w:rFonts w:ascii="Times New Roman" w:hAnsi="Times New Roman" w:cs="Times New Roman"/>
          <w:i/>
        </w:rPr>
        <w:t xml:space="preserve">de potentie van de sociale hypotheek als nieuwe vorm van coproductie bij het verhogen van de </w:t>
      </w:r>
      <w:r w:rsidRPr="008C747F">
        <w:rPr>
          <w:rFonts w:ascii="Times New Roman" w:hAnsi="Times New Roman" w:cs="Times New Roman"/>
          <w:i/>
        </w:rPr>
        <w:t>throughput</w:t>
      </w:r>
      <w:r w:rsidR="00902855">
        <w:rPr>
          <w:rFonts w:ascii="Times New Roman" w:hAnsi="Times New Roman" w:cs="Times New Roman"/>
          <w:i/>
        </w:rPr>
        <w:t>-</w:t>
      </w:r>
      <w:r w:rsidRPr="00902855">
        <w:rPr>
          <w:rFonts w:ascii="Times New Roman" w:hAnsi="Times New Roman" w:cs="Times New Roman"/>
          <w:iCs/>
        </w:rPr>
        <w:t>legitimiteit</w:t>
      </w:r>
      <w:r w:rsidRPr="009259CE">
        <w:rPr>
          <w:rFonts w:ascii="Times New Roman" w:hAnsi="Times New Roman" w:cs="Times New Roman"/>
          <w:i/>
        </w:rPr>
        <w:t xml:space="preserve"> van de gemeente Enschede.</w:t>
      </w:r>
      <w:r>
        <w:rPr>
          <w:rFonts w:ascii="Times New Roman" w:hAnsi="Times New Roman" w:cs="Times New Roman"/>
        </w:rPr>
        <w:t xml:space="preserve"> Deze conclusie biedt een antwoord op de hoofdvraag gesteld in de inleiding. Na een korte samenvatting van de voorgaande deelvragen volgt een algeheel overkoepelende conclusie. </w:t>
      </w:r>
    </w:p>
    <w:p w14:paraId="6D2B0EF8" w14:textId="77777777" w:rsidR="00D808F4" w:rsidRDefault="00D808F4" w:rsidP="001C06B8">
      <w:pPr>
        <w:spacing w:line="360" w:lineRule="auto"/>
        <w:jc w:val="both"/>
        <w:rPr>
          <w:rFonts w:ascii="Times New Roman" w:hAnsi="Times New Roman" w:cs="Times New Roman"/>
          <w:i/>
        </w:rPr>
      </w:pPr>
    </w:p>
    <w:p w14:paraId="27EA2BFE" w14:textId="77777777" w:rsidR="001C06B8" w:rsidRPr="003E2294" w:rsidRDefault="001C06B8" w:rsidP="001C06B8">
      <w:pPr>
        <w:spacing w:line="360" w:lineRule="auto"/>
        <w:jc w:val="both"/>
        <w:rPr>
          <w:rFonts w:ascii="Times New Roman" w:hAnsi="Times New Roman" w:cs="Times New Roman"/>
          <w:i/>
        </w:rPr>
      </w:pPr>
      <w:r w:rsidRPr="003E2294">
        <w:rPr>
          <w:rFonts w:ascii="Times New Roman" w:hAnsi="Times New Roman" w:cs="Times New Roman"/>
          <w:i/>
        </w:rPr>
        <w:t>Korte samenvatting</w:t>
      </w:r>
    </w:p>
    <w:p w14:paraId="5DA67854" w14:textId="77777777" w:rsidR="00997E2F" w:rsidRDefault="00997E2F" w:rsidP="00997E2F">
      <w:pPr>
        <w:spacing w:line="360" w:lineRule="auto"/>
        <w:jc w:val="both"/>
        <w:rPr>
          <w:rFonts w:ascii="Times New Roman" w:hAnsi="Times New Roman" w:cs="Times New Roman"/>
        </w:rPr>
      </w:pPr>
      <w:r>
        <w:rPr>
          <w:rFonts w:ascii="Times New Roman" w:hAnsi="Times New Roman" w:cs="Times New Roman"/>
        </w:rPr>
        <w:t>D</w:t>
      </w:r>
      <w:r w:rsidRPr="00997E2F">
        <w:rPr>
          <w:rFonts w:ascii="Times New Roman" w:hAnsi="Times New Roman" w:cs="Times New Roman"/>
        </w:rPr>
        <w:t xml:space="preserve">e aanleiding voor het ontwikkelen van de sociale hypotheek was de verstoorde relatie tussen de gemeente Enschede en de Dolphianen. Uiteindelijke was de sociale hypotheek voor de gemeente Enschede een poging om de kwaliteit van de interactie met de mensen uit Dolphia te verbeteren en daarmee de eigen legitimiteit te verhogen. </w:t>
      </w:r>
    </w:p>
    <w:p w14:paraId="56630C2D"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Een nieuw lokaal sociaal contract met de inwoners was letterlijk het vervolg. Middels de door de voltallige bewonerscommissie Dolphia getekende hypothecaire overeenkomst werd de sociale hypotheek werkelijkheid. Dit zeer lokale contract had een sociaal doel: een kwalitatief verbeterde relatie tussen Dolphia en de gemeente Enschede om zo gezamenlijk te komen tot een verhoogd welzijn in de buurt. Voor de beide partijen betekende dit doel in de kern door samen te besturen een betere toekomst voor de kinderen woonachtig in Dolphia te creëren. Door samen te besturen (coproductie) gedeelde belangen bereiken (legitimiteit</w:t>
      </w:r>
      <w:r w:rsidR="00997E2F">
        <w:rPr>
          <w:rFonts w:ascii="Times New Roman" w:hAnsi="Times New Roman" w:cs="Times New Roman"/>
        </w:rPr>
        <w:t xml:space="preserve"> voor de gemeente Enschede</w:t>
      </w:r>
      <w:r>
        <w:rPr>
          <w:rFonts w:ascii="Times New Roman" w:hAnsi="Times New Roman" w:cs="Times New Roman"/>
        </w:rPr>
        <w:t xml:space="preserve">). </w:t>
      </w:r>
    </w:p>
    <w:p w14:paraId="30D6F623"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De sociale hypotheek is een op papier door beide partijen (middels een hypothecaire overeenkomst) ontwikkeld instrument. Door beide partijen worden in deze overeenkomst gedeelde belangen uitgesproken en de uitvoering daarvan is kort samengevat als volgt: de gemeente verstrekt een hypotheek aan de stichting bewonerscommissie Dolphia met als verwachte terugbetaling drie vormen: </w:t>
      </w:r>
      <w:r>
        <w:rPr>
          <w:rFonts w:ascii="Times New Roman" w:eastAsia="Times New Roman" w:hAnsi="Times New Roman" w:cs="Times New Roman"/>
          <w:color w:val="000000"/>
          <w:lang w:eastAsia="nl-NL"/>
        </w:rPr>
        <w:t xml:space="preserve">door een combinatie van financiën (een deel van de hypotheek </w:t>
      </w:r>
      <w:r w:rsidR="00F401C1">
        <w:rPr>
          <w:rFonts w:ascii="Times New Roman" w:eastAsia="Times New Roman" w:hAnsi="Times New Roman" w:cs="Times New Roman"/>
          <w:color w:val="000000"/>
          <w:lang w:eastAsia="nl-NL"/>
        </w:rPr>
        <w:t>betalen de Dolphianen</w:t>
      </w:r>
      <w:r>
        <w:rPr>
          <w:rFonts w:ascii="Times New Roman" w:eastAsia="Times New Roman" w:hAnsi="Times New Roman" w:cs="Times New Roman"/>
          <w:color w:val="000000"/>
          <w:lang w:eastAsia="nl-NL"/>
        </w:rPr>
        <w:t xml:space="preserve"> daadwerkelijk in euro’s terug), actief burgerschap én het realiseren van een aantal vooraf afgesproken maatschappelijke effecten.</w:t>
      </w:r>
    </w:p>
    <w:p w14:paraId="41AD63BF" w14:textId="77777777" w:rsidR="001C06B8" w:rsidRDefault="001C06B8" w:rsidP="001C06B8">
      <w:pPr>
        <w:spacing w:line="360" w:lineRule="auto"/>
        <w:ind w:firstLine="708"/>
        <w:jc w:val="both"/>
        <w:rPr>
          <w:rFonts w:ascii="Times New Roman" w:hAnsi="Times New Roman" w:cs="Times New Roman"/>
        </w:rPr>
      </w:pPr>
      <w:r>
        <w:rPr>
          <w:rFonts w:ascii="Times New Roman" w:hAnsi="Times New Roman" w:cs="Times New Roman"/>
        </w:rPr>
        <w:t xml:space="preserve">Om antwoord te bieden op de vraag of de sociale hypotheek als nieuwe vorm van coproductie inderdaad zorgt voor een verhoogde legitimiteit bestaat het theoretisch kader uit een theoretisch model opgetuigd aan het CMO-model van Pawson en Tilley (2004). Dit met literatuur over </w:t>
      </w:r>
      <w:r>
        <w:rPr>
          <w:rFonts w:ascii="Times New Roman" w:hAnsi="Times New Roman" w:cs="Times New Roman"/>
        </w:rPr>
        <w:lastRenderedPageBreak/>
        <w:t xml:space="preserve">coproductie en legitimiteit volgepakte theoretische model heeft als doel de </w:t>
      </w:r>
      <w:r w:rsidRPr="00EA646C">
        <w:rPr>
          <w:rFonts w:ascii="Times New Roman" w:hAnsi="Times New Roman" w:cs="Times New Roman"/>
          <w:i/>
        </w:rPr>
        <w:t>black box</w:t>
      </w:r>
      <w:r>
        <w:rPr>
          <w:rFonts w:ascii="Times New Roman" w:hAnsi="Times New Roman" w:cs="Times New Roman"/>
        </w:rPr>
        <w:t xml:space="preserve"> te openen tussen interventie en beoogd effect. Activeert de sociale hypotheek de normatieve mechanismen voor </w:t>
      </w:r>
      <w:r w:rsidRPr="009646DC">
        <w:rPr>
          <w:rFonts w:ascii="Times New Roman" w:hAnsi="Times New Roman" w:cs="Times New Roman"/>
          <w:i/>
          <w:iCs/>
        </w:rPr>
        <w:t>throughput</w:t>
      </w:r>
      <w:r w:rsidR="009646DC">
        <w:rPr>
          <w:rFonts w:ascii="Times New Roman" w:hAnsi="Times New Roman" w:cs="Times New Roman"/>
          <w:i/>
          <w:iCs/>
        </w:rPr>
        <w:t>-</w:t>
      </w:r>
      <w:r>
        <w:rPr>
          <w:rFonts w:ascii="Times New Roman" w:hAnsi="Times New Roman" w:cs="Times New Roman"/>
        </w:rPr>
        <w:t>legit</w:t>
      </w:r>
      <w:r w:rsidR="009646DC">
        <w:rPr>
          <w:rFonts w:ascii="Times New Roman" w:hAnsi="Times New Roman" w:cs="Times New Roman"/>
        </w:rPr>
        <w:t>i</w:t>
      </w:r>
      <w:r>
        <w:rPr>
          <w:rFonts w:ascii="Times New Roman" w:hAnsi="Times New Roman" w:cs="Times New Roman"/>
        </w:rPr>
        <w:t>miteit van Schmidt (2013)? Zijn de theoretische contextfactoren van Ostrom (1990;</w:t>
      </w:r>
      <w:r w:rsidR="00902855">
        <w:rPr>
          <w:rFonts w:ascii="Times New Roman" w:hAnsi="Times New Roman" w:cs="Times New Roman"/>
        </w:rPr>
        <w:t xml:space="preserve"> </w:t>
      </w:r>
      <w:r>
        <w:rPr>
          <w:rFonts w:ascii="Times New Roman" w:hAnsi="Times New Roman" w:cs="Times New Roman"/>
        </w:rPr>
        <w:t>1996) en Fledderus (2015) aanwezig?</w:t>
      </w:r>
    </w:p>
    <w:p w14:paraId="33D877B8"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In deze scriptie is het CMO-model getoetst in de werkelijkheid door een iteratief proces tussen deductief en inductief kwalitatief casusonderzoek. De onderzoeker analyseerde beide partijen, zowel de gemeente als de Dolphianen. De eerste partij door middel van semigestructureerde interviews. Een deductief proces, met operationalisering naar aanleiding van het ingevulde CMO-model. De tweede partij, de Dolphianen, gaven hun antwoorden naar aanleiding van </w:t>
      </w:r>
      <w:r w:rsidR="001372C7">
        <w:rPr>
          <w:rFonts w:ascii="Times New Roman" w:hAnsi="Times New Roman" w:cs="Times New Roman"/>
        </w:rPr>
        <w:t>de belangrijkste onderwerpen</w:t>
      </w:r>
      <w:r>
        <w:rPr>
          <w:rFonts w:ascii="Times New Roman" w:hAnsi="Times New Roman" w:cs="Times New Roman"/>
        </w:rPr>
        <w:t xml:space="preserve"> gehaald uit een eerste analyse van de semigestructureerde interviews. Deze interviews hadden net als de participerende observatie een inductief karakter. Aan de hand van een codeboek (zie bijlage) analyseerde de onderzoeker de verslagen van alle interviews, participerende observaties en beleidsdocumenten. </w:t>
      </w:r>
    </w:p>
    <w:p w14:paraId="1275A5D0" w14:textId="77777777" w:rsidR="00D808F4" w:rsidRDefault="00D808F4" w:rsidP="001C06B8">
      <w:pPr>
        <w:spacing w:line="360" w:lineRule="auto"/>
        <w:jc w:val="both"/>
        <w:rPr>
          <w:rFonts w:ascii="Times New Roman" w:hAnsi="Times New Roman" w:cs="Times New Roman"/>
          <w:i/>
        </w:rPr>
      </w:pPr>
    </w:p>
    <w:p w14:paraId="4666D97B" w14:textId="77777777" w:rsidR="001C06B8" w:rsidRPr="003E2294" w:rsidRDefault="001C06B8" w:rsidP="001C06B8">
      <w:pPr>
        <w:spacing w:line="360" w:lineRule="auto"/>
        <w:jc w:val="both"/>
        <w:rPr>
          <w:rFonts w:ascii="Times New Roman" w:hAnsi="Times New Roman" w:cs="Times New Roman"/>
          <w:i/>
        </w:rPr>
      </w:pPr>
      <w:r w:rsidRPr="003E2294">
        <w:rPr>
          <w:rFonts w:ascii="Times New Roman" w:hAnsi="Times New Roman" w:cs="Times New Roman"/>
          <w:i/>
        </w:rPr>
        <w:t xml:space="preserve">Algehele conclusie </w:t>
      </w:r>
      <w:r>
        <w:rPr>
          <w:rFonts w:ascii="Times New Roman" w:hAnsi="Times New Roman" w:cs="Times New Roman"/>
          <w:i/>
        </w:rPr>
        <w:t>analyse</w:t>
      </w:r>
    </w:p>
    <w:p w14:paraId="72B21102"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sociale hypotheek als nieuwe vorm van coproductie bij het verhogen van de </w:t>
      </w:r>
      <w:r w:rsidRPr="008A5AE8">
        <w:rPr>
          <w:rFonts w:ascii="Times New Roman" w:hAnsi="Times New Roman" w:cs="Times New Roman"/>
          <w:i/>
          <w:iCs/>
        </w:rPr>
        <w:t>throughput</w:t>
      </w:r>
      <w:r w:rsidR="008A5AE8">
        <w:rPr>
          <w:rFonts w:ascii="Times New Roman" w:hAnsi="Times New Roman" w:cs="Times New Roman"/>
        </w:rPr>
        <w:t>-</w:t>
      </w:r>
      <w:r>
        <w:rPr>
          <w:rFonts w:ascii="Times New Roman" w:hAnsi="Times New Roman" w:cs="Times New Roman"/>
        </w:rPr>
        <w:t xml:space="preserve">legitmiteit van de gemeente Enschede heeft wel degelijk potentie, maar die potentie kan zowel nog groter worden als imploderen. De kwaliteit van interactie tussen de gemeente Enschede en de Dolphianen is verhoogd. Verscheidene mechanismen hebben ervoor gezorgd dat de </w:t>
      </w:r>
      <w:r w:rsidRPr="008A5AE8">
        <w:rPr>
          <w:rFonts w:ascii="Times New Roman" w:hAnsi="Times New Roman" w:cs="Times New Roman"/>
          <w:i/>
          <w:iCs/>
        </w:rPr>
        <w:t>throughput</w:t>
      </w:r>
      <w:r w:rsidR="008A5AE8">
        <w:rPr>
          <w:rFonts w:ascii="Times New Roman" w:hAnsi="Times New Roman" w:cs="Times New Roman"/>
        </w:rPr>
        <w:t>-</w:t>
      </w:r>
      <w:r>
        <w:rPr>
          <w:rFonts w:ascii="Times New Roman" w:hAnsi="Times New Roman" w:cs="Times New Roman"/>
        </w:rPr>
        <w:t xml:space="preserve">legitmiteit van de gemeente Enschede is verhoogd. Door samen te besturen met de burgers uit Dolphia en het veelal correct en samen organiseren van randvoorwaarden heeft de gemeente </w:t>
      </w:r>
      <w:r w:rsidR="001372C7">
        <w:rPr>
          <w:rFonts w:ascii="Times New Roman" w:hAnsi="Times New Roman" w:cs="Times New Roman"/>
        </w:rPr>
        <w:t xml:space="preserve">succesvol </w:t>
      </w:r>
      <w:r>
        <w:rPr>
          <w:rFonts w:ascii="Times New Roman" w:hAnsi="Times New Roman" w:cs="Times New Roman"/>
        </w:rPr>
        <w:t xml:space="preserve">coproductie gerealiseerd. De kwetsbaarheid van de burgers uit Dolphia zorgt voor obstakels, maar die zijn tot op heden het hoofd geboden of herkent als potentiele boosdoeners voor het breken van de mechanismen. </w:t>
      </w:r>
    </w:p>
    <w:p w14:paraId="344364F3"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Kritiek is er ook, gericht op resultaten die de </w:t>
      </w:r>
      <w:r w:rsidRPr="008C747F">
        <w:rPr>
          <w:rFonts w:ascii="Times New Roman" w:hAnsi="Times New Roman" w:cs="Times New Roman"/>
          <w:i/>
        </w:rPr>
        <w:t>throughput</w:t>
      </w:r>
      <w:r w:rsidR="008A5AE8">
        <w:rPr>
          <w:rFonts w:ascii="Times New Roman" w:hAnsi="Times New Roman" w:cs="Times New Roman"/>
          <w:i/>
        </w:rPr>
        <w:t>-</w:t>
      </w:r>
      <w:r w:rsidRPr="008A5AE8">
        <w:rPr>
          <w:rFonts w:ascii="Times New Roman" w:hAnsi="Times New Roman" w:cs="Times New Roman"/>
          <w:iCs/>
        </w:rPr>
        <w:t>legitimiteit</w:t>
      </w:r>
      <w:r>
        <w:rPr>
          <w:rFonts w:ascii="Times New Roman" w:hAnsi="Times New Roman" w:cs="Times New Roman"/>
        </w:rPr>
        <w:t xml:space="preserve"> bedreigen. Zo is het instrument te ingewikkeld en dat zorgt voor een matige score op transparantie, de bestuursleden vinden de door de gemeente bedachte sociale hypotheek lastig. Het bestuur is geen afspiegeling van de buurt en dat zorgt ervoor dat de algehele inclusie te wensen over laat. </w:t>
      </w:r>
      <w:r w:rsidR="00F401C1">
        <w:rPr>
          <w:rFonts w:ascii="Times New Roman" w:hAnsi="Times New Roman" w:cs="Times New Roman"/>
        </w:rPr>
        <w:t>De gemeente houdt</w:t>
      </w:r>
      <w:r>
        <w:rPr>
          <w:rFonts w:ascii="Times New Roman" w:hAnsi="Times New Roman" w:cs="Times New Roman"/>
        </w:rPr>
        <w:t xml:space="preserve"> te weinig rekening met de lokale omstandigheden </w:t>
      </w:r>
      <w:r w:rsidR="00F401C1">
        <w:rPr>
          <w:rFonts w:ascii="Times New Roman" w:hAnsi="Times New Roman" w:cs="Times New Roman"/>
        </w:rPr>
        <w:t>in</w:t>
      </w:r>
      <w:r>
        <w:rPr>
          <w:rFonts w:ascii="Times New Roman" w:hAnsi="Times New Roman" w:cs="Times New Roman"/>
        </w:rPr>
        <w:t xml:space="preserve"> de </w:t>
      </w:r>
      <w:r w:rsidR="00F401C1">
        <w:rPr>
          <w:rFonts w:ascii="Times New Roman" w:hAnsi="Times New Roman" w:cs="Times New Roman"/>
        </w:rPr>
        <w:t>wijk</w:t>
      </w:r>
      <w:r>
        <w:rPr>
          <w:rFonts w:ascii="Times New Roman" w:hAnsi="Times New Roman" w:cs="Times New Roman"/>
        </w:rPr>
        <w:t xml:space="preserve"> Dolphia: de hoge verantwoordelijkheid die het bestuur van Dolphia geniet zorgt voor meer </w:t>
      </w:r>
      <w:r w:rsidRPr="008C747F">
        <w:rPr>
          <w:rFonts w:ascii="Times New Roman" w:hAnsi="Times New Roman" w:cs="Times New Roman"/>
          <w:i/>
        </w:rPr>
        <w:t>throughput</w:t>
      </w:r>
      <w:r w:rsidR="008A5AE8">
        <w:rPr>
          <w:rFonts w:ascii="Times New Roman" w:hAnsi="Times New Roman" w:cs="Times New Roman"/>
          <w:i/>
        </w:rPr>
        <w:t>-</w:t>
      </w:r>
      <w:r w:rsidRPr="008A5AE8">
        <w:rPr>
          <w:rFonts w:ascii="Times New Roman" w:hAnsi="Times New Roman" w:cs="Times New Roman"/>
          <w:iCs/>
        </w:rPr>
        <w:t>legitimiteit</w:t>
      </w:r>
      <w:r>
        <w:rPr>
          <w:rFonts w:ascii="Times New Roman" w:hAnsi="Times New Roman" w:cs="Times New Roman"/>
        </w:rPr>
        <w:t xml:space="preserve">, maar getuigd van overschatting van de bekwaamheid van de bestuursleden. Het afbreukrisico van het bestuur in Dolphia is groot. Mocht het bestuur imploderen, dan is dat in de som der delen verlies, ook zeker op het gebied van </w:t>
      </w:r>
      <w:r w:rsidRPr="008C747F">
        <w:rPr>
          <w:rFonts w:ascii="Times New Roman" w:hAnsi="Times New Roman" w:cs="Times New Roman"/>
          <w:i/>
        </w:rPr>
        <w:t>throughput</w:t>
      </w:r>
      <w:r w:rsidR="008A5AE8">
        <w:rPr>
          <w:rFonts w:ascii="Times New Roman" w:hAnsi="Times New Roman" w:cs="Times New Roman"/>
          <w:i/>
        </w:rPr>
        <w:t>-</w:t>
      </w:r>
      <w:r w:rsidRPr="008A5AE8">
        <w:rPr>
          <w:rFonts w:ascii="Times New Roman" w:hAnsi="Times New Roman" w:cs="Times New Roman"/>
          <w:iCs/>
        </w:rPr>
        <w:t>legitimiteit</w:t>
      </w:r>
      <w:r>
        <w:rPr>
          <w:rFonts w:ascii="Times New Roman" w:hAnsi="Times New Roman" w:cs="Times New Roman"/>
        </w:rPr>
        <w:t xml:space="preserve">. De gemeente Enschede is dan terug bij af. Omdat de gemeente Enschede dit weet bestaat er een gevaar van </w:t>
      </w:r>
      <w:r w:rsidRPr="000957F7">
        <w:rPr>
          <w:rFonts w:ascii="Times New Roman" w:hAnsi="Times New Roman" w:cs="Times New Roman"/>
          <w:i/>
          <w:iCs/>
        </w:rPr>
        <w:t>escalation of commitment</w:t>
      </w:r>
      <w:r>
        <w:rPr>
          <w:rFonts w:ascii="Times New Roman" w:hAnsi="Times New Roman" w:cs="Times New Roman"/>
        </w:rPr>
        <w:t xml:space="preserve">. Velen binnen de gemeente zijn mening dat het project in Dolphia moet slagen. Dit zorgt ervoor dat de neiging bestaat bij professionals om </w:t>
      </w:r>
      <w:r>
        <w:rPr>
          <w:rFonts w:ascii="Times New Roman" w:hAnsi="Times New Roman" w:cs="Times New Roman"/>
        </w:rPr>
        <w:lastRenderedPageBreak/>
        <w:t>problemen over te nemen, in plaats van de verantwoordelijkheid voor het besturen van het buurthuis bij het bestuur zelf te laten.</w:t>
      </w:r>
    </w:p>
    <w:p w14:paraId="1884956C"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Niet per se kritiek, maar een constatering, is die overgang die de gemeente Enschede graag ziet gebeuren van zorgen naar faciliteren, ook in het kader van de transformatie Sociaal Domein. De sociale hypotheek is bedoeld als instrument om eigenaarschap over te hevelen. De Dolphianen moeten (naar landelijk beleid) weer probleemeigenaren worden. In de praktijk blijken er twee kampen te zijn: de zorgende en de facilitators. De zorgende omschreven door een respondent (4) als ‘de oude stempel’ zijn de sociaal-culturele mengers en overnemers van problemen. De facilitators zijn de zakelijke lieden die op afstand eigenaarschap propageren. Beide zijn uitersten om een punt te maken, maar de overgang is wel degelijk een problematiek die het initiatief van de sociale hypotheek bloot legt. Juist de vergaande overheveling van verantwoordelijkheid lijkt een schisma te ontluiken. De zorgende pleiten voor meer diepgaande ondersteuning, wat vrijblijvendheid bij de burger in de kaart speelt. De facilitators willen op afstand de zakelijkheid van de sociale hypotheek benadrukken, wat het afbreukrisico vergroot. Een lastige kwestie, maar het is concluderend wel duidelijk dat </w:t>
      </w:r>
      <w:r w:rsidR="00A45935">
        <w:rPr>
          <w:rFonts w:ascii="Times New Roman" w:hAnsi="Times New Roman" w:cs="Times New Roman"/>
        </w:rPr>
        <w:t>de gemeente</w:t>
      </w:r>
      <w:r>
        <w:rPr>
          <w:rFonts w:ascii="Times New Roman" w:hAnsi="Times New Roman" w:cs="Times New Roman"/>
        </w:rPr>
        <w:t xml:space="preserve"> te veel </w:t>
      </w:r>
      <w:r w:rsidR="00A45935">
        <w:rPr>
          <w:rFonts w:ascii="Times New Roman" w:hAnsi="Times New Roman" w:cs="Times New Roman"/>
        </w:rPr>
        <w:t>zorgt</w:t>
      </w:r>
      <w:r w:rsidR="00F401C1">
        <w:rPr>
          <w:rFonts w:ascii="Times New Roman" w:hAnsi="Times New Roman" w:cs="Times New Roman"/>
        </w:rPr>
        <w:t xml:space="preserve"> terwijl ze de overgang naar faciliteren moeten maken</w:t>
      </w:r>
      <w:r>
        <w:rPr>
          <w:rFonts w:ascii="Times New Roman" w:hAnsi="Times New Roman" w:cs="Times New Roman"/>
        </w:rPr>
        <w:t xml:space="preserve">. Deze overgang vereist paradoxaal een grote mate van zorg. Een belangrijk punt daarbij is dat de </w:t>
      </w:r>
      <w:r w:rsidRPr="008C747F">
        <w:rPr>
          <w:rFonts w:ascii="Times New Roman" w:hAnsi="Times New Roman" w:cs="Times New Roman"/>
          <w:i/>
        </w:rPr>
        <w:t>throughput</w:t>
      </w:r>
      <w:r w:rsidR="00A45935">
        <w:rPr>
          <w:rFonts w:ascii="Times New Roman" w:hAnsi="Times New Roman" w:cs="Times New Roman"/>
          <w:i/>
        </w:rPr>
        <w:t>-</w:t>
      </w:r>
      <w:r w:rsidRPr="00A45935">
        <w:rPr>
          <w:rFonts w:ascii="Times New Roman" w:hAnsi="Times New Roman" w:cs="Times New Roman"/>
          <w:iCs/>
        </w:rPr>
        <w:t>legitimiteit</w:t>
      </w:r>
      <w:r>
        <w:rPr>
          <w:rFonts w:ascii="Times New Roman" w:hAnsi="Times New Roman" w:cs="Times New Roman"/>
        </w:rPr>
        <w:t xml:space="preserve"> niet stijgt door het zo veel mogelijk overhevelen van verantwoordelijkheid, maar juist door de kwaliteit van de interactie tussen gemeente en Dolphianen zo hoog mogelijk te krijgen en daarvoor zijn alle mechanismen nodig. </w:t>
      </w:r>
    </w:p>
    <w:p w14:paraId="31650D3A" w14:textId="77777777" w:rsidR="00902855" w:rsidRDefault="00902855" w:rsidP="001C06B8">
      <w:pPr>
        <w:spacing w:line="360" w:lineRule="auto"/>
        <w:jc w:val="both"/>
        <w:rPr>
          <w:rFonts w:ascii="Times New Roman" w:hAnsi="Times New Roman" w:cs="Times New Roman"/>
        </w:rPr>
      </w:pPr>
    </w:p>
    <w:p w14:paraId="0CB93E5E" w14:textId="77777777" w:rsidR="001C06B8" w:rsidRPr="00477097" w:rsidRDefault="001C06B8" w:rsidP="001C06B8">
      <w:pPr>
        <w:pStyle w:val="Kop2"/>
        <w:rPr>
          <w:color w:val="auto"/>
        </w:rPr>
      </w:pPr>
      <w:bookmarkStart w:id="72" w:name="_Toc29240816"/>
      <w:r w:rsidRPr="00477097">
        <w:rPr>
          <w:color w:val="auto"/>
        </w:rPr>
        <w:t>6.2</w:t>
      </w:r>
      <w:r w:rsidRPr="00477097">
        <w:rPr>
          <w:color w:val="auto"/>
        </w:rPr>
        <w:tab/>
        <w:t>Discussie</w:t>
      </w:r>
      <w:bookmarkEnd w:id="72"/>
      <w:r w:rsidRPr="00477097">
        <w:rPr>
          <w:color w:val="auto"/>
        </w:rPr>
        <w:t xml:space="preserve"> </w:t>
      </w:r>
    </w:p>
    <w:p w14:paraId="399A5CE3" w14:textId="77777777" w:rsidR="001C06B8" w:rsidRDefault="001C06B8" w:rsidP="001C06B8">
      <w:pPr>
        <w:spacing w:line="360" w:lineRule="auto"/>
        <w:jc w:val="both"/>
        <w:rPr>
          <w:rFonts w:ascii="Times New Roman" w:hAnsi="Times New Roman" w:cs="Times New Roman"/>
        </w:rPr>
      </w:pPr>
    </w:p>
    <w:p w14:paraId="71EA47E7"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De discussie heeft als nut de interpretatie van de resultaten van een laatste kritische overpeinzing te voorzien. Enerzijds zijn dat kanttekeningen, anderzijds zijn dat beperkingen van het onderzoek. </w:t>
      </w:r>
    </w:p>
    <w:p w14:paraId="43D56825" w14:textId="77777777" w:rsidR="00D808F4" w:rsidRDefault="00D808F4" w:rsidP="001C06B8">
      <w:pPr>
        <w:spacing w:line="360" w:lineRule="auto"/>
        <w:jc w:val="both"/>
        <w:rPr>
          <w:rFonts w:ascii="Times New Roman" w:hAnsi="Times New Roman" w:cs="Times New Roman"/>
          <w:i/>
        </w:rPr>
      </w:pPr>
    </w:p>
    <w:p w14:paraId="6D093DC3" w14:textId="77777777" w:rsidR="001C06B8" w:rsidRPr="001A27F3" w:rsidRDefault="001C06B8" w:rsidP="001C06B8">
      <w:pPr>
        <w:spacing w:line="360" w:lineRule="auto"/>
        <w:jc w:val="both"/>
        <w:rPr>
          <w:rFonts w:ascii="Times New Roman" w:hAnsi="Times New Roman" w:cs="Times New Roman"/>
          <w:i/>
        </w:rPr>
      </w:pPr>
      <w:r w:rsidRPr="001A27F3">
        <w:rPr>
          <w:rFonts w:ascii="Times New Roman" w:hAnsi="Times New Roman" w:cs="Times New Roman"/>
          <w:i/>
        </w:rPr>
        <w:t xml:space="preserve">Kanttekeningen </w:t>
      </w:r>
      <w:r>
        <w:rPr>
          <w:rFonts w:ascii="Times New Roman" w:hAnsi="Times New Roman" w:cs="Times New Roman"/>
          <w:i/>
        </w:rPr>
        <w:t>interpretatie</w:t>
      </w:r>
    </w:p>
    <w:p w14:paraId="16935861"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Een eerste kanttekening voor dit onderzoek is dat de kern van het beleid van de sociale hypotheek het vergroten van het welzijn in Dolphia is. De sociale hypotheek is een interventie om het welzijn van de buurt Dolphia te verhogen. Het welzijn van een buurt is van verschrikkelijk veel factoren afhankelijk en daarmee is bij voorbaat dus niet te stellen of de sociale hypotheek in potentie een succesvolle interventie is, ook niet als nieuwe vorm van coproductie. Het welzijn van een buurt is grotendeels conjunctuur gevoelig en kent veel andere macrofactoren. Wat wel onderzocht kan worden is of de sociale hypotheek bijdraagt aan de verbetering van de kwaliteit van de relatie tussen beide partijen. </w:t>
      </w:r>
    </w:p>
    <w:p w14:paraId="2DB24281"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lastRenderedPageBreak/>
        <w:tab/>
        <w:t xml:space="preserve">Een andere kanttekening bij de resultaten is dat </w:t>
      </w:r>
      <w:r w:rsidRPr="008C747F">
        <w:rPr>
          <w:rFonts w:ascii="Times New Roman" w:hAnsi="Times New Roman" w:cs="Times New Roman"/>
          <w:i/>
        </w:rPr>
        <w:t>throughput</w:t>
      </w:r>
      <w:r w:rsidR="00A45935">
        <w:rPr>
          <w:rFonts w:ascii="Times New Roman" w:hAnsi="Times New Roman" w:cs="Times New Roman"/>
          <w:i/>
        </w:rPr>
        <w:t>-</w:t>
      </w:r>
      <w:r w:rsidRPr="00A45935">
        <w:rPr>
          <w:rFonts w:ascii="Times New Roman" w:hAnsi="Times New Roman" w:cs="Times New Roman"/>
          <w:iCs/>
        </w:rPr>
        <w:t>legitimiteit</w:t>
      </w:r>
      <w:r>
        <w:rPr>
          <w:rFonts w:ascii="Times New Roman" w:hAnsi="Times New Roman" w:cs="Times New Roman"/>
        </w:rPr>
        <w:t xml:space="preserve"> volgens Schmidt (2013) niet alsmaar kan stijgen. Door het woord ‘verhoogde’ suggereert het onderzoek dat de mechanismen kunnen leiden tot steeds meer legitimiteit. Schmidt (2013) geeft duidelijk aan dat alleen als de mechanismen wegvallen de </w:t>
      </w:r>
      <w:r w:rsidRPr="001A1948">
        <w:rPr>
          <w:rFonts w:ascii="Times New Roman" w:hAnsi="Times New Roman" w:cs="Times New Roman"/>
          <w:i/>
        </w:rPr>
        <w:t>througput</w:t>
      </w:r>
      <w:r w:rsidR="00A45935">
        <w:rPr>
          <w:rFonts w:ascii="Times New Roman" w:hAnsi="Times New Roman" w:cs="Times New Roman"/>
          <w:i/>
        </w:rPr>
        <w:t>-</w:t>
      </w:r>
      <w:r>
        <w:rPr>
          <w:rFonts w:ascii="Times New Roman" w:hAnsi="Times New Roman" w:cs="Times New Roman"/>
        </w:rPr>
        <w:t xml:space="preserve">legitimiteit daalt, maar dat </w:t>
      </w:r>
      <w:r w:rsidRPr="008C747F">
        <w:rPr>
          <w:rFonts w:ascii="Times New Roman" w:hAnsi="Times New Roman" w:cs="Times New Roman"/>
          <w:i/>
        </w:rPr>
        <w:t>throughput</w:t>
      </w:r>
      <w:r w:rsidR="00A45935">
        <w:rPr>
          <w:rFonts w:ascii="Times New Roman" w:hAnsi="Times New Roman" w:cs="Times New Roman"/>
          <w:i/>
        </w:rPr>
        <w:t>-</w:t>
      </w:r>
      <w:r w:rsidRPr="00A45935">
        <w:rPr>
          <w:rFonts w:ascii="Times New Roman" w:hAnsi="Times New Roman" w:cs="Times New Roman"/>
          <w:iCs/>
        </w:rPr>
        <w:t>legitimiteit</w:t>
      </w:r>
      <w:r>
        <w:rPr>
          <w:rFonts w:ascii="Times New Roman" w:hAnsi="Times New Roman" w:cs="Times New Roman"/>
        </w:rPr>
        <w:t xml:space="preserve"> niet verder kan stijgen of dalen dan er simpel weg zijn. </w:t>
      </w:r>
      <w:r w:rsidRPr="008C747F">
        <w:rPr>
          <w:rFonts w:ascii="Times New Roman" w:hAnsi="Times New Roman" w:cs="Times New Roman"/>
          <w:i/>
        </w:rPr>
        <w:t>Throughput</w:t>
      </w:r>
      <w:r w:rsidR="00A45935">
        <w:rPr>
          <w:rFonts w:ascii="Times New Roman" w:hAnsi="Times New Roman" w:cs="Times New Roman"/>
          <w:i/>
        </w:rPr>
        <w:t>-</w:t>
      </w:r>
      <w:r w:rsidRPr="00A45935">
        <w:rPr>
          <w:rFonts w:ascii="Times New Roman" w:hAnsi="Times New Roman" w:cs="Times New Roman"/>
          <w:iCs/>
        </w:rPr>
        <w:t>legitimiteit</w:t>
      </w:r>
      <w:r>
        <w:rPr>
          <w:rFonts w:ascii="Times New Roman" w:hAnsi="Times New Roman" w:cs="Times New Roman"/>
        </w:rPr>
        <w:t xml:space="preserve"> daalt bij het slecht besturen met burgers, maar stijgt niet alsmaar door een steeds betere interactie met de burger te besturen. Legitimiteit heb je als systeem, of het daalt door de ondergrens bij slecht bestuur. </w:t>
      </w:r>
    </w:p>
    <w:p w14:paraId="2AAE0A5C" w14:textId="77777777" w:rsidR="00D808F4" w:rsidRDefault="00D808F4" w:rsidP="001C06B8">
      <w:pPr>
        <w:spacing w:line="360" w:lineRule="auto"/>
        <w:jc w:val="both"/>
        <w:rPr>
          <w:rFonts w:ascii="Times New Roman" w:hAnsi="Times New Roman" w:cs="Times New Roman"/>
          <w:i/>
        </w:rPr>
      </w:pPr>
    </w:p>
    <w:p w14:paraId="71D02770" w14:textId="77777777" w:rsidR="001C06B8" w:rsidRDefault="001C06B8" w:rsidP="001C06B8">
      <w:pPr>
        <w:spacing w:line="360" w:lineRule="auto"/>
        <w:jc w:val="both"/>
        <w:rPr>
          <w:rFonts w:ascii="Times New Roman" w:hAnsi="Times New Roman" w:cs="Times New Roman"/>
          <w:i/>
        </w:rPr>
      </w:pPr>
      <w:r w:rsidRPr="001A27F3">
        <w:rPr>
          <w:rFonts w:ascii="Times New Roman" w:hAnsi="Times New Roman" w:cs="Times New Roman"/>
          <w:i/>
        </w:rPr>
        <w:t>Beperkingen van het onderzoek</w:t>
      </w:r>
    </w:p>
    <w:p w14:paraId="5985E07B"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 xml:space="preserve">Een beperking van dit onderzoek is dat de relatie tussen de gemeente Enschede en de Dolphianen bestaat binnen een bepaalde context. Dit onderzoek gebruikt verschillende contextfactoren, maar contextfactoren zijn er oneindig veel, context is oneindig groot en van verschillende mate van invloed. Het CMO-model pretendeert realistisch te evalueren, het feit wil echter dat het model slechts een stap in de goede richting is, zo ook in dit onderzoek. </w:t>
      </w:r>
    </w:p>
    <w:p w14:paraId="0001C500"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ab/>
        <w:t xml:space="preserve">Een tweede beperking is de lastige, maar leuke vorm van interviewen van de Dolphianen. In het begin werd bij de Dolphianen deductief te komen tot input. Uiteindelijk zijn slechts belangrijke onderwerpen besproken. Deze belangrijke onderwerpen kwamen voort uit een eerste analyse van de deductieve semigestructureerde interviews met medewerkers van de gemeente Enschede. </w:t>
      </w:r>
      <w:r w:rsidR="00997E2F">
        <w:rPr>
          <w:rFonts w:ascii="Times New Roman" w:hAnsi="Times New Roman" w:cs="Times New Roman"/>
        </w:rPr>
        <w:t>De situatie dwong ertoe</w:t>
      </w:r>
      <w:r>
        <w:rPr>
          <w:rFonts w:ascii="Times New Roman" w:hAnsi="Times New Roman" w:cs="Times New Roman"/>
        </w:rPr>
        <w:t xml:space="preserve"> inductief en zonder opnames interviews te voeren met de Dolphianen. Iets wat alsnog rijke informatie opleverde, en de Dolphianen hebben constant hun volledige medewerking gegeven. De beperking zit hem in het gebrek aan planning en een eerste globale schifting in door de onderzoeker aangewezen belangrijke onderwerpen. </w:t>
      </w:r>
    </w:p>
    <w:p w14:paraId="5EEF3D35" w14:textId="77777777" w:rsidR="002C26AB" w:rsidRDefault="002C26AB" w:rsidP="001C06B8">
      <w:pPr>
        <w:spacing w:line="360" w:lineRule="auto"/>
        <w:jc w:val="both"/>
        <w:rPr>
          <w:rFonts w:ascii="Times New Roman" w:hAnsi="Times New Roman" w:cs="Times New Roman"/>
          <w:i/>
        </w:rPr>
      </w:pPr>
    </w:p>
    <w:p w14:paraId="1B0BFA8A" w14:textId="77777777" w:rsidR="001C06B8" w:rsidRPr="00EA646C" w:rsidRDefault="001C06B8" w:rsidP="001C06B8">
      <w:pPr>
        <w:spacing w:line="360" w:lineRule="auto"/>
        <w:jc w:val="both"/>
        <w:rPr>
          <w:rFonts w:ascii="Times New Roman" w:hAnsi="Times New Roman" w:cs="Times New Roman"/>
          <w:i/>
        </w:rPr>
      </w:pPr>
      <w:r>
        <w:rPr>
          <w:rFonts w:ascii="Times New Roman" w:hAnsi="Times New Roman" w:cs="Times New Roman"/>
          <w:i/>
        </w:rPr>
        <w:t xml:space="preserve">Conclusie </w:t>
      </w:r>
      <w:r w:rsidRPr="00EA646C">
        <w:rPr>
          <w:rFonts w:ascii="Times New Roman" w:hAnsi="Times New Roman" w:cs="Times New Roman"/>
          <w:i/>
        </w:rPr>
        <w:t>extern doel</w:t>
      </w:r>
    </w:p>
    <w:p w14:paraId="35975122" w14:textId="77777777" w:rsidR="001C06B8" w:rsidRDefault="001C06B8" w:rsidP="00A45935">
      <w:pPr>
        <w:spacing w:line="360" w:lineRule="auto"/>
        <w:jc w:val="both"/>
        <w:rPr>
          <w:rFonts w:ascii="Times New Roman" w:hAnsi="Times New Roman" w:cs="Times New Roman"/>
        </w:rPr>
      </w:pPr>
      <w:r>
        <w:rPr>
          <w:rFonts w:ascii="Times New Roman" w:hAnsi="Times New Roman" w:cs="Times New Roman"/>
        </w:rPr>
        <w:t xml:space="preserve">Geëxtrapoleerd naar het grotere geheel lijkt het volgende waar te zijn: als burgerorganisaties veel verantwoordelijkheid krijgen </w:t>
      </w:r>
      <w:r w:rsidR="00657DC4">
        <w:rPr>
          <w:rFonts w:ascii="Times New Roman" w:hAnsi="Times New Roman" w:cs="Times New Roman"/>
        </w:rPr>
        <w:t xml:space="preserve">door middel van de sociale hypotheek </w:t>
      </w:r>
      <w:r>
        <w:rPr>
          <w:rFonts w:ascii="Times New Roman" w:hAnsi="Times New Roman" w:cs="Times New Roman"/>
        </w:rPr>
        <w:t xml:space="preserve">stijgt de </w:t>
      </w:r>
      <w:r w:rsidRPr="008C747F">
        <w:rPr>
          <w:rFonts w:ascii="Times New Roman" w:hAnsi="Times New Roman" w:cs="Times New Roman"/>
          <w:i/>
        </w:rPr>
        <w:t>throughput</w:t>
      </w:r>
      <w:r w:rsidR="00997E2F">
        <w:rPr>
          <w:rFonts w:ascii="Times New Roman" w:hAnsi="Times New Roman" w:cs="Times New Roman"/>
          <w:i/>
        </w:rPr>
        <w:t>-</w:t>
      </w:r>
      <w:r w:rsidRPr="00997E2F">
        <w:rPr>
          <w:rFonts w:ascii="Times New Roman" w:hAnsi="Times New Roman" w:cs="Times New Roman"/>
          <w:iCs/>
        </w:rPr>
        <w:t>legitimiteit</w:t>
      </w:r>
      <w:r>
        <w:rPr>
          <w:rFonts w:ascii="Times New Roman" w:hAnsi="Times New Roman" w:cs="Times New Roman"/>
        </w:rPr>
        <w:t xml:space="preserve"> naar gewenst niveau, maar zij moeten wel de draagkracht bezitten en juiste ondersteuning verkrijgen om deze verantwoordelijkheid te kunnen dragen. Een twijgje bestaande uit burgers net ontsproten uit de stam van de veilige verzorgingsstaat kan niet direct maatschappelijke taken overnemen, zeker niet als deze extra kwetsbaar is. Het is echter wel buigzaam, kan leren en met stabiele ondersteuning uitgroeien tot een betrouwbare tak van dienstverlening.</w:t>
      </w:r>
      <w:r>
        <w:rPr>
          <w:rFonts w:ascii="Times New Roman" w:hAnsi="Times New Roman" w:cs="Times New Roman"/>
        </w:rPr>
        <w:br w:type="page"/>
      </w:r>
    </w:p>
    <w:p w14:paraId="09104665" w14:textId="77777777" w:rsidR="001C06B8" w:rsidRPr="0039436A" w:rsidRDefault="001C06B8" w:rsidP="001C06B8">
      <w:pPr>
        <w:pStyle w:val="Kop1"/>
        <w:rPr>
          <w:color w:val="auto"/>
        </w:rPr>
      </w:pPr>
      <w:bookmarkStart w:id="73" w:name="_Toc29240817"/>
      <w:r w:rsidRPr="0039436A">
        <w:rPr>
          <w:color w:val="auto"/>
        </w:rPr>
        <w:lastRenderedPageBreak/>
        <w:t>Nawoord</w:t>
      </w:r>
      <w:bookmarkEnd w:id="73"/>
    </w:p>
    <w:p w14:paraId="50693747" w14:textId="77777777" w:rsidR="001C06B8" w:rsidRPr="0039436A" w:rsidRDefault="001C06B8" w:rsidP="001C06B8">
      <w:pPr>
        <w:rPr>
          <w:lang w:eastAsia="nl-NL"/>
        </w:rPr>
      </w:pPr>
    </w:p>
    <w:p w14:paraId="6F7A8D89" w14:textId="77777777" w:rsidR="00781614" w:rsidRDefault="00781614" w:rsidP="001C06B8">
      <w:pPr>
        <w:spacing w:line="360" w:lineRule="auto"/>
        <w:jc w:val="both"/>
        <w:rPr>
          <w:rFonts w:ascii="Times New Roman" w:hAnsi="Times New Roman" w:cs="Times New Roman"/>
        </w:rPr>
      </w:pPr>
    </w:p>
    <w:p w14:paraId="4B94AC71"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Het doel van deze scriptie voor mijzelf als auteur is enthousiasmeren</w:t>
      </w:r>
      <w:r w:rsidR="00A45935">
        <w:rPr>
          <w:rFonts w:ascii="Times New Roman" w:hAnsi="Times New Roman" w:cs="Times New Roman"/>
        </w:rPr>
        <w:t>.</w:t>
      </w:r>
      <w:r>
        <w:rPr>
          <w:rFonts w:ascii="Times New Roman" w:hAnsi="Times New Roman" w:cs="Times New Roman"/>
        </w:rPr>
        <w:t xml:space="preserve"> Ik heb met erg veel plezier gewerkt aan dit onderzoek. De potentie van de sociale hypotheek is net zo groot als diens bij elkaar opgetelde valkuilen. De Dolphianen zijn vallen en opstaan echter wel gewend, dus die tien jaar van aflossen door maatschappelijke activiteiten en effecten komt vast goed. </w:t>
      </w:r>
    </w:p>
    <w:p w14:paraId="21A845A4" w14:textId="77777777" w:rsidR="00781614" w:rsidRDefault="00781614" w:rsidP="001C06B8">
      <w:pPr>
        <w:spacing w:line="360" w:lineRule="auto"/>
        <w:jc w:val="both"/>
        <w:rPr>
          <w:rFonts w:ascii="Times New Roman" w:hAnsi="Times New Roman" w:cs="Times New Roman"/>
        </w:rPr>
      </w:pPr>
    </w:p>
    <w:p w14:paraId="4F846F35" w14:textId="77777777" w:rsidR="001C06B8" w:rsidRDefault="001C06B8" w:rsidP="001C06B8">
      <w:pPr>
        <w:spacing w:line="360" w:lineRule="auto"/>
        <w:jc w:val="both"/>
        <w:rPr>
          <w:rFonts w:ascii="Times New Roman" w:hAnsi="Times New Roman" w:cs="Times New Roman"/>
        </w:rPr>
      </w:pPr>
      <w:r>
        <w:rPr>
          <w:rFonts w:ascii="Times New Roman" w:hAnsi="Times New Roman" w:cs="Times New Roman"/>
        </w:rPr>
        <w:t>Bedankt voor het lezen!</w:t>
      </w:r>
    </w:p>
    <w:p w14:paraId="26AB1ACC" w14:textId="77777777" w:rsidR="001C06B8" w:rsidRDefault="001C06B8" w:rsidP="001C06B8">
      <w:pPr>
        <w:spacing w:line="360" w:lineRule="auto"/>
        <w:jc w:val="both"/>
        <w:rPr>
          <w:rFonts w:ascii="Times New Roman" w:hAnsi="Times New Roman" w:cs="Times New Roman"/>
        </w:rPr>
      </w:pPr>
    </w:p>
    <w:p w14:paraId="0D2FD616" w14:textId="77777777" w:rsidR="001C06B8" w:rsidRDefault="001C06B8" w:rsidP="001C06B8">
      <w:pPr>
        <w:rPr>
          <w:rFonts w:ascii="Times New Roman" w:hAnsi="Times New Roman" w:cs="Times New Roman"/>
        </w:rPr>
      </w:pPr>
      <w:r>
        <w:rPr>
          <w:rFonts w:ascii="Times New Roman" w:hAnsi="Times New Roman" w:cs="Times New Roman"/>
        </w:rPr>
        <w:br w:type="page"/>
      </w:r>
    </w:p>
    <w:bookmarkEnd w:id="62" w:displacedByCustomXml="next"/>
    <w:bookmarkStart w:id="74" w:name="_Toc29240818" w:displacedByCustomXml="next"/>
    <w:sdt>
      <w:sdtPr>
        <w:rPr>
          <w:rFonts w:ascii="Times New Roman" w:eastAsiaTheme="minorHAnsi" w:hAnsi="Times New Roman" w:cs="Times New Roman"/>
          <w:b/>
          <w:color w:val="auto"/>
          <w:sz w:val="24"/>
          <w:szCs w:val="24"/>
          <w:lang w:eastAsia="en-US"/>
        </w:rPr>
        <w:id w:val="-1748339382"/>
        <w:docPartObj>
          <w:docPartGallery w:val="Bibliographies"/>
          <w:docPartUnique/>
        </w:docPartObj>
      </w:sdtPr>
      <w:sdtEndPr>
        <w:rPr>
          <w:rFonts w:eastAsiaTheme="minorEastAsia"/>
          <w:b w:val="0"/>
          <w:lang w:eastAsia="ja-JP"/>
        </w:rPr>
      </w:sdtEndPr>
      <w:sdtContent>
        <w:p w14:paraId="7F34B286" w14:textId="77777777" w:rsidR="001C06B8" w:rsidRPr="002C26AB" w:rsidRDefault="001C06B8" w:rsidP="001C06B8">
          <w:pPr>
            <w:pStyle w:val="Kop1"/>
            <w:rPr>
              <w:rFonts w:ascii="Times New Roman" w:hAnsi="Times New Roman" w:cs="Times New Roman"/>
              <w:b/>
              <w:color w:val="auto"/>
              <w:szCs w:val="24"/>
            </w:rPr>
          </w:pPr>
          <w:r w:rsidRPr="002C26AB">
            <w:rPr>
              <w:rFonts w:ascii="Times New Roman" w:hAnsi="Times New Roman" w:cs="Times New Roman"/>
              <w:b/>
              <w:color w:val="auto"/>
              <w:szCs w:val="24"/>
            </w:rPr>
            <w:t>Bibliografie</w:t>
          </w:r>
          <w:bookmarkEnd w:id="74"/>
        </w:p>
        <w:p w14:paraId="23B1C926" w14:textId="77777777" w:rsidR="001C06B8" w:rsidRPr="002C26AB" w:rsidRDefault="001C06B8" w:rsidP="001C06B8">
          <w:pPr>
            <w:rPr>
              <w:rFonts w:ascii="Times New Roman" w:hAnsi="Times New Roman" w:cs="Times New Roman"/>
              <w:lang w:eastAsia="nl-NL"/>
            </w:rPr>
          </w:pPr>
        </w:p>
        <w:sdt>
          <w:sdtPr>
            <w:rPr>
              <w:rFonts w:ascii="Times New Roman" w:hAnsi="Times New Roman" w:cs="Times New Roman"/>
              <w:sz w:val="24"/>
              <w:szCs w:val="24"/>
            </w:rPr>
            <w:id w:val="111145805"/>
            <w:bibliography/>
          </w:sdtPr>
          <w:sdtEndPr/>
          <w:sdtContent>
            <w:p w14:paraId="767E840E" w14:textId="77777777" w:rsidR="00657DC4" w:rsidRDefault="001C06B8" w:rsidP="00657DC4">
              <w:pPr>
                <w:pStyle w:val="Bibliografie"/>
                <w:ind w:left="720" w:hanging="720"/>
                <w:rPr>
                  <w:noProof/>
                  <w:sz w:val="24"/>
                  <w:szCs w:val="24"/>
                </w:rPr>
              </w:pPr>
              <w:r w:rsidRPr="002C26AB">
                <w:rPr>
                  <w:rFonts w:ascii="Times New Roman" w:hAnsi="Times New Roman" w:cs="Times New Roman"/>
                  <w:sz w:val="24"/>
                  <w:szCs w:val="24"/>
                </w:rPr>
                <w:fldChar w:fldCharType="begin"/>
              </w:r>
              <w:r w:rsidRPr="002C26AB">
                <w:rPr>
                  <w:rFonts w:ascii="Times New Roman" w:hAnsi="Times New Roman" w:cs="Times New Roman"/>
                  <w:sz w:val="24"/>
                  <w:szCs w:val="24"/>
                </w:rPr>
                <w:instrText>BIBLIOGRAPHY</w:instrText>
              </w:r>
              <w:r w:rsidRPr="002C26AB">
                <w:rPr>
                  <w:rFonts w:ascii="Times New Roman" w:hAnsi="Times New Roman" w:cs="Times New Roman"/>
                  <w:sz w:val="24"/>
                  <w:szCs w:val="24"/>
                </w:rPr>
                <w:fldChar w:fldCharType="separate"/>
              </w:r>
              <w:r w:rsidR="00657DC4">
                <w:rPr>
                  <w:noProof/>
                </w:rPr>
                <w:t xml:space="preserve">Algemeen Dagblad, R. (2016, oktober 3). </w:t>
              </w:r>
              <w:r w:rsidR="00657DC4">
                <w:rPr>
                  <w:i/>
                  <w:iCs/>
                  <w:noProof/>
                </w:rPr>
                <w:t>Komst omstreden azc Enschede afgeblazen</w:t>
              </w:r>
              <w:r w:rsidR="00657DC4">
                <w:rPr>
                  <w:noProof/>
                </w:rPr>
                <w:t>. Opgehaald van Algemeen Dagblad: https://www.ad.nl/buitenland/komst-omstreden-azc-enschede-afgeblazen~af222fa0/</w:t>
              </w:r>
            </w:p>
            <w:p w14:paraId="6E9CF156" w14:textId="77777777" w:rsidR="00657DC4" w:rsidRDefault="00657DC4" w:rsidP="00657DC4">
              <w:pPr>
                <w:pStyle w:val="Bibliografie"/>
                <w:ind w:left="720" w:hanging="720"/>
                <w:rPr>
                  <w:noProof/>
                </w:rPr>
              </w:pPr>
              <w:r>
                <w:rPr>
                  <w:noProof/>
                </w:rPr>
                <w:t xml:space="preserve">Architectuurgids. (2019, april 8). </w:t>
              </w:r>
              <w:r>
                <w:rPr>
                  <w:i/>
                  <w:iCs/>
                  <w:noProof/>
                </w:rPr>
                <w:t>Dolphia</w:t>
              </w:r>
              <w:r>
                <w:rPr>
                  <w:noProof/>
                </w:rPr>
                <w:t>. Opgehaald van www.architectuurgidsenschede.nl: http://www.architectuurgidsenschede.nl/objects/object00000065/</w:t>
              </w:r>
            </w:p>
            <w:p w14:paraId="15E371F2" w14:textId="77777777" w:rsidR="00657DC4" w:rsidRDefault="00657DC4" w:rsidP="00657DC4">
              <w:pPr>
                <w:pStyle w:val="Bibliografie"/>
                <w:ind w:left="720" w:hanging="720"/>
                <w:rPr>
                  <w:noProof/>
                </w:rPr>
              </w:pPr>
              <w:r>
                <w:rPr>
                  <w:noProof/>
                </w:rPr>
                <w:t xml:space="preserve">Bleijenbergh, I. (2015). </w:t>
              </w:r>
              <w:r>
                <w:rPr>
                  <w:i/>
                  <w:iCs/>
                  <w:noProof/>
                </w:rPr>
                <w:t>Kwalitatief Onderzoek in Organisaties.</w:t>
              </w:r>
              <w:r>
                <w:rPr>
                  <w:noProof/>
                </w:rPr>
                <w:t xml:space="preserve"> Den Haag: Boom Lemma uitgevers.</w:t>
              </w:r>
            </w:p>
            <w:p w14:paraId="51971493" w14:textId="77777777" w:rsidR="00657DC4" w:rsidRDefault="00657DC4" w:rsidP="00657DC4">
              <w:pPr>
                <w:pStyle w:val="Bibliografie"/>
                <w:ind w:left="720" w:hanging="720"/>
                <w:rPr>
                  <w:noProof/>
                </w:rPr>
              </w:pPr>
              <w:r>
                <w:rPr>
                  <w:noProof/>
                </w:rPr>
                <w:t xml:space="preserve">Bourdieu, P. (1984). </w:t>
              </w:r>
              <w:r>
                <w:rPr>
                  <w:i/>
                  <w:iCs/>
                  <w:noProof/>
                </w:rPr>
                <w:t>Distinction: A Social Critique of the Judgement of Taste.</w:t>
              </w:r>
              <w:r>
                <w:rPr>
                  <w:noProof/>
                </w:rPr>
                <w:t xml:space="preserve"> Cambridge: Harvard University Press.</w:t>
              </w:r>
            </w:p>
            <w:p w14:paraId="2BFD2611" w14:textId="77777777" w:rsidR="00657DC4" w:rsidRDefault="00657DC4" w:rsidP="00657DC4">
              <w:pPr>
                <w:pStyle w:val="Bibliografie"/>
                <w:ind w:left="720" w:hanging="720"/>
                <w:rPr>
                  <w:noProof/>
                </w:rPr>
              </w:pPr>
              <w:r>
                <w:rPr>
                  <w:noProof/>
                </w:rPr>
                <w:t xml:space="preserve">Bovens, M. (2006). De diplomademocratie: over de spanning tussen meritocratie en democratie. </w:t>
              </w:r>
              <w:r>
                <w:rPr>
                  <w:i/>
                  <w:iCs/>
                  <w:noProof/>
                </w:rPr>
                <w:t>B en M : tijdschrift voor beleid, politiek en maatschappij, volume 33, issue 4</w:t>
              </w:r>
              <w:r>
                <w:rPr>
                  <w:noProof/>
                </w:rPr>
                <w:t>, 205-218.</w:t>
              </w:r>
            </w:p>
            <w:p w14:paraId="29AA2BC6" w14:textId="77777777" w:rsidR="00657DC4" w:rsidRDefault="00657DC4" w:rsidP="00657DC4">
              <w:pPr>
                <w:pStyle w:val="Bibliografie"/>
                <w:ind w:left="720" w:hanging="720"/>
                <w:rPr>
                  <w:noProof/>
                </w:rPr>
              </w:pPr>
              <w:r>
                <w:rPr>
                  <w:noProof/>
                </w:rPr>
                <w:t xml:space="preserve">Brandsen, T., &amp; Honingh, M. (2016). Distinguishing Different Types of Coproduction: A Conceptual Analysis Based on the Classical Definitons. </w:t>
              </w:r>
              <w:r>
                <w:rPr>
                  <w:i/>
                  <w:iCs/>
                  <w:noProof/>
                </w:rPr>
                <w:t>Public Administration Review</w:t>
              </w:r>
              <w:r>
                <w:rPr>
                  <w:noProof/>
                </w:rPr>
                <w:t>, 427-435.</w:t>
              </w:r>
            </w:p>
            <w:p w14:paraId="005E1D5B" w14:textId="77777777" w:rsidR="00657DC4" w:rsidRDefault="00657DC4" w:rsidP="00657DC4">
              <w:pPr>
                <w:pStyle w:val="Bibliografie"/>
                <w:ind w:left="720" w:hanging="720"/>
                <w:rPr>
                  <w:noProof/>
                </w:rPr>
              </w:pPr>
              <w:r>
                <w:rPr>
                  <w:noProof/>
                </w:rPr>
                <w:t xml:space="preserve">Brandsen, T., &amp; Pestoff, V. (2006). Co-production, the third sector and the delivery of public services: An introduction. </w:t>
              </w:r>
              <w:r>
                <w:rPr>
                  <w:i/>
                  <w:iCs/>
                  <w:noProof/>
                </w:rPr>
                <w:t>Public Management Review, 8(4)</w:t>
              </w:r>
              <w:r>
                <w:rPr>
                  <w:noProof/>
                </w:rPr>
                <w:t>, 493-501.</w:t>
              </w:r>
            </w:p>
            <w:p w14:paraId="3598D80B" w14:textId="77777777" w:rsidR="00657DC4" w:rsidRDefault="00657DC4" w:rsidP="00657DC4">
              <w:pPr>
                <w:pStyle w:val="Bibliografie"/>
                <w:ind w:left="720" w:hanging="720"/>
                <w:rPr>
                  <w:noProof/>
                </w:rPr>
              </w:pPr>
              <w:r>
                <w:rPr>
                  <w:noProof/>
                </w:rPr>
                <w:t>De Vries, T. (2019, Mei 13). Persoonlijke communicatie. (R. Vulink, Interviewer)</w:t>
              </w:r>
            </w:p>
            <w:p w14:paraId="43A4E960" w14:textId="77777777" w:rsidR="00657DC4" w:rsidRDefault="00657DC4" w:rsidP="00657DC4">
              <w:pPr>
                <w:pStyle w:val="Bibliografie"/>
                <w:ind w:left="720" w:hanging="720"/>
                <w:rPr>
                  <w:noProof/>
                </w:rPr>
              </w:pPr>
              <w:r>
                <w:rPr>
                  <w:noProof/>
                </w:rPr>
                <w:t xml:space="preserve">Eekelder, F. (2017). </w:t>
              </w:r>
              <w:r>
                <w:rPr>
                  <w:i/>
                  <w:iCs/>
                  <w:noProof/>
                </w:rPr>
                <w:t>Ontwerp Plan "De Droom van Dolphia".</w:t>
              </w:r>
              <w:r>
                <w:rPr>
                  <w:noProof/>
                </w:rPr>
                <w:t xml:space="preserve"> Enschede: Eurus Advies.</w:t>
              </w:r>
            </w:p>
            <w:p w14:paraId="2899E5C3" w14:textId="77777777" w:rsidR="00657DC4" w:rsidRDefault="00657DC4" w:rsidP="00657DC4">
              <w:pPr>
                <w:pStyle w:val="Bibliografie"/>
                <w:ind w:left="720" w:hanging="720"/>
                <w:rPr>
                  <w:noProof/>
                </w:rPr>
              </w:pPr>
              <w:r>
                <w:rPr>
                  <w:noProof/>
                </w:rPr>
                <w:t xml:space="preserve">Enschede, G. (2017, januari 1). </w:t>
              </w:r>
              <w:r>
                <w:rPr>
                  <w:i/>
                  <w:iCs/>
                  <w:noProof/>
                </w:rPr>
                <w:t>Nieuw Enschedees Welzijn</w:t>
              </w:r>
              <w:r>
                <w:rPr>
                  <w:noProof/>
                </w:rPr>
                <w:t>. Opgehaald van enschede.nl: https://www.enschede.nl/zorg-en-welzijn/sociaal-domein-053/nieuw-enschedees-welzijn</w:t>
              </w:r>
            </w:p>
            <w:p w14:paraId="3310342B" w14:textId="77777777" w:rsidR="00657DC4" w:rsidRDefault="00657DC4" w:rsidP="00657DC4">
              <w:pPr>
                <w:pStyle w:val="Bibliografie"/>
                <w:ind w:left="720" w:hanging="720"/>
                <w:rPr>
                  <w:noProof/>
                </w:rPr>
              </w:pPr>
              <w:r>
                <w:rPr>
                  <w:noProof/>
                </w:rPr>
                <w:t xml:space="preserve">Enschede, T. (2016, juli 1). </w:t>
              </w:r>
              <w:r>
                <w:rPr>
                  <w:i/>
                  <w:iCs/>
                  <w:noProof/>
                </w:rPr>
                <w:t>Stadsdeelagenda Oost.</w:t>
              </w:r>
              <w:r>
                <w:rPr>
                  <w:noProof/>
                </w:rPr>
                <w:t xml:space="preserve"> Opgehaald van enschede.nl: https://www.enschede.nl/sites/default/files/stadsdeelagenda-oost.pdf</w:t>
              </w:r>
            </w:p>
            <w:p w14:paraId="0FAE36A8" w14:textId="77777777" w:rsidR="00657DC4" w:rsidRDefault="00657DC4" w:rsidP="00657DC4">
              <w:pPr>
                <w:pStyle w:val="Bibliografie"/>
                <w:ind w:left="720" w:hanging="720"/>
                <w:rPr>
                  <w:noProof/>
                </w:rPr>
              </w:pPr>
              <w:r>
                <w:rPr>
                  <w:noProof/>
                </w:rPr>
                <w:t xml:space="preserve">Fledderus, J. (2015). Bereikt coproductie kwetbare burgers? Een analyse van belemmeringen voor kwetsbare burgers in drie fasen. </w:t>
              </w:r>
              <w:r>
                <w:rPr>
                  <w:i/>
                  <w:iCs/>
                  <w:noProof/>
                </w:rPr>
                <w:t>Bestuurskunde Vrije Artikelen</w:t>
              </w:r>
              <w:r>
                <w:rPr>
                  <w:noProof/>
                </w:rPr>
                <w:t>, 60-69.</w:t>
              </w:r>
            </w:p>
            <w:p w14:paraId="29738720" w14:textId="77777777" w:rsidR="00657DC4" w:rsidRDefault="00657DC4" w:rsidP="00657DC4">
              <w:pPr>
                <w:pStyle w:val="Bibliografie"/>
                <w:ind w:left="720" w:hanging="720"/>
                <w:rPr>
                  <w:noProof/>
                </w:rPr>
              </w:pPr>
              <w:r>
                <w:rPr>
                  <w:noProof/>
                </w:rPr>
                <w:t xml:space="preserve">Flyvbjerg, B. (2006). Five misunderstandings about case-study research. </w:t>
              </w:r>
              <w:r>
                <w:rPr>
                  <w:i/>
                  <w:iCs/>
                  <w:noProof/>
                </w:rPr>
                <w:t>Qualitative Inquiry 12(2)</w:t>
              </w:r>
              <w:r>
                <w:rPr>
                  <w:noProof/>
                </w:rPr>
                <w:t>, 219-245.</w:t>
              </w:r>
            </w:p>
            <w:p w14:paraId="5013A406" w14:textId="77777777" w:rsidR="00657DC4" w:rsidRDefault="00657DC4" w:rsidP="00657DC4">
              <w:pPr>
                <w:pStyle w:val="Bibliografie"/>
                <w:ind w:left="720" w:hanging="720"/>
                <w:rPr>
                  <w:noProof/>
                </w:rPr>
              </w:pPr>
              <w:r>
                <w:rPr>
                  <w:noProof/>
                </w:rPr>
                <w:t>Hatenboer, J. (2019, April 16). Oriënterend gesprek. (R. Vulink, Interviewer)</w:t>
              </w:r>
            </w:p>
            <w:p w14:paraId="1C886C5F" w14:textId="77777777" w:rsidR="00657DC4" w:rsidRDefault="00657DC4" w:rsidP="00657DC4">
              <w:pPr>
                <w:pStyle w:val="Bibliografie"/>
                <w:ind w:left="720" w:hanging="720"/>
                <w:rPr>
                  <w:noProof/>
                </w:rPr>
              </w:pPr>
              <w:r>
                <w:rPr>
                  <w:noProof/>
                </w:rPr>
                <w:t xml:space="preserve">Hobolt, S. (2015). The brexit vote: A divided nation, a divided continent. </w:t>
              </w:r>
              <w:r>
                <w:rPr>
                  <w:i/>
                  <w:iCs/>
                  <w:noProof/>
                </w:rPr>
                <w:t>Journal of European Public Policy, 23(9)</w:t>
              </w:r>
              <w:r>
                <w:rPr>
                  <w:noProof/>
                </w:rPr>
                <w:t>, 1259-1277.</w:t>
              </w:r>
            </w:p>
            <w:p w14:paraId="38B24B75" w14:textId="77777777" w:rsidR="00657DC4" w:rsidRDefault="00657DC4" w:rsidP="00657DC4">
              <w:pPr>
                <w:pStyle w:val="Bibliografie"/>
                <w:ind w:left="720" w:hanging="720"/>
                <w:rPr>
                  <w:noProof/>
                </w:rPr>
              </w:pPr>
              <w:r>
                <w:rPr>
                  <w:noProof/>
                </w:rPr>
                <w:t xml:space="preserve">Howlett, M., Kekez, A., &amp; Poocharoen, O. O. (2017). Understanding co-production as a policy tool: Integrating new public governance and comparative policy theory. </w:t>
              </w:r>
              <w:r>
                <w:rPr>
                  <w:i/>
                  <w:iCs/>
                  <w:noProof/>
                </w:rPr>
                <w:t>Comparative Policy Analysis: Research and Practice</w:t>
              </w:r>
              <w:r>
                <w:rPr>
                  <w:noProof/>
                </w:rPr>
                <w:t>, 487-501.</w:t>
              </w:r>
            </w:p>
            <w:p w14:paraId="2B05A444" w14:textId="77777777" w:rsidR="00657DC4" w:rsidRDefault="00657DC4" w:rsidP="00657DC4">
              <w:pPr>
                <w:pStyle w:val="Bibliografie"/>
                <w:ind w:left="720" w:hanging="720"/>
                <w:rPr>
                  <w:noProof/>
                </w:rPr>
              </w:pPr>
              <w:r>
                <w:rPr>
                  <w:noProof/>
                </w:rPr>
                <w:t xml:space="preserve">International, T. (2019, Januari 19). </w:t>
              </w:r>
              <w:r>
                <w:rPr>
                  <w:i/>
                  <w:iCs/>
                  <w:noProof/>
                </w:rPr>
                <w:t>Corropuction Perceptions Index 2018</w:t>
              </w:r>
              <w:r>
                <w:rPr>
                  <w:noProof/>
                </w:rPr>
                <w:t>. Opgehaald van Transparancy International: the global coalition against corruption: https://www.transparency.org/cpi2018</w:t>
              </w:r>
            </w:p>
            <w:p w14:paraId="127B999A" w14:textId="77777777" w:rsidR="00657DC4" w:rsidRDefault="00657DC4" w:rsidP="00657DC4">
              <w:pPr>
                <w:pStyle w:val="Bibliografie"/>
                <w:ind w:left="720" w:hanging="720"/>
                <w:rPr>
                  <w:noProof/>
                </w:rPr>
              </w:pPr>
              <w:r>
                <w:rPr>
                  <w:noProof/>
                </w:rPr>
                <w:t xml:space="preserve">Klijn, E., &amp; Koppenjan, J. (2004). </w:t>
              </w:r>
              <w:r>
                <w:rPr>
                  <w:i/>
                  <w:iCs/>
                  <w:noProof/>
                </w:rPr>
                <w:t>Managing uncertainties in networks: a network approach to problem solving and decision making.</w:t>
              </w:r>
              <w:r>
                <w:rPr>
                  <w:noProof/>
                </w:rPr>
                <w:t xml:space="preserve"> Londen: Routledge.</w:t>
              </w:r>
            </w:p>
            <w:p w14:paraId="2AC054B4" w14:textId="77777777" w:rsidR="00657DC4" w:rsidRDefault="00657DC4" w:rsidP="00657DC4">
              <w:pPr>
                <w:pStyle w:val="Bibliografie"/>
                <w:ind w:left="720" w:hanging="720"/>
                <w:rPr>
                  <w:noProof/>
                </w:rPr>
              </w:pPr>
              <w:r>
                <w:rPr>
                  <w:noProof/>
                </w:rPr>
                <w:t xml:space="preserve">Kluijtmans, N. (2010). Gemeenten verspillen miljoenen met vastgoed. </w:t>
              </w:r>
              <w:r>
                <w:rPr>
                  <w:i/>
                  <w:iCs/>
                  <w:noProof/>
                </w:rPr>
                <w:t>Tijdschrift Faciltair management &amp; Gebouwbeheer</w:t>
              </w:r>
              <w:r>
                <w:rPr>
                  <w:noProof/>
                </w:rPr>
                <w:t>, 20-21.</w:t>
              </w:r>
            </w:p>
            <w:p w14:paraId="2F7E5A3A" w14:textId="77777777" w:rsidR="00657DC4" w:rsidRDefault="00657DC4" w:rsidP="00657DC4">
              <w:pPr>
                <w:pStyle w:val="Bibliografie"/>
                <w:ind w:left="720" w:hanging="720"/>
                <w:rPr>
                  <w:noProof/>
                </w:rPr>
              </w:pPr>
              <w:r>
                <w:rPr>
                  <w:noProof/>
                </w:rPr>
                <w:t xml:space="preserve">Kratochwil, F. (2006). On Legitimacy. </w:t>
              </w:r>
              <w:r>
                <w:rPr>
                  <w:i/>
                  <w:iCs/>
                  <w:noProof/>
                </w:rPr>
                <w:t>International Relations Vol 20(3)</w:t>
              </w:r>
              <w:r>
                <w:rPr>
                  <w:noProof/>
                </w:rPr>
                <w:t>, 302-308.</w:t>
              </w:r>
            </w:p>
            <w:p w14:paraId="1D583EEF" w14:textId="77777777" w:rsidR="00657DC4" w:rsidRDefault="00657DC4" w:rsidP="00657DC4">
              <w:pPr>
                <w:pStyle w:val="Bibliografie"/>
                <w:ind w:left="720" w:hanging="720"/>
                <w:rPr>
                  <w:noProof/>
                </w:rPr>
              </w:pPr>
              <w:r>
                <w:rPr>
                  <w:noProof/>
                </w:rPr>
                <w:lastRenderedPageBreak/>
                <w:t xml:space="preserve">Mees, H. L., Driessen, P. P., &amp; Runhaar, H. A. (2014). Legitimate adaptive flood risk governance beyond the dikes: the cases of Hamburg, Helsinki and Rotterdam. </w:t>
              </w:r>
              <w:r>
                <w:rPr>
                  <w:i/>
                  <w:iCs/>
                  <w:noProof/>
                </w:rPr>
                <w:t>Regional Environmental Change, 14(2)</w:t>
              </w:r>
              <w:r>
                <w:rPr>
                  <w:noProof/>
                </w:rPr>
                <w:t>, 671-682.</w:t>
              </w:r>
            </w:p>
            <w:p w14:paraId="5D7324D3" w14:textId="77777777" w:rsidR="00657DC4" w:rsidRDefault="00657DC4" w:rsidP="00657DC4">
              <w:pPr>
                <w:pStyle w:val="Bibliografie"/>
                <w:ind w:left="720" w:hanging="720"/>
                <w:rPr>
                  <w:noProof/>
                </w:rPr>
              </w:pPr>
              <w:r>
                <w:rPr>
                  <w:noProof/>
                </w:rPr>
                <w:t xml:space="preserve">Movisie. (2015, december 8). </w:t>
              </w:r>
              <w:r>
                <w:rPr>
                  <w:i/>
                  <w:iCs/>
                  <w:noProof/>
                </w:rPr>
                <w:t>De voordelen van de participatiesamenleving</w:t>
              </w:r>
              <w:r>
                <w:rPr>
                  <w:noProof/>
                </w:rPr>
                <w:t>. Opgehaald van movisie.nl: https://www.movisie.nl/artikel/voordelen-participatiesamenleving</w:t>
              </w:r>
            </w:p>
            <w:p w14:paraId="25588FDD" w14:textId="77777777" w:rsidR="00657DC4" w:rsidRDefault="00657DC4" w:rsidP="00657DC4">
              <w:pPr>
                <w:pStyle w:val="Bibliografie"/>
                <w:ind w:left="720" w:hanging="720"/>
                <w:rPr>
                  <w:noProof/>
                </w:rPr>
              </w:pPr>
              <w:r>
                <w:rPr>
                  <w:noProof/>
                </w:rPr>
                <w:t>Mulder, F. (2019). Persoonlijke communicatie. (R. Vulink, Interviewer)</w:t>
              </w:r>
            </w:p>
            <w:p w14:paraId="5193E9A0" w14:textId="77777777" w:rsidR="00657DC4" w:rsidRDefault="00657DC4" w:rsidP="00657DC4">
              <w:pPr>
                <w:pStyle w:val="Bibliografie"/>
                <w:ind w:left="720" w:hanging="720"/>
                <w:rPr>
                  <w:noProof/>
                </w:rPr>
              </w:pPr>
              <w:r>
                <w:rPr>
                  <w:noProof/>
                </w:rPr>
                <w:t xml:space="preserve">Osborne, S. P. (2006). The New Public Governance? </w:t>
              </w:r>
              <w:r>
                <w:rPr>
                  <w:i/>
                  <w:iCs/>
                  <w:noProof/>
                </w:rPr>
                <w:t>Public Management Review</w:t>
              </w:r>
              <w:r>
                <w:rPr>
                  <w:noProof/>
                </w:rPr>
                <w:t>, 377-387.</w:t>
              </w:r>
            </w:p>
            <w:p w14:paraId="32767EE2" w14:textId="77777777" w:rsidR="00657DC4" w:rsidRDefault="00657DC4" w:rsidP="00657DC4">
              <w:pPr>
                <w:pStyle w:val="Bibliografie"/>
                <w:ind w:left="720" w:hanging="720"/>
                <w:rPr>
                  <w:noProof/>
                </w:rPr>
              </w:pPr>
              <w:r>
                <w:rPr>
                  <w:noProof/>
                </w:rPr>
                <w:t xml:space="preserve">Ostrom, E. (1996). Crossing The Great Divide: Coproduction, Synergy and Development. </w:t>
              </w:r>
              <w:r>
                <w:rPr>
                  <w:i/>
                  <w:iCs/>
                  <w:noProof/>
                </w:rPr>
                <w:t>World Development</w:t>
              </w:r>
              <w:r>
                <w:rPr>
                  <w:noProof/>
                </w:rPr>
                <w:t>, 1073-1086.</w:t>
              </w:r>
            </w:p>
            <w:p w14:paraId="06EE8330" w14:textId="77777777" w:rsidR="00657DC4" w:rsidRDefault="00657DC4" w:rsidP="00657DC4">
              <w:pPr>
                <w:pStyle w:val="Bibliografie"/>
                <w:ind w:left="720" w:hanging="720"/>
                <w:rPr>
                  <w:noProof/>
                </w:rPr>
              </w:pPr>
              <w:r>
                <w:rPr>
                  <w:noProof/>
                </w:rPr>
                <w:t xml:space="preserve">Ostrom, E., Gardner, R., &amp; Walker, J. M. (1990). The Nature of Common-Pool Resources. </w:t>
              </w:r>
              <w:r>
                <w:rPr>
                  <w:i/>
                  <w:iCs/>
                  <w:noProof/>
                </w:rPr>
                <w:t>Rationality and Society</w:t>
              </w:r>
              <w:r>
                <w:rPr>
                  <w:noProof/>
                </w:rPr>
                <w:t>, 335-358.</w:t>
              </w:r>
            </w:p>
            <w:p w14:paraId="072B8F2C" w14:textId="77777777" w:rsidR="00657DC4" w:rsidRDefault="00657DC4" w:rsidP="00657DC4">
              <w:pPr>
                <w:pStyle w:val="Bibliografie"/>
                <w:ind w:left="720" w:hanging="720"/>
                <w:rPr>
                  <w:noProof/>
                </w:rPr>
              </w:pPr>
              <w:r>
                <w:rPr>
                  <w:noProof/>
                </w:rPr>
                <w:t xml:space="preserve">Pawson, R., &amp; Tilley, N. (2004). Realist Evaluation. </w:t>
              </w:r>
              <w:r>
                <w:rPr>
                  <w:i/>
                  <w:iCs/>
                  <w:noProof/>
                </w:rPr>
                <w:t>British Cabinet Office Londen</w:t>
              </w:r>
              <w:r>
                <w:rPr>
                  <w:noProof/>
                </w:rPr>
                <w:t>, 1-36.</w:t>
              </w:r>
            </w:p>
            <w:p w14:paraId="2D205072" w14:textId="77777777" w:rsidR="00657DC4" w:rsidRDefault="00657DC4" w:rsidP="00657DC4">
              <w:pPr>
                <w:pStyle w:val="Bibliografie"/>
                <w:ind w:left="720" w:hanging="720"/>
                <w:rPr>
                  <w:noProof/>
                </w:rPr>
              </w:pPr>
              <w:r>
                <w:rPr>
                  <w:noProof/>
                </w:rPr>
                <w:t xml:space="preserve">Pestoff, V. (2006). Citizens and co-production of welfare services. </w:t>
              </w:r>
              <w:r>
                <w:rPr>
                  <w:i/>
                  <w:iCs/>
                  <w:noProof/>
                </w:rPr>
                <w:t>Public Management Review 8 (4)</w:t>
              </w:r>
              <w:r>
                <w:rPr>
                  <w:noProof/>
                </w:rPr>
                <w:t>, 503-519.</w:t>
              </w:r>
            </w:p>
            <w:p w14:paraId="4BBAE780" w14:textId="77777777" w:rsidR="00657DC4" w:rsidRDefault="00657DC4" w:rsidP="00657DC4">
              <w:pPr>
                <w:pStyle w:val="Bibliografie"/>
                <w:ind w:left="720" w:hanging="720"/>
                <w:rPr>
                  <w:noProof/>
                </w:rPr>
              </w:pPr>
              <w:r>
                <w:rPr>
                  <w:noProof/>
                </w:rPr>
                <w:t xml:space="preserve">Putters, K. (2018). Een lokaal sociaal contract: voorwaarden voor een inclusieve samenwerking. </w:t>
              </w:r>
              <w:r>
                <w:rPr>
                  <w:i/>
                  <w:iCs/>
                  <w:noProof/>
                </w:rPr>
                <w:t>Sociaal en Cultureel Planbureau</w:t>
              </w:r>
              <w:r>
                <w:rPr>
                  <w:noProof/>
                </w:rPr>
                <w:t>, 1-59.</w:t>
              </w:r>
            </w:p>
            <w:p w14:paraId="5C4FFB48" w14:textId="77777777" w:rsidR="00657DC4" w:rsidRDefault="00657DC4" w:rsidP="00657DC4">
              <w:pPr>
                <w:pStyle w:val="Bibliografie"/>
                <w:ind w:left="720" w:hanging="720"/>
                <w:rPr>
                  <w:noProof/>
                </w:rPr>
              </w:pPr>
              <w:r>
                <w:rPr>
                  <w:noProof/>
                </w:rPr>
                <w:t xml:space="preserve">Scharpf, F. (1999). </w:t>
              </w:r>
              <w:r>
                <w:rPr>
                  <w:i/>
                  <w:iCs/>
                  <w:noProof/>
                </w:rPr>
                <w:t>Governing in europe effective and democratic?</w:t>
              </w:r>
              <w:r>
                <w:rPr>
                  <w:noProof/>
                </w:rPr>
                <w:t xml:space="preserve"> Oxford: Oxford University Press.</w:t>
              </w:r>
            </w:p>
            <w:p w14:paraId="0367D493" w14:textId="77777777" w:rsidR="00657DC4" w:rsidRDefault="00657DC4" w:rsidP="00657DC4">
              <w:pPr>
                <w:pStyle w:val="Bibliografie"/>
                <w:ind w:left="720" w:hanging="720"/>
                <w:rPr>
                  <w:noProof/>
                </w:rPr>
              </w:pPr>
              <w:r>
                <w:rPr>
                  <w:noProof/>
                </w:rPr>
                <w:t xml:space="preserve">Schmidt, V. A. (2013). Democracy and Legitimacy in the European Union Revisited: Input, Output and "Throughput". </w:t>
              </w:r>
              <w:r>
                <w:rPr>
                  <w:i/>
                  <w:iCs/>
                  <w:noProof/>
                </w:rPr>
                <w:t>Political Studies: Vol 61</w:t>
              </w:r>
              <w:r>
                <w:rPr>
                  <w:noProof/>
                </w:rPr>
                <w:t>, 2-22.</w:t>
              </w:r>
            </w:p>
            <w:p w14:paraId="4152AF98" w14:textId="77777777" w:rsidR="00657DC4" w:rsidRDefault="00657DC4" w:rsidP="00657DC4">
              <w:pPr>
                <w:pStyle w:val="Bibliografie"/>
                <w:ind w:left="720" w:hanging="720"/>
                <w:rPr>
                  <w:noProof/>
                </w:rPr>
              </w:pPr>
              <w:r>
                <w:rPr>
                  <w:noProof/>
                </w:rPr>
                <w:t xml:space="preserve">Schmidt, V., &amp; Wood, M. (2019). Conceptualising Throughput Legitimacy: Procedural Mechanisms of Accountability, Transparency, Inclusiveness and Openness in EU Governance. </w:t>
              </w:r>
              <w:r>
                <w:rPr>
                  <w:i/>
                  <w:iCs/>
                  <w:noProof/>
                </w:rPr>
                <w:t>Public Administration</w:t>
              </w:r>
              <w:r>
                <w:rPr>
                  <w:noProof/>
                </w:rPr>
                <w:t>, 1-25.</w:t>
              </w:r>
            </w:p>
            <w:p w14:paraId="1C2729CC" w14:textId="77777777" w:rsidR="00657DC4" w:rsidRDefault="00657DC4" w:rsidP="00657DC4">
              <w:pPr>
                <w:pStyle w:val="Bibliografie"/>
                <w:ind w:left="720" w:hanging="720"/>
                <w:rPr>
                  <w:noProof/>
                </w:rPr>
              </w:pPr>
              <w:r>
                <w:rPr>
                  <w:noProof/>
                </w:rPr>
                <w:t xml:space="preserve">Sociaal Domein, T. (2015). </w:t>
              </w:r>
              <w:r>
                <w:rPr>
                  <w:i/>
                  <w:iCs/>
                  <w:noProof/>
                </w:rPr>
                <w:t>Meerjarenvisie 2016-2019.</w:t>
              </w:r>
              <w:r>
                <w:rPr>
                  <w:noProof/>
                </w:rPr>
                <w:t xml:space="preserve"> Utrecht: Rijksoverheid.</w:t>
              </w:r>
            </w:p>
            <w:p w14:paraId="257B26D7" w14:textId="77777777" w:rsidR="00657DC4" w:rsidRDefault="00657DC4" w:rsidP="00657DC4">
              <w:pPr>
                <w:pStyle w:val="Bibliografie"/>
                <w:ind w:left="720" w:hanging="720"/>
                <w:rPr>
                  <w:noProof/>
                </w:rPr>
              </w:pPr>
              <w:r>
                <w:rPr>
                  <w:noProof/>
                </w:rPr>
                <w:t xml:space="preserve">Taylor, M., &amp; Sondergaard, T. (2017). </w:t>
              </w:r>
              <w:r>
                <w:rPr>
                  <w:i/>
                  <w:iCs/>
                  <w:noProof/>
                </w:rPr>
                <w:t>Unraveling the Mysteries of Case Study Research.</w:t>
              </w:r>
              <w:r>
                <w:rPr>
                  <w:noProof/>
                </w:rPr>
                <w:t xml:space="preserve"> Cheltenham: Edward Elgar Publishing Limited.</w:t>
              </w:r>
            </w:p>
            <w:p w14:paraId="008DD4A2" w14:textId="77777777" w:rsidR="00657DC4" w:rsidRDefault="00657DC4" w:rsidP="00657DC4">
              <w:pPr>
                <w:pStyle w:val="Bibliografie"/>
                <w:ind w:left="720" w:hanging="720"/>
                <w:rPr>
                  <w:noProof/>
                </w:rPr>
              </w:pPr>
              <w:r>
                <w:rPr>
                  <w:noProof/>
                </w:rPr>
                <w:t xml:space="preserve">Tubantia. (2015, februari 17). </w:t>
              </w:r>
              <w:r>
                <w:rPr>
                  <w:i/>
                  <w:iCs/>
                  <w:noProof/>
                </w:rPr>
                <w:t>Huiskamer van de buurt in De Kei van Dolphia</w:t>
              </w:r>
              <w:r>
                <w:rPr>
                  <w:noProof/>
                </w:rPr>
                <w:t>. Opgehaald van tubantia.nl: https://www.tubantia.nl/enschede/huiskamer-van-de-buurt-in-de-kei-van-dolphia~aceef410/</w:t>
              </w:r>
            </w:p>
            <w:p w14:paraId="5C230C1D" w14:textId="77777777" w:rsidR="00657DC4" w:rsidRDefault="00657DC4" w:rsidP="00657DC4">
              <w:pPr>
                <w:pStyle w:val="Bibliografie"/>
                <w:ind w:left="720" w:hanging="720"/>
                <w:rPr>
                  <w:noProof/>
                </w:rPr>
              </w:pPr>
              <w:r>
                <w:rPr>
                  <w:noProof/>
                </w:rPr>
                <w:t xml:space="preserve">Uyterlinde, M., &amp; Van der Velden, J. (2017). </w:t>
              </w:r>
              <w:r>
                <w:rPr>
                  <w:i/>
                  <w:iCs/>
                  <w:noProof/>
                </w:rPr>
                <w:t>Kwetsbare wijken in beeld.</w:t>
              </w:r>
              <w:r>
                <w:rPr>
                  <w:noProof/>
                </w:rPr>
                <w:t xml:space="preserve"> Den Haag: Platform31.</w:t>
              </w:r>
            </w:p>
            <w:p w14:paraId="47949664" w14:textId="77777777" w:rsidR="00657DC4" w:rsidRDefault="00657DC4" w:rsidP="00657DC4">
              <w:pPr>
                <w:pStyle w:val="Bibliografie"/>
                <w:ind w:left="720" w:hanging="720"/>
                <w:rPr>
                  <w:noProof/>
                </w:rPr>
              </w:pPr>
              <w:r>
                <w:rPr>
                  <w:noProof/>
                </w:rPr>
                <w:t xml:space="preserve">Veerman, G., &amp; Klein Haarhuis, C. (2009). Negen aanwijzingen voor wetsevaluatief onderzoek. </w:t>
              </w:r>
              <w:r>
                <w:rPr>
                  <w:i/>
                  <w:iCs/>
                  <w:noProof/>
                </w:rPr>
                <w:t>RegelMaat 24(4)</w:t>
              </w:r>
              <w:r>
                <w:rPr>
                  <w:noProof/>
                </w:rPr>
                <w:t>, 215-230.</w:t>
              </w:r>
            </w:p>
            <w:p w14:paraId="2A5A682D" w14:textId="77777777" w:rsidR="00657DC4" w:rsidRDefault="00657DC4" w:rsidP="00657DC4">
              <w:pPr>
                <w:pStyle w:val="Bibliografie"/>
                <w:ind w:left="720" w:hanging="720"/>
                <w:rPr>
                  <w:noProof/>
                </w:rPr>
              </w:pPr>
              <w:r>
                <w:rPr>
                  <w:noProof/>
                </w:rPr>
                <w:t xml:space="preserve">Volbers, A. (2017). </w:t>
              </w:r>
              <w:r>
                <w:rPr>
                  <w:i/>
                  <w:iCs/>
                  <w:noProof/>
                </w:rPr>
                <w:t>De Droom van Dolphia: Dynamische Ontwikkel Strategie.</w:t>
              </w:r>
              <w:r>
                <w:rPr>
                  <w:noProof/>
                </w:rPr>
                <w:t xml:space="preserve"> Enschede: Gemeente Enschede.</w:t>
              </w:r>
            </w:p>
            <w:p w14:paraId="695B44C3" w14:textId="77777777" w:rsidR="00657DC4" w:rsidRDefault="00657DC4" w:rsidP="00657DC4">
              <w:pPr>
                <w:pStyle w:val="Bibliografie"/>
                <w:ind w:left="720" w:hanging="720"/>
                <w:rPr>
                  <w:noProof/>
                </w:rPr>
              </w:pPr>
              <w:r>
                <w:rPr>
                  <w:noProof/>
                </w:rPr>
                <w:t>Volbers, A. (2019, Mei 15). Gesprek met Kwartiermaker over bewoners Dolphia. (R. Vulink, Interviewer)</w:t>
              </w:r>
            </w:p>
            <w:p w14:paraId="6D69D271" w14:textId="77777777" w:rsidR="00657DC4" w:rsidRDefault="00657DC4" w:rsidP="00657DC4">
              <w:pPr>
                <w:pStyle w:val="Bibliografie"/>
                <w:ind w:left="720" w:hanging="720"/>
                <w:rPr>
                  <w:noProof/>
                </w:rPr>
              </w:pPr>
              <w:r>
                <w:rPr>
                  <w:noProof/>
                </w:rPr>
                <w:t xml:space="preserve">Wimmel, A. (2009). Theorizing the Democratic Legitimacy of European Governance: a Labyrinth with No Exit? </w:t>
              </w:r>
              <w:r>
                <w:rPr>
                  <w:i/>
                  <w:iCs/>
                  <w:noProof/>
                </w:rPr>
                <w:t>Journal of European Integration</w:t>
              </w:r>
              <w:r>
                <w:rPr>
                  <w:noProof/>
                </w:rPr>
                <w:t>, 181-199.</w:t>
              </w:r>
            </w:p>
            <w:p w14:paraId="0FBB1E95" w14:textId="77777777" w:rsidR="001C06B8" w:rsidRPr="002C26AB" w:rsidRDefault="001C06B8" w:rsidP="00657DC4">
              <w:pPr>
                <w:pStyle w:val="Bibliografie"/>
                <w:ind w:left="720" w:hanging="720"/>
                <w:rPr>
                  <w:rFonts w:ascii="Times New Roman" w:hAnsi="Times New Roman" w:cs="Times New Roman"/>
                  <w:sz w:val="24"/>
                  <w:szCs w:val="24"/>
                </w:rPr>
              </w:pPr>
              <w:r w:rsidRPr="002C26AB">
                <w:rPr>
                  <w:rFonts w:ascii="Times New Roman" w:hAnsi="Times New Roman" w:cs="Times New Roman"/>
                  <w:b/>
                  <w:bCs/>
                  <w:sz w:val="24"/>
                  <w:szCs w:val="24"/>
                </w:rPr>
                <w:fldChar w:fldCharType="end"/>
              </w:r>
            </w:p>
          </w:sdtContent>
        </w:sdt>
        <w:p w14:paraId="1890F267" w14:textId="77777777" w:rsidR="001C06B8" w:rsidRPr="002C26AB" w:rsidRDefault="001C06B8" w:rsidP="001C06B8">
          <w:pPr>
            <w:rPr>
              <w:rFonts w:ascii="Times New Roman" w:hAnsi="Times New Roman" w:cs="Times New Roman"/>
              <w:b/>
            </w:rPr>
          </w:pPr>
          <w:r w:rsidRPr="002C26AB">
            <w:rPr>
              <w:rFonts w:ascii="Times New Roman" w:hAnsi="Times New Roman" w:cs="Times New Roman"/>
              <w:b/>
            </w:rPr>
            <w:lastRenderedPageBreak/>
            <w:t>Docum</w:t>
          </w:r>
          <w:r w:rsidR="002C26AB" w:rsidRPr="002C26AB">
            <w:rPr>
              <w:rFonts w:ascii="Times New Roman" w:hAnsi="Times New Roman" w:cs="Times New Roman"/>
              <w:b/>
            </w:rPr>
            <w:t>enten voor de documentenanalyse</w:t>
          </w:r>
        </w:p>
        <w:p w14:paraId="0BB01CB5" w14:textId="77777777" w:rsidR="002C26AB" w:rsidRPr="002C26AB" w:rsidRDefault="002C26AB" w:rsidP="001C06B8">
          <w:pPr>
            <w:rPr>
              <w:rFonts w:ascii="Times New Roman" w:hAnsi="Times New Roman" w:cs="Times New Roman"/>
              <w:b/>
            </w:rPr>
          </w:pPr>
        </w:p>
        <w:p w14:paraId="7E4A0392" w14:textId="77777777" w:rsidR="001C06B8" w:rsidRPr="002C26AB" w:rsidRDefault="001C06B8" w:rsidP="001C06B8">
          <w:pPr>
            <w:pStyle w:val="Bibliografie"/>
            <w:ind w:left="720" w:hanging="720"/>
            <w:rPr>
              <w:rFonts w:ascii="Times New Roman" w:hAnsi="Times New Roman" w:cs="Times New Roman"/>
              <w:noProof/>
              <w:sz w:val="24"/>
              <w:szCs w:val="24"/>
            </w:rPr>
          </w:pPr>
          <w:r w:rsidRPr="002C26AB">
            <w:rPr>
              <w:rFonts w:ascii="Times New Roman" w:hAnsi="Times New Roman" w:cs="Times New Roman"/>
              <w:noProof/>
              <w:sz w:val="24"/>
              <w:szCs w:val="24"/>
            </w:rPr>
            <w:t xml:space="preserve">Eekelder, F. (2017). </w:t>
          </w:r>
          <w:r w:rsidRPr="002C26AB">
            <w:rPr>
              <w:rFonts w:ascii="Times New Roman" w:hAnsi="Times New Roman" w:cs="Times New Roman"/>
              <w:i/>
              <w:iCs/>
              <w:noProof/>
              <w:sz w:val="24"/>
              <w:szCs w:val="24"/>
            </w:rPr>
            <w:t>Ontwerp Plan "De Droom van Dolphia".</w:t>
          </w:r>
          <w:r w:rsidRPr="002C26AB">
            <w:rPr>
              <w:rFonts w:ascii="Times New Roman" w:hAnsi="Times New Roman" w:cs="Times New Roman"/>
              <w:noProof/>
              <w:sz w:val="24"/>
              <w:szCs w:val="24"/>
            </w:rPr>
            <w:t xml:space="preserve"> Enschede: Eurus Advies.</w:t>
          </w:r>
        </w:p>
        <w:p w14:paraId="7878049A" w14:textId="77777777" w:rsidR="001C06B8" w:rsidRPr="002C26AB" w:rsidRDefault="001C06B8" w:rsidP="001C06B8">
          <w:pPr>
            <w:pStyle w:val="Bibliografie"/>
            <w:ind w:left="720" w:hanging="720"/>
            <w:rPr>
              <w:rFonts w:ascii="Times New Roman" w:hAnsi="Times New Roman" w:cs="Times New Roman"/>
              <w:noProof/>
              <w:sz w:val="24"/>
              <w:szCs w:val="24"/>
            </w:rPr>
          </w:pPr>
          <w:r w:rsidRPr="002C26AB">
            <w:rPr>
              <w:rFonts w:ascii="Times New Roman" w:hAnsi="Times New Roman" w:cs="Times New Roman"/>
              <w:noProof/>
              <w:sz w:val="24"/>
              <w:szCs w:val="24"/>
            </w:rPr>
            <w:t xml:space="preserve">Putters, K. (2018). Een lokaal sociaal contract: voorwaarden voor een inclusieve samenwerking. </w:t>
          </w:r>
          <w:r w:rsidRPr="002C26AB">
            <w:rPr>
              <w:rFonts w:ascii="Times New Roman" w:hAnsi="Times New Roman" w:cs="Times New Roman"/>
              <w:i/>
              <w:iCs/>
              <w:noProof/>
              <w:sz w:val="24"/>
              <w:szCs w:val="24"/>
            </w:rPr>
            <w:t>Sociaal en Cultureel Planbureau</w:t>
          </w:r>
          <w:r w:rsidRPr="002C26AB">
            <w:rPr>
              <w:rFonts w:ascii="Times New Roman" w:hAnsi="Times New Roman" w:cs="Times New Roman"/>
              <w:noProof/>
              <w:sz w:val="24"/>
              <w:szCs w:val="24"/>
            </w:rPr>
            <w:t>, 1-59.</w:t>
          </w:r>
        </w:p>
        <w:p w14:paraId="2F557EDC" w14:textId="77777777" w:rsidR="001C06B8" w:rsidRPr="002C26AB" w:rsidRDefault="001C06B8" w:rsidP="001C06B8">
          <w:pPr>
            <w:pStyle w:val="Bibliografie"/>
            <w:ind w:left="720" w:hanging="720"/>
            <w:rPr>
              <w:rFonts w:ascii="Times New Roman" w:hAnsi="Times New Roman" w:cs="Times New Roman"/>
              <w:noProof/>
              <w:sz w:val="24"/>
              <w:szCs w:val="24"/>
            </w:rPr>
          </w:pPr>
          <w:r w:rsidRPr="002C26AB">
            <w:rPr>
              <w:rFonts w:ascii="Times New Roman" w:hAnsi="Times New Roman" w:cs="Times New Roman"/>
              <w:noProof/>
              <w:sz w:val="24"/>
              <w:szCs w:val="24"/>
            </w:rPr>
            <w:t xml:space="preserve">Uyterlinde, M., &amp; Van der Velden, J. (2017). </w:t>
          </w:r>
          <w:r w:rsidRPr="002C26AB">
            <w:rPr>
              <w:rFonts w:ascii="Times New Roman" w:hAnsi="Times New Roman" w:cs="Times New Roman"/>
              <w:i/>
              <w:iCs/>
              <w:noProof/>
              <w:sz w:val="24"/>
              <w:szCs w:val="24"/>
            </w:rPr>
            <w:t>Kwetsbare wijken in beeld.</w:t>
          </w:r>
          <w:r w:rsidRPr="002C26AB">
            <w:rPr>
              <w:rFonts w:ascii="Times New Roman" w:hAnsi="Times New Roman" w:cs="Times New Roman"/>
              <w:noProof/>
              <w:sz w:val="24"/>
              <w:szCs w:val="24"/>
            </w:rPr>
            <w:t xml:space="preserve"> Den Haag: Platform31.</w:t>
          </w:r>
        </w:p>
        <w:p w14:paraId="7DF07B96" w14:textId="77777777" w:rsidR="001C06B8" w:rsidRPr="002C26AB" w:rsidRDefault="001C06B8" w:rsidP="001C06B8">
          <w:pPr>
            <w:pStyle w:val="Bibliografie"/>
            <w:ind w:left="720" w:hanging="720"/>
            <w:rPr>
              <w:rFonts w:ascii="Times New Roman" w:hAnsi="Times New Roman" w:cs="Times New Roman"/>
              <w:noProof/>
              <w:sz w:val="24"/>
              <w:szCs w:val="24"/>
            </w:rPr>
          </w:pPr>
          <w:r w:rsidRPr="002C26AB">
            <w:rPr>
              <w:rFonts w:ascii="Times New Roman" w:hAnsi="Times New Roman" w:cs="Times New Roman"/>
              <w:noProof/>
              <w:sz w:val="24"/>
              <w:szCs w:val="24"/>
            </w:rPr>
            <w:t xml:space="preserve">Volbers, A. (2017). </w:t>
          </w:r>
          <w:r w:rsidRPr="002C26AB">
            <w:rPr>
              <w:rFonts w:ascii="Times New Roman" w:hAnsi="Times New Roman" w:cs="Times New Roman"/>
              <w:i/>
              <w:iCs/>
              <w:noProof/>
              <w:sz w:val="24"/>
              <w:szCs w:val="24"/>
            </w:rPr>
            <w:t>De Droom van Dolphia: Dynamische Ontwikkel Strategie.</w:t>
          </w:r>
          <w:r w:rsidRPr="002C26AB">
            <w:rPr>
              <w:rFonts w:ascii="Times New Roman" w:hAnsi="Times New Roman" w:cs="Times New Roman"/>
              <w:noProof/>
              <w:sz w:val="24"/>
              <w:szCs w:val="24"/>
            </w:rPr>
            <w:t xml:space="preserve"> Enschede: Gemeente Enschede.</w:t>
          </w:r>
        </w:p>
        <w:p w14:paraId="0DC21624" w14:textId="77777777" w:rsidR="001C06B8" w:rsidRPr="002C26AB" w:rsidRDefault="001C06B8" w:rsidP="001C06B8">
          <w:pPr>
            <w:rPr>
              <w:rFonts w:ascii="Times New Roman" w:hAnsi="Times New Roman" w:cs="Times New Roman"/>
            </w:rPr>
          </w:pPr>
          <w:r w:rsidRPr="002C26AB">
            <w:rPr>
              <w:rFonts w:ascii="Times New Roman" w:hAnsi="Times New Roman" w:cs="Times New Roman"/>
            </w:rPr>
            <w:t xml:space="preserve">Vries, Tjalling e.a. (2017). </w:t>
          </w:r>
          <w:r w:rsidRPr="002C26AB">
            <w:rPr>
              <w:rFonts w:ascii="Times New Roman" w:hAnsi="Times New Roman" w:cs="Times New Roman"/>
              <w:i/>
            </w:rPr>
            <w:t xml:space="preserve">Hypothecaire overeenkomst gemeente Enschede – buurtbewoners Dolphia. </w:t>
          </w:r>
          <w:r w:rsidRPr="002C26AB">
            <w:rPr>
              <w:rFonts w:ascii="Times New Roman" w:hAnsi="Times New Roman" w:cs="Times New Roman"/>
            </w:rPr>
            <w:t xml:space="preserve">Enschede: gemeente Enschede. </w:t>
          </w:r>
        </w:p>
        <w:p w14:paraId="69D8253D" w14:textId="77777777" w:rsidR="001C06B8" w:rsidRPr="002C26AB" w:rsidRDefault="005962E3" w:rsidP="001C06B8">
          <w:pPr>
            <w:rPr>
              <w:rFonts w:ascii="Times New Roman" w:hAnsi="Times New Roman" w:cs="Times New Roman"/>
            </w:rPr>
          </w:pPr>
        </w:p>
      </w:sdtContent>
    </w:sdt>
    <w:p w14:paraId="24197DE9" w14:textId="77777777" w:rsidR="001C06B8" w:rsidRPr="002C26AB" w:rsidRDefault="001C06B8" w:rsidP="001C06B8">
      <w:pPr>
        <w:rPr>
          <w:rFonts w:ascii="Times New Roman" w:eastAsiaTheme="majorEastAsia" w:hAnsi="Times New Roman" w:cs="Times New Roman"/>
          <w:lang w:eastAsia="nl-NL"/>
        </w:rPr>
      </w:pPr>
      <w:r w:rsidRPr="002C26AB">
        <w:rPr>
          <w:rFonts w:ascii="Times New Roman" w:hAnsi="Times New Roman" w:cs="Times New Roman"/>
        </w:rPr>
        <w:br w:type="page"/>
      </w:r>
    </w:p>
    <w:p w14:paraId="01002AF1" w14:textId="77777777" w:rsidR="001C06B8" w:rsidRPr="003B2088" w:rsidRDefault="001C06B8" w:rsidP="001C06B8">
      <w:pPr>
        <w:pStyle w:val="Kop1"/>
        <w:rPr>
          <w:color w:val="auto"/>
        </w:rPr>
      </w:pPr>
      <w:bookmarkStart w:id="75" w:name="_Toc29240819"/>
      <w:r w:rsidRPr="003B2088">
        <w:rPr>
          <w:color w:val="auto"/>
        </w:rPr>
        <w:lastRenderedPageBreak/>
        <w:t>Bijlage 1:</w:t>
      </w:r>
      <w:bookmarkEnd w:id="75"/>
    </w:p>
    <w:p w14:paraId="7E7C041D" w14:textId="77777777" w:rsidR="002C26AB" w:rsidRDefault="002C26AB" w:rsidP="001C06B8"/>
    <w:p w14:paraId="76B6BEF3" w14:textId="77777777" w:rsidR="001C06B8" w:rsidRPr="002C26AB" w:rsidRDefault="001C06B8" w:rsidP="001C06B8">
      <w:pPr>
        <w:rPr>
          <w:rFonts w:ascii="Times New Roman" w:hAnsi="Times New Roman" w:cs="Times New Roman"/>
          <w:b/>
        </w:rPr>
      </w:pPr>
      <w:r w:rsidRPr="002C26AB">
        <w:rPr>
          <w:rFonts w:ascii="Times New Roman" w:hAnsi="Times New Roman" w:cs="Times New Roman"/>
          <w:b/>
        </w:rPr>
        <w:t xml:space="preserve">Hartenkreet </w:t>
      </w:r>
      <w:r w:rsidR="002C26AB" w:rsidRPr="002C26AB">
        <w:rPr>
          <w:rFonts w:ascii="Times New Roman" w:hAnsi="Times New Roman" w:cs="Times New Roman"/>
          <w:b/>
        </w:rPr>
        <w:t xml:space="preserve">[…] </w:t>
      </w:r>
      <w:r w:rsidRPr="002C26AB">
        <w:rPr>
          <w:rFonts w:ascii="Times New Roman" w:hAnsi="Times New Roman" w:cs="Times New Roman"/>
          <w:b/>
        </w:rPr>
        <w:t>Bewonerscommissie:</w:t>
      </w:r>
    </w:p>
    <w:p w14:paraId="5BC863BE" w14:textId="77777777" w:rsidR="002C26AB" w:rsidRPr="002C26AB" w:rsidRDefault="002C26AB" w:rsidP="002C26AB">
      <w:pPr>
        <w:spacing w:line="360" w:lineRule="auto"/>
        <w:jc w:val="both"/>
        <w:rPr>
          <w:rFonts w:ascii="Times New Roman" w:hAnsi="Times New Roman" w:cs="Times New Roman"/>
          <w:i/>
          <w:szCs w:val="28"/>
        </w:rPr>
      </w:pPr>
    </w:p>
    <w:p w14:paraId="31A7466B" w14:textId="77777777" w:rsidR="001C06B8" w:rsidRPr="002C26AB" w:rsidRDefault="001C06B8" w:rsidP="002C26AB">
      <w:pPr>
        <w:spacing w:line="360" w:lineRule="auto"/>
        <w:jc w:val="both"/>
        <w:rPr>
          <w:rFonts w:ascii="Times New Roman" w:hAnsi="Times New Roman" w:cs="Times New Roman"/>
          <w:i/>
          <w:szCs w:val="28"/>
        </w:rPr>
      </w:pPr>
      <w:r w:rsidRPr="002C26AB">
        <w:rPr>
          <w:rFonts w:ascii="Times New Roman" w:hAnsi="Times New Roman" w:cs="Times New Roman"/>
          <w:i/>
          <w:szCs w:val="28"/>
        </w:rPr>
        <w:t>Ik heb twee jongens, één van 26 en één van 16.</w:t>
      </w:r>
    </w:p>
    <w:p w14:paraId="79453AE7" w14:textId="77777777" w:rsidR="001C06B8" w:rsidRPr="002C26AB" w:rsidRDefault="001C06B8" w:rsidP="002C26AB">
      <w:pPr>
        <w:spacing w:line="360" w:lineRule="auto"/>
        <w:jc w:val="both"/>
        <w:rPr>
          <w:rFonts w:ascii="Times New Roman" w:hAnsi="Times New Roman" w:cs="Times New Roman"/>
          <w:i/>
          <w:szCs w:val="28"/>
        </w:rPr>
      </w:pPr>
      <w:r w:rsidRPr="002C26AB">
        <w:rPr>
          <w:rFonts w:ascii="Times New Roman" w:hAnsi="Times New Roman" w:cs="Times New Roman"/>
          <w:i/>
          <w:szCs w:val="28"/>
        </w:rPr>
        <w:t>Toen mijn oudste zoon bij me kwam en zei: “je wordt oma”,  zullen jullie nu wel denken dat ik erg blij zou zijn.</w:t>
      </w:r>
    </w:p>
    <w:p w14:paraId="6FF1AD6C" w14:textId="77777777" w:rsidR="001C06B8" w:rsidRPr="002C26AB" w:rsidRDefault="001C06B8" w:rsidP="002C26AB">
      <w:pPr>
        <w:spacing w:line="360" w:lineRule="auto"/>
        <w:jc w:val="both"/>
        <w:rPr>
          <w:rFonts w:ascii="Times New Roman" w:hAnsi="Times New Roman" w:cs="Times New Roman"/>
          <w:i/>
          <w:szCs w:val="28"/>
        </w:rPr>
      </w:pPr>
      <w:r w:rsidRPr="002C26AB">
        <w:rPr>
          <w:rFonts w:ascii="Times New Roman" w:hAnsi="Times New Roman" w:cs="Times New Roman"/>
          <w:i/>
          <w:szCs w:val="28"/>
        </w:rPr>
        <w:t>Ik zal jullie vertellen dat ik 9 maanden in angst heb geleefd of mijn kleinkind gezond ter wereld zou komen. Ik dank God dat mijn kleindochter gezond was en ik hoop nooit die angst weer te voelen.</w:t>
      </w:r>
    </w:p>
    <w:p w14:paraId="2596EBAB" w14:textId="77777777" w:rsidR="001C06B8" w:rsidRPr="002C26AB" w:rsidRDefault="001C06B8" w:rsidP="002C26AB">
      <w:pPr>
        <w:spacing w:line="360" w:lineRule="auto"/>
        <w:jc w:val="both"/>
        <w:rPr>
          <w:rFonts w:ascii="Times New Roman" w:hAnsi="Times New Roman" w:cs="Times New Roman"/>
          <w:i/>
          <w:szCs w:val="28"/>
        </w:rPr>
      </w:pPr>
      <w:r w:rsidRPr="002C26AB">
        <w:rPr>
          <w:rFonts w:ascii="Times New Roman" w:hAnsi="Times New Roman" w:cs="Times New Roman"/>
          <w:i/>
          <w:szCs w:val="28"/>
        </w:rPr>
        <w:t>Maar die angst zit er weer en nu niet over mijn kleindochter maar over de kinderen van Dolphia.</w:t>
      </w:r>
    </w:p>
    <w:p w14:paraId="29DBB419" w14:textId="77777777" w:rsidR="001C06B8" w:rsidRPr="002C26AB" w:rsidRDefault="001C06B8" w:rsidP="002C26AB">
      <w:pPr>
        <w:spacing w:line="360" w:lineRule="auto"/>
        <w:jc w:val="both"/>
        <w:rPr>
          <w:rFonts w:ascii="Times New Roman" w:hAnsi="Times New Roman" w:cs="Times New Roman"/>
          <w:i/>
          <w:szCs w:val="28"/>
        </w:rPr>
      </w:pPr>
      <w:r w:rsidRPr="002C26AB">
        <w:rPr>
          <w:rFonts w:ascii="Times New Roman" w:hAnsi="Times New Roman" w:cs="Times New Roman"/>
          <w:i/>
          <w:szCs w:val="28"/>
        </w:rPr>
        <w:t>De kinderen komen met vragen “komen die kinderen (vluchtelingenkinderen) ook hier in het clubhuis?”</w:t>
      </w:r>
    </w:p>
    <w:p w14:paraId="6C98E6AA" w14:textId="77777777" w:rsidR="001C06B8" w:rsidRPr="002C26AB" w:rsidRDefault="001C06B8" w:rsidP="002C26AB">
      <w:pPr>
        <w:spacing w:line="360" w:lineRule="auto"/>
        <w:jc w:val="both"/>
        <w:rPr>
          <w:rFonts w:ascii="Times New Roman" w:hAnsi="Times New Roman" w:cs="Times New Roman"/>
          <w:i/>
          <w:szCs w:val="28"/>
        </w:rPr>
      </w:pPr>
      <w:r w:rsidRPr="002C26AB">
        <w:rPr>
          <w:rFonts w:ascii="Times New Roman" w:hAnsi="Times New Roman" w:cs="Times New Roman"/>
          <w:i/>
          <w:szCs w:val="28"/>
        </w:rPr>
        <w:t>De kinderen zijn bang en dat doet mij veel verdriet en geeft mij angst wat er bij ons allemaal gaat gebeuren ( komst AZC).</w:t>
      </w:r>
    </w:p>
    <w:p w14:paraId="40D601D1" w14:textId="77777777" w:rsidR="001C06B8" w:rsidRPr="002C26AB" w:rsidRDefault="001C06B8" w:rsidP="002C26AB">
      <w:pPr>
        <w:spacing w:line="360" w:lineRule="auto"/>
        <w:jc w:val="both"/>
        <w:rPr>
          <w:rFonts w:ascii="Times New Roman" w:hAnsi="Times New Roman" w:cs="Times New Roman"/>
          <w:i/>
          <w:szCs w:val="28"/>
        </w:rPr>
      </w:pPr>
      <w:r w:rsidRPr="002C26AB">
        <w:rPr>
          <w:rFonts w:ascii="Times New Roman" w:hAnsi="Times New Roman" w:cs="Times New Roman"/>
          <w:i/>
          <w:szCs w:val="28"/>
        </w:rPr>
        <w:t xml:space="preserve">Kunnen wij het als bewonerscommissie nog wel goed doen, want we moeten niet vergeten dat we zelf ook Dolphianen zijn. </w:t>
      </w:r>
    </w:p>
    <w:p w14:paraId="6D1084B7" w14:textId="77777777" w:rsidR="001C06B8" w:rsidRPr="002C26AB" w:rsidRDefault="001C06B8" w:rsidP="002C26AB">
      <w:pPr>
        <w:spacing w:line="360" w:lineRule="auto"/>
        <w:jc w:val="both"/>
        <w:rPr>
          <w:rFonts w:ascii="Times New Roman" w:hAnsi="Times New Roman" w:cs="Times New Roman"/>
          <w:i/>
          <w:szCs w:val="28"/>
        </w:rPr>
      </w:pPr>
      <w:r w:rsidRPr="002C26AB">
        <w:rPr>
          <w:rFonts w:ascii="Times New Roman" w:hAnsi="Times New Roman" w:cs="Times New Roman"/>
          <w:i/>
          <w:szCs w:val="28"/>
        </w:rPr>
        <w:t>Mijn vraag aan de gemeente en aan Jeroen is: “wat kunnen jullie op dit moment voor ons betekenen?</w:t>
      </w:r>
    </w:p>
    <w:p w14:paraId="2DC05FDC" w14:textId="77777777" w:rsidR="001C06B8" w:rsidRPr="002C26AB" w:rsidRDefault="001C06B8" w:rsidP="002C26AB">
      <w:pPr>
        <w:spacing w:line="360" w:lineRule="auto"/>
        <w:jc w:val="both"/>
        <w:rPr>
          <w:rFonts w:ascii="Times New Roman" w:hAnsi="Times New Roman" w:cs="Times New Roman"/>
          <w:i/>
          <w:szCs w:val="28"/>
        </w:rPr>
      </w:pPr>
      <w:r w:rsidRPr="002C26AB">
        <w:rPr>
          <w:rFonts w:ascii="Times New Roman" w:hAnsi="Times New Roman" w:cs="Times New Roman"/>
          <w:i/>
          <w:szCs w:val="28"/>
        </w:rPr>
        <w:t>Dank jullie wel dat jullie hier naar hebben willen luisteren.</w:t>
      </w:r>
    </w:p>
    <w:p w14:paraId="482A4CAB" w14:textId="77777777" w:rsidR="001C06B8" w:rsidRPr="00334BA1" w:rsidRDefault="001C06B8" w:rsidP="002C26AB">
      <w:pPr>
        <w:spacing w:line="360" w:lineRule="auto"/>
        <w:jc w:val="both"/>
        <w:rPr>
          <w:rFonts w:cstheme="minorHAnsi"/>
          <w:i/>
          <w:sz w:val="28"/>
          <w:szCs w:val="28"/>
        </w:rPr>
      </w:pPr>
      <w:r>
        <w:rPr>
          <w:rFonts w:cstheme="minorHAnsi"/>
          <w:i/>
          <w:sz w:val="28"/>
          <w:szCs w:val="28"/>
        </w:rPr>
        <w:br w:type="page"/>
      </w:r>
    </w:p>
    <w:p w14:paraId="19CC1C7B" w14:textId="77777777" w:rsidR="001C06B8" w:rsidRDefault="001C06B8" w:rsidP="001C06B8">
      <w:pPr>
        <w:pStyle w:val="Kop1"/>
        <w:rPr>
          <w:color w:val="auto"/>
        </w:rPr>
      </w:pPr>
      <w:bookmarkStart w:id="76" w:name="_Toc29240820"/>
      <w:r w:rsidRPr="004F6240">
        <w:rPr>
          <w:color w:val="auto"/>
        </w:rPr>
        <w:lastRenderedPageBreak/>
        <w:t xml:space="preserve">Bijlage </w:t>
      </w:r>
      <w:r>
        <w:rPr>
          <w:color w:val="auto"/>
        </w:rPr>
        <w:t>2</w:t>
      </w:r>
      <w:r w:rsidRPr="004F6240">
        <w:rPr>
          <w:color w:val="auto"/>
        </w:rPr>
        <w:t>:</w:t>
      </w:r>
      <w:bookmarkEnd w:id="76"/>
    </w:p>
    <w:p w14:paraId="466D64CA" w14:textId="77777777" w:rsidR="001C06B8" w:rsidRPr="004F6240" w:rsidRDefault="001C06B8" w:rsidP="001C06B8">
      <w:pPr>
        <w:rPr>
          <w:lang w:eastAsia="nl-NL"/>
        </w:rPr>
      </w:pPr>
    </w:p>
    <w:p w14:paraId="6DC06582" w14:textId="77777777" w:rsidR="001C06B8" w:rsidRPr="002C26AB" w:rsidRDefault="001C06B8" w:rsidP="002C26AB">
      <w:pPr>
        <w:spacing w:line="360" w:lineRule="auto"/>
        <w:jc w:val="both"/>
        <w:rPr>
          <w:rFonts w:ascii="Times New Roman" w:eastAsia="Times New Roman" w:hAnsi="Times New Roman" w:cs="Times New Roman"/>
        </w:rPr>
      </w:pPr>
      <w:bookmarkStart w:id="77" w:name="_Hlk9580826"/>
      <w:r w:rsidRPr="002C26AB">
        <w:rPr>
          <w:rFonts w:ascii="Times New Roman" w:eastAsia="Times New Roman" w:hAnsi="Times New Roman" w:cs="Times New Roman"/>
        </w:rPr>
        <w:t xml:space="preserve">Interviewprotocol </w:t>
      </w:r>
    </w:p>
    <w:p w14:paraId="09031B0D" w14:textId="77777777" w:rsidR="001C06B8" w:rsidRPr="002C26AB" w:rsidRDefault="001C06B8" w:rsidP="002C26AB">
      <w:pPr>
        <w:spacing w:line="360" w:lineRule="auto"/>
        <w:jc w:val="both"/>
        <w:rPr>
          <w:rFonts w:ascii="Times New Roman" w:eastAsia="Times New Roman" w:hAnsi="Times New Roman" w:cs="Times New Roman"/>
          <w:b/>
        </w:rPr>
      </w:pPr>
      <w:r w:rsidRPr="002C26AB">
        <w:rPr>
          <w:rFonts w:ascii="Times New Roman" w:eastAsia="Times New Roman" w:hAnsi="Times New Roman" w:cs="Times New Roman"/>
          <w:b/>
        </w:rPr>
        <w:t>Introductie</w:t>
      </w:r>
    </w:p>
    <w:p w14:paraId="573167B6" w14:textId="77777777" w:rsidR="001C06B8" w:rsidRPr="002C26AB" w:rsidRDefault="001C06B8" w:rsidP="002C26AB">
      <w:pPr>
        <w:spacing w:line="360" w:lineRule="auto"/>
        <w:jc w:val="both"/>
        <w:rPr>
          <w:rFonts w:ascii="Times New Roman" w:eastAsia="Times New Roman" w:hAnsi="Times New Roman" w:cs="Times New Roman"/>
        </w:rPr>
      </w:pPr>
      <w:r w:rsidRPr="002C26AB">
        <w:rPr>
          <w:rFonts w:ascii="Times New Roman" w:eastAsia="Times New Roman" w:hAnsi="Times New Roman" w:cs="Times New Roman"/>
        </w:rPr>
        <w:t xml:space="preserve">Ik ben Ramon Vulink, Masterstudent Beleidsadvisering aan de Radboud Universiteit Nijmegen. In het kader van mijn Masterscriptie doe ik onderzoek naar coproductie binnen het sociale domein, en specifieker naar de sociale hypotheek in de buurt Dolphia. </w:t>
      </w:r>
    </w:p>
    <w:p w14:paraId="1D648E7B" w14:textId="77777777" w:rsidR="001C06B8" w:rsidRPr="002C26AB" w:rsidRDefault="001C06B8" w:rsidP="002C26AB">
      <w:pPr>
        <w:spacing w:line="360" w:lineRule="auto"/>
        <w:jc w:val="both"/>
        <w:rPr>
          <w:rFonts w:ascii="Times New Roman" w:eastAsia="Times New Roman" w:hAnsi="Times New Roman" w:cs="Times New Roman"/>
        </w:rPr>
      </w:pPr>
      <w:r w:rsidRPr="002C26AB">
        <w:rPr>
          <w:rFonts w:ascii="Times New Roman" w:eastAsia="Times New Roman" w:hAnsi="Times New Roman" w:cs="Times New Roman"/>
        </w:rPr>
        <w:t>Het huidige politieke en overheidslandschap schetst een beeld van een noodgedwongen, terugtrekkende overheid waardoor de maatschappij meer het heft in eigen moet nemen. Vandaar dat coproductie vaak wordt gezien als oplossing.</w:t>
      </w:r>
    </w:p>
    <w:p w14:paraId="35BAC499" w14:textId="77777777" w:rsidR="001C06B8" w:rsidRPr="002C26AB" w:rsidRDefault="001C06B8" w:rsidP="002C26AB">
      <w:pPr>
        <w:spacing w:line="360" w:lineRule="auto"/>
        <w:jc w:val="both"/>
        <w:rPr>
          <w:rFonts w:ascii="Times New Roman" w:eastAsia="Times New Roman" w:hAnsi="Times New Roman" w:cs="Times New Roman"/>
        </w:rPr>
      </w:pPr>
      <w:r w:rsidRPr="002C26AB">
        <w:rPr>
          <w:rFonts w:ascii="Times New Roman" w:eastAsia="Times New Roman" w:hAnsi="Times New Roman" w:cs="Times New Roman"/>
        </w:rPr>
        <w:t>Coproductie gaat over burgers actief en direct betrekken bij publieke dienstverlening.</w:t>
      </w:r>
    </w:p>
    <w:p w14:paraId="5914F919" w14:textId="77777777" w:rsidR="001C06B8" w:rsidRPr="002C26AB" w:rsidRDefault="001C06B8" w:rsidP="002C26AB">
      <w:pPr>
        <w:spacing w:line="360" w:lineRule="auto"/>
        <w:jc w:val="both"/>
        <w:rPr>
          <w:rFonts w:ascii="Times New Roman" w:eastAsia="Times New Roman" w:hAnsi="Times New Roman" w:cs="Times New Roman"/>
        </w:rPr>
      </w:pPr>
      <w:r w:rsidRPr="002C26AB">
        <w:rPr>
          <w:rFonts w:ascii="Times New Roman" w:eastAsia="Times New Roman" w:hAnsi="Times New Roman" w:cs="Times New Roman"/>
          <w:i/>
        </w:rPr>
        <w:t>Throughputlegitimiteit</w:t>
      </w:r>
      <w:r w:rsidRPr="002C26AB">
        <w:rPr>
          <w:rFonts w:ascii="Times New Roman" w:eastAsia="Times New Roman" w:hAnsi="Times New Roman" w:cs="Times New Roman"/>
        </w:rPr>
        <w:t xml:space="preserve"> gaat in die context over de kwaliteit van die interactie. </w:t>
      </w:r>
    </w:p>
    <w:p w14:paraId="14A513EB" w14:textId="77777777" w:rsidR="001C06B8" w:rsidRPr="002C26AB" w:rsidRDefault="001C06B8" w:rsidP="002C26AB">
      <w:pPr>
        <w:spacing w:line="360" w:lineRule="auto"/>
        <w:jc w:val="both"/>
        <w:rPr>
          <w:rFonts w:ascii="Times New Roman" w:eastAsia="Times New Roman" w:hAnsi="Times New Roman" w:cs="Times New Roman"/>
        </w:rPr>
      </w:pPr>
      <w:r w:rsidRPr="002C26AB">
        <w:rPr>
          <w:rFonts w:ascii="Times New Roman" w:eastAsia="Times New Roman" w:hAnsi="Times New Roman" w:cs="Times New Roman"/>
        </w:rPr>
        <w:t xml:space="preserve">Mocht u een vraag niet duidelijk vinden of niet willen beantwoorden, kunt u dat melden. De informatie uit uw interview zal verwerkt worden in de analyse van de coproductieve relatie tussen de gemeente en de bewonerscommissie Dolphia. </w:t>
      </w:r>
    </w:p>
    <w:p w14:paraId="1BF9DE10" w14:textId="77777777" w:rsidR="001C06B8" w:rsidRPr="002C26AB" w:rsidRDefault="000C38CB" w:rsidP="002C26AB">
      <w:pPr>
        <w:spacing w:line="360" w:lineRule="auto"/>
        <w:jc w:val="both"/>
        <w:rPr>
          <w:rFonts w:ascii="Times New Roman" w:eastAsia="Times New Roman" w:hAnsi="Times New Roman" w:cs="Times New Roman"/>
        </w:rPr>
      </w:pPr>
      <w:r>
        <w:rPr>
          <w:rFonts w:ascii="Times New Roman" w:eastAsia="Times New Roman" w:hAnsi="Times New Roman" w:cs="Times New Roman"/>
        </w:rPr>
        <w:t>Procedurele vragen:</w:t>
      </w:r>
    </w:p>
    <w:p w14:paraId="5BC8CE6C" w14:textId="77777777" w:rsidR="001C06B8" w:rsidRPr="002C26AB" w:rsidRDefault="000C38CB" w:rsidP="002C26AB">
      <w:pPr>
        <w:pStyle w:val="Lijstalinea"/>
        <w:numPr>
          <w:ilvl w:val="0"/>
          <w:numId w:val="3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Resultaten geanonimiseerd?</w:t>
      </w:r>
    </w:p>
    <w:p w14:paraId="41A3F16E" w14:textId="77777777" w:rsidR="001C06B8" w:rsidRPr="002C26AB" w:rsidRDefault="000C38CB" w:rsidP="002C26AB">
      <w:pPr>
        <w:pStyle w:val="Lijstalinea"/>
        <w:numPr>
          <w:ilvl w:val="0"/>
          <w:numId w:val="3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Interviewverslag en eventueel commentaar. </w:t>
      </w:r>
    </w:p>
    <w:p w14:paraId="4971EDE4" w14:textId="77777777" w:rsidR="001C06B8" w:rsidRPr="002C26AB" w:rsidRDefault="000C38CB" w:rsidP="002C26AB">
      <w:pPr>
        <w:pStyle w:val="Lijstalinea"/>
        <w:numPr>
          <w:ilvl w:val="0"/>
          <w:numId w:val="3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Opname en transcript. </w:t>
      </w:r>
    </w:p>
    <w:p w14:paraId="32C01101" w14:textId="77777777" w:rsidR="001C06B8" w:rsidRPr="002C26AB" w:rsidRDefault="000C38CB" w:rsidP="002C26AB">
      <w:pPr>
        <w:spacing w:line="360" w:lineRule="auto"/>
        <w:jc w:val="both"/>
        <w:rPr>
          <w:rFonts w:ascii="Times New Roman" w:eastAsia="Times New Roman" w:hAnsi="Times New Roman" w:cs="Times New Roman"/>
        </w:rPr>
      </w:pPr>
      <w:r>
        <w:rPr>
          <w:rFonts w:ascii="Times New Roman" w:eastAsia="Times New Roman" w:hAnsi="Times New Roman" w:cs="Times New Roman"/>
        </w:rPr>
        <w:t>H</w:t>
      </w:r>
      <w:r w:rsidR="001C06B8" w:rsidRPr="002C26AB">
        <w:rPr>
          <w:rFonts w:ascii="Times New Roman" w:eastAsia="Times New Roman" w:hAnsi="Times New Roman" w:cs="Times New Roman"/>
        </w:rPr>
        <w:t>et inho</w:t>
      </w:r>
      <w:r>
        <w:rPr>
          <w:rFonts w:ascii="Times New Roman" w:eastAsia="Times New Roman" w:hAnsi="Times New Roman" w:cs="Times New Roman"/>
        </w:rPr>
        <w:t>udelijke deel van het interview:</w:t>
      </w:r>
    </w:p>
    <w:p w14:paraId="0D5930A7" w14:textId="77777777" w:rsidR="001C06B8" w:rsidRPr="002C26AB" w:rsidRDefault="001C06B8" w:rsidP="002C26AB">
      <w:pPr>
        <w:spacing w:line="360" w:lineRule="auto"/>
        <w:jc w:val="both"/>
        <w:rPr>
          <w:rFonts w:ascii="Times New Roman" w:eastAsia="Times New Roman" w:hAnsi="Times New Roman" w:cs="Times New Roman"/>
          <w:b/>
        </w:rPr>
      </w:pPr>
      <w:r w:rsidRPr="002C26AB">
        <w:rPr>
          <w:rFonts w:ascii="Times New Roman" w:eastAsia="Times New Roman" w:hAnsi="Times New Roman" w:cs="Times New Roman"/>
          <w:b/>
        </w:rPr>
        <w:t xml:space="preserve">Vragenlijst </w:t>
      </w:r>
    </w:p>
    <w:p w14:paraId="31AC2F9D" w14:textId="77777777" w:rsidR="001C06B8" w:rsidRPr="002C26AB" w:rsidRDefault="001C06B8" w:rsidP="002C26AB">
      <w:pPr>
        <w:pStyle w:val="Lijstalinea"/>
        <w:numPr>
          <w:ilvl w:val="0"/>
          <w:numId w:val="32"/>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Kunt u zichzelf introduceren?</w:t>
      </w:r>
    </w:p>
    <w:p w14:paraId="35AB75AC" w14:textId="77777777" w:rsidR="001C06B8" w:rsidRPr="002C26AB" w:rsidRDefault="001C06B8" w:rsidP="002C26AB">
      <w:pPr>
        <w:pStyle w:val="Lijstalinea"/>
        <w:numPr>
          <w:ilvl w:val="0"/>
          <w:numId w:val="32"/>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Welke rol heeft/had u bij de sociale hypotheekverlening?</w:t>
      </w:r>
    </w:p>
    <w:p w14:paraId="0DCE26F2" w14:textId="77777777" w:rsidR="001C06B8" w:rsidRPr="002C26AB" w:rsidRDefault="001C06B8" w:rsidP="002C26AB">
      <w:pPr>
        <w:pStyle w:val="Lijstalinea"/>
        <w:numPr>
          <w:ilvl w:val="0"/>
          <w:numId w:val="32"/>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Wat wilde u in de eerste plaats bereiken met de sociale hypotheekverlening (</w:t>
      </w:r>
      <w:r w:rsidRPr="002C26AB">
        <w:rPr>
          <w:rFonts w:ascii="Times New Roman" w:eastAsia="Times New Roman" w:hAnsi="Times New Roman" w:cs="Times New Roman"/>
          <w:i/>
          <w:sz w:val="24"/>
          <w:szCs w:val="24"/>
        </w:rPr>
        <w:t>outcome</w:t>
      </w:r>
      <w:r w:rsidRPr="002C26AB">
        <w:rPr>
          <w:rFonts w:ascii="Times New Roman" w:eastAsia="Times New Roman" w:hAnsi="Times New Roman" w:cs="Times New Roman"/>
          <w:sz w:val="24"/>
          <w:szCs w:val="24"/>
        </w:rPr>
        <w:t>)?</w:t>
      </w:r>
    </w:p>
    <w:p w14:paraId="38B8D520" w14:textId="77777777" w:rsidR="001C06B8" w:rsidRPr="002C26AB" w:rsidRDefault="001C06B8" w:rsidP="002C26AB">
      <w:pPr>
        <w:spacing w:line="360" w:lineRule="auto"/>
        <w:jc w:val="both"/>
        <w:rPr>
          <w:rFonts w:ascii="Times New Roman" w:eastAsia="Times New Roman" w:hAnsi="Times New Roman" w:cs="Times New Roman"/>
          <w:b/>
          <w:bCs/>
        </w:rPr>
      </w:pPr>
      <w:r w:rsidRPr="002C26AB">
        <w:rPr>
          <w:rFonts w:ascii="Times New Roman" w:eastAsia="Times New Roman" w:hAnsi="Times New Roman" w:cs="Times New Roman"/>
          <w:b/>
          <w:bCs/>
        </w:rPr>
        <w:t xml:space="preserve">Mechanismen </w:t>
      </w:r>
    </w:p>
    <w:p w14:paraId="25D503D8"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hAnsi="Times New Roman" w:cs="Times New Roman"/>
          <w:sz w:val="24"/>
          <w:szCs w:val="24"/>
        </w:rPr>
        <w:t>In welke mate is de toegang en invloed van burgers van Dolphia bij de gemeenteraad/wethouders veranderd door de sociale hypotheek?</w:t>
      </w:r>
    </w:p>
    <w:p w14:paraId="7801396D"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Hoe goed is het reactievermogen van de gemeente Enschede op de inputeisen van de burgers over de vorming van de sociale hypotheek?</w:t>
      </w:r>
    </w:p>
    <w:p w14:paraId="62050122"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Hoeveel verantwoordelijk draagt de gemeente voor de output van de sociale hypotheek?</w:t>
      </w:r>
    </w:p>
    <w:p w14:paraId="75095CF9"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Hoe is de toegang tot informatie voor de burgers uit Dolphia over het beleidsvormingsproces van de sociale hypotheek gewaarborgd?</w:t>
      </w:r>
    </w:p>
    <w:p w14:paraId="0340C4AE"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 xml:space="preserve">Hoe wordt gezorgd dat er een grote mate van inclusie wordt verzekerd? </w:t>
      </w:r>
    </w:p>
    <w:p w14:paraId="66C60360" w14:textId="77777777" w:rsidR="001C06B8" w:rsidRPr="002C26AB" w:rsidRDefault="001C06B8" w:rsidP="002C26AB">
      <w:pPr>
        <w:pStyle w:val="Lijstalinea"/>
        <w:numPr>
          <w:ilvl w:val="1"/>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lastRenderedPageBreak/>
        <w:t>Met andere woorden: worden alle bewoners afgezien van achtergrond bereikt?</w:t>
      </w:r>
    </w:p>
    <w:p w14:paraId="557C749C"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 xml:space="preserve">Hoe wordt er gezorgd dat de kloof tussen wat de gemeente wil en wat de bewoners zelf willen beslecht? </w:t>
      </w:r>
    </w:p>
    <w:p w14:paraId="22926362" w14:textId="77777777" w:rsidR="001C06B8" w:rsidRPr="002C26AB" w:rsidRDefault="001C06B8" w:rsidP="002C26AB">
      <w:pPr>
        <w:pStyle w:val="Lijstalinea"/>
        <w:numPr>
          <w:ilvl w:val="1"/>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Met andere woorden: hoe wordt ervoor gezorgd dat zoveel mogelijk bewoners mee doen aan de sociale hypotheek?</w:t>
      </w:r>
    </w:p>
    <w:p w14:paraId="64FB70DB" w14:textId="77777777" w:rsidR="001C06B8" w:rsidRPr="002C26AB" w:rsidRDefault="001C06B8" w:rsidP="002C26AB">
      <w:pPr>
        <w:spacing w:line="360" w:lineRule="auto"/>
        <w:jc w:val="both"/>
        <w:rPr>
          <w:rFonts w:ascii="Times New Roman" w:eastAsia="Times New Roman" w:hAnsi="Times New Roman" w:cs="Times New Roman"/>
          <w:b/>
          <w:bCs/>
        </w:rPr>
      </w:pPr>
      <w:r w:rsidRPr="002C26AB">
        <w:rPr>
          <w:rFonts w:ascii="Times New Roman" w:eastAsia="Times New Roman" w:hAnsi="Times New Roman" w:cs="Times New Roman"/>
          <w:b/>
          <w:bCs/>
        </w:rPr>
        <w:t>Samenvatten</w:t>
      </w:r>
    </w:p>
    <w:p w14:paraId="1D255BA0" w14:textId="77777777" w:rsidR="001C06B8" w:rsidRPr="002C26AB" w:rsidRDefault="001C06B8" w:rsidP="002C26AB">
      <w:pPr>
        <w:spacing w:line="360" w:lineRule="auto"/>
        <w:jc w:val="both"/>
        <w:rPr>
          <w:rFonts w:ascii="Times New Roman" w:eastAsia="Times New Roman" w:hAnsi="Times New Roman" w:cs="Times New Roman"/>
          <w:b/>
          <w:bCs/>
        </w:rPr>
      </w:pPr>
      <w:r w:rsidRPr="002C26AB">
        <w:rPr>
          <w:rFonts w:ascii="Times New Roman" w:eastAsia="Times New Roman" w:hAnsi="Times New Roman" w:cs="Times New Roman"/>
          <w:b/>
          <w:bCs/>
        </w:rPr>
        <w:t xml:space="preserve">Randvoorwaarden Ostrom. </w:t>
      </w:r>
    </w:p>
    <w:p w14:paraId="3D38C957"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Is er helderheid over het aantal en wie coproduceren met de gemeente Enschede?</w:t>
      </w:r>
    </w:p>
    <w:p w14:paraId="4690DBA2"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Op welke manier wordt er rekening gehouden met de context – de lokale omgeving?</w:t>
      </w:r>
    </w:p>
    <w:p w14:paraId="3E46A533" w14:textId="77777777" w:rsidR="001C06B8" w:rsidRPr="002C26AB" w:rsidRDefault="001C06B8" w:rsidP="002C26AB">
      <w:pPr>
        <w:pStyle w:val="Lijstalinea"/>
        <w:numPr>
          <w:ilvl w:val="1"/>
          <w:numId w:val="31"/>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Welke maatregelen hebben jullie daarbij gedaan?</w:t>
      </w:r>
    </w:p>
    <w:p w14:paraId="373C7D14"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 xml:space="preserve">Was er vanaf het begin een collectief overlegorgaan? </w:t>
      </w:r>
    </w:p>
    <w:p w14:paraId="26974328" w14:textId="77777777" w:rsidR="001C06B8" w:rsidRPr="002C26AB" w:rsidRDefault="001C06B8" w:rsidP="002C26AB">
      <w:pPr>
        <w:pStyle w:val="Lijstalinea"/>
        <w:numPr>
          <w:ilvl w:val="1"/>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Op welke manier is deze vorm gegeven en komen alle partijen gelijk aan bod?</w:t>
      </w:r>
    </w:p>
    <w:p w14:paraId="13F815AC"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Welke vorm van toezicht is er, en is deze transparant en duidelijk?</w:t>
      </w:r>
    </w:p>
    <w:p w14:paraId="2F642D8B"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Ligt de verhouding straf en overtreding in elkaars verlengde?</w:t>
      </w:r>
    </w:p>
    <w:p w14:paraId="313400F8"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Als er conflicten zijn, blijft het buurthuis dan haar functie vervullen?</w:t>
      </w:r>
    </w:p>
    <w:p w14:paraId="3315EAE8"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Hoe kan de bewonerscommissie zichzelf organiseren zonder inmenging van externe actoren zoals de gemeente?</w:t>
      </w:r>
    </w:p>
    <w:p w14:paraId="6AE1A4B0"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 xml:space="preserve">Als het deel is van een groter systeem, moet elk facet lokaal geregeld worden. </w:t>
      </w:r>
    </w:p>
    <w:p w14:paraId="6D77EF0B" w14:textId="77777777" w:rsidR="001C06B8" w:rsidRPr="002C26AB" w:rsidRDefault="001C06B8" w:rsidP="002C26AB">
      <w:pPr>
        <w:pStyle w:val="Lijstalinea"/>
        <w:numPr>
          <w:ilvl w:val="1"/>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Is dat zo?</w:t>
      </w:r>
    </w:p>
    <w:p w14:paraId="2D1A639F" w14:textId="77777777" w:rsidR="001C06B8" w:rsidRPr="002C26AB" w:rsidRDefault="001C06B8" w:rsidP="002C26AB">
      <w:pPr>
        <w:spacing w:line="360" w:lineRule="auto"/>
        <w:jc w:val="both"/>
        <w:rPr>
          <w:rFonts w:ascii="Times New Roman" w:eastAsia="Times New Roman" w:hAnsi="Times New Roman" w:cs="Times New Roman"/>
          <w:b/>
          <w:bCs/>
        </w:rPr>
      </w:pPr>
      <w:r w:rsidRPr="002C26AB">
        <w:rPr>
          <w:rFonts w:ascii="Times New Roman" w:eastAsia="Times New Roman" w:hAnsi="Times New Roman" w:cs="Times New Roman"/>
          <w:b/>
          <w:bCs/>
        </w:rPr>
        <w:t>Samenvatten</w:t>
      </w:r>
    </w:p>
    <w:p w14:paraId="686C9085" w14:textId="77777777" w:rsidR="001C06B8" w:rsidRPr="002C26AB" w:rsidRDefault="001C06B8" w:rsidP="002C26AB">
      <w:pPr>
        <w:spacing w:line="360" w:lineRule="auto"/>
        <w:jc w:val="both"/>
        <w:rPr>
          <w:rFonts w:ascii="Times New Roman" w:eastAsia="Times New Roman" w:hAnsi="Times New Roman" w:cs="Times New Roman"/>
          <w:b/>
          <w:bCs/>
        </w:rPr>
      </w:pPr>
      <w:r w:rsidRPr="002C26AB">
        <w:rPr>
          <w:rFonts w:ascii="Times New Roman" w:eastAsia="Times New Roman" w:hAnsi="Times New Roman" w:cs="Times New Roman"/>
          <w:b/>
          <w:bCs/>
        </w:rPr>
        <w:t>Fledderus’ belemmeringen coproductie bij kwetsbare burgers</w:t>
      </w:r>
    </w:p>
    <w:p w14:paraId="27F11C47"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Op welke wijze is er sprake van zelfselectie door een gebrek aan verantwoordelijkheidsgevoel bij kwetsbare burgers.</w:t>
      </w:r>
    </w:p>
    <w:p w14:paraId="67D6A117"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Op welke wijze is er sprake van organisatieselectie door organisatorische onzekerheid en daarmee terughoudendheid door het te moeten samenwerken met kwetsbare burgers?</w:t>
      </w:r>
    </w:p>
    <w:p w14:paraId="2FEECC45"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Wordt de betrokkenheid van de kwetsbare burgers bij de sociale hypotheek behouden?</w:t>
      </w:r>
    </w:p>
    <w:p w14:paraId="771F2F88" w14:textId="77777777" w:rsidR="001C06B8" w:rsidRPr="002C26AB" w:rsidRDefault="001C06B8" w:rsidP="002C26AB">
      <w:pPr>
        <w:pStyle w:val="Lijstalinea"/>
        <w:numPr>
          <w:ilvl w:val="1"/>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Op welke manie wel of niet?</w:t>
      </w:r>
    </w:p>
    <w:p w14:paraId="026F64A7" w14:textId="77777777" w:rsidR="001C06B8" w:rsidRPr="002C26AB" w:rsidRDefault="001C06B8" w:rsidP="002C26AB">
      <w:pPr>
        <w:pStyle w:val="Lijstalinea"/>
        <w:numPr>
          <w:ilvl w:val="0"/>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Wordt het actieve burgerschap van kwetsbare burgers voorzien van stabiele ondersteuning?</w:t>
      </w:r>
    </w:p>
    <w:p w14:paraId="0675120B" w14:textId="77777777" w:rsidR="001C06B8" w:rsidRPr="002C26AB" w:rsidRDefault="001C06B8" w:rsidP="002C26AB">
      <w:pPr>
        <w:pStyle w:val="Lijstalinea"/>
        <w:numPr>
          <w:ilvl w:val="1"/>
          <w:numId w:val="37"/>
        </w:numPr>
        <w:spacing w:line="360" w:lineRule="auto"/>
        <w:jc w:val="both"/>
        <w:rPr>
          <w:rFonts w:ascii="Times New Roman" w:eastAsia="Times New Roman" w:hAnsi="Times New Roman" w:cs="Times New Roman"/>
          <w:sz w:val="24"/>
          <w:szCs w:val="24"/>
        </w:rPr>
      </w:pPr>
      <w:r w:rsidRPr="002C26AB">
        <w:rPr>
          <w:rFonts w:ascii="Times New Roman" w:eastAsia="Times New Roman" w:hAnsi="Times New Roman" w:cs="Times New Roman"/>
          <w:sz w:val="24"/>
          <w:szCs w:val="24"/>
        </w:rPr>
        <w:t>Op welke manier wel of niet?</w:t>
      </w:r>
    </w:p>
    <w:p w14:paraId="5441EC64" w14:textId="77777777" w:rsidR="001C06B8" w:rsidRPr="002C26AB" w:rsidRDefault="001C06B8" w:rsidP="002C26AB">
      <w:pPr>
        <w:spacing w:line="360" w:lineRule="auto"/>
        <w:jc w:val="both"/>
        <w:rPr>
          <w:rFonts w:ascii="Times New Roman" w:eastAsia="Times New Roman" w:hAnsi="Times New Roman" w:cs="Times New Roman"/>
          <w:b/>
          <w:bCs/>
        </w:rPr>
      </w:pPr>
      <w:r w:rsidRPr="002C26AB">
        <w:rPr>
          <w:rFonts w:ascii="Times New Roman" w:eastAsia="Times New Roman" w:hAnsi="Times New Roman" w:cs="Times New Roman"/>
          <w:b/>
          <w:bCs/>
        </w:rPr>
        <w:t>Samenvatten</w:t>
      </w:r>
    </w:p>
    <w:p w14:paraId="0016923D" w14:textId="77777777" w:rsidR="001C06B8" w:rsidRDefault="001C06B8" w:rsidP="001C06B8">
      <w:pPr>
        <w:pStyle w:val="Kop1"/>
        <w:rPr>
          <w:rFonts w:eastAsia="Times New Roman"/>
          <w:color w:val="auto"/>
        </w:rPr>
      </w:pPr>
      <w:bookmarkStart w:id="78" w:name="_Toc29240821"/>
      <w:r w:rsidRPr="00EA7940">
        <w:rPr>
          <w:rFonts w:eastAsia="Times New Roman"/>
          <w:color w:val="auto"/>
        </w:rPr>
        <w:t>Bijlage 3</w:t>
      </w:r>
      <w:r>
        <w:rPr>
          <w:rFonts w:eastAsia="Times New Roman"/>
          <w:color w:val="auto"/>
        </w:rPr>
        <w:t>:</w:t>
      </w:r>
      <w:bookmarkEnd w:id="78"/>
    </w:p>
    <w:p w14:paraId="7CF4D126" w14:textId="77777777" w:rsidR="001C06B8" w:rsidRDefault="001C06B8" w:rsidP="001C06B8">
      <w:pPr>
        <w:rPr>
          <w:rFonts w:ascii="Times New Roman" w:hAnsi="Times New Roman" w:cs="Times New Roman"/>
          <w:b/>
        </w:rPr>
      </w:pPr>
    </w:p>
    <w:p w14:paraId="57089857" w14:textId="77777777" w:rsidR="001C06B8" w:rsidRPr="00AB2F5F" w:rsidRDefault="001C06B8" w:rsidP="001C06B8">
      <w:pPr>
        <w:rPr>
          <w:rFonts w:ascii="Times New Roman" w:hAnsi="Times New Roman" w:cs="Times New Roman"/>
          <w:b/>
        </w:rPr>
      </w:pPr>
      <w:r w:rsidRPr="00AB2F5F">
        <w:rPr>
          <w:rFonts w:ascii="Times New Roman" w:hAnsi="Times New Roman" w:cs="Times New Roman"/>
          <w:b/>
        </w:rPr>
        <w:lastRenderedPageBreak/>
        <w:t>Codeboek</w:t>
      </w:r>
      <w:r>
        <w:rPr>
          <w:rFonts w:ascii="Times New Roman" w:hAnsi="Times New Roman"/>
          <w:b/>
        </w:rPr>
        <w:t xml:space="preserve"> </w:t>
      </w:r>
    </w:p>
    <w:p w14:paraId="7FC91AB1" w14:textId="77777777" w:rsidR="001C06B8" w:rsidRDefault="001C06B8" w:rsidP="001C06B8">
      <w:pPr>
        <w:rPr>
          <w:rFonts w:ascii="Times New Roman" w:hAnsi="Times New Roman"/>
        </w:rPr>
      </w:pPr>
      <w:r>
        <w:rPr>
          <w:rFonts w:ascii="Times New Roman" w:hAnsi="Times New Roman"/>
        </w:rPr>
        <w:t xml:space="preserve">1: Algemeen </w:t>
      </w:r>
    </w:p>
    <w:p w14:paraId="6111F761" w14:textId="77777777" w:rsidR="001C06B8" w:rsidRPr="00B23140" w:rsidRDefault="001C06B8" w:rsidP="001C06B8">
      <w:pPr>
        <w:rPr>
          <w:rFonts w:ascii="Times New Roman" w:hAnsi="Times New Roman" w:cs="Times New Roman"/>
        </w:rPr>
      </w:pPr>
    </w:p>
    <w:p w14:paraId="094C207B" w14:textId="77777777" w:rsidR="001C06B8" w:rsidRPr="00B23140" w:rsidRDefault="001C06B8" w:rsidP="001C06B8">
      <w:pPr>
        <w:rPr>
          <w:rFonts w:ascii="Times New Roman" w:hAnsi="Times New Roman" w:cs="Times New Roman"/>
          <w:b/>
        </w:rPr>
      </w:pPr>
      <w:r>
        <w:rPr>
          <w:rFonts w:ascii="Times New Roman" w:hAnsi="Times New Roman"/>
          <w:b/>
        </w:rPr>
        <w:t>A</w:t>
      </w:r>
      <w:r w:rsidRPr="00B23140">
        <w:rPr>
          <w:rFonts w:ascii="Times New Roman" w:hAnsi="Times New Roman" w:cs="Times New Roman"/>
          <w:b/>
        </w:rPr>
        <w:t>: Nummer</w:t>
      </w:r>
    </w:p>
    <w:p w14:paraId="4886B2CD" w14:textId="77777777" w:rsidR="001C06B8" w:rsidRPr="00B23140" w:rsidRDefault="001C06B8" w:rsidP="001C06B8">
      <w:pPr>
        <w:rPr>
          <w:rFonts w:ascii="Times New Roman" w:hAnsi="Times New Roman" w:cs="Times New Roman"/>
        </w:rPr>
      </w:pPr>
      <w:r w:rsidRPr="00B23140">
        <w:rPr>
          <w:rFonts w:ascii="Times New Roman" w:hAnsi="Times New Roman" w:cs="Times New Roman"/>
        </w:rPr>
        <w:t xml:space="preserve">Elk interview, participerende observatie en document krijgt een nummer. </w:t>
      </w:r>
    </w:p>
    <w:p w14:paraId="72862B13" w14:textId="77777777" w:rsidR="001C06B8" w:rsidRPr="00B23140" w:rsidRDefault="001C06B8" w:rsidP="001C06B8">
      <w:pPr>
        <w:rPr>
          <w:rFonts w:ascii="Times New Roman" w:hAnsi="Times New Roman" w:cs="Times New Roman"/>
        </w:rPr>
      </w:pPr>
    </w:p>
    <w:p w14:paraId="202F787B" w14:textId="77777777" w:rsidR="001C06B8" w:rsidRPr="00B23140" w:rsidRDefault="001C06B8" w:rsidP="001C06B8">
      <w:pPr>
        <w:rPr>
          <w:rFonts w:ascii="Times New Roman" w:hAnsi="Times New Roman" w:cs="Times New Roman"/>
          <w:b/>
        </w:rPr>
      </w:pPr>
      <w:r>
        <w:rPr>
          <w:rFonts w:ascii="Times New Roman" w:hAnsi="Times New Roman"/>
          <w:b/>
        </w:rPr>
        <w:t>B</w:t>
      </w:r>
      <w:r w:rsidRPr="00B23140">
        <w:rPr>
          <w:rFonts w:ascii="Times New Roman" w:hAnsi="Times New Roman" w:cs="Times New Roman"/>
          <w:b/>
        </w:rPr>
        <w:t>: Organisatie</w:t>
      </w:r>
    </w:p>
    <w:p w14:paraId="582DD4D5" w14:textId="77777777" w:rsidR="001C06B8" w:rsidRPr="00B23140" w:rsidRDefault="001C06B8" w:rsidP="001C06B8">
      <w:pPr>
        <w:rPr>
          <w:rFonts w:ascii="Times New Roman" w:hAnsi="Times New Roman" w:cs="Times New Roman"/>
        </w:rPr>
      </w:pPr>
      <w:r w:rsidRPr="00B23140">
        <w:rPr>
          <w:rFonts w:ascii="Times New Roman" w:hAnsi="Times New Roman" w:cs="Times New Roman"/>
        </w:rPr>
        <w:t xml:space="preserve">Er zijn in dit verscheidene mogelijkheden. </w:t>
      </w:r>
    </w:p>
    <w:p w14:paraId="714ADA86" w14:textId="77777777" w:rsidR="001C06B8" w:rsidRPr="00B23140" w:rsidRDefault="001C06B8" w:rsidP="001C06B8">
      <w:pPr>
        <w:rPr>
          <w:rFonts w:ascii="Times New Roman" w:hAnsi="Times New Roman" w:cs="Times New Roman"/>
        </w:rPr>
      </w:pPr>
    </w:p>
    <w:tbl>
      <w:tblPr>
        <w:tblStyle w:val="Tabelraster"/>
        <w:tblW w:w="0" w:type="auto"/>
        <w:tblLook w:val="04A0" w:firstRow="1" w:lastRow="0" w:firstColumn="1" w:lastColumn="0" w:noHBand="0" w:noVBand="1"/>
      </w:tblPr>
      <w:tblGrid>
        <w:gridCol w:w="4065"/>
        <w:gridCol w:w="5223"/>
      </w:tblGrid>
      <w:tr w:rsidR="001C06B8" w:rsidRPr="00B23140" w14:paraId="6CDE2867" w14:textId="77777777" w:rsidTr="002C26AB">
        <w:tc>
          <w:tcPr>
            <w:tcW w:w="4065" w:type="dxa"/>
          </w:tcPr>
          <w:p w14:paraId="5FAE3D24" w14:textId="77777777" w:rsidR="001C06B8" w:rsidRPr="00B23140" w:rsidRDefault="001C06B8" w:rsidP="002C26AB">
            <w:pPr>
              <w:tabs>
                <w:tab w:val="left" w:pos="735"/>
              </w:tabs>
              <w:rPr>
                <w:rFonts w:ascii="Times New Roman" w:hAnsi="Times New Roman" w:cs="Times New Roman"/>
                <w:b/>
                <w:sz w:val="24"/>
                <w:szCs w:val="24"/>
              </w:rPr>
            </w:pPr>
            <w:r w:rsidRPr="00B23140">
              <w:rPr>
                <w:rFonts w:ascii="Times New Roman" w:hAnsi="Times New Roman" w:cs="Times New Roman"/>
                <w:b/>
                <w:sz w:val="24"/>
                <w:szCs w:val="24"/>
              </w:rPr>
              <w:t xml:space="preserve">Code </w:t>
            </w:r>
          </w:p>
        </w:tc>
        <w:tc>
          <w:tcPr>
            <w:tcW w:w="5223" w:type="dxa"/>
          </w:tcPr>
          <w:p w14:paraId="3A6C6EA9" w14:textId="77777777" w:rsidR="001C06B8" w:rsidRPr="00B23140" w:rsidRDefault="001C06B8" w:rsidP="002C26AB">
            <w:pPr>
              <w:rPr>
                <w:rFonts w:ascii="Times New Roman" w:hAnsi="Times New Roman" w:cs="Times New Roman"/>
                <w:b/>
                <w:sz w:val="24"/>
                <w:szCs w:val="24"/>
              </w:rPr>
            </w:pPr>
            <w:r w:rsidRPr="00B23140">
              <w:rPr>
                <w:rFonts w:ascii="Times New Roman" w:hAnsi="Times New Roman" w:cs="Times New Roman"/>
                <w:b/>
                <w:sz w:val="24"/>
                <w:szCs w:val="24"/>
              </w:rPr>
              <w:t>Label</w:t>
            </w:r>
          </w:p>
        </w:tc>
      </w:tr>
      <w:tr w:rsidR="001C06B8" w:rsidRPr="00B23140" w14:paraId="401349A2" w14:textId="77777777" w:rsidTr="002C26AB">
        <w:tc>
          <w:tcPr>
            <w:tcW w:w="4065" w:type="dxa"/>
          </w:tcPr>
          <w:p w14:paraId="21C0DD8C" w14:textId="77777777" w:rsidR="001C06B8" w:rsidRPr="00B23140" w:rsidRDefault="001C06B8" w:rsidP="002C26AB">
            <w:pPr>
              <w:tabs>
                <w:tab w:val="left" w:pos="735"/>
              </w:tabs>
              <w:rPr>
                <w:rFonts w:ascii="Times New Roman" w:hAnsi="Times New Roman" w:cs="Times New Roman"/>
                <w:sz w:val="24"/>
                <w:szCs w:val="24"/>
              </w:rPr>
            </w:pPr>
            <w:r w:rsidRPr="00B23140">
              <w:rPr>
                <w:rFonts w:ascii="Times New Roman" w:hAnsi="Times New Roman" w:cs="Times New Roman"/>
                <w:sz w:val="24"/>
                <w:szCs w:val="24"/>
              </w:rPr>
              <w:t>1</w:t>
            </w:r>
            <w:r w:rsidRPr="00B23140">
              <w:rPr>
                <w:rFonts w:ascii="Times New Roman" w:hAnsi="Times New Roman" w:cs="Times New Roman"/>
                <w:sz w:val="24"/>
                <w:szCs w:val="24"/>
              </w:rPr>
              <w:tab/>
            </w:r>
          </w:p>
        </w:tc>
        <w:tc>
          <w:tcPr>
            <w:tcW w:w="5223" w:type="dxa"/>
          </w:tcPr>
          <w:p w14:paraId="7F000D8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Gemeente Enschede</w:t>
            </w:r>
          </w:p>
        </w:tc>
      </w:tr>
      <w:tr w:rsidR="001C06B8" w:rsidRPr="00B23140" w14:paraId="7816AEE9" w14:textId="77777777" w:rsidTr="002C26AB">
        <w:tc>
          <w:tcPr>
            <w:tcW w:w="4065" w:type="dxa"/>
          </w:tcPr>
          <w:p w14:paraId="3EFCAD2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5223" w:type="dxa"/>
          </w:tcPr>
          <w:p w14:paraId="7E8CBC0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Bewonerscommissie Dolphia</w:t>
            </w:r>
          </w:p>
        </w:tc>
      </w:tr>
      <w:tr w:rsidR="001C06B8" w:rsidRPr="00B23140" w14:paraId="7C78C245" w14:textId="77777777" w:rsidTr="002C26AB">
        <w:tc>
          <w:tcPr>
            <w:tcW w:w="4065" w:type="dxa"/>
          </w:tcPr>
          <w:p w14:paraId="1941146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3</w:t>
            </w:r>
          </w:p>
        </w:tc>
        <w:tc>
          <w:tcPr>
            <w:tcW w:w="5223" w:type="dxa"/>
          </w:tcPr>
          <w:p w14:paraId="70B8CC0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Bewoner buurt Dolphia</w:t>
            </w:r>
          </w:p>
        </w:tc>
      </w:tr>
      <w:tr w:rsidR="001C06B8" w:rsidRPr="00B23140" w14:paraId="13990EAC" w14:textId="77777777" w:rsidTr="002C26AB">
        <w:tc>
          <w:tcPr>
            <w:tcW w:w="4065" w:type="dxa"/>
          </w:tcPr>
          <w:p w14:paraId="3FC1D01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4</w:t>
            </w:r>
          </w:p>
        </w:tc>
        <w:tc>
          <w:tcPr>
            <w:tcW w:w="5223" w:type="dxa"/>
          </w:tcPr>
          <w:p w14:paraId="095817E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Adviesbureau bewonersbedrijven </w:t>
            </w:r>
          </w:p>
        </w:tc>
      </w:tr>
    </w:tbl>
    <w:p w14:paraId="71D4A097" w14:textId="77777777" w:rsidR="001C06B8" w:rsidRPr="00B23140" w:rsidRDefault="001C06B8" w:rsidP="001C06B8">
      <w:pPr>
        <w:rPr>
          <w:rFonts w:ascii="Times New Roman" w:hAnsi="Times New Roman" w:cs="Times New Roman"/>
        </w:rPr>
      </w:pPr>
    </w:p>
    <w:p w14:paraId="0521C555" w14:textId="77777777" w:rsidR="001C06B8" w:rsidRPr="00B23140" w:rsidRDefault="001C06B8" w:rsidP="001C06B8">
      <w:pPr>
        <w:rPr>
          <w:rFonts w:ascii="Times New Roman" w:hAnsi="Times New Roman" w:cs="Times New Roman"/>
        </w:rPr>
      </w:pPr>
      <w:r w:rsidRPr="00B23140">
        <w:rPr>
          <w:rFonts w:ascii="Times New Roman" w:hAnsi="Times New Roman" w:cs="Times New Roman"/>
        </w:rPr>
        <w:t>2: Mechanismen</w:t>
      </w:r>
    </w:p>
    <w:p w14:paraId="7B9C06BF" w14:textId="77777777" w:rsidR="001C06B8" w:rsidRPr="00B23140" w:rsidRDefault="001C06B8" w:rsidP="001C06B8">
      <w:pPr>
        <w:rPr>
          <w:rFonts w:ascii="Times New Roman" w:hAnsi="Times New Roman" w:cs="Times New Roman"/>
        </w:rPr>
      </w:pPr>
    </w:p>
    <w:p w14:paraId="2BBBC86C" w14:textId="77777777" w:rsidR="001C06B8" w:rsidRPr="00AB2F5F" w:rsidRDefault="001C06B8" w:rsidP="001C06B8">
      <w:pPr>
        <w:rPr>
          <w:rFonts w:ascii="Times New Roman" w:hAnsi="Times New Roman" w:cs="Times New Roman"/>
          <w:b/>
        </w:rPr>
      </w:pPr>
      <w:r w:rsidRPr="00AB2F5F">
        <w:rPr>
          <w:rFonts w:ascii="Times New Roman" w:hAnsi="Times New Roman"/>
          <w:b/>
        </w:rPr>
        <w:t>C</w:t>
      </w:r>
      <w:r w:rsidRPr="00AB2F5F">
        <w:rPr>
          <w:rFonts w:ascii="Times New Roman" w:hAnsi="Times New Roman" w:cs="Times New Roman"/>
          <w:b/>
        </w:rPr>
        <w:t>: Doeltreffendheid</w:t>
      </w:r>
    </w:p>
    <w:tbl>
      <w:tblPr>
        <w:tblStyle w:val="Tabelraster"/>
        <w:tblW w:w="0" w:type="auto"/>
        <w:tblLook w:val="04A0" w:firstRow="1" w:lastRow="0" w:firstColumn="1" w:lastColumn="0" w:noHBand="0" w:noVBand="1"/>
      </w:tblPr>
      <w:tblGrid>
        <w:gridCol w:w="3070"/>
        <w:gridCol w:w="3071"/>
        <w:gridCol w:w="3071"/>
      </w:tblGrid>
      <w:tr w:rsidR="001C06B8" w:rsidRPr="00B23140" w14:paraId="47FD7BFF" w14:textId="77777777" w:rsidTr="002C26AB">
        <w:tc>
          <w:tcPr>
            <w:tcW w:w="3070" w:type="dxa"/>
          </w:tcPr>
          <w:p w14:paraId="5E04949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70C5A8B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69E66D5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32D3B9B5" w14:textId="77777777" w:rsidTr="002C26AB">
        <w:tc>
          <w:tcPr>
            <w:tcW w:w="3070" w:type="dxa"/>
          </w:tcPr>
          <w:p w14:paraId="628AB3D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7E22F10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Hoog</w:t>
            </w:r>
          </w:p>
        </w:tc>
        <w:tc>
          <w:tcPr>
            <w:tcW w:w="3071" w:type="dxa"/>
          </w:tcPr>
          <w:p w14:paraId="1D85D89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grote invloed op en veel toegang tot grote delen van het politieke proces</w:t>
            </w:r>
          </w:p>
        </w:tc>
      </w:tr>
      <w:tr w:rsidR="001C06B8" w:rsidRPr="00B23140" w14:paraId="222F63F2" w14:textId="77777777" w:rsidTr="002C26AB">
        <w:tc>
          <w:tcPr>
            <w:tcW w:w="3070" w:type="dxa"/>
          </w:tcPr>
          <w:p w14:paraId="7F8810D8"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21FB223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Gemiddeld</w:t>
            </w:r>
          </w:p>
        </w:tc>
        <w:tc>
          <w:tcPr>
            <w:tcW w:w="3071" w:type="dxa"/>
          </w:tcPr>
          <w:p w14:paraId="3A5D23B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beperkte invloed op en toegang tot slechts bepaalde delen van het politieke proces</w:t>
            </w:r>
          </w:p>
        </w:tc>
      </w:tr>
      <w:tr w:rsidR="001C06B8" w:rsidRPr="00B23140" w14:paraId="5B940062" w14:textId="77777777" w:rsidTr="002C26AB">
        <w:tc>
          <w:tcPr>
            <w:tcW w:w="3070" w:type="dxa"/>
          </w:tcPr>
          <w:p w14:paraId="0F19ED3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3</w:t>
            </w:r>
          </w:p>
        </w:tc>
        <w:tc>
          <w:tcPr>
            <w:tcW w:w="3071" w:type="dxa"/>
          </w:tcPr>
          <w:p w14:paraId="70AD4611"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Laag </w:t>
            </w:r>
          </w:p>
        </w:tc>
        <w:tc>
          <w:tcPr>
            <w:tcW w:w="3071" w:type="dxa"/>
          </w:tcPr>
          <w:p w14:paraId="4265EF2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w:t>
            </w:r>
            <w:r w:rsidRPr="00B23140">
              <w:rPr>
                <w:rFonts w:ascii="Times New Roman" w:hAnsi="Times New Roman" w:cs="Times New Roman"/>
                <w:sz w:val="24"/>
                <w:szCs w:val="24"/>
                <w:u w:val="single"/>
              </w:rPr>
              <w:t>echte</w:t>
            </w:r>
            <w:r w:rsidRPr="00B23140">
              <w:rPr>
                <w:rFonts w:ascii="Times New Roman" w:hAnsi="Times New Roman" w:cs="Times New Roman"/>
                <w:sz w:val="24"/>
                <w:szCs w:val="24"/>
              </w:rPr>
              <w:t xml:space="preserve"> invloed op of toegang tot het politieke proces</w:t>
            </w:r>
          </w:p>
        </w:tc>
      </w:tr>
    </w:tbl>
    <w:p w14:paraId="57DF944E" w14:textId="77777777" w:rsidR="001C06B8" w:rsidRPr="00B23140" w:rsidRDefault="001C06B8" w:rsidP="001C06B8">
      <w:pPr>
        <w:rPr>
          <w:rFonts w:ascii="Times New Roman" w:hAnsi="Times New Roman" w:cs="Times New Roman"/>
        </w:rPr>
      </w:pPr>
    </w:p>
    <w:p w14:paraId="374952F9" w14:textId="77777777" w:rsidR="001C06B8" w:rsidRPr="00B23140" w:rsidRDefault="001C06B8" w:rsidP="001C06B8">
      <w:pPr>
        <w:rPr>
          <w:rFonts w:ascii="Times New Roman" w:hAnsi="Times New Roman" w:cs="Times New Roman"/>
        </w:rPr>
      </w:pPr>
    </w:p>
    <w:p w14:paraId="1300DDBF" w14:textId="77777777" w:rsidR="001C06B8" w:rsidRPr="00AB2F5F" w:rsidRDefault="001C06B8" w:rsidP="001C06B8">
      <w:pPr>
        <w:rPr>
          <w:rFonts w:ascii="Times New Roman" w:hAnsi="Times New Roman" w:cs="Times New Roman"/>
          <w:b/>
        </w:rPr>
      </w:pPr>
      <w:r w:rsidRPr="00AB2F5F">
        <w:rPr>
          <w:rFonts w:ascii="Times New Roman" w:hAnsi="Times New Roman"/>
          <w:b/>
        </w:rPr>
        <w:t>D</w:t>
      </w:r>
      <w:r w:rsidRPr="00AB2F5F">
        <w:rPr>
          <w:rFonts w:ascii="Times New Roman" w:hAnsi="Times New Roman" w:cs="Times New Roman"/>
          <w:b/>
        </w:rPr>
        <w:t>: Verantwoordelijkheid</w:t>
      </w:r>
    </w:p>
    <w:tbl>
      <w:tblPr>
        <w:tblStyle w:val="Tabelraster"/>
        <w:tblW w:w="0" w:type="auto"/>
        <w:tblLook w:val="04A0" w:firstRow="1" w:lastRow="0" w:firstColumn="1" w:lastColumn="0" w:noHBand="0" w:noVBand="1"/>
      </w:tblPr>
      <w:tblGrid>
        <w:gridCol w:w="3070"/>
        <w:gridCol w:w="3071"/>
        <w:gridCol w:w="3071"/>
      </w:tblGrid>
      <w:tr w:rsidR="001C06B8" w:rsidRPr="00B23140" w14:paraId="0AC91AAE" w14:textId="77777777" w:rsidTr="002C26AB">
        <w:tc>
          <w:tcPr>
            <w:tcW w:w="3070" w:type="dxa"/>
          </w:tcPr>
          <w:p w14:paraId="2347A03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0DD9F77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7DF7140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338EF77B" w14:textId="77777777" w:rsidTr="002C26AB">
        <w:tc>
          <w:tcPr>
            <w:tcW w:w="3070" w:type="dxa"/>
          </w:tcPr>
          <w:p w14:paraId="601144A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118474E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Hoog</w:t>
            </w:r>
          </w:p>
        </w:tc>
        <w:tc>
          <w:tcPr>
            <w:tcW w:w="3071" w:type="dxa"/>
          </w:tcPr>
          <w:p w14:paraId="21862D9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grote invloed op en veel toegang tot grote delen van de publieke dienstverlening</w:t>
            </w:r>
          </w:p>
        </w:tc>
      </w:tr>
      <w:tr w:rsidR="001C06B8" w:rsidRPr="00B23140" w14:paraId="7DA43789" w14:textId="77777777" w:rsidTr="002C26AB">
        <w:tc>
          <w:tcPr>
            <w:tcW w:w="3070" w:type="dxa"/>
          </w:tcPr>
          <w:p w14:paraId="0EB9016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6A7880F8"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Gemiddeld</w:t>
            </w:r>
          </w:p>
        </w:tc>
        <w:tc>
          <w:tcPr>
            <w:tcW w:w="3071" w:type="dxa"/>
          </w:tcPr>
          <w:p w14:paraId="2BF8AA2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beperkte invloed op en toegang tot slechts bepaalde delen van de publieke dienstverlening</w:t>
            </w:r>
          </w:p>
        </w:tc>
      </w:tr>
      <w:tr w:rsidR="001C06B8" w:rsidRPr="00B23140" w14:paraId="18C35172" w14:textId="77777777" w:rsidTr="002C26AB">
        <w:tc>
          <w:tcPr>
            <w:tcW w:w="3070" w:type="dxa"/>
          </w:tcPr>
          <w:p w14:paraId="1FF38AC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3</w:t>
            </w:r>
          </w:p>
        </w:tc>
        <w:tc>
          <w:tcPr>
            <w:tcW w:w="3071" w:type="dxa"/>
          </w:tcPr>
          <w:p w14:paraId="5D1F4EC1"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Laag </w:t>
            </w:r>
          </w:p>
        </w:tc>
        <w:tc>
          <w:tcPr>
            <w:tcW w:w="3071" w:type="dxa"/>
          </w:tcPr>
          <w:p w14:paraId="151D1BE1"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w:t>
            </w:r>
            <w:r w:rsidRPr="00B23140">
              <w:rPr>
                <w:rFonts w:ascii="Times New Roman" w:hAnsi="Times New Roman" w:cs="Times New Roman"/>
                <w:sz w:val="24"/>
                <w:szCs w:val="24"/>
                <w:u w:val="single"/>
              </w:rPr>
              <w:t>echte</w:t>
            </w:r>
            <w:r w:rsidRPr="00B23140">
              <w:rPr>
                <w:rFonts w:ascii="Times New Roman" w:hAnsi="Times New Roman" w:cs="Times New Roman"/>
                <w:sz w:val="24"/>
                <w:szCs w:val="24"/>
              </w:rPr>
              <w:t xml:space="preserve"> invloed op of toegang tot de publieke dienstverlening</w:t>
            </w:r>
          </w:p>
        </w:tc>
      </w:tr>
    </w:tbl>
    <w:p w14:paraId="18183990" w14:textId="77777777" w:rsidR="001C06B8" w:rsidRPr="00B23140" w:rsidRDefault="001C06B8" w:rsidP="001C06B8">
      <w:pPr>
        <w:rPr>
          <w:rFonts w:ascii="Times New Roman" w:hAnsi="Times New Roman" w:cs="Times New Roman"/>
        </w:rPr>
      </w:pPr>
    </w:p>
    <w:p w14:paraId="74651729" w14:textId="77777777" w:rsidR="001C06B8" w:rsidRPr="00AB2F5F" w:rsidRDefault="001C06B8" w:rsidP="001C06B8">
      <w:pPr>
        <w:rPr>
          <w:rFonts w:ascii="Times New Roman" w:hAnsi="Times New Roman" w:cs="Times New Roman"/>
          <w:b/>
        </w:rPr>
      </w:pPr>
      <w:r w:rsidRPr="00AB2F5F">
        <w:rPr>
          <w:rFonts w:ascii="Times New Roman" w:hAnsi="Times New Roman"/>
          <w:b/>
        </w:rPr>
        <w:t>E</w:t>
      </w:r>
      <w:r w:rsidRPr="00AB2F5F">
        <w:rPr>
          <w:rFonts w:ascii="Times New Roman" w:hAnsi="Times New Roman" w:cs="Times New Roman"/>
          <w:b/>
        </w:rPr>
        <w:t>: Transparantie</w:t>
      </w:r>
    </w:p>
    <w:tbl>
      <w:tblPr>
        <w:tblStyle w:val="Tabelraster"/>
        <w:tblW w:w="0" w:type="auto"/>
        <w:tblLook w:val="04A0" w:firstRow="1" w:lastRow="0" w:firstColumn="1" w:lastColumn="0" w:noHBand="0" w:noVBand="1"/>
      </w:tblPr>
      <w:tblGrid>
        <w:gridCol w:w="3070"/>
        <w:gridCol w:w="3071"/>
        <w:gridCol w:w="3071"/>
      </w:tblGrid>
      <w:tr w:rsidR="001C06B8" w:rsidRPr="00B23140" w14:paraId="3070EB6E" w14:textId="77777777" w:rsidTr="002C26AB">
        <w:tc>
          <w:tcPr>
            <w:tcW w:w="3070" w:type="dxa"/>
          </w:tcPr>
          <w:p w14:paraId="65367588"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7547C32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5D1602A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323C3738" w14:textId="77777777" w:rsidTr="002C26AB">
        <w:tc>
          <w:tcPr>
            <w:tcW w:w="3070" w:type="dxa"/>
          </w:tcPr>
          <w:p w14:paraId="7704B33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0A5C90D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Hoog</w:t>
            </w:r>
          </w:p>
        </w:tc>
        <w:tc>
          <w:tcPr>
            <w:tcW w:w="3071" w:type="dxa"/>
          </w:tcPr>
          <w:p w14:paraId="1C2E2B3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grote toegang tot veel informatie over grote delen van het beleidsproces</w:t>
            </w:r>
          </w:p>
        </w:tc>
      </w:tr>
      <w:tr w:rsidR="001C06B8" w:rsidRPr="00B23140" w14:paraId="6CBB58BE" w14:textId="77777777" w:rsidTr="002C26AB">
        <w:tc>
          <w:tcPr>
            <w:tcW w:w="3070" w:type="dxa"/>
          </w:tcPr>
          <w:p w14:paraId="4B1F243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04BCB5F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Gemiddeld</w:t>
            </w:r>
          </w:p>
        </w:tc>
        <w:tc>
          <w:tcPr>
            <w:tcW w:w="3071" w:type="dxa"/>
          </w:tcPr>
          <w:p w14:paraId="569D546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beperkte toegang tot slechts bepaalde informatie en delen van het beleidsproces</w:t>
            </w:r>
          </w:p>
        </w:tc>
      </w:tr>
      <w:tr w:rsidR="001C06B8" w:rsidRPr="00B23140" w14:paraId="19C6A6D6" w14:textId="77777777" w:rsidTr="002C26AB">
        <w:tc>
          <w:tcPr>
            <w:tcW w:w="3070" w:type="dxa"/>
          </w:tcPr>
          <w:p w14:paraId="6A4857B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3</w:t>
            </w:r>
          </w:p>
        </w:tc>
        <w:tc>
          <w:tcPr>
            <w:tcW w:w="3071" w:type="dxa"/>
          </w:tcPr>
          <w:p w14:paraId="745B3BC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Laag </w:t>
            </w:r>
          </w:p>
        </w:tc>
        <w:tc>
          <w:tcPr>
            <w:tcW w:w="3071" w:type="dxa"/>
          </w:tcPr>
          <w:p w14:paraId="6B118275"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w:t>
            </w:r>
            <w:r w:rsidRPr="00B23140">
              <w:rPr>
                <w:rFonts w:ascii="Times New Roman" w:hAnsi="Times New Roman" w:cs="Times New Roman"/>
                <w:sz w:val="24"/>
                <w:szCs w:val="24"/>
                <w:u w:val="single"/>
              </w:rPr>
              <w:t>echte</w:t>
            </w:r>
            <w:r w:rsidRPr="00B23140">
              <w:rPr>
                <w:rFonts w:ascii="Times New Roman" w:hAnsi="Times New Roman" w:cs="Times New Roman"/>
                <w:sz w:val="24"/>
                <w:szCs w:val="24"/>
              </w:rPr>
              <w:t xml:space="preserve"> toegang tot informatie over het beleidsproces</w:t>
            </w:r>
          </w:p>
        </w:tc>
      </w:tr>
    </w:tbl>
    <w:p w14:paraId="74FB1B9B" w14:textId="77777777" w:rsidR="001C06B8" w:rsidRPr="00B23140" w:rsidRDefault="001C06B8" w:rsidP="001C06B8">
      <w:pPr>
        <w:rPr>
          <w:rFonts w:ascii="Times New Roman" w:hAnsi="Times New Roman" w:cs="Times New Roman"/>
        </w:rPr>
      </w:pPr>
    </w:p>
    <w:p w14:paraId="605F0E88" w14:textId="77777777" w:rsidR="00130CF7" w:rsidRDefault="00130CF7">
      <w:pPr>
        <w:spacing w:after="200" w:line="240" w:lineRule="auto"/>
        <w:rPr>
          <w:rFonts w:ascii="Times New Roman" w:hAnsi="Times New Roman"/>
          <w:b/>
        </w:rPr>
      </w:pPr>
      <w:r>
        <w:rPr>
          <w:rFonts w:ascii="Times New Roman" w:hAnsi="Times New Roman"/>
          <w:b/>
        </w:rPr>
        <w:br w:type="page"/>
      </w:r>
    </w:p>
    <w:p w14:paraId="39BD4FBF" w14:textId="77777777" w:rsidR="001C06B8" w:rsidRPr="00AB2F5F" w:rsidRDefault="001C06B8" w:rsidP="001C06B8">
      <w:pPr>
        <w:rPr>
          <w:rFonts w:ascii="Times New Roman" w:hAnsi="Times New Roman" w:cs="Times New Roman"/>
          <w:b/>
        </w:rPr>
      </w:pPr>
      <w:r w:rsidRPr="00AB2F5F">
        <w:rPr>
          <w:rFonts w:ascii="Times New Roman" w:hAnsi="Times New Roman"/>
          <w:b/>
        </w:rPr>
        <w:lastRenderedPageBreak/>
        <w:t>F</w:t>
      </w:r>
      <w:r w:rsidRPr="00AB2F5F">
        <w:rPr>
          <w:rFonts w:ascii="Times New Roman" w:hAnsi="Times New Roman" w:cs="Times New Roman"/>
          <w:b/>
        </w:rPr>
        <w:t>: Inclusiviteit</w:t>
      </w:r>
    </w:p>
    <w:tbl>
      <w:tblPr>
        <w:tblStyle w:val="Tabelraster"/>
        <w:tblW w:w="0" w:type="auto"/>
        <w:tblLook w:val="04A0" w:firstRow="1" w:lastRow="0" w:firstColumn="1" w:lastColumn="0" w:noHBand="0" w:noVBand="1"/>
      </w:tblPr>
      <w:tblGrid>
        <w:gridCol w:w="3070"/>
        <w:gridCol w:w="3071"/>
        <w:gridCol w:w="3071"/>
      </w:tblGrid>
      <w:tr w:rsidR="001C06B8" w:rsidRPr="00B23140" w14:paraId="1A6328C1" w14:textId="77777777" w:rsidTr="002C26AB">
        <w:tc>
          <w:tcPr>
            <w:tcW w:w="3070" w:type="dxa"/>
          </w:tcPr>
          <w:p w14:paraId="2EA93225"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2BF5948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074FC5C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734D1116" w14:textId="77777777" w:rsidTr="002C26AB">
        <w:tc>
          <w:tcPr>
            <w:tcW w:w="3070" w:type="dxa"/>
          </w:tcPr>
          <w:p w14:paraId="691F363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6D6F244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Hoog</w:t>
            </w:r>
          </w:p>
        </w:tc>
        <w:tc>
          <w:tcPr>
            <w:tcW w:w="3071" w:type="dxa"/>
          </w:tcPr>
          <w:p w14:paraId="5BD0C61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open uitwisseling van argumentatie, discussie wordt gestimuleerd.</w:t>
            </w:r>
          </w:p>
        </w:tc>
      </w:tr>
      <w:tr w:rsidR="001C06B8" w:rsidRPr="00B23140" w14:paraId="1AB67187" w14:textId="77777777" w:rsidTr="002C26AB">
        <w:tc>
          <w:tcPr>
            <w:tcW w:w="3070" w:type="dxa"/>
          </w:tcPr>
          <w:p w14:paraId="6E956EE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75CD76B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Gemiddeld</w:t>
            </w:r>
          </w:p>
        </w:tc>
        <w:tc>
          <w:tcPr>
            <w:tcW w:w="3071" w:type="dxa"/>
          </w:tcPr>
          <w:p w14:paraId="664FB3E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verschillende stakeholders vinden het gesprek enigszins gesloten, discussie wordt minder gestimuleerd.</w:t>
            </w:r>
          </w:p>
        </w:tc>
      </w:tr>
      <w:tr w:rsidR="001C06B8" w:rsidRPr="00B23140" w14:paraId="41669CA0" w14:textId="77777777" w:rsidTr="002C26AB">
        <w:tc>
          <w:tcPr>
            <w:tcW w:w="3070" w:type="dxa"/>
          </w:tcPr>
          <w:p w14:paraId="642E0721"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3</w:t>
            </w:r>
          </w:p>
        </w:tc>
        <w:tc>
          <w:tcPr>
            <w:tcW w:w="3071" w:type="dxa"/>
          </w:tcPr>
          <w:p w14:paraId="54D47AF1"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Laag </w:t>
            </w:r>
          </w:p>
        </w:tc>
        <w:tc>
          <w:tcPr>
            <w:tcW w:w="3071" w:type="dxa"/>
          </w:tcPr>
          <w:p w14:paraId="767D565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discussie is enkel </w:t>
            </w:r>
            <w:r w:rsidRPr="00B23140">
              <w:rPr>
                <w:rFonts w:ascii="Times New Roman" w:hAnsi="Times New Roman" w:cs="Times New Roman"/>
                <w:sz w:val="24"/>
                <w:szCs w:val="24"/>
                <w:u w:val="single"/>
              </w:rPr>
              <w:t>symbolisch</w:t>
            </w:r>
            <w:r w:rsidRPr="00B23140">
              <w:rPr>
                <w:rFonts w:ascii="Times New Roman" w:hAnsi="Times New Roman" w:cs="Times New Roman"/>
                <w:sz w:val="24"/>
                <w:szCs w:val="24"/>
              </w:rPr>
              <w:t xml:space="preserve"> en niet constructief</w:t>
            </w:r>
          </w:p>
        </w:tc>
      </w:tr>
    </w:tbl>
    <w:p w14:paraId="18938F8D" w14:textId="77777777" w:rsidR="001C06B8" w:rsidRPr="00B23140" w:rsidRDefault="001C06B8" w:rsidP="001C06B8">
      <w:pPr>
        <w:rPr>
          <w:rFonts w:ascii="Times New Roman" w:hAnsi="Times New Roman" w:cs="Times New Roman"/>
        </w:rPr>
      </w:pPr>
    </w:p>
    <w:p w14:paraId="6FF6DD80" w14:textId="77777777" w:rsidR="001C06B8" w:rsidRPr="00AB2F5F" w:rsidRDefault="001C06B8" w:rsidP="001C06B8">
      <w:pPr>
        <w:rPr>
          <w:rFonts w:ascii="Times New Roman" w:hAnsi="Times New Roman" w:cs="Times New Roman"/>
          <w:b/>
        </w:rPr>
      </w:pPr>
      <w:r w:rsidRPr="00AB2F5F">
        <w:rPr>
          <w:rFonts w:ascii="Times New Roman" w:hAnsi="Times New Roman"/>
          <w:b/>
        </w:rPr>
        <w:t>G</w:t>
      </w:r>
      <w:r w:rsidRPr="00AB2F5F">
        <w:rPr>
          <w:rFonts w:ascii="Times New Roman" w:hAnsi="Times New Roman" w:cs="Times New Roman"/>
          <w:b/>
        </w:rPr>
        <w:t>: Openheid</w:t>
      </w:r>
    </w:p>
    <w:tbl>
      <w:tblPr>
        <w:tblStyle w:val="Tabelraster"/>
        <w:tblW w:w="0" w:type="auto"/>
        <w:tblLook w:val="04A0" w:firstRow="1" w:lastRow="0" w:firstColumn="1" w:lastColumn="0" w:noHBand="0" w:noVBand="1"/>
      </w:tblPr>
      <w:tblGrid>
        <w:gridCol w:w="3070"/>
        <w:gridCol w:w="3071"/>
        <w:gridCol w:w="3071"/>
      </w:tblGrid>
      <w:tr w:rsidR="001C06B8" w:rsidRPr="00B23140" w14:paraId="622476F9" w14:textId="77777777" w:rsidTr="002C26AB">
        <w:tc>
          <w:tcPr>
            <w:tcW w:w="3070" w:type="dxa"/>
          </w:tcPr>
          <w:p w14:paraId="6C9C6A10"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479DDDA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0E4E050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200C9E4E" w14:textId="77777777" w:rsidTr="002C26AB">
        <w:tc>
          <w:tcPr>
            <w:tcW w:w="3070" w:type="dxa"/>
          </w:tcPr>
          <w:p w14:paraId="2BF5119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73B08D3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Hoog</w:t>
            </w:r>
          </w:p>
        </w:tc>
        <w:tc>
          <w:tcPr>
            <w:tcW w:w="3071" w:type="dxa"/>
          </w:tcPr>
          <w:p w14:paraId="572776F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open uitwisseling van argumentatie, discussie wordt gestimuleerd.</w:t>
            </w:r>
          </w:p>
        </w:tc>
      </w:tr>
      <w:tr w:rsidR="001C06B8" w:rsidRPr="00B23140" w14:paraId="46D1E9A0" w14:textId="77777777" w:rsidTr="002C26AB">
        <w:tc>
          <w:tcPr>
            <w:tcW w:w="3070" w:type="dxa"/>
          </w:tcPr>
          <w:p w14:paraId="1F21DA60"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70C345A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Gemiddeld</w:t>
            </w:r>
          </w:p>
        </w:tc>
        <w:tc>
          <w:tcPr>
            <w:tcW w:w="3071" w:type="dxa"/>
          </w:tcPr>
          <w:p w14:paraId="0E53FB0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verschillende stakeholders vinden het gesprek enigszins gesloten, discussie wordt minder gestimuleerd.</w:t>
            </w:r>
          </w:p>
        </w:tc>
      </w:tr>
      <w:tr w:rsidR="001C06B8" w:rsidRPr="00B23140" w14:paraId="66C9C215" w14:textId="77777777" w:rsidTr="002C26AB">
        <w:tc>
          <w:tcPr>
            <w:tcW w:w="3070" w:type="dxa"/>
          </w:tcPr>
          <w:p w14:paraId="7DFC6DC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3</w:t>
            </w:r>
          </w:p>
        </w:tc>
        <w:tc>
          <w:tcPr>
            <w:tcW w:w="3071" w:type="dxa"/>
          </w:tcPr>
          <w:p w14:paraId="580D20A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Laag </w:t>
            </w:r>
          </w:p>
        </w:tc>
        <w:tc>
          <w:tcPr>
            <w:tcW w:w="3071" w:type="dxa"/>
          </w:tcPr>
          <w:p w14:paraId="0AAB402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discussie is enkel </w:t>
            </w:r>
            <w:r w:rsidRPr="00B23140">
              <w:rPr>
                <w:rFonts w:ascii="Times New Roman" w:hAnsi="Times New Roman" w:cs="Times New Roman"/>
                <w:sz w:val="24"/>
                <w:szCs w:val="24"/>
                <w:u w:val="single"/>
              </w:rPr>
              <w:t>symbolisch</w:t>
            </w:r>
            <w:r w:rsidRPr="00B23140">
              <w:rPr>
                <w:rFonts w:ascii="Times New Roman" w:hAnsi="Times New Roman" w:cs="Times New Roman"/>
                <w:sz w:val="24"/>
                <w:szCs w:val="24"/>
              </w:rPr>
              <w:t xml:space="preserve"> en niet constructief</w:t>
            </w:r>
          </w:p>
        </w:tc>
      </w:tr>
    </w:tbl>
    <w:p w14:paraId="65278142" w14:textId="77777777" w:rsidR="001C06B8" w:rsidRPr="00B23140" w:rsidRDefault="001C06B8" w:rsidP="001C06B8">
      <w:pPr>
        <w:rPr>
          <w:rFonts w:ascii="Times New Roman" w:hAnsi="Times New Roman" w:cs="Times New Roman"/>
        </w:rPr>
      </w:pPr>
    </w:p>
    <w:p w14:paraId="3796B4D1" w14:textId="77777777" w:rsidR="001C06B8" w:rsidRPr="00B23140" w:rsidRDefault="001C06B8" w:rsidP="001C06B8">
      <w:pPr>
        <w:rPr>
          <w:rFonts w:ascii="Times New Roman" w:hAnsi="Times New Roman" w:cs="Times New Roman"/>
        </w:rPr>
      </w:pPr>
      <w:r w:rsidRPr="00B23140">
        <w:rPr>
          <w:rFonts w:ascii="Times New Roman" w:hAnsi="Times New Roman" w:cs="Times New Roman"/>
        </w:rPr>
        <w:t>3: Contextfactoren</w:t>
      </w:r>
    </w:p>
    <w:p w14:paraId="2BA388B9" w14:textId="77777777" w:rsidR="001C06B8" w:rsidRPr="00B23140" w:rsidRDefault="001C06B8" w:rsidP="001C06B8">
      <w:pPr>
        <w:rPr>
          <w:rFonts w:ascii="Times New Roman" w:hAnsi="Times New Roman" w:cs="Times New Roman"/>
          <w:u w:val="single"/>
        </w:rPr>
      </w:pPr>
      <w:r w:rsidRPr="00B23140">
        <w:rPr>
          <w:rFonts w:ascii="Times New Roman" w:hAnsi="Times New Roman" w:cs="Times New Roman"/>
          <w:u w:val="single"/>
        </w:rPr>
        <w:t>3.1: Ostrom</w:t>
      </w:r>
    </w:p>
    <w:p w14:paraId="3BC0F008" w14:textId="77777777" w:rsidR="001C06B8" w:rsidRPr="00AB2F5F" w:rsidRDefault="001C06B8" w:rsidP="001C06B8">
      <w:pPr>
        <w:rPr>
          <w:rFonts w:ascii="Times New Roman" w:hAnsi="Times New Roman" w:cs="Times New Roman"/>
          <w:b/>
        </w:rPr>
      </w:pPr>
      <w:r w:rsidRPr="00AB2F5F">
        <w:rPr>
          <w:rFonts w:ascii="Times New Roman" w:hAnsi="Times New Roman"/>
          <w:b/>
        </w:rPr>
        <w:t>H</w:t>
      </w:r>
      <w:r w:rsidRPr="00AB2F5F">
        <w:rPr>
          <w:rFonts w:ascii="Times New Roman" w:hAnsi="Times New Roman" w:cs="Times New Roman"/>
          <w:b/>
        </w:rPr>
        <w:t xml:space="preserve">: Helderheid over de middelen </w:t>
      </w:r>
    </w:p>
    <w:tbl>
      <w:tblPr>
        <w:tblStyle w:val="Tabelraster"/>
        <w:tblW w:w="0" w:type="auto"/>
        <w:tblLook w:val="04A0" w:firstRow="1" w:lastRow="0" w:firstColumn="1" w:lastColumn="0" w:noHBand="0" w:noVBand="1"/>
      </w:tblPr>
      <w:tblGrid>
        <w:gridCol w:w="3070"/>
        <w:gridCol w:w="3071"/>
        <w:gridCol w:w="3071"/>
      </w:tblGrid>
      <w:tr w:rsidR="001C06B8" w:rsidRPr="00B23140" w14:paraId="470D2C12" w14:textId="77777777" w:rsidTr="002C26AB">
        <w:tc>
          <w:tcPr>
            <w:tcW w:w="3070" w:type="dxa"/>
          </w:tcPr>
          <w:p w14:paraId="73C5400A"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7136B75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5B25752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2B7C2FE0" w14:textId="77777777" w:rsidTr="002C26AB">
        <w:tc>
          <w:tcPr>
            <w:tcW w:w="3070" w:type="dxa"/>
          </w:tcPr>
          <w:p w14:paraId="5F607785"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0</w:t>
            </w:r>
          </w:p>
        </w:tc>
        <w:tc>
          <w:tcPr>
            <w:tcW w:w="3071" w:type="dxa"/>
          </w:tcPr>
          <w:p w14:paraId="12D6000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36CB2CA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37AA50AA" w14:textId="77777777" w:rsidTr="002C26AB">
        <w:tc>
          <w:tcPr>
            <w:tcW w:w="3070" w:type="dxa"/>
          </w:tcPr>
          <w:p w14:paraId="564562D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3EEEA4D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643746F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44BCF3FC" w14:textId="77777777" w:rsidTr="002C26AB">
        <w:tc>
          <w:tcPr>
            <w:tcW w:w="3070" w:type="dxa"/>
          </w:tcPr>
          <w:p w14:paraId="1BE568E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4AF6CD1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7926133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r>
    </w:tbl>
    <w:p w14:paraId="1FE8E8E2" w14:textId="77777777" w:rsidR="001C06B8" w:rsidRPr="00B23140" w:rsidRDefault="001C06B8" w:rsidP="001C06B8">
      <w:pPr>
        <w:rPr>
          <w:rFonts w:ascii="Times New Roman" w:hAnsi="Times New Roman" w:cs="Times New Roman"/>
        </w:rPr>
      </w:pPr>
    </w:p>
    <w:p w14:paraId="453AF3E1" w14:textId="77777777" w:rsidR="001C06B8" w:rsidRPr="00AB2F5F" w:rsidRDefault="001C06B8" w:rsidP="001C06B8">
      <w:pPr>
        <w:rPr>
          <w:rFonts w:ascii="Times New Roman" w:hAnsi="Times New Roman" w:cs="Times New Roman"/>
          <w:b/>
        </w:rPr>
      </w:pPr>
      <w:r w:rsidRPr="00AB2F5F">
        <w:rPr>
          <w:rFonts w:ascii="Times New Roman" w:hAnsi="Times New Roman"/>
          <w:b/>
        </w:rPr>
        <w:t>I</w:t>
      </w:r>
      <w:r w:rsidRPr="00AB2F5F">
        <w:rPr>
          <w:rFonts w:ascii="Times New Roman" w:hAnsi="Times New Roman" w:cs="Times New Roman"/>
          <w:b/>
        </w:rPr>
        <w:t>: Lokale context</w:t>
      </w:r>
    </w:p>
    <w:tbl>
      <w:tblPr>
        <w:tblStyle w:val="Tabelraster"/>
        <w:tblW w:w="0" w:type="auto"/>
        <w:tblLook w:val="04A0" w:firstRow="1" w:lastRow="0" w:firstColumn="1" w:lastColumn="0" w:noHBand="0" w:noVBand="1"/>
      </w:tblPr>
      <w:tblGrid>
        <w:gridCol w:w="3070"/>
        <w:gridCol w:w="3071"/>
        <w:gridCol w:w="3071"/>
      </w:tblGrid>
      <w:tr w:rsidR="001C06B8" w:rsidRPr="00B23140" w14:paraId="45F1DE0C" w14:textId="77777777" w:rsidTr="002C26AB">
        <w:tc>
          <w:tcPr>
            <w:tcW w:w="3070" w:type="dxa"/>
          </w:tcPr>
          <w:p w14:paraId="01AAC70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0FA2D5B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74ED12A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0DA42407" w14:textId="77777777" w:rsidTr="002C26AB">
        <w:tc>
          <w:tcPr>
            <w:tcW w:w="3070" w:type="dxa"/>
          </w:tcPr>
          <w:p w14:paraId="6AE0478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0</w:t>
            </w:r>
          </w:p>
        </w:tc>
        <w:tc>
          <w:tcPr>
            <w:tcW w:w="3071" w:type="dxa"/>
          </w:tcPr>
          <w:p w14:paraId="3925DA38"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7C3162B1"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732CA980" w14:textId="77777777" w:rsidTr="002C26AB">
        <w:tc>
          <w:tcPr>
            <w:tcW w:w="3070" w:type="dxa"/>
          </w:tcPr>
          <w:p w14:paraId="6D06E09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3BE37FC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21A93395"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77C98799" w14:textId="77777777" w:rsidTr="002C26AB">
        <w:tc>
          <w:tcPr>
            <w:tcW w:w="3070" w:type="dxa"/>
          </w:tcPr>
          <w:p w14:paraId="136F938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3A7C726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533D754A"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r>
    </w:tbl>
    <w:p w14:paraId="0963F21F" w14:textId="77777777" w:rsidR="001C06B8" w:rsidRPr="00B23140" w:rsidRDefault="001C06B8" w:rsidP="001C06B8">
      <w:pPr>
        <w:rPr>
          <w:rFonts w:ascii="Times New Roman" w:hAnsi="Times New Roman" w:cs="Times New Roman"/>
        </w:rPr>
      </w:pPr>
    </w:p>
    <w:p w14:paraId="5A4C345A" w14:textId="77777777" w:rsidR="001C06B8" w:rsidRPr="00AB2F5F" w:rsidRDefault="001C06B8" w:rsidP="001C06B8">
      <w:pPr>
        <w:rPr>
          <w:rFonts w:ascii="Times New Roman" w:hAnsi="Times New Roman" w:cs="Times New Roman"/>
          <w:b/>
        </w:rPr>
      </w:pPr>
      <w:r w:rsidRPr="00AB2F5F">
        <w:rPr>
          <w:rFonts w:ascii="Times New Roman" w:hAnsi="Times New Roman"/>
          <w:b/>
        </w:rPr>
        <w:t>J</w:t>
      </w:r>
      <w:r w:rsidRPr="00AB2F5F">
        <w:rPr>
          <w:rFonts w:ascii="Times New Roman" w:hAnsi="Times New Roman" w:cs="Times New Roman"/>
          <w:b/>
        </w:rPr>
        <w:t>: Collectief overlegorgaan</w:t>
      </w:r>
    </w:p>
    <w:tbl>
      <w:tblPr>
        <w:tblStyle w:val="Tabelraster"/>
        <w:tblW w:w="0" w:type="auto"/>
        <w:tblLook w:val="04A0" w:firstRow="1" w:lastRow="0" w:firstColumn="1" w:lastColumn="0" w:noHBand="0" w:noVBand="1"/>
      </w:tblPr>
      <w:tblGrid>
        <w:gridCol w:w="3070"/>
        <w:gridCol w:w="3071"/>
        <w:gridCol w:w="3071"/>
      </w:tblGrid>
      <w:tr w:rsidR="001C06B8" w:rsidRPr="00B23140" w14:paraId="7CEF4F26" w14:textId="77777777" w:rsidTr="002C26AB">
        <w:tc>
          <w:tcPr>
            <w:tcW w:w="3070" w:type="dxa"/>
          </w:tcPr>
          <w:p w14:paraId="3881372A"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502E114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12590A5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3DE5B009" w14:textId="77777777" w:rsidTr="002C26AB">
        <w:tc>
          <w:tcPr>
            <w:tcW w:w="3070" w:type="dxa"/>
          </w:tcPr>
          <w:p w14:paraId="03BC5BF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0</w:t>
            </w:r>
          </w:p>
        </w:tc>
        <w:tc>
          <w:tcPr>
            <w:tcW w:w="3071" w:type="dxa"/>
          </w:tcPr>
          <w:p w14:paraId="6C1FFF3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228E086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279287EC" w14:textId="77777777" w:rsidTr="002C26AB">
        <w:tc>
          <w:tcPr>
            <w:tcW w:w="3070" w:type="dxa"/>
          </w:tcPr>
          <w:p w14:paraId="2F9F27D5"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07C7D2B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17EAD8F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60AF40DB" w14:textId="77777777" w:rsidTr="002C26AB">
        <w:tc>
          <w:tcPr>
            <w:tcW w:w="3070" w:type="dxa"/>
          </w:tcPr>
          <w:p w14:paraId="3B753CC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1BAA7D0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768B7FB5"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r>
    </w:tbl>
    <w:p w14:paraId="3E58065F" w14:textId="77777777" w:rsidR="001C06B8" w:rsidRPr="00B23140" w:rsidRDefault="001C06B8" w:rsidP="001C06B8">
      <w:pPr>
        <w:rPr>
          <w:rFonts w:ascii="Times New Roman" w:hAnsi="Times New Roman" w:cs="Times New Roman"/>
        </w:rPr>
      </w:pPr>
    </w:p>
    <w:p w14:paraId="51F94B2B" w14:textId="77777777" w:rsidR="001C06B8" w:rsidRPr="00AB2F5F" w:rsidRDefault="001C06B8" w:rsidP="001C06B8">
      <w:pPr>
        <w:rPr>
          <w:rFonts w:ascii="Times New Roman" w:hAnsi="Times New Roman" w:cs="Times New Roman"/>
          <w:b/>
        </w:rPr>
      </w:pPr>
      <w:r w:rsidRPr="00AB2F5F">
        <w:rPr>
          <w:rFonts w:ascii="Times New Roman" w:hAnsi="Times New Roman"/>
          <w:b/>
        </w:rPr>
        <w:t>K</w:t>
      </w:r>
      <w:r w:rsidRPr="00AB2F5F">
        <w:rPr>
          <w:rFonts w:ascii="Times New Roman" w:hAnsi="Times New Roman" w:cs="Times New Roman"/>
          <w:b/>
        </w:rPr>
        <w:t>: Transparantie controle</w:t>
      </w:r>
    </w:p>
    <w:tbl>
      <w:tblPr>
        <w:tblStyle w:val="Tabelraster"/>
        <w:tblW w:w="0" w:type="auto"/>
        <w:tblLook w:val="04A0" w:firstRow="1" w:lastRow="0" w:firstColumn="1" w:lastColumn="0" w:noHBand="0" w:noVBand="1"/>
      </w:tblPr>
      <w:tblGrid>
        <w:gridCol w:w="3070"/>
        <w:gridCol w:w="3071"/>
        <w:gridCol w:w="3071"/>
      </w:tblGrid>
      <w:tr w:rsidR="001C06B8" w:rsidRPr="00B23140" w14:paraId="5AC1E0C0" w14:textId="77777777" w:rsidTr="002C26AB">
        <w:tc>
          <w:tcPr>
            <w:tcW w:w="3070" w:type="dxa"/>
          </w:tcPr>
          <w:p w14:paraId="63C5969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2E2F4D9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67C063C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1FCA60A1" w14:textId="77777777" w:rsidTr="002C26AB">
        <w:tc>
          <w:tcPr>
            <w:tcW w:w="3070" w:type="dxa"/>
          </w:tcPr>
          <w:p w14:paraId="5AD81CC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0</w:t>
            </w:r>
          </w:p>
        </w:tc>
        <w:tc>
          <w:tcPr>
            <w:tcW w:w="3071" w:type="dxa"/>
          </w:tcPr>
          <w:p w14:paraId="2FD6231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450D06C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49E92DE1" w14:textId="77777777" w:rsidTr="002C26AB">
        <w:tc>
          <w:tcPr>
            <w:tcW w:w="3070" w:type="dxa"/>
          </w:tcPr>
          <w:p w14:paraId="31E9D3E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7272654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29A56A3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09DBC248" w14:textId="77777777" w:rsidTr="002C26AB">
        <w:tc>
          <w:tcPr>
            <w:tcW w:w="3070" w:type="dxa"/>
          </w:tcPr>
          <w:p w14:paraId="1191DF6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2434B4B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15055D5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r>
    </w:tbl>
    <w:p w14:paraId="4EB9038C" w14:textId="77777777" w:rsidR="001C06B8" w:rsidRPr="00B23140" w:rsidRDefault="001C06B8" w:rsidP="001C06B8">
      <w:pPr>
        <w:rPr>
          <w:rFonts w:ascii="Times New Roman" w:hAnsi="Times New Roman" w:cs="Times New Roman"/>
        </w:rPr>
      </w:pPr>
    </w:p>
    <w:p w14:paraId="2AC9DEF6" w14:textId="77777777" w:rsidR="001C06B8" w:rsidRPr="00AB2F5F" w:rsidRDefault="001C06B8" w:rsidP="001C06B8">
      <w:pPr>
        <w:rPr>
          <w:rFonts w:ascii="Times New Roman" w:hAnsi="Times New Roman" w:cs="Times New Roman"/>
          <w:b/>
        </w:rPr>
      </w:pPr>
      <w:r w:rsidRPr="00AB2F5F">
        <w:rPr>
          <w:rFonts w:ascii="Times New Roman" w:hAnsi="Times New Roman"/>
          <w:b/>
        </w:rPr>
        <w:t>L:</w:t>
      </w:r>
      <w:r w:rsidRPr="00AB2F5F">
        <w:rPr>
          <w:rFonts w:ascii="Times New Roman" w:hAnsi="Times New Roman" w:cs="Times New Roman"/>
          <w:b/>
        </w:rPr>
        <w:t xml:space="preserve"> Verhouding straf en overtreding</w:t>
      </w:r>
    </w:p>
    <w:tbl>
      <w:tblPr>
        <w:tblStyle w:val="Tabelraster"/>
        <w:tblW w:w="0" w:type="auto"/>
        <w:tblLook w:val="04A0" w:firstRow="1" w:lastRow="0" w:firstColumn="1" w:lastColumn="0" w:noHBand="0" w:noVBand="1"/>
      </w:tblPr>
      <w:tblGrid>
        <w:gridCol w:w="3070"/>
        <w:gridCol w:w="3071"/>
        <w:gridCol w:w="3071"/>
      </w:tblGrid>
      <w:tr w:rsidR="001C06B8" w:rsidRPr="00B23140" w14:paraId="7E13BC1A" w14:textId="77777777" w:rsidTr="002C26AB">
        <w:tc>
          <w:tcPr>
            <w:tcW w:w="3070" w:type="dxa"/>
          </w:tcPr>
          <w:p w14:paraId="1D7B59B0"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202C720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641E6BA0"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26716E5F" w14:textId="77777777" w:rsidTr="002C26AB">
        <w:tc>
          <w:tcPr>
            <w:tcW w:w="3070" w:type="dxa"/>
          </w:tcPr>
          <w:p w14:paraId="56242FA0"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lastRenderedPageBreak/>
              <w:t>0</w:t>
            </w:r>
          </w:p>
        </w:tc>
        <w:tc>
          <w:tcPr>
            <w:tcW w:w="3071" w:type="dxa"/>
          </w:tcPr>
          <w:p w14:paraId="4543E278"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5853EB2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14933D41" w14:textId="77777777" w:rsidTr="002C26AB">
        <w:tc>
          <w:tcPr>
            <w:tcW w:w="3070" w:type="dxa"/>
          </w:tcPr>
          <w:p w14:paraId="68A3EA4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735EC535"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15C07D4A"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4A9D2D63" w14:textId="77777777" w:rsidTr="002C26AB">
        <w:tc>
          <w:tcPr>
            <w:tcW w:w="3070" w:type="dxa"/>
          </w:tcPr>
          <w:p w14:paraId="6FA19105"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244565A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155A773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r>
    </w:tbl>
    <w:p w14:paraId="0AE2FAB9" w14:textId="77777777" w:rsidR="001C06B8" w:rsidRPr="00B23140" w:rsidRDefault="001C06B8" w:rsidP="001C06B8">
      <w:pPr>
        <w:rPr>
          <w:rFonts w:ascii="Times New Roman" w:hAnsi="Times New Roman" w:cs="Times New Roman"/>
        </w:rPr>
      </w:pPr>
    </w:p>
    <w:p w14:paraId="40B930D2" w14:textId="77777777" w:rsidR="001C06B8" w:rsidRPr="00AB2F5F" w:rsidRDefault="001C06B8" w:rsidP="001C06B8">
      <w:pPr>
        <w:rPr>
          <w:rFonts w:ascii="Times New Roman" w:hAnsi="Times New Roman" w:cs="Times New Roman"/>
          <w:b/>
        </w:rPr>
      </w:pPr>
      <w:r w:rsidRPr="00AB2F5F">
        <w:rPr>
          <w:rFonts w:ascii="Times New Roman" w:hAnsi="Times New Roman"/>
          <w:b/>
        </w:rPr>
        <w:t>M</w:t>
      </w:r>
      <w:r w:rsidRPr="00AB2F5F">
        <w:rPr>
          <w:rFonts w:ascii="Times New Roman" w:hAnsi="Times New Roman" w:cs="Times New Roman"/>
          <w:b/>
        </w:rPr>
        <w:t>: Publiek belang en conflict</w:t>
      </w:r>
    </w:p>
    <w:tbl>
      <w:tblPr>
        <w:tblStyle w:val="Tabelraster"/>
        <w:tblW w:w="0" w:type="auto"/>
        <w:tblLook w:val="04A0" w:firstRow="1" w:lastRow="0" w:firstColumn="1" w:lastColumn="0" w:noHBand="0" w:noVBand="1"/>
      </w:tblPr>
      <w:tblGrid>
        <w:gridCol w:w="3070"/>
        <w:gridCol w:w="3071"/>
        <w:gridCol w:w="3071"/>
      </w:tblGrid>
      <w:tr w:rsidR="001C06B8" w:rsidRPr="00B23140" w14:paraId="4AED414E" w14:textId="77777777" w:rsidTr="002C26AB">
        <w:tc>
          <w:tcPr>
            <w:tcW w:w="3070" w:type="dxa"/>
          </w:tcPr>
          <w:p w14:paraId="1B92C92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693C7180"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4EDB3781"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5023C7E2" w14:textId="77777777" w:rsidTr="002C26AB">
        <w:tc>
          <w:tcPr>
            <w:tcW w:w="3070" w:type="dxa"/>
          </w:tcPr>
          <w:p w14:paraId="0AEF275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0</w:t>
            </w:r>
          </w:p>
        </w:tc>
        <w:tc>
          <w:tcPr>
            <w:tcW w:w="3071" w:type="dxa"/>
          </w:tcPr>
          <w:p w14:paraId="13C47AC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73A65BF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74DD4159" w14:textId="77777777" w:rsidTr="002C26AB">
        <w:tc>
          <w:tcPr>
            <w:tcW w:w="3070" w:type="dxa"/>
          </w:tcPr>
          <w:p w14:paraId="07B8145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3BF08B38"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1619BFB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4AEBEA60" w14:textId="77777777" w:rsidTr="002C26AB">
        <w:tc>
          <w:tcPr>
            <w:tcW w:w="3070" w:type="dxa"/>
          </w:tcPr>
          <w:p w14:paraId="6720DA0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725A4C7C"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0D35257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r>
    </w:tbl>
    <w:p w14:paraId="578B4708" w14:textId="77777777" w:rsidR="001C06B8" w:rsidRPr="00B23140" w:rsidRDefault="001C06B8" w:rsidP="001C06B8">
      <w:pPr>
        <w:rPr>
          <w:rFonts w:ascii="Times New Roman" w:hAnsi="Times New Roman" w:cs="Times New Roman"/>
        </w:rPr>
      </w:pPr>
    </w:p>
    <w:p w14:paraId="1530D5CD" w14:textId="77777777" w:rsidR="001C06B8" w:rsidRPr="00AB2F5F" w:rsidRDefault="001C06B8" w:rsidP="001C06B8">
      <w:pPr>
        <w:rPr>
          <w:rFonts w:ascii="Times New Roman" w:hAnsi="Times New Roman" w:cs="Times New Roman"/>
          <w:b/>
        </w:rPr>
      </w:pPr>
      <w:r w:rsidRPr="00AB2F5F">
        <w:rPr>
          <w:rFonts w:ascii="Times New Roman" w:hAnsi="Times New Roman"/>
          <w:b/>
        </w:rPr>
        <w:t>N</w:t>
      </w:r>
      <w:r w:rsidRPr="00AB2F5F">
        <w:rPr>
          <w:rFonts w:ascii="Times New Roman" w:hAnsi="Times New Roman" w:cs="Times New Roman"/>
          <w:b/>
        </w:rPr>
        <w:t>: Recht op zelforganisatie</w:t>
      </w:r>
    </w:p>
    <w:tbl>
      <w:tblPr>
        <w:tblStyle w:val="Tabelraster"/>
        <w:tblW w:w="0" w:type="auto"/>
        <w:tblLook w:val="04A0" w:firstRow="1" w:lastRow="0" w:firstColumn="1" w:lastColumn="0" w:noHBand="0" w:noVBand="1"/>
      </w:tblPr>
      <w:tblGrid>
        <w:gridCol w:w="3070"/>
        <w:gridCol w:w="3071"/>
        <w:gridCol w:w="3071"/>
      </w:tblGrid>
      <w:tr w:rsidR="001C06B8" w:rsidRPr="00B23140" w14:paraId="270C6B0A" w14:textId="77777777" w:rsidTr="002C26AB">
        <w:tc>
          <w:tcPr>
            <w:tcW w:w="3070" w:type="dxa"/>
          </w:tcPr>
          <w:p w14:paraId="0D86CF6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07D033A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595B850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20C344CE" w14:textId="77777777" w:rsidTr="002C26AB">
        <w:tc>
          <w:tcPr>
            <w:tcW w:w="3070" w:type="dxa"/>
          </w:tcPr>
          <w:p w14:paraId="2273294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0</w:t>
            </w:r>
          </w:p>
        </w:tc>
        <w:tc>
          <w:tcPr>
            <w:tcW w:w="3071" w:type="dxa"/>
          </w:tcPr>
          <w:p w14:paraId="3702C5E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006E411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731FD4F6" w14:textId="77777777" w:rsidTr="002C26AB">
        <w:tc>
          <w:tcPr>
            <w:tcW w:w="3070" w:type="dxa"/>
          </w:tcPr>
          <w:p w14:paraId="7E33509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11A71685"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5217B8F8"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520C3264" w14:textId="77777777" w:rsidTr="002C26AB">
        <w:tc>
          <w:tcPr>
            <w:tcW w:w="3070" w:type="dxa"/>
          </w:tcPr>
          <w:p w14:paraId="2739DD8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71F436C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40E5FC48"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r>
    </w:tbl>
    <w:p w14:paraId="38F6172C" w14:textId="77777777" w:rsidR="001C06B8" w:rsidRPr="00B23140" w:rsidRDefault="001C06B8" w:rsidP="001C06B8">
      <w:pPr>
        <w:rPr>
          <w:rFonts w:ascii="Times New Roman" w:hAnsi="Times New Roman" w:cs="Times New Roman"/>
        </w:rPr>
      </w:pPr>
    </w:p>
    <w:p w14:paraId="53E3BB97" w14:textId="77777777" w:rsidR="001C06B8" w:rsidRPr="00AB2F5F" w:rsidRDefault="001C06B8" w:rsidP="001C06B8">
      <w:pPr>
        <w:rPr>
          <w:rFonts w:ascii="Times New Roman" w:hAnsi="Times New Roman" w:cs="Times New Roman"/>
          <w:b/>
        </w:rPr>
      </w:pPr>
      <w:r w:rsidRPr="00AB2F5F">
        <w:rPr>
          <w:rFonts w:ascii="Times New Roman" w:hAnsi="Times New Roman"/>
          <w:b/>
        </w:rPr>
        <w:t>O</w:t>
      </w:r>
      <w:r w:rsidRPr="00AB2F5F">
        <w:rPr>
          <w:rFonts w:ascii="Times New Roman" w:hAnsi="Times New Roman" w:cs="Times New Roman"/>
          <w:b/>
        </w:rPr>
        <w:t>: Lokaal bestuur</w:t>
      </w:r>
    </w:p>
    <w:tbl>
      <w:tblPr>
        <w:tblStyle w:val="Tabelraster"/>
        <w:tblW w:w="0" w:type="auto"/>
        <w:tblLook w:val="04A0" w:firstRow="1" w:lastRow="0" w:firstColumn="1" w:lastColumn="0" w:noHBand="0" w:noVBand="1"/>
      </w:tblPr>
      <w:tblGrid>
        <w:gridCol w:w="3070"/>
        <w:gridCol w:w="3071"/>
        <w:gridCol w:w="3071"/>
      </w:tblGrid>
      <w:tr w:rsidR="001C06B8" w:rsidRPr="00B23140" w14:paraId="1C15ED18" w14:textId="77777777" w:rsidTr="002C26AB">
        <w:tc>
          <w:tcPr>
            <w:tcW w:w="3070" w:type="dxa"/>
          </w:tcPr>
          <w:p w14:paraId="62A06A11"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3F1202B1"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30FE051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440527C6" w14:textId="77777777" w:rsidTr="002C26AB">
        <w:tc>
          <w:tcPr>
            <w:tcW w:w="3070" w:type="dxa"/>
          </w:tcPr>
          <w:p w14:paraId="10356BD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0</w:t>
            </w:r>
          </w:p>
        </w:tc>
        <w:tc>
          <w:tcPr>
            <w:tcW w:w="3071" w:type="dxa"/>
          </w:tcPr>
          <w:p w14:paraId="6C77D55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4C3FBB6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6940B566" w14:textId="77777777" w:rsidTr="002C26AB">
        <w:tc>
          <w:tcPr>
            <w:tcW w:w="3070" w:type="dxa"/>
          </w:tcPr>
          <w:p w14:paraId="14D3AA1A"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173172C0"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5F0BF84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39EA3A48" w14:textId="77777777" w:rsidTr="002C26AB">
        <w:tc>
          <w:tcPr>
            <w:tcW w:w="3070" w:type="dxa"/>
          </w:tcPr>
          <w:p w14:paraId="727C02B0"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1A8004B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3C418DD0"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r>
    </w:tbl>
    <w:p w14:paraId="69CAAE33" w14:textId="77777777" w:rsidR="001C06B8" w:rsidRPr="00B23140" w:rsidRDefault="001C06B8" w:rsidP="001C06B8">
      <w:pPr>
        <w:rPr>
          <w:rFonts w:ascii="Times New Roman" w:hAnsi="Times New Roman" w:cs="Times New Roman"/>
        </w:rPr>
      </w:pPr>
      <w:r w:rsidRPr="00B23140">
        <w:rPr>
          <w:rFonts w:ascii="Times New Roman" w:hAnsi="Times New Roman" w:cs="Times New Roman"/>
        </w:rPr>
        <w:t xml:space="preserve"> </w:t>
      </w:r>
    </w:p>
    <w:p w14:paraId="1F89D6C3" w14:textId="77777777" w:rsidR="001C06B8" w:rsidRPr="00B23140" w:rsidRDefault="001C06B8" w:rsidP="001C06B8">
      <w:pPr>
        <w:rPr>
          <w:rFonts w:ascii="Times New Roman" w:hAnsi="Times New Roman" w:cs="Times New Roman"/>
          <w:u w:val="single"/>
        </w:rPr>
      </w:pPr>
      <w:r w:rsidRPr="00B23140">
        <w:rPr>
          <w:rFonts w:ascii="Times New Roman" w:hAnsi="Times New Roman" w:cs="Times New Roman"/>
          <w:u w:val="single"/>
        </w:rPr>
        <w:t>3.2 Fledderus</w:t>
      </w:r>
    </w:p>
    <w:p w14:paraId="0600B077" w14:textId="77777777" w:rsidR="001C06B8" w:rsidRPr="00AB2F5F" w:rsidRDefault="001C06B8" w:rsidP="001C06B8">
      <w:pPr>
        <w:rPr>
          <w:rFonts w:ascii="Times New Roman" w:hAnsi="Times New Roman" w:cs="Times New Roman"/>
          <w:b/>
        </w:rPr>
      </w:pPr>
      <w:r w:rsidRPr="00AB2F5F">
        <w:rPr>
          <w:rFonts w:ascii="Times New Roman" w:hAnsi="Times New Roman"/>
          <w:b/>
        </w:rPr>
        <w:t>P</w:t>
      </w:r>
      <w:r w:rsidRPr="00AB2F5F">
        <w:rPr>
          <w:rFonts w:ascii="Times New Roman" w:hAnsi="Times New Roman" w:cs="Times New Roman"/>
          <w:b/>
        </w:rPr>
        <w:t>: Zelfselectie burgers</w:t>
      </w:r>
    </w:p>
    <w:tbl>
      <w:tblPr>
        <w:tblStyle w:val="Tabelraster"/>
        <w:tblW w:w="0" w:type="auto"/>
        <w:tblLook w:val="04A0" w:firstRow="1" w:lastRow="0" w:firstColumn="1" w:lastColumn="0" w:noHBand="0" w:noVBand="1"/>
      </w:tblPr>
      <w:tblGrid>
        <w:gridCol w:w="3070"/>
        <w:gridCol w:w="3071"/>
        <w:gridCol w:w="3071"/>
      </w:tblGrid>
      <w:tr w:rsidR="001C06B8" w:rsidRPr="00B23140" w14:paraId="758AEE15" w14:textId="77777777" w:rsidTr="002C26AB">
        <w:tc>
          <w:tcPr>
            <w:tcW w:w="3070" w:type="dxa"/>
          </w:tcPr>
          <w:p w14:paraId="637E6C7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0414FE8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347487C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1717B4A9" w14:textId="77777777" w:rsidTr="002C26AB">
        <w:tc>
          <w:tcPr>
            <w:tcW w:w="3070" w:type="dxa"/>
          </w:tcPr>
          <w:p w14:paraId="6DDC8C5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0</w:t>
            </w:r>
          </w:p>
        </w:tc>
        <w:tc>
          <w:tcPr>
            <w:tcW w:w="3071" w:type="dxa"/>
          </w:tcPr>
          <w:p w14:paraId="410006D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391288D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0F5920B5" w14:textId="77777777" w:rsidTr="002C26AB">
        <w:tc>
          <w:tcPr>
            <w:tcW w:w="3070" w:type="dxa"/>
          </w:tcPr>
          <w:p w14:paraId="037A7F1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0D6ADBC5"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577DC771"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3AFE23F0" w14:textId="77777777" w:rsidTr="002C26AB">
        <w:tc>
          <w:tcPr>
            <w:tcW w:w="3070" w:type="dxa"/>
          </w:tcPr>
          <w:p w14:paraId="69486D6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1A993A3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035A51B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 namelijk …</w:t>
            </w:r>
          </w:p>
        </w:tc>
      </w:tr>
    </w:tbl>
    <w:p w14:paraId="42B58016" w14:textId="77777777" w:rsidR="001C06B8" w:rsidRPr="00B23140" w:rsidRDefault="001C06B8" w:rsidP="001C06B8">
      <w:pPr>
        <w:rPr>
          <w:rFonts w:ascii="Times New Roman" w:hAnsi="Times New Roman" w:cs="Times New Roman"/>
        </w:rPr>
      </w:pPr>
    </w:p>
    <w:p w14:paraId="47FF93EC" w14:textId="77777777" w:rsidR="001C06B8" w:rsidRPr="00AB2F5F" w:rsidRDefault="001C06B8" w:rsidP="001C06B8">
      <w:pPr>
        <w:rPr>
          <w:rFonts w:ascii="Times New Roman" w:hAnsi="Times New Roman" w:cs="Times New Roman"/>
          <w:b/>
        </w:rPr>
      </w:pPr>
      <w:r w:rsidRPr="00AB2F5F">
        <w:rPr>
          <w:rFonts w:ascii="Times New Roman" w:hAnsi="Times New Roman"/>
          <w:b/>
        </w:rPr>
        <w:t>Q</w:t>
      </w:r>
      <w:r w:rsidRPr="00AB2F5F">
        <w:rPr>
          <w:rFonts w:ascii="Times New Roman" w:hAnsi="Times New Roman" w:cs="Times New Roman"/>
          <w:b/>
        </w:rPr>
        <w:t>: Organisatieselectie</w:t>
      </w:r>
    </w:p>
    <w:tbl>
      <w:tblPr>
        <w:tblStyle w:val="Tabelraster"/>
        <w:tblW w:w="0" w:type="auto"/>
        <w:tblLook w:val="04A0" w:firstRow="1" w:lastRow="0" w:firstColumn="1" w:lastColumn="0" w:noHBand="0" w:noVBand="1"/>
      </w:tblPr>
      <w:tblGrid>
        <w:gridCol w:w="3070"/>
        <w:gridCol w:w="3071"/>
        <w:gridCol w:w="3071"/>
      </w:tblGrid>
      <w:tr w:rsidR="001C06B8" w:rsidRPr="00B23140" w14:paraId="30BA5367" w14:textId="77777777" w:rsidTr="002C26AB">
        <w:tc>
          <w:tcPr>
            <w:tcW w:w="3070" w:type="dxa"/>
          </w:tcPr>
          <w:p w14:paraId="32DAACF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0A2A263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0E0A004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1D15FD72" w14:textId="77777777" w:rsidTr="002C26AB">
        <w:tc>
          <w:tcPr>
            <w:tcW w:w="3070" w:type="dxa"/>
          </w:tcPr>
          <w:p w14:paraId="771E708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0</w:t>
            </w:r>
          </w:p>
        </w:tc>
        <w:tc>
          <w:tcPr>
            <w:tcW w:w="3071" w:type="dxa"/>
          </w:tcPr>
          <w:p w14:paraId="65D0E521"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19F31269"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741EFA53" w14:textId="77777777" w:rsidTr="002C26AB">
        <w:tc>
          <w:tcPr>
            <w:tcW w:w="3070" w:type="dxa"/>
          </w:tcPr>
          <w:p w14:paraId="6FA8B3D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3608062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6CE04E0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1C22BB69" w14:textId="77777777" w:rsidTr="002C26AB">
        <w:tc>
          <w:tcPr>
            <w:tcW w:w="3070" w:type="dxa"/>
          </w:tcPr>
          <w:p w14:paraId="63762595"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468CA07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1BF4DF2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 namelijk …</w:t>
            </w:r>
          </w:p>
        </w:tc>
      </w:tr>
    </w:tbl>
    <w:p w14:paraId="7B7C5A7F" w14:textId="77777777" w:rsidR="001C06B8" w:rsidRPr="00B23140" w:rsidRDefault="001C06B8" w:rsidP="001C06B8">
      <w:pPr>
        <w:rPr>
          <w:rFonts w:ascii="Times New Roman" w:hAnsi="Times New Roman" w:cs="Times New Roman"/>
        </w:rPr>
      </w:pPr>
    </w:p>
    <w:p w14:paraId="6CA8B28B" w14:textId="77777777" w:rsidR="001C06B8" w:rsidRPr="00AB2F5F" w:rsidRDefault="001C06B8" w:rsidP="001C06B8">
      <w:pPr>
        <w:rPr>
          <w:rFonts w:ascii="Times New Roman" w:hAnsi="Times New Roman" w:cs="Times New Roman"/>
          <w:b/>
        </w:rPr>
      </w:pPr>
      <w:r w:rsidRPr="00AB2F5F">
        <w:rPr>
          <w:rFonts w:ascii="Times New Roman" w:hAnsi="Times New Roman"/>
          <w:b/>
        </w:rPr>
        <w:t>R</w:t>
      </w:r>
      <w:r w:rsidRPr="00AB2F5F">
        <w:rPr>
          <w:rFonts w:ascii="Times New Roman" w:hAnsi="Times New Roman" w:cs="Times New Roman"/>
          <w:b/>
        </w:rPr>
        <w:t>: Betrokkenheid burgers</w:t>
      </w:r>
    </w:p>
    <w:tbl>
      <w:tblPr>
        <w:tblStyle w:val="Tabelraster"/>
        <w:tblW w:w="0" w:type="auto"/>
        <w:tblLook w:val="04A0" w:firstRow="1" w:lastRow="0" w:firstColumn="1" w:lastColumn="0" w:noHBand="0" w:noVBand="1"/>
      </w:tblPr>
      <w:tblGrid>
        <w:gridCol w:w="3070"/>
        <w:gridCol w:w="3071"/>
        <w:gridCol w:w="3071"/>
      </w:tblGrid>
      <w:tr w:rsidR="001C06B8" w:rsidRPr="00B23140" w14:paraId="17A8AC72" w14:textId="77777777" w:rsidTr="002C26AB">
        <w:tc>
          <w:tcPr>
            <w:tcW w:w="3070" w:type="dxa"/>
          </w:tcPr>
          <w:p w14:paraId="1ED67AC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2531F180"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080A8BFA"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53076F3E" w14:textId="77777777" w:rsidTr="002C26AB">
        <w:tc>
          <w:tcPr>
            <w:tcW w:w="3070" w:type="dxa"/>
          </w:tcPr>
          <w:p w14:paraId="3CEC54DA"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0</w:t>
            </w:r>
          </w:p>
        </w:tc>
        <w:tc>
          <w:tcPr>
            <w:tcW w:w="3071" w:type="dxa"/>
          </w:tcPr>
          <w:p w14:paraId="517FF4F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34E5129A"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2C9F10BB" w14:textId="77777777" w:rsidTr="002C26AB">
        <w:tc>
          <w:tcPr>
            <w:tcW w:w="3070" w:type="dxa"/>
          </w:tcPr>
          <w:p w14:paraId="5F437A6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3ABCD728"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7996E368"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189DAD2A" w14:textId="77777777" w:rsidTr="002C26AB">
        <w:tc>
          <w:tcPr>
            <w:tcW w:w="3070" w:type="dxa"/>
          </w:tcPr>
          <w:p w14:paraId="6D51AAD3"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2</w:t>
            </w:r>
          </w:p>
        </w:tc>
        <w:tc>
          <w:tcPr>
            <w:tcW w:w="3071" w:type="dxa"/>
          </w:tcPr>
          <w:p w14:paraId="71135922"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0E4F708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 namelijk …</w:t>
            </w:r>
          </w:p>
        </w:tc>
      </w:tr>
    </w:tbl>
    <w:p w14:paraId="7408D2DC" w14:textId="77777777" w:rsidR="001C06B8" w:rsidRPr="00B23140" w:rsidRDefault="001C06B8" w:rsidP="001C06B8">
      <w:pPr>
        <w:rPr>
          <w:rFonts w:ascii="Times New Roman" w:hAnsi="Times New Roman" w:cs="Times New Roman"/>
        </w:rPr>
      </w:pPr>
    </w:p>
    <w:p w14:paraId="118E4161" w14:textId="77777777" w:rsidR="001C06B8" w:rsidRPr="00AB2F5F" w:rsidRDefault="001C06B8" w:rsidP="001C06B8">
      <w:pPr>
        <w:rPr>
          <w:rFonts w:ascii="Times New Roman" w:hAnsi="Times New Roman" w:cs="Times New Roman"/>
          <w:b/>
        </w:rPr>
      </w:pPr>
      <w:r w:rsidRPr="00AB2F5F">
        <w:rPr>
          <w:rFonts w:ascii="Times New Roman" w:hAnsi="Times New Roman"/>
          <w:b/>
        </w:rPr>
        <w:t>S</w:t>
      </w:r>
      <w:r w:rsidRPr="00AB2F5F">
        <w:rPr>
          <w:rFonts w:ascii="Times New Roman" w:hAnsi="Times New Roman" w:cs="Times New Roman"/>
          <w:b/>
        </w:rPr>
        <w:t>: Ondersteuning burgers</w:t>
      </w:r>
    </w:p>
    <w:tbl>
      <w:tblPr>
        <w:tblStyle w:val="Tabelraster"/>
        <w:tblW w:w="0" w:type="auto"/>
        <w:tblLook w:val="04A0" w:firstRow="1" w:lastRow="0" w:firstColumn="1" w:lastColumn="0" w:noHBand="0" w:noVBand="1"/>
      </w:tblPr>
      <w:tblGrid>
        <w:gridCol w:w="3070"/>
        <w:gridCol w:w="3071"/>
        <w:gridCol w:w="3071"/>
      </w:tblGrid>
      <w:tr w:rsidR="001C06B8" w:rsidRPr="00B23140" w14:paraId="47171156" w14:textId="77777777" w:rsidTr="002C26AB">
        <w:tc>
          <w:tcPr>
            <w:tcW w:w="3070" w:type="dxa"/>
          </w:tcPr>
          <w:p w14:paraId="196ED8A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Code</w:t>
            </w:r>
          </w:p>
        </w:tc>
        <w:tc>
          <w:tcPr>
            <w:tcW w:w="3071" w:type="dxa"/>
          </w:tcPr>
          <w:p w14:paraId="4C7AD4F6"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Score</w:t>
            </w:r>
          </w:p>
        </w:tc>
        <w:tc>
          <w:tcPr>
            <w:tcW w:w="3071" w:type="dxa"/>
          </w:tcPr>
          <w:p w14:paraId="1F48CE17"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Operationalisering</w:t>
            </w:r>
          </w:p>
        </w:tc>
      </w:tr>
      <w:tr w:rsidR="001C06B8" w:rsidRPr="00B23140" w14:paraId="34DC0D7F" w14:textId="77777777" w:rsidTr="002C26AB">
        <w:tc>
          <w:tcPr>
            <w:tcW w:w="3070" w:type="dxa"/>
          </w:tcPr>
          <w:p w14:paraId="5B00E6E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0</w:t>
            </w:r>
          </w:p>
        </w:tc>
        <w:tc>
          <w:tcPr>
            <w:tcW w:w="3071" w:type="dxa"/>
          </w:tcPr>
          <w:p w14:paraId="4CA83EBB"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Niets</w:t>
            </w:r>
          </w:p>
        </w:tc>
        <w:tc>
          <w:tcPr>
            <w:tcW w:w="3071" w:type="dxa"/>
          </w:tcPr>
          <w:p w14:paraId="6D7B78F4"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 xml:space="preserve">Geen mening / onduidelijk wat de mening is. </w:t>
            </w:r>
          </w:p>
        </w:tc>
      </w:tr>
      <w:tr w:rsidR="001C06B8" w:rsidRPr="00B23140" w14:paraId="36CBDD82" w14:textId="77777777" w:rsidTr="002C26AB">
        <w:tc>
          <w:tcPr>
            <w:tcW w:w="3070" w:type="dxa"/>
          </w:tcPr>
          <w:p w14:paraId="78FE877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1</w:t>
            </w:r>
          </w:p>
        </w:tc>
        <w:tc>
          <w:tcPr>
            <w:tcW w:w="3071" w:type="dxa"/>
          </w:tcPr>
          <w:p w14:paraId="57A0DC1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w:t>
            </w:r>
          </w:p>
        </w:tc>
        <w:tc>
          <w:tcPr>
            <w:tcW w:w="3071" w:type="dxa"/>
          </w:tcPr>
          <w:p w14:paraId="512941BD"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Ja, namelijk …</w:t>
            </w:r>
          </w:p>
        </w:tc>
      </w:tr>
      <w:tr w:rsidR="001C06B8" w:rsidRPr="00B23140" w14:paraId="3486EFB8" w14:textId="77777777" w:rsidTr="002C26AB">
        <w:tc>
          <w:tcPr>
            <w:tcW w:w="3070" w:type="dxa"/>
          </w:tcPr>
          <w:p w14:paraId="45FD82A4" w14:textId="77777777" w:rsidR="001C06B8" w:rsidRPr="00B23140" w:rsidRDefault="001C06B8" w:rsidP="002C26AB">
            <w:pPr>
              <w:rPr>
                <w:rFonts w:ascii="Times New Roman" w:hAnsi="Times New Roman" w:cs="Times New Roman"/>
                <w:sz w:val="24"/>
                <w:szCs w:val="24"/>
              </w:rPr>
            </w:pPr>
          </w:p>
        </w:tc>
        <w:tc>
          <w:tcPr>
            <w:tcW w:w="3071" w:type="dxa"/>
          </w:tcPr>
          <w:p w14:paraId="2989B32F"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w:t>
            </w:r>
          </w:p>
        </w:tc>
        <w:tc>
          <w:tcPr>
            <w:tcW w:w="3071" w:type="dxa"/>
          </w:tcPr>
          <w:p w14:paraId="22ABD13E" w14:textId="77777777" w:rsidR="001C06B8" w:rsidRPr="00B23140" w:rsidRDefault="001C06B8" w:rsidP="002C26AB">
            <w:pPr>
              <w:rPr>
                <w:rFonts w:ascii="Times New Roman" w:hAnsi="Times New Roman" w:cs="Times New Roman"/>
                <w:sz w:val="24"/>
                <w:szCs w:val="24"/>
              </w:rPr>
            </w:pPr>
            <w:r w:rsidRPr="00B23140">
              <w:rPr>
                <w:rFonts w:ascii="Times New Roman" w:hAnsi="Times New Roman" w:cs="Times New Roman"/>
                <w:sz w:val="24"/>
                <w:szCs w:val="24"/>
              </w:rPr>
              <w:t>Nee, namelijk …</w:t>
            </w:r>
          </w:p>
        </w:tc>
      </w:tr>
      <w:bookmarkEnd w:id="77"/>
    </w:tbl>
    <w:p w14:paraId="37A74886" w14:textId="77777777" w:rsidR="00B61967" w:rsidRPr="007F615C" w:rsidRDefault="00B61967" w:rsidP="00425E98">
      <w:pPr>
        <w:tabs>
          <w:tab w:val="left" w:pos="7157"/>
        </w:tabs>
      </w:pPr>
    </w:p>
    <w:sectPr w:rsidR="00B61967" w:rsidRPr="007F615C" w:rsidSect="007F615C">
      <w:headerReference w:type="default" r:id="rId16"/>
      <w:footerReference w:type="default" r:id="rId17"/>
      <w:headerReference w:type="first" r:id="rId18"/>
      <w:pgSz w:w="11900" w:h="16840"/>
      <w:pgMar w:top="1418" w:right="1134" w:bottom="1418" w:left="1134" w:header="0" w:footer="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29B9E9" w14:textId="77777777" w:rsidR="00D6072C" w:rsidRDefault="00D6072C" w:rsidP="00B61967">
      <w:pPr>
        <w:spacing w:line="240" w:lineRule="auto"/>
      </w:pPr>
      <w:r>
        <w:separator/>
      </w:r>
    </w:p>
  </w:endnote>
  <w:endnote w:type="continuationSeparator" w:id="0">
    <w:p w14:paraId="5A929F99" w14:textId="77777777" w:rsidR="00D6072C" w:rsidRDefault="00D6072C" w:rsidP="00B619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Lucida Grande">
    <w:altName w:val="Segoe UI"/>
    <w:charset w:val="00"/>
    <w:family w:val="auto"/>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5148283"/>
      <w:docPartObj>
        <w:docPartGallery w:val="Page Numbers (Bottom of Page)"/>
        <w:docPartUnique/>
      </w:docPartObj>
    </w:sdtPr>
    <w:sdtEndPr/>
    <w:sdtContent>
      <w:p w14:paraId="19C23F19" w14:textId="615E9D58" w:rsidR="003D771C" w:rsidRDefault="003D771C">
        <w:pPr>
          <w:pStyle w:val="Voettekst"/>
          <w:jc w:val="right"/>
        </w:pPr>
        <w:r>
          <w:fldChar w:fldCharType="begin"/>
        </w:r>
        <w:r>
          <w:instrText>PAGE   \* MERGEFORMAT</w:instrText>
        </w:r>
        <w:r>
          <w:fldChar w:fldCharType="separate"/>
        </w:r>
        <w:r w:rsidR="005962E3">
          <w:rPr>
            <w:noProof/>
          </w:rPr>
          <w:t>2</w:t>
        </w:r>
        <w:r>
          <w:fldChar w:fldCharType="end"/>
        </w:r>
      </w:p>
    </w:sdtContent>
  </w:sdt>
  <w:p w14:paraId="4BFB5FBF" w14:textId="77777777" w:rsidR="003D771C" w:rsidRDefault="003D771C">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361C6A" w14:textId="77777777" w:rsidR="00D6072C" w:rsidRDefault="00D6072C" w:rsidP="00B61967">
      <w:pPr>
        <w:spacing w:line="240" w:lineRule="auto"/>
      </w:pPr>
      <w:r>
        <w:separator/>
      </w:r>
    </w:p>
  </w:footnote>
  <w:footnote w:type="continuationSeparator" w:id="0">
    <w:p w14:paraId="654CA7FC" w14:textId="77777777" w:rsidR="00D6072C" w:rsidRDefault="00D6072C" w:rsidP="00B61967">
      <w:pPr>
        <w:spacing w:line="240" w:lineRule="auto"/>
      </w:pPr>
      <w:r>
        <w:continuationSeparator/>
      </w:r>
    </w:p>
  </w:footnote>
  <w:footnote w:id="1">
    <w:p w14:paraId="33C930AE" w14:textId="77777777" w:rsidR="003D771C" w:rsidRPr="00FA5A02" w:rsidRDefault="003D771C" w:rsidP="001C06B8">
      <w:pPr>
        <w:pStyle w:val="Voetnoottekst"/>
      </w:pPr>
      <w:r w:rsidRPr="00FA5A02">
        <w:rPr>
          <w:rStyle w:val="Voetnootmarkering"/>
        </w:rPr>
        <w:footnoteRef/>
      </w:r>
      <w:r w:rsidRPr="00FA5A02">
        <w:t xml:space="preserve"> </w:t>
      </w:r>
      <w:r w:rsidRPr="00FA5A02">
        <w:rPr>
          <w:rFonts w:ascii="Times New Roman" w:hAnsi="Times New Roman" w:cs="Times New Roman"/>
        </w:rPr>
        <w:t xml:space="preserve">Een </w:t>
      </w:r>
      <w:r>
        <w:rPr>
          <w:rFonts w:ascii="Times New Roman" w:hAnsi="Times New Roman" w:cs="Times New Roman"/>
        </w:rPr>
        <w:t>bedrag dat</w:t>
      </w:r>
      <w:r w:rsidRPr="00FA5A02">
        <w:rPr>
          <w:rFonts w:ascii="Times New Roman" w:hAnsi="Times New Roman" w:cs="Times New Roman"/>
        </w:rPr>
        <w:t xml:space="preserve"> kwetsbare burgers</w:t>
      </w:r>
      <w:r>
        <w:rPr>
          <w:rFonts w:ascii="Times New Roman" w:hAnsi="Times New Roman" w:cs="Times New Roman"/>
        </w:rPr>
        <w:t xml:space="preserve"> vaak slecht kunnen missen.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EA9DF" w14:textId="77777777" w:rsidR="003D771C" w:rsidRDefault="003D771C" w:rsidP="00B61967">
    <w:pPr>
      <w:pStyle w:val="Koptekst"/>
      <w:tabs>
        <w:tab w:val="clear" w:pos="4703"/>
        <w:tab w:val="clear" w:pos="9406"/>
        <w:tab w:val="left" w:pos="1290"/>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6E8E48" w14:textId="77777777" w:rsidR="003D771C" w:rsidRDefault="003D771C">
    <w:pPr>
      <w:pStyle w:val="Koptekst"/>
    </w:pPr>
    <w:r>
      <w:rPr>
        <w:noProof/>
        <w:lang w:eastAsia="nl-NL"/>
      </w:rPr>
      <w:drawing>
        <wp:anchor distT="0" distB="0" distL="114300" distR="114300" simplePos="0" relativeHeight="251658240" behindDoc="1" locked="0" layoutInCell="1" allowOverlap="1" wp14:anchorId="3464B9AB" wp14:editId="1733A838">
          <wp:simplePos x="0" y="0"/>
          <wp:positionH relativeFrom="column">
            <wp:posOffset>-720090</wp:posOffset>
          </wp:positionH>
          <wp:positionV relativeFrom="paragraph">
            <wp:posOffset>9525</wp:posOffset>
          </wp:positionV>
          <wp:extent cx="7553325" cy="10687050"/>
          <wp:effectExtent l="19050" t="0" r="9525" b="0"/>
          <wp:wrapNone/>
          <wp:docPr id="2" name="Afbeelding 1" descr="RU_Rapport_omslag_A4_NL_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U_Rapport_omslag_A4_NL_2014.jpg"/>
                  <pic:cNvPicPr/>
                </pic:nvPicPr>
                <pic:blipFill>
                  <a:blip r:embed="rId1"/>
                  <a:stretch>
                    <a:fillRect/>
                  </a:stretch>
                </pic:blipFill>
                <pic:spPr>
                  <a:xfrm>
                    <a:off x="0" y="0"/>
                    <a:ext cx="7553325" cy="1068705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 id="_x0000_i1026" style="width:9pt;height:3.75pt" coordsize="" o:spt="100" o:bullet="t" adj="0,,0" path="" stroked="f">
        <v:stroke joinstyle="miter"/>
        <v:imagedata r:id="rId1" o:title="image15"/>
        <v:formulas/>
        <v:path o:connecttype="segments"/>
      </v:shape>
    </w:pict>
  </w:numPicBullet>
  <w:abstractNum w:abstractNumId="0" w15:restartNumberingAfterBreak="0">
    <w:nsid w:val="01A95A1B"/>
    <w:multiLevelType w:val="hybridMultilevel"/>
    <w:tmpl w:val="437A0B94"/>
    <w:lvl w:ilvl="0" w:tplc="981AAC80">
      <w:start w:val="4"/>
      <w:numFmt w:val="bullet"/>
      <w:lvlText w:val="-"/>
      <w:lvlJc w:val="left"/>
      <w:pPr>
        <w:ind w:left="1135" w:hanging="360"/>
      </w:pPr>
      <w:rPr>
        <w:rFonts w:ascii="Times New Roman" w:eastAsiaTheme="minorHAnsi" w:hAnsi="Times New Roman" w:cs="Times New Roman" w:hint="default"/>
      </w:rPr>
    </w:lvl>
    <w:lvl w:ilvl="1" w:tplc="04130003" w:tentative="1">
      <w:start w:val="1"/>
      <w:numFmt w:val="bullet"/>
      <w:lvlText w:val="o"/>
      <w:lvlJc w:val="left"/>
      <w:pPr>
        <w:ind w:left="1855" w:hanging="360"/>
      </w:pPr>
      <w:rPr>
        <w:rFonts w:ascii="Courier New" w:hAnsi="Courier New" w:cs="Courier New" w:hint="default"/>
      </w:rPr>
    </w:lvl>
    <w:lvl w:ilvl="2" w:tplc="04130005" w:tentative="1">
      <w:start w:val="1"/>
      <w:numFmt w:val="bullet"/>
      <w:lvlText w:val=""/>
      <w:lvlJc w:val="left"/>
      <w:pPr>
        <w:ind w:left="2575" w:hanging="360"/>
      </w:pPr>
      <w:rPr>
        <w:rFonts w:ascii="Wingdings" w:hAnsi="Wingdings" w:hint="default"/>
      </w:rPr>
    </w:lvl>
    <w:lvl w:ilvl="3" w:tplc="04130001" w:tentative="1">
      <w:start w:val="1"/>
      <w:numFmt w:val="bullet"/>
      <w:lvlText w:val=""/>
      <w:lvlJc w:val="left"/>
      <w:pPr>
        <w:ind w:left="3295" w:hanging="360"/>
      </w:pPr>
      <w:rPr>
        <w:rFonts w:ascii="Symbol" w:hAnsi="Symbol" w:hint="default"/>
      </w:rPr>
    </w:lvl>
    <w:lvl w:ilvl="4" w:tplc="04130003" w:tentative="1">
      <w:start w:val="1"/>
      <w:numFmt w:val="bullet"/>
      <w:lvlText w:val="o"/>
      <w:lvlJc w:val="left"/>
      <w:pPr>
        <w:ind w:left="4015" w:hanging="360"/>
      </w:pPr>
      <w:rPr>
        <w:rFonts w:ascii="Courier New" w:hAnsi="Courier New" w:cs="Courier New" w:hint="default"/>
      </w:rPr>
    </w:lvl>
    <w:lvl w:ilvl="5" w:tplc="04130005" w:tentative="1">
      <w:start w:val="1"/>
      <w:numFmt w:val="bullet"/>
      <w:lvlText w:val=""/>
      <w:lvlJc w:val="left"/>
      <w:pPr>
        <w:ind w:left="4735" w:hanging="360"/>
      </w:pPr>
      <w:rPr>
        <w:rFonts w:ascii="Wingdings" w:hAnsi="Wingdings" w:hint="default"/>
      </w:rPr>
    </w:lvl>
    <w:lvl w:ilvl="6" w:tplc="04130001" w:tentative="1">
      <w:start w:val="1"/>
      <w:numFmt w:val="bullet"/>
      <w:lvlText w:val=""/>
      <w:lvlJc w:val="left"/>
      <w:pPr>
        <w:ind w:left="5455" w:hanging="360"/>
      </w:pPr>
      <w:rPr>
        <w:rFonts w:ascii="Symbol" w:hAnsi="Symbol" w:hint="default"/>
      </w:rPr>
    </w:lvl>
    <w:lvl w:ilvl="7" w:tplc="04130003" w:tentative="1">
      <w:start w:val="1"/>
      <w:numFmt w:val="bullet"/>
      <w:lvlText w:val="o"/>
      <w:lvlJc w:val="left"/>
      <w:pPr>
        <w:ind w:left="6175" w:hanging="360"/>
      </w:pPr>
      <w:rPr>
        <w:rFonts w:ascii="Courier New" w:hAnsi="Courier New" w:cs="Courier New" w:hint="default"/>
      </w:rPr>
    </w:lvl>
    <w:lvl w:ilvl="8" w:tplc="04130005" w:tentative="1">
      <w:start w:val="1"/>
      <w:numFmt w:val="bullet"/>
      <w:lvlText w:val=""/>
      <w:lvlJc w:val="left"/>
      <w:pPr>
        <w:ind w:left="6895" w:hanging="360"/>
      </w:pPr>
      <w:rPr>
        <w:rFonts w:ascii="Wingdings" w:hAnsi="Wingdings" w:hint="default"/>
      </w:rPr>
    </w:lvl>
  </w:abstractNum>
  <w:abstractNum w:abstractNumId="1" w15:restartNumberingAfterBreak="0">
    <w:nsid w:val="02361284"/>
    <w:multiLevelType w:val="hybridMultilevel"/>
    <w:tmpl w:val="39DC1A6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69D62C8"/>
    <w:multiLevelType w:val="multilevel"/>
    <w:tmpl w:val="DCA68FB6"/>
    <w:lvl w:ilvl="0">
      <w:start w:val="2"/>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7"/>
      <w:numFmt w:val="decimal"/>
      <w:lvlText w:val="%1.%2"/>
      <w:lvlJc w:val="left"/>
      <w:pPr>
        <w:ind w:left="7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7E92C0A"/>
    <w:multiLevelType w:val="hybridMultilevel"/>
    <w:tmpl w:val="AB5A49CA"/>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0F4D3277"/>
    <w:multiLevelType w:val="hybridMultilevel"/>
    <w:tmpl w:val="9244BCF2"/>
    <w:lvl w:ilvl="0" w:tplc="47724872">
      <w:start w:val="1"/>
      <w:numFmt w:val="upperLetter"/>
      <w:lvlText w:val="%1."/>
      <w:lvlJc w:val="left"/>
      <w:pPr>
        <w:ind w:left="14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14C688">
      <w:start w:val="1"/>
      <w:numFmt w:val="lowerLetter"/>
      <w:lvlText w:val="%2"/>
      <w:lvlJc w:val="left"/>
      <w:pPr>
        <w:ind w:left="18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CB8594C">
      <w:start w:val="1"/>
      <w:numFmt w:val="lowerRoman"/>
      <w:lvlText w:val="%3"/>
      <w:lvlJc w:val="left"/>
      <w:pPr>
        <w:ind w:left="25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8B4AB1E">
      <w:start w:val="1"/>
      <w:numFmt w:val="decimal"/>
      <w:lvlText w:val="%4"/>
      <w:lvlJc w:val="left"/>
      <w:pPr>
        <w:ind w:left="32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CD64998">
      <w:start w:val="1"/>
      <w:numFmt w:val="lowerLetter"/>
      <w:lvlText w:val="%5"/>
      <w:lvlJc w:val="left"/>
      <w:pPr>
        <w:ind w:left="39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0D0E79E">
      <w:start w:val="1"/>
      <w:numFmt w:val="lowerRoman"/>
      <w:lvlText w:val="%6"/>
      <w:lvlJc w:val="left"/>
      <w:pPr>
        <w:ind w:left="46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BE61716">
      <w:start w:val="1"/>
      <w:numFmt w:val="decimal"/>
      <w:lvlText w:val="%7"/>
      <w:lvlJc w:val="left"/>
      <w:pPr>
        <w:ind w:left="54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6A4A6D6">
      <w:start w:val="1"/>
      <w:numFmt w:val="lowerLetter"/>
      <w:lvlText w:val="%8"/>
      <w:lvlJc w:val="left"/>
      <w:pPr>
        <w:ind w:left="61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8CA449A">
      <w:start w:val="1"/>
      <w:numFmt w:val="lowerRoman"/>
      <w:lvlText w:val="%9"/>
      <w:lvlJc w:val="left"/>
      <w:pPr>
        <w:ind w:left="68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FC77079"/>
    <w:multiLevelType w:val="hybridMultilevel"/>
    <w:tmpl w:val="D5F262AE"/>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1993B1C"/>
    <w:multiLevelType w:val="multilevel"/>
    <w:tmpl w:val="B2A4ED22"/>
    <w:lvl w:ilvl="0">
      <w:start w:val="2"/>
      <w:numFmt w:val="decimal"/>
      <w:lvlText w:val="%1."/>
      <w:lvlJc w:val="left"/>
      <w:pPr>
        <w:ind w:left="3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3."/>
      <w:lvlJc w:val="left"/>
      <w:pPr>
        <w:ind w:left="10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7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3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2AF6445"/>
    <w:multiLevelType w:val="multilevel"/>
    <w:tmpl w:val="09F8DC8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4A66A82"/>
    <w:multiLevelType w:val="hybridMultilevel"/>
    <w:tmpl w:val="F8F8CFF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16D512E5"/>
    <w:multiLevelType w:val="hybridMultilevel"/>
    <w:tmpl w:val="0E3A063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94D5676"/>
    <w:multiLevelType w:val="hybridMultilevel"/>
    <w:tmpl w:val="BF2465E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1B136DB6"/>
    <w:multiLevelType w:val="hybridMultilevel"/>
    <w:tmpl w:val="703AFD4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208B2A58"/>
    <w:multiLevelType w:val="hybridMultilevel"/>
    <w:tmpl w:val="5C84BDF2"/>
    <w:lvl w:ilvl="0" w:tplc="A9582C6A">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29696E29"/>
    <w:multiLevelType w:val="hybridMultilevel"/>
    <w:tmpl w:val="4202A62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A537F02"/>
    <w:multiLevelType w:val="hybridMultilevel"/>
    <w:tmpl w:val="7A241636"/>
    <w:lvl w:ilvl="0" w:tplc="D922926A">
      <w:start w:val="4"/>
      <w:numFmt w:val="decimal"/>
      <w:lvlText w:val="%1."/>
      <w:lvlJc w:val="left"/>
      <w:pPr>
        <w:ind w:left="108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2B035F48"/>
    <w:multiLevelType w:val="hybridMultilevel"/>
    <w:tmpl w:val="3A9A76C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2B312FF9"/>
    <w:multiLevelType w:val="multilevel"/>
    <w:tmpl w:val="2A346ED4"/>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2C526F99"/>
    <w:multiLevelType w:val="hybridMultilevel"/>
    <w:tmpl w:val="FBC20DA2"/>
    <w:lvl w:ilvl="0" w:tplc="93685FA0">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2C6C6A21"/>
    <w:multiLevelType w:val="hybridMultilevel"/>
    <w:tmpl w:val="84120652"/>
    <w:lvl w:ilvl="0" w:tplc="0206E742">
      <w:start w:val="4"/>
      <w:numFmt w:val="bullet"/>
      <w:lvlText w:val="-"/>
      <w:lvlJc w:val="left"/>
      <w:pPr>
        <w:ind w:left="720" w:hanging="360"/>
      </w:pPr>
      <w:rPr>
        <w:rFonts w:ascii="Times New Roman" w:eastAsia="MS Mincho"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2E40128B"/>
    <w:multiLevelType w:val="hybridMultilevel"/>
    <w:tmpl w:val="1F5C9546"/>
    <w:lvl w:ilvl="0" w:tplc="0413000F">
      <w:start w:val="1"/>
      <w:numFmt w:val="decimal"/>
      <w:lvlText w:val="%1."/>
      <w:lvlJc w:val="left"/>
      <w:pPr>
        <w:ind w:left="720" w:hanging="360"/>
      </w:pPr>
      <w:rPr>
        <w:rFont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30A602B5"/>
    <w:multiLevelType w:val="hybridMultilevel"/>
    <w:tmpl w:val="10C48A4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316232CE"/>
    <w:multiLevelType w:val="multilevel"/>
    <w:tmpl w:val="71AAF876"/>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5566957"/>
    <w:multiLevelType w:val="hybridMultilevel"/>
    <w:tmpl w:val="E2404EC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35F77969"/>
    <w:multiLevelType w:val="hybridMultilevel"/>
    <w:tmpl w:val="5176A4D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39FB0E9A"/>
    <w:multiLevelType w:val="hybridMultilevel"/>
    <w:tmpl w:val="8780C80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3FDB63A8"/>
    <w:multiLevelType w:val="hybridMultilevel"/>
    <w:tmpl w:val="45D8CA10"/>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4195220D"/>
    <w:multiLevelType w:val="multilevel"/>
    <w:tmpl w:val="EFECEBB2"/>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2D76948"/>
    <w:multiLevelType w:val="hybridMultilevel"/>
    <w:tmpl w:val="9D66CA82"/>
    <w:lvl w:ilvl="0" w:tplc="9164378E">
      <w:start w:val="1"/>
      <w:numFmt w:val="bullet"/>
      <w:lvlText w:val="•"/>
      <w:lvlPicBulletId w:val="0"/>
      <w:lvlJc w:val="left"/>
      <w:pPr>
        <w:ind w:left="7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9822D7A">
      <w:start w:val="1"/>
      <w:numFmt w:val="bullet"/>
      <w:lvlText w:val="o"/>
      <w:lvlJc w:val="left"/>
      <w:pPr>
        <w:ind w:left="17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84A1A5C">
      <w:start w:val="1"/>
      <w:numFmt w:val="bullet"/>
      <w:lvlText w:val="▪"/>
      <w:lvlJc w:val="left"/>
      <w:pPr>
        <w:ind w:left="25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35C8F00">
      <w:start w:val="1"/>
      <w:numFmt w:val="bullet"/>
      <w:lvlText w:val="•"/>
      <w:lvlJc w:val="left"/>
      <w:pPr>
        <w:ind w:left="32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ECD01E">
      <w:start w:val="1"/>
      <w:numFmt w:val="bullet"/>
      <w:lvlText w:val="o"/>
      <w:lvlJc w:val="left"/>
      <w:pPr>
        <w:ind w:left="39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C0637FC">
      <w:start w:val="1"/>
      <w:numFmt w:val="bullet"/>
      <w:lvlText w:val="▪"/>
      <w:lvlJc w:val="left"/>
      <w:pPr>
        <w:ind w:left="46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6DE462E">
      <w:start w:val="1"/>
      <w:numFmt w:val="bullet"/>
      <w:lvlText w:val="•"/>
      <w:lvlJc w:val="left"/>
      <w:pPr>
        <w:ind w:left="53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9C430AE">
      <w:start w:val="1"/>
      <w:numFmt w:val="bullet"/>
      <w:lvlText w:val="o"/>
      <w:lvlJc w:val="left"/>
      <w:pPr>
        <w:ind w:left="61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DBE9956">
      <w:start w:val="1"/>
      <w:numFmt w:val="bullet"/>
      <w:lvlText w:val="▪"/>
      <w:lvlJc w:val="left"/>
      <w:pPr>
        <w:ind w:left="68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438C1D58"/>
    <w:multiLevelType w:val="hybridMultilevel"/>
    <w:tmpl w:val="5E6CD04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4B565ED2"/>
    <w:multiLevelType w:val="hybridMultilevel"/>
    <w:tmpl w:val="C86EC0F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4B58373C"/>
    <w:multiLevelType w:val="hybridMultilevel"/>
    <w:tmpl w:val="54C0D296"/>
    <w:lvl w:ilvl="0" w:tplc="4274ABA0">
      <w:start w:val="4"/>
      <w:numFmt w:val="decimal"/>
      <w:lvlText w:val="%1."/>
      <w:lvlJc w:val="left"/>
      <w:pPr>
        <w:ind w:left="7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29A8BE0">
      <w:start w:val="1"/>
      <w:numFmt w:val="lowerLetter"/>
      <w:lvlText w:val="%2"/>
      <w:lvlJc w:val="left"/>
      <w:pPr>
        <w:ind w:left="15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FC01DC8">
      <w:start w:val="1"/>
      <w:numFmt w:val="lowerRoman"/>
      <w:lvlText w:val="%3"/>
      <w:lvlJc w:val="left"/>
      <w:pPr>
        <w:ind w:left="22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D3A5E9E">
      <w:start w:val="1"/>
      <w:numFmt w:val="decimal"/>
      <w:lvlText w:val="%4"/>
      <w:lvlJc w:val="left"/>
      <w:pPr>
        <w:ind w:left="299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50E7A5E">
      <w:start w:val="1"/>
      <w:numFmt w:val="lowerLetter"/>
      <w:lvlText w:val="%5"/>
      <w:lvlJc w:val="left"/>
      <w:pPr>
        <w:ind w:left="371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F064592">
      <w:start w:val="1"/>
      <w:numFmt w:val="lowerRoman"/>
      <w:lvlText w:val="%6"/>
      <w:lvlJc w:val="left"/>
      <w:pPr>
        <w:ind w:left="44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018B742">
      <w:start w:val="1"/>
      <w:numFmt w:val="decimal"/>
      <w:lvlText w:val="%7"/>
      <w:lvlJc w:val="left"/>
      <w:pPr>
        <w:ind w:left="51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C24D7A8">
      <w:start w:val="1"/>
      <w:numFmt w:val="lowerLetter"/>
      <w:lvlText w:val="%8"/>
      <w:lvlJc w:val="left"/>
      <w:pPr>
        <w:ind w:left="58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31A3C16">
      <w:start w:val="1"/>
      <w:numFmt w:val="lowerRoman"/>
      <w:lvlText w:val="%9"/>
      <w:lvlJc w:val="left"/>
      <w:pPr>
        <w:ind w:left="659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5A8725D4"/>
    <w:multiLevelType w:val="hybridMultilevel"/>
    <w:tmpl w:val="0066AC7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5DD177B7"/>
    <w:multiLevelType w:val="hybridMultilevel"/>
    <w:tmpl w:val="110C6690"/>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616E7E86"/>
    <w:multiLevelType w:val="multilevel"/>
    <w:tmpl w:val="62C69C62"/>
    <w:lvl w:ilvl="0">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Restart w:val="0"/>
      <w:lvlText w:val="%1.%2"/>
      <w:lvlJc w:val="left"/>
      <w:pPr>
        <w:ind w:left="7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1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0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7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65460AE2"/>
    <w:multiLevelType w:val="hybridMultilevel"/>
    <w:tmpl w:val="5658F4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65DB44FB"/>
    <w:multiLevelType w:val="hybridMultilevel"/>
    <w:tmpl w:val="0FBAAA4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6D1931A1"/>
    <w:multiLevelType w:val="multilevel"/>
    <w:tmpl w:val="4A669AAE"/>
    <w:lvl w:ilvl="0">
      <w:start w:val="3"/>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start w:val="1"/>
      <w:numFmt w:val="decimal"/>
      <w:lvlRestart w:val="0"/>
      <w:lvlText w:val="%1.%2"/>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9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1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3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7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9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1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7E112474"/>
    <w:multiLevelType w:val="multilevel"/>
    <w:tmpl w:val="4BF2E3B0"/>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7"/>
  </w:num>
  <w:num w:numId="2">
    <w:abstractNumId w:val="0"/>
  </w:num>
  <w:num w:numId="3">
    <w:abstractNumId w:val="20"/>
  </w:num>
  <w:num w:numId="4">
    <w:abstractNumId w:val="31"/>
  </w:num>
  <w:num w:numId="5">
    <w:abstractNumId w:val="13"/>
  </w:num>
  <w:num w:numId="6">
    <w:abstractNumId w:val="37"/>
  </w:num>
  <w:num w:numId="7">
    <w:abstractNumId w:val="7"/>
  </w:num>
  <w:num w:numId="8">
    <w:abstractNumId w:val="22"/>
  </w:num>
  <w:num w:numId="9">
    <w:abstractNumId w:val="9"/>
  </w:num>
  <w:num w:numId="10">
    <w:abstractNumId w:val="27"/>
  </w:num>
  <w:num w:numId="11">
    <w:abstractNumId w:val="4"/>
  </w:num>
  <w:num w:numId="12">
    <w:abstractNumId w:val="6"/>
  </w:num>
  <w:num w:numId="13">
    <w:abstractNumId w:val="33"/>
  </w:num>
  <w:num w:numId="14">
    <w:abstractNumId w:val="2"/>
  </w:num>
  <w:num w:numId="15">
    <w:abstractNumId w:val="36"/>
  </w:num>
  <w:num w:numId="16">
    <w:abstractNumId w:val="30"/>
  </w:num>
  <w:num w:numId="17">
    <w:abstractNumId w:val="16"/>
  </w:num>
  <w:num w:numId="18">
    <w:abstractNumId w:val="1"/>
  </w:num>
  <w:num w:numId="19">
    <w:abstractNumId w:val="24"/>
  </w:num>
  <w:num w:numId="20">
    <w:abstractNumId w:val="32"/>
  </w:num>
  <w:num w:numId="21">
    <w:abstractNumId w:val="25"/>
  </w:num>
  <w:num w:numId="22">
    <w:abstractNumId w:val="23"/>
  </w:num>
  <w:num w:numId="23">
    <w:abstractNumId w:val="10"/>
  </w:num>
  <w:num w:numId="24">
    <w:abstractNumId w:val="29"/>
  </w:num>
  <w:num w:numId="25">
    <w:abstractNumId w:val="11"/>
  </w:num>
  <w:num w:numId="26">
    <w:abstractNumId w:val="15"/>
  </w:num>
  <w:num w:numId="27">
    <w:abstractNumId w:val="26"/>
  </w:num>
  <w:num w:numId="28">
    <w:abstractNumId w:val="12"/>
  </w:num>
  <w:num w:numId="29">
    <w:abstractNumId w:val="19"/>
  </w:num>
  <w:num w:numId="30">
    <w:abstractNumId w:val="5"/>
  </w:num>
  <w:num w:numId="31">
    <w:abstractNumId w:val="14"/>
  </w:num>
  <w:num w:numId="32">
    <w:abstractNumId w:val="34"/>
  </w:num>
  <w:num w:numId="33">
    <w:abstractNumId w:val="35"/>
  </w:num>
  <w:num w:numId="34">
    <w:abstractNumId w:val="18"/>
  </w:num>
  <w:num w:numId="35">
    <w:abstractNumId w:val="28"/>
  </w:num>
  <w:num w:numId="36">
    <w:abstractNumId w:val="8"/>
  </w:num>
  <w:num w:numId="37">
    <w:abstractNumId w:val="3"/>
  </w:num>
  <w:num w:numId="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rawingGridHorizontalSpacing w:val="12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8B1"/>
    <w:rsid w:val="0000112F"/>
    <w:rsid w:val="00034D42"/>
    <w:rsid w:val="0004075C"/>
    <w:rsid w:val="000408B1"/>
    <w:rsid w:val="000579F3"/>
    <w:rsid w:val="000A0C6D"/>
    <w:rsid w:val="000B4494"/>
    <w:rsid w:val="000B7A72"/>
    <w:rsid w:val="000C38CB"/>
    <w:rsid w:val="000C54D4"/>
    <w:rsid w:val="000D0635"/>
    <w:rsid w:val="000E1929"/>
    <w:rsid w:val="000E3BDA"/>
    <w:rsid w:val="00127197"/>
    <w:rsid w:val="00130CF7"/>
    <w:rsid w:val="001372C7"/>
    <w:rsid w:val="00141D85"/>
    <w:rsid w:val="00154989"/>
    <w:rsid w:val="00157010"/>
    <w:rsid w:val="00176D20"/>
    <w:rsid w:val="00184CA0"/>
    <w:rsid w:val="00192401"/>
    <w:rsid w:val="001B0631"/>
    <w:rsid w:val="001C06B8"/>
    <w:rsid w:val="001E538F"/>
    <w:rsid w:val="001F669E"/>
    <w:rsid w:val="002225B2"/>
    <w:rsid w:val="00242A98"/>
    <w:rsid w:val="00274693"/>
    <w:rsid w:val="002851DF"/>
    <w:rsid w:val="00287AB4"/>
    <w:rsid w:val="002A3E09"/>
    <w:rsid w:val="002C26AB"/>
    <w:rsid w:val="0032387F"/>
    <w:rsid w:val="00334182"/>
    <w:rsid w:val="00353E19"/>
    <w:rsid w:val="003658C0"/>
    <w:rsid w:val="003870C2"/>
    <w:rsid w:val="0039195D"/>
    <w:rsid w:val="003D771C"/>
    <w:rsid w:val="003F2F8A"/>
    <w:rsid w:val="004008DB"/>
    <w:rsid w:val="004118A1"/>
    <w:rsid w:val="00425E98"/>
    <w:rsid w:val="004329CD"/>
    <w:rsid w:val="004365EC"/>
    <w:rsid w:val="00471BD5"/>
    <w:rsid w:val="00492A62"/>
    <w:rsid w:val="004C1FC2"/>
    <w:rsid w:val="004D1531"/>
    <w:rsid w:val="0054709A"/>
    <w:rsid w:val="005637AD"/>
    <w:rsid w:val="00595E91"/>
    <w:rsid w:val="005962E3"/>
    <w:rsid w:val="005A7794"/>
    <w:rsid w:val="005D55F0"/>
    <w:rsid w:val="00657DC4"/>
    <w:rsid w:val="0066503A"/>
    <w:rsid w:val="00673782"/>
    <w:rsid w:val="00676CA4"/>
    <w:rsid w:val="00697DEA"/>
    <w:rsid w:val="006C3AA2"/>
    <w:rsid w:val="007075DF"/>
    <w:rsid w:val="00716EA1"/>
    <w:rsid w:val="007347FF"/>
    <w:rsid w:val="00742164"/>
    <w:rsid w:val="00755910"/>
    <w:rsid w:val="0075620F"/>
    <w:rsid w:val="0076089B"/>
    <w:rsid w:val="00781614"/>
    <w:rsid w:val="007C20AE"/>
    <w:rsid w:val="007E6695"/>
    <w:rsid w:val="007F4593"/>
    <w:rsid w:val="007F615C"/>
    <w:rsid w:val="008A5AE8"/>
    <w:rsid w:val="008B3D25"/>
    <w:rsid w:val="008E5256"/>
    <w:rsid w:val="008E71B5"/>
    <w:rsid w:val="00902855"/>
    <w:rsid w:val="00914C1E"/>
    <w:rsid w:val="00945C3A"/>
    <w:rsid w:val="0096180C"/>
    <w:rsid w:val="009646DC"/>
    <w:rsid w:val="00966BBE"/>
    <w:rsid w:val="00981FEC"/>
    <w:rsid w:val="00997E2F"/>
    <w:rsid w:val="009A0165"/>
    <w:rsid w:val="009B186B"/>
    <w:rsid w:val="009B19CD"/>
    <w:rsid w:val="009E78B1"/>
    <w:rsid w:val="00A26A3F"/>
    <w:rsid w:val="00A33D57"/>
    <w:rsid w:val="00A45935"/>
    <w:rsid w:val="00A7423B"/>
    <w:rsid w:val="00A84AF2"/>
    <w:rsid w:val="00AC12D0"/>
    <w:rsid w:val="00AC636F"/>
    <w:rsid w:val="00AD2377"/>
    <w:rsid w:val="00AE1D7B"/>
    <w:rsid w:val="00B00740"/>
    <w:rsid w:val="00B01AE7"/>
    <w:rsid w:val="00B057D0"/>
    <w:rsid w:val="00B15121"/>
    <w:rsid w:val="00B236ED"/>
    <w:rsid w:val="00B468D9"/>
    <w:rsid w:val="00B51ABA"/>
    <w:rsid w:val="00B570FE"/>
    <w:rsid w:val="00B61967"/>
    <w:rsid w:val="00B67184"/>
    <w:rsid w:val="00B81EDF"/>
    <w:rsid w:val="00B91A9C"/>
    <w:rsid w:val="00BE2582"/>
    <w:rsid w:val="00BE2D68"/>
    <w:rsid w:val="00C14DE4"/>
    <w:rsid w:val="00C767E1"/>
    <w:rsid w:val="00C779A0"/>
    <w:rsid w:val="00CA535F"/>
    <w:rsid w:val="00CC73AA"/>
    <w:rsid w:val="00D029F6"/>
    <w:rsid w:val="00D33CFA"/>
    <w:rsid w:val="00D4655E"/>
    <w:rsid w:val="00D46F16"/>
    <w:rsid w:val="00D522CE"/>
    <w:rsid w:val="00D6072C"/>
    <w:rsid w:val="00D61F8A"/>
    <w:rsid w:val="00D62535"/>
    <w:rsid w:val="00D808F4"/>
    <w:rsid w:val="00DD5A1A"/>
    <w:rsid w:val="00DF2FC0"/>
    <w:rsid w:val="00E2491F"/>
    <w:rsid w:val="00E6219F"/>
    <w:rsid w:val="00E67D12"/>
    <w:rsid w:val="00E74642"/>
    <w:rsid w:val="00E912F4"/>
    <w:rsid w:val="00EA68C0"/>
    <w:rsid w:val="00EB4F0A"/>
    <w:rsid w:val="00ED0C65"/>
    <w:rsid w:val="00ED1559"/>
    <w:rsid w:val="00ED3A78"/>
    <w:rsid w:val="00ED4986"/>
    <w:rsid w:val="00F31D20"/>
    <w:rsid w:val="00F401C1"/>
    <w:rsid w:val="00F45867"/>
  </w:rsids>
  <m:mathPr>
    <m:mathFont m:val="Cambria Math"/>
    <m:brkBin m:val="before"/>
    <m:brkBinSub m:val="--"/>
    <m:smallFrac m:val="0"/>
    <m:dispDef m:val="0"/>
    <m:lMargin m:val="0"/>
    <m:rMargin m:val="0"/>
    <m:defJc m:val="centerGroup"/>
    <m:wrapRight/>
    <m:intLim m:val="subSup"/>
    <m:naryLim m:val="subSup"/>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FB0456"/>
  <w15:docId w15:val="{50BF3821-714B-42DA-BA1E-DBD6452A7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nl-NL" w:eastAsia="ja-JP"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DD5A1A"/>
    <w:pPr>
      <w:spacing w:after="0" w:line="240" w:lineRule="exact"/>
    </w:pPr>
    <w:rPr>
      <w:rFonts w:ascii="Arial" w:hAnsi="Arial"/>
    </w:rPr>
  </w:style>
  <w:style w:type="paragraph" w:styleId="Kop1">
    <w:name w:val="heading 1"/>
    <w:basedOn w:val="Standaard"/>
    <w:next w:val="Standaard"/>
    <w:link w:val="Kop1Char"/>
    <w:uiPriority w:val="9"/>
    <w:qFormat/>
    <w:rsid w:val="001C06B8"/>
    <w:pPr>
      <w:keepNext/>
      <w:keepLines/>
      <w:spacing w:before="240" w:line="259" w:lineRule="auto"/>
      <w:outlineLvl w:val="0"/>
    </w:pPr>
    <w:rPr>
      <w:rFonts w:asciiTheme="majorHAnsi" w:eastAsiaTheme="majorEastAsia" w:hAnsiTheme="majorHAnsi" w:cstheme="majorBidi"/>
      <w:color w:val="365F91" w:themeColor="accent1" w:themeShade="BF"/>
      <w:sz w:val="32"/>
      <w:szCs w:val="32"/>
      <w:lang w:eastAsia="nl-NL"/>
    </w:rPr>
  </w:style>
  <w:style w:type="paragraph" w:styleId="Kop2">
    <w:name w:val="heading 2"/>
    <w:basedOn w:val="Standaard"/>
    <w:next w:val="Standaard"/>
    <w:link w:val="Kop2Char"/>
    <w:uiPriority w:val="9"/>
    <w:unhideWhenUsed/>
    <w:qFormat/>
    <w:rsid w:val="001C06B8"/>
    <w:pPr>
      <w:keepNext/>
      <w:keepLines/>
      <w:spacing w:before="40" w:line="259" w:lineRule="auto"/>
      <w:outlineLvl w:val="1"/>
    </w:pPr>
    <w:rPr>
      <w:rFonts w:asciiTheme="majorHAnsi" w:eastAsiaTheme="majorEastAsia" w:hAnsiTheme="majorHAnsi" w:cstheme="majorBidi"/>
      <w:color w:val="365F91" w:themeColor="accent1" w:themeShade="BF"/>
      <w:sz w:val="26"/>
      <w:szCs w:val="26"/>
      <w:lang w:eastAsia="en-US"/>
    </w:rPr>
  </w:style>
  <w:style w:type="paragraph" w:styleId="Kop3">
    <w:name w:val="heading 3"/>
    <w:basedOn w:val="Standaard"/>
    <w:next w:val="Standaard"/>
    <w:link w:val="Kop3Char"/>
    <w:uiPriority w:val="9"/>
    <w:unhideWhenUsed/>
    <w:qFormat/>
    <w:rsid w:val="001C06B8"/>
    <w:pPr>
      <w:keepNext/>
      <w:keepLines/>
      <w:spacing w:before="40" w:line="259" w:lineRule="auto"/>
      <w:outlineLvl w:val="2"/>
    </w:pPr>
    <w:rPr>
      <w:rFonts w:asciiTheme="majorHAnsi" w:eastAsiaTheme="majorEastAsia" w:hAnsiTheme="majorHAnsi" w:cstheme="majorBidi"/>
      <w:color w:val="243F60" w:themeColor="accent1" w:themeShade="7F"/>
      <w:lang w:eastAsia="en-US"/>
    </w:rPr>
  </w:style>
  <w:style w:type="paragraph" w:styleId="Kop4">
    <w:name w:val="heading 4"/>
    <w:basedOn w:val="Standaard"/>
    <w:next w:val="Standaard"/>
    <w:link w:val="Kop4Char"/>
    <w:uiPriority w:val="9"/>
    <w:unhideWhenUsed/>
    <w:qFormat/>
    <w:rsid w:val="001C06B8"/>
    <w:pPr>
      <w:keepNext/>
      <w:keepLines/>
      <w:spacing w:before="40" w:line="259" w:lineRule="auto"/>
      <w:outlineLvl w:val="3"/>
    </w:pPr>
    <w:rPr>
      <w:rFonts w:asciiTheme="majorHAnsi" w:eastAsiaTheme="majorEastAsia" w:hAnsiTheme="majorHAnsi" w:cstheme="majorBidi"/>
      <w:i/>
      <w:iCs/>
      <w:color w:val="365F91" w:themeColor="accent1" w:themeShade="BF"/>
      <w:sz w:val="22"/>
      <w:szCs w:val="22"/>
      <w:lang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B61967"/>
    <w:pPr>
      <w:tabs>
        <w:tab w:val="center" w:pos="4703"/>
        <w:tab w:val="right" w:pos="9406"/>
      </w:tabs>
    </w:pPr>
  </w:style>
  <w:style w:type="character" w:customStyle="1" w:styleId="KoptekstChar">
    <w:name w:val="Koptekst Char"/>
    <w:basedOn w:val="Standaardalinea-lettertype"/>
    <w:link w:val="Koptekst"/>
    <w:uiPriority w:val="99"/>
    <w:rsid w:val="00B61967"/>
  </w:style>
  <w:style w:type="paragraph" w:styleId="Voettekst">
    <w:name w:val="footer"/>
    <w:basedOn w:val="Standaard"/>
    <w:link w:val="VoettekstChar"/>
    <w:uiPriority w:val="99"/>
    <w:unhideWhenUsed/>
    <w:rsid w:val="00B61967"/>
    <w:pPr>
      <w:tabs>
        <w:tab w:val="center" w:pos="4703"/>
        <w:tab w:val="right" w:pos="9406"/>
      </w:tabs>
    </w:pPr>
  </w:style>
  <w:style w:type="character" w:customStyle="1" w:styleId="VoettekstChar">
    <w:name w:val="Voettekst Char"/>
    <w:basedOn w:val="Standaardalinea-lettertype"/>
    <w:link w:val="Voettekst"/>
    <w:uiPriority w:val="99"/>
    <w:rsid w:val="00B61967"/>
  </w:style>
  <w:style w:type="paragraph" w:styleId="Ballontekst">
    <w:name w:val="Balloon Text"/>
    <w:basedOn w:val="Standaard"/>
    <w:link w:val="BallontekstChar"/>
    <w:uiPriority w:val="99"/>
    <w:semiHidden/>
    <w:unhideWhenUsed/>
    <w:rsid w:val="00B61967"/>
    <w:rPr>
      <w:rFonts w:ascii="Lucida Grande" w:hAnsi="Lucida Grande" w:cs="Lucida Grande"/>
      <w:sz w:val="18"/>
      <w:szCs w:val="18"/>
    </w:rPr>
  </w:style>
  <w:style w:type="character" w:customStyle="1" w:styleId="BallontekstChar">
    <w:name w:val="Ballontekst Char"/>
    <w:basedOn w:val="Standaardalinea-lettertype"/>
    <w:link w:val="Ballontekst"/>
    <w:uiPriority w:val="99"/>
    <w:semiHidden/>
    <w:rsid w:val="00B61967"/>
    <w:rPr>
      <w:rFonts w:ascii="Lucida Grande" w:hAnsi="Lucida Grande" w:cs="Lucida Grande"/>
      <w:sz w:val="18"/>
      <w:szCs w:val="18"/>
    </w:rPr>
  </w:style>
  <w:style w:type="paragraph" w:customStyle="1" w:styleId="RU5Titel">
    <w:name w:val="RU5 Titel"/>
    <w:basedOn w:val="Standaard"/>
    <w:next w:val="RU6Ondertitel"/>
    <w:qFormat/>
    <w:rsid w:val="00ED4986"/>
    <w:pPr>
      <w:spacing w:line="600" w:lineRule="exact"/>
      <w:contextualSpacing/>
    </w:pPr>
    <w:rPr>
      <w:b/>
      <w:sz w:val="50"/>
      <w:szCs w:val="50"/>
    </w:rPr>
  </w:style>
  <w:style w:type="paragraph" w:customStyle="1" w:styleId="RU6Ondertitel">
    <w:name w:val="RU6 Ondertitel"/>
    <w:basedOn w:val="Standaard"/>
    <w:next w:val="RU7Naamtitel2regels"/>
    <w:qFormat/>
    <w:rsid w:val="00ED4986"/>
    <w:pPr>
      <w:spacing w:line="600" w:lineRule="exact"/>
      <w:contextualSpacing/>
    </w:pPr>
    <w:rPr>
      <w:sz w:val="50"/>
      <w:szCs w:val="50"/>
    </w:rPr>
  </w:style>
  <w:style w:type="paragraph" w:customStyle="1" w:styleId="RU1Faculteit">
    <w:name w:val="RU1 Faculteit"/>
    <w:basedOn w:val="Standaard"/>
    <w:next w:val="RU2Opleiding"/>
    <w:qFormat/>
    <w:rsid w:val="00CA535F"/>
    <w:pPr>
      <w:spacing w:line="300" w:lineRule="exact"/>
      <w:contextualSpacing/>
    </w:pPr>
    <w:rPr>
      <w:b/>
      <w:sz w:val="26"/>
      <w:szCs w:val="26"/>
    </w:rPr>
  </w:style>
  <w:style w:type="paragraph" w:customStyle="1" w:styleId="RU2Opleiding">
    <w:name w:val="RU2 Opleiding"/>
    <w:basedOn w:val="Standaard"/>
    <w:next w:val="RU3Studiejaar"/>
    <w:qFormat/>
    <w:rsid w:val="00CA535F"/>
    <w:pPr>
      <w:spacing w:line="300" w:lineRule="exact"/>
      <w:contextualSpacing/>
    </w:pPr>
    <w:rPr>
      <w:sz w:val="26"/>
      <w:szCs w:val="26"/>
    </w:rPr>
  </w:style>
  <w:style w:type="paragraph" w:customStyle="1" w:styleId="RU3Studiejaar">
    <w:name w:val="RU3 Studiejaar"/>
    <w:basedOn w:val="Standaard"/>
    <w:next w:val="RU4Datum"/>
    <w:qFormat/>
    <w:rsid w:val="00AE1D7B"/>
    <w:pPr>
      <w:spacing w:before="520" w:line="300" w:lineRule="exact"/>
    </w:pPr>
    <w:rPr>
      <w:sz w:val="22"/>
      <w:szCs w:val="22"/>
    </w:rPr>
  </w:style>
  <w:style w:type="paragraph" w:customStyle="1" w:styleId="RU4Datum">
    <w:name w:val="RU4 Datum"/>
    <w:basedOn w:val="Standaard"/>
    <w:next w:val="RU5Titel"/>
    <w:qFormat/>
    <w:rsid w:val="00ED4986"/>
    <w:pPr>
      <w:spacing w:after="1200" w:line="300" w:lineRule="exact"/>
    </w:pPr>
    <w:rPr>
      <w:sz w:val="22"/>
      <w:szCs w:val="22"/>
    </w:rPr>
  </w:style>
  <w:style w:type="paragraph" w:customStyle="1" w:styleId="RU7Naamtitel2regels">
    <w:name w:val="RU7 Naam (titel 2 regels)"/>
    <w:basedOn w:val="Standaard"/>
    <w:qFormat/>
    <w:rsid w:val="00ED4986"/>
    <w:pPr>
      <w:spacing w:before="1400" w:line="400" w:lineRule="exact"/>
      <w:contextualSpacing/>
    </w:pPr>
    <w:rPr>
      <w:sz w:val="30"/>
      <w:szCs w:val="30"/>
    </w:rPr>
  </w:style>
  <w:style w:type="paragraph" w:customStyle="1" w:styleId="RU8Naamtitel3regels">
    <w:name w:val="RU8 Naam (titel 3 regels)"/>
    <w:basedOn w:val="RU7Naamtitel2regels"/>
    <w:qFormat/>
    <w:rsid w:val="00ED4986"/>
    <w:pPr>
      <w:spacing w:before="800"/>
    </w:pPr>
  </w:style>
  <w:style w:type="paragraph" w:styleId="Voetnoottekst">
    <w:name w:val="footnote text"/>
    <w:basedOn w:val="Standaard"/>
    <w:link w:val="VoetnoottekstChar"/>
    <w:uiPriority w:val="99"/>
    <w:unhideWhenUsed/>
    <w:rsid w:val="00D33CFA"/>
    <w:pPr>
      <w:spacing w:line="240" w:lineRule="auto"/>
    </w:pPr>
  </w:style>
  <w:style w:type="character" w:customStyle="1" w:styleId="VoetnoottekstChar">
    <w:name w:val="Voetnoottekst Char"/>
    <w:basedOn w:val="Standaardalinea-lettertype"/>
    <w:link w:val="Voetnoottekst"/>
    <w:uiPriority w:val="99"/>
    <w:rsid w:val="00D33CFA"/>
    <w:rPr>
      <w:rFonts w:ascii="Arial" w:hAnsi="Arial"/>
    </w:rPr>
  </w:style>
  <w:style w:type="character" w:styleId="Voetnootmarkering">
    <w:name w:val="footnote reference"/>
    <w:basedOn w:val="Standaardalinea-lettertype"/>
    <w:uiPriority w:val="99"/>
    <w:unhideWhenUsed/>
    <w:rsid w:val="00D33CFA"/>
    <w:rPr>
      <w:vertAlign w:val="superscript"/>
    </w:rPr>
  </w:style>
  <w:style w:type="character" w:customStyle="1" w:styleId="Kop1Char">
    <w:name w:val="Kop 1 Char"/>
    <w:basedOn w:val="Standaardalinea-lettertype"/>
    <w:link w:val="Kop1"/>
    <w:uiPriority w:val="9"/>
    <w:rsid w:val="001C06B8"/>
    <w:rPr>
      <w:rFonts w:asciiTheme="majorHAnsi" w:eastAsiaTheme="majorEastAsia" w:hAnsiTheme="majorHAnsi" w:cstheme="majorBidi"/>
      <w:color w:val="365F91" w:themeColor="accent1" w:themeShade="BF"/>
      <w:sz w:val="32"/>
      <w:szCs w:val="32"/>
      <w:lang w:eastAsia="nl-NL"/>
    </w:rPr>
  </w:style>
  <w:style w:type="character" w:customStyle="1" w:styleId="Kop2Char">
    <w:name w:val="Kop 2 Char"/>
    <w:basedOn w:val="Standaardalinea-lettertype"/>
    <w:link w:val="Kop2"/>
    <w:uiPriority w:val="9"/>
    <w:rsid w:val="001C06B8"/>
    <w:rPr>
      <w:rFonts w:asciiTheme="majorHAnsi" w:eastAsiaTheme="majorEastAsia" w:hAnsiTheme="majorHAnsi" w:cstheme="majorBidi"/>
      <w:color w:val="365F91" w:themeColor="accent1" w:themeShade="BF"/>
      <w:sz w:val="26"/>
      <w:szCs w:val="26"/>
      <w:lang w:eastAsia="en-US"/>
    </w:rPr>
  </w:style>
  <w:style w:type="character" w:customStyle="1" w:styleId="Kop3Char">
    <w:name w:val="Kop 3 Char"/>
    <w:basedOn w:val="Standaardalinea-lettertype"/>
    <w:link w:val="Kop3"/>
    <w:uiPriority w:val="9"/>
    <w:rsid w:val="001C06B8"/>
    <w:rPr>
      <w:rFonts w:asciiTheme="majorHAnsi" w:eastAsiaTheme="majorEastAsia" w:hAnsiTheme="majorHAnsi" w:cstheme="majorBidi"/>
      <w:color w:val="243F60" w:themeColor="accent1" w:themeShade="7F"/>
      <w:lang w:eastAsia="en-US"/>
    </w:rPr>
  </w:style>
  <w:style w:type="character" w:customStyle="1" w:styleId="Kop4Char">
    <w:name w:val="Kop 4 Char"/>
    <w:basedOn w:val="Standaardalinea-lettertype"/>
    <w:link w:val="Kop4"/>
    <w:uiPriority w:val="9"/>
    <w:rsid w:val="001C06B8"/>
    <w:rPr>
      <w:rFonts w:asciiTheme="majorHAnsi" w:eastAsiaTheme="majorEastAsia" w:hAnsiTheme="majorHAnsi" w:cstheme="majorBidi"/>
      <w:i/>
      <w:iCs/>
      <w:color w:val="365F91" w:themeColor="accent1" w:themeShade="BF"/>
      <w:sz w:val="22"/>
      <w:szCs w:val="22"/>
      <w:lang w:eastAsia="en-US"/>
    </w:rPr>
  </w:style>
  <w:style w:type="paragraph" w:styleId="Bibliografie">
    <w:name w:val="Bibliography"/>
    <w:basedOn w:val="Standaard"/>
    <w:next w:val="Standaard"/>
    <w:uiPriority w:val="37"/>
    <w:unhideWhenUsed/>
    <w:rsid w:val="001C06B8"/>
    <w:pPr>
      <w:spacing w:after="160" w:line="259" w:lineRule="auto"/>
    </w:pPr>
    <w:rPr>
      <w:rFonts w:asciiTheme="minorHAnsi" w:eastAsiaTheme="minorHAnsi" w:hAnsiTheme="minorHAnsi"/>
      <w:sz w:val="22"/>
      <w:szCs w:val="22"/>
      <w:lang w:eastAsia="en-US"/>
    </w:rPr>
  </w:style>
  <w:style w:type="character" w:styleId="Verwijzingopmerking">
    <w:name w:val="annotation reference"/>
    <w:basedOn w:val="Standaardalinea-lettertype"/>
    <w:uiPriority w:val="99"/>
    <w:semiHidden/>
    <w:unhideWhenUsed/>
    <w:rsid w:val="001C06B8"/>
    <w:rPr>
      <w:sz w:val="16"/>
      <w:szCs w:val="16"/>
    </w:rPr>
  </w:style>
  <w:style w:type="paragraph" w:styleId="Tekstopmerking">
    <w:name w:val="annotation text"/>
    <w:basedOn w:val="Standaard"/>
    <w:link w:val="TekstopmerkingChar"/>
    <w:uiPriority w:val="99"/>
    <w:unhideWhenUsed/>
    <w:rsid w:val="001C06B8"/>
    <w:pPr>
      <w:spacing w:after="160" w:line="240" w:lineRule="auto"/>
    </w:pPr>
    <w:rPr>
      <w:rFonts w:asciiTheme="minorHAnsi" w:eastAsiaTheme="minorHAnsi" w:hAnsiTheme="minorHAnsi"/>
      <w:sz w:val="20"/>
      <w:szCs w:val="20"/>
      <w:lang w:eastAsia="en-US"/>
    </w:rPr>
  </w:style>
  <w:style w:type="character" w:customStyle="1" w:styleId="TekstopmerkingChar">
    <w:name w:val="Tekst opmerking Char"/>
    <w:basedOn w:val="Standaardalinea-lettertype"/>
    <w:link w:val="Tekstopmerking"/>
    <w:uiPriority w:val="99"/>
    <w:rsid w:val="001C06B8"/>
    <w:rPr>
      <w:rFonts w:eastAsiaTheme="minorHAnsi"/>
      <w:sz w:val="20"/>
      <w:szCs w:val="20"/>
      <w:lang w:eastAsia="en-US"/>
    </w:rPr>
  </w:style>
  <w:style w:type="paragraph" w:styleId="Onderwerpvanopmerking">
    <w:name w:val="annotation subject"/>
    <w:basedOn w:val="Tekstopmerking"/>
    <w:next w:val="Tekstopmerking"/>
    <w:link w:val="OnderwerpvanopmerkingChar"/>
    <w:uiPriority w:val="99"/>
    <w:semiHidden/>
    <w:unhideWhenUsed/>
    <w:rsid w:val="001C06B8"/>
    <w:rPr>
      <w:b/>
      <w:bCs/>
    </w:rPr>
  </w:style>
  <w:style w:type="character" w:customStyle="1" w:styleId="OnderwerpvanopmerkingChar">
    <w:name w:val="Onderwerp van opmerking Char"/>
    <w:basedOn w:val="TekstopmerkingChar"/>
    <w:link w:val="Onderwerpvanopmerking"/>
    <w:uiPriority w:val="99"/>
    <w:semiHidden/>
    <w:rsid w:val="001C06B8"/>
    <w:rPr>
      <w:rFonts w:eastAsiaTheme="minorHAnsi"/>
      <w:b/>
      <w:bCs/>
      <w:sz w:val="20"/>
      <w:szCs w:val="20"/>
      <w:lang w:eastAsia="en-US"/>
    </w:rPr>
  </w:style>
  <w:style w:type="character" w:styleId="Hyperlink">
    <w:name w:val="Hyperlink"/>
    <w:basedOn w:val="Standaardalinea-lettertype"/>
    <w:uiPriority w:val="99"/>
    <w:unhideWhenUsed/>
    <w:rsid w:val="001C06B8"/>
    <w:rPr>
      <w:color w:val="0000FF" w:themeColor="hyperlink"/>
      <w:u w:val="single"/>
    </w:rPr>
  </w:style>
  <w:style w:type="character" w:customStyle="1" w:styleId="Onopgelostemelding1">
    <w:name w:val="Onopgeloste melding1"/>
    <w:basedOn w:val="Standaardalinea-lettertype"/>
    <w:uiPriority w:val="99"/>
    <w:semiHidden/>
    <w:unhideWhenUsed/>
    <w:rsid w:val="001C06B8"/>
    <w:rPr>
      <w:color w:val="605E5C"/>
      <w:shd w:val="clear" w:color="auto" w:fill="E1DFDD"/>
    </w:rPr>
  </w:style>
  <w:style w:type="character" w:styleId="GevolgdeHyperlink">
    <w:name w:val="FollowedHyperlink"/>
    <w:basedOn w:val="Standaardalinea-lettertype"/>
    <w:uiPriority w:val="99"/>
    <w:semiHidden/>
    <w:unhideWhenUsed/>
    <w:rsid w:val="001C06B8"/>
    <w:rPr>
      <w:color w:val="800080" w:themeColor="followedHyperlink"/>
      <w:u w:val="single"/>
    </w:rPr>
  </w:style>
  <w:style w:type="paragraph" w:styleId="Revisie">
    <w:name w:val="Revision"/>
    <w:hidden/>
    <w:uiPriority w:val="99"/>
    <w:semiHidden/>
    <w:rsid w:val="001C06B8"/>
    <w:pPr>
      <w:spacing w:after="0"/>
    </w:pPr>
    <w:rPr>
      <w:rFonts w:eastAsiaTheme="minorHAnsi"/>
      <w:sz w:val="22"/>
      <w:szCs w:val="22"/>
      <w:lang w:eastAsia="en-US"/>
    </w:rPr>
  </w:style>
  <w:style w:type="paragraph" w:styleId="Lijstalinea">
    <w:name w:val="List Paragraph"/>
    <w:basedOn w:val="Standaard"/>
    <w:uiPriority w:val="34"/>
    <w:qFormat/>
    <w:rsid w:val="001C06B8"/>
    <w:pPr>
      <w:spacing w:after="160" w:line="259" w:lineRule="auto"/>
      <w:ind w:left="720"/>
      <w:contextualSpacing/>
    </w:pPr>
    <w:rPr>
      <w:rFonts w:asciiTheme="minorHAnsi" w:eastAsiaTheme="minorHAnsi" w:hAnsiTheme="minorHAnsi"/>
      <w:sz w:val="22"/>
      <w:szCs w:val="22"/>
      <w:lang w:eastAsia="en-US"/>
    </w:rPr>
  </w:style>
  <w:style w:type="paragraph" w:styleId="Ondertitel">
    <w:name w:val="Subtitle"/>
    <w:basedOn w:val="Standaard"/>
    <w:next w:val="Standaard"/>
    <w:link w:val="OndertitelChar"/>
    <w:uiPriority w:val="11"/>
    <w:qFormat/>
    <w:rsid w:val="001C06B8"/>
    <w:pPr>
      <w:numPr>
        <w:ilvl w:val="1"/>
      </w:numPr>
      <w:spacing w:after="160" w:line="259" w:lineRule="auto"/>
    </w:pPr>
    <w:rPr>
      <w:rFonts w:asciiTheme="minorHAnsi" w:hAnsiTheme="minorHAnsi"/>
      <w:color w:val="5A5A5A" w:themeColor="text1" w:themeTint="A5"/>
      <w:spacing w:val="15"/>
      <w:sz w:val="22"/>
      <w:szCs w:val="22"/>
      <w:lang w:eastAsia="en-US"/>
    </w:rPr>
  </w:style>
  <w:style w:type="character" w:customStyle="1" w:styleId="OndertitelChar">
    <w:name w:val="Ondertitel Char"/>
    <w:basedOn w:val="Standaardalinea-lettertype"/>
    <w:link w:val="Ondertitel"/>
    <w:uiPriority w:val="11"/>
    <w:rsid w:val="001C06B8"/>
    <w:rPr>
      <w:color w:val="5A5A5A" w:themeColor="text1" w:themeTint="A5"/>
      <w:spacing w:val="15"/>
      <w:sz w:val="22"/>
      <w:szCs w:val="22"/>
      <w:lang w:eastAsia="en-US"/>
    </w:rPr>
  </w:style>
  <w:style w:type="table" w:styleId="Tabelraster">
    <w:name w:val="Table Grid"/>
    <w:basedOn w:val="Standaardtabel"/>
    <w:rsid w:val="001C06B8"/>
    <w:pPr>
      <w:spacing w:after="0"/>
    </w:pPr>
    <w:rPr>
      <w:rFonts w:eastAsia="MS Mincho"/>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vaninhoudsopgave">
    <w:name w:val="TOC Heading"/>
    <w:basedOn w:val="Kop1"/>
    <w:next w:val="Standaard"/>
    <w:uiPriority w:val="39"/>
    <w:unhideWhenUsed/>
    <w:qFormat/>
    <w:rsid w:val="001C06B8"/>
    <w:pPr>
      <w:outlineLvl w:val="9"/>
    </w:pPr>
  </w:style>
  <w:style w:type="paragraph" w:styleId="Inhopg1">
    <w:name w:val="toc 1"/>
    <w:basedOn w:val="Standaard"/>
    <w:next w:val="Standaard"/>
    <w:autoRedefine/>
    <w:uiPriority w:val="39"/>
    <w:unhideWhenUsed/>
    <w:rsid w:val="001C06B8"/>
    <w:pPr>
      <w:spacing w:after="100" w:line="259" w:lineRule="auto"/>
    </w:pPr>
    <w:rPr>
      <w:rFonts w:asciiTheme="minorHAnsi" w:eastAsiaTheme="minorHAnsi" w:hAnsiTheme="minorHAnsi"/>
      <w:sz w:val="22"/>
      <w:szCs w:val="22"/>
      <w:lang w:eastAsia="en-US"/>
    </w:rPr>
  </w:style>
  <w:style w:type="paragraph" w:styleId="Inhopg2">
    <w:name w:val="toc 2"/>
    <w:basedOn w:val="Standaard"/>
    <w:next w:val="Standaard"/>
    <w:autoRedefine/>
    <w:uiPriority w:val="39"/>
    <w:unhideWhenUsed/>
    <w:rsid w:val="001C06B8"/>
    <w:pPr>
      <w:spacing w:after="100" w:line="259" w:lineRule="auto"/>
      <w:ind w:left="220"/>
    </w:pPr>
    <w:rPr>
      <w:rFonts w:asciiTheme="minorHAnsi" w:eastAsiaTheme="minorHAnsi" w:hAnsiTheme="minorHAnsi"/>
      <w:sz w:val="22"/>
      <w:szCs w:val="22"/>
      <w:lang w:eastAsia="en-US"/>
    </w:rPr>
  </w:style>
  <w:style w:type="paragraph" w:styleId="Inhopg3">
    <w:name w:val="toc 3"/>
    <w:basedOn w:val="Standaard"/>
    <w:next w:val="Standaard"/>
    <w:autoRedefine/>
    <w:uiPriority w:val="39"/>
    <w:unhideWhenUsed/>
    <w:rsid w:val="001C06B8"/>
    <w:pPr>
      <w:spacing w:after="100" w:line="259" w:lineRule="auto"/>
      <w:ind w:left="440"/>
    </w:pPr>
    <w:rPr>
      <w:rFonts w:asciiTheme="minorHAnsi" w:eastAsiaTheme="minorHAnsi" w:hAnsiTheme="minorHAnsi"/>
      <w:sz w:val="22"/>
      <w:szCs w:val="22"/>
      <w:lang w:eastAsia="en-US"/>
    </w:rPr>
  </w:style>
  <w:style w:type="table" w:customStyle="1" w:styleId="TableGrid">
    <w:name w:val="TableGrid"/>
    <w:rsid w:val="001C06B8"/>
    <w:pPr>
      <w:spacing w:after="0"/>
    </w:pPr>
    <w:rPr>
      <w:sz w:val="22"/>
      <w:szCs w:val="22"/>
      <w:lang w:eastAsia="nl-NL"/>
    </w:rPr>
    <w:tblPr>
      <w:tblCellMar>
        <w:top w:w="0" w:type="dxa"/>
        <w:left w:w="0" w:type="dxa"/>
        <w:bottom w:w="0" w:type="dxa"/>
        <w:right w:w="0" w:type="dxa"/>
      </w:tblCellMar>
    </w:tblPr>
  </w:style>
  <w:style w:type="character" w:customStyle="1" w:styleId="Onopgelostemelding2">
    <w:name w:val="Onopgeloste melding2"/>
    <w:basedOn w:val="Standaardalinea-lettertype"/>
    <w:uiPriority w:val="99"/>
    <w:semiHidden/>
    <w:unhideWhenUsed/>
    <w:rsid w:val="001C06B8"/>
    <w:rPr>
      <w:color w:val="605E5C"/>
      <w:shd w:val="clear" w:color="auto" w:fill="E1DFDD"/>
    </w:rPr>
  </w:style>
  <w:style w:type="paragraph" w:styleId="Geenafstand">
    <w:name w:val="No Spacing"/>
    <w:link w:val="GeenafstandChar"/>
    <w:uiPriority w:val="1"/>
    <w:qFormat/>
    <w:rsid w:val="001C06B8"/>
    <w:pPr>
      <w:spacing w:after="0"/>
    </w:pPr>
    <w:rPr>
      <w:sz w:val="22"/>
      <w:szCs w:val="22"/>
      <w:lang w:eastAsia="nl-NL"/>
    </w:rPr>
  </w:style>
  <w:style w:type="character" w:customStyle="1" w:styleId="GeenafstandChar">
    <w:name w:val="Geen afstand Char"/>
    <w:basedOn w:val="Standaardalinea-lettertype"/>
    <w:link w:val="Geenafstand"/>
    <w:uiPriority w:val="1"/>
    <w:rsid w:val="001C06B8"/>
    <w:rPr>
      <w:sz w:val="22"/>
      <w:szCs w:val="22"/>
      <w:lang w:eastAsia="nl-NL"/>
    </w:rPr>
  </w:style>
  <w:style w:type="table" w:customStyle="1" w:styleId="Stijl1">
    <w:name w:val="Stijl1"/>
    <w:basedOn w:val="Standaardtabel"/>
    <w:uiPriority w:val="99"/>
    <w:rsid w:val="001C06B8"/>
    <w:pPr>
      <w:spacing w:after="0"/>
    </w:pPr>
    <w:rPr>
      <w:rFonts w:eastAsiaTheme="minorHAnsi"/>
      <w:sz w:val="22"/>
      <w:szCs w:val="22"/>
      <w:lang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79006">
      <w:bodyDiv w:val="1"/>
      <w:marLeft w:val="0"/>
      <w:marRight w:val="0"/>
      <w:marTop w:val="0"/>
      <w:marBottom w:val="0"/>
      <w:divBdr>
        <w:top w:val="none" w:sz="0" w:space="0" w:color="auto"/>
        <w:left w:val="none" w:sz="0" w:space="0" w:color="auto"/>
        <w:bottom w:val="none" w:sz="0" w:space="0" w:color="auto"/>
        <w:right w:val="none" w:sz="0" w:space="0" w:color="auto"/>
      </w:divBdr>
    </w:div>
    <w:div w:id="7147247">
      <w:bodyDiv w:val="1"/>
      <w:marLeft w:val="0"/>
      <w:marRight w:val="0"/>
      <w:marTop w:val="0"/>
      <w:marBottom w:val="0"/>
      <w:divBdr>
        <w:top w:val="none" w:sz="0" w:space="0" w:color="auto"/>
        <w:left w:val="none" w:sz="0" w:space="0" w:color="auto"/>
        <w:bottom w:val="none" w:sz="0" w:space="0" w:color="auto"/>
        <w:right w:val="none" w:sz="0" w:space="0" w:color="auto"/>
      </w:divBdr>
    </w:div>
    <w:div w:id="30419837">
      <w:bodyDiv w:val="1"/>
      <w:marLeft w:val="0"/>
      <w:marRight w:val="0"/>
      <w:marTop w:val="0"/>
      <w:marBottom w:val="0"/>
      <w:divBdr>
        <w:top w:val="none" w:sz="0" w:space="0" w:color="auto"/>
        <w:left w:val="none" w:sz="0" w:space="0" w:color="auto"/>
        <w:bottom w:val="none" w:sz="0" w:space="0" w:color="auto"/>
        <w:right w:val="none" w:sz="0" w:space="0" w:color="auto"/>
      </w:divBdr>
    </w:div>
    <w:div w:id="33389288">
      <w:bodyDiv w:val="1"/>
      <w:marLeft w:val="0"/>
      <w:marRight w:val="0"/>
      <w:marTop w:val="0"/>
      <w:marBottom w:val="0"/>
      <w:divBdr>
        <w:top w:val="none" w:sz="0" w:space="0" w:color="auto"/>
        <w:left w:val="none" w:sz="0" w:space="0" w:color="auto"/>
        <w:bottom w:val="none" w:sz="0" w:space="0" w:color="auto"/>
        <w:right w:val="none" w:sz="0" w:space="0" w:color="auto"/>
      </w:divBdr>
    </w:div>
    <w:div w:id="45422260">
      <w:bodyDiv w:val="1"/>
      <w:marLeft w:val="0"/>
      <w:marRight w:val="0"/>
      <w:marTop w:val="0"/>
      <w:marBottom w:val="0"/>
      <w:divBdr>
        <w:top w:val="none" w:sz="0" w:space="0" w:color="auto"/>
        <w:left w:val="none" w:sz="0" w:space="0" w:color="auto"/>
        <w:bottom w:val="none" w:sz="0" w:space="0" w:color="auto"/>
        <w:right w:val="none" w:sz="0" w:space="0" w:color="auto"/>
      </w:divBdr>
    </w:div>
    <w:div w:id="68382526">
      <w:bodyDiv w:val="1"/>
      <w:marLeft w:val="0"/>
      <w:marRight w:val="0"/>
      <w:marTop w:val="0"/>
      <w:marBottom w:val="0"/>
      <w:divBdr>
        <w:top w:val="none" w:sz="0" w:space="0" w:color="auto"/>
        <w:left w:val="none" w:sz="0" w:space="0" w:color="auto"/>
        <w:bottom w:val="none" w:sz="0" w:space="0" w:color="auto"/>
        <w:right w:val="none" w:sz="0" w:space="0" w:color="auto"/>
      </w:divBdr>
    </w:div>
    <w:div w:id="72238021">
      <w:bodyDiv w:val="1"/>
      <w:marLeft w:val="0"/>
      <w:marRight w:val="0"/>
      <w:marTop w:val="0"/>
      <w:marBottom w:val="0"/>
      <w:divBdr>
        <w:top w:val="none" w:sz="0" w:space="0" w:color="auto"/>
        <w:left w:val="none" w:sz="0" w:space="0" w:color="auto"/>
        <w:bottom w:val="none" w:sz="0" w:space="0" w:color="auto"/>
        <w:right w:val="none" w:sz="0" w:space="0" w:color="auto"/>
      </w:divBdr>
    </w:div>
    <w:div w:id="74983384">
      <w:bodyDiv w:val="1"/>
      <w:marLeft w:val="0"/>
      <w:marRight w:val="0"/>
      <w:marTop w:val="0"/>
      <w:marBottom w:val="0"/>
      <w:divBdr>
        <w:top w:val="none" w:sz="0" w:space="0" w:color="auto"/>
        <w:left w:val="none" w:sz="0" w:space="0" w:color="auto"/>
        <w:bottom w:val="none" w:sz="0" w:space="0" w:color="auto"/>
        <w:right w:val="none" w:sz="0" w:space="0" w:color="auto"/>
      </w:divBdr>
    </w:div>
    <w:div w:id="83652163">
      <w:bodyDiv w:val="1"/>
      <w:marLeft w:val="0"/>
      <w:marRight w:val="0"/>
      <w:marTop w:val="0"/>
      <w:marBottom w:val="0"/>
      <w:divBdr>
        <w:top w:val="none" w:sz="0" w:space="0" w:color="auto"/>
        <w:left w:val="none" w:sz="0" w:space="0" w:color="auto"/>
        <w:bottom w:val="none" w:sz="0" w:space="0" w:color="auto"/>
        <w:right w:val="none" w:sz="0" w:space="0" w:color="auto"/>
      </w:divBdr>
    </w:div>
    <w:div w:id="94910207">
      <w:bodyDiv w:val="1"/>
      <w:marLeft w:val="0"/>
      <w:marRight w:val="0"/>
      <w:marTop w:val="0"/>
      <w:marBottom w:val="0"/>
      <w:divBdr>
        <w:top w:val="none" w:sz="0" w:space="0" w:color="auto"/>
        <w:left w:val="none" w:sz="0" w:space="0" w:color="auto"/>
        <w:bottom w:val="none" w:sz="0" w:space="0" w:color="auto"/>
        <w:right w:val="none" w:sz="0" w:space="0" w:color="auto"/>
      </w:divBdr>
    </w:div>
    <w:div w:id="96218750">
      <w:bodyDiv w:val="1"/>
      <w:marLeft w:val="0"/>
      <w:marRight w:val="0"/>
      <w:marTop w:val="0"/>
      <w:marBottom w:val="0"/>
      <w:divBdr>
        <w:top w:val="none" w:sz="0" w:space="0" w:color="auto"/>
        <w:left w:val="none" w:sz="0" w:space="0" w:color="auto"/>
        <w:bottom w:val="none" w:sz="0" w:space="0" w:color="auto"/>
        <w:right w:val="none" w:sz="0" w:space="0" w:color="auto"/>
      </w:divBdr>
    </w:div>
    <w:div w:id="106973193">
      <w:bodyDiv w:val="1"/>
      <w:marLeft w:val="0"/>
      <w:marRight w:val="0"/>
      <w:marTop w:val="0"/>
      <w:marBottom w:val="0"/>
      <w:divBdr>
        <w:top w:val="none" w:sz="0" w:space="0" w:color="auto"/>
        <w:left w:val="none" w:sz="0" w:space="0" w:color="auto"/>
        <w:bottom w:val="none" w:sz="0" w:space="0" w:color="auto"/>
        <w:right w:val="none" w:sz="0" w:space="0" w:color="auto"/>
      </w:divBdr>
    </w:div>
    <w:div w:id="122429831">
      <w:bodyDiv w:val="1"/>
      <w:marLeft w:val="0"/>
      <w:marRight w:val="0"/>
      <w:marTop w:val="0"/>
      <w:marBottom w:val="0"/>
      <w:divBdr>
        <w:top w:val="none" w:sz="0" w:space="0" w:color="auto"/>
        <w:left w:val="none" w:sz="0" w:space="0" w:color="auto"/>
        <w:bottom w:val="none" w:sz="0" w:space="0" w:color="auto"/>
        <w:right w:val="none" w:sz="0" w:space="0" w:color="auto"/>
      </w:divBdr>
    </w:div>
    <w:div w:id="139228442">
      <w:bodyDiv w:val="1"/>
      <w:marLeft w:val="0"/>
      <w:marRight w:val="0"/>
      <w:marTop w:val="0"/>
      <w:marBottom w:val="0"/>
      <w:divBdr>
        <w:top w:val="none" w:sz="0" w:space="0" w:color="auto"/>
        <w:left w:val="none" w:sz="0" w:space="0" w:color="auto"/>
        <w:bottom w:val="none" w:sz="0" w:space="0" w:color="auto"/>
        <w:right w:val="none" w:sz="0" w:space="0" w:color="auto"/>
      </w:divBdr>
    </w:div>
    <w:div w:id="146211198">
      <w:bodyDiv w:val="1"/>
      <w:marLeft w:val="0"/>
      <w:marRight w:val="0"/>
      <w:marTop w:val="0"/>
      <w:marBottom w:val="0"/>
      <w:divBdr>
        <w:top w:val="none" w:sz="0" w:space="0" w:color="auto"/>
        <w:left w:val="none" w:sz="0" w:space="0" w:color="auto"/>
        <w:bottom w:val="none" w:sz="0" w:space="0" w:color="auto"/>
        <w:right w:val="none" w:sz="0" w:space="0" w:color="auto"/>
      </w:divBdr>
    </w:div>
    <w:div w:id="147283994">
      <w:bodyDiv w:val="1"/>
      <w:marLeft w:val="0"/>
      <w:marRight w:val="0"/>
      <w:marTop w:val="0"/>
      <w:marBottom w:val="0"/>
      <w:divBdr>
        <w:top w:val="none" w:sz="0" w:space="0" w:color="auto"/>
        <w:left w:val="none" w:sz="0" w:space="0" w:color="auto"/>
        <w:bottom w:val="none" w:sz="0" w:space="0" w:color="auto"/>
        <w:right w:val="none" w:sz="0" w:space="0" w:color="auto"/>
      </w:divBdr>
    </w:div>
    <w:div w:id="149830155">
      <w:bodyDiv w:val="1"/>
      <w:marLeft w:val="0"/>
      <w:marRight w:val="0"/>
      <w:marTop w:val="0"/>
      <w:marBottom w:val="0"/>
      <w:divBdr>
        <w:top w:val="none" w:sz="0" w:space="0" w:color="auto"/>
        <w:left w:val="none" w:sz="0" w:space="0" w:color="auto"/>
        <w:bottom w:val="none" w:sz="0" w:space="0" w:color="auto"/>
        <w:right w:val="none" w:sz="0" w:space="0" w:color="auto"/>
      </w:divBdr>
    </w:div>
    <w:div w:id="155457737">
      <w:bodyDiv w:val="1"/>
      <w:marLeft w:val="0"/>
      <w:marRight w:val="0"/>
      <w:marTop w:val="0"/>
      <w:marBottom w:val="0"/>
      <w:divBdr>
        <w:top w:val="none" w:sz="0" w:space="0" w:color="auto"/>
        <w:left w:val="none" w:sz="0" w:space="0" w:color="auto"/>
        <w:bottom w:val="none" w:sz="0" w:space="0" w:color="auto"/>
        <w:right w:val="none" w:sz="0" w:space="0" w:color="auto"/>
      </w:divBdr>
    </w:div>
    <w:div w:id="159318523">
      <w:bodyDiv w:val="1"/>
      <w:marLeft w:val="0"/>
      <w:marRight w:val="0"/>
      <w:marTop w:val="0"/>
      <w:marBottom w:val="0"/>
      <w:divBdr>
        <w:top w:val="none" w:sz="0" w:space="0" w:color="auto"/>
        <w:left w:val="none" w:sz="0" w:space="0" w:color="auto"/>
        <w:bottom w:val="none" w:sz="0" w:space="0" w:color="auto"/>
        <w:right w:val="none" w:sz="0" w:space="0" w:color="auto"/>
      </w:divBdr>
    </w:div>
    <w:div w:id="160389944">
      <w:bodyDiv w:val="1"/>
      <w:marLeft w:val="0"/>
      <w:marRight w:val="0"/>
      <w:marTop w:val="0"/>
      <w:marBottom w:val="0"/>
      <w:divBdr>
        <w:top w:val="none" w:sz="0" w:space="0" w:color="auto"/>
        <w:left w:val="none" w:sz="0" w:space="0" w:color="auto"/>
        <w:bottom w:val="none" w:sz="0" w:space="0" w:color="auto"/>
        <w:right w:val="none" w:sz="0" w:space="0" w:color="auto"/>
      </w:divBdr>
    </w:div>
    <w:div w:id="167714847">
      <w:bodyDiv w:val="1"/>
      <w:marLeft w:val="0"/>
      <w:marRight w:val="0"/>
      <w:marTop w:val="0"/>
      <w:marBottom w:val="0"/>
      <w:divBdr>
        <w:top w:val="none" w:sz="0" w:space="0" w:color="auto"/>
        <w:left w:val="none" w:sz="0" w:space="0" w:color="auto"/>
        <w:bottom w:val="none" w:sz="0" w:space="0" w:color="auto"/>
        <w:right w:val="none" w:sz="0" w:space="0" w:color="auto"/>
      </w:divBdr>
    </w:div>
    <w:div w:id="171576134">
      <w:bodyDiv w:val="1"/>
      <w:marLeft w:val="0"/>
      <w:marRight w:val="0"/>
      <w:marTop w:val="0"/>
      <w:marBottom w:val="0"/>
      <w:divBdr>
        <w:top w:val="none" w:sz="0" w:space="0" w:color="auto"/>
        <w:left w:val="none" w:sz="0" w:space="0" w:color="auto"/>
        <w:bottom w:val="none" w:sz="0" w:space="0" w:color="auto"/>
        <w:right w:val="none" w:sz="0" w:space="0" w:color="auto"/>
      </w:divBdr>
    </w:div>
    <w:div w:id="174541115">
      <w:bodyDiv w:val="1"/>
      <w:marLeft w:val="0"/>
      <w:marRight w:val="0"/>
      <w:marTop w:val="0"/>
      <w:marBottom w:val="0"/>
      <w:divBdr>
        <w:top w:val="none" w:sz="0" w:space="0" w:color="auto"/>
        <w:left w:val="none" w:sz="0" w:space="0" w:color="auto"/>
        <w:bottom w:val="none" w:sz="0" w:space="0" w:color="auto"/>
        <w:right w:val="none" w:sz="0" w:space="0" w:color="auto"/>
      </w:divBdr>
    </w:div>
    <w:div w:id="175729534">
      <w:bodyDiv w:val="1"/>
      <w:marLeft w:val="0"/>
      <w:marRight w:val="0"/>
      <w:marTop w:val="0"/>
      <w:marBottom w:val="0"/>
      <w:divBdr>
        <w:top w:val="none" w:sz="0" w:space="0" w:color="auto"/>
        <w:left w:val="none" w:sz="0" w:space="0" w:color="auto"/>
        <w:bottom w:val="none" w:sz="0" w:space="0" w:color="auto"/>
        <w:right w:val="none" w:sz="0" w:space="0" w:color="auto"/>
      </w:divBdr>
    </w:div>
    <w:div w:id="191891700">
      <w:bodyDiv w:val="1"/>
      <w:marLeft w:val="0"/>
      <w:marRight w:val="0"/>
      <w:marTop w:val="0"/>
      <w:marBottom w:val="0"/>
      <w:divBdr>
        <w:top w:val="none" w:sz="0" w:space="0" w:color="auto"/>
        <w:left w:val="none" w:sz="0" w:space="0" w:color="auto"/>
        <w:bottom w:val="none" w:sz="0" w:space="0" w:color="auto"/>
        <w:right w:val="none" w:sz="0" w:space="0" w:color="auto"/>
      </w:divBdr>
    </w:div>
    <w:div w:id="195626131">
      <w:bodyDiv w:val="1"/>
      <w:marLeft w:val="0"/>
      <w:marRight w:val="0"/>
      <w:marTop w:val="0"/>
      <w:marBottom w:val="0"/>
      <w:divBdr>
        <w:top w:val="none" w:sz="0" w:space="0" w:color="auto"/>
        <w:left w:val="none" w:sz="0" w:space="0" w:color="auto"/>
        <w:bottom w:val="none" w:sz="0" w:space="0" w:color="auto"/>
        <w:right w:val="none" w:sz="0" w:space="0" w:color="auto"/>
      </w:divBdr>
    </w:div>
    <w:div w:id="220096710">
      <w:bodyDiv w:val="1"/>
      <w:marLeft w:val="0"/>
      <w:marRight w:val="0"/>
      <w:marTop w:val="0"/>
      <w:marBottom w:val="0"/>
      <w:divBdr>
        <w:top w:val="none" w:sz="0" w:space="0" w:color="auto"/>
        <w:left w:val="none" w:sz="0" w:space="0" w:color="auto"/>
        <w:bottom w:val="none" w:sz="0" w:space="0" w:color="auto"/>
        <w:right w:val="none" w:sz="0" w:space="0" w:color="auto"/>
      </w:divBdr>
    </w:div>
    <w:div w:id="265235763">
      <w:bodyDiv w:val="1"/>
      <w:marLeft w:val="0"/>
      <w:marRight w:val="0"/>
      <w:marTop w:val="0"/>
      <w:marBottom w:val="0"/>
      <w:divBdr>
        <w:top w:val="none" w:sz="0" w:space="0" w:color="auto"/>
        <w:left w:val="none" w:sz="0" w:space="0" w:color="auto"/>
        <w:bottom w:val="none" w:sz="0" w:space="0" w:color="auto"/>
        <w:right w:val="none" w:sz="0" w:space="0" w:color="auto"/>
      </w:divBdr>
    </w:div>
    <w:div w:id="267781576">
      <w:bodyDiv w:val="1"/>
      <w:marLeft w:val="0"/>
      <w:marRight w:val="0"/>
      <w:marTop w:val="0"/>
      <w:marBottom w:val="0"/>
      <w:divBdr>
        <w:top w:val="none" w:sz="0" w:space="0" w:color="auto"/>
        <w:left w:val="none" w:sz="0" w:space="0" w:color="auto"/>
        <w:bottom w:val="none" w:sz="0" w:space="0" w:color="auto"/>
        <w:right w:val="none" w:sz="0" w:space="0" w:color="auto"/>
      </w:divBdr>
    </w:div>
    <w:div w:id="304744800">
      <w:bodyDiv w:val="1"/>
      <w:marLeft w:val="0"/>
      <w:marRight w:val="0"/>
      <w:marTop w:val="0"/>
      <w:marBottom w:val="0"/>
      <w:divBdr>
        <w:top w:val="none" w:sz="0" w:space="0" w:color="auto"/>
        <w:left w:val="none" w:sz="0" w:space="0" w:color="auto"/>
        <w:bottom w:val="none" w:sz="0" w:space="0" w:color="auto"/>
        <w:right w:val="none" w:sz="0" w:space="0" w:color="auto"/>
      </w:divBdr>
    </w:div>
    <w:div w:id="324548726">
      <w:bodyDiv w:val="1"/>
      <w:marLeft w:val="0"/>
      <w:marRight w:val="0"/>
      <w:marTop w:val="0"/>
      <w:marBottom w:val="0"/>
      <w:divBdr>
        <w:top w:val="none" w:sz="0" w:space="0" w:color="auto"/>
        <w:left w:val="none" w:sz="0" w:space="0" w:color="auto"/>
        <w:bottom w:val="none" w:sz="0" w:space="0" w:color="auto"/>
        <w:right w:val="none" w:sz="0" w:space="0" w:color="auto"/>
      </w:divBdr>
    </w:div>
    <w:div w:id="334261257">
      <w:bodyDiv w:val="1"/>
      <w:marLeft w:val="0"/>
      <w:marRight w:val="0"/>
      <w:marTop w:val="0"/>
      <w:marBottom w:val="0"/>
      <w:divBdr>
        <w:top w:val="none" w:sz="0" w:space="0" w:color="auto"/>
        <w:left w:val="none" w:sz="0" w:space="0" w:color="auto"/>
        <w:bottom w:val="none" w:sz="0" w:space="0" w:color="auto"/>
        <w:right w:val="none" w:sz="0" w:space="0" w:color="auto"/>
      </w:divBdr>
    </w:div>
    <w:div w:id="335423605">
      <w:bodyDiv w:val="1"/>
      <w:marLeft w:val="0"/>
      <w:marRight w:val="0"/>
      <w:marTop w:val="0"/>
      <w:marBottom w:val="0"/>
      <w:divBdr>
        <w:top w:val="none" w:sz="0" w:space="0" w:color="auto"/>
        <w:left w:val="none" w:sz="0" w:space="0" w:color="auto"/>
        <w:bottom w:val="none" w:sz="0" w:space="0" w:color="auto"/>
        <w:right w:val="none" w:sz="0" w:space="0" w:color="auto"/>
      </w:divBdr>
    </w:div>
    <w:div w:id="350031166">
      <w:bodyDiv w:val="1"/>
      <w:marLeft w:val="0"/>
      <w:marRight w:val="0"/>
      <w:marTop w:val="0"/>
      <w:marBottom w:val="0"/>
      <w:divBdr>
        <w:top w:val="none" w:sz="0" w:space="0" w:color="auto"/>
        <w:left w:val="none" w:sz="0" w:space="0" w:color="auto"/>
        <w:bottom w:val="none" w:sz="0" w:space="0" w:color="auto"/>
        <w:right w:val="none" w:sz="0" w:space="0" w:color="auto"/>
      </w:divBdr>
    </w:div>
    <w:div w:id="359169276">
      <w:bodyDiv w:val="1"/>
      <w:marLeft w:val="0"/>
      <w:marRight w:val="0"/>
      <w:marTop w:val="0"/>
      <w:marBottom w:val="0"/>
      <w:divBdr>
        <w:top w:val="none" w:sz="0" w:space="0" w:color="auto"/>
        <w:left w:val="none" w:sz="0" w:space="0" w:color="auto"/>
        <w:bottom w:val="none" w:sz="0" w:space="0" w:color="auto"/>
        <w:right w:val="none" w:sz="0" w:space="0" w:color="auto"/>
      </w:divBdr>
    </w:div>
    <w:div w:id="370426548">
      <w:bodyDiv w:val="1"/>
      <w:marLeft w:val="0"/>
      <w:marRight w:val="0"/>
      <w:marTop w:val="0"/>
      <w:marBottom w:val="0"/>
      <w:divBdr>
        <w:top w:val="none" w:sz="0" w:space="0" w:color="auto"/>
        <w:left w:val="none" w:sz="0" w:space="0" w:color="auto"/>
        <w:bottom w:val="none" w:sz="0" w:space="0" w:color="auto"/>
        <w:right w:val="none" w:sz="0" w:space="0" w:color="auto"/>
      </w:divBdr>
    </w:div>
    <w:div w:id="377898620">
      <w:bodyDiv w:val="1"/>
      <w:marLeft w:val="0"/>
      <w:marRight w:val="0"/>
      <w:marTop w:val="0"/>
      <w:marBottom w:val="0"/>
      <w:divBdr>
        <w:top w:val="none" w:sz="0" w:space="0" w:color="auto"/>
        <w:left w:val="none" w:sz="0" w:space="0" w:color="auto"/>
        <w:bottom w:val="none" w:sz="0" w:space="0" w:color="auto"/>
        <w:right w:val="none" w:sz="0" w:space="0" w:color="auto"/>
      </w:divBdr>
    </w:div>
    <w:div w:id="408042559">
      <w:bodyDiv w:val="1"/>
      <w:marLeft w:val="0"/>
      <w:marRight w:val="0"/>
      <w:marTop w:val="0"/>
      <w:marBottom w:val="0"/>
      <w:divBdr>
        <w:top w:val="none" w:sz="0" w:space="0" w:color="auto"/>
        <w:left w:val="none" w:sz="0" w:space="0" w:color="auto"/>
        <w:bottom w:val="none" w:sz="0" w:space="0" w:color="auto"/>
        <w:right w:val="none" w:sz="0" w:space="0" w:color="auto"/>
      </w:divBdr>
    </w:div>
    <w:div w:id="426775417">
      <w:bodyDiv w:val="1"/>
      <w:marLeft w:val="0"/>
      <w:marRight w:val="0"/>
      <w:marTop w:val="0"/>
      <w:marBottom w:val="0"/>
      <w:divBdr>
        <w:top w:val="none" w:sz="0" w:space="0" w:color="auto"/>
        <w:left w:val="none" w:sz="0" w:space="0" w:color="auto"/>
        <w:bottom w:val="none" w:sz="0" w:space="0" w:color="auto"/>
        <w:right w:val="none" w:sz="0" w:space="0" w:color="auto"/>
      </w:divBdr>
    </w:div>
    <w:div w:id="432558460">
      <w:bodyDiv w:val="1"/>
      <w:marLeft w:val="0"/>
      <w:marRight w:val="0"/>
      <w:marTop w:val="0"/>
      <w:marBottom w:val="0"/>
      <w:divBdr>
        <w:top w:val="none" w:sz="0" w:space="0" w:color="auto"/>
        <w:left w:val="none" w:sz="0" w:space="0" w:color="auto"/>
        <w:bottom w:val="none" w:sz="0" w:space="0" w:color="auto"/>
        <w:right w:val="none" w:sz="0" w:space="0" w:color="auto"/>
      </w:divBdr>
    </w:div>
    <w:div w:id="434986720">
      <w:bodyDiv w:val="1"/>
      <w:marLeft w:val="0"/>
      <w:marRight w:val="0"/>
      <w:marTop w:val="0"/>
      <w:marBottom w:val="0"/>
      <w:divBdr>
        <w:top w:val="none" w:sz="0" w:space="0" w:color="auto"/>
        <w:left w:val="none" w:sz="0" w:space="0" w:color="auto"/>
        <w:bottom w:val="none" w:sz="0" w:space="0" w:color="auto"/>
        <w:right w:val="none" w:sz="0" w:space="0" w:color="auto"/>
      </w:divBdr>
    </w:div>
    <w:div w:id="436633530">
      <w:bodyDiv w:val="1"/>
      <w:marLeft w:val="0"/>
      <w:marRight w:val="0"/>
      <w:marTop w:val="0"/>
      <w:marBottom w:val="0"/>
      <w:divBdr>
        <w:top w:val="none" w:sz="0" w:space="0" w:color="auto"/>
        <w:left w:val="none" w:sz="0" w:space="0" w:color="auto"/>
        <w:bottom w:val="none" w:sz="0" w:space="0" w:color="auto"/>
        <w:right w:val="none" w:sz="0" w:space="0" w:color="auto"/>
      </w:divBdr>
    </w:div>
    <w:div w:id="441997138">
      <w:bodyDiv w:val="1"/>
      <w:marLeft w:val="0"/>
      <w:marRight w:val="0"/>
      <w:marTop w:val="0"/>
      <w:marBottom w:val="0"/>
      <w:divBdr>
        <w:top w:val="none" w:sz="0" w:space="0" w:color="auto"/>
        <w:left w:val="none" w:sz="0" w:space="0" w:color="auto"/>
        <w:bottom w:val="none" w:sz="0" w:space="0" w:color="auto"/>
        <w:right w:val="none" w:sz="0" w:space="0" w:color="auto"/>
      </w:divBdr>
    </w:div>
    <w:div w:id="444933272">
      <w:bodyDiv w:val="1"/>
      <w:marLeft w:val="0"/>
      <w:marRight w:val="0"/>
      <w:marTop w:val="0"/>
      <w:marBottom w:val="0"/>
      <w:divBdr>
        <w:top w:val="none" w:sz="0" w:space="0" w:color="auto"/>
        <w:left w:val="none" w:sz="0" w:space="0" w:color="auto"/>
        <w:bottom w:val="none" w:sz="0" w:space="0" w:color="auto"/>
        <w:right w:val="none" w:sz="0" w:space="0" w:color="auto"/>
      </w:divBdr>
    </w:div>
    <w:div w:id="448083567">
      <w:bodyDiv w:val="1"/>
      <w:marLeft w:val="0"/>
      <w:marRight w:val="0"/>
      <w:marTop w:val="0"/>
      <w:marBottom w:val="0"/>
      <w:divBdr>
        <w:top w:val="none" w:sz="0" w:space="0" w:color="auto"/>
        <w:left w:val="none" w:sz="0" w:space="0" w:color="auto"/>
        <w:bottom w:val="none" w:sz="0" w:space="0" w:color="auto"/>
        <w:right w:val="none" w:sz="0" w:space="0" w:color="auto"/>
      </w:divBdr>
    </w:div>
    <w:div w:id="452670617">
      <w:bodyDiv w:val="1"/>
      <w:marLeft w:val="0"/>
      <w:marRight w:val="0"/>
      <w:marTop w:val="0"/>
      <w:marBottom w:val="0"/>
      <w:divBdr>
        <w:top w:val="none" w:sz="0" w:space="0" w:color="auto"/>
        <w:left w:val="none" w:sz="0" w:space="0" w:color="auto"/>
        <w:bottom w:val="none" w:sz="0" w:space="0" w:color="auto"/>
        <w:right w:val="none" w:sz="0" w:space="0" w:color="auto"/>
      </w:divBdr>
    </w:div>
    <w:div w:id="457645503">
      <w:bodyDiv w:val="1"/>
      <w:marLeft w:val="0"/>
      <w:marRight w:val="0"/>
      <w:marTop w:val="0"/>
      <w:marBottom w:val="0"/>
      <w:divBdr>
        <w:top w:val="none" w:sz="0" w:space="0" w:color="auto"/>
        <w:left w:val="none" w:sz="0" w:space="0" w:color="auto"/>
        <w:bottom w:val="none" w:sz="0" w:space="0" w:color="auto"/>
        <w:right w:val="none" w:sz="0" w:space="0" w:color="auto"/>
      </w:divBdr>
    </w:div>
    <w:div w:id="460339966">
      <w:bodyDiv w:val="1"/>
      <w:marLeft w:val="0"/>
      <w:marRight w:val="0"/>
      <w:marTop w:val="0"/>
      <w:marBottom w:val="0"/>
      <w:divBdr>
        <w:top w:val="none" w:sz="0" w:space="0" w:color="auto"/>
        <w:left w:val="none" w:sz="0" w:space="0" w:color="auto"/>
        <w:bottom w:val="none" w:sz="0" w:space="0" w:color="auto"/>
        <w:right w:val="none" w:sz="0" w:space="0" w:color="auto"/>
      </w:divBdr>
    </w:div>
    <w:div w:id="462774189">
      <w:bodyDiv w:val="1"/>
      <w:marLeft w:val="0"/>
      <w:marRight w:val="0"/>
      <w:marTop w:val="0"/>
      <w:marBottom w:val="0"/>
      <w:divBdr>
        <w:top w:val="none" w:sz="0" w:space="0" w:color="auto"/>
        <w:left w:val="none" w:sz="0" w:space="0" w:color="auto"/>
        <w:bottom w:val="none" w:sz="0" w:space="0" w:color="auto"/>
        <w:right w:val="none" w:sz="0" w:space="0" w:color="auto"/>
      </w:divBdr>
    </w:div>
    <w:div w:id="465901653">
      <w:bodyDiv w:val="1"/>
      <w:marLeft w:val="0"/>
      <w:marRight w:val="0"/>
      <w:marTop w:val="0"/>
      <w:marBottom w:val="0"/>
      <w:divBdr>
        <w:top w:val="none" w:sz="0" w:space="0" w:color="auto"/>
        <w:left w:val="none" w:sz="0" w:space="0" w:color="auto"/>
        <w:bottom w:val="none" w:sz="0" w:space="0" w:color="auto"/>
        <w:right w:val="none" w:sz="0" w:space="0" w:color="auto"/>
      </w:divBdr>
    </w:div>
    <w:div w:id="474492288">
      <w:bodyDiv w:val="1"/>
      <w:marLeft w:val="0"/>
      <w:marRight w:val="0"/>
      <w:marTop w:val="0"/>
      <w:marBottom w:val="0"/>
      <w:divBdr>
        <w:top w:val="none" w:sz="0" w:space="0" w:color="auto"/>
        <w:left w:val="none" w:sz="0" w:space="0" w:color="auto"/>
        <w:bottom w:val="none" w:sz="0" w:space="0" w:color="auto"/>
        <w:right w:val="none" w:sz="0" w:space="0" w:color="auto"/>
      </w:divBdr>
    </w:div>
    <w:div w:id="485169860">
      <w:bodyDiv w:val="1"/>
      <w:marLeft w:val="0"/>
      <w:marRight w:val="0"/>
      <w:marTop w:val="0"/>
      <w:marBottom w:val="0"/>
      <w:divBdr>
        <w:top w:val="none" w:sz="0" w:space="0" w:color="auto"/>
        <w:left w:val="none" w:sz="0" w:space="0" w:color="auto"/>
        <w:bottom w:val="none" w:sz="0" w:space="0" w:color="auto"/>
        <w:right w:val="none" w:sz="0" w:space="0" w:color="auto"/>
      </w:divBdr>
    </w:div>
    <w:div w:id="487481657">
      <w:bodyDiv w:val="1"/>
      <w:marLeft w:val="0"/>
      <w:marRight w:val="0"/>
      <w:marTop w:val="0"/>
      <w:marBottom w:val="0"/>
      <w:divBdr>
        <w:top w:val="none" w:sz="0" w:space="0" w:color="auto"/>
        <w:left w:val="none" w:sz="0" w:space="0" w:color="auto"/>
        <w:bottom w:val="none" w:sz="0" w:space="0" w:color="auto"/>
        <w:right w:val="none" w:sz="0" w:space="0" w:color="auto"/>
      </w:divBdr>
    </w:div>
    <w:div w:id="503280760">
      <w:bodyDiv w:val="1"/>
      <w:marLeft w:val="0"/>
      <w:marRight w:val="0"/>
      <w:marTop w:val="0"/>
      <w:marBottom w:val="0"/>
      <w:divBdr>
        <w:top w:val="none" w:sz="0" w:space="0" w:color="auto"/>
        <w:left w:val="none" w:sz="0" w:space="0" w:color="auto"/>
        <w:bottom w:val="none" w:sz="0" w:space="0" w:color="auto"/>
        <w:right w:val="none" w:sz="0" w:space="0" w:color="auto"/>
      </w:divBdr>
    </w:div>
    <w:div w:id="505946855">
      <w:bodyDiv w:val="1"/>
      <w:marLeft w:val="0"/>
      <w:marRight w:val="0"/>
      <w:marTop w:val="0"/>
      <w:marBottom w:val="0"/>
      <w:divBdr>
        <w:top w:val="none" w:sz="0" w:space="0" w:color="auto"/>
        <w:left w:val="none" w:sz="0" w:space="0" w:color="auto"/>
        <w:bottom w:val="none" w:sz="0" w:space="0" w:color="auto"/>
        <w:right w:val="none" w:sz="0" w:space="0" w:color="auto"/>
      </w:divBdr>
    </w:div>
    <w:div w:id="513501321">
      <w:bodyDiv w:val="1"/>
      <w:marLeft w:val="0"/>
      <w:marRight w:val="0"/>
      <w:marTop w:val="0"/>
      <w:marBottom w:val="0"/>
      <w:divBdr>
        <w:top w:val="none" w:sz="0" w:space="0" w:color="auto"/>
        <w:left w:val="none" w:sz="0" w:space="0" w:color="auto"/>
        <w:bottom w:val="none" w:sz="0" w:space="0" w:color="auto"/>
        <w:right w:val="none" w:sz="0" w:space="0" w:color="auto"/>
      </w:divBdr>
    </w:div>
    <w:div w:id="516507650">
      <w:bodyDiv w:val="1"/>
      <w:marLeft w:val="0"/>
      <w:marRight w:val="0"/>
      <w:marTop w:val="0"/>
      <w:marBottom w:val="0"/>
      <w:divBdr>
        <w:top w:val="none" w:sz="0" w:space="0" w:color="auto"/>
        <w:left w:val="none" w:sz="0" w:space="0" w:color="auto"/>
        <w:bottom w:val="none" w:sz="0" w:space="0" w:color="auto"/>
        <w:right w:val="none" w:sz="0" w:space="0" w:color="auto"/>
      </w:divBdr>
    </w:div>
    <w:div w:id="520094910">
      <w:bodyDiv w:val="1"/>
      <w:marLeft w:val="0"/>
      <w:marRight w:val="0"/>
      <w:marTop w:val="0"/>
      <w:marBottom w:val="0"/>
      <w:divBdr>
        <w:top w:val="none" w:sz="0" w:space="0" w:color="auto"/>
        <w:left w:val="none" w:sz="0" w:space="0" w:color="auto"/>
        <w:bottom w:val="none" w:sz="0" w:space="0" w:color="auto"/>
        <w:right w:val="none" w:sz="0" w:space="0" w:color="auto"/>
      </w:divBdr>
    </w:div>
    <w:div w:id="526606347">
      <w:bodyDiv w:val="1"/>
      <w:marLeft w:val="0"/>
      <w:marRight w:val="0"/>
      <w:marTop w:val="0"/>
      <w:marBottom w:val="0"/>
      <w:divBdr>
        <w:top w:val="none" w:sz="0" w:space="0" w:color="auto"/>
        <w:left w:val="none" w:sz="0" w:space="0" w:color="auto"/>
        <w:bottom w:val="none" w:sz="0" w:space="0" w:color="auto"/>
        <w:right w:val="none" w:sz="0" w:space="0" w:color="auto"/>
      </w:divBdr>
    </w:div>
    <w:div w:id="539247494">
      <w:bodyDiv w:val="1"/>
      <w:marLeft w:val="0"/>
      <w:marRight w:val="0"/>
      <w:marTop w:val="0"/>
      <w:marBottom w:val="0"/>
      <w:divBdr>
        <w:top w:val="none" w:sz="0" w:space="0" w:color="auto"/>
        <w:left w:val="none" w:sz="0" w:space="0" w:color="auto"/>
        <w:bottom w:val="none" w:sz="0" w:space="0" w:color="auto"/>
        <w:right w:val="none" w:sz="0" w:space="0" w:color="auto"/>
      </w:divBdr>
    </w:div>
    <w:div w:id="542792692">
      <w:bodyDiv w:val="1"/>
      <w:marLeft w:val="0"/>
      <w:marRight w:val="0"/>
      <w:marTop w:val="0"/>
      <w:marBottom w:val="0"/>
      <w:divBdr>
        <w:top w:val="none" w:sz="0" w:space="0" w:color="auto"/>
        <w:left w:val="none" w:sz="0" w:space="0" w:color="auto"/>
        <w:bottom w:val="none" w:sz="0" w:space="0" w:color="auto"/>
        <w:right w:val="none" w:sz="0" w:space="0" w:color="auto"/>
      </w:divBdr>
    </w:div>
    <w:div w:id="556480694">
      <w:bodyDiv w:val="1"/>
      <w:marLeft w:val="0"/>
      <w:marRight w:val="0"/>
      <w:marTop w:val="0"/>
      <w:marBottom w:val="0"/>
      <w:divBdr>
        <w:top w:val="none" w:sz="0" w:space="0" w:color="auto"/>
        <w:left w:val="none" w:sz="0" w:space="0" w:color="auto"/>
        <w:bottom w:val="none" w:sz="0" w:space="0" w:color="auto"/>
        <w:right w:val="none" w:sz="0" w:space="0" w:color="auto"/>
      </w:divBdr>
    </w:div>
    <w:div w:id="558320821">
      <w:bodyDiv w:val="1"/>
      <w:marLeft w:val="0"/>
      <w:marRight w:val="0"/>
      <w:marTop w:val="0"/>
      <w:marBottom w:val="0"/>
      <w:divBdr>
        <w:top w:val="none" w:sz="0" w:space="0" w:color="auto"/>
        <w:left w:val="none" w:sz="0" w:space="0" w:color="auto"/>
        <w:bottom w:val="none" w:sz="0" w:space="0" w:color="auto"/>
        <w:right w:val="none" w:sz="0" w:space="0" w:color="auto"/>
      </w:divBdr>
    </w:div>
    <w:div w:id="573585078">
      <w:bodyDiv w:val="1"/>
      <w:marLeft w:val="0"/>
      <w:marRight w:val="0"/>
      <w:marTop w:val="0"/>
      <w:marBottom w:val="0"/>
      <w:divBdr>
        <w:top w:val="none" w:sz="0" w:space="0" w:color="auto"/>
        <w:left w:val="none" w:sz="0" w:space="0" w:color="auto"/>
        <w:bottom w:val="none" w:sz="0" w:space="0" w:color="auto"/>
        <w:right w:val="none" w:sz="0" w:space="0" w:color="auto"/>
      </w:divBdr>
    </w:div>
    <w:div w:id="579019162">
      <w:bodyDiv w:val="1"/>
      <w:marLeft w:val="0"/>
      <w:marRight w:val="0"/>
      <w:marTop w:val="0"/>
      <w:marBottom w:val="0"/>
      <w:divBdr>
        <w:top w:val="none" w:sz="0" w:space="0" w:color="auto"/>
        <w:left w:val="none" w:sz="0" w:space="0" w:color="auto"/>
        <w:bottom w:val="none" w:sz="0" w:space="0" w:color="auto"/>
        <w:right w:val="none" w:sz="0" w:space="0" w:color="auto"/>
      </w:divBdr>
    </w:div>
    <w:div w:id="586618674">
      <w:bodyDiv w:val="1"/>
      <w:marLeft w:val="0"/>
      <w:marRight w:val="0"/>
      <w:marTop w:val="0"/>
      <w:marBottom w:val="0"/>
      <w:divBdr>
        <w:top w:val="none" w:sz="0" w:space="0" w:color="auto"/>
        <w:left w:val="none" w:sz="0" w:space="0" w:color="auto"/>
        <w:bottom w:val="none" w:sz="0" w:space="0" w:color="auto"/>
        <w:right w:val="none" w:sz="0" w:space="0" w:color="auto"/>
      </w:divBdr>
    </w:div>
    <w:div w:id="596790718">
      <w:bodyDiv w:val="1"/>
      <w:marLeft w:val="0"/>
      <w:marRight w:val="0"/>
      <w:marTop w:val="0"/>
      <w:marBottom w:val="0"/>
      <w:divBdr>
        <w:top w:val="none" w:sz="0" w:space="0" w:color="auto"/>
        <w:left w:val="none" w:sz="0" w:space="0" w:color="auto"/>
        <w:bottom w:val="none" w:sz="0" w:space="0" w:color="auto"/>
        <w:right w:val="none" w:sz="0" w:space="0" w:color="auto"/>
      </w:divBdr>
    </w:div>
    <w:div w:id="601302193">
      <w:bodyDiv w:val="1"/>
      <w:marLeft w:val="0"/>
      <w:marRight w:val="0"/>
      <w:marTop w:val="0"/>
      <w:marBottom w:val="0"/>
      <w:divBdr>
        <w:top w:val="none" w:sz="0" w:space="0" w:color="auto"/>
        <w:left w:val="none" w:sz="0" w:space="0" w:color="auto"/>
        <w:bottom w:val="none" w:sz="0" w:space="0" w:color="auto"/>
        <w:right w:val="none" w:sz="0" w:space="0" w:color="auto"/>
      </w:divBdr>
    </w:div>
    <w:div w:id="608317497">
      <w:bodyDiv w:val="1"/>
      <w:marLeft w:val="0"/>
      <w:marRight w:val="0"/>
      <w:marTop w:val="0"/>
      <w:marBottom w:val="0"/>
      <w:divBdr>
        <w:top w:val="none" w:sz="0" w:space="0" w:color="auto"/>
        <w:left w:val="none" w:sz="0" w:space="0" w:color="auto"/>
        <w:bottom w:val="none" w:sz="0" w:space="0" w:color="auto"/>
        <w:right w:val="none" w:sz="0" w:space="0" w:color="auto"/>
      </w:divBdr>
    </w:div>
    <w:div w:id="609969471">
      <w:bodyDiv w:val="1"/>
      <w:marLeft w:val="0"/>
      <w:marRight w:val="0"/>
      <w:marTop w:val="0"/>
      <w:marBottom w:val="0"/>
      <w:divBdr>
        <w:top w:val="none" w:sz="0" w:space="0" w:color="auto"/>
        <w:left w:val="none" w:sz="0" w:space="0" w:color="auto"/>
        <w:bottom w:val="none" w:sz="0" w:space="0" w:color="auto"/>
        <w:right w:val="none" w:sz="0" w:space="0" w:color="auto"/>
      </w:divBdr>
    </w:div>
    <w:div w:id="610086727">
      <w:bodyDiv w:val="1"/>
      <w:marLeft w:val="0"/>
      <w:marRight w:val="0"/>
      <w:marTop w:val="0"/>
      <w:marBottom w:val="0"/>
      <w:divBdr>
        <w:top w:val="none" w:sz="0" w:space="0" w:color="auto"/>
        <w:left w:val="none" w:sz="0" w:space="0" w:color="auto"/>
        <w:bottom w:val="none" w:sz="0" w:space="0" w:color="auto"/>
        <w:right w:val="none" w:sz="0" w:space="0" w:color="auto"/>
      </w:divBdr>
    </w:div>
    <w:div w:id="614873720">
      <w:bodyDiv w:val="1"/>
      <w:marLeft w:val="0"/>
      <w:marRight w:val="0"/>
      <w:marTop w:val="0"/>
      <w:marBottom w:val="0"/>
      <w:divBdr>
        <w:top w:val="none" w:sz="0" w:space="0" w:color="auto"/>
        <w:left w:val="none" w:sz="0" w:space="0" w:color="auto"/>
        <w:bottom w:val="none" w:sz="0" w:space="0" w:color="auto"/>
        <w:right w:val="none" w:sz="0" w:space="0" w:color="auto"/>
      </w:divBdr>
    </w:div>
    <w:div w:id="620766233">
      <w:bodyDiv w:val="1"/>
      <w:marLeft w:val="0"/>
      <w:marRight w:val="0"/>
      <w:marTop w:val="0"/>
      <w:marBottom w:val="0"/>
      <w:divBdr>
        <w:top w:val="none" w:sz="0" w:space="0" w:color="auto"/>
        <w:left w:val="none" w:sz="0" w:space="0" w:color="auto"/>
        <w:bottom w:val="none" w:sz="0" w:space="0" w:color="auto"/>
        <w:right w:val="none" w:sz="0" w:space="0" w:color="auto"/>
      </w:divBdr>
    </w:div>
    <w:div w:id="632836141">
      <w:bodyDiv w:val="1"/>
      <w:marLeft w:val="0"/>
      <w:marRight w:val="0"/>
      <w:marTop w:val="0"/>
      <w:marBottom w:val="0"/>
      <w:divBdr>
        <w:top w:val="none" w:sz="0" w:space="0" w:color="auto"/>
        <w:left w:val="none" w:sz="0" w:space="0" w:color="auto"/>
        <w:bottom w:val="none" w:sz="0" w:space="0" w:color="auto"/>
        <w:right w:val="none" w:sz="0" w:space="0" w:color="auto"/>
      </w:divBdr>
    </w:div>
    <w:div w:id="632905019">
      <w:bodyDiv w:val="1"/>
      <w:marLeft w:val="0"/>
      <w:marRight w:val="0"/>
      <w:marTop w:val="0"/>
      <w:marBottom w:val="0"/>
      <w:divBdr>
        <w:top w:val="none" w:sz="0" w:space="0" w:color="auto"/>
        <w:left w:val="none" w:sz="0" w:space="0" w:color="auto"/>
        <w:bottom w:val="none" w:sz="0" w:space="0" w:color="auto"/>
        <w:right w:val="none" w:sz="0" w:space="0" w:color="auto"/>
      </w:divBdr>
    </w:div>
    <w:div w:id="665322565">
      <w:bodyDiv w:val="1"/>
      <w:marLeft w:val="0"/>
      <w:marRight w:val="0"/>
      <w:marTop w:val="0"/>
      <w:marBottom w:val="0"/>
      <w:divBdr>
        <w:top w:val="none" w:sz="0" w:space="0" w:color="auto"/>
        <w:left w:val="none" w:sz="0" w:space="0" w:color="auto"/>
        <w:bottom w:val="none" w:sz="0" w:space="0" w:color="auto"/>
        <w:right w:val="none" w:sz="0" w:space="0" w:color="auto"/>
      </w:divBdr>
    </w:div>
    <w:div w:id="686910936">
      <w:bodyDiv w:val="1"/>
      <w:marLeft w:val="0"/>
      <w:marRight w:val="0"/>
      <w:marTop w:val="0"/>
      <w:marBottom w:val="0"/>
      <w:divBdr>
        <w:top w:val="none" w:sz="0" w:space="0" w:color="auto"/>
        <w:left w:val="none" w:sz="0" w:space="0" w:color="auto"/>
        <w:bottom w:val="none" w:sz="0" w:space="0" w:color="auto"/>
        <w:right w:val="none" w:sz="0" w:space="0" w:color="auto"/>
      </w:divBdr>
    </w:div>
    <w:div w:id="692267834">
      <w:bodyDiv w:val="1"/>
      <w:marLeft w:val="0"/>
      <w:marRight w:val="0"/>
      <w:marTop w:val="0"/>
      <w:marBottom w:val="0"/>
      <w:divBdr>
        <w:top w:val="none" w:sz="0" w:space="0" w:color="auto"/>
        <w:left w:val="none" w:sz="0" w:space="0" w:color="auto"/>
        <w:bottom w:val="none" w:sz="0" w:space="0" w:color="auto"/>
        <w:right w:val="none" w:sz="0" w:space="0" w:color="auto"/>
      </w:divBdr>
    </w:div>
    <w:div w:id="701782661">
      <w:bodyDiv w:val="1"/>
      <w:marLeft w:val="0"/>
      <w:marRight w:val="0"/>
      <w:marTop w:val="0"/>
      <w:marBottom w:val="0"/>
      <w:divBdr>
        <w:top w:val="none" w:sz="0" w:space="0" w:color="auto"/>
        <w:left w:val="none" w:sz="0" w:space="0" w:color="auto"/>
        <w:bottom w:val="none" w:sz="0" w:space="0" w:color="auto"/>
        <w:right w:val="none" w:sz="0" w:space="0" w:color="auto"/>
      </w:divBdr>
    </w:div>
    <w:div w:id="703792410">
      <w:bodyDiv w:val="1"/>
      <w:marLeft w:val="0"/>
      <w:marRight w:val="0"/>
      <w:marTop w:val="0"/>
      <w:marBottom w:val="0"/>
      <w:divBdr>
        <w:top w:val="none" w:sz="0" w:space="0" w:color="auto"/>
        <w:left w:val="none" w:sz="0" w:space="0" w:color="auto"/>
        <w:bottom w:val="none" w:sz="0" w:space="0" w:color="auto"/>
        <w:right w:val="none" w:sz="0" w:space="0" w:color="auto"/>
      </w:divBdr>
    </w:div>
    <w:div w:id="724833667">
      <w:bodyDiv w:val="1"/>
      <w:marLeft w:val="0"/>
      <w:marRight w:val="0"/>
      <w:marTop w:val="0"/>
      <w:marBottom w:val="0"/>
      <w:divBdr>
        <w:top w:val="none" w:sz="0" w:space="0" w:color="auto"/>
        <w:left w:val="none" w:sz="0" w:space="0" w:color="auto"/>
        <w:bottom w:val="none" w:sz="0" w:space="0" w:color="auto"/>
        <w:right w:val="none" w:sz="0" w:space="0" w:color="auto"/>
      </w:divBdr>
    </w:div>
    <w:div w:id="731851014">
      <w:bodyDiv w:val="1"/>
      <w:marLeft w:val="0"/>
      <w:marRight w:val="0"/>
      <w:marTop w:val="0"/>
      <w:marBottom w:val="0"/>
      <w:divBdr>
        <w:top w:val="none" w:sz="0" w:space="0" w:color="auto"/>
        <w:left w:val="none" w:sz="0" w:space="0" w:color="auto"/>
        <w:bottom w:val="none" w:sz="0" w:space="0" w:color="auto"/>
        <w:right w:val="none" w:sz="0" w:space="0" w:color="auto"/>
      </w:divBdr>
    </w:div>
    <w:div w:id="734209423">
      <w:bodyDiv w:val="1"/>
      <w:marLeft w:val="0"/>
      <w:marRight w:val="0"/>
      <w:marTop w:val="0"/>
      <w:marBottom w:val="0"/>
      <w:divBdr>
        <w:top w:val="none" w:sz="0" w:space="0" w:color="auto"/>
        <w:left w:val="none" w:sz="0" w:space="0" w:color="auto"/>
        <w:bottom w:val="none" w:sz="0" w:space="0" w:color="auto"/>
        <w:right w:val="none" w:sz="0" w:space="0" w:color="auto"/>
      </w:divBdr>
    </w:div>
    <w:div w:id="737822859">
      <w:bodyDiv w:val="1"/>
      <w:marLeft w:val="0"/>
      <w:marRight w:val="0"/>
      <w:marTop w:val="0"/>
      <w:marBottom w:val="0"/>
      <w:divBdr>
        <w:top w:val="none" w:sz="0" w:space="0" w:color="auto"/>
        <w:left w:val="none" w:sz="0" w:space="0" w:color="auto"/>
        <w:bottom w:val="none" w:sz="0" w:space="0" w:color="auto"/>
        <w:right w:val="none" w:sz="0" w:space="0" w:color="auto"/>
      </w:divBdr>
    </w:div>
    <w:div w:id="742919966">
      <w:bodyDiv w:val="1"/>
      <w:marLeft w:val="0"/>
      <w:marRight w:val="0"/>
      <w:marTop w:val="0"/>
      <w:marBottom w:val="0"/>
      <w:divBdr>
        <w:top w:val="none" w:sz="0" w:space="0" w:color="auto"/>
        <w:left w:val="none" w:sz="0" w:space="0" w:color="auto"/>
        <w:bottom w:val="none" w:sz="0" w:space="0" w:color="auto"/>
        <w:right w:val="none" w:sz="0" w:space="0" w:color="auto"/>
      </w:divBdr>
    </w:div>
    <w:div w:id="748885229">
      <w:bodyDiv w:val="1"/>
      <w:marLeft w:val="0"/>
      <w:marRight w:val="0"/>
      <w:marTop w:val="0"/>
      <w:marBottom w:val="0"/>
      <w:divBdr>
        <w:top w:val="none" w:sz="0" w:space="0" w:color="auto"/>
        <w:left w:val="none" w:sz="0" w:space="0" w:color="auto"/>
        <w:bottom w:val="none" w:sz="0" w:space="0" w:color="auto"/>
        <w:right w:val="none" w:sz="0" w:space="0" w:color="auto"/>
      </w:divBdr>
    </w:div>
    <w:div w:id="776287778">
      <w:bodyDiv w:val="1"/>
      <w:marLeft w:val="0"/>
      <w:marRight w:val="0"/>
      <w:marTop w:val="0"/>
      <w:marBottom w:val="0"/>
      <w:divBdr>
        <w:top w:val="none" w:sz="0" w:space="0" w:color="auto"/>
        <w:left w:val="none" w:sz="0" w:space="0" w:color="auto"/>
        <w:bottom w:val="none" w:sz="0" w:space="0" w:color="auto"/>
        <w:right w:val="none" w:sz="0" w:space="0" w:color="auto"/>
      </w:divBdr>
    </w:div>
    <w:div w:id="778717387">
      <w:bodyDiv w:val="1"/>
      <w:marLeft w:val="0"/>
      <w:marRight w:val="0"/>
      <w:marTop w:val="0"/>
      <w:marBottom w:val="0"/>
      <w:divBdr>
        <w:top w:val="none" w:sz="0" w:space="0" w:color="auto"/>
        <w:left w:val="none" w:sz="0" w:space="0" w:color="auto"/>
        <w:bottom w:val="none" w:sz="0" w:space="0" w:color="auto"/>
        <w:right w:val="none" w:sz="0" w:space="0" w:color="auto"/>
      </w:divBdr>
    </w:div>
    <w:div w:id="781150195">
      <w:bodyDiv w:val="1"/>
      <w:marLeft w:val="0"/>
      <w:marRight w:val="0"/>
      <w:marTop w:val="0"/>
      <w:marBottom w:val="0"/>
      <w:divBdr>
        <w:top w:val="none" w:sz="0" w:space="0" w:color="auto"/>
        <w:left w:val="none" w:sz="0" w:space="0" w:color="auto"/>
        <w:bottom w:val="none" w:sz="0" w:space="0" w:color="auto"/>
        <w:right w:val="none" w:sz="0" w:space="0" w:color="auto"/>
      </w:divBdr>
    </w:div>
    <w:div w:id="782043273">
      <w:bodyDiv w:val="1"/>
      <w:marLeft w:val="0"/>
      <w:marRight w:val="0"/>
      <w:marTop w:val="0"/>
      <w:marBottom w:val="0"/>
      <w:divBdr>
        <w:top w:val="none" w:sz="0" w:space="0" w:color="auto"/>
        <w:left w:val="none" w:sz="0" w:space="0" w:color="auto"/>
        <w:bottom w:val="none" w:sz="0" w:space="0" w:color="auto"/>
        <w:right w:val="none" w:sz="0" w:space="0" w:color="auto"/>
      </w:divBdr>
    </w:div>
    <w:div w:id="783229397">
      <w:bodyDiv w:val="1"/>
      <w:marLeft w:val="0"/>
      <w:marRight w:val="0"/>
      <w:marTop w:val="0"/>
      <w:marBottom w:val="0"/>
      <w:divBdr>
        <w:top w:val="none" w:sz="0" w:space="0" w:color="auto"/>
        <w:left w:val="none" w:sz="0" w:space="0" w:color="auto"/>
        <w:bottom w:val="none" w:sz="0" w:space="0" w:color="auto"/>
        <w:right w:val="none" w:sz="0" w:space="0" w:color="auto"/>
      </w:divBdr>
    </w:div>
    <w:div w:id="791552554">
      <w:bodyDiv w:val="1"/>
      <w:marLeft w:val="0"/>
      <w:marRight w:val="0"/>
      <w:marTop w:val="0"/>
      <w:marBottom w:val="0"/>
      <w:divBdr>
        <w:top w:val="none" w:sz="0" w:space="0" w:color="auto"/>
        <w:left w:val="none" w:sz="0" w:space="0" w:color="auto"/>
        <w:bottom w:val="none" w:sz="0" w:space="0" w:color="auto"/>
        <w:right w:val="none" w:sz="0" w:space="0" w:color="auto"/>
      </w:divBdr>
    </w:div>
    <w:div w:id="815219328">
      <w:bodyDiv w:val="1"/>
      <w:marLeft w:val="0"/>
      <w:marRight w:val="0"/>
      <w:marTop w:val="0"/>
      <w:marBottom w:val="0"/>
      <w:divBdr>
        <w:top w:val="none" w:sz="0" w:space="0" w:color="auto"/>
        <w:left w:val="none" w:sz="0" w:space="0" w:color="auto"/>
        <w:bottom w:val="none" w:sz="0" w:space="0" w:color="auto"/>
        <w:right w:val="none" w:sz="0" w:space="0" w:color="auto"/>
      </w:divBdr>
    </w:div>
    <w:div w:id="834883378">
      <w:bodyDiv w:val="1"/>
      <w:marLeft w:val="0"/>
      <w:marRight w:val="0"/>
      <w:marTop w:val="0"/>
      <w:marBottom w:val="0"/>
      <w:divBdr>
        <w:top w:val="none" w:sz="0" w:space="0" w:color="auto"/>
        <w:left w:val="none" w:sz="0" w:space="0" w:color="auto"/>
        <w:bottom w:val="none" w:sz="0" w:space="0" w:color="auto"/>
        <w:right w:val="none" w:sz="0" w:space="0" w:color="auto"/>
      </w:divBdr>
    </w:div>
    <w:div w:id="839274644">
      <w:bodyDiv w:val="1"/>
      <w:marLeft w:val="0"/>
      <w:marRight w:val="0"/>
      <w:marTop w:val="0"/>
      <w:marBottom w:val="0"/>
      <w:divBdr>
        <w:top w:val="none" w:sz="0" w:space="0" w:color="auto"/>
        <w:left w:val="none" w:sz="0" w:space="0" w:color="auto"/>
        <w:bottom w:val="none" w:sz="0" w:space="0" w:color="auto"/>
        <w:right w:val="none" w:sz="0" w:space="0" w:color="auto"/>
      </w:divBdr>
    </w:div>
    <w:div w:id="850412580">
      <w:bodyDiv w:val="1"/>
      <w:marLeft w:val="0"/>
      <w:marRight w:val="0"/>
      <w:marTop w:val="0"/>
      <w:marBottom w:val="0"/>
      <w:divBdr>
        <w:top w:val="none" w:sz="0" w:space="0" w:color="auto"/>
        <w:left w:val="none" w:sz="0" w:space="0" w:color="auto"/>
        <w:bottom w:val="none" w:sz="0" w:space="0" w:color="auto"/>
        <w:right w:val="none" w:sz="0" w:space="0" w:color="auto"/>
      </w:divBdr>
    </w:div>
    <w:div w:id="869100807">
      <w:bodyDiv w:val="1"/>
      <w:marLeft w:val="0"/>
      <w:marRight w:val="0"/>
      <w:marTop w:val="0"/>
      <w:marBottom w:val="0"/>
      <w:divBdr>
        <w:top w:val="none" w:sz="0" w:space="0" w:color="auto"/>
        <w:left w:val="none" w:sz="0" w:space="0" w:color="auto"/>
        <w:bottom w:val="none" w:sz="0" w:space="0" w:color="auto"/>
        <w:right w:val="none" w:sz="0" w:space="0" w:color="auto"/>
      </w:divBdr>
    </w:div>
    <w:div w:id="869344913">
      <w:bodyDiv w:val="1"/>
      <w:marLeft w:val="0"/>
      <w:marRight w:val="0"/>
      <w:marTop w:val="0"/>
      <w:marBottom w:val="0"/>
      <w:divBdr>
        <w:top w:val="none" w:sz="0" w:space="0" w:color="auto"/>
        <w:left w:val="none" w:sz="0" w:space="0" w:color="auto"/>
        <w:bottom w:val="none" w:sz="0" w:space="0" w:color="auto"/>
        <w:right w:val="none" w:sz="0" w:space="0" w:color="auto"/>
      </w:divBdr>
    </w:div>
    <w:div w:id="877359497">
      <w:bodyDiv w:val="1"/>
      <w:marLeft w:val="0"/>
      <w:marRight w:val="0"/>
      <w:marTop w:val="0"/>
      <w:marBottom w:val="0"/>
      <w:divBdr>
        <w:top w:val="none" w:sz="0" w:space="0" w:color="auto"/>
        <w:left w:val="none" w:sz="0" w:space="0" w:color="auto"/>
        <w:bottom w:val="none" w:sz="0" w:space="0" w:color="auto"/>
        <w:right w:val="none" w:sz="0" w:space="0" w:color="auto"/>
      </w:divBdr>
    </w:div>
    <w:div w:id="879827005">
      <w:bodyDiv w:val="1"/>
      <w:marLeft w:val="0"/>
      <w:marRight w:val="0"/>
      <w:marTop w:val="0"/>
      <w:marBottom w:val="0"/>
      <w:divBdr>
        <w:top w:val="none" w:sz="0" w:space="0" w:color="auto"/>
        <w:left w:val="none" w:sz="0" w:space="0" w:color="auto"/>
        <w:bottom w:val="none" w:sz="0" w:space="0" w:color="auto"/>
        <w:right w:val="none" w:sz="0" w:space="0" w:color="auto"/>
      </w:divBdr>
    </w:div>
    <w:div w:id="884295729">
      <w:bodyDiv w:val="1"/>
      <w:marLeft w:val="0"/>
      <w:marRight w:val="0"/>
      <w:marTop w:val="0"/>
      <w:marBottom w:val="0"/>
      <w:divBdr>
        <w:top w:val="none" w:sz="0" w:space="0" w:color="auto"/>
        <w:left w:val="none" w:sz="0" w:space="0" w:color="auto"/>
        <w:bottom w:val="none" w:sz="0" w:space="0" w:color="auto"/>
        <w:right w:val="none" w:sz="0" w:space="0" w:color="auto"/>
      </w:divBdr>
    </w:div>
    <w:div w:id="885217832">
      <w:bodyDiv w:val="1"/>
      <w:marLeft w:val="0"/>
      <w:marRight w:val="0"/>
      <w:marTop w:val="0"/>
      <w:marBottom w:val="0"/>
      <w:divBdr>
        <w:top w:val="none" w:sz="0" w:space="0" w:color="auto"/>
        <w:left w:val="none" w:sz="0" w:space="0" w:color="auto"/>
        <w:bottom w:val="none" w:sz="0" w:space="0" w:color="auto"/>
        <w:right w:val="none" w:sz="0" w:space="0" w:color="auto"/>
      </w:divBdr>
    </w:div>
    <w:div w:id="901328756">
      <w:bodyDiv w:val="1"/>
      <w:marLeft w:val="0"/>
      <w:marRight w:val="0"/>
      <w:marTop w:val="0"/>
      <w:marBottom w:val="0"/>
      <w:divBdr>
        <w:top w:val="none" w:sz="0" w:space="0" w:color="auto"/>
        <w:left w:val="none" w:sz="0" w:space="0" w:color="auto"/>
        <w:bottom w:val="none" w:sz="0" w:space="0" w:color="auto"/>
        <w:right w:val="none" w:sz="0" w:space="0" w:color="auto"/>
      </w:divBdr>
    </w:div>
    <w:div w:id="923415358">
      <w:bodyDiv w:val="1"/>
      <w:marLeft w:val="0"/>
      <w:marRight w:val="0"/>
      <w:marTop w:val="0"/>
      <w:marBottom w:val="0"/>
      <w:divBdr>
        <w:top w:val="none" w:sz="0" w:space="0" w:color="auto"/>
        <w:left w:val="none" w:sz="0" w:space="0" w:color="auto"/>
        <w:bottom w:val="none" w:sz="0" w:space="0" w:color="auto"/>
        <w:right w:val="none" w:sz="0" w:space="0" w:color="auto"/>
      </w:divBdr>
    </w:div>
    <w:div w:id="925648810">
      <w:bodyDiv w:val="1"/>
      <w:marLeft w:val="0"/>
      <w:marRight w:val="0"/>
      <w:marTop w:val="0"/>
      <w:marBottom w:val="0"/>
      <w:divBdr>
        <w:top w:val="none" w:sz="0" w:space="0" w:color="auto"/>
        <w:left w:val="none" w:sz="0" w:space="0" w:color="auto"/>
        <w:bottom w:val="none" w:sz="0" w:space="0" w:color="auto"/>
        <w:right w:val="none" w:sz="0" w:space="0" w:color="auto"/>
      </w:divBdr>
    </w:div>
    <w:div w:id="931471819">
      <w:bodyDiv w:val="1"/>
      <w:marLeft w:val="0"/>
      <w:marRight w:val="0"/>
      <w:marTop w:val="0"/>
      <w:marBottom w:val="0"/>
      <w:divBdr>
        <w:top w:val="none" w:sz="0" w:space="0" w:color="auto"/>
        <w:left w:val="none" w:sz="0" w:space="0" w:color="auto"/>
        <w:bottom w:val="none" w:sz="0" w:space="0" w:color="auto"/>
        <w:right w:val="none" w:sz="0" w:space="0" w:color="auto"/>
      </w:divBdr>
    </w:div>
    <w:div w:id="937100469">
      <w:bodyDiv w:val="1"/>
      <w:marLeft w:val="0"/>
      <w:marRight w:val="0"/>
      <w:marTop w:val="0"/>
      <w:marBottom w:val="0"/>
      <w:divBdr>
        <w:top w:val="none" w:sz="0" w:space="0" w:color="auto"/>
        <w:left w:val="none" w:sz="0" w:space="0" w:color="auto"/>
        <w:bottom w:val="none" w:sz="0" w:space="0" w:color="auto"/>
        <w:right w:val="none" w:sz="0" w:space="0" w:color="auto"/>
      </w:divBdr>
    </w:div>
    <w:div w:id="943418712">
      <w:bodyDiv w:val="1"/>
      <w:marLeft w:val="0"/>
      <w:marRight w:val="0"/>
      <w:marTop w:val="0"/>
      <w:marBottom w:val="0"/>
      <w:divBdr>
        <w:top w:val="none" w:sz="0" w:space="0" w:color="auto"/>
        <w:left w:val="none" w:sz="0" w:space="0" w:color="auto"/>
        <w:bottom w:val="none" w:sz="0" w:space="0" w:color="auto"/>
        <w:right w:val="none" w:sz="0" w:space="0" w:color="auto"/>
      </w:divBdr>
    </w:div>
    <w:div w:id="955521660">
      <w:bodyDiv w:val="1"/>
      <w:marLeft w:val="0"/>
      <w:marRight w:val="0"/>
      <w:marTop w:val="0"/>
      <w:marBottom w:val="0"/>
      <w:divBdr>
        <w:top w:val="none" w:sz="0" w:space="0" w:color="auto"/>
        <w:left w:val="none" w:sz="0" w:space="0" w:color="auto"/>
        <w:bottom w:val="none" w:sz="0" w:space="0" w:color="auto"/>
        <w:right w:val="none" w:sz="0" w:space="0" w:color="auto"/>
      </w:divBdr>
    </w:div>
    <w:div w:id="974794154">
      <w:bodyDiv w:val="1"/>
      <w:marLeft w:val="0"/>
      <w:marRight w:val="0"/>
      <w:marTop w:val="0"/>
      <w:marBottom w:val="0"/>
      <w:divBdr>
        <w:top w:val="none" w:sz="0" w:space="0" w:color="auto"/>
        <w:left w:val="none" w:sz="0" w:space="0" w:color="auto"/>
        <w:bottom w:val="none" w:sz="0" w:space="0" w:color="auto"/>
        <w:right w:val="none" w:sz="0" w:space="0" w:color="auto"/>
      </w:divBdr>
    </w:div>
    <w:div w:id="1000424508">
      <w:bodyDiv w:val="1"/>
      <w:marLeft w:val="0"/>
      <w:marRight w:val="0"/>
      <w:marTop w:val="0"/>
      <w:marBottom w:val="0"/>
      <w:divBdr>
        <w:top w:val="none" w:sz="0" w:space="0" w:color="auto"/>
        <w:left w:val="none" w:sz="0" w:space="0" w:color="auto"/>
        <w:bottom w:val="none" w:sz="0" w:space="0" w:color="auto"/>
        <w:right w:val="none" w:sz="0" w:space="0" w:color="auto"/>
      </w:divBdr>
    </w:div>
    <w:div w:id="1008025151">
      <w:bodyDiv w:val="1"/>
      <w:marLeft w:val="0"/>
      <w:marRight w:val="0"/>
      <w:marTop w:val="0"/>
      <w:marBottom w:val="0"/>
      <w:divBdr>
        <w:top w:val="none" w:sz="0" w:space="0" w:color="auto"/>
        <w:left w:val="none" w:sz="0" w:space="0" w:color="auto"/>
        <w:bottom w:val="none" w:sz="0" w:space="0" w:color="auto"/>
        <w:right w:val="none" w:sz="0" w:space="0" w:color="auto"/>
      </w:divBdr>
    </w:div>
    <w:div w:id="1027170752">
      <w:bodyDiv w:val="1"/>
      <w:marLeft w:val="0"/>
      <w:marRight w:val="0"/>
      <w:marTop w:val="0"/>
      <w:marBottom w:val="0"/>
      <w:divBdr>
        <w:top w:val="none" w:sz="0" w:space="0" w:color="auto"/>
        <w:left w:val="none" w:sz="0" w:space="0" w:color="auto"/>
        <w:bottom w:val="none" w:sz="0" w:space="0" w:color="auto"/>
        <w:right w:val="none" w:sz="0" w:space="0" w:color="auto"/>
      </w:divBdr>
    </w:div>
    <w:div w:id="1027944628">
      <w:bodyDiv w:val="1"/>
      <w:marLeft w:val="0"/>
      <w:marRight w:val="0"/>
      <w:marTop w:val="0"/>
      <w:marBottom w:val="0"/>
      <w:divBdr>
        <w:top w:val="none" w:sz="0" w:space="0" w:color="auto"/>
        <w:left w:val="none" w:sz="0" w:space="0" w:color="auto"/>
        <w:bottom w:val="none" w:sz="0" w:space="0" w:color="auto"/>
        <w:right w:val="none" w:sz="0" w:space="0" w:color="auto"/>
      </w:divBdr>
    </w:div>
    <w:div w:id="1032069573">
      <w:bodyDiv w:val="1"/>
      <w:marLeft w:val="0"/>
      <w:marRight w:val="0"/>
      <w:marTop w:val="0"/>
      <w:marBottom w:val="0"/>
      <w:divBdr>
        <w:top w:val="none" w:sz="0" w:space="0" w:color="auto"/>
        <w:left w:val="none" w:sz="0" w:space="0" w:color="auto"/>
        <w:bottom w:val="none" w:sz="0" w:space="0" w:color="auto"/>
        <w:right w:val="none" w:sz="0" w:space="0" w:color="auto"/>
      </w:divBdr>
    </w:div>
    <w:div w:id="1034427280">
      <w:bodyDiv w:val="1"/>
      <w:marLeft w:val="0"/>
      <w:marRight w:val="0"/>
      <w:marTop w:val="0"/>
      <w:marBottom w:val="0"/>
      <w:divBdr>
        <w:top w:val="none" w:sz="0" w:space="0" w:color="auto"/>
        <w:left w:val="none" w:sz="0" w:space="0" w:color="auto"/>
        <w:bottom w:val="none" w:sz="0" w:space="0" w:color="auto"/>
        <w:right w:val="none" w:sz="0" w:space="0" w:color="auto"/>
      </w:divBdr>
    </w:div>
    <w:div w:id="1039361108">
      <w:bodyDiv w:val="1"/>
      <w:marLeft w:val="0"/>
      <w:marRight w:val="0"/>
      <w:marTop w:val="0"/>
      <w:marBottom w:val="0"/>
      <w:divBdr>
        <w:top w:val="none" w:sz="0" w:space="0" w:color="auto"/>
        <w:left w:val="none" w:sz="0" w:space="0" w:color="auto"/>
        <w:bottom w:val="none" w:sz="0" w:space="0" w:color="auto"/>
        <w:right w:val="none" w:sz="0" w:space="0" w:color="auto"/>
      </w:divBdr>
    </w:div>
    <w:div w:id="1059745474">
      <w:bodyDiv w:val="1"/>
      <w:marLeft w:val="0"/>
      <w:marRight w:val="0"/>
      <w:marTop w:val="0"/>
      <w:marBottom w:val="0"/>
      <w:divBdr>
        <w:top w:val="none" w:sz="0" w:space="0" w:color="auto"/>
        <w:left w:val="none" w:sz="0" w:space="0" w:color="auto"/>
        <w:bottom w:val="none" w:sz="0" w:space="0" w:color="auto"/>
        <w:right w:val="none" w:sz="0" w:space="0" w:color="auto"/>
      </w:divBdr>
    </w:div>
    <w:div w:id="1072393517">
      <w:bodyDiv w:val="1"/>
      <w:marLeft w:val="0"/>
      <w:marRight w:val="0"/>
      <w:marTop w:val="0"/>
      <w:marBottom w:val="0"/>
      <w:divBdr>
        <w:top w:val="none" w:sz="0" w:space="0" w:color="auto"/>
        <w:left w:val="none" w:sz="0" w:space="0" w:color="auto"/>
        <w:bottom w:val="none" w:sz="0" w:space="0" w:color="auto"/>
        <w:right w:val="none" w:sz="0" w:space="0" w:color="auto"/>
      </w:divBdr>
    </w:div>
    <w:div w:id="1081560652">
      <w:bodyDiv w:val="1"/>
      <w:marLeft w:val="0"/>
      <w:marRight w:val="0"/>
      <w:marTop w:val="0"/>
      <w:marBottom w:val="0"/>
      <w:divBdr>
        <w:top w:val="none" w:sz="0" w:space="0" w:color="auto"/>
        <w:left w:val="none" w:sz="0" w:space="0" w:color="auto"/>
        <w:bottom w:val="none" w:sz="0" w:space="0" w:color="auto"/>
        <w:right w:val="none" w:sz="0" w:space="0" w:color="auto"/>
      </w:divBdr>
    </w:div>
    <w:div w:id="1083450929">
      <w:bodyDiv w:val="1"/>
      <w:marLeft w:val="0"/>
      <w:marRight w:val="0"/>
      <w:marTop w:val="0"/>
      <w:marBottom w:val="0"/>
      <w:divBdr>
        <w:top w:val="none" w:sz="0" w:space="0" w:color="auto"/>
        <w:left w:val="none" w:sz="0" w:space="0" w:color="auto"/>
        <w:bottom w:val="none" w:sz="0" w:space="0" w:color="auto"/>
        <w:right w:val="none" w:sz="0" w:space="0" w:color="auto"/>
      </w:divBdr>
    </w:div>
    <w:div w:id="1101147996">
      <w:bodyDiv w:val="1"/>
      <w:marLeft w:val="0"/>
      <w:marRight w:val="0"/>
      <w:marTop w:val="0"/>
      <w:marBottom w:val="0"/>
      <w:divBdr>
        <w:top w:val="none" w:sz="0" w:space="0" w:color="auto"/>
        <w:left w:val="none" w:sz="0" w:space="0" w:color="auto"/>
        <w:bottom w:val="none" w:sz="0" w:space="0" w:color="auto"/>
        <w:right w:val="none" w:sz="0" w:space="0" w:color="auto"/>
      </w:divBdr>
    </w:div>
    <w:div w:id="1114901658">
      <w:bodyDiv w:val="1"/>
      <w:marLeft w:val="0"/>
      <w:marRight w:val="0"/>
      <w:marTop w:val="0"/>
      <w:marBottom w:val="0"/>
      <w:divBdr>
        <w:top w:val="none" w:sz="0" w:space="0" w:color="auto"/>
        <w:left w:val="none" w:sz="0" w:space="0" w:color="auto"/>
        <w:bottom w:val="none" w:sz="0" w:space="0" w:color="auto"/>
        <w:right w:val="none" w:sz="0" w:space="0" w:color="auto"/>
      </w:divBdr>
    </w:div>
    <w:div w:id="1115635424">
      <w:bodyDiv w:val="1"/>
      <w:marLeft w:val="0"/>
      <w:marRight w:val="0"/>
      <w:marTop w:val="0"/>
      <w:marBottom w:val="0"/>
      <w:divBdr>
        <w:top w:val="none" w:sz="0" w:space="0" w:color="auto"/>
        <w:left w:val="none" w:sz="0" w:space="0" w:color="auto"/>
        <w:bottom w:val="none" w:sz="0" w:space="0" w:color="auto"/>
        <w:right w:val="none" w:sz="0" w:space="0" w:color="auto"/>
      </w:divBdr>
    </w:div>
    <w:div w:id="1132864549">
      <w:bodyDiv w:val="1"/>
      <w:marLeft w:val="0"/>
      <w:marRight w:val="0"/>
      <w:marTop w:val="0"/>
      <w:marBottom w:val="0"/>
      <w:divBdr>
        <w:top w:val="none" w:sz="0" w:space="0" w:color="auto"/>
        <w:left w:val="none" w:sz="0" w:space="0" w:color="auto"/>
        <w:bottom w:val="none" w:sz="0" w:space="0" w:color="auto"/>
        <w:right w:val="none" w:sz="0" w:space="0" w:color="auto"/>
      </w:divBdr>
    </w:div>
    <w:div w:id="1139491514">
      <w:bodyDiv w:val="1"/>
      <w:marLeft w:val="0"/>
      <w:marRight w:val="0"/>
      <w:marTop w:val="0"/>
      <w:marBottom w:val="0"/>
      <w:divBdr>
        <w:top w:val="none" w:sz="0" w:space="0" w:color="auto"/>
        <w:left w:val="none" w:sz="0" w:space="0" w:color="auto"/>
        <w:bottom w:val="none" w:sz="0" w:space="0" w:color="auto"/>
        <w:right w:val="none" w:sz="0" w:space="0" w:color="auto"/>
      </w:divBdr>
    </w:div>
    <w:div w:id="1140684617">
      <w:bodyDiv w:val="1"/>
      <w:marLeft w:val="0"/>
      <w:marRight w:val="0"/>
      <w:marTop w:val="0"/>
      <w:marBottom w:val="0"/>
      <w:divBdr>
        <w:top w:val="none" w:sz="0" w:space="0" w:color="auto"/>
        <w:left w:val="none" w:sz="0" w:space="0" w:color="auto"/>
        <w:bottom w:val="none" w:sz="0" w:space="0" w:color="auto"/>
        <w:right w:val="none" w:sz="0" w:space="0" w:color="auto"/>
      </w:divBdr>
    </w:div>
    <w:div w:id="1177966290">
      <w:bodyDiv w:val="1"/>
      <w:marLeft w:val="0"/>
      <w:marRight w:val="0"/>
      <w:marTop w:val="0"/>
      <w:marBottom w:val="0"/>
      <w:divBdr>
        <w:top w:val="none" w:sz="0" w:space="0" w:color="auto"/>
        <w:left w:val="none" w:sz="0" w:space="0" w:color="auto"/>
        <w:bottom w:val="none" w:sz="0" w:space="0" w:color="auto"/>
        <w:right w:val="none" w:sz="0" w:space="0" w:color="auto"/>
      </w:divBdr>
    </w:div>
    <w:div w:id="1189416456">
      <w:bodyDiv w:val="1"/>
      <w:marLeft w:val="0"/>
      <w:marRight w:val="0"/>
      <w:marTop w:val="0"/>
      <w:marBottom w:val="0"/>
      <w:divBdr>
        <w:top w:val="none" w:sz="0" w:space="0" w:color="auto"/>
        <w:left w:val="none" w:sz="0" w:space="0" w:color="auto"/>
        <w:bottom w:val="none" w:sz="0" w:space="0" w:color="auto"/>
        <w:right w:val="none" w:sz="0" w:space="0" w:color="auto"/>
      </w:divBdr>
    </w:div>
    <w:div w:id="1214926830">
      <w:bodyDiv w:val="1"/>
      <w:marLeft w:val="0"/>
      <w:marRight w:val="0"/>
      <w:marTop w:val="0"/>
      <w:marBottom w:val="0"/>
      <w:divBdr>
        <w:top w:val="none" w:sz="0" w:space="0" w:color="auto"/>
        <w:left w:val="none" w:sz="0" w:space="0" w:color="auto"/>
        <w:bottom w:val="none" w:sz="0" w:space="0" w:color="auto"/>
        <w:right w:val="none" w:sz="0" w:space="0" w:color="auto"/>
      </w:divBdr>
    </w:div>
    <w:div w:id="1234856044">
      <w:bodyDiv w:val="1"/>
      <w:marLeft w:val="0"/>
      <w:marRight w:val="0"/>
      <w:marTop w:val="0"/>
      <w:marBottom w:val="0"/>
      <w:divBdr>
        <w:top w:val="none" w:sz="0" w:space="0" w:color="auto"/>
        <w:left w:val="none" w:sz="0" w:space="0" w:color="auto"/>
        <w:bottom w:val="none" w:sz="0" w:space="0" w:color="auto"/>
        <w:right w:val="none" w:sz="0" w:space="0" w:color="auto"/>
      </w:divBdr>
    </w:div>
    <w:div w:id="1235164325">
      <w:bodyDiv w:val="1"/>
      <w:marLeft w:val="0"/>
      <w:marRight w:val="0"/>
      <w:marTop w:val="0"/>
      <w:marBottom w:val="0"/>
      <w:divBdr>
        <w:top w:val="none" w:sz="0" w:space="0" w:color="auto"/>
        <w:left w:val="none" w:sz="0" w:space="0" w:color="auto"/>
        <w:bottom w:val="none" w:sz="0" w:space="0" w:color="auto"/>
        <w:right w:val="none" w:sz="0" w:space="0" w:color="auto"/>
      </w:divBdr>
    </w:div>
    <w:div w:id="1243686779">
      <w:bodyDiv w:val="1"/>
      <w:marLeft w:val="0"/>
      <w:marRight w:val="0"/>
      <w:marTop w:val="0"/>
      <w:marBottom w:val="0"/>
      <w:divBdr>
        <w:top w:val="none" w:sz="0" w:space="0" w:color="auto"/>
        <w:left w:val="none" w:sz="0" w:space="0" w:color="auto"/>
        <w:bottom w:val="none" w:sz="0" w:space="0" w:color="auto"/>
        <w:right w:val="none" w:sz="0" w:space="0" w:color="auto"/>
      </w:divBdr>
    </w:div>
    <w:div w:id="1249002871">
      <w:bodyDiv w:val="1"/>
      <w:marLeft w:val="0"/>
      <w:marRight w:val="0"/>
      <w:marTop w:val="0"/>
      <w:marBottom w:val="0"/>
      <w:divBdr>
        <w:top w:val="none" w:sz="0" w:space="0" w:color="auto"/>
        <w:left w:val="none" w:sz="0" w:space="0" w:color="auto"/>
        <w:bottom w:val="none" w:sz="0" w:space="0" w:color="auto"/>
        <w:right w:val="none" w:sz="0" w:space="0" w:color="auto"/>
      </w:divBdr>
    </w:div>
    <w:div w:id="1250846833">
      <w:bodyDiv w:val="1"/>
      <w:marLeft w:val="0"/>
      <w:marRight w:val="0"/>
      <w:marTop w:val="0"/>
      <w:marBottom w:val="0"/>
      <w:divBdr>
        <w:top w:val="none" w:sz="0" w:space="0" w:color="auto"/>
        <w:left w:val="none" w:sz="0" w:space="0" w:color="auto"/>
        <w:bottom w:val="none" w:sz="0" w:space="0" w:color="auto"/>
        <w:right w:val="none" w:sz="0" w:space="0" w:color="auto"/>
      </w:divBdr>
    </w:div>
    <w:div w:id="1255282445">
      <w:bodyDiv w:val="1"/>
      <w:marLeft w:val="0"/>
      <w:marRight w:val="0"/>
      <w:marTop w:val="0"/>
      <w:marBottom w:val="0"/>
      <w:divBdr>
        <w:top w:val="none" w:sz="0" w:space="0" w:color="auto"/>
        <w:left w:val="none" w:sz="0" w:space="0" w:color="auto"/>
        <w:bottom w:val="none" w:sz="0" w:space="0" w:color="auto"/>
        <w:right w:val="none" w:sz="0" w:space="0" w:color="auto"/>
      </w:divBdr>
    </w:div>
    <w:div w:id="1264266673">
      <w:bodyDiv w:val="1"/>
      <w:marLeft w:val="0"/>
      <w:marRight w:val="0"/>
      <w:marTop w:val="0"/>
      <w:marBottom w:val="0"/>
      <w:divBdr>
        <w:top w:val="none" w:sz="0" w:space="0" w:color="auto"/>
        <w:left w:val="none" w:sz="0" w:space="0" w:color="auto"/>
        <w:bottom w:val="none" w:sz="0" w:space="0" w:color="auto"/>
        <w:right w:val="none" w:sz="0" w:space="0" w:color="auto"/>
      </w:divBdr>
    </w:div>
    <w:div w:id="1268150235">
      <w:bodyDiv w:val="1"/>
      <w:marLeft w:val="0"/>
      <w:marRight w:val="0"/>
      <w:marTop w:val="0"/>
      <w:marBottom w:val="0"/>
      <w:divBdr>
        <w:top w:val="none" w:sz="0" w:space="0" w:color="auto"/>
        <w:left w:val="none" w:sz="0" w:space="0" w:color="auto"/>
        <w:bottom w:val="none" w:sz="0" w:space="0" w:color="auto"/>
        <w:right w:val="none" w:sz="0" w:space="0" w:color="auto"/>
      </w:divBdr>
    </w:div>
    <w:div w:id="1272280473">
      <w:bodyDiv w:val="1"/>
      <w:marLeft w:val="0"/>
      <w:marRight w:val="0"/>
      <w:marTop w:val="0"/>
      <w:marBottom w:val="0"/>
      <w:divBdr>
        <w:top w:val="none" w:sz="0" w:space="0" w:color="auto"/>
        <w:left w:val="none" w:sz="0" w:space="0" w:color="auto"/>
        <w:bottom w:val="none" w:sz="0" w:space="0" w:color="auto"/>
        <w:right w:val="none" w:sz="0" w:space="0" w:color="auto"/>
      </w:divBdr>
    </w:div>
    <w:div w:id="1282497677">
      <w:bodyDiv w:val="1"/>
      <w:marLeft w:val="0"/>
      <w:marRight w:val="0"/>
      <w:marTop w:val="0"/>
      <w:marBottom w:val="0"/>
      <w:divBdr>
        <w:top w:val="none" w:sz="0" w:space="0" w:color="auto"/>
        <w:left w:val="none" w:sz="0" w:space="0" w:color="auto"/>
        <w:bottom w:val="none" w:sz="0" w:space="0" w:color="auto"/>
        <w:right w:val="none" w:sz="0" w:space="0" w:color="auto"/>
      </w:divBdr>
    </w:div>
    <w:div w:id="1296712377">
      <w:bodyDiv w:val="1"/>
      <w:marLeft w:val="0"/>
      <w:marRight w:val="0"/>
      <w:marTop w:val="0"/>
      <w:marBottom w:val="0"/>
      <w:divBdr>
        <w:top w:val="none" w:sz="0" w:space="0" w:color="auto"/>
        <w:left w:val="none" w:sz="0" w:space="0" w:color="auto"/>
        <w:bottom w:val="none" w:sz="0" w:space="0" w:color="auto"/>
        <w:right w:val="none" w:sz="0" w:space="0" w:color="auto"/>
      </w:divBdr>
    </w:div>
    <w:div w:id="1305886431">
      <w:bodyDiv w:val="1"/>
      <w:marLeft w:val="0"/>
      <w:marRight w:val="0"/>
      <w:marTop w:val="0"/>
      <w:marBottom w:val="0"/>
      <w:divBdr>
        <w:top w:val="none" w:sz="0" w:space="0" w:color="auto"/>
        <w:left w:val="none" w:sz="0" w:space="0" w:color="auto"/>
        <w:bottom w:val="none" w:sz="0" w:space="0" w:color="auto"/>
        <w:right w:val="none" w:sz="0" w:space="0" w:color="auto"/>
      </w:divBdr>
    </w:div>
    <w:div w:id="1309092120">
      <w:bodyDiv w:val="1"/>
      <w:marLeft w:val="0"/>
      <w:marRight w:val="0"/>
      <w:marTop w:val="0"/>
      <w:marBottom w:val="0"/>
      <w:divBdr>
        <w:top w:val="none" w:sz="0" w:space="0" w:color="auto"/>
        <w:left w:val="none" w:sz="0" w:space="0" w:color="auto"/>
        <w:bottom w:val="none" w:sz="0" w:space="0" w:color="auto"/>
        <w:right w:val="none" w:sz="0" w:space="0" w:color="auto"/>
      </w:divBdr>
    </w:div>
    <w:div w:id="1312561435">
      <w:bodyDiv w:val="1"/>
      <w:marLeft w:val="0"/>
      <w:marRight w:val="0"/>
      <w:marTop w:val="0"/>
      <w:marBottom w:val="0"/>
      <w:divBdr>
        <w:top w:val="none" w:sz="0" w:space="0" w:color="auto"/>
        <w:left w:val="none" w:sz="0" w:space="0" w:color="auto"/>
        <w:bottom w:val="none" w:sz="0" w:space="0" w:color="auto"/>
        <w:right w:val="none" w:sz="0" w:space="0" w:color="auto"/>
      </w:divBdr>
    </w:div>
    <w:div w:id="1314067757">
      <w:bodyDiv w:val="1"/>
      <w:marLeft w:val="0"/>
      <w:marRight w:val="0"/>
      <w:marTop w:val="0"/>
      <w:marBottom w:val="0"/>
      <w:divBdr>
        <w:top w:val="none" w:sz="0" w:space="0" w:color="auto"/>
        <w:left w:val="none" w:sz="0" w:space="0" w:color="auto"/>
        <w:bottom w:val="none" w:sz="0" w:space="0" w:color="auto"/>
        <w:right w:val="none" w:sz="0" w:space="0" w:color="auto"/>
      </w:divBdr>
    </w:div>
    <w:div w:id="1317756293">
      <w:bodyDiv w:val="1"/>
      <w:marLeft w:val="0"/>
      <w:marRight w:val="0"/>
      <w:marTop w:val="0"/>
      <w:marBottom w:val="0"/>
      <w:divBdr>
        <w:top w:val="none" w:sz="0" w:space="0" w:color="auto"/>
        <w:left w:val="none" w:sz="0" w:space="0" w:color="auto"/>
        <w:bottom w:val="none" w:sz="0" w:space="0" w:color="auto"/>
        <w:right w:val="none" w:sz="0" w:space="0" w:color="auto"/>
      </w:divBdr>
    </w:div>
    <w:div w:id="1324164046">
      <w:bodyDiv w:val="1"/>
      <w:marLeft w:val="0"/>
      <w:marRight w:val="0"/>
      <w:marTop w:val="0"/>
      <w:marBottom w:val="0"/>
      <w:divBdr>
        <w:top w:val="none" w:sz="0" w:space="0" w:color="auto"/>
        <w:left w:val="none" w:sz="0" w:space="0" w:color="auto"/>
        <w:bottom w:val="none" w:sz="0" w:space="0" w:color="auto"/>
        <w:right w:val="none" w:sz="0" w:space="0" w:color="auto"/>
      </w:divBdr>
    </w:div>
    <w:div w:id="1337224531">
      <w:bodyDiv w:val="1"/>
      <w:marLeft w:val="0"/>
      <w:marRight w:val="0"/>
      <w:marTop w:val="0"/>
      <w:marBottom w:val="0"/>
      <w:divBdr>
        <w:top w:val="none" w:sz="0" w:space="0" w:color="auto"/>
        <w:left w:val="none" w:sz="0" w:space="0" w:color="auto"/>
        <w:bottom w:val="none" w:sz="0" w:space="0" w:color="auto"/>
        <w:right w:val="none" w:sz="0" w:space="0" w:color="auto"/>
      </w:divBdr>
    </w:div>
    <w:div w:id="1338267034">
      <w:bodyDiv w:val="1"/>
      <w:marLeft w:val="0"/>
      <w:marRight w:val="0"/>
      <w:marTop w:val="0"/>
      <w:marBottom w:val="0"/>
      <w:divBdr>
        <w:top w:val="none" w:sz="0" w:space="0" w:color="auto"/>
        <w:left w:val="none" w:sz="0" w:space="0" w:color="auto"/>
        <w:bottom w:val="none" w:sz="0" w:space="0" w:color="auto"/>
        <w:right w:val="none" w:sz="0" w:space="0" w:color="auto"/>
      </w:divBdr>
    </w:div>
    <w:div w:id="1339845526">
      <w:bodyDiv w:val="1"/>
      <w:marLeft w:val="0"/>
      <w:marRight w:val="0"/>
      <w:marTop w:val="0"/>
      <w:marBottom w:val="0"/>
      <w:divBdr>
        <w:top w:val="none" w:sz="0" w:space="0" w:color="auto"/>
        <w:left w:val="none" w:sz="0" w:space="0" w:color="auto"/>
        <w:bottom w:val="none" w:sz="0" w:space="0" w:color="auto"/>
        <w:right w:val="none" w:sz="0" w:space="0" w:color="auto"/>
      </w:divBdr>
    </w:div>
    <w:div w:id="1350108397">
      <w:bodyDiv w:val="1"/>
      <w:marLeft w:val="0"/>
      <w:marRight w:val="0"/>
      <w:marTop w:val="0"/>
      <w:marBottom w:val="0"/>
      <w:divBdr>
        <w:top w:val="none" w:sz="0" w:space="0" w:color="auto"/>
        <w:left w:val="none" w:sz="0" w:space="0" w:color="auto"/>
        <w:bottom w:val="none" w:sz="0" w:space="0" w:color="auto"/>
        <w:right w:val="none" w:sz="0" w:space="0" w:color="auto"/>
      </w:divBdr>
    </w:div>
    <w:div w:id="1351563544">
      <w:bodyDiv w:val="1"/>
      <w:marLeft w:val="0"/>
      <w:marRight w:val="0"/>
      <w:marTop w:val="0"/>
      <w:marBottom w:val="0"/>
      <w:divBdr>
        <w:top w:val="none" w:sz="0" w:space="0" w:color="auto"/>
        <w:left w:val="none" w:sz="0" w:space="0" w:color="auto"/>
        <w:bottom w:val="none" w:sz="0" w:space="0" w:color="auto"/>
        <w:right w:val="none" w:sz="0" w:space="0" w:color="auto"/>
      </w:divBdr>
    </w:div>
    <w:div w:id="1354455252">
      <w:bodyDiv w:val="1"/>
      <w:marLeft w:val="0"/>
      <w:marRight w:val="0"/>
      <w:marTop w:val="0"/>
      <w:marBottom w:val="0"/>
      <w:divBdr>
        <w:top w:val="none" w:sz="0" w:space="0" w:color="auto"/>
        <w:left w:val="none" w:sz="0" w:space="0" w:color="auto"/>
        <w:bottom w:val="none" w:sz="0" w:space="0" w:color="auto"/>
        <w:right w:val="none" w:sz="0" w:space="0" w:color="auto"/>
      </w:divBdr>
    </w:div>
    <w:div w:id="1394044768">
      <w:bodyDiv w:val="1"/>
      <w:marLeft w:val="0"/>
      <w:marRight w:val="0"/>
      <w:marTop w:val="0"/>
      <w:marBottom w:val="0"/>
      <w:divBdr>
        <w:top w:val="none" w:sz="0" w:space="0" w:color="auto"/>
        <w:left w:val="none" w:sz="0" w:space="0" w:color="auto"/>
        <w:bottom w:val="none" w:sz="0" w:space="0" w:color="auto"/>
        <w:right w:val="none" w:sz="0" w:space="0" w:color="auto"/>
      </w:divBdr>
    </w:div>
    <w:div w:id="1410730212">
      <w:bodyDiv w:val="1"/>
      <w:marLeft w:val="0"/>
      <w:marRight w:val="0"/>
      <w:marTop w:val="0"/>
      <w:marBottom w:val="0"/>
      <w:divBdr>
        <w:top w:val="none" w:sz="0" w:space="0" w:color="auto"/>
        <w:left w:val="none" w:sz="0" w:space="0" w:color="auto"/>
        <w:bottom w:val="none" w:sz="0" w:space="0" w:color="auto"/>
        <w:right w:val="none" w:sz="0" w:space="0" w:color="auto"/>
      </w:divBdr>
    </w:div>
    <w:div w:id="1411807895">
      <w:bodyDiv w:val="1"/>
      <w:marLeft w:val="0"/>
      <w:marRight w:val="0"/>
      <w:marTop w:val="0"/>
      <w:marBottom w:val="0"/>
      <w:divBdr>
        <w:top w:val="none" w:sz="0" w:space="0" w:color="auto"/>
        <w:left w:val="none" w:sz="0" w:space="0" w:color="auto"/>
        <w:bottom w:val="none" w:sz="0" w:space="0" w:color="auto"/>
        <w:right w:val="none" w:sz="0" w:space="0" w:color="auto"/>
      </w:divBdr>
    </w:div>
    <w:div w:id="1432504602">
      <w:bodyDiv w:val="1"/>
      <w:marLeft w:val="0"/>
      <w:marRight w:val="0"/>
      <w:marTop w:val="0"/>
      <w:marBottom w:val="0"/>
      <w:divBdr>
        <w:top w:val="none" w:sz="0" w:space="0" w:color="auto"/>
        <w:left w:val="none" w:sz="0" w:space="0" w:color="auto"/>
        <w:bottom w:val="none" w:sz="0" w:space="0" w:color="auto"/>
        <w:right w:val="none" w:sz="0" w:space="0" w:color="auto"/>
      </w:divBdr>
    </w:div>
    <w:div w:id="1442725761">
      <w:bodyDiv w:val="1"/>
      <w:marLeft w:val="0"/>
      <w:marRight w:val="0"/>
      <w:marTop w:val="0"/>
      <w:marBottom w:val="0"/>
      <w:divBdr>
        <w:top w:val="none" w:sz="0" w:space="0" w:color="auto"/>
        <w:left w:val="none" w:sz="0" w:space="0" w:color="auto"/>
        <w:bottom w:val="none" w:sz="0" w:space="0" w:color="auto"/>
        <w:right w:val="none" w:sz="0" w:space="0" w:color="auto"/>
      </w:divBdr>
    </w:div>
    <w:div w:id="1449928999">
      <w:bodyDiv w:val="1"/>
      <w:marLeft w:val="0"/>
      <w:marRight w:val="0"/>
      <w:marTop w:val="0"/>
      <w:marBottom w:val="0"/>
      <w:divBdr>
        <w:top w:val="none" w:sz="0" w:space="0" w:color="auto"/>
        <w:left w:val="none" w:sz="0" w:space="0" w:color="auto"/>
        <w:bottom w:val="none" w:sz="0" w:space="0" w:color="auto"/>
        <w:right w:val="none" w:sz="0" w:space="0" w:color="auto"/>
      </w:divBdr>
    </w:div>
    <w:div w:id="1452893261">
      <w:bodyDiv w:val="1"/>
      <w:marLeft w:val="0"/>
      <w:marRight w:val="0"/>
      <w:marTop w:val="0"/>
      <w:marBottom w:val="0"/>
      <w:divBdr>
        <w:top w:val="none" w:sz="0" w:space="0" w:color="auto"/>
        <w:left w:val="none" w:sz="0" w:space="0" w:color="auto"/>
        <w:bottom w:val="none" w:sz="0" w:space="0" w:color="auto"/>
        <w:right w:val="none" w:sz="0" w:space="0" w:color="auto"/>
      </w:divBdr>
    </w:div>
    <w:div w:id="1468469667">
      <w:bodyDiv w:val="1"/>
      <w:marLeft w:val="0"/>
      <w:marRight w:val="0"/>
      <w:marTop w:val="0"/>
      <w:marBottom w:val="0"/>
      <w:divBdr>
        <w:top w:val="none" w:sz="0" w:space="0" w:color="auto"/>
        <w:left w:val="none" w:sz="0" w:space="0" w:color="auto"/>
        <w:bottom w:val="none" w:sz="0" w:space="0" w:color="auto"/>
        <w:right w:val="none" w:sz="0" w:space="0" w:color="auto"/>
      </w:divBdr>
    </w:div>
    <w:div w:id="1471168316">
      <w:bodyDiv w:val="1"/>
      <w:marLeft w:val="0"/>
      <w:marRight w:val="0"/>
      <w:marTop w:val="0"/>
      <w:marBottom w:val="0"/>
      <w:divBdr>
        <w:top w:val="none" w:sz="0" w:space="0" w:color="auto"/>
        <w:left w:val="none" w:sz="0" w:space="0" w:color="auto"/>
        <w:bottom w:val="none" w:sz="0" w:space="0" w:color="auto"/>
        <w:right w:val="none" w:sz="0" w:space="0" w:color="auto"/>
      </w:divBdr>
    </w:div>
    <w:div w:id="1481120980">
      <w:bodyDiv w:val="1"/>
      <w:marLeft w:val="0"/>
      <w:marRight w:val="0"/>
      <w:marTop w:val="0"/>
      <w:marBottom w:val="0"/>
      <w:divBdr>
        <w:top w:val="none" w:sz="0" w:space="0" w:color="auto"/>
        <w:left w:val="none" w:sz="0" w:space="0" w:color="auto"/>
        <w:bottom w:val="none" w:sz="0" w:space="0" w:color="auto"/>
        <w:right w:val="none" w:sz="0" w:space="0" w:color="auto"/>
      </w:divBdr>
    </w:div>
    <w:div w:id="1481575447">
      <w:bodyDiv w:val="1"/>
      <w:marLeft w:val="0"/>
      <w:marRight w:val="0"/>
      <w:marTop w:val="0"/>
      <w:marBottom w:val="0"/>
      <w:divBdr>
        <w:top w:val="none" w:sz="0" w:space="0" w:color="auto"/>
        <w:left w:val="none" w:sz="0" w:space="0" w:color="auto"/>
        <w:bottom w:val="none" w:sz="0" w:space="0" w:color="auto"/>
        <w:right w:val="none" w:sz="0" w:space="0" w:color="auto"/>
      </w:divBdr>
    </w:div>
    <w:div w:id="1485244081">
      <w:bodyDiv w:val="1"/>
      <w:marLeft w:val="0"/>
      <w:marRight w:val="0"/>
      <w:marTop w:val="0"/>
      <w:marBottom w:val="0"/>
      <w:divBdr>
        <w:top w:val="none" w:sz="0" w:space="0" w:color="auto"/>
        <w:left w:val="none" w:sz="0" w:space="0" w:color="auto"/>
        <w:bottom w:val="none" w:sz="0" w:space="0" w:color="auto"/>
        <w:right w:val="none" w:sz="0" w:space="0" w:color="auto"/>
      </w:divBdr>
    </w:div>
    <w:div w:id="1505632652">
      <w:bodyDiv w:val="1"/>
      <w:marLeft w:val="0"/>
      <w:marRight w:val="0"/>
      <w:marTop w:val="0"/>
      <w:marBottom w:val="0"/>
      <w:divBdr>
        <w:top w:val="none" w:sz="0" w:space="0" w:color="auto"/>
        <w:left w:val="none" w:sz="0" w:space="0" w:color="auto"/>
        <w:bottom w:val="none" w:sz="0" w:space="0" w:color="auto"/>
        <w:right w:val="none" w:sz="0" w:space="0" w:color="auto"/>
      </w:divBdr>
    </w:div>
    <w:div w:id="1515537464">
      <w:bodyDiv w:val="1"/>
      <w:marLeft w:val="0"/>
      <w:marRight w:val="0"/>
      <w:marTop w:val="0"/>
      <w:marBottom w:val="0"/>
      <w:divBdr>
        <w:top w:val="none" w:sz="0" w:space="0" w:color="auto"/>
        <w:left w:val="none" w:sz="0" w:space="0" w:color="auto"/>
        <w:bottom w:val="none" w:sz="0" w:space="0" w:color="auto"/>
        <w:right w:val="none" w:sz="0" w:space="0" w:color="auto"/>
      </w:divBdr>
    </w:div>
    <w:div w:id="1518234980">
      <w:bodyDiv w:val="1"/>
      <w:marLeft w:val="0"/>
      <w:marRight w:val="0"/>
      <w:marTop w:val="0"/>
      <w:marBottom w:val="0"/>
      <w:divBdr>
        <w:top w:val="none" w:sz="0" w:space="0" w:color="auto"/>
        <w:left w:val="none" w:sz="0" w:space="0" w:color="auto"/>
        <w:bottom w:val="none" w:sz="0" w:space="0" w:color="auto"/>
        <w:right w:val="none" w:sz="0" w:space="0" w:color="auto"/>
      </w:divBdr>
    </w:div>
    <w:div w:id="1525047998">
      <w:bodyDiv w:val="1"/>
      <w:marLeft w:val="0"/>
      <w:marRight w:val="0"/>
      <w:marTop w:val="0"/>
      <w:marBottom w:val="0"/>
      <w:divBdr>
        <w:top w:val="none" w:sz="0" w:space="0" w:color="auto"/>
        <w:left w:val="none" w:sz="0" w:space="0" w:color="auto"/>
        <w:bottom w:val="none" w:sz="0" w:space="0" w:color="auto"/>
        <w:right w:val="none" w:sz="0" w:space="0" w:color="auto"/>
      </w:divBdr>
    </w:div>
    <w:div w:id="1530683014">
      <w:bodyDiv w:val="1"/>
      <w:marLeft w:val="0"/>
      <w:marRight w:val="0"/>
      <w:marTop w:val="0"/>
      <w:marBottom w:val="0"/>
      <w:divBdr>
        <w:top w:val="none" w:sz="0" w:space="0" w:color="auto"/>
        <w:left w:val="none" w:sz="0" w:space="0" w:color="auto"/>
        <w:bottom w:val="none" w:sz="0" w:space="0" w:color="auto"/>
        <w:right w:val="none" w:sz="0" w:space="0" w:color="auto"/>
      </w:divBdr>
    </w:div>
    <w:div w:id="1539004639">
      <w:bodyDiv w:val="1"/>
      <w:marLeft w:val="0"/>
      <w:marRight w:val="0"/>
      <w:marTop w:val="0"/>
      <w:marBottom w:val="0"/>
      <w:divBdr>
        <w:top w:val="none" w:sz="0" w:space="0" w:color="auto"/>
        <w:left w:val="none" w:sz="0" w:space="0" w:color="auto"/>
        <w:bottom w:val="none" w:sz="0" w:space="0" w:color="auto"/>
        <w:right w:val="none" w:sz="0" w:space="0" w:color="auto"/>
      </w:divBdr>
    </w:div>
    <w:div w:id="1542983646">
      <w:bodyDiv w:val="1"/>
      <w:marLeft w:val="0"/>
      <w:marRight w:val="0"/>
      <w:marTop w:val="0"/>
      <w:marBottom w:val="0"/>
      <w:divBdr>
        <w:top w:val="none" w:sz="0" w:space="0" w:color="auto"/>
        <w:left w:val="none" w:sz="0" w:space="0" w:color="auto"/>
        <w:bottom w:val="none" w:sz="0" w:space="0" w:color="auto"/>
        <w:right w:val="none" w:sz="0" w:space="0" w:color="auto"/>
      </w:divBdr>
    </w:div>
    <w:div w:id="1545559935">
      <w:bodyDiv w:val="1"/>
      <w:marLeft w:val="0"/>
      <w:marRight w:val="0"/>
      <w:marTop w:val="0"/>
      <w:marBottom w:val="0"/>
      <w:divBdr>
        <w:top w:val="none" w:sz="0" w:space="0" w:color="auto"/>
        <w:left w:val="none" w:sz="0" w:space="0" w:color="auto"/>
        <w:bottom w:val="none" w:sz="0" w:space="0" w:color="auto"/>
        <w:right w:val="none" w:sz="0" w:space="0" w:color="auto"/>
      </w:divBdr>
    </w:div>
    <w:div w:id="1549024547">
      <w:bodyDiv w:val="1"/>
      <w:marLeft w:val="0"/>
      <w:marRight w:val="0"/>
      <w:marTop w:val="0"/>
      <w:marBottom w:val="0"/>
      <w:divBdr>
        <w:top w:val="none" w:sz="0" w:space="0" w:color="auto"/>
        <w:left w:val="none" w:sz="0" w:space="0" w:color="auto"/>
        <w:bottom w:val="none" w:sz="0" w:space="0" w:color="auto"/>
        <w:right w:val="none" w:sz="0" w:space="0" w:color="auto"/>
      </w:divBdr>
    </w:div>
    <w:div w:id="1564634007">
      <w:bodyDiv w:val="1"/>
      <w:marLeft w:val="0"/>
      <w:marRight w:val="0"/>
      <w:marTop w:val="0"/>
      <w:marBottom w:val="0"/>
      <w:divBdr>
        <w:top w:val="none" w:sz="0" w:space="0" w:color="auto"/>
        <w:left w:val="none" w:sz="0" w:space="0" w:color="auto"/>
        <w:bottom w:val="none" w:sz="0" w:space="0" w:color="auto"/>
        <w:right w:val="none" w:sz="0" w:space="0" w:color="auto"/>
      </w:divBdr>
    </w:div>
    <w:div w:id="1573004008">
      <w:bodyDiv w:val="1"/>
      <w:marLeft w:val="0"/>
      <w:marRight w:val="0"/>
      <w:marTop w:val="0"/>
      <w:marBottom w:val="0"/>
      <w:divBdr>
        <w:top w:val="none" w:sz="0" w:space="0" w:color="auto"/>
        <w:left w:val="none" w:sz="0" w:space="0" w:color="auto"/>
        <w:bottom w:val="none" w:sz="0" w:space="0" w:color="auto"/>
        <w:right w:val="none" w:sz="0" w:space="0" w:color="auto"/>
      </w:divBdr>
    </w:div>
    <w:div w:id="1575823466">
      <w:bodyDiv w:val="1"/>
      <w:marLeft w:val="0"/>
      <w:marRight w:val="0"/>
      <w:marTop w:val="0"/>
      <w:marBottom w:val="0"/>
      <w:divBdr>
        <w:top w:val="none" w:sz="0" w:space="0" w:color="auto"/>
        <w:left w:val="none" w:sz="0" w:space="0" w:color="auto"/>
        <w:bottom w:val="none" w:sz="0" w:space="0" w:color="auto"/>
        <w:right w:val="none" w:sz="0" w:space="0" w:color="auto"/>
      </w:divBdr>
    </w:div>
    <w:div w:id="1579749065">
      <w:bodyDiv w:val="1"/>
      <w:marLeft w:val="0"/>
      <w:marRight w:val="0"/>
      <w:marTop w:val="0"/>
      <w:marBottom w:val="0"/>
      <w:divBdr>
        <w:top w:val="none" w:sz="0" w:space="0" w:color="auto"/>
        <w:left w:val="none" w:sz="0" w:space="0" w:color="auto"/>
        <w:bottom w:val="none" w:sz="0" w:space="0" w:color="auto"/>
        <w:right w:val="none" w:sz="0" w:space="0" w:color="auto"/>
      </w:divBdr>
    </w:div>
    <w:div w:id="1593582497">
      <w:bodyDiv w:val="1"/>
      <w:marLeft w:val="0"/>
      <w:marRight w:val="0"/>
      <w:marTop w:val="0"/>
      <w:marBottom w:val="0"/>
      <w:divBdr>
        <w:top w:val="none" w:sz="0" w:space="0" w:color="auto"/>
        <w:left w:val="none" w:sz="0" w:space="0" w:color="auto"/>
        <w:bottom w:val="none" w:sz="0" w:space="0" w:color="auto"/>
        <w:right w:val="none" w:sz="0" w:space="0" w:color="auto"/>
      </w:divBdr>
    </w:div>
    <w:div w:id="1623342324">
      <w:bodyDiv w:val="1"/>
      <w:marLeft w:val="0"/>
      <w:marRight w:val="0"/>
      <w:marTop w:val="0"/>
      <w:marBottom w:val="0"/>
      <w:divBdr>
        <w:top w:val="none" w:sz="0" w:space="0" w:color="auto"/>
        <w:left w:val="none" w:sz="0" w:space="0" w:color="auto"/>
        <w:bottom w:val="none" w:sz="0" w:space="0" w:color="auto"/>
        <w:right w:val="none" w:sz="0" w:space="0" w:color="auto"/>
      </w:divBdr>
    </w:div>
    <w:div w:id="1633948360">
      <w:bodyDiv w:val="1"/>
      <w:marLeft w:val="0"/>
      <w:marRight w:val="0"/>
      <w:marTop w:val="0"/>
      <w:marBottom w:val="0"/>
      <w:divBdr>
        <w:top w:val="none" w:sz="0" w:space="0" w:color="auto"/>
        <w:left w:val="none" w:sz="0" w:space="0" w:color="auto"/>
        <w:bottom w:val="none" w:sz="0" w:space="0" w:color="auto"/>
        <w:right w:val="none" w:sz="0" w:space="0" w:color="auto"/>
      </w:divBdr>
    </w:div>
    <w:div w:id="1641350845">
      <w:bodyDiv w:val="1"/>
      <w:marLeft w:val="0"/>
      <w:marRight w:val="0"/>
      <w:marTop w:val="0"/>
      <w:marBottom w:val="0"/>
      <w:divBdr>
        <w:top w:val="none" w:sz="0" w:space="0" w:color="auto"/>
        <w:left w:val="none" w:sz="0" w:space="0" w:color="auto"/>
        <w:bottom w:val="none" w:sz="0" w:space="0" w:color="auto"/>
        <w:right w:val="none" w:sz="0" w:space="0" w:color="auto"/>
      </w:divBdr>
    </w:div>
    <w:div w:id="1642151767">
      <w:bodyDiv w:val="1"/>
      <w:marLeft w:val="0"/>
      <w:marRight w:val="0"/>
      <w:marTop w:val="0"/>
      <w:marBottom w:val="0"/>
      <w:divBdr>
        <w:top w:val="none" w:sz="0" w:space="0" w:color="auto"/>
        <w:left w:val="none" w:sz="0" w:space="0" w:color="auto"/>
        <w:bottom w:val="none" w:sz="0" w:space="0" w:color="auto"/>
        <w:right w:val="none" w:sz="0" w:space="0" w:color="auto"/>
      </w:divBdr>
    </w:div>
    <w:div w:id="1645044256">
      <w:bodyDiv w:val="1"/>
      <w:marLeft w:val="0"/>
      <w:marRight w:val="0"/>
      <w:marTop w:val="0"/>
      <w:marBottom w:val="0"/>
      <w:divBdr>
        <w:top w:val="none" w:sz="0" w:space="0" w:color="auto"/>
        <w:left w:val="none" w:sz="0" w:space="0" w:color="auto"/>
        <w:bottom w:val="none" w:sz="0" w:space="0" w:color="auto"/>
        <w:right w:val="none" w:sz="0" w:space="0" w:color="auto"/>
      </w:divBdr>
    </w:div>
    <w:div w:id="1654866793">
      <w:bodyDiv w:val="1"/>
      <w:marLeft w:val="0"/>
      <w:marRight w:val="0"/>
      <w:marTop w:val="0"/>
      <w:marBottom w:val="0"/>
      <w:divBdr>
        <w:top w:val="none" w:sz="0" w:space="0" w:color="auto"/>
        <w:left w:val="none" w:sz="0" w:space="0" w:color="auto"/>
        <w:bottom w:val="none" w:sz="0" w:space="0" w:color="auto"/>
        <w:right w:val="none" w:sz="0" w:space="0" w:color="auto"/>
      </w:divBdr>
    </w:div>
    <w:div w:id="1656690426">
      <w:bodyDiv w:val="1"/>
      <w:marLeft w:val="0"/>
      <w:marRight w:val="0"/>
      <w:marTop w:val="0"/>
      <w:marBottom w:val="0"/>
      <w:divBdr>
        <w:top w:val="none" w:sz="0" w:space="0" w:color="auto"/>
        <w:left w:val="none" w:sz="0" w:space="0" w:color="auto"/>
        <w:bottom w:val="none" w:sz="0" w:space="0" w:color="auto"/>
        <w:right w:val="none" w:sz="0" w:space="0" w:color="auto"/>
      </w:divBdr>
    </w:div>
    <w:div w:id="1661156989">
      <w:bodyDiv w:val="1"/>
      <w:marLeft w:val="0"/>
      <w:marRight w:val="0"/>
      <w:marTop w:val="0"/>
      <w:marBottom w:val="0"/>
      <w:divBdr>
        <w:top w:val="none" w:sz="0" w:space="0" w:color="auto"/>
        <w:left w:val="none" w:sz="0" w:space="0" w:color="auto"/>
        <w:bottom w:val="none" w:sz="0" w:space="0" w:color="auto"/>
        <w:right w:val="none" w:sz="0" w:space="0" w:color="auto"/>
      </w:divBdr>
    </w:div>
    <w:div w:id="1677345835">
      <w:bodyDiv w:val="1"/>
      <w:marLeft w:val="0"/>
      <w:marRight w:val="0"/>
      <w:marTop w:val="0"/>
      <w:marBottom w:val="0"/>
      <w:divBdr>
        <w:top w:val="none" w:sz="0" w:space="0" w:color="auto"/>
        <w:left w:val="none" w:sz="0" w:space="0" w:color="auto"/>
        <w:bottom w:val="none" w:sz="0" w:space="0" w:color="auto"/>
        <w:right w:val="none" w:sz="0" w:space="0" w:color="auto"/>
      </w:divBdr>
    </w:div>
    <w:div w:id="1683245087">
      <w:bodyDiv w:val="1"/>
      <w:marLeft w:val="0"/>
      <w:marRight w:val="0"/>
      <w:marTop w:val="0"/>
      <w:marBottom w:val="0"/>
      <w:divBdr>
        <w:top w:val="none" w:sz="0" w:space="0" w:color="auto"/>
        <w:left w:val="none" w:sz="0" w:space="0" w:color="auto"/>
        <w:bottom w:val="none" w:sz="0" w:space="0" w:color="auto"/>
        <w:right w:val="none" w:sz="0" w:space="0" w:color="auto"/>
      </w:divBdr>
    </w:div>
    <w:div w:id="1686786287">
      <w:bodyDiv w:val="1"/>
      <w:marLeft w:val="0"/>
      <w:marRight w:val="0"/>
      <w:marTop w:val="0"/>
      <w:marBottom w:val="0"/>
      <w:divBdr>
        <w:top w:val="none" w:sz="0" w:space="0" w:color="auto"/>
        <w:left w:val="none" w:sz="0" w:space="0" w:color="auto"/>
        <w:bottom w:val="none" w:sz="0" w:space="0" w:color="auto"/>
        <w:right w:val="none" w:sz="0" w:space="0" w:color="auto"/>
      </w:divBdr>
    </w:div>
    <w:div w:id="1698969631">
      <w:bodyDiv w:val="1"/>
      <w:marLeft w:val="0"/>
      <w:marRight w:val="0"/>
      <w:marTop w:val="0"/>
      <w:marBottom w:val="0"/>
      <w:divBdr>
        <w:top w:val="none" w:sz="0" w:space="0" w:color="auto"/>
        <w:left w:val="none" w:sz="0" w:space="0" w:color="auto"/>
        <w:bottom w:val="none" w:sz="0" w:space="0" w:color="auto"/>
        <w:right w:val="none" w:sz="0" w:space="0" w:color="auto"/>
      </w:divBdr>
    </w:div>
    <w:div w:id="1706323525">
      <w:bodyDiv w:val="1"/>
      <w:marLeft w:val="0"/>
      <w:marRight w:val="0"/>
      <w:marTop w:val="0"/>
      <w:marBottom w:val="0"/>
      <w:divBdr>
        <w:top w:val="none" w:sz="0" w:space="0" w:color="auto"/>
        <w:left w:val="none" w:sz="0" w:space="0" w:color="auto"/>
        <w:bottom w:val="none" w:sz="0" w:space="0" w:color="auto"/>
        <w:right w:val="none" w:sz="0" w:space="0" w:color="auto"/>
      </w:divBdr>
    </w:div>
    <w:div w:id="1711219906">
      <w:bodyDiv w:val="1"/>
      <w:marLeft w:val="0"/>
      <w:marRight w:val="0"/>
      <w:marTop w:val="0"/>
      <w:marBottom w:val="0"/>
      <w:divBdr>
        <w:top w:val="none" w:sz="0" w:space="0" w:color="auto"/>
        <w:left w:val="none" w:sz="0" w:space="0" w:color="auto"/>
        <w:bottom w:val="none" w:sz="0" w:space="0" w:color="auto"/>
        <w:right w:val="none" w:sz="0" w:space="0" w:color="auto"/>
      </w:divBdr>
    </w:div>
    <w:div w:id="1717001557">
      <w:bodyDiv w:val="1"/>
      <w:marLeft w:val="0"/>
      <w:marRight w:val="0"/>
      <w:marTop w:val="0"/>
      <w:marBottom w:val="0"/>
      <w:divBdr>
        <w:top w:val="none" w:sz="0" w:space="0" w:color="auto"/>
        <w:left w:val="none" w:sz="0" w:space="0" w:color="auto"/>
        <w:bottom w:val="none" w:sz="0" w:space="0" w:color="auto"/>
        <w:right w:val="none" w:sz="0" w:space="0" w:color="auto"/>
      </w:divBdr>
    </w:div>
    <w:div w:id="1726639247">
      <w:bodyDiv w:val="1"/>
      <w:marLeft w:val="0"/>
      <w:marRight w:val="0"/>
      <w:marTop w:val="0"/>
      <w:marBottom w:val="0"/>
      <w:divBdr>
        <w:top w:val="none" w:sz="0" w:space="0" w:color="auto"/>
        <w:left w:val="none" w:sz="0" w:space="0" w:color="auto"/>
        <w:bottom w:val="none" w:sz="0" w:space="0" w:color="auto"/>
        <w:right w:val="none" w:sz="0" w:space="0" w:color="auto"/>
      </w:divBdr>
    </w:div>
    <w:div w:id="1728793397">
      <w:bodyDiv w:val="1"/>
      <w:marLeft w:val="0"/>
      <w:marRight w:val="0"/>
      <w:marTop w:val="0"/>
      <w:marBottom w:val="0"/>
      <w:divBdr>
        <w:top w:val="none" w:sz="0" w:space="0" w:color="auto"/>
        <w:left w:val="none" w:sz="0" w:space="0" w:color="auto"/>
        <w:bottom w:val="none" w:sz="0" w:space="0" w:color="auto"/>
        <w:right w:val="none" w:sz="0" w:space="0" w:color="auto"/>
      </w:divBdr>
    </w:div>
    <w:div w:id="1731463201">
      <w:bodyDiv w:val="1"/>
      <w:marLeft w:val="0"/>
      <w:marRight w:val="0"/>
      <w:marTop w:val="0"/>
      <w:marBottom w:val="0"/>
      <w:divBdr>
        <w:top w:val="none" w:sz="0" w:space="0" w:color="auto"/>
        <w:left w:val="none" w:sz="0" w:space="0" w:color="auto"/>
        <w:bottom w:val="none" w:sz="0" w:space="0" w:color="auto"/>
        <w:right w:val="none" w:sz="0" w:space="0" w:color="auto"/>
      </w:divBdr>
    </w:div>
    <w:div w:id="1737630951">
      <w:bodyDiv w:val="1"/>
      <w:marLeft w:val="0"/>
      <w:marRight w:val="0"/>
      <w:marTop w:val="0"/>
      <w:marBottom w:val="0"/>
      <w:divBdr>
        <w:top w:val="none" w:sz="0" w:space="0" w:color="auto"/>
        <w:left w:val="none" w:sz="0" w:space="0" w:color="auto"/>
        <w:bottom w:val="none" w:sz="0" w:space="0" w:color="auto"/>
        <w:right w:val="none" w:sz="0" w:space="0" w:color="auto"/>
      </w:divBdr>
    </w:div>
    <w:div w:id="1757894666">
      <w:bodyDiv w:val="1"/>
      <w:marLeft w:val="0"/>
      <w:marRight w:val="0"/>
      <w:marTop w:val="0"/>
      <w:marBottom w:val="0"/>
      <w:divBdr>
        <w:top w:val="none" w:sz="0" w:space="0" w:color="auto"/>
        <w:left w:val="none" w:sz="0" w:space="0" w:color="auto"/>
        <w:bottom w:val="none" w:sz="0" w:space="0" w:color="auto"/>
        <w:right w:val="none" w:sz="0" w:space="0" w:color="auto"/>
      </w:divBdr>
    </w:div>
    <w:div w:id="1764910341">
      <w:bodyDiv w:val="1"/>
      <w:marLeft w:val="0"/>
      <w:marRight w:val="0"/>
      <w:marTop w:val="0"/>
      <w:marBottom w:val="0"/>
      <w:divBdr>
        <w:top w:val="none" w:sz="0" w:space="0" w:color="auto"/>
        <w:left w:val="none" w:sz="0" w:space="0" w:color="auto"/>
        <w:bottom w:val="none" w:sz="0" w:space="0" w:color="auto"/>
        <w:right w:val="none" w:sz="0" w:space="0" w:color="auto"/>
      </w:divBdr>
    </w:div>
    <w:div w:id="1773359459">
      <w:bodyDiv w:val="1"/>
      <w:marLeft w:val="0"/>
      <w:marRight w:val="0"/>
      <w:marTop w:val="0"/>
      <w:marBottom w:val="0"/>
      <w:divBdr>
        <w:top w:val="none" w:sz="0" w:space="0" w:color="auto"/>
        <w:left w:val="none" w:sz="0" w:space="0" w:color="auto"/>
        <w:bottom w:val="none" w:sz="0" w:space="0" w:color="auto"/>
        <w:right w:val="none" w:sz="0" w:space="0" w:color="auto"/>
      </w:divBdr>
    </w:div>
    <w:div w:id="1801417583">
      <w:bodyDiv w:val="1"/>
      <w:marLeft w:val="0"/>
      <w:marRight w:val="0"/>
      <w:marTop w:val="0"/>
      <w:marBottom w:val="0"/>
      <w:divBdr>
        <w:top w:val="none" w:sz="0" w:space="0" w:color="auto"/>
        <w:left w:val="none" w:sz="0" w:space="0" w:color="auto"/>
        <w:bottom w:val="none" w:sz="0" w:space="0" w:color="auto"/>
        <w:right w:val="none" w:sz="0" w:space="0" w:color="auto"/>
      </w:divBdr>
    </w:div>
    <w:div w:id="1814561445">
      <w:bodyDiv w:val="1"/>
      <w:marLeft w:val="0"/>
      <w:marRight w:val="0"/>
      <w:marTop w:val="0"/>
      <w:marBottom w:val="0"/>
      <w:divBdr>
        <w:top w:val="none" w:sz="0" w:space="0" w:color="auto"/>
        <w:left w:val="none" w:sz="0" w:space="0" w:color="auto"/>
        <w:bottom w:val="none" w:sz="0" w:space="0" w:color="auto"/>
        <w:right w:val="none" w:sz="0" w:space="0" w:color="auto"/>
      </w:divBdr>
    </w:div>
    <w:div w:id="1820685167">
      <w:bodyDiv w:val="1"/>
      <w:marLeft w:val="0"/>
      <w:marRight w:val="0"/>
      <w:marTop w:val="0"/>
      <w:marBottom w:val="0"/>
      <w:divBdr>
        <w:top w:val="none" w:sz="0" w:space="0" w:color="auto"/>
        <w:left w:val="none" w:sz="0" w:space="0" w:color="auto"/>
        <w:bottom w:val="none" w:sz="0" w:space="0" w:color="auto"/>
        <w:right w:val="none" w:sz="0" w:space="0" w:color="auto"/>
      </w:divBdr>
    </w:div>
    <w:div w:id="1822774383">
      <w:bodyDiv w:val="1"/>
      <w:marLeft w:val="0"/>
      <w:marRight w:val="0"/>
      <w:marTop w:val="0"/>
      <w:marBottom w:val="0"/>
      <w:divBdr>
        <w:top w:val="none" w:sz="0" w:space="0" w:color="auto"/>
        <w:left w:val="none" w:sz="0" w:space="0" w:color="auto"/>
        <w:bottom w:val="none" w:sz="0" w:space="0" w:color="auto"/>
        <w:right w:val="none" w:sz="0" w:space="0" w:color="auto"/>
      </w:divBdr>
    </w:div>
    <w:div w:id="1829859339">
      <w:bodyDiv w:val="1"/>
      <w:marLeft w:val="0"/>
      <w:marRight w:val="0"/>
      <w:marTop w:val="0"/>
      <w:marBottom w:val="0"/>
      <w:divBdr>
        <w:top w:val="none" w:sz="0" w:space="0" w:color="auto"/>
        <w:left w:val="none" w:sz="0" w:space="0" w:color="auto"/>
        <w:bottom w:val="none" w:sz="0" w:space="0" w:color="auto"/>
        <w:right w:val="none" w:sz="0" w:space="0" w:color="auto"/>
      </w:divBdr>
    </w:div>
    <w:div w:id="1845196844">
      <w:bodyDiv w:val="1"/>
      <w:marLeft w:val="0"/>
      <w:marRight w:val="0"/>
      <w:marTop w:val="0"/>
      <w:marBottom w:val="0"/>
      <w:divBdr>
        <w:top w:val="none" w:sz="0" w:space="0" w:color="auto"/>
        <w:left w:val="none" w:sz="0" w:space="0" w:color="auto"/>
        <w:bottom w:val="none" w:sz="0" w:space="0" w:color="auto"/>
        <w:right w:val="none" w:sz="0" w:space="0" w:color="auto"/>
      </w:divBdr>
    </w:div>
    <w:div w:id="1853371397">
      <w:bodyDiv w:val="1"/>
      <w:marLeft w:val="0"/>
      <w:marRight w:val="0"/>
      <w:marTop w:val="0"/>
      <w:marBottom w:val="0"/>
      <w:divBdr>
        <w:top w:val="none" w:sz="0" w:space="0" w:color="auto"/>
        <w:left w:val="none" w:sz="0" w:space="0" w:color="auto"/>
        <w:bottom w:val="none" w:sz="0" w:space="0" w:color="auto"/>
        <w:right w:val="none" w:sz="0" w:space="0" w:color="auto"/>
      </w:divBdr>
    </w:div>
    <w:div w:id="1867407049">
      <w:bodyDiv w:val="1"/>
      <w:marLeft w:val="0"/>
      <w:marRight w:val="0"/>
      <w:marTop w:val="0"/>
      <w:marBottom w:val="0"/>
      <w:divBdr>
        <w:top w:val="none" w:sz="0" w:space="0" w:color="auto"/>
        <w:left w:val="none" w:sz="0" w:space="0" w:color="auto"/>
        <w:bottom w:val="none" w:sz="0" w:space="0" w:color="auto"/>
        <w:right w:val="none" w:sz="0" w:space="0" w:color="auto"/>
      </w:divBdr>
    </w:div>
    <w:div w:id="1869441852">
      <w:bodyDiv w:val="1"/>
      <w:marLeft w:val="0"/>
      <w:marRight w:val="0"/>
      <w:marTop w:val="0"/>
      <w:marBottom w:val="0"/>
      <w:divBdr>
        <w:top w:val="none" w:sz="0" w:space="0" w:color="auto"/>
        <w:left w:val="none" w:sz="0" w:space="0" w:color="auto"/>
        <w:bottom w:val="none" w:sz="0" w:space="0" w:color="auto"/>
        <w:right w:val="none" w:sz="0" w:space="0" w:color="auto"/>
      </w:divBdr>
    </w:div>
    <w:div w:id="1896425306">
      <w:bodyDiv w:val="1"/>
      <w:marLeft w:val="0"/>
      <w:marRight w:val="0"/>
      <w:marTop w:val="0"/>
      <w:marBottom w:val="0"/>
      <w:divBdr>
        <w:top w:val="none" w:sz="0" w:space="0" w:color="auto"/>
        <w:left w:val="none" w:sz="0" w:space="0" w:color="auto"/>
        <w:bottom w:val="none" w:sz="0" w:space="0" w:color="auto"/>
        <w:right w:val="none" w:sz="0" w:space="0" w:color="auto"/>
      </w:divBdr>
    </w:div>
    <w:div w:id="1916620504">
      <w:bodyDiv w:val="1"/>
      <w:marLeft w:val="0"/>
      <w:marRight w:val="0"/>
      <w:marTop w:val="0"/>
      <w:marBottom w:val="0"/>
      <w:divBdr>
        <w:top w:val="none" w:sz="0" w:space="0" w:color="auto"/>
        <w:left w:val="none" w:sz="0" w:space="0" w:color="auto"/>
        <w:bottom w:val="none" w:sz="0" w:space="0" w:color="auto"/>
        <w:right w:val="none" w:sz="0" w:space="0" w:color="auto"/>
      </w:divBdr>
    </w:div>
    <w:div w:id="1923443957">
      <w:bodyDiv w:val="1"/>
      <w:marLeft w:val="0"/>
      <w:marRight w:val="0"/>
      <w:marTop w:val="0"/>
      <w:marBottom w:val="0"/>
      <w:divBdr>
        <w:top w:val="none" w:sz="0" w:space="0" w:color="auto"/>
        <w:left w:val="none" w:sz="0" w:space="0" w:color="auto"/>
        <w:bottom w:val="none" w:sz="0" w:space="0" w:color="auto"/>
        <w:right w:val="none" w:sz="0" w:space="0" w:color="auto"/>
      </w:divBdr>
    </w:div>
    <w:div w:id="1946646072">
      <w:bodyDiv w:val="1"/>
      <w:marLeft w:val="0"/>
      <w:marRight w:val="0"/>
      <w:marTop w:val="0"/>
      <w:marBottom w:val="0"/>
      <w:divBdr>
        <w:top w:val="none" w:sz="0" w:space="0" w:color="auto"/>
        <w:left w:val="none" w:sz="0" w:space="0" w:color="auto"/>
        <w:bottom w:val="none" w:sz="0" w:space="0" w:color="auto"/>
        <w:right w:val="none" w:sz="0" w:space="0" w:color="auto"/>
      </w:divBdr>
    </w:div>
    <w:div w:id="1948540010">
      <w:bodyDiv w:val="1"/>
      <w:marLeft w:val="0"/>
      <w:marRight w:val="0"/>
      <w:marTop w:val="0"/>
      <w:marBottom w:val="0"/>
      <w:divBdr>
        <w:top w:val="none" w:sz="0" w:space="0" w:color="auto"/>
        <w:left w:val="none" w:sz="0" w:space="0" w:color="auto"/>
        <w:bottom w:val="none" w:sz="0" w:space="0" w:color="auto"/>
        <w:right w:val="none" w:sz="0" w:space="0" w:color="auto"/>
      </w:divBdr>
    </w:div>
    <w:div w:id="1956254873">
      <w:bodyDiv w:val="1"/>
      <w:marLeft w:val="0"/>
      <w:marRight w:val="0"/>
      <w:marTop w:val="0"/>
      <w:marBottom w:val="0"/>
      <w:divBdr>
        <w:top w:val="none" w:sz="0" w:space="0" w:color="auto"/>
        <w:left w:val="none" w:sz="0" w:space="0" w:color="auto"/>
        <w:bottom w:val="none" w:sz="0" w:space="0" w:color="auto"/>
        <w:right w:val="none" w:sz="0" w:space="0" w:color="auto"/>
      </w:divBdr>
    </w:div>
    <w:div w:id="1963535740">
      <w:bodyDiv w:val="1"/>
      <w:marLeft w:val="0"/>
      <w:marRight w:val="0"/>
      <w:marTop w:val="0"/>
      <w:marBottom w:val="0"/>
      <w:divBdr>
        <w:top w:val="none" w:sz="0" w:space="0" w:color="auto"/>
        <w:left w:val="none" w:sz="0" w:space="0" w:color="auto"/>
        <w:bottom w:val="none" w:sz="0" w:space="0" w:color="auto"/>
        <w:right w:val="none" w:sz="0" w:space="0" w:color="auto"/>
      </w:divBdr>
    </w:div>
    <w:div w:id="1967080741">
      <w:bodyDiv w:val="1"/>
      <w:marLeft w:val="0"/>
      <w:marRight w:val="0"/>
      <w:marTop w:val="0"/>
      <w:marBottom w:val="0"/>
      <w:divBdr>
        <w:top w:val="none" w:sz="0" w:space="0" w:color="auto"/>
        <w:left w:val="none" w:sz="0" w:space="0" w:color="auto"/>
        <w:bottom w:val="none" w:sz="0" w:space="0" w:color="auto"/>
        <w:right w:val="none" w:sz="0" w:space="0" w:color="auto"/>
      </w:divBdr>
    </w:div>
    <w:div w:id="1981879997">
      <w:bodyDiv w:val="1"/>
      <w:marLeft w:val="0"/>
      <w:marRight w:val="0"/>
      <w:marTop w:val="0"/>
      <w:marBottom w:val="0"/>
      <w:divBdr>
        <w:top w:val="none" w:sz="0" w:space="0" w:color="auto"/>
        <w:left w:val="none" w:sz="0" w:space="0" w:color="auto"/>
        <w:bottom w:val="none" w:sz="0" w:space="0" w:color="auto"/>
        <w:right w:val="none" w:sz="0" w:space="0" w:color="auto"/>
      </w:divBdr>
    </w:div>
    <w:div w:id="1991906927">
      <w:bodyDiv w:val="1"/>
      <w:marLeft w:val="0"/>
      <w:marRight w:val="0"/>
      <w:marTop w:val="0"/>
      <w:marBottom w:val="0"/>
      <w:divBdr>
        <w:top w:val="none" w:sz="0" w:space="0" w:color="auto"/>
        <w:left w:val="none" w:sz="0" w:space="0" w:color="auto"/>
        <w:bottom w:val="none" w:sz="0" w:space="0" w:color="auto"/>
        <w:right w:val="none" w:sz="0" w:space="0" w:color="auto"/>
      </w:divBdr>
    </w:div>
    <w:div w:id="1997341136">
      <w:bodyDiv w:val="1"/>
      <w:marLeft w:val="0"/>
      <w:marRight w:val="0"/>
      <w:marTop w:val="0"/>
      <w:marBottom w:val="0"/>
      <w:divBdr>
        <w:top w:val="none" w:sz="0" w:space="0" w:color="auto"/>
        <w:left w:val="none" w:sz="0" w:space="0" w:color="auto"/>
        <w:bottom w:val="none" w:sz="0" w:space="0" w:color="auto"/>
        <w:right w:val="none" w:sz="0" w:space="0" w:color="auto"/>
      </w:divBdr>
    </w:div>
    <w:div w:id="1999071649">
      <w:bodyDiv w:val="1"/>
      <w:marLeft w:val="0"/>
      <w:marRight w:val="0"/>
      <w:marTop w:val="0"/>
      <w:marBottom w:val="0"/>
      <w:divBdr>
        <w:top w:val="none" w:sz="0" w:space="0" w:color="auto"/>
        <w:left w:val="none" w:sz="0" w:space="0" w:color="auto"/>
        <w:bottom w:val="none" w:sz="0" w:space="0" w:color="auto"/>
        <w:right w:val="none" w:sz="0" w:space="0" w:color="auto"/>
      </w:divBdr>
    </w:div>
    <w:div w:id="2012561804">
      <w:bodyDiv w:val="1"/>
      <w:marLeft w:val="0"/>
      <w:marRight w:val="0"/>
      <w:marTop w:val="0"/>
      <w:marBottom w:val="0"/>
      <w:divBdr>
        <w:top w:val="none" w:sz="0" w:space="0" w:color="auto"/>
        <w:left w:val="none" w:sz="0" w:space="0" w:color="auto"/>
        <w:bottom w:val="none" w:sz="0" w:space="0" w:color="auto"/>
        <w:right w:val="none" w:sz="0" w:space="0" w:color="auto"/>
      </w:divBdr>
    </w:div>
    <w:div w:id="2019306270">
      <w:bodyDiv w:val="1"/>
      <w:marLeft w:val="0"/>
      <w:marRight w:val="0"/>
      <w:marTop w:val="0"/>
      <w:marBottom w:val="0"/>
      <w:divBdr>
        <w:top w:val="none" w:sz="0" w:space="0" w:color="auto"/>
        <w:left w:val="none" w:sz="0" w:space="0" w:color="auto"/>
        <w:bottom w:val="none" w:sz="0" w:space="0" w:color="auto"/>
        <w:right w:val="none" w:sz="0" w:space="0" w:color="auto"/>
      </w:divBdr>
    </w:div>
    <w:div w:id="2028211061">
      <w:bodyDiv w:val="1"/>
      <w:marLeft w:val="0"/>
      <w:marRight w:val="0"/>
      <w:marTop w:val="0"/>
      <w:marBottom w:val="0"/>
      <w:divBdr>
        <w:top w:val="none" w:sz="0" w:space="0" w:color="auto"/>
        <w:left w:val="none" w:sz="0" w:space="0" w:color="auto"/>
        <w:bottom w:val="none" w:sz="0" w:space="0" w:color="auto"/>
        <w:right w:val="none" w:sz="0" w:space="0" w:color="auto"/>
      </w:divBdr>
    </w:div>
    <w:div w:id="2037346673">
      <w:bodyDiv w:val="1"/>
      <w:marLeft w:val="0"/>
      <w:marRight w:val="0"/>
      <w:marTop w:val="0"/>
      <w:marBottom w:val="0"/>
      <w:divBdr>
        <w:top w:val="none" w:sz="0" w:space="0" w:color="auto"/>
        <w:left w:val="none" w:sz="0" w:space="0" w:color="auto"/>
        <w:bottom w:val="none" w:sz="0" w:space="0" w:color="auto"/>
        <w:right w:val="none" w:sz="0" w:space="0" w:color="auto"/>
      </w:divBdr>
    </w:div>
    <w:div w:id="2054770207">
      <w:bodyDiv w:val="1"/>
      <w:marLeft w:val="0"/>
      <w:marRight w:val="0"/>
      <w:marTop w:val="0"/>
      <w:marBottom w:val="0"/>
      <w:divBdr>
        <w:top w:val="none" w:sz="0" w:space="0" w:color="auto"/>
        <w:left w:val="none" w:sz="0" w:space="0" w:color="auto"/>
        <w:bottom w:val="none" w:sz="0" w:space="0" w:color="auto"/>
        <w:right w:val="none" w:sz="0" w:space="0" w:color="auto"/>
      </w:divBdr>
    </w:div>
    <w:div w:id="2056850439">
      <w:bodyDiv w:val="1"/>
      <w:marLeft w:val="0"/>
      <w:marRight w:val="0"/>
      <w:marTop w:val="0"/>
      <w:marBottom w:val="0"/>
      <w:divBdr>
        <w:top w:val="none" w:sz="0" w:space="0" w:color="auto"/>
        <w:left w:val="none" w:sz="0" w:space="0" w:color="auto"/>
        <w:bottom w:val="none" w:sz="0" w:space="0" w:color="auto"/>
        <w:right w:val="none" w:sz="0" w:space="0" w:color="auto"/>
      </w:divBdr>
    </w:div>
    <w:div w:id="2073232366">
      <w:bodyDiv w:val="1"/>
      <w:marLeft w:val="0"/>
      <w:marRight w:val="0"/>
      <w:marTop w:val="0"/>
      <w:marBottom w:val="0"/>
      <w:divBdr>
        <w:top w:val="none" w:sz="0" w:space="0" w:color="auto"/>
        <w:left w:val="none" w:sz="0" w:space="0" w:color="auto"/>
        <w:bottom w:val="none" w:sz="0" w:space="0" w:color="auto"/>
        <w:right w:val="none" w:sz="0" w:space="0" w:color="auto"/>
      </w:divBdr>
    </w:div>
    <w:div w:id="2105373348">
      <w:bodyDiv w:val="1"/>
      <w:marLeft w:val="0"/>
      <w:marRight w:val="0"/>
      <w:marTop w:val="0"/>
      <w:marBottom w:val="0"/>
      <w:divBdr>
        <w:top w:val="none" w:sz="0" w:space="0" w:color="auto"/>
        <w:left w:val="none" w:sz="0" w:space="0" w:color="auto"/>
        <w:bottom w:val="none" w:sz="0" w:space="0" w:color="auto"/>
        <w:right w:val="none" w:sz="0" w:space="0" w:color="auto"/>
      </w:divBdr>
    </w:div>
    <w:div w:id="2105615350">
      <w:bodyDiv w:val="1"/>
      <w:marLeft w:val="0"/>
      <w:marRight w:val="0"/>
      <w:marTop w:val="0"/>
      <w:marBottom w:val="0"/>
      <w:divBdr>
        <w:top w:val="none" w:sz="0" w:space="0" w:color="auto"/>
        <w:left w:val="none" w:sz="0" w:space="0" w:color="auto"/>
        <w:bottom w:val="none" w:sz="0" w:space="0" w:color="auto"/>
        <w:right w:val="none" w:sz="0" w:space="0" w:color="auto"/>
      </w:divBdr>
    </w:div>
    <w:div w:id="2119333462">
      <w:bodyDiv w:val="1"/>
      <w:marLeft w:val="0"/>
      <w:marRight w:val="0"/>
      <w:marTop w:val="0"/>
      <w:marBottom w:val="0"/>
      <w:divBdr>
        <w:top w:val="none" w:sz="0" w:space="0" w:color="auto"/>
        <w:left w:val="none" w:sz="0" w:space="0" w:color="auto"/>
        <w:bottom w:val="none" w:sz="0" w:space="0" w:color="auto"/>
        <w:right w:val="none" w:sz="0" w:space="0" w:color="auto"/>
      </w:divBdr>
    </w:div>
    <w:div w:id="2119643761">
      <w:bodyDiv w:val="1"/>
      <w:marLeft w:val="0"/>
      <w:marRight w:val="0"/>
      <w:marTop w:val="0"/>
      <w:marBottom w:val="0"/>
      <w:divBdr>
        <w:top w:val="none" w:sz="0" w:space="0" w:color="auto"/>
        <w:left w:val="none" w:sz="0" w:space="0" w:color="auto"/>
        <w:bottom w:val="none" w:sz="0" w:space="0" w:color="auto"/>
        <w:right w:val="none" w:sz="0" w:space="0" w:color="auto"/>
      </w:divBdr>
    </w:div>
    <w:div w:id="2123110508">
      <w:bodyDiv w:val="1"/>
      <w:marLeft w:val="0"/>
      <w:marRight w:val="0"/>
      <w:marTop w:val="0"/>
      <w:marBottom w:val="0"/>
      <w:divBdr>
        <w:top w:val="none" w:sz="0" w:space="0" w:color="auto"/>
        <w:left w:val="none" w:sz="0" w:space="0" w:color="auto"/>
        <w:bottom w:val="none" w:sz="0" w:space="0" w:color="auto"/>
        <w:right w:val="none" w:sz="0" w:space="0" w:color="auto"/>
      </w:divBdr>
    </w:div>
    <w:div w:id="2128348137">
      <w:bodyDiv w:val="1"/>
      <w:marLeft w:val="0"/>
      <w:marRight w:val="0"/>
      <w:marTop w:val="0"/>
      <w:marBottom w:val="0"/>
      <w:divBdr>
        <w:top w:val="none" w:sz="0" w:space="0" w:color="auto"/>
        <w:left w:val="none" w:sz="0" w:space="0" w:color="auto"/>
        <w:bottom w:val="none" w:sz="0" w:space="0" w:color="auto"/>
        <w:right w:val="none" w:sz="0" w:space="0" w:color="auto"/>
      </w:divBdr>
    </w:div>
    <w:div w:id="2135714931">
      <w:bodyDiv w:val="1"/>
      <w:marLeft w:val="0"/>
      <w:marRight w:val="0"/>
      <w:marTop w:val="0"/>
      <w:marBottom w:val="0"/>
      <w:divBdr>
        <w:top w:val="none" w:sz="0" w:space="0" w:color="auto"/>
        <w:left w:val="none" w:sz="0" w:space="0" w:color="auto"/>
        <w:bottom w:val="none" w:sz="0" w:space="0" w:color="auto"/>
        <w:right w:val="none" w:sz="0" w:space="0" w:color="auto"/>
      </w:divBdr>
    </w:div>
    <w:div w:id="2144031197">
      <w:bodyDiv w:val="1"/>
      <w:marLeft w:val="0"/>
      <w:marRight w:val="0"/>
      <w:marTop w:val="0"/>
      <w:marBottom w:val="0"/>
      <w:divBdr>
        <w:top w:val="none" w:sz="0" w:space="0" w:color="auto"/>
        <w:left w:val="none" w:sz="0" w:space="0" w:color="auto"/>
        <w:bottom w:val="none" w:sz="0" w:space="0" w:color="auto"/>
        <w:right w:val="none" w:sz="0" w:space="0" w:color="auto"/>
      </w:divBdr>
    </w:div>
    <w:div w:id="214461510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10.jpe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Tja19</b:Tag>
    <b:SourceType>Interview</b:SourceType>
    <b:Guid>{F3B6849B-0DBE-4F61-9343-B9ECEAC01A1F}</b:Guid>
    <b:Author>
      <b:Interviewee>
        <b:NameList>
          <b:Person>
            <b:Last>De Vries</b:Last>
            <b:First>Tjalling</b:First>
          </b:Person>
        </b:NameList>
      </b:Interviewee>
      <b:Interviewer>
        <b:NameList>
          <b:Person>
            <b:Last>Vulink</b:Last>
            <b:First>Ramon</b:First>
          </b:Person>
        </b:NameList>
      </b:Interviewer>
    </b:Author>
    <b:Title>Persoonlijke communicatie</b:Title>
    <b:Year>2019</b:Year>
    <b:Month>Mei</b:Month>
    <b:Day>13</b:Day>
    <b:RefOrder>7</b:RefOrder>
  </b:Source>
  <b:Source>
    <b:Tag>Vol17</b:Tag>
    <b:SourceType>Report</b:SourceType>
    <b:Guid>{229DFB0A-34BB-4C10-BFC0-9A4C71CA3BA4}</b:Guid>
    <b:Author>
      <b:Author>
        <b:NameList>
          <b:Person>
            <b:Last>Volbers</b:Last>
            <b:First>Aaltjen</b:First>
          </b:Person>
        </b:NameList>
      </b:Author>
    </b:Author>
    <b:Title>De Droom van Dolphia: Dynamische Ontwikkel Strategie</b:Title>
    <b:Year>2017</b:Year>
    <b:Publisher>Gemeente Enschede</b:Publisher>
    <b:City>Enschede</b:City>
    <b:RefOrder>1</b:RefOrder>
  </b:Source>
  <b:Source>
    <b:Tag>Jer19</b:Tag>
    <b:SourceType>Interview</b:SourceType>
    <b:Guid>{9BDF1A62-D659-44E3-93CF-5F4BAF2FB28F}</b:Guid>
    <b:Title>Oriënterend gesprek</b:Title>
    <b:Year>2019</b:Year>
    <b:Author>
      <b:Interviewee>
        <b:NameList>
          <b:Person>
            <b:Last>Hatenboer</b:Last>
            <b:First>Jeroen</b:First>
          </b:Person>
        </b:NameList>
      </b:Interviewee>
      <b:Interviewer>
        <b:NameList>
          <b:Person>
            <b:Last>Vulink</b:Last>
            <b:First>Ramon</b:First>
          </b:Person>
        </b:NameList>
      </b:Interviewer>
    </b:Author>
    <b:Month>April</b:Month>
    <b:Day>16</b:Day>
    <b:RefOrder>2</b:RefOrder>
  </b:Source>
  <b:Source>
    <b:Tag>Red16</b:Tag>
    <b:SourceType>InternetSite</b:SourceType>
    <b:Guid>{AA9D2688-47CA-41F0-A617-EAA2DB407DDB}</b:Guid>
    <b:Title>Komst omstreden azc Enschede afgeblazen</b:Title>
    <b:Year>2016</b:Year>
    <b:Author>
      <b:Author>
        <b:NameList>
          <b:Person>
            <b:Last>Algemeen Dagblad</b:Last>
            <b:First>Redactie</b:First>
          </b:Person>
        </b:NameList>
      </b:Author>
    </b:Author>
    <b:PeriodicalTitle>AD</b:PeriodicalTitle>
    <b:Month>oktober</b:Month>
    <b:Day>3</b:Day>
    <b:InternetSiteTitle>Algemeen Dagblad</b:InternetSiteTitle>
    <b:URL>https://www.ad.nl/buitenland/komst-omstreden-azc-enschede-afgeblazen~af222fa0/</b:URL>
    <b:RefOrder>3</b:RefOrder>
  </b:Source>
  <b:Source>
    <b:Tag>Eek17</b:Tag>
    <b:SourceType>Report</b:SourceType>
    <b:Guid>{939FAB8E-476A-4018-A5FD-869226059C3F}</b:Guid>
    <b:Title>Ontwerp Plan "De Droom van Dolphia"</b:Title>
    <b:Year>2017</b:Year>
    <b:City>Enschede</b:City>
    <b:Publisher>Eurus Advies</b:Publisher>
    <b:Author>
      <b:Author>
        <b:NameList>
          <b:Person>
            <b:Last>Eekelder</b:Last>
            <b:First>Frank</b:First>
          </b:Person>
        </b:NameList>
      </b:Author>
    </b:Author>
    <b:RefOrder>4</b:RefOrder>
  </b:Source>
  <b:Source>
    <b:Tag>Bra15</b:Tag>
    <b:SourceType>JournalArticle</b:SourceType>
    <b:Guid>{9BEB9398-45A6-4B19-9D78-48A3F0EAEC18}</b:Guid>
    <b:Author>
      <b:Author>
        <b:NameList>
          <b:Person>
            <b:Last>Brandsen</b:Last>
            <b:First>Taco</b:First>
          </b:Person>
          <b:Person>
            <b:Last>Honingh</b:Last>
            <b:First>Marlies</b:First>
          </b:Person>
        </b:NameList>
      </b:Author>
    </b:Author>
    <b:Title>Distinguishing Different Types of Coproduction: A Conceptual Analysis Based on the Classical Definitons</b:Title>
    <b:JournalName>Public Administration Review</b:JournalName>
    <b:Year>2016</b:Year>
    <b:Pages>427-435</b:Pages>
    <b:RefOrder>5</b:RefOrder>
  </b:Source>
  <b:Source>
    <b:Tag>How17</b:Tag>
    <b:SourceType>JournalArticle</b:SourceType>
    <b:Guid>{A396F899-ED4E-405F-842D-F6C775008B91}</b:Guid>
    <b:Author>
      <b:Author>
        <b:NameList>
          <b:Person>
            <b:Last>Howlett</b:Last>
            <b:First>M.</b:First>
          </b:Person>
          <b:Person>
            <b:Last>Kekez</b:Last>
            <b:First>A.</b:First>
          </b:Person>
          <b:Person>
            <b:Last>Poocharoen</b:Last>
            <b:First>O.</b:First>
            <b:Middle>O.</b:Middle>
          </b:Person>
        </b:NameList>
      </b:Author>
    </b:Author>
    <b:Title>Understanding co-production as a policy tool: Integrating new public governance and comparative policy theory.</b:Title>
    <b:JournalName>Comparative Policy Analysis: Research and Practice</b:JournalName>
    <b:Year>2017</b:Year>
    <b:Pages>487-501</b:Pages>
    <b:RefOrder>6</b:RefOrder>
  </b:Source>
  <b:Source>
    <b:Tag>Paw04</b:Tag>
    <b:SourceType>JournalArticle</b:SourceType>
    <b:Guid>{FB73584D-F991-4A16-A12A-20960069C32D}</b:Guid>
    <b:Title>Realist Evaluation</b:Title>
    <b:Year>2004</b:Year>
    <b:Author>
      <b:Author>
        <b:NameList>
          <b:Person>
            <b:Last>Pawson</b:Last>
            <b:First>Ray</b:First>
          </b:Person>
          <b:Person>
            <b:Last>Tilley</b:Last>
            <b:First>Nick</b:First>
          </b:Person>
        </b:NameList>
      </b:Author>
    </b:Author>
    <b:JournalName>British Cabinet Office Londen</b:JournalName>
    <b:Pages>1-36</b:Pages>
    <b:RefOrder>8</b:RefOrder>
  </b:Source>
  <b:Source>
    <b:Tag>Fle15</b:Tag>
    <b:SourceType>JournalArticle</b:SourceType>
    <b:Guid>{0BED12F2-767B-4799-8A65-614012B7780F}</b:Guid>
    <b:Title>Bereikt coproductie kwetbare burgers? Een analyse van belemmeringen voor kwetsbare burgers in drie fasen</b:Title>
    <b:Year>2015</b:Year>
    <b:Author>
      <b:Author>
        <b:NameList>
          <b:Person>
            <b:Last>Fledderus</b:Last>
            <b:First>Joost</b:First>
          </b:Person>
        </b:NameList>
      </b:Author>
    </b:Author>
    <b:JournalName>Bestuurskunde Vrije Artikelen</b:JournalName>
    <b:Pages>60-69</b:Pages>
    <b:RefOrder>9</b:RefOrder>
  </b:Source>
  <b:Source>
    <b:Tag>Tea16</b:Tag>
    <b:SourceType>DocumentFromInternetSite</b:SourceType>
    <b:Guid>{E6DB7303-4762-42C7-8240-3B45AF08936A}</b:Guid>
    <b:Title>Stadsdeelagenda Oost</b:Title>
    <b:Year>2016</b:Year>
    <b:Author>
      <b:Author>
        <b:NameList>
          <b:Person>
            <b:Last>Enschede</b:Last>
            <b:First>Team</b:First>
          </b:Person>
        </b:NameList>
      </b:Author>
    </b:Author>
    <b:InternetSiteTitle>enschede.nl</b:InternetSiteTitle>
    <b:Month>juli</b:Month>
    <b:Day>1</b:Day>
    <b:URL>https://www.enschede.nl/sites/default/files/stadsdeelagenda-oost.pdf</b:URL>
    <b:RefOrder>10</b:RefOrder>
  </b:Source>
  <b:Source>
    <b:Tag>Arc19</b:Tag>
    <b:SourceType>InternetSite</b:SourceType>
    <b:Guid>{32CBBB54-A7ED-491D-86CA-09129CBF6074}</b:Guid>
    <b:Title>Dolphia</b:Title>
    <b:Year>2019</b:Year>
    <b:Author>
      <b:Author>
        <b:NameList>
          <b:Person>
            <b:Last>Architectuurgids</b:Last>
          </b:Person>
        </b:NameList>
      </b:Author>
    </b:Author>
    <b:InternetSiteTitle>www.architectuurgidsenschede.nl</b:InternetSiteTitle>
    <b:Month>april</b:Month>
    <b:Day>8</b:Day>
    <b:URL>http://www.architectuurgidsenschede.nl/objects/object00000065/</b:URL>
    <b:RefOrder>11</b:RefOrder>
  </b:Source>
  <b:Source>
    <b:Tag>Tub15</b:Tag>
    <b:SourceType>InternetSite</b:SourceType>
    <b:Guid>{C37AEE09-E6FA-411B-9814-F284BADA5814}</b:Guid>
    <b:Author>
      <b:Author>
        <b:NameList>
          <b:Person>
            <b:Last>Tubantia</b:Last>
          </b:Person>
        </b:NameList>
      </b:Author>
    </b:Author>
    <b:Title>Huiskamer van de buurt in De Kei van Dolphia</b:Title>
    <b:Year>2015</b:Year>
    <b:InternetSiteTitle>tubantia.nl</b:InternetSiteTitle>
    <b:Month>februari</b:Month>
    <b:Day>17</b:Day>
    <b:URL>https://www.tubantia.nl/enschede/huiskamer-van-de-buurt-in-de-kei-van-dolphia~aceef410/</b:URL>
    <b:RefOrder>12</b:RefOrder>
  </b:Source>
  <b:Source>
    <b:Tag>Uyt17</b:Tag>
    <b:SourceType>Report</b:SourceType>
    <b:Guid>{8944B2C7-E8B9-40C3-A195-5C7004735DA2}</b:Guid>
    <b:Title>Kwetsbare wijken in beeld</b:Title>
    <b:Year>2017</b:Year>
    <b:Author>
      <b:Author>
        <b:NameList>
          <b:Person>
            <b:Last>Uyterlinde</b:Last>
            <b:First>Matthijs</b:First>
          </b:Person>
          <b:Person>
            <b:Last>Van der Velden</b:Last>
            <b:First>Jeroen</b:First>
          </b:Person>
        </b:NameList>
      </b:Author>
    </b:Author>
    <b:Publisher>Platform31</b:Publisher>
    <b:City>Den Haag</b:City>
    <b:RefOrder>13</b:RefOrder>
  </b:Source>
  <b:Source>
    <b:Tag>Aal19</b:Tag>
    <b:SourceType>Interview</b:SourceType>
    <b:Guid>{64788EA9-1674-4F62-AF74-7D2C7E65B92F}</b:Guid>
    <b:Author>
      <b:Interviewee>
        <b:NameList>
          <b:Person>
            <b:Last>Volbers</b:Last>
            <b:First>Aaltjen</b:First>
          </b:Person>
        </b:NameList>
      </b:Interviewee>
      <b:Interviewer>
        <b:NameList>
          <b:Person>
            <b:Last>Vulink</b:Last>
            <b:First>Ramon</b:First>
          </b:Person>
        </b:NameList>
      </b:Interviewer>
    </b:Author>
    <b:Title>Gesprek met Kwartiermaker over bewoners Dolphia</b:Title>
    <b:Year>2019</b:Year>
    <b:Month>Mei</b:Month>
    <b:Day>15</b:Day>
    <b:RefOrder>14</b:RefOrder>
  </b:Source>
  <b:Source>
    <b:Tag>Klu10</b:Tag>
    <b:SourceType>JournalArticle</b:SourceType>
    <b:Guid>{AB32AB0A-BA90-44CC-9CF8-840AF9D4D5C1}</b:Guid>
    <b:Author>
      <b:Author>
        <b:NameList>
          <b:Person>
            <b:Last>Kluijtmans</b:Last>
            <b:First>Nicole</b:First>
          </b:Person>
        </b:NameList>
      </b:Author>
    </b:Author>
    <b:Title>Gemeenten verspillen miljoenen met vastgoed</b:Title>
    <b:Year>2010</b:Year>
    <b:Publisher>Twynsta en Gudde</b:Publisher>
    <b:JournalName>Tijdschrift Faciltair management &amp; Gebouwbeheer</b:JournalName>
    <b:Pages>20-21</b:Pages>
    <b:RefOrder>15</b:RefOrder>
  </b:Source>
  <b:Source>
    <b:Tag>Mov15</b:Tag>
    <b:SourceType>InternetSite</b:SourceType>
    <b:Guid>{84DA9D4F-F1D9-42EF-91D2-1EFABF6CB165}</b:Guid>
    <b:Author>
      <b:Author>
        <b:NameList>
          <b:Person>
            <b:Last>Movisie</b:Last>
          </b:Person>
        </b:NameList>
      </b:Author>
    </b:Author>
    <b:Title>De voordelen van de participatiesamenleving</b:Title>
    <b:InternetSiteTitle>movisie.nl</b:InternetSiteTitle>
    <b:Year>2015</b:Year>
    <b:Month>december</b:Month>
    <b:Day>8</b:Day>
    <b:URL>https://www.movisie.nl/artikel/voordelen-participatiesamenleving</b:URL>
    <b:RefOrder>16</b:RefOrder>
  </b:Source>
  <b:Source>
    <b:Tag>Toe15</b:Tag>
    <b:SourceType>Report</b:SourceType>
    <b:Guid>{46A23868-FE36-4B52-982A-257AD4AD05D4}</b:Guid>
    <b:Author>
      <b:Author>
        <b:NameList>
          <b:Person>
            <b:Last>Sociaal Domein</b:Last>
            <b:First>Toezicht</b:First>
          </b:Person>
        </b:NameList>
      </b:Author>
    </b:Author>
    <b:Title>Meerjarenvisie 2016-2019</b:Title>
    <b:Year>2015</b:Year>
    <b:Publisher>Rijksoverheid</b:Publisher>
    <b:City>Utrecht</b:City>
    <b:RefOrder>17</b:RefOrder>
  </b:Source>
  <b:Source>
    <b:Tag>Put18</b:Tag>
    <b:SourceType>JournalArticle</b:SourceType>
    <b:Guid>{8CBABC66-7238-485E-8DD7-62C5B4942164}</b:Guid>
    <b:Title>Een lokaal sociaal contract: voorwaarden voor een inclusieve samenwerking</b:Title>
    <b:Year>2018</b:Year>
    <b:Author>
      <b:Author>
        <b:NameList>
          <b:Person>
            <b:Last>Putters</b:Last>
            <b:First>Kim</b:First>
          </b:Person>
        </b:NameList>
      </b:Author>
    </b:Author>
    <b:JournalName>Sociaal en Cultureel Planbureau</b:JournalName>
    <b:Pages>1-59</b:Pages>
    <b:RefOrder>18</b:RefOrder>
  </b:Source>
  <b:Source>
    <b:Tag>Ens17</b:Tag>
    <b:SourceType>InternetSite</b:SourceType>
    <b:Guid>{BE1DB5CF-2A43-4E26-BAA5-252FA1C89D1E}</b:Guid>
    <b:Title>Nieuw Enschedees Welzijn</b:Title>
    <b:Year>2017</b:Year>
    <b:Author>
      <b:Author>
        <b:NameList>
          <b:Person>
            <b:Last>Enschede</b:Last>
            <b:First>Gemeente</b:First>
          </b:Person>
        </b:NameList>
      </b:Author>
    </b:Author>
    <b:InternetSiteTitle>enschede.nl</b:InternetSiteTitle>
    <b:Month>januari</b:Month>
    <b:Day>1</b:Day>
    <b:URL>https://www.enschede.nl/zorg-en-welzijn/sociaal-domein-053/nieuw-enschedees-welzijn</b:URL>
    <b:RefOrder>19</b:RefOrder>
  </b:Source>
  <b:Source>
    <b:Tag>Ost96</b:Tag>
    <b:SourceType>JournalArticle</b:SourceType>
    <b:Guid>{0688C7A0-B506-4A6B-95EF-C0908A10CBBE}</b:Guid>
    <b:Author>
      <b:Author>
        <b:NameList>
          <b:Person>
            <b:Last>Ostrom</b:Last>
            <b:First>Elinor</b:First>
          </b:Person>
        </b:NameList>
      </b:Author>
    </b:Author>
    <b:Title>Crossing The Great Divide: Coproduction, Synergy and Development</b:Title>
    <b:JournalName>World Development</b:JournalName>
    <b:Year>1996</b:Year>
    <b:Pages>1073-1086</b:Pages>
    <b:RefOrder>20</b:RefOrder>
  </b:Source>
  <b:Source>
    <b:Tag>Kra06</b:Tag>
    <b:SourceType>JournalArticle</b:SourceType>
    <b:Guid>{E4C72877-5095-4A79-91E0-98BBBB131F49}</b:Guid>
    <b:Author>
      <b:Author>
        <b:NameList>
          <b:Person>
            <b:Last>Kratochwil</b:Last>
            <b:First>Friedrich</b:First>
          </b:Person>
        </b:NameList>
      </b:Author>
    </b:Author>
    <b:Title>On Legitimacy</b:Title>
    <b:Year>2006</b:Year>
    <b:Pages>302-308</b:Pages>
    <b:JournalName>International Relations Vol 20(3)</b:JournalName>
    <b:RefOrder>21</b:RefOrder>
  </b:Source>
  <b:Source>
    <b:Tag>Sch19</b:Tag>
    <b:SourceType>JournalArticle</b:SourceType>
    <b:Guid>{04E7B0EE-A753-4AAF-8AA3-FF809A46BAA2}</b:Guid>
    <b:Author>
      <b:Author>
        <b:NameList>
          <b:Person>
            <b:Last>Schmidt</b:Last>
            <b:First>Vivian</b:First>
          </b:Person>
          <b:Person>
            <b:Last>Wood</b:Last>
            <b:First>Matthew</b:First>
          </b:Person>
        </b:NameList>
      </b:Author>
    </b:Author>
    <b:Title>Conceptualising Throughput Legitimacy: Procedural Mechanisms of Accountability, Transparency, Inclusiveness and Openness in EU Governance</b:Title>
    <b:JournalName>Public Administration</b:JournalName>
    <b:Year>2019</b:Year>
    <b:Pages>1-25</b:Pages>
    <b:RefOrder>22</b:RefOrder>
  </b:Source>
  <b:Source>
    <b:Tag>Wim09</b:Tag>
    <b:SourceType>JournalArticle</b:SourceType>
    <b:Guid>{089C0AF9-565E-48CE-B9CE-073A4C352D90}</b:Guid>
    <b:Title>Theorizing the Democratic Legitimacy of European Governance: a Labyrinth with No Exit?</b:Title>
    <b:Year>2009</b:Year>
    <b:Author>
      <b:Author>
        <b:NameList>
          <b:Person>
            <b:Last>Wimmel</b:Last>
            <b:First>Andreas</b:First>
          </b:Person>
        </b:NameList>
      </b:Author>
    </b:Author>
    <b:JournalName>Journal of European Integration</b:JournalName>
    <b:Pages>181-199</b:Pages>
    <b:RefOrder>23</b:RefOrder>
  </b:Source>
  <b:Source>
    <b:Tag>Sch13</b:Tag>
    <b:SourceType>JournalArticle</b:SourceType>
    <b:Guid>{65EE9504-EB4C-406B-815A-AFD8166AF23F}</b:Guid>
    <b:Title>Democracy and Legitimacy in the European Union Revisited: Input, Output and "Throughput"</b:Title>
    <b:Year>2013</b:Year>
    <b:Author>
      <b:Author>
        <b:NameList>
          <b:Person>
            <b:Last>Schmidt</b:Last>
            <b:First>Vivien</b:First>
            <b:Middle>A.</b:Middle>
          </b:Person>
        </b:NameList>
      </b:Author>
    </b:Author>
    <b:JournalName>Political Studies: Vol 61</b:JournalName>
    <b:Pages>2-22</b:Pages>
    <b:RefOrder>24</b:RefOrder>
  </b:Source>
  <b:Source>
    <b:Tag>Ble15</b:Tag>
    <b:SourceType>Book</b:SourceType>
    <b:Guid>{38B6E6E7-6D89-47ED-A1AB-A8524E4D33EF}</b:Guid>
    <b:Author>
      <b:Author>
        <b:NameList>
          <b:Person>
            <b:Last>Bleijenbergh</b:Last>
            <b:First>Inge</b:First>
          </b:Person>
        </b:NameList>
      </b:Author>
    </b:Author>
    <b:Title>Kwalitatief Onderzoek in Organisaties</b:Title>
    <b:Year>2015</b:Year>
    <b:City>Den Haag</b:City>
    <b:Publisher>Boom Lemma uitgevers</b:Publisher>
    <b:RefOrder>25</b:RefOrder>
  </b:Source>
  <b:Source>
    <b:Tag>Vee09</b:Tag>
    <b:SourceType>JournalArticle</b:SourceType>
    <b:Guid>{3060C258-C5F5-4891-9321-61A04AE04950}</b:Guid>
    <b:Author>
      <b:Author>
        <b:NameList>
          <b:Person>
            <b:Last>Veerman</b:Last>
            <b:First>G.J.</b:First>
          </b:Person>
          <b:Person>
            <b:Last>Klein Haarhuis</b:Last>
            <b:First>C.M.</b:First>
          </b:Person>
        </b:NameList>
      </b:Author>
    </b:Author>
    <b:Title>Negen aanwijzingen voor wetsevaluatief onderzoek</b:Title>
    <b:Year>2009</b:Year>
    <b:JournalName>RegelMaat 24(4)</b:JournalName>
    <b:Pages>215-230</b:Pages>
    <b:RefOrder>26</b:RefOrder>
  </b:Source>
  <b:Source>
    <b:Tag>Tay17</b:Tag>
    <b:SourceType>Book</b:SourceType>
    <b:Guid>{68CCE8B2-920E-4BED-89EC-05AF1078E103}</b:Guid>
    <b:Title>Unraveling the Mysteries of Case Study Research</b:Title>
    <b:Year>2017</b:Year>
    <b:Author>
      <b:Author>
        <b:NameList>
          <b:Person>
            <b:Last>Taylor</b:Last>
            <b:First>Marilyn</b:First>
          </b:Person>
          <b:Person>
            <b:Last>Sondergaard</b:Last>
            <b:First>Taylor</b:First>
          </b:Person>
        </b:NameList>
      </b:Author>
    </b:Author>
    <b:City>Cheltenham</b:City>
    <b:Publisher>Edward Elgar Publishing Limited</b:Publisher>
    <b:RefOrder>27</b:RefOrder>
  </b:Source>
  <b:Source>
    <b:Tag>Mee14</b:Tag>
    <b:SourceType>JournalArticle</b:SourceType>
    <b:Guid>{FF72B547-53A9-4F5D-A504-325EEE04F7B4}</b:Guid>
    <b:Author>
      <b:Author>
        <b:NameList>
          <b:Person>
            <b:Last>Mees</b:Last>
            <b:First>H.</b:First>
            <b:Middle>L.</b:Middle>
          </b:Person>
          <b:Person>
            <b:Last>Driessen</b:Last>
            <b:First>P.</b:First>
            <b:Middle>P.</b:Middle>
          </b:Person>
          <b:Person>
            <b:Last>Runhaar</b:Last>
            <b:First>H.</b:First>
            <b:Middle>A.</b:Middle>
          </b:Person>
        </b:NameList>
      </b:Author>
    </b:Author>
    <b:Title>Legitimate adaptive flood risk governance beyond the dikes: the cases of Hamburg, Helsinki and Rotterdam</b:Title>
    <b:JournalName>Regional Environmental Change, 14(2)</b:JournalName>
    <b:Year>2014</b:Year>
    <b:Pages>671-682</b:Pages>
    <b:RefOrder>28</b:RefOrder>
  </b:Source>
  <b:Source>
    <b:Tag>Hob15</b:Tag>
    <b:SourceType>JournalArticle</b:SourceType>
    <b:Guid>{27F70222-A525-4D8F-A6BC-9375F556C095}</b:Guid>
    <b:Title>The brexit vote: A divided nation, a divided continent</b:Title>
    <b:Year>2015</b:Year>
    <b:Pages>1259-1277.</b:Pages>
    <b:Author>
      <b:Author>
        <b:NameList>
          <b:Person>
            <b:Last>Hobolt</b:Last>
            <b:First>S</b:First>
          </b:Person>
        </b:NameList>
      </b:Author>
    </b:Author>
    <b:JournalName>Journal of European Public Policy, 23(9)</b:JournalName>
    <b:RefOrder>29</b:RefOrder>
  </b:Source>
  <b:Source>
    <b:Tag>Ost90</b:Tag>
    <b:SourceType>JournalArticle</b:SourceType>
    <b:Guid>{652F02F4-2718-418F-B126-58EA8DC79D96}</b:Guid>
    <b:Author>
      <b:Author>
        <b:NameList>
          <b:Person>
            <b:Last>Ostrom</b:Last>
            <b:First>Elinor</b:First>
          </b:Person>
          <b:Person>
            <b:Last>Gardner</b:Last>
            <b:First>Roy</b:First>
          </b:Person>
          <b:Person>
            <b:Last>Walker</b:Last>
            <b:First>James</b:First>
            <b:Middle>M.</b:Middle>
          </b:Person>
        </b:NameList>
      </b:Author>
    </b:Author>
    <b:Title>The Nature of Common-Pool Resources</b:Title>
    <b:JournalName>Rationality and Society</b:JournalName>
    <b:Year>1990</b:Year>
    <b:Pages>335-358</b:Pages>
    <b:RefOrder>30</b:RefOrder>
  </b:Source>
  <b:Source>
    <b:Tag>Osb06</b:Tag>
    <b:SourceType>JournalArticle</b:SourceType>
    <b:Guid>{EEEDC281-BEE4-46E6-B6A1-F66B73429329}</b:Guid>
    <b:Author>
      <b:Author>
        <b:NameList>
          <b:Person>
            <b:Last>Osborne</b:Last>
            <b:First>Stephen</b:First>
            <b:Middle>P.</b:Middle>
          </b:Person>
        </b:NameList>
      </b:Author>
    </b:Author>
    <b:Title>The New Public Governance?</b:Title>
    <b:JournalName>Public Management Review</b:JournalName>
    <b:Year>2006</b:Year>
    <b:Pages>377-387</b:Pages>
    <b:RefOrder>31</b:RefOrder>
  </b:Source>
  <b:Source>
    <b:Tag>Sch99</b:Tag>
    <b:SourceType>Book</b:SourceType>
    <b:Guid>{0BCCC786-0161-4059-92E3-51077F1DB903}</b:Guid>
    <b:Title>Governing in europe effective and democratic?</b:Title>
    <b:Year>1999</b:Year>
    <b:Author>
      <b:Author>
        <b:NameList>
          <b:Person>
            <b:Last>Scharpf</b:Last>
            <b:First>Fritz</b:First>
          </b:Person>
        </b:NameList>
      </b:Author>
    </b:Author>
    <b:City>Oxford</b:City>
    <b:Publisher>Oxford University Press</b:Publisher>
    <b:RefOrder>32</b:RefOrder>
  </b:Source>
  <b:Source>
    <b:Tag>Bov06</b:Tag>
    <b:SourceType>JournalArticle</b:SourceType>
    <b:Guid>{6F4267FD-90AB-4711-85E0-F0B5EA80692E}</b:Guid>
    <b:Title>De diplomademocratie: over de spanning tussen meritocratie en democratie</b:Title>
    <b:Year>2006</b:Year>
    <b:Author>
      <b:Author>
        <b:NameList>
          <b:Person>
            <b:Last>Bovens</b:Last>
            <b:First>M.A.P.</b:First>
          </b:Person>
        </b:NameList>
      </b:Author>
    </b:Author>
    <b:JournalName>B en M : tijdschrift voor beleid, politiek en maatschappij, volume 33, issue 4</b:JournalName>
    <b:Pages>205-218</b:Pages>
    <b:RefOrder>33</b:RefOrder>
  </b:Source>
  <b:Source>
    <b:Tag>Int19</b:Tag>
    <b:SourceType>InternetSite</b:SourceType>
    <b:Guid>{63E4FEEA-B8FF-44BA-B355-9DB370927CC3}</b:Guid>
    <b:Author>
      <b:Author>
        <b:NameList>
          <b:Person>
            <b:Last>International</b:Last>
            <b:First>Transparancy</b:First>
          </b:Person>
        </b:NameList>
      </b:Author>
    </b:Author>
    <b:Title>Corropuction Perceptions Index 2018</b:Title>
    <b:Year>2019</b:Year>
    <b:InternetSiteTitle>Transparancy International: the global coalition against corruption</b:InternetSiteTitle>
    <b:Month>Januari</b:Month>
    <b:Day>19</b:Day>
    <b:URL>https://www.transparency.org/cpi2018</b:URL>
    <b:RefOrder>34</b:RefOrder>
  </b:Source>
  <b:Source>
    <b:Tag>Fra19</b:Tag>
    <b:SourceType>Interview</b:SourceType>
    <b:Guid>{287334EA-BB9A-4ED4-88FB-CEC67C08B289}</b:Guid>
    <b:Title>Persoonlijke communicatie</b:Title>
    <b:Year>2019</b:Year>
    <b:Author>
      <b:Interviewee>
        <b:NameList>
          <b:Person>
            <b:Last>Mulder</b:Last>
            <b:First>Frank</b:First>
          </b:Person>
        </b:NameList>
      </b:Interviewee>
      <b:Interviewer>
        <b:NameList>
          <b:Person>
            <b:Last>Vulink</b:Last>
            <b:First>Ramon</b:First>
          </b:Person>
        </b:NameList>
      </b:Interviewer>
    </b:Author>
    <b:RefOrder>35</b:RefOrder>
  </b:Source>
  <b:Source>
    <b:Tag>Kli04</b:Tag>
    <b:SourceType>Book</b:SourceType>
    <b:Guid>{13B93368-DC1F-47AB-961B-9E3FEE540974}</b:Guid>
    <b:Author>
      <b:Author>
        <b:NameList>
          <b:Person>
            <b:Last>Klijn</b:Last>
            <b:First>E.H.</b:First>
          </b:Person>
          <b:Person>
            <b:Last>Koppenjan</b:Last>
            <b:First>J.F.M.</b:First>
          </b:Person>
        </b:NameList>
      </b:Author>
    </b:Author>
    <b:Title>Managing uncertainties in networks: a network approach to problem solving and decision making</b:Title>
    <b:Year>2004</b:Year>
    <b:City>Londen</b:City>
    <b:Publisher>Routledge</b:Publisher>
    <b:RefOrder>36</b:RefOrder>
  </b:Source>
  <b:Source>
    <b:Tag>Fly06</b:Tag>
    <b:SourceType>JournalArticle</b:SourceType>
    <b:Guid>{C9076E48-CA72-4B5D-BB56-C74FC07FA548}</b:Guid>
    <b:Author>
      <b:Author>
        <b:NameList>
          <b:Person>
            <b:Last>Flyvbjerg</b:Last>
            <b:First>B.</b:First>
          </b:Person>
        </b:NameList>
      </b:Author>
    </b:Author>
    <b:Title>Five misunderstandings about case-study research</b:Title>
    <b:Year>2006</b:Year>
    <b:JournalName>Qualitative Inquiry 12(2)</b:JournalName>
    <b:Pages>219-245</b:Pages>
    <b:RefOrder>37</b:RefOrder>
  </b:Source>
  <b:Source>
    <b:Tag>Bra06</b:Tag>
    <b:SourceType>JournalArticle</b:SourceType>
    <b:Guid>{228769FA-2E10-438C-953A-A3DABDDC1AB5}</b:Guid>
    <b:Author>
      <b:Author>
        <b:NameList>
          <b:Person>
            <b:Last>Brandsen</b:Last>
            <b:First>Taco</b:First>
          </b:Person>
          <b:Person>
            <b:Last>Pestoff</b:Last>
            <b:First>Victor</b:First>
          </b:Person>
        </b:NameList>
      </b:Author>
    </b:Author>
    <b:Title>Co-production, the third sector and the delivery of public services: An introduction.</b:Title>
    <b:JournalName>Public Management Review, 8(4)</b:JournalName>
    <b:Year>2006</b:Year>
    <b:Pages>493-501</b:Pages>
    <b:RefOrder>38</b:RefOrder>
  </b:Source>
  <b:Source>
    <b:Tag>Pes06</b:Tag>
    <b:SourceType>JournalArticle</b:SourceType>
    <b:Guid>{0B653BCD-E6F1-41AB-98E1-E01ACB652A2D}</b:Guid>
    <b:Author>
      <b:Author>
        <b:NameList>
          <b:Person>
            <b:Last>Pestoff</b:Last>
            <b:First>Victor</b:First>
          </b:Person>
        </b:NameList>
      </b:Author>
    </b:Author>
    <b:Title>Citizens and co-production of welfare services</b:Title>
    <b:JournalName>Public Management Review 8 (4)</b:JournalName>
    <b:Year>2006</b:Year>
    <b:Pages>503-519</b:Pages>
    <b:RefOrder>39</b:RefOrder>
  </b:Source>
  <b:Source>
    <b:Tag>Bou84</b:Tag>
    <b:SourceType>Book</b:SourceType>
    <b:Guid>{FDE0E57D-DAD9-4801-9184-2A28DC8FABCF}</b:Guid>
    <b:Author>
      <b:Author>
        <b:NameList>
          <b:Person>
            <b:Last>Bourdieu</b:Last>
            <b:First>Pierre</b:First>
          </b:Person>
        </b:NameList>
      </b:Author>
    </b:Author>
    <b:Title>Distinction: A Social Critique of the Judgement of Taste</b:Title>
    <b:Year>1984</b:Year>
    <b:City>Cambridge</b:City>
    <b:Publisher>Harvard University Press</b:Publisher>
    <b:RefOrder>40</b:RefOrder>
  </b:Source>
</b:Sources>
</file>

<file path=customXml/itemProps1.xml><?xml version="1.0" encoding="utf-8"?>
<ds:datastoreItem xmlns:ds="http://schemas.openxmlformats.org/officeDocument/2006/customXml" ds:itemID="{32806698-6883-4DB3-B0D5-766F037067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98</Pages>
  <Words>34922</Words>
  <Characters>192074</Characters>
  <Application>Microsoft Office Word</Application>
  <DocSecurity>0</DocSecurity>
  <Lines>1600</Lines>
  <Paragraphs>453</Paragraphs>
  <ScaleCrop>false</ScaleCrop>
  <HeadingPairs>
    <vt:vector size="2" baseType="variant">
      <vt:variant>
        <vt:lpstr>Titel</vt:lpstr>
      </vt:variant>
      <vt:variant>
        <vt:i4>1</vt:i4>
      </vt:variant>
    </vt:vector>
  </HeadingPairs>
  <TitlesOfParts>
    <vt:vector size="1" baseType="lpstr">
      <vt:lpstr/>
    </vt:vector>
  </TitlesOfParts>
  <Company>Nies &amp; Partners</Company>
  <LinksUpToDate>false</LinksUpToDate>
  <CharactersWithSpaces>226543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U926137</dc:creator>
  <cp:lastModifiedBy>Born, E.G.J. (Evelien)</cp:lastModifiedBy>
  <cp:revision>2</cp:revision>
  <cp:lastPrinted>2020-01-06T20:58:00Z</cp:lastPrinted>
  <dcterms:created xsi:type="dcterms:W3CDTF">2020-01-13T14:23:00Z</dcterms:created>
  <dcterms:modified xsi:type="dcterms:W3CDTF">2020-01-13T14:23:00Z</dcterms:modified>
</cp:coreProperties>
</file>