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6A87" w:rsidRDefault="00B86A87" w:rsidP="00B86A87">
      <w:pPr>
        <w:spacing w:after="0" w:line="360" w:lineRule="auto"/>
        <w:ind w:firstLine="708"/>
        <w:jc w:val="center"/>
        <w:rPr>
          <w:rFonts w:ascii="Times New Roman" w:hAnsi="Times New Roman" w:cs="Times New Roman"/>
          <w:b/>
          <w:sz w:val="40"/>
          <w:szCs w:val="40"/>
          <w:lang w:val="en-US"/>
        </w:rPr>
      </w:pPr>
    </w:p>
    <w:p w:rsidR="00B86A87" w:rsidRDefault="00B86A87" w:rsidP="00B86A87">
      <w:pPr>
        <w:spacing w:after="0" w:line="360" w:lineRule="auto"/>
        <w:ind w:firstLine="708"/>
        <w:jc w:val="center"/>
        <w:rPr>
          <w:rFonts w:ascii="Times New Roman" w:hAnsi="Times New Roman" w:cs="Times New Roman"/>
          <w:b/>
          <w:sz w:val="40"/>
          <w:szCs w:val="40"/>
          <w:lang w:val="en-US"/>
        </w:rPr>
      </w:pPr>
    </w:p>
    <w:p w:rsidR="00B53F24" w:rsidRDefault="00880640" w:rsidP="00B86A87">
      <w:pPr>
        <w:spacing w:after="0" w:line="360" w:lineRule="auto"/>
        <w:ind w:firstLine="708"/>
        <w:jc w:val="center"/>
        <w:rPr>
          <w:rFonts w:ascii="Times New Roman" w:hAnsi="Times New Roman" w:cs="Times New Roman"/>
          <w:b/>
          <w:sz w:val="48"/>
          <w:szCs w:val="48"/>
          <w:lang w:val="en-US"/>
        </w:rPr>
      </w:pPr>
      <w:r>
        <w:rPr>
          <w:rFonts w:ascii="Times New Roman" w:hAnsi="Times New Roman" w:cs="Times New Roman"/>
          <w:b/>
          <w:sz w:val="48"/>
          <w:szCs w:val="48"/>
          <w:lang w:val="en-US"/>
        </w:rPr>
        <w:t xml:space="preserve">State competence </w:t>
      </w:r>
      <w:r w:rsidR="00B86A87">
        <w:rPr>
          <w:rFonts w:ascii="Times New Roman" w:hAnsi="Times New Roman" w:cs="Times New Roman"/>
          <w:b/>
          <w:sz w:val="48"/>
          <w:szCs w:val="48"/>
          <w:lang w:val="en-US"/>
        </w:rPr>
        <w:t>in s</w:t>
      </w:r>
      <w:r w:rsidR="00B86A87" w:rsidRPr="00DC022B">
        <w:rPr>
          <w:rFonts w:ascii="Times New Roman" w:hAnsi="Times New Roman" w:cs="Times New Roman"/>
          <w:b/>
          <w:sz w:val="48"/>
          <w:szCs w:val="48"/>
          <w:lang w:val="en-US"/>
        </w:rPr>
        <w:t>mall</w:t>
      </w:r>
    </w:p>
    <w:p w:rsidR="00631BB0" w:rsidRPr="00DC022B" w:rsidRDefault="00B86A87" w:rsidP="00631BB0">
      <w:pPr>
        <w:spacing w:after="0" w:line="360" w:lineRule="auto"/>
        <w:ind w:firstLine="708"/>
        <w:jc w:val="center"/>
        <w:rPr>
          <w:rFonts w:ascii="Times New Roman" w:hAnsi="Times New Roman" w:cs="Times New Roman"/>
          <w:b/>
          <w:sz w:val="48"/>
          <w:szCs w:val="48"/>
          <w:lang w:val="en-US"/>
        </w:rPr>
      </w:pPr>
      <w:r w:rsidRPr="00DC022B">
        <w:rPr>
          <w:rFonts w:ascii="Times New Roman" w:hAnsi="Times New Roman" w:cs="Times New Roman"/>
          <w:b/>
          <w:sz w:val="48"/>
          <w:szCs w:val="48"/>
          <w:lang w:val="en-US"/>
        </w:rPr>
        <w:t xml:space="preserve"> </w:t>
      </w:r>
      <w:r w:rsidR="0077297D">
        <w:rPr>
          <w:rFonts w:ascii="Times New Roman" w:hAnsi="Times New Roman" w:cs="Times New Roman"/>
          <w:b/>
          <w:sz w:val="48"/>
          <w:szCs w:val="48"/>
          <w:lang w:val="en-US"/>
        </w:rPr>
        <w:t>European economies</w:t>
      </w:r>
    </w:p>
    <w:p w:rsidR="001A1B35" w:rsidRDefault="001A1B35" w:rsidP="00B86A87">
      <w:pPr>
        <w:spacing w:after="0" w:line="360" w:lineRule="auto"/>
        <w:ind w:firstLine="708"/>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The role of the state in the development of </w:t>
      </w:r>
      <w:r w:rsidR="00143F41">
        <w:rPr>
          <w:rFonts w:ascii="Times New Roman" w:hAnsi="Times New Roman" w:cs="Times New Roman"/>
          <w:b/>
          <w:sz w:val="28"/>
          <w:szCs w:val="28"/>
          <w:lang w:val="en-US"/>
        </w:rPr>
        <w:t>coordinated wage bargaining</w:t>
      </w:r>
      <w:r>
        <w:rPr>
          <w:rFonts w:ascii="Times New Roman" w:hAnsi="Times New Roman" w:cs="Times New Roman"/>
          <w:b/>
          <w:sz w:val="28"/>
          <w:szCs w:val="28"/>
          <w:lang w:val="en-US"/>
        </w:rPr>
        <w:t xml:space="preserve"> in Sweden and the Netherlands</w:t>
      </w:r>
    </w:p>
    <w:p w:rsidR="00B86A87" w:rsidRPr="004368D3" w:rsidRDefault="00B86A87" w:rsidP="00B86A87">
      <w:pPr>
        <w:spacing w:after="0" w:line="360" w:lineRule="auto"/>
        <w:ind w:firstLine="708"/>
        <w:jc w:val="center"/>
        <w:rPr>
          <w:rFonts w:ascii="Times New Roman" w:hAnsi="Times New Roman" w:cs="Times New Roman"/>
          <w:lang w:val="en-US"/>
        </w:rPr>
      </w:pPr>
    </w:p>
    <w:p w:rsidR="00B86A87" w:rsidRPr="004368D3" w:rsidRDefault="00B86A87" w:rsidP="00B86A87">
      <w:pPr>
        <w:spacing w:after="0" w:line="360" w:lineRule="auto"/>
        <w:ind w:firstLine="708"/>
        <w:jc w:val="center"/>
        <w:rPr>
          <w:rFonts w:ascii="Times New Roman" w:hAnsi="Times New Roman" w:cs="Times New Roman"/>
        </w:rPr>
      </w:pPr>
      <w:r w:rsidRPr="004368D3">
        <w:rPr>
          <w:rFonts w:ascii="Times New Roman" w:hAnsi="Times New Roman" w:cs="Times New Roman"/>
        </w:rPr>
        <w:t>R. (Ruud) J. van Druenen</w:t>
      </w:r>
    </w:p>
    <w:p w:rsidR="00B86A87" w:rsidRPr="004368D3" w:rsidRDefault="00B86A87" w:rsidP="00B86A87">
      <w:pPr>
        <w:spacing w:after="0" w:line="360" w:lineRule="auto"/>
        <w:ind w:firstLine="708"/>
        <w:jc w:val="center"/>
        <w:rPr>
          <w:rFonts w:ascii="Times New Roman" w:hAnsi="Times New Roman" w:cs="Times New Roman"/>
        </w:rPr>
      </w:pPr>
      <w:r w:rsidRPr="004368D3">
        <w:rPr>
          <w:rFonts w:ascii="Times New Roman" w:hAnsi="Times New Roman" w:cs="Times New Roman"/>
        </w:rPr>
        <w:t>0727229</w:t>
      </w:r>
    </w:p>
    <w:p w:rsidR="00B86A87" w:rsidRPr="004368D3" w:rsidRDefault="00B86A87" w:rsidP="00B86A87">
      <w:pPr>
        <w:spacing w:after="0" w:line="360" w:lineRule="auto"/>
        <w:ind w:firstLine="708"/>
        <w:jc w:val="center"/>
        <w:rPr>
          <w:rFonts w:ascii="Times New Roman" w:hAnsi="Times New Roman" w:cs="Times New Roman"/>
          <w:b/>
        </w:rPr>
      </w:pPr>
    </w:p>
    <w:p w:rsidR="00B86A87" w:rsidRPr="004368D3" w:rsidRDefault="00B86A87" w:rsidP="00B86A87">
      <w:pPr>
        <w:spacing w:after="0" w:line="360" w:lineRule="auto"/>
        <w:ind w:firstLine="708"/>
        <w:jc w:val="center"/>
        <w:rPr>
          <w:rFonts w:ascii="Times New Roman" w:hAnsi="Times New Roman" w:cs="Times New Roman"/>
          <w:lang w:val="en-US"/>
        </w:rPr>
      </w:pPr>
      <w:r w:rsidRPr="004368D3">
        <w:rPr>
          <w:rFonts w:ascii="Times New Roman" w:hAnsi="Times New Roman" w:cs="Times New Roman"/>
          <w:lang w:val="en-US"/>
        </w:rPr>
        <w:t xml:space="preserve">Master </w:t>
      </w:r>
      <w:r>
        <w:rPr>
          <w:rFonts w:ascii="Times New Roman" w:hAnsi="Times New Roman" w:cs="Times New Roman"/>
          <w:lang w:val="en-US"/>
        </w:rPr>
        <w:t>Thesis Comparative P</w:t>
      </w:r>
      <w:r w:rsidRPr="004368D3">
        <w:rPr>
          <w:rFonts w:ascii="Times New Roman" w:hAnsi="Times New Roman" w:cs="Times New Roman"/>
          <w:lang w:val="en-US"/>
        </w:rPr>
        <w:t>olitics</w:t>
      </w:r>
    </w:p>
    <w:p w:rsidR="00B86A87" w:rsidRPr="004368D3" w:rsidRDefault="00B86A87" w:rsidP="00B86A87">
      <w:pPr>
        <w:spacing w:after="0" w:line="360" w:lineRule="auto"/>
        <w:ind w:firstLine="708"/>
        <w:jc w:val="center"/>
        <w:rPr>
          <w:rFonts w:ascii="Times New Roman" w:hAnsi="Times New Roman" w:cs="Times New Roman"/>
          <w:lang w:val="en-US"/>
        </w:rPr>
      </w:pPr>
      <w:r w:rsidRPr="004368D3">
        <w:rPr>
          <w:rFonts w:ascii="Times New Roman" w:hAnsi="Times New Roman" w:cs="Times New Roman"/>
          <w:lang w:val="en-US"/>
        </w:rPr>
        <w:t>2013-2014</w:t>
      </w:r>
    </w:p>
    <w:p w:rsidR="00B86A87" w:rsidRDefault="00B86A87" w:rsidP="00B86A87">
      <w:pPr>
        <w:spacing w:after="0" w:line="360" w:lineRule="auto"/>
        <w:ind w:firstLine="708"/>
        <w:jc w:val="center"/>
        <w:rPr>
          <w:rFonts w:ascii="Times New Roman" w:hAnsi="Times New Roman" w:cs="Times New Roman"/>
          <w:b/>
          <w:lang w:val="en-US"/>
        </w:rPr>
      </w:pPr>
    </w:p>
    <w:p w:rsidR="00B86A87" w:rsidRDefault="00B86A87" w:rsidP="00B86A87">
      <w:pPr>
        <w:spacing w:after="0" w:line="360" w:lineRule="auto"/>
        <w:ind w:firstLine="708"/>
        <w:jc w:val="center"/>
        <w:rPr>
          <w:rFonts w:ascii="Times New Roman" w:hAnsi="Times New Roman" w:cs="Times New Roman"/>
          <w:b/>
          <w:lang w:val="en-US"/>
        </w:rPr>
      </w:pPr>
    </w:p>
    <w:p w:rsidR="00B86A87" w:rsidRDefault="00B86A87"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6A356D" w:rsidRDefault="006A356D" w:rsidP="00B86A87">
      <w:pPr>
        <w:spacing w:after="0" w:line="360" w:lineRule="auto"/>
        <w:ind w:firstLine="708"/>
        <w:jc w:val="both"/>
        <w:rPr>
          <w:rFonts w:ascii="Times New Roman" w:hAnsi="Times New Roman" w:cs="Times New Roman"/>
          <w:b/>
          <w:lang w:val="en-US"/>
        </w:rPr>
      </w:pPr>
    </w:p>
    <w:p w:rsidR="00B86A87" w:rsidRDefault="00B86A87" w:rsidP="006A356D">
      <w:pPr>
        <w:spacing w:after="0" w:line="360" w:lineRule="auto"/>
        <w:jc w:val="both"/>
        <w:rPr>
          <w:rFonts w:ascii="Times New Roman" w:hAnsi="Times New Roman" w:cs="Times New Roman"/>
          <w:b/>
          <w:lang w:val="en-US"/>
        </w:rPr>
      </w:pPr>
    </w:p>
    <w:p w:rsidR="00B86A87" w:rsidRDefault="00B86A87" w:rsidP="00B86A87">
      <w:pPr>
        <w:spacing w:after="0" w:line="360" w:lineRule="auto"/>
        <w:ind w:firstLine="708"/>
        <w:jc w:val="both"/>
        <w:rPr>
          <w:rFonts w:ascii="Times New Roman" w:hAnsi="Times New Roman" w:cs="Times New Roman"/>
          <w:b/>
          <w:lang w:val="en-US"/>
        </w:rPr>
      </w:pPr>
    </w:p>
    <w:p w:rsidR="00B86A87" w:rsidRDefault="00B86A87" w:rsidP="00B86A87">
      <w:pPr>
        <w:spacing w:after="0" w:line="360" w:lineRule="auto"/>
        <w:ind w:firstLine="708"/>
        <w:jc w:val="both"/>
        <w:rPr>
          <w:rFonts w:ascii="Times New Roman" w:hAnsi="Times New Roman" w:cs="Times New Roman"/>
          <w:b/>
          <w:lang w:val="en-US"/>
        </w:rPr>
      </w:pPr>
    </w:p>
    <w:p w:rsidR="00B86A87" w:rsidRDefault="00B86A87" w:rsidP="00B86A87">
      <w:pPr>
        <w:spacing w:after="0" w:line="360" w:lineRule="auto"/>
        <w:ind w:firstLine="708"/>
        <w:jc w:val="both"/>
        <w:rPr>
          <w:rFonts w:ascii="Times New Roman" w:hAnsi="Times New Roman" w:cs="Times New Roman"/>
          <w:b/>
          <w:lang w:val="en-US"/>
        </w:rPr>
      </w:pPr>
    </w:p>
    <w:p w:rsidR="00B86A87" w:rsidRDefault="00B86A87" w:rsidP="00B86A87">
      <w:pPr>
        <w:spacing w:after="0" w:line="360" w:lineRule="auto"/>
        <w:ind w:firstLine="708"/>
        <w:jc w:val="both"/>
        <w:rPr>
          <w:rFonts w:ascii="Times New Roman" w:hAnsi="Times New Roman" w:cs="Times New Roman"/>
          <w:b/>
          <w:lang w:val="en-US"/>
        </w:rPr>
      </w:pPr>
    </w:p>
    <w:p w:rsidR="00B86A87" w:rsidRDefault="00B86A87" w:rsidP="00B86A87">
      <w:pPr>
        <w:spacing w:after="0" w:line="360" w:lineRule="auto"/>
        <w:ind w:firstLine="708"/>
        <w:jc w:val="both"/>
        <w:rPr>
          <w:rFonts w:ascii="Times New Roman" w:hAnsi="Times New Roman" w:cs="Times New Roman"/>
          <w:b/>
          <w:lang w:val="en-US"/>
        </w:rPr>
      </w:pPr>
    </w:p>
    <w:p w:rsidR="00B86A87" w:rsidRDefault="00B86A87" w:rsidP="00B86A87">
      <w:pPr>
        <w:spacing w:after="0" w:line="360" w:lineRule="auto"/>
        <w:ind w:firstLine="708"/>
        <w:jc w:val="both"/>
        <w:rPr>
          <w:rFonts w:ascii="Times New Roman" w:hAnsi="Times New Roman" w:cs="Times New Roman"/>
          <w:b/>
          <w:lang w:val="en-US"/>
        </w:rPr>
      </w:pPr>
    </w:p>
    <w:p w:rsidR="00B86A87" w:rsidRDefault="00B86A87" w:rsidP="00B86A87">
      <w:pPr>
        <w:spacing w:after="0" w:line="360" w:lineRule="auto"/>
        <w:ind w:firstLine="708"/>
        <w:jc w:val="both"/>
        <w:rPr>
          <w:rFonts w:ascii="Times New Roman" w:hAnsi="Times New Roman" w:cs="Times New Roman"/>
          <w:b/>
          <w:lang w:val="en-US"/>
        </w:rPr>
      </w:pPr>
    </w:p>
    <w:p w:rsidR="007B018F" w:rsidRPr="00460C2C" w:rsidRDefault="007B018F" w:rsidP="00B86A87">
      <w:pPr>
        <w:spacing w:after="0" w:line="360" w:lineRule="auto"/>
        <w:jc w:val="both"/>
        <w:rPr>
          <w:rFonts w:ascii="Times New Roman" w:hAnsi="Times New Roman" w:cs="Times New Roman"/>
          <w:b/>
          <w:lang w:val="en-US"/>
        </w:rPr>
      </w:pPr>
    </w:p>
    <w:sdt>
      <w:sdtPr>
        <w:rPr>
          <w:rFonts w:asciiTheme="minorHAnsi" w:eastAsiaTheme="minorHAnsi" w:hAnsiTheme="minorHAnsi" w:cstheme="minorBidi"/>
          <w:b w:val="0"/>
          <w:bCs w:val="0"/>
          <w:color w:val="auto"/>
          <w:sz w:val="22"/>
          <w:szCs w:val="22"/>
        </w:rPr>
        <w:id w:val="280055890"/>
        <w:docPartObj>
          <w:docPartGallery w:val="Table of Contents"/>
          <w:docPartUnique/>
        </w:docPartObj>
      </w:sdtPr>
      <w:sdtContent>
        <w:p w:rsidR="00460C2C" w:rsidRDefault="00460C2C" w:rsidP="00E43E49">
          <w:pPr>
            <w:pStyle w:val="TOCHeading"/>
            <w:ind w:firstLine="360"/>
            <w:rPr>
              <w:rFonts w:ascii="Times New Roman" w:hAnsi="Times New Roman" w:cs="Times New Roman"/>
              <w:color w:val="auto"/>
              <w:sz w:val="22"/>
              <w:szCs w:val="22"/>
              <w:lang w:val="en-US"/>
            </w:rPr>
          </w:pPr>
          <w:r w:rsidRPr="00654D66">
            <w:rPr>
              <w:rFonts w:ascii="Times New Roman" w:hAnsi="Times New Roman" w:cs="Times New Roman"/>
              <w:color w:val="auto"/>
              <w:sz w:val="22"/>
              <w:szCs w:val="22"/>
              <w:lang w:val="en-US"/>
            </w:rPr>
            <w:t>Table of Contents</w:t>
          </w:r>
        </w:p>
        <w:p w:rsidR="00654D66" w:rsidRDefault="00654D66" w:rsidP="00654D66">
          <w:pPr>
            <w:spacing w:after="0" w:line="360" w:lineRule="auto"/>
            <w:jc w:val="both"/>
            <w:rPr>
              <w:lang w:val="en-US"/>
            </w:rPr>
          </w:pPr>
        </w:p>
        <w:p w:rsidR="00B8191F" w:rsidRPr="00654D66" w:rsidRDefault="00B8191F" w:rsidP="00654D66">
          <w:pPr>
            <w:spacing w:after="0" w:line="360" w:lineRule="auto"/>
            <w:jc w:val="both"/>
            <w:rPr>
              <w:rFonts w:ascii="Times New Roman" w:hAnsi="Times New Roman" w:cs="Times New Roman"/>
              <w:lang w:val="en-US"/>
            </w:rPr>
          </w:pPr>
        </w:p>
        <w:p w:rsidR="00460C2C" w:rsidRDefault="002E4972" w:rsidP="00E43E49">
          <w:pPr>
            <w:pStyle w:val="TOC1"/>
          </w:pPr>
          <w:r w:rsidRPr="002E4972">
            <w:fldChar w:fldCharType="begin"/>
          </w:r>
          <w:r w:rsidR="00460C2C" w:rsidRPr="00E43E49">
            <w:instrText xml:space="preserve"> TOC \o "1-3" \h \z \u </w:instrText>
          </w:r>
          <w:r w:rsidRPr="002E4972">
            <w:fldChar w:fldCharType="separate"/>
          </w:r>
          <w:hyperlink w:anchor="_Toc391039322" w:history="1">
            <w:r w:rsidR="00460C2C" w:rsidRPr="00E43E49">
              <w:rPr>
                <w:rStyle w:val="Hyperlink"/>
              </w:rPr>
              <w:t>1.</w:t>
            </w:r>
            <w:r w:rsidR="00460C2C" w:rsidRPr="00E43E49">
              <w:rPr>
                <w:rFonts w:eastAsiaTheme="minorEastAsia"/>
                <w:lang w:eastAsia="nl-NL"/>
              </w:rPr>
              <w:tab/>
            </w:r>
            <w:r w:rsidR="00460C2C" w:rsidRPr="00E43E49">
              <w:rPr>
                <w:rStyle w:val="Hyperlink"/>
              </w:rPr>
              <w:t>Introduction</w:t>
            </w:r>
            <w:r w:rsidR="00460C2C" w:rsidRPr="00E43E49">
              <w:rPr>
                <w:webHidden/>
              </w:rPr>
              <w:tab/>
            </w:r>
            <w:r w:rsidRPr="00E43E49">
              <w:rPr>
                <w:webHidden/>
              </w:rPr>
              <w:fldChar w:fldCharType="begin"/>
            </w:r>
            <w:r w:rsidR="00460C2C" w:rsidRPr="00E43E49">
              <w:rPr>
                <w:webHidden/>
              </w:rPr>
              <w:instrText xml:space="preserve"> PAGEREF _Toc391039322 \h </w:instrText>
            </w:r>
            <w:r w:rsidRPr="00E43E49">
              <w:rPr>
                <w:webHidden/>
              </w:rPr>
            </w:r>
            <w:r w:rsidRPr="00E43E49">
              <w:rPr>
                <w:webHidden/>
              </w:rPr>
              <w:fldChar w:fldCharType="separate"/>
            </w:r>
            <w:r w:rsidR="00292110">
              <w:rPr>
                <w:webHidden/>
              </w:rPr>
              <w:t>5</w:t>
            </w:r>
            <w:r w:rsidRPr="00E43E49">
              <w:rPr>
                <w:webHidden/>
              </w:rPr>
              <w:fldChar w:fldCharType="end"/>
            </w:r>
          </w:hyperlink>
        </w:p>
        <w:p w:rsidR="00654D66" w:rsidRPr="00654D66" w:rsidRDefault="00654D66" w:rsidP="00654D66">
          <w:pPr>
            <w:rPr>
              <w:noProof/>
            </w:rPr>
          </w:pPr>
        </w:p>
        <w:p w:rsidR="00460C2C" w:rsidRPr="00E43E49" w:rsidRDefault="002E4972" w:rsidP="00E43E49">
          <w:pPr>
            <w:pStyle w:val="TOC1"/>
            <w:rPr>
              <w:rFonts w:eastAsiaTheme="minorEastAsia"/>
              <w:lang w:eastAsia="nl-NL"/>
            </w:rPr>
          </w:pPr>
          <w:hyperlink w:anchor="_Toc391039323" w:history="1">
            <w:r w:rsidR="00460C2C" w:rsidRPr="00E43E49">
              <w:rPr>
                <w:rStyle w:val="Hyperlink"/>
              </w:rPr>
              <w:t>2.</w:t>
            </w:r>
            <w:r w:rsidR="00460C2C" w:rsidRPr="00E43E49">
              <w:rPr>
                <w:rFonts w:eastAsiaTheme="minorEastAsia"/>
                <w:lang w:eastAsia="nl-NL"/>
              </w:rPr>
              <w:tab/>
            </w:r>
            <w:r w:rsidR="00460C2C" w:rsidRPr="00E43E49">
              <w:rPr>
                <w:rStyle w:val="Hyperlink"/>
              </w:rPr>
              <w:t>From neocorporatism to employer</w:t>
            </w:r>
            <w:r w:rsidR="00ED2392">
              <w:rPr>
                <w:rStyle w:val="Hyperlink"/>
              </w:rPr>
              <w:t>-</w:t>
            </w:r>
            <w:r w:rsidR="00460C2C" w:rsidRPr="00E43E49">
              <w:rPr>
                <w:rStyle w:val="Hyperlink"/>
              </w:rPr>
              <w:t>centered approaches</w:t>
            </w:r>
            <w:r w:rsidR="00460C2C" w:rsidRPr="00E43E49">
              <w:rPr>
                <w:webHidden/>
              </w:rPr>
              <w:tab/>
            </w:r>
            <w:r w:rsidRPr="00E43E49">
              <w:rPr>
                <w:webHidden/>
              </w:rPr>
              <w:fldChar w:fldCharType="begin"/>
            </w:r>
            <w:r w:rsidR="00460C2C" w:rsidRPr="00E43E49">
              <w:rPr>
                <w:webHidden/>
              </w:rPr>
              <w:instrText xml:space="preserve"> PAGEREF _Toc391039323 \h </w:instrText>
            </w:r>
            <w:r w:rsidRPr="00E43E49">
              <w:rPr>
                <w:webHidden/>
              </w:rPr>
            </w:r>
            <w:r w:rsidRPr="00E43E49">
              <w:rPr>
                <w:webHidden/>
              </w:rPr>
              <w:fldChar w:fldCharType="separate"/>
            </w:r>
            <w:r w:rsidR="00292110">
              <w:rPr>
                <w:webHidden/>
              </w:rPr>
              <w:t>12</w:t>
            </w:r>
            <w:r w:rsidRPr="00E43E49">
              <w:rPr>
                <w:webHidden/>
              </w:rPr>
              <w:fldChar w:fldCharType="end"/>
            </w:r>
          </w:hyperlink>
        </w:p>
        <w:p w:rsidR="00460C2C" w:rsidRPr="00E43E49" w:rsidRDefault="002E4972">
          <w:pPr>
            <w:pStyle w:val="TOC2"/>
            <w:tabs>
              <w:tab w:val="left" w:pos="880"/>
              <w:tab w:val="right" w:leader="dot" w:pos="9062"/>
            </w:tabs>
            <w:rPr>
              <w:rFonts w:ascii="Times New Roman" w:hAnsi="Times New Roman" w:cs="Times New Roman"/>
              <w:noProof/>
              <w:lang w:eastAsia="nl-NL"/>
            </w:rPr>
          </w:pPr>
          <w:hyperlink w:anchor="_Toc391039324" w:history="1">
            <w:r w:rsidR="00460C2C" w:rsidRPr="00E43E49">
              <w:rPr>
                <w:rStyle w:val="Hyperlink"/>
                <w:rFonts w:ascii="Times New Roman" w:hAnsi="Times New Roman" w:cs="Times New Roman"/>
                <w:noProof/>
              </w:rPr>
              <w:t>2.1</w:t>
            </w:r>
            <w:r w:rsidR="00E43E49">
              <w:rPr>
                <w:rFonts w:ascii="Times New Roman" w:hAnsi="Times New Roman" w:cs="Times New Roman"/>
                <w:noProof/>
                <w:lang w:eastAsia="nl-NL"/>
              </w:rPr>
              <w:t xml:space="preserve"> </w:t>
            </w:r>
            <w:r w:rsidR="00460C2C" w:rsidRPr="00E43E49">
              <w:rPr>
                <w:rStyle w:val="Hyperlink"/>
                <w:rFonts w:ascii="Times New Roman" w:hAnsi="Times New Roman" w:cs="Times New Roman"/>
                <w:noProof/>
              </w:rPr>
              <w:t>Democratic corporatism in small states</w:t>
            </w:r>
            <w:r w:rsidR="00460C2C" w:rsidRPr="00E43E49">
              <w:rPr>
                <w:rFonts w:ascii="Times New Roman" w:hAnsi="Times New Roman" w:cs="Times New Roman"/>
                <w:noProof/>
                <w:webHidden/>
              </w:rPr>
              <w:tab/>
            </w:r>
            <w:r w:rsidRPr="00E43E49">
              <w:rPr>
                <w:rFonts w:ascii="Times New Roman" w:hAnsi="Times New Roman" w:cs="Times New Roman"/>
                <w:noProof/>
                <w:webHidden/>
              </w:rPr>
              <w:fldChar w:fldCharType="begin"/>
            </w:r>
            <w:r w:rsidR="00460C2C" w:rsidRPr="00E43E49">
              <w:rPr>
                <w:rFonts w:ascii="Times New Roman" w:hAnsi="Times New Roman" w:cs="Times New Roman"/>
                <w:noProof/>
                <w:webHidden/>
              </w:rPr>
              <w:instrText xml:space="preserve"> PAGEREF _Toc391039324 \h </w:instrText>
            </w:r>
            <w:r w:rsidRPr="00E43E49">
              <w:rPr>
                <w:rFonts w:ascii="Times New Roman" w:hAnsi="Times New Roman" w:cs="Times New Roman"/>
                <w:noProof/>
                <w:webHidden/>
              </w:rPr>
            </w:r>
            <w:r w:rsidRPr="00E43E49">
              <w:rPr>
                <w:rFonts w:ascii="Times New Roman" w:hAnsi="Times New Roman" w:cs="Times New Roman"/>
                <w:noProof/>
                <w:webHidden/>
              </w:rPr>
              <w:fldChar w:fldCharType="separate"/>
            </w:r>
            <w:r w:rsidR="00292110">
              <w:rPr>
                <w:rFonts w:ascii="Times New Roman" w:hAnsi="Times New Roman" w:cs="Times New Roman"/>
                <w:noProof/>
                <w:webHidden/>
              </w:rPr>
              <w:t>12</w:t>
            </w:r>
            <w:r w:rsidRPr="00E43E49">
              <w:rPr>
                <w:rFonts w:ascii="Times New Roman" w:hAnsi="Times New Roman" w:cs="Times New Roman"/>
                <w:noProof/>
                <w:webHidden/>
              </w:rPr>
              <w:fldChar w:fldCharType="end"/>
            </w:r>
          </w:hyperlink>
        </w:p>
        <w:p w:rsidR="00460C2C" w:rsidRPr="00E43E49" w:rsidRDefault="002E4972">
          <w:pPr>
            <w:pStyle w:val="TOC2"/>
            <w:tabs>
              <w:tab w:val="left" w:pos="880"/>
              <w:tab w:val="right" w:leader="dot" w:pos="9062"/>
            </w:tabs>
            <w:rPr>
              <w:rFonts w:ascii="Times New Roman" w:hAnsi="Times New Roman" w:cs="Times New Roman"/>
              <w:noProof/>
              <w:lang w:eastAsia="nl-NL"/>
            </w:rPr>
          </w:pPr>
          <w:hyperlink w:anchor="_Toc391039325" w:history="1">
            <w:r w:rsidR="00460C2C" w:rsidRPr="00E43E49">
              <w:rPr>
                <w:rStyle w:val="Hyperlink"/>
                <w:rFonts w:ascii="Times New Roman" w:hAnsi="Times New Roman" w:cs="Times New Roman"/>
                <w:noProof/>
              </w:rPr>
              <w:t>2.2</w:t>
            </w:r>
            <w:r w:rsidR="00E43E49">
              <w:rPr>
                <w:rFonts w:ascii="Times New Roman" w:hAnsi="Times New Roman" w:cs="Times New Roman"/>
                <w:noProof/>
                <w:lang w:eastAsia="nl-NL"/>
              </w:rPr>
              <w:t xml:space="preserve"> </w:t>
            </w:r>
            <w:r w:rsidR="00460C2C" w:rsidRPr="00E43E49">
              <w:rPr>
                <w:rStyle w:val="Hyperlink"/>
                <w:rFonts w:ascii="Times New Roman" w:hAnsi="Times New Roman" w:cs="Times New Roman"/>
                <w:noProof/>
              </w:rPr>
              <w:t>The neocorporatist literature</w:t>
            </w:r>
            <w:r w:rsidR="00460C2C" w:rsidRPr="00E43E49">
              <w:rPr>
                <w:rFonts w:ascii="Times New Roman" w:hAnsi="Times New Roman" w:cs="Times New Roman"/>
                <w:noProof/>
                <w:webHidden/>
              </w:rPr>
              <w:tab/>
            </w:r>
            <w:r w:rsidRPr="00E43E49">
              <w:rPr>
                <w:rFonts w:ascii="Times New Roman" w:hAnsi="Times New Roman" w:cs="Times New Roman"/>
                <w:noProof/>
                <w:webHidden/>
              </w:rPr>
              <w:fldChar w:fldCharType="begin"/>
            </w:r>
            <w:r w:rsidR="00460C2C" w:rsidRPr="00E43E49">
              <w:rPr>
                <w:rFonts w:ascii="Times New Roman" w:hAnsi="Times New Roman" w:cs="Times New Roman"/>
                <w:noProof/>
                <w:webHidden/>
              </w:rPr>
              <w:instrText xml:space="preserve"> PAGEREF _Toc391039325 \h </w:instrText>
            </w:r>
            <w:r w:rsidRPr="00E43E49">
              <w:rPr>
                <w:rFonts w:ascii="Times New Roman" w:hAnsi="Times New Roman" w:cs="Times New Roman"/>
                <w:noProof/>
                <w:webHidden/>
              </w:rPr>
            </w:r>
            <w:r w:rsidRPr="00E43E49">
              <w:rPr>
                <w:rFonts w:ascii="Times New Roman" w:hAnsi="Times New Roman" w:cs="Times New Roman"/>
                <w:noProof/>
                <w:webHidden/>
              </w:rPr>
              <w:fldChar w:fldCharType="separate"/>
            </w:r>
            <w:r w:rsidR="00292110">
              <w:rPr>
                <w:rFonts w:ascii="Times New Roman" w:hAnsi="Times New Roman" w:cs="Times New Roman"/>
                <w:noProof/>
                <w:webHidden/>
              </w:rPr>
              <w:t>13</w:t>
            </w:r>
            <w:r w:rsidRPr="00E43E49">
              <w:rPr>
                <w:rFonts w:ascii="Times New Roman" w:hAnsi="Times New Roman" w:cs="Times New Roman"/>
                <w:noProof/>
                <w:webHidden/>
              </w:rPr>
              <w:fldChar w:fldCharType="end"/>
            </w:r>
          </w:hyperlink>
        </w:p>
        <w:p w:rsidR="00460C2C" w:rsidRPr="00E43E49" w:rsidRDefault="002E4972">
          <w:pPr>
            <w:pStyle w:val="TOC2"/>
            <w:tabs>
              <w:tab w:val="right" w:leader="dot" w:pos="9062"/>
            </w:tabs>
            <w:rPr>
              <w:rFonts w:ascii="Times New Roman" w:hAnsi="Times New Roman" w:cs="Times New Roman"/>
              <w:noProof/>
              <w:lang w:eastAsia="nl-NL"/>
            </w:rPr>
          </w:pPr>
          <w:hyperlink w:anchor="_Toc391039326" w:history="1">
            <w:r w:rsidR="006A356D">
              <w:rPr>
                <w:rStyle w:val="Hyperlink"/>
                <w:rFonts w:ascii="Times New Roman" w:hAnsi="Times New Roman" w:cs="Times New Roman"/>
                <w:noProof/>
              </w:rPr>
              <w:t>2.3 N</w:t>
            </w:r>
            <w:r w:rsidR="00460C2C" w:rsidRPr="00E43E49">
              <w:rPr>
                <w:rStyle w:val="Hyperlink"/>
                <w:rFonts w:ascii="Times New Roman" w:hAnsi="Times New Roman" w:cs="Times New Roman"/>
                <w:noProof/>
              </w:rPr>
              <w:t>eocorporatism and institutional change</w:t>
            </w:r>
            <w:r w:rsidR="00460C2C" w:rsidRPr="00E43E49">
              <w:rPr>
                <w:rFonts w:ascii="Times New Roman" w:hAnsi="Times New Roman" w:cs="Times New Roman"/>
                <w:noProof/>
                <w:webHidden/>
              </w:rPr>
              <w:tab/>
            </w:r>
            <w:r w:rsidRPr="00E43E49">
              <w:rPr>
                <w:rFonts w:ascii="Times New Roman" w:hAnsi="Times New Roman" w:cs="Times New Roman"/>
                <w:noProof/>
                <w:webHidden/>
              </w:rPr>
              <w:fldChar w:fldCharType="begin"/>
            </w:r>
            <w:r w:rsidR="00460C2C" w:rsidRPr="00E43E49">
              <w:rPr>
                <w:rFonts w:ascii="Times New Roman" w:hAnsi="Times New Roman" w:cs="Times New Roman"/>
                <w:noProof/>
                <w:webHidden/>
              </w:rPr>
              <w:instrText xml:space="preserve"> PAGEREF _Toc391039326 \h </w:instrText>
            </w:r>
            <w:r w:rsidRPr="00E43E49">
              <w:rPr>
                <w:rFonts w:ascii="Times New Roman" w:hAnsi="Times New Roman" w:cs="Times New Roman"/>
                <w:noProof/>
                <w:webHidden/>
              </w:rPr>
            </w:r>
            <w:r w:rsidRPr="00E43E49">
              <w:rPr>
                <w:rFonts w:ascii="Times New Roman" w:hAnsi="Times New Roman" w:cs="Times New Roman"/>
                <w:noProof/>
                <w:webHidden/>
              </w:rPr>
              <w:fldChar w:fldCharType="separate"/>
            </w:r>
            <w:r w:rsidR="00292110">
              <w:rPr>
                <w:rFonts w:ascii="Times New Roman" w:hAnsi="Times New Roman" w:cs="Times New Roman"/>
                <w:noProof/>
                <w:webHidden/>
              </w:rPr>
              <w:t>15</w:t>
            </w:r>
            <w:r w:rsidRPr="00E43E49">
              <w:rPr>
                <w:rFonts w:ascii="Times New Roman" w:hAnsi="Times New Roman" w:cs="Times New Roman"/>
                <w:noProof/>
                <w:webHidden/>
              </w:rPr>
              <w:fldChar w:fldCharType="end"/>
            </w:r>
          </w:hyperlink>
        </w:p>
        <w:p w:rsidR="00460C2C" w:rsidRPr="00E43E49" w:rsidRDefault="002E4972">
          <w:pPr>
            <w:pStyle w:val="TOC2"/>
            <w:tabs>
              <w:tab w:val="right" w:leader="dot" w:pos="9062"/>
            </w:tabs>
            <w:rPr>
              <w:rFonts w:ascii="Times New Roman" w:hAnsi="Times New Roman" w:cs="Times New Roman"/>
              <w:noProof/>
              <w:lang w:eastAsia="nl-NL"/>
            </w:rPr>
          </w:pPr>
          <w:hyperlink w:anchor="_Toc391039327" w:history="1">
            <w:r w:rsidR="00460C2C" w:rsidRPr="00E43E49">
              <w:rPr>
                <w:rStyle w:val="Hyperlink"/>
                <w:rFonts w:ascii="Times New Roman" w:hAnsi="Times New Roman" w:cs="Times New Roman"/>
                <w:noProof/>
              </w:rPr>
              <w:t>2.4 Bringing business in</w:t>
            </w:r>
            <w:r w:rsidR="00460C2C" w:rsidRPr="00E43E49">
              <w:rPr>
                <w:rFonts w:ascii="Times New Roman" w:hAnsi="Times New Roman" w:cs="Times New Roman"/>
                <w:noProof/>
                <w:webHidden/>
              </w:rPr>
              <w:tab/>
            </w:r>
            <w:r w:rsidRPr="00E43E49">
              <w:rPr>
                <w:rFonts w:ascii="Times New Roman" w:hAnsi="Times New Roman" w:cs="Times New Roman"/>
                <w:noProof/>
                <w:webHidden/>
              </w:rPr>
              <w:fldChar w:fldCharType="begin"/>
            </w:r>
            <w:r w:rsidR="00460C2C" w:rsidRPr="00E43E49">
              <w:rPr>
                <w:rFonts w:ascii="Times New Roman" w:hAnsi="Times New Roman" w:cs="Times New Roman"/>
                <w:noProof/>
                <w:webHidden/>
              </w:rPr>
              <w:instrText xml:space="preserve"> PAGEREF _Toc391039327 \h </w:instrText>
            </w:r>
            <w:r w:rsidRPr="00E43E49">
              <w:rPr>
                <w:rFonts w:ascii="Times New Roman" w:hAnsi="Times New Roman" w:cs="Times New Roman"/>
                <w:noProof/>
                <w:webHidden/>
              </w:rPr>
            </w:r>
            <w:r w:rsidRPr="00E43E49">
              <w:rPr>
                <w:rFonts w:ascii="Times New Roman" w:hAnsi="Times New Roman" w:cs="Times New Roman"/>
                <w:noProof/>
                <w:webHidden/>
              </w:rPr>
              <w:fldChar w:fldCharType="separate"/>
            </w:r>
            <w:r w:rsidR="00292110">
              <w:rPr>
                <w:rFonts w:ascii="Times New Roman" w:hAnsi="Times New Roman" w:cs="Times New Roman"/>
                <w:noProof/>
                <w:webHidden/>
              </w:rPr>
              <w:t>16</w:t>
            </w:r>
            <w:r w:rsidRPr="00E43E49">
              <w:rPr>
                <w:rFonts w:ascii="Times New Roman" w:hAnsi="Times New Roman" w:cs="Times New Roman"/>
                <w:noProof/>
                <w:webHidden/>
              </w:rPr>
              <w:fldChar w:fldCharType="end"/>
            </w:r>
          </w:hyperlink>
        </w:p>
        <w:p w:rsidR="00654D66" w:rsidRDefault="00654D66" w:rsidP="00E43E49">
          <w:pPr>
            <w:pStyle w:val="TOC1"/>
          </w:pPr>
        </w:p>
        <w:p w:rsidR="00460C2C" w:rsidRPr="00E43E49" w:rsidRDefault="002E4972" w:rsidP="00E43E49">
          <w:pPr>
            <w:pStyle w:val="TOC1"/>
            <w:rPr>
              <w:rFonts w:eastAsiaTheme="minorEastAsia"/>
              <w:lang w:eastAsia="nl-NL"/>
            </w:rPr>
          </w:pPr>
          <w:hyperlink w:anchor="_Toc391039328" w:history="1">
            <w:r w:rsidR="00460C2C" w:rsidRPr="00E43E49">
              <w:rPr>
                <w:rStyle w:val="Hyperlink"/>
              </w:rPr>
              <w:t>3.</w:t>
            </w:r>
            <w:r w:rsidR="00460C2C" w:rsidRPr="00E43E49">
              <w:rPr>
                <w:rFonts w:eastAsiaTheme="minorEastAsia"/>
                <w:lang w:eastAsia="nl-NL"/>
              </w:rPr>
              <w:tab/>
            </w:r>
            <w:r w:rsidR="00460C2C" w:rsidRPr="00E43E49">
              <w:rPr>
                <w:rStyle w:val="Hyperlink"/>
              </w:rPr>
              <w:t>Business and the state in coordinated market economies</w:t>
            </w:r>
            <w:r w:rsidR="00460C2C" w:rsidRPr="00E43E49">
              <w:rPr>
                <w:webHidden/>
              </w:rPr>
              <w:tab/>
            </w:r>
            <w:r w:rsidRPr="00E43E49">
              <w:rPr>
                <w:webHidden/>
              </w:rPr>
              <w:fldChar w:fldCharType="begin"/>
            </w:r>
            <w:r w:rsidR="00460C2C" w:rsidRPr="00E43E49">
              <w:rPr>
                <w:webHidden/>
              </w:rPr>
              <w:instrText xml:space="preserve"> PAGEREF _Toc391039328 \h </w:instrText>
            </w:r>
            <w:r w:rsidRPr="00E43E49">
              <w:rPr>
                <w:webHidden/>
              </w:rPr>
            </w:r>
            <w:r w:rsidRPr="00E43E49">
              <w:rPr>
                <w:webHidden/>
              </w:rPr>
              <w:fldChar w:fldCharType="separate"/>
            </w:r>
            <w:r w:rsidR="00292110">
              <w:rPr>
                <w:webHidden/>
              </w:rPr>
              <w:t>19</w:t>
            </w:r>
            <w:r w:rsidRPr="00E43E49">
              <w:rPr>
                <w:webHidden/>
              </w:rPr>
              <w:fldChar w:fldCharType="end"/>
            </w:r>
          </w:hyperlink>
        </w:p>
        <w:p w:rsidR="00460C2C" w:rsidRPr="00E43E49" w:rsidRDefault="002E4972">
          <w:pPr>
            <w:pStyle w:val="TOC2"/>
            <w:tabs>
              <w:tab w:val="right" w:leader="dot" w:pos="9062"/>
            </w:tabs>
            <w:rPr>
              <w:rFonts w:ascii="Times New Roman" w:hAnsi="Times New Roman" w:cs="Times New Roman"/>
              <w:noProof/>
              <w:lang w:eastAsia="nl-NL"/>
            </w:rPr>
          </w:pPr>
          <w:hyperlink w:anchor="_Toc391039329" w:history="1">
            <w:r w:rsidR="00460C2C" w:rsidRPr="00E43E49">
              <w:rPr>
                <w:rStyle w:val="Hyperlink"/>
                <w:rFonts w:ascii="Times New Roman" w:hAnsi="Times New Roman" w:cs="Times New Roman"/>
                <w:noProof/>
              </w:rPr>
              <w:t>3.1 Varieties of Capitalism</w:t>
            </w:r>
            <w:r w:rsidR="00460C2C" w:rsidRPr="00E43E49">
              <w:rPr>
                <w:rFonts w:ascii="Times New Roman" w:hAnsi="Times New Roman" w:cs="Times New Roman"/>
                <w:noProof/>
                <w:webHidden/>
              </w:rPr>
              <w:tab/>
            </w:r>
            <w:r w:rsidRPr="00E43E49">
              <w:rPr>
                <w:rFonts w:ascii="Times New Roman" w:hAnsi="Times New Roman" w:cs="Times New Roman"/>
                <w:noProof/>
                <w:webHidden/>
              </w:rPr>
              <w:fldChar w:fldCharType="begin"/>
            </w:r>
            <w:r w:rsidR="00460C2C" w:rsidRPr="00E43E49">
              <w:rPr>
                <w:rFonts w:ascii="Times New Roman" w:hAnsi="Times New Roman" w:cs="Times New Roman"/>
                <w:noProof/>
                <w:webHidden/>
              </w:rPr>
              <w:instrText xml:space="preserve"> PAGEREF _Toc391039329 \h </w:instrText>
            </w:r>
            <w:r w:rsidRPr="00E43E49">
              <w:rPr>
                <w:rFonts w:ascii="Times New Roman" w:hAnsi="Times New Roman" w:cs="Times New Roman"/>
                <w:noProof/>
                <w:webHidden/>
              </w:rPr>
            </w:r>
            <w:r w:rsidRPr="00E43E49">
              <w:rPr>
                <w:rFonts w:ascii="Times New Roman" w:hAnsi="Times New Roman" w:cs="Times New Roman"/>
                <w:noProof/>
                <w:webHidden/>
              </w:rPr>
              <w:fldChar w:fldCharType="separate"/>
            </w:r>
            <w:r w:rsidR="00292110">
              <w:rPr>
                <w:rFonts w:ascii="Times New Roman" w:hAnsi="Times New Roman" w:cs="Times New Roman"/>
                <w:noProof/>
                <w:webHidden/>
              </w:rPr>
              <w:t>19</w:t>
            </w:r>
            <w:r w:rsidRPr="00E43E49">
              <w:rPr>
                <w:rFonts w:ascii="Times New Roman" w:hAnsi="Times New Roman" w:cs="Times New Roman"/>
                <w:noProof/>
                <w:webHidden/>
              </w:rPr>
              <w:fldChar w:fldCharType="end"/>
            </w:r>
          </w:hyperlink>
        </w:p>
        <w:p w:rsidR="00460C2C" w:rsidRPr="00E43E49" w:rsidRDefault="002E4972">
          <w:pPr>
            <w:pStyle w:val="TOC2"/>
            <w:tabs>
              <w:tab w:val="right" w:leader="dot" w:pos="9062"/>
            </w:tabs>
            <w:rPr>
              <w:rFonts w:ascii="Times New Roman" w:hAnsi="Times New Roman" w:cs="Times New Roman"/>
              <w:noProof/>
              <w:lang w:eastAsia="nl-NL"/>
            </w:rPr>
          </w:pPr>
          <w:hyperlink w:anchor="_Toc391039330" w:history="1">
            <w:r w:rsidR="00205A40">
              <w:rPr>
                <w:rStyle w:val="Hyperlink"/>
                <w:rFonts w:ascii="Times New Roman" w:hAnsi="Times New Roman" w:cs="Times New Roman"/>
                <w:noProof/>
              </w:rPr>
              <w:t>3.2 Varieties of C</w:t>
            </w:r>
            <w:r w:rsidR="00460C2C" w:rsidRPr="00E43E49">
              <w:rPr>
                <w:rStyle w:val="Hyperlink"/>
                <w:rFonts w:ascii="Times New Roman" w:hAnsi="Times New Roman" w:cs="Times New Roman"/>
                <w:noProof/>
              </w:rPr>
              <w:t>apitalism and institutional change</w:t>
            </w:r>
            <w:r w:rsidR="00460C2C" w:rsidRPr="00E43E49">
              <w:rPr>
                <w:rFonts w:ascii="Times New Roman" w:hAnsi="Times New Roman" w:cs="Times New Roman"/>
                <w:noProof/>
                <w:webHidden/>
              </w:rPr>
              <w:tab/>
            </w:r>
            <w:r w:rsidRPr="00E43E49">
              <w:rPr>
                <w:rFonts w:ascii="Times New Roman" w:hAnsi="Times New Roman" w:cs="Times New Roman"/>
                <w:noProof/>
                <w:webHidden/>
              </w:rPr>
              <w:fldChar w:fldCharType="begin"/>
            </w:r>
            <w:r w:rsidR="00460C2C" w:rsidRPr="00E43E49">
              <w:rPr>
                <w:rFonts w:ascii="Times New Roman" w:hAnsi="Times New Roman" w:cs="Times New Roman"/>
                <w:noProof/>
                <w:webHidden/>
              </w:rPr>
              <w:instrText xml:space="preserve"> PAGEREF _Toc391039330 \h </w:instrText>
            </w:r>
            <w:r w:rsidRPr="00E43E49">
              <w:rPr>
                <w:rFonts w:ascii="Times New Roman" w:hAnsi="Times New Roman" w:cs="Times New Roman"/>
                <w:noProof/>
                <w:webHidden/>
              </w:rPr>
            </w:r>
            <w:r w:rsidRPr="00E43E49">
              <w:rPr>
                <w:rFonts w:ascii="Times New Roman" w:hAnsi="Times New Roman" w:cs="Times New Roman"/>
                <w:noProof/>
                <w:webHidden/>
              </w:rPr>
              <w:fldChar w:fldCharType="separate"/>
            </w:r>
            <w:r w:rsidR="00292110">
              <w:rPr>
                <w:rFonts w:ascii="Times New Roman" w:hAnsi="Times New Roman" w:cs="Times New Roman"/>
                <w:noProof/>
                <w:webHidden/>
              </w:rPr>
              <w:t>21</w:t>
            </w:r>
            <w:r w:rsidRPr="00E43E49">
              <w:rPr>
                <w:rFonts w:ascii="Times New Roman" w:hAnsi="Times New Roman" w:cs="Times New Roman"/>
                <w:noProof/>
                <w:webHidden/>
              </w:rPr>
              <w:fldChar w:fldCharType="end"/>
            </w:r>
          </w:hyperlink>
        </w:p>
        <w:p w:rsidR="00460C2C" w:rsidRPr="00E43E49" w:rsidRDefault="002E4972">
          <w:pPr>
            <w:pStyle w:val="TOC2"/>
            <w:tabs>
              <w:tab w:val="left" w:pos="880"/>
              <w:tab w:val="right" w:leader="dot" w:pos="9062"/>
            </w:tabs>
            <w:rPr>
              <w:rFonts w:ascii="Times New Roman" w:hAnsi="Times New Roman" w:cs="Times New Roman"/>
              <w:noProof/>
              <w:lang w:eastAsia="nl-NL"/>
            </w:rPr>
          </w:pPr>
          <w:hyperlink w:anchor="_Toc391039331" w:history="1">
            <w:r w:rsidR="00460C2C" w:rsidRPr="00E43E49">
              <w:rPr>
                <w:rStyle w:val="Hyperlink"/>
                <w:rFonts w:ascii="Times New Roman" w:hAnsi="Times New Roman" w:cs="Times New Roman"/>
                <w:noProof/>
              </w:rPr>
              <w:t>3.3</w:t>
            </w:r>
            <w:r w:rsidR="00E43E49">
              <w:rPr>
                <w:rStyle w:val="Hyperlink"/>
                <w:rFonts w:ascii="Times New Roman" w:hAnsi="Times New Roman" w:cs="Times New Roman"/>
                <w:noProof/>
              </w:rPr>
              <w:t xml:space="preserve"> </w:t>
            </w:r>
            <w:r w:rsidR="00460C2C" w:rsidRPr="00E43E49">
              <w:rPr>
                <w:rStyle w:val="Hyperlink"/>
                <w:rFonts w:ascii="Times New Roman" w:hAnsi="Times New Roman" w:cs="Times New Roman"/>
                <w:noProof/>
              </w:rPr>
              <w:t>Bringing cross-class coalitions in</w:t>
            </w:r>
            <w:r w:rsidR="00460C2C" w:rsidRPr="00E43E49">
              <w:rPr>
                <w:rFonts w:ascii="Times New Roman" w:hAnsi="Times New Roman" w:cs="Times New Roman"/>
                <w:noProof/>
                <w:webHidden/>
              </w:rPr>
              <w:tab/>
            </w:r>
            <w:r w:rsidRPr="00E43E49">
              <w:rPr>
                <w:rFonts w:ascii="Times New Roman" w:hAnsi="Times New Roman" w:cs="Times New Roman"/>
                <w:noProof/>
                <w:webHidden/>
              </w:rPr>
              <w:fldChar w:fldCharType="begin"/>
            </w:r>
            <w:r w:rsidR="00460C2C" w:rsidRPr="00E43E49">
              <w:rPr>
                <w:rFonts w:ascii="Times New Roman" w:hAnsi="Times New Roman" w:cs="Times New Roman"/>
                <w:noProof/>
                <w:webHidden/>
              </w:rPr>
              <w:instrText xml:space="preserve"> PAGEREF _Toc391039331 \h </w:instrText>
            </w:r>
            <w:r w:rsidRPr="00E43E49">
              <w:rPr>
                <w:rFonts w:ascii="Times New Roman" w:hAnsi="Times New Roman" w:cs="Times New Roman"/>
                <w:noProof/>
                <w:webHidden/>
              </w:rPr>
            </w:r>
            <w:r w:rsidRPr="00E43E49">
              <w:rPr>
                <w:rFonts w:ascii="Times New Roman" w:hAnsi="Times New Roman" w:cs="Times New Roman"/>
                <w:noProof/>
                <w:webHidden/>
              </w:rPr>
              <w:fldChar w:fldCharType="separate"/>
            </w:r>
            <w:r w:rsidR="00292110">
              <w:rPr>
                <w:rFonts w:ascii="Times New Roman" w:hAnsi="Times New Roman" w:cs="Times New Roman"/>
                <w:noProof/>
                <w:webHidden/>
              </w:rPr>
              <w:t>22</w:t>
            </w:r>
            <w:r w:rsidRPr="00E43E49">
              <w:rPr>
                <w:rFonts w:ascii="Times New Roman" w:hAnsi="Times New Roman" w:cs="Times New Roman"/>
                <w:noProof/>
                <w:webHidden/>
              </w:rPr>
              <w:fldChar w:fldCharType="end"/>
            </w:r>
          </w:hyperlink>
        </w:p>
        <w:p w:rsidR="00460C2C" w:rsidRPr="00E43E49" w:rsidRDefault="002E4972">
          <w:pPr>
            <w:pStyle w:val="TOC2"/>
            <w:tabs>
              <w:tab w:val="right" w:leader="dot" w:pos="9062"/>
            </w:tabs>
            <w:rPr>
              <w:rFonts w:ascii="Times New Roman" w:hAnsi="Times New Roman" w:cs="Times New Roman"/>
              <w:noProof/>
              <w:lang w:eastAsia="nl-NL"/>
            </w:rPr>
          </w:pPr>
          <w:hyperlink w:anchor="_Toc391039332" w:history="1">
            <w:r w:rsidR="00460C2C" w:rsidRPr="00E43E49">
              <w:rPr>
                <w:rStyle w:val="Hyperlink"/>
                <w:rFonts w:ascii="Times New Roman" w:hAnsi="Times New Roman" w:cs="Times New Roman"/>
                <w:noProof/>
              </w:rPr>
              <w:t>3.4 Bringing the state in</w:t>
            </w:r>
            <w:r w:rsidR="00460C2C" w:rsidRPr="00E43E49">
              <w:rPr>
                <w:rFonts w:ascii="Times New Roman" w:hAnsi="Times New Roman" w:cs="Times New Roman"/>
                <w:noProof/>
                <w:webHidden/>
              </w:rPr>
              <w:tab/>
            </w:r>
            <w:r w:rsidRPr="00E43E49">
              <w:rPr>
                <w:rFonts w:ascii="Times New Roman" w:hAnsi="Times New Roman" w:cs="Times New Roman"/>
                <w:noProof/>
                <w:webHidden/>
              </w:rPr>
              <w:fldChar w:fldCharType="begin"/>
            </w:r>
            <w:r w:rsidR="00460C2C" w:rsidRPr="00E43E49">
              <w:rPr>
                <w:rFonts w:ascii="Times New Roman" w:hAnsi="Times New Roman" w:cs="Times New Roman"/>
                <w:noProof/>
                <w:webHidden/>
              </w:rPr>
              <w:instrText xml:space="preserve"> PAGEREF _Toc391039332 \h </w:instrText>
            </w:r>
            <w:r w:rsidRPr="00E43E49">
              <w:rPr>
                <w:rFonts w:ascii="Times New Roman" w:hAnsi="Times New Roman" w:cs="Times New Roman"/>
                <w:noProof/>
                <w:webHidden/>
              </w:rPr>
            </w:r>
            <w:r w:rsidRPr="00E43E49">
              <w:rPr>
                <w:rFonts w:ascii="Times New Roman" w:hAnsi="Times New Roman" w:cs="Times New Roman"/>
                <w:noProof/>
                <w:webHidden/>
              </w:rPr>
              <w:fldChar w:fldCharType="separate"/>
            </w:r>
            <w:r w:rsidR="00292110">
              <w:rPr>
                <w:rFonts w:ascii="Times New Roman" w:hAnsi="Times New Roman" w:cs="Times New Roman"/>
                <w:noProof/>
                <w:webHidden/>
              </w:rPr>
              <w:t>24</w:t>
            </w:r>
            <w:r w:rsidRPr="00E43E49">
              <w:rPr>
                <w:rFonts w:ascii="Times New Roman" w:hAnsi="Times New Roman" w:cs="Times New Roman"/>
                <w:noProof/>
                <w:webHidden/>
              </w:rPr>
              <w:fldChar w:fldCharType="end"/>
            </w:r>
          </w:hyperlink>
        </w:p>
        <w:p w:rsidR="00460C2C" w:rsidRPr="00E43E49" w:rsidRDefault="002E4972">
          <w:pPr>
            <w:pStyle w:val="TOC2"/>
            <w:tabs>
              <w:tab w:val="right" w:leader="dot" w:pos="9062"/>
            </w:tabs>
            <w:rPr>
              <w:rFonts w:ascii="Times New Roman" w:hAnsi="Times New Roman" w:cs="Times New Roman"/>
              <w:noProof/>
              <w:lang w:eastAsia="nl-NL"/>
            </w:rPr>
          </w:pPr>
          <w:hyperlink w:anchor="_Toc391039333" w:history="1">
            <w:r w:rsidR="00460C2C" w:rsidRPr="00E43E49">
              <w:rPr>
                <w:rStyle w:val="Hyperlink"/>
                <w:rFonts w:ascii="Times New Roman" w:hAnsi="Times New Roman" w:cs="Times New Roman"/>
                <w:noProof/>
              </w:rPr>
              <w:t>3.5 Resumé</w:t>
            </w:r>
            <w:r w:rsidR="00460C2C" w:rsidRPr="00E43E49">
              <w:rPr>
                <w:rFonts w:ascii="Times New Roman" w:hAnsi="Times New Roman" w:cs="Times New Roman"/>
                <w:noProof/>
                <w:webHidden/>
              </w:rPr>
              <w:tab/>
            </w:r>
            <w:r w:rsidRPr="00E43E49">
              <w:rPr>
                <w:rFonts w:ascii="Times New Roman" w:hAnsi="Times New Roman" w:cs="Times New Roman"/>
                <w:noProof/>
                <w:webHidden/>
              </w:rPr>
              <w:fldChar w:fldCharType="begin"/>
            </w:r>
            <w:r w:rsidR="00460C2C" w:rsidRPr="00E43E49">
              <w:rPr>
                <w:rFonts w:ascii="Times New Roman" w:hAnsi="Times New Roman" w:cs="Times New Roman"/>
                <w:noProof/>
                <w:webHidden/>
              </w:rPr>
              <w:instrText xml:space="preserve"> PAGEREF _Toc391039333 \h </w:instrText>
            </w:r>
            <w:r w:rsidRPr="00E43E49">
              <w:rPr>
                <w:rFonts w:ascii="Times New Roman" w:hAnsi="Times New Roman" w:cs="Times New Roman"/>
                <w:noProof/>
                <w:webHidden/>
              </w:rPr>
            </w:r>
            <w:r w:rsidRPr="00E43E49">
              <w:rPr>
                <w:rFonts w:ascii="Times New Roman" w:hAnsi="Times New Roman" w:cs="Times New Roman"/>
                <w:noProof/>
                <w:webHidden/>
              </w:rPr>
              <w:fldChar w:fldCharType="separate"/>
            </w:r>
            <w:r w:rsidR="00292110">
              <w:rPr>
                <w:rFonts w:ascii="Times New Roman" w:hAnsi="Times New Roman" w:cs="Times New Roman"/>
                <w:noProof/>
                <w:webHidden/>
              </w:rPr>
              <w:t>27</w:t>
            </w:r>
            <w:r w:rsidRPr="00E43E49">
              <w:rPr>
                <w:rFonts w:ascii="Times New Roman" w:hAnsi="Times New Roman" w:cs="Times New Roman"/>
                <w:noProof/>
                <w:webHidden/>
              </w:rPr>
              <w:fldChar w:fldCharType="end"/>
            </w:r>
          </w:hyperlink>
        </w:p>
        <w:p w:rsidR="00654D66" w:rsidRDefault="00654D66" w:rsidP="00E43E49">
          <w:pPr>
            <w:pStyle w:val="TOC1"/>
          </w:pPr>
        </w:p>
        <w:p w:rsidR="00460C2C" w:rsidRPr="00E43E49" w:rsidRDefault="002E4972" w:rsidP="00E43E49">
          <w:pPr>
            <w:pStyle w:val="TOC1"/>
            <w:rPr>
              <w:rFonts w:eastAsiaTheme="minorEastAsia"/>
              <w:lang w:eastAsia="nl-NL"/>
            </w:rPr>
          </w:pPr>
          <w:hyperlink w:anchor="_Toc391039334" w:history="1">
            <w:r w:rsidR="00460C2C" w:rsidRPr="00E43E49">
              <w:rPr>
                <w:rStyle w:val="Hyperlink"/>
                <w:b w:val="0"/>
              </w:rPr>
              <w:t>4.</w:t>
            </w:r>
            <w:r w:rsidR="00460C2C" w:rsidRPr="00E43E49">
              <w:rPr>
                <w:rFonts w:eastAsiaTheme="minorEastAsia"/>
                <w:lang w:eastAsia="nl-NL"/>
              </w:rPr>
              <w:tab/>
            </w:r>
            <w:r w:rsidR="00460C2C" w:rsidRPr="00E43E49">
              <w:rPr>
                <w:rStyle w:val="Hyperlink"/>
              </w:rPr>
              <w:t>Coordinated wage bargaining in small European states</w:t>
            </w:r>
            <w:r w:rsidR="00460C2C" w:rsidRPr="00E43E49">
              <w:rPr>
                <w:webHidden/>
              </w:rPr>
              <w:tab/>
            </w:r>
            <w:r w:rsidRPr="00E43E49">
              <w:rPr>
                <w:webHidden/>
              </w:rPr>
              <w:fldChar w:fldCharType="begin"/>
            </w:r>
            <w:r w:rsidR="00460C2C" w:rsidRPr="00E43E49">
              <w:rPr>
                <w:webHidden/>
              </w:rPr>
              <w:instrText xml:space="preserve"> PAGEREF _Toc391039334 \h </w:instrText>
            </w:r>
            <w:r w:rsidRPr="00E43E49">
              <w:rPr>
                <w:webHidden/>
              </w:rPr>
            </w:r>
            <w:r w:rsidRPr="00E43E49">
              <w:rPr>
                <w:webHidden/>
              </w:rPr>
              <w:fldChar w:fldCharType="separate"/>
            </w:r>
            <w:r w:rsidR="00292110">
              <w:rPr>
                <w:webHidden/>
              </w:rPr>
              <w:t>28</w:t>
            </w:r>
            <w:r w:rsidRPr="00E43E49">
              <w:rPr>
                <w:webHidden/>
              </w:rPr>
              <w:fldChar w:fldCharType="end"/>
            </w:r>
          </w:hyperlink>
        </w:p>
        <w:p w:rsidR="00460C2C" w:rsidRPr="00E43E49" w:rsidRDefault="002E4972">
          <w:pPr>
            <w:pStyle w:val="TOC2"/>
            <w:tabs>
              <w:tab w:val="right" w:leader="dot" w:pos="9062"/>
            </w:tabs>
            <w:rPr>
              <w:rFonts w:ascii="Times New Roman" w:hAnsi="Times New Roman" w:cs="Times New Roman"/>
              <w:noProof/>
              <w:lang w:eastAsia="nl-NL"/>
            </w:rPr>
          </w:pPr>
          <w:hyperlink w:anchor="_Toc391039335" w:history="1">
            <w:r w:rsidR="00460C2C" w:rsidRPr="00E43E49">
              <w:rPr>
                <w:rStyle w:val="Hyperlink"/>
                <w:rFonts w:ascii="Times New Roman" w:hAnsi="Times New Roman" w:cs="Times New Roman"/>
                <w:noProof/>
              </w:rPr>
              <w:t>4.1 Coordinated wage bargaining in flux</w:t>
            </w:r>
            <w:r w:rsidR="00460C2C" w:rsidRPr="00E43E49">
              <w:rPr>
                <w:rFonts w:ascii="Times New Roman" w:hAnsi="Times New Roman" w:cs="Times New Roman"/>
                <w:noProof/>
                <w:webHidden/>
              </w:rPr>
              <w:tab/>
            </w:r>
            <w:r w:rsidRPr="00E43E49">
              <w:rPr>
                <w:rFonts w:ascii="Times New Roman" w:hAnsi="Times New Roman" w:cs="Times New Roman"/>
                <w:noProof/>
                <w:webHidden/>
              </w:rPr>
              <w:fldChar w:fldCharType="begin"/>
            </w:r>
            <w:r w:rsidR="00460C2C" w:rsidRPr="00E43E49">
              <w:rPr>
                <w:rFonts w:ascii="Times New Roman" w:hAnsi="Times New Roman" w:cs="Times New Roman"/>
                <w:noProof/>
                <w:webHidden/>
              </w:rPr>
              <w:instrText xml:space="preserve"> PAGEREF _Toc391039335 \h </w:instrText>
            </w:r>
            <w:r w:rsidRPr="00E43E49">
              <w:rPr>
                <w:rFonts w:ascii="Times New Roman" w:hAnsi="Times New Roman" w:cs="Times New Roman"/>
                <w:noProof/>
                <w:webHidden/>
              </w:rPr>
            </w:r>
            <w:r w:rsidRPr="00E43E49">
              <w:rPr>
                <w:rFonts w:ascii="Times New Roman" w:hAnsi="Times New Roman" w:cs="Times New Roman"/>
                <w:noProof/>
                <w:webHidden/>
              </w:rPr>
              <w:fldChar w:fldCharType="separate"/>
            </w:r>
            <w:r w:rsidR="00292110">
              <w:rPr>
                <w:rFonts w:ascii="Times New Roman" w:hAnsi="Times New Roman" w:cs="Times New Roman"/>
                <w:noProof/>
                <w:webHidden/>
              </w:rPr>
              <w:t>28</w:t>
            </w:r>
            <w:r w:rsidRPr="00E43E49">
              <w:rPr>
                <w:rFonts w:ascii="Times New Roman" w:hAnsi="Times New Roman" w:cs="Times New Roman"/>
                <w:noProof/>
                <w:webHidden/>
              </w:rPr>
              <w:fldChar w:fldCharType="end"/>
            </w:r>
          </w:hyperlink>
        </w:p>
        <w:p w:rsidR="00460C2C" w:rsidRPr="00E43E49" w:rsidRDefault="002E4972">
          <w:pPr>
            <w:pStyle w:val="TOC2"/>
            <w:tabs>
              <w:tab w:val="left" w:pos="880"/>
              <w:tab w:val="right" w:leader="dot" w:pos="9062"/>
            </w:tabs>
            <w:rPr>
              <w:rFonts w:ascii="Times New Roman" w:hAnsi="Times New Roman" w:cs="Times New Roman"/>
              <w:noProof/>
              <w:lang w:eastAsia="nl-NL"/>
            </w:rPr>
          </w:pPr>
          <w:hyperlink w:anchor="_Toc391039336" w:history="1">
            <w:r w:rsidR="00460C2C" w:rsidRPr="00E43E49">
              <w:rPr>
                <w:rStyle w:val="Hyperlink"/>
                <w:rFonts w:ascii="Times New Roman" w:hAnsi="Times New Roman" w:cs="Times New Roman"/>
                <w:noProof/>
              </w:rPr>
              <w:t>4.2</w:t>
            </w:r>
            <w:r w:rsidR="00E43E49">
              <w:rPr>
                <w:rFonts w:ascii="Times New Roman" w:hAnsi="Times New Roman" w:cs="Times New Roman"/>
                <w:noProof/>
                <w:lang w:eastAsia="nl-NL"/>
              </w:rPr>
              <w:t xml:space="preserve"> </w:t>
            </w:r>
            <w:r w:rsidR="00460C2C" w:rsidRPr="00E43E49">
              <w:rPr>
                <w:rStyle w:val="Hyperlink"/>
                <w:rFonts w:ascii="Times New Roman" w:hAnsi="Times New Roman" w:cs="Times New Roman"/>
                <w:noProof/>
              </w:rPr>
              <w:t>Labor power</w:t>
            </w:r>
            <w:r w:rsidR="00460C2C" w:rsidRPr="00E43E49">
              <w:rPr>
                <w:rFonts w:ascii="Times New Roman" w:hAnsi="Times New Roman" w:cs="Times New Roman"/>
                <w:noProof/>
                <w:webHidden/>
              </w:rPr>
              <w:tab/>
            </w:r>
            <w:r w:rsidRPr="00E43E49">
              <w:rPr>
                <w:rFonts w:ascii="Times New Roman" w:hAnsi="Times New Roman" w:cs="Times New Roman"/>
                <w:noProof/>
                <w:webHidden/>
              </w:rPr>
              <w:fldChar w:fldCharType="begin"/>
            </w:r>
            <w:r w:rsidR="00460C2C" w:rsidRPr="00E43E49">
              <w:rPr>
                <w:rFonts w:ascii="Times New Roman" w:hAnsi="Times New Roman" w:cs="Times New Roman"/>
                <w:noProof/>
                <w:webHidden/>
              </w:rPr>
              <w:instrText xml:space="preserve"> PAGEREF _Toc391039336 \h </w:instrText>
            </w:r>
            <w:r w:rsidRPr="00E43E49">
              <w:rPr>
                <w:rFonts w:ascii="Times New Roman" w:hAnsi="Times New Roman" w:cs="Times New Roman"/>
                <w:noProof/>
                <w:webHidden/>
              </w:rPr>
            </w:r>
            <w:r w:rsidRPr="00E43E49">
              <w:rPr>
                <w:rFonts w:ascii="Times New Roman" w:hAnsi="Times New Roman" w:cs="Times New Roman"/>
                <w:noProof/>
                <w:webHidden/>
              </w:rPr>
              <w:fldChar w:fldCharType="separate"/>
            </w:r>
            <w:r w:rsidR="00292110">
              <w:rPr>
                <w:rFonts w:ascii="Times New Roman" w:hAnsi="Times New Roman" w:cs="Times New Roman"/>
                <w:noProof/>
                <w:webHidden/>
              </w:rPr>
              <w:t>31</w:t>
            </w:r>
            <w:r w:rsidRPr="00E43E49">
              <w:rPr>
                <w:rFonts w:ascii="Times New Roman" w:hAnsi="Times New Roman" w:cs="Times New Roman"/>
                <w:noProof/>
                <w:webHidden/>
              </w:rPr>
              <w:fldChar w:fldCharType="end"/>
            </w:r>
          </w:hyperlink>
        </w:p>
        <w:p w:rsidR="00460C2C" w:rsidRPr="00E43E49" w:rsidRDefault="002E4972">
          <w:pPr>
            <w:pStyle w:val="TOC2"/>
            <w:tabs>
              <w:tab w:val="right" w:leader="dot" w:pos="9062"/>
            </w:tabs>
            <w:rPr>
              <w:rFonts w:ascii="Times New Roman" w:hAnsi="Times New Roman" w:cs="Times New Roman"/>
              <w:noProof/>
              <w:lang w:eastAsia="nl-NL"/>
            </w:rPr>
          </w:pPr>
          <w:hyperlink w:anchor="_Toc391039337" w:history="1">
            <w:r w:rsidR="00460C2C" w:rsidRPr="00E43E49">
              <w:rPr>
                <w:rStyle w:val="Hyperlink"/>
                <w:rFonts w:ascii="Times New Roman" w:hAnsi="Times New Roman" w:cs="Times New Roman"/>
                <w:noProof/>
              </w:rPr>
              <w:t>4.3 State</w:t>
            </w:r>
            <w:r w:rsidR="00880640">
              <w:rPr>
                <w:rStyle w:val="Hyperlink"/>
                <w:rFonts w:ascii="Times New Roman" w:hAnsi="Times New Roman" w:cs="Times New Roman"/>
                <w:noProof/>
              </w:rPr>
              <w:t xml:space="preserve"> compe</w:t>
            </w:r>
            <w:r w:rsidR="00643FD9">
              <w:rPr>
                <w:rStyle w:val="Hyperlink"/>
                <w:rFonts w:ascii="Times New Roman" w:hAnsi="Times New Roman" w:cs="Times New Roman"/>
                <w:noProof/>
              </w:rPr>
              <w:t>te</w:t>
            </w:r>
            <w:r w:rsidR="00880640">
              <w:rPr>
                <w:rStyle w:val="Hyperlink"/>
                <w:rFonts w:ascii="Times New Roman" w:hAnsi="Times New Roman" w:cs="Times New Roman"/>
                <w:noProof/>
              </w:rPr>
              <w:t>nce</w:t>
            </w:r>
            <w:r w:rsidR="00460C2C" w:rsidRPr="00E43E49">
              <w:rPr>
                <w:rFonts w:ascii="Times New Roman" w:hAnsi="Times New Roman" w:cs="Times New Roman"/>
                <w:noProof/>
                <w:webHidden/>
              </w:rPr>
              <w:tab/>
            </w:r>
            <w:r w:rsidRPr="00E43E49">
              <w:rPr>
                <w:rFonts w:ascii="Times New Roman" w:hAnsi="Times New Roman" w:cs="Times New Roman"/>
                <w:noProof/>
                <w:webHidden/>
              </w:rPr>
              <w:fldChar w:fldCharType="begin"/>
            </w:r>
            <w:r w:rsidR="00460C2C" w:rsidRPr="00E43E49">
              <w:rPr>
                <w:rFonts w:ascii="Times New Roman" w:hAnsi="Times New Roman" w:cs="Times New Roman"/>
                <w:noProof/>
                <w:webHidden/>
              </w:rPr>
              <w:instrText xml:space="preserve"> PAGEREF _Toc391039337 \h </w:instrText>
            </w:r>
            <w:r w:rsidRPr="00E43E49">
              <w:rPr>
                <w:rFonts w:ascii="Times New Roman" w:hAnsi="Times New Roman" w:cs="Times New Roman"/>
                <w:noProof/>
                <w:webHidden/>
              </w:rPr>
            </w:r>
            <w:r w:rsidRPr="00E43E49">
              <w:rPr>
                <w:rFonts w:ascii="Times New Roman" w:hAnsi="Times New Roman" w:cs="Times New Roman"/>
                <w:noProof/>
                <w:webHidden/>
              </w:rPr>
              <w:fldChar w:fldCharType="separate"/>
            </w:r>
            <w:r w:rsidR="00292110">
              <w:rPr>
                <w:rFonts w:ascii="Times New Roman" w:hAnsi="Times New Roman" w:cs="Times New Roman"/>
                <w:noProof/>
                <w:webHidden/>
              </w:rPr>
              <w:t>34</w:t>
            </w:r>
            <w:r w:rsidRPr="00E43E49">
              <w:rPr>
                <w:rFonts w:ascii="Times New Roman" w:hAnsi="Times New Roman" w:cs="Times New Roman"/>
                <w:noProof/>
                <w:webHidden/>
              </w:rPr>
              <w:fldChar w:fldCharType="end"/>
            </w:r>
          </w:hyperlink>
        </w:p>
        <w:p w:rsidR="00654D66" w:rsidRDefault="00654D66" w:rsidP="00E43E49">
          <w:pPr>
            <w:pStyle w:val="TOC1"/>
          </w:pPr>
        </w:p>
        <w:p w:rsidR="00460C2C" w:rsidRPr="00E43E49" w:rsidRDefault="002E4972" w:rsidP="00E43E49">
          <w:pPr>
            <w:pStyle w:val="TOC1"/>
            <w:rPr>
              <w:rFonts w:eastAsiaTheme="minorEastAsia"/>
              <w:lang w:eastAsia="nl-NL"/>
            </w:rPr>
          </w:pPr>
          <w:hyperlink w:anchor="_Toc391039338" w:history="1">
            <w:r w:rsidR="00460C2C" w:rsidRPr="00E43E49">
              <w:rPr>
                <w:rStyle w:val="Hyperlink"/>
              </w:rPr>
              <w:t>5.</w:t>
            </w:r>
            <w:r w:rsidR="00460C2C" w:rsidRPr="00E43E49">
              <w:rPr>
                <w:rFonts w:eastAsiaTheme="minorEastAsia"/>
                <w:lang w:eastAsia="nl-NL"/>
              </w:rPr>
              <w:tab/>
            </w:r>
            <w:r w:rsidR="00460C2C" w:rsidRPr="00E43E49">
              <w:rPr>
                <w:rStyle w:val="Hyperlink"/>
              </w:rPr>
              <w:t>Passive versus active states in coordinated wage bargaining</w:t>
            </w:r>
            <w:r w:rsidR="00460C2C" w:rsidRPr="00E43E49">
              <w:rPr>
                <w:webHidden/>
              </w:rPr>
              <w:tab/>
            </w:r>
            <w:r w:rsidRPr="00E43E49">
              <w:rPr>
                <w:webHidden/>
              </w:rPr>
              <w:fldChar w:fldCharType="begin"/>
            </w:r>
            <w:r w:rsidR="00460C2C" w:rsidRPr="00E43E49">
              <w:rPr>
                <w:webHidden/>
              </w:rPr>
              <w:instrText xml:space="preserve"> PAGEREF _Toc391039338 \h </w:instrText>
            </w:r>
            <w:r w:rsidRPr="00E43E49">
              <w:rPr>
                <w:webHidden/>
              </w:rPr>
            </w:r>
            <w:r w:rsidRPr="00E43E49">
              <w:rPr>
                <w:webHidden/>
              </w:rPr>
              <w:fldChar w:fldCharType="separate"/>
            </w:r>
            <w:r w:rsidR="00292110">
              <w:rPr>
                <w:webHidden/>
              </w:rPr>
              <w:t>37</w:t>
            </w:r>
            <w:r w:rsidRPr="00E43E49">
              <w:rPr>
                <w:webHidden/>
              </w:rPr>
              <w:fldChar w:fldCharType="end"/>
            </w:r>
          </w:hyperlink>
        </w:p>
        <w:p w:rsidR="00460C2C" w:rsidRPr="00E43E49" w:rsidRDefault="002E4972">
          <w:pPr>
            <w:pStyle w:val="TOC2"/>
            <w:tabs>
              <w:tab w:val="right" w:leader="dot" w:pos="9062"/>
            </w:tabs>
            <w:rPr>
              <w:rFonts w:ascii="Times New Roman" w:hAnsi="Times New Roman" w:cs="Times New Roman"/>
              <w:noProof/>
              <w:lang w:eastAsia="nl-NL"/>
            </w:rPr>
          </w:pPr>
          <w:hyperlink w:anchor="_Toc391039339" w:history="1">
            <w:r w:rsidR="00643FD9">
              <w:rPr>
                <w:rStyle w:val="Hyperlink"/>
                <w:rFonts w:ascii="Times New Roman" w:hAnsi="Times New Roman" w:cs="Times New Roman"/>
                <w:noProof/>
              </w:rPr>
              <w:t xml:space="preserve">5.1 </w:t>
            </w:r>
            <w:r w:rsidR="00460C2C" w:rsidRPr="00E43E49">
              <w:rPr>
                <w:rStyle w:val="Hyperlink"/>
                <w:rFonts w:ascii="Times New Roman" w:hAnsi="Times New Roman" w:cs="Times New Roman"/>
                <w:noProof/>
              </w:rPr>
              <w:t>Coordinated wage bargaining in Sweden</w:t>
            </w:r>
            <w:r w:rsidR="00460C2C" w:rsidRPr="00E43E49">
              <w:rPr>
                <w:rFonts w:ascii="Times New Roman" w:hAnsi="Times New Roman" w:cs="Times New Roman"/>
                <w:noProof/>
                <w:webHidden/>
              </w:rPr>
              <w:tab/>
            </w:r>
            <w:r w:rsidRPr="00E43E49">
              <w:rPr>
                <w:rFonts w:ascii="Times New Roman" w:hAnsi="Times New Roman" w:cs="Times New Roman"/>
                <w:noProof/>
                <w:webHidden/>
              </w:rPr>
              <w:fldChar w:fldCharType="begin"/>
            </w:r>
            <w:r w:rsidR="00460C2C" w:rsidRPr="00E43E49">
              <w:rPr>
                <w:rFonts w:ascii="Times New Roman" w:hAnsi="Times New Roman" w:cs="Times New Roman"/>
                <w:noProof/>
                <w:webHidden/>
              </w:rPr>
              <w:instrText xml:space="preserve"> PAGEREF _Toc391039339 \h </w:instrText>
            </w:r>
            <w:r w:rsidRPr="00E43E49">
              <w:rPr>
                <w:rFonts w:ascii="Times New Roman" w:hAnsi="Times New Roman" w:cs="Times New Roman"/>
                <w:noProof/>
                <w:webHidden/>
              </w:rPr>
            </w:r>
            <w:r w:rsidRPr="00E43E49">
              <w:rPr>
                <w:rFonts w:ascii="Times New Roman" w:hAnsi="Times New Roman" w:cs="Times New Roman"/>
                <w:noProof/>
                <w:webHidden/>
              </w:rPr>
              <w:fldChar w:fldCharType="separate"/>
            </w:r>
            <w:r w:rsidR="00292110">
              <w:rPr>
                <w:rFonts w:ascii="Times New Roman" w:hAnsi="Times New Roman" w:cs="Times New Roman"/>
                <w:noProof/>
                <w:webHidden/>
              </w:rPr>
              <w:t>37</w:t>
            </w:r>
            <w:r w:rsidRPr="00E43E49">
              <w:rPr>
                <w:rFonts w:ascii="Times New Roman" w:hAnsi="Times New Roman" w:cs="Times New Roman"/>
                <w:noProof/>
                <w:webHidden/>
              </w:rPr>
              <w:fldChar w:fldCharType="end"/>
            </w:r>
          </w:hyperlink>
        </w:p>
        <w:p w:rsidR="00460C2C" w:rsidRPr="00E43E49" w:rsidRDefault="002E4972">
          <w:pPr>
            <w:pStyle w:val="TOC2"/>
            <w:tabs>
              <w:tab w:val="right" w:leader="dot" w:pos="9062"/>
            </w:tabs>
            <w:rPr>
              <w:rFonts w:ascii="Times New Roman" w:hAnsi="Times New Roman" w:cs="Times New Roman"/>
              <w:noProof/>
              <w:lang w:eastAsia="nl-NL"/>
            </w:rPr>
          </w:pPr>
          <w:hyperlink w:anchor="_Toc391039340" w:history="1">
            <w:r w:rsidR="00460C2C" w:rsidRPr="00E43E49">
              <w:rPr>
                <w:rStyle w:val="Hyperlink"/>
                <w:rFonts w:ascii="Times New Roman" w:hAnsi="Times New Roman" w:cs="Times New Roman"/>
                <w:noProof/>
              </w:rPr>
              <w:t>5.2 Coordinated wage bargaining in the Netherlands</w:t>
            </w:r>
            <w:r w:rsidR="00460C2C" w:rsidRPr="00E43E49">
              <w:rPr>
                <w:rFonts w:ascii="Times New Roman" w:hAnsi="Times New Roman" w:cs="Times New Roman"/>
                <w:noProof/>
                <w:webHidden/>
              </w:rPr>
              <w:tab/>
            </w:r>
            <w:r w:rsidRPr="00E43E49">
              <w:rPr>
                <w:rFonts w:ascii="Times New Roman" w:hAnsi="Times New Roman" w:cs="Times New Roman"/>
                <w:noProof/>
                <w:webHidden/>
              </w:rPr>
              <w:fldChar w:fldCharType="begin"/>
            </w:r>
            <w:r w:rsidR="00460C2C" w:rsidRPr="00E43E49">
              <w:rPr>
                <w:rFonts w:ascii="Times New Roman" w:hAnsi="Times New Roman" w:cs="Times New Roman"/>
                <w:noProof/>
                <w:webHidden/>
              </w:rPr>
              <w:instrText xml:space="preserve"> PAGEREF _Toc391039340 \h </w:instrText>
            </w:r>
            <w:r w:rsidRPr="00E43E49">
              <w:rPr>
                <w:rFonts w:ascii="Times New Roman" w:hAnsi="Times New Roman" w:cs="Times New Roman"/>
                <w:noProof/>
                <w:webHidden/>
              </w:rPr>
            </w:r>
            <w:r w:rsidRPr="00E43E49">
              <w:rPr>
                <w:rFonts w:ascii="Times New Roman" w:hAnsi="Times New Roman" w:cs="Times New Roman"/>
                <w:noProof/>
                <w:webHidden/>
              </w:rPr>
              <w:fldChar w:fldCharType="separate"/>
            </w:r>
            <w:r w:rsidR="00292110">
              <w:rPr>
                <w:rFonts w:ascii="Times New Roman" w:hAnsi="Times New Roman" w:cs="Times New Roman"/>
                <w:noProof/>
                <w:webHidden/>
              </w:rPr>
              <w:t>45</w:t>
            </w:r>
            <w:r w:rsidRPr="00E43E49">
              <w:rPr>
                <w:rFonts w:ascii="Times New Roman" w:hAnsi="Times New Roman" w:cs="Times New Roman"/>
                <w:noProof/>
                <w:webHidden/>
              </w:rPr>
              <w:fldChar w:fldCharType="end"/>
            </w:r>
          </w:hyperlink>
        </w:p>
        <w:p w:rsidR="00654D66" w:rsidRDefault="00654D66" w:rsidP="00E43E49">
          <w:pPr>
            <w:pStyle w:val="TOC1"/>
          </w:pPr>
        </w:p>
        <w:p w:rsidR="00460C2C" w:rsidRPr="00E43E49" w:rsidRDefault="002E4972" w:rsidP="00E43E49">
          <w:pPr>
            <w:pStyle w:val="TOC1"/>
            <w:rPr>
              <w:rFonts w:eastAsiaTheme="minorEastAsia"/>
              <w:lang w:eastAsia="nl-NL"/>
            </w:rPr>
          </w:pPr>
          <w:hyperlink w:anchor="_Toc391039341" w:history="1">
            <w:r w:rsidR="00460C2C" w:rsidRPr="00E43E49">
              <w:rPr>
                <w:rStyle w:val="Hyperlink"/>
              </w:rPr>
              <w:t>6.</w:t>
            </w:r>
            <w:r w:rsidR="00460C2C" w:rsidRPr="00E43E49">
              <w:rPr>
                <w:rFonts w:eastAsiaTheme="minorEastAsia"/>
                <w:lang w:eastAsia="nl-NL"/>
              </w:rPr>
              <w:tab/>
            </w:r>
            <w:r w:rsidR="00460C2C" w:rsidRPr="00E43E49">
              <w:rPr>
                <w:rStyle w:val="Hyperlink"/>
              </w:rPr>
              <w:t>Conclusion</w:t>
            </w:r>
            <w:r w:rsidR="00460C2C" w:rsidRPr="00E43E49">
              <w:rPr>
                <w:webHidden/>
              </w:rPr>
              <w:tab/>
            </w:r>
            <w:r w:rsidRPr="00E43E49">
              <w:rPr>
                <w:webHidden/>
              </w:rPr>
              <w:fldChar w:fldCharType="begin"/>
            </w:r>
            <w:r w:rsidR="00460C2C" w:rsidRPr="00E43E49">
              <w:rPr>
                <w:webHidden/>
              </w:rPr>
              <w:instrText xml:space="preserve"> PAGEREF _Toc391039341 \h </w:instrText>
            </w:r>
            <w:r w:rsidRPr="00E43E49">
              <w:rPr>
                <w:webHidden/>
              </w:rPr>
            </w:r>
            <w:r w:rsidRPr="00E43E49">
              <w:rPr>
                <w:webHidden/>
              </w:rPr>
              <w:fldChar w:fldCharType="separate"/>
            </w:r>
            <w:r w:rsidR="00292110">
              <w:rPr>
                <w:webHidden/>
              </w:rPr>
              <w:t>54</w:t>
            </w:r>
            <w:r w:rsidRPr="00E43E49">
              <w:rPr>
                <w:webHidden/>
              </w:rPr>
              <w:fldChar w:fldCharType="end"/>
            </w:r>
          </w:hyperlink>
        </w:p>
        <w:p w:rsidR="00654D66" w:rsidRDefault="00654D66" w:rsidP="00E43E49">
          <w:pPr>
            <w:pStyle w:val="TOC1"/>
          </w:pPr>
        </w:p>
        <w:p w:rsidR="00460C2C" w:rsidRPr="00E43E49" w:rsidRDefault="002E4972" w:rsidP="00E43E49">
          <w:pPr>
            <w:pStyle w:val="TOC1"/>
            <w:rPr>
              <w:rFonts w:eastAsiaTheme="minorEastAsia"/>
              <w:lang w:eastAsia="nl-NL"/>
            </w:rPr>
          </w:pPr>
          <w:hyperlink w:anchor="_Toc391039342" w:history="1">
            <w:r w:rsidR="00460C2C" w:rsidRPr="00E43E49">
              <w:rPr>
                <w:rStyle w:val="Hyperlink"/>
              </w:rPr>
              <w:t>7.</w:t>
            </w:r>
            <w:r w:rsidR="00460C2C" w:rsidRPr="00E43E49">
              <w:rPr>
                <w:rFonts w:eastAsiaTheme="minorEastAsia"/>
                <w:lang w:eastAsia="nl-NL"/>
              </w:rPr>
              <w:tab/>
            </w:r>
            <w:r w:rsidR="00460C2C" w:rsidRPr="00E43E49">
              <w:rPr>
                <w:rStyle w:val="Hyperlink"/>
              </w:rPr>
              <w:t>References</w:t>
            </w:r>
            <w:r w:rsidR="00460C2C" w:rsidRPr="00E43E49">
              <w:rPr>
                <w:webHidden/>
              </w:rPr>
              <w:tab/>
            </w:r>
            <w:r w:rsidRPr="00E43E49">
              <w:rPr>
                <w:webHidden/>
              </w:rPr>
              <w:fldChar w:fldCharType="begin"/>
            </w:r>
            <w:r w:rsidR="00460C2C" w:rsidRPr="00E43E49">
              <w:rPr>
                <w:webHidden/>
              </w:rPr>
              <w:instrText xml:space="preserve"> PAGEREF _Toc391039342 \h </w:instrText>
            </w:r>
            <w:r w:rsidRPr="00E43E49">
              <w:rPr>
                <w:webHidden/>
              </w:rPr>
            </w:r>
            <w:r w:rsidRPr="00E43E49">
              <w:rPr>
                <w:webHidden/>
              </w:rPr>
              <w:fldChar w:fldCharType="separate"/>
            </w:r>
            <w:r w:rsidR="00292110">
              <w:rPr>
                <w:webHidden/>
              </w:rPr>
              <w:t>57</w:t>
            </w:r>
            <w:r w:rsidRPr="00E43E49">
              <w:rPr>
                <w:webHidden/>
              </w:rPr>
              <w:fldChar w:fldCharType="end"/>
            </w:r>
          </w:hyperlink>
        </w:p>
        <w:p w:rsidR="00460C2C" w:rsidRDefault="002E4972">
          <w:r w:rsidRPr="00E43E49">
            <w:rPr>
              <w:rFonts w:ascii="Times New Roman" w:hAnsi="Times New Roman" w:cs="Times New Roman"/>
            </w:rPr>
            <w:fldChar w:fldCharType="end"/>
          </w:r>
        </w:p>
      </w:sdtContent>
    </w:sdt>
    <w:p w:rsidR="00460C2C" w:rsidRPr="00F8094C" w:rsidRDefault="00F8094C">
      <w:pPr>
        <w:rPr>
          <w:rFonts w:ascii="Times New Roman" w:hAnsi="Times New Roman" w:cs="Times New Roman"/>
          <w:lang w:val="en-US"/>
        </w:rPr>
      </w:pPr>
      <w:r w:rsidRPr="00F8094C">
        <w:rPr>
          <w:rFonts w:ascii="Times New Roman" w:hAnsi="Times New Roman" w:cs="Times New Roman"/>
          <w:lang w:val="en-US"/>
        </w:rPr>
        <w:t xml:space="preserve">Word count: </w:t>
      </w:r>
      <w:r w:rsidR="00292110">
        <w:rPr>
          <w:rFonts w:ascii="Times New Roman" w:hAnsi="Times New Roman" w:cs="Times New Roman"/>
          <w:lang w:val="en-US"/>
        </w:rPr>
        <w:t>24,516</w:t>
      </w:r>
    </w:p>
    <w:p w:rsidR="009F2BB6" w:rsidRDefault="009549A9" w:rsidP="009549A9">
      <w:pPr>
        <w:tabs>
          <w:tab w:val="left" w:pos="7800"/>
        </w:tabs>
        <w:rPr>
          <w:rFonts w:ascii="Times New Roman" w:hAnsi="Times New Roman" w:cs="Times New Roman"/>
          <w:b/>
          <w:lang w:val="en-US"/>
        </w:rPr>
      </w:pPr>
      <w:r>
        <w:rPr>
          <w:rFonts w:ascii="Times New Roman" w:hAnsi="Times New Roman" w:cs="Times New Roman"/>
          <w:b/>
          <w:lang w:val="en-US"/>
        </w:rPr>
        <w:tab/>
      </w:r>
    </w:p>
    <w:p w:rsidR="00B8191F" w:rsidRDefault="00B8191F">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6A356D" w:rsidRDefault="006A356D">
      <w:pPr>
        <w:rPr>
          <w:rFonts w:ascii="Times New Roman" w:hAnsi="Times New Roman" w:cs="Times New Roman"/>
          <w:b/>
          <w:lang w:val="en-US"/>
        </w:rPr>
      </w:pPr>
    </w:p>
    <w:p w:rsidR="00B86A87" w:rsidRPr="00654D66" w:rsidRDefault="00B86A87" w:rsidP="00B86A87">
      <w:pPr>
        <w:pStyle w:val="kop1"/>
        <w:numPr>
          <w:ilvl w:val="0"/>
          <w:numId w:val="15"/>
        </w:numPr>
      </w:pPr>
      <w:bookmarkStart w:id="0" w:name="_Toc391039322"/>
      <w:r w:rsidRPr="0064669E">
        <w:lastRenderedPageBreak/>
        <w:t>Introduction</w:t>
      </w:r>
      <w:bookmarkEnd w:id="0"/>
    </w:p>
    <w:p w:rsidR="00B86A87" w:rsidRPr="00945EA9" w:rsidRDefault="00B86A87" w:rsidP="00B86A87">
      <w:pPr>
        <w:spacing w:after="0" w:line="360" w:lineRule="auto"/>
        <w:jc w:val="both"/>
        <w:rPr>
          <w:rFonts w:ascii="Times New Roman" w:hAnsi="Times New Roman" w:cs="Times New Roman"/>
          <w:i/>
          <w:lang w:val="en-US"/>
        </w:rPr>
      </w:pPr>
      <w:r w:rsidRPr="00945EA9">
        <w:rPr>
          <w:rFonts w:ascii="Times New Roman" w:hAnsi="Times New Roman" w:cs="Times New Roman"/>
          <w:i/>
          <w:lang w:val="en-US"/>
        </w:rPr>
        <w:t xml:space="preserve">“The adjustment strategy of small states is summed up by the story of the snake, the frog and the owl. Fearful of being devoured by the snake, the frog asks the owl how he might survive. The owl’s </w:t>
      </w:r>
      <w:r w:rsidR="006A356D">
        <w:rPr>
          <w:rFonts w:ascii="Times New Roman" w:hAnsi="Times New Roman" w:cs="Times New Roman"/>
          <w:i/>
          <w:lang w:val="en-US"/>
        </w:rPr>
        <w:t>response is brief and cryptic: l</w:t>
      </w:r>
      <w:r w:rsidRPr="00945EA9">
        <w:rPr>
          <w:rFonts w:ascii="Times New Roman" w:hAnsi="Times New Roman" w:cs="Times New Roman"/>
          <w:i/>
          <w:lang w:val="en-US"/>
        </w:rPr>
        <w:t>earn how to fly. None of the small European states have to soar like the eagle. What they have learned to cultivate is an amazing capacity to jump. Although they appear to land on their stomachs, in fact they always land on their feet and retain the ability to jump again and again in different directions, correcting their course as they go along.”</w:t>
      </w:r>
    </w:p>
    <w:p w:rsidR="00B86A87" w:rsidRPr="00945EA9" w:rsidRDefault="00B86A87" w:rsidP="00B86A87">
      <w:pPr>
        <w:spacing w:after="0" w:line="360" w:lineRule="auto"/>
        <w:rPr>
          <w:rFonts w:ascii="Times New Roman" w:hAnsi="Times New Roman" w:cs="Times New Roman"/>
          <w:lang w:val="en-US"/>
        </w:rPr>
      </w:pPr>
    </w:p>
    <w:p w:rsidR="00B86A87" w:rsidRPr="00945EA9" w:rsidRDefault="00B86A87" w:rsidP="00B86A87">
      <w:pPr>
        <w:spacing w:after="0" w:line="360" w:lineRule="auto"/>
        <w:ind w:left="6372"/>
        <w:rPr>
          <w:rFonts w:ascii="Times New Roman" w:hAnsi="Times New Roman" w:cs="Times New Roman"/>
          <w:lang w:val="en-US"/>
        </w:rPr>
      </w:pPr>
      <w:r w:rsidRPr="00945EA9">
        <w:rPr>
          <w:rFonts w:ascii="Times New Roman" w:hAnsi="Times New Roman" w:cs="Times New Roman"/>
          <w:lang w:val="en-US"/>
        </w:rPr>
        <w:t>(Katzenstein, 1985, p. 211)</w:t>
      </w:r>
    </w:p>
    <w:p w:rsidR="00B86A87" w:rsidRPr="00945EA9" w:rsidRDefault="00B86A87" w:rsidP="00B86A87">
      <w:pPr>
        <w:spacing w:after="0" w:line="360" w:lineRule="auto"/>
        <w:jc w:val="both"/>
        <w:rPr>
          <w:rFonts w:ascii="Times New Roman" w:hAnsi="Times New Roman" w:cs="Times New Roman"/>
          <w:lang w:val="en-US"/>
        </w:rPr>
      </w:pPr>
    </w:p>
    <w:p w:rsidR="00B86A87" w:rsidRPr="00945EA9" w:rsidRDefault="00B86A87" w:rsidP="00B86A87">
      <w:pPr>
        <w:spacing w:after="0" w:line="360" w:lineRule="auto"/>
        <w:jc w:val="both"/>
        <w:rPr>
          <w:rFonts w:ascii="Times New Roman" w:hAnsi="Times New Roman" w:cs="Times New Roman"/>
          <w:lang w:val="en-US"/>
        </w:rPr>
      </w:pPr>
      <w:r w:rsidRPr="00945EA9">
        <w:rPr>
          <w:rFonts w:ascii="Times New Roman" w:hAnsi="Times New Roman" w:cs="Times New Roman"/>
          <w:lang w:val="en-US"/>
        </w:rPr>
        <w:t xml:space="preserve">The quote above </w:t>
      </w:r>
      <w:r w:rsidR="001A1B35">
        <w:rPr>
          <w:rFonts w:ascii="Times New Roman" w:hAnsi="Times New Roman" w:cs="Times New Roman"/>
          <w:lang w:val="en-US"/>
        </w:rPr>
        <w:t>concludes</w:t>
      </w:r>
      <w:r w:rsidRPr="00945EA9">
        <w:rPr>
          <w:rFonts w:ascii="Times New Roman" w:hAnsi="Times New Roman" w:cs="Times New Roman"/>
          <w:lang w:val="en-US"/>
        </w:rPr>
        <w:t xml:space="preserve"> Peter Katzenstein’s book ‘Small states in world markets’ published in 1985. In this highly influential publication, Katzenstein addresses the question </w:t>
      </w:r>
      <w:r w:rsidR="001A1B35">
        <w:rPr>
          <w:rFonts w:ascii="Times New Roman" w:hAnsi="Times New Roman" w:cs="Times New Roman"/>
          <w:lang w:val="en-US"/>
        </w:rPr>
        <w:t xml:space="preserve">of </w:t>
      </w:r>
      <w:r w:rsidRPr="00945EA9">
        <w:rPr>
          <w:rFonts w:ascii="Times New Roman" w:hAnsi="Times New Roman" w:cs="Times New Roman"/>
          <w:lang w:val="en-US"/>
        </w:rPr>
        <w:t>why small European states are able to survive in the international economy. These small open economies</w:t>
      </w:r>
      <w:r w:rsidR="00CD08F6">
        <w:rPr>
          <w:rFonts w:ascii="Times New Roman" w:hAnsi="Times New Roman" w:cs="Times New Roman"/>
          <w:lang w:val="en-US"/>
        </w:rPr>
        <w:t xml:space="preserve"> </w:t>
      </w:r>
      <w:r w:rsidRPr="00945EA9">
        <w:rPr>
          <w:rFonts w:ascii="Times New Roman" w:hAnsi="Times New Roman" w:cs="Times New Roman"/>
          <w:lang w:val="en-US"/>
        </w:rPr>
        <w:t>turned out to be remarkably economically flexible and politically stable in the postwar decades.</w:t>
      </w:r>
      <w:r w:rsidR="00CD08F6" w:rsidRPr="00945EA9">
        <w:rPr>
          <w:rStyle w:val="FootnoteReference"/>
          <w:rFonts w:ascii="Times New Roman" w:hAnsi="Times New Roman" w:cs="Times New Roman"/>
          <w:lang w:val="en-US"/>
        </w:rPr>
        <w:footnoteReference w:id="1"/>
      </w:r>
      <w:r w:rsidR="00CD08F6" w:rsidRPr="00945EA9">
        <w:rPr>
          <w:rFonts w:ascii="Times New Roman" w:hAnsi="Times New Roman" w:cs="Times New Roman"/>
          <w:lang w:val="en-US"/>
        </w:rPr>
        <w:t xml:space="preserve"> </w:t>
      </w:r>
      <w:r>
        <w:rPr>
          <w:rFonts w:ascii="Times New Roman" w:hAnsi="Times New Roman" w:cs="Times New Roman"/>
          <w:lang w:val="en-US"/>
        </w:rPr>
        <w:t>They</w:t>
      </w:r>
      <w:r w:rsidRPr="00945EA9">
        <w:rPr>
          <w:rFonts w:ascii="Times New Roman" w:hAnsi="Times New Roman" w:cs="Times New Roman"/>
          <w:lang w:val="en-US"/>
        </w:rPr>
        <w:t xml:space="preserve"> also stood out for the creation of </w:t>
      </w:r>
      <w:r w:rsidR="00517556">
        <w:rPr>
          <w:rFonts w:ascii="Times New Roman" w:hAnsi="Times New Roman" w:cs="Times New Roman"/>
          <w:lang w:val="en-US"/>
        </w:rPr>
        <w:t>generous</w:t>
      </w:r>
      <w:r w:rsidRPr="00945EA9">
        <w:rPr>
          <w:rFonts w:ascii="Times New Roman" w:hAnsi="Times New Roman" w:cs="Times New Roman"/>
          <w:lang w:val="en-US"/>
        </w:rPr>
        <w:t xml:space="preserve"> </w:t>
      </w:r>
      <w:r w:rsidR="001A1B35">
        <w:rPr>
          <w:rFonts w:ascii="Times New Roman" w:hAnsi="Times New Roman" w:cs="Times New Roman"/>
          <w:lang w:val="en-US"/>
        </w:rPr>
        <w:t>social welfare policies</w:t>
      </w:r>
      <w:r w:rsidR="00C60766">
        <w:rPr>
          <w:rFonts w:ascii="Times New Roman" w:hAnsi="Times New Roman" w:cs="Times New Roman"/>
          <w:lang w:val="en-US"/>
        </w:rPr>
        <w:t xml:space="preserve"> in spite of their vulnerability to a </w:t>
      </w:r>
      <w:r w:rsidR="00C60766" w:rsidRPr="00945EA9">
        <w:rPr>
          <w:rFonts w:ascii="Times New Roman" w:hAnsi="Times New Roman" w:cs="Times New Roman"/>
          <w:lang w:val="en-US"/>
        </w:rPr>
        <w:t>global capitalist system</w:t>
      </w:r>
      <w:r w:rsidR="00517556">
        <w:rPr>
          <w:rFonts w:ascii="Times New Roman" w:hAnsi="Times New Roman" w:cs="Times New Roman"/>
          <w:lang w:val="en-US"/>
        </w:rPr>
        <w:t>.</w:t>
      </w:r>
      <w:r w:rsidRPr="00945EA9">
        <w:rPr>
          <w:rFonts w:ascii="Times New Roman" w:hAnsi="Times New Roman" w:cs="Times New Roman"/>
          <w:lang w:val="en-US"/>
        </w:rPr>
        <w:t xml:space="preserve"> According to Katzenstein</w:t>
      </w:r>
      <w:proofErr w:type="gramStart"/>
      <w:r w:rsidRPr="00945EA9">
        <w:rPr>
          <w:rFonts w:ascii="Times New Roman" w:hAnsi="Times New Roman" w:cs="Times New Roman"/>
          <w:lang w:val="en-US"/>
        </w:rPr>
        <w:t xml:space="preserve">, </w:t>
      </w:r>
      <w:r w:rsidR="00C60766">
        <w:rPr>
          <w:rFonts w:ascii="Times New Roman" w:hAnsi="Times New Roman" w:cs="Times New Roman"/>
          <w:lang w:val="en-US"/>
        </w:rPr>
        <w:t xml:space="preserve"> the</w:t>
      </w:r>
      <w:proofErr w:type="gramEnd"/>
      <w:r w:rsidR="00C60766">
        <w:rPr>
          <w:rFonts w:ascii="Times New Roman" w:hAnsi="Times New Roman" w:cs="Times New Roman"/>
          <w:lang w:val="en-US"/>
        </w:rPr>
        <w:t xml:space="preserve"> key factor explaining </w:t>
      </w:r>
      <w:r w:rsidRPr="00945EA9">
        <w:rPr>
          <w:rFonts w:ascii="Times New Roman" w:hAnsi="Times New Roman" w:cs="Times New Roman"/>
          <w:lang w:val="en-US"/>
        </w:rPr>
        <w:t>the adaptability of these countries was the presence of democratic corporati</w:t>
      </w:r>
      <w:r>
        <w:rPr>
          <w:rFonts w:ascii="Times New Roman" w:hAnsi="Times New Roman" w:cs="Times New Roman"/>
          <w:lang w:val="en-US"/>
        </w:rPr>
        <w:t xml:space="preserve">sm. Democratic corporatism is a mechanism for effectively </w:t>
      </w:r>
      <w:r w:rsidRPr="00945EA9">
        <w:rPr>
          <w:rFonts w:ascii="Times New Roman" w:hAnsi="Times New Roman" w:cs="Times New Roman"/>
          <w:lang w:val="en-US"/>
        </w:rPr>
        <w:t>deal</w:t>
      </w:r>
      <w:r>
        <w:rPr>
          <w:rFonts w:ascii="Times New Roman" w:hAnsi="Times New Roman" w:cs="Times New Roman"/>
          <w:lang w:val="en-US"/>
        </w:rPr>
        <w:t>ing with change and facilitating</w:t>
      </w:r>
      <w:r w:rsidRPr="00945EA9">
        <w:rPr>
          <w:rFonts w:ascii="Times New Roman" w:hAnsi="Times New Roman" w:cs="Times New Roman"/>
          <w:lang w:val="en-US"/>
        </w:rPr>
        <w:t xml:space="preserve"> </w:t>
      </w:r>
      <w:r>
        <w:rPr>
          <w:rFonts w:ascii="Times New Roman" w:hAnsi="Times New Roman" w:cs="Times New Roman"/>
          <w:lang w:val="en-US"/>
        </w:rPr>
        <w:t xml:space="preserve">economic </w:t>
      </w:r>
      <w:r w:rsidRPr="00945EA9">
        <w:rPr>
          <w:rFonts w:ascii="Times New Roman" w:hAnsi="Times New Roman" w:cs="Times New Roman"/>
          <w:lang w:val="en-US"/>
        </w:rPr>
        <w:t>adjustment. The concept of democratic corporatism is characterized by an ideology of social partnership, centralized politics and ongoing bargaining between representa</w:t>
      </w:r>
      <w:r>
        <w:rPr>
          <w:rFonts w:ascii="Times New Roman" w:hAnsi="Times New Roman" w:cs="Times New Roman"/>
          <w:lang w:val="en-US"/>
        </w:rPr>
        <w:t>tives of employers, employees</w:t>
      </w:r>
      <w:r w:rsidRPr="00945EA9">
        <w:rPr>
          <w:rFonts w:ascii="Times New Roman" w:hAnsi="Times New Roman" w:cs="Times New Roman"/>
          <w:lang w:val="en-US"/>
        </w:rPr>
        <w:t xml:space="preserve"> and the state (Katzenstein, 1985). A combination of these elements enabled coordination between employers, unions and the state that resulted in competiveness in world markets.</w:t>
      </w:r>
    </w:p>
    <w:p w:rsidR="00B92F67" w:rsidRPr="00654D66" w:rsidRDefault="00B86A87" w:rsidP="00B92F67">
      <w:pPr>
        <w:spacing w:after="0" w:line="360" w:lineRule="auto"/>
        <w:ind w:firstLine="708"/>
        <w:jc w:val="both"/>
        <w:rPr>
          <w:lang w:val="en-US"/>
        </w:rPr>
      </w:pPr>
      <w:r>
        <w:rPr>
          <w:rFonts w:ascii="Times New Roman" w:hAnsi="Times New Roman" w:cs="Times New Roman"/>
          <w:lang w:val="en-US"/>
        </w:rPr>
        <w:t>Since the 1960s</w:t>
      </w:r>
      <w:r w:rsidRPr="00945EA9">
        <w:rPr>
          <w:rFonts w:ascii="Times New Roman" w:hAnsi="Times New Roman" w:cs="Times New Roman"/>
          <w:lang w:val="en-US"/>
        </w:rPr>
        <w:t xml:space="preserve">, the political economy of the small </w:t>
      </w:r>
      <w:r w:rsidR="001A1B35">
        <w:rPr>
          <w:rFonts w:ascii="Times New Roman" w:hAnsi="Times New Roman" w:cs="Times New Roman"/>
          <w:lang w:val="en-US"/>
        </w:rPr>
        <w:t>corporatist</w:t>
      </w:r>
      <w:r w:rsidRPr="00945EA9">
        <w:rPr>
          <w:rFonts w:ascii="Times New Roman" w:hAnsi="Times New Roman" w:cs="Times New Roman"/>
          <w:lang w:val="en-US"/>
        </w:rPr>
        <w:t xml:space="preserve"> states has been rapidly changing. The most important elements of this change for the purpose of this thesis are the related developments of globalization and deindustrialization. Globalization will be defined here as the internationalization of the economy and the subsequent increasing</w:t>
      </w:r>
      <w:r w:rsidR="00264E18">
        <w:rPr>
          <w:rFonts w:ascii="Times New Roman" w:hAnsi="Times New Roman" w:cs="Times New Roman"/>
          <w:lang w:val="en-US"/>
        </w:rPr>
        <w:t xml:space="preserve"> mobility of goods, </w:t>
      </w:r>
      <w:r>
        <w:rPr>
          <w:rFonts w:ascii="Times New Roman" w:hAnsi="Times New Roman" w:cs="Times New Roman"/>
          <w:lang w:val="en-US"/>
        </w:rPr>
        <w:t xml:space="preserve">capital, services and labor. </w:t>
      </w:r>
      <w:r w:rsidRPr="00945EA9">
        <w:rPr>
          <w:rFonts w:ascii="Times New Roman" w:hAnsi="Times New Roman" w:cs="Times New Roman"/>
          <w:lang w:val="en-US"/>
        </w:rPr>
        <w:t xml:space="preserve">Furthermore, the </w:t>
      </w:r>
      <w:r w:rsidR="002F7741" w:rsidRPr="00945EA9">
        <w:rPr>
          <w:rFonts w:ascii="Times New Roman" w:hAnsi="Times New Roman" w:cs="Times New Roman"/>
          <w:lang w:val="en-US"/>
        </w:rPr>
        <w:t>structure of national economies</w:t>
      </w:r>
      <w:r w:rsidR="002F7741">
        <w:rPr>
          <w:rFonts w:ascii="Times New Roman" w:hAnsi="Times New Roman" w:cs="Times New Roman"/>
          <w:lang w:val="en-US"/>
        </w:rPr>
        <w:t xml:space="preserve"> has</w:t>
      </w:r>
      <w:r w:rsidR="00D710A4">
        <w:rPr>
          <w:rFonts w:ascii="Times New Roman" w:hAnsi="Times New Roman" w:cs="Times New Roman"/>
          <w:lang w:val="en-US"/>
        </w:rPr>
        <w:t xml:space="preserve"> changed</w:t>
      </w:r>
      <w:r w:rsidRPr="00945EA9">
        <w:rPr>
          <w:rFonts w:ascii="Times New Roman" w:hAnsi="Times New Roman" w:cs="Times New Roman"/>
          <w:lang w:val="en-US"/>
        </w:rPr>
        <w:t xml:space="preserve"> significantly. Whereas national economies were dominated by </w:t>
      </w:r>
      <w:r w:rsidR="005C79F7">
        <w:rPr>
          <w:rFonts w:ascii="Times New Roman" w:hAnsi="Times New Roman" w:cs="Times New Roman"/>
          <w:lang w:val="en-US"/>
        </w:rPr>
        <w:t>export-oriented</w:t>
      </w:r>
      <w:r w:rsidRPr="00945EA9">
        <w:rPr>
          <w:rFonts w:ascii="Times New Roman" w:hAnsi="Times New Roman" w:cs="Times New Roman"/>
          <w:lang w:val="en-US"/>
        </w:rPr>
        <w:t xml:space="preserve"> industries in the</w:t>
      </w:r>
      <w:r>
        <w:rPr>
          <w:rFonts w:ascii="Times New Roman" w:hAnsi="Times New Roman" w:cs="Times New Roman"/>
          <w:lang w:val="en-US"/>
        </w:rPr>
        <w:t xml:space="preserve"> first decades after World W</w:t>
      </w:r>
      <w:r w:rsidRPr="00945EA9">
        <w:rPr>
          <w:rFonts w:ascii="Times New Roman" w:hAnsi="Times New Roman" w:cs="Times New Roman"/>
          <w:lang w:val="en-US"/>
        </w:rPr>
        <w:t>ar</w:t>
      </w:r>
      <w:r w:rsidR="00264E18">
        <w:rPr>
          <w:rFonts w:ascii="Times New Roman" w:hAnsi="Times New Roman" w:cs="Times New Roman"/>
          <w:lang w:val="en-US"/>
        </w:rPr>
        <w:t xml:space="preserve"> II</w:t>
      </w:r>
      <w:r w:rsidRPr="00945EA9">
        <w:rPr>
          <w:rFonts w:ascii="Times New Roman" w:hAnsi="Times New Roman" w:cs="Times New Roman"/>
          <w:lang w:val="en-US"/>
        </w:rPr>
        <w:t>, the process of deindustrialization caused an employment shift from manufac</w:t>
      </w:r>
      <w:r>
        <w:rPr>
          <w:rFonts w:ascii="Times New Roman" w:hAnsi="Times New Roman" w:cs="Times New Roman"/>
          <w:lang w:val="en-US"/>
        </w:rPr>
        <w:t xml:space="preserve">turing to services. </w:t>
      </w:r>
      <w:r w:rsidR="00584838">
        <w:rPr>
          <w:rFonts w:ascii="Times New Roman" w:hAnsi="Times New Roman" w:cs="Times New Roman"/>
          <w:lang w:val="en-US"/>
        </w:rPr>
        <w:t>As a result</w:t>
      </w:r>
      <w:r w:rsidR="00264E18">
        <w:rPr>
          <w:rFonts w:ascii="Times New Roman" w:hAnsi="Times New Roman" w:cs="Times New Roman"/>
          <w:lang w:val="en-US"/>
        </w:rPr>
        <w:t xml:space="preserve">, the context in which </w:t>
      </w:r>
      <w:r w:rsidRPr="00945EA9">
        <w:rPr>
          <w:rFonts w:ascii="Times New Roman" w:hAnsi="Times New Roman" w:cs="Times New Roman"/>
          <w:lang w:val="en-US"/>
        </w:rPr>
        <w:t>coordination in small states could take place has been transfor</w:t>
      </w:r>
      <w:r w:rsidRPr="004E47E2">
        <w:rPr>
          <w:rFonts w:ascii="Times New Roman" w:hAnsi="Times New Roman" w:cs="Times New Roman"/>
          <w:lang w:val="en-US"/>
        </w:rPr>
        <w:t>med. It has become easier for</w:t>
      </w:r>
      <w:r>
        <w:rPr>
          <w:rFonts w:ascii="Times New Roman" w:hAnsi="Times New Roman" w:cs="Times New Roman"/>
          <w:lang w:val="en-US"/>
        </w:rPr>
        <w:t xml:space="preserve"> business to relocate its activities abroad.</w:t>
      </w:r>
      <w:r w:rsidRPr="004E47E2">
        <w:rPr>
          <w:rFonts w:ascii="Times New Roman" w:hAnsi="Times New Roman" w:cs="Times New Roman"/>
          <w:lang w:val="en-US"/>
        </w:rPr>
        <w:t xml:space="preserve"> This, in combination with higher unemployment rates in the last decades of the 20</w:t>
      </w:r>
      <w:r w:rsidRPr="004E47E2">
        <w:rPr>
          <w:rFonts w:ascii="Times New Roman" w:hAnsi="Times New Roman" w:cs="Times New Roman"/>
          <w:vertAlign w:val="superscript"/>
          <w:lang w:val="en-US"/>
        </w:rPr>
        <w:t>th</w:t>
      </w:r>
      <w:r w:rsidRPr="004E47E2">
        <w:rPr>
          <w:rFonts w:ascii="Times New Roman" w:hAnsi="Times New Roman" w:cs="Times New Roman"/>
          <w:lang w:val="en-US"/>
        </w:rPr>
        <w:t xml:space="preserve"> century increased business’ power vis-à-vis labor</w:t>
      </w:r>
      <w:r>
        <w:rPr>
          <w:rFonts w:ascii="Times New Roman" w:hAnsi="Times New Roman" w:cs="Times New Roman"/>
          <w:lang w:val="en-US"/>
        </w:rPr>
        <w:t xml:space="preserve"> (Schmitter, 2010; Streeck, 2006)</w:t>
      </w:r>
      <w:r w:rsidRPr="004E47E2">
        <w:rPr>
          <w:rFonts w:ascii="Times New Roman" w:hAnsi="Times New Roman" w:cs="Times New Roman"/>
          <w:lang w:val="en-US"/>
        </w:rPr>
        <w:t xml:space="preserve">. Firms </w:t>
      </w:r>
      <w:r>
        <w:rPr>
          <w:rFonts w:ascii="Times New Roman" w:hAnsi="Times New Roman" w:cs="Times New Roman"/>
          <w:lang w:val="en-US"/>
        </w:rPr>
        <w:t xml:space="preserve">also </w:t>
      </w:r>
      <w:r w:rsidR="00584838">
        <w:rPr>
          <w:rFonts w:ascii="Times New Roman" w:hAnsi="Times New Roman" w:cs="Times New Roman"/>
          <w:lang w:val="en-US"/>
        </w:rPr>
        <w:t xml:space="preserve">face </w:t>
      </w:r>
      <w:r>
        <w:rPr>
          <w:rFonts w:ascii="Times New Roman" w:hAnsi="Times New Roman" w:cs="Times New Roman"/>
          <w:lang w:val="en-US"/>
        </w:rPr>
        <w:t xml:space="preserve">fiercer competition from low wage countries. </w:t>
      </w:r>
      <w:r w:rsidR="00517556">
        <w:rPr>
          <w:rFonts w:ascii="Times New Roman" w:hAnsi="Times New Roman" w:cs="Times New Roman"/>
          <w:lang w:val="en-US"/>
        </w:rPr>
        <w:t xml:space="preserve">The shift of economic </w:t>
      </w:r>
      <w:r w:rsidR="00112BF8">
        <w:rPr>
          <w:rFonts w:ascii="Times New Roman" w:hAnsi="Times New Roman" w:cs="Times New Roman"/>
          <w:lang w:val="en-US"/>
        </w:rPr>
        <w:t>activities and</w:t>
      </w:r>
      <w:r w:rsidR="00517556">
        <w:rPr>
          <w:rFonts w:ascii="Times New Roman" w:hAnsi="Times New Roman" w:cs="Times New Roman"/>
          <w:lang w:val="en-US"/>
        </w:rPr>
        <w:t xml:space="preserve"> employment</w:t>
      </w:r>
      <w:r w:rsidRPr="00945EA9">
        <w:rPr>
          <w:rFonts w:ascii="Times New Roman" w:hAnsi="Times New Roman" w:cs="Times New Roman"/>
          <w:lang w:val="en-US"/>
        </w:rPr>
        <w:t xml:space="preserve"> </w:t>
      </w:r>
      <w:r w:rsidR="00517556">
        <w:rPr>
          <w:rFonts w:ascii="Times New Roman" w:hAnsi="Times New Roman" w:cs="Times New Roman"/>
          <w:lang w:val="en-US"/>
        </w:rPr>
        <w:t xml:space="preserve">from manufacturing </w:t>
      </w:r>
      <w:r w:rsidRPr="00945EA9">
        <w:rPr>
          <w:rFonts w:ascii="Times New Roman" w:hAnsi="Times New Roman" w:cs="Times New Roman"/>
          <w:lang w:val="en-US"/>
        </w:rPr>
        <w:t xml:space="preserve">towards the service sector (including </w:t>
      </w:r>
      <w:r w:rsidRPr="00945EA9">
        <w:rPr>
          <w:rFonts w:ascii="Times New Roman" w:hAnsi="Times New Roman" w:cs="Times New Roman"/>
          <w:lang w:val="en-US"/>
        </w:rPr>
        <w:lastRenderedPageBreak/>
        <w:t>the public sector)</w:t>
      </w:r>
      <w:r w:rsidR="00517556">
        <w:rPr>
          <w:rFonts w:ascii="Times New Roman" w:hAnsi="Times New Roman" w:cs="Times New Roman"/>
          <w:lang w:val="en-US"/>
        </w:rPr>
        <w:t xml:space="preserve"> increased the importance of</w:t>
      </w:r>
      <w:r w:rsidR="00264E18">
        <w:rPr>
          <w:rFonts w:ascii="Times New Roman" w:hAnsi="Times New Roman" w:cs="Times New Roman"/>
          <w:lang w:val="en-US"/>
        </w:rPr>
        <w:t xml:space="preserve"> unions and employers in non</w:t>
      </w:r>
      <w:r w:rsidR="00264E18" w:rsidRPr="004815C3">
        <w:rPr>
          <w:rFonts w:ascii="Times New Roman" w:hAnsi="Times New Roman" w:cs="Times New Roman"/>
          <w:lang w:val="en-US"/>
        </w:rPr>
        <w:t>-</w:t>
      </w:r>
      <w:r w:rsidR="00264E18">
        <w:rPr>
          <w:rFonts w:ascii="Times New Roman" w:hAnsi="Times New Roman" w:cs="Times New Roman"/>
          <w:lang w:val="en-US"/>
        </w:rPr>
        <w:t>traded</w:t>
      </w:r>
      <w:r w:rsidR="00517556">
        <w:rPr>
          <w:rFonts w:ascii="Times New Roman" w:hAnsi="Times New Roman" w:cs="Times New Roman"/>
          <w:lang w:val="en-US"/>
        </w:rPr>
        <w:t xml:space="preserve"> sectors</w:t>
      </w:r>
      <w:r w:rsidRPr="00945EA9">
        <w:rPr>
          <w:rFonts w:ascii="Times New Roman" w:hAnsi="Times New Roman" w:cs="Times New Roman"/>
          <w:lang w:val="en-US"/>
        </w:rPr>
        <w:t>. What does this mean for the willingness and ability of business, labor and the stat</w:t>
      </w:r>
      <w:r>
        <w:rPr>
          <w:rFonts w:ascii="Times New Roman" w:hAnsi="Times New Roman" w:cs="Times New Roman"/>
          <w:lang w:val="en-US"/>
        </w:rPr>
        <w:t xml:space="preserve">e to </w:t>
      </w:r>
      <w:r w:rsidR="00904037">
        <w:rPr>
          <w:rFonts w:ascii="Times New Roman" w:hAnsi="Times New Roman" w:cs="Times New Roman"/>
          <w:lang w:val="en-US"/>
        </w:rPr>
        <w:t>jointly coordinate</w:t>
      </w:r>
      <w:r>
        <w:rPr>
          <w:rFonts w:ascii="Times New Roman" w:hAnsi="Times New Roman" w:cs="Times New Roman"/>
          <w:lang w:val="en-US"/>
        </w:rPr>
        <w:t xml:space="preserve"> socio-economic activities? Do</w:t>
      </w:r>
      <w:r w:rsidRPr="00945EA9">
        <w:rPr>
          <w:rFonts w:ascii="Times New Roman" w:hAnsi="Times New Roman" w:cs="Times New Roman"/>
          <w:lang w:val="en-US"/>
        </w:rPr>
        <w:t xml:space="preserve"> these countries continue to stand out for their ongoing high levels of coordination resulting in </w:t>
      </w:r>
      <w:r w:rsidR="00904037">
        <w:rPr>
          <w:rFonts w:ascii="Times New Roman" w:hAnsi="Times New Roman" w:cs="Times New Roman"/>
          <w:lang w:val="en-US"/>
        </w:rPr>
        <w:t>flexible adjustment to world markets</w:t>
      </w:r>
      <w:r>
        <w:rPr>
          <w:rFonts w:ascii="Times New Roman" w:hAnsi="Times New Roman" w:cs="Times New Roman"/>
          <w:lang w:val="en-US"/>
        </w:rPr>
        <w:t>? Or have</w:t>
      </w:r>
      <w:r w:rsidRPr="00945EA9">
        <w:rPr>
          <w:rFonts w:ascii="Times New Roman" w:hAnsi="Times New Roman" w:cs="Times New Roman"/>
          <w:lang w:val="en-US"/>
        </w:rPr>
        <w:t xml:space="preserve"> these developments cause</w:t>
      </w:r>
      <w:r>
        <w:rPr>
          <w:rFonts w:ascii="Times New Roman" w:hAnsi="Times New Roman" w:cs="Times New Roman"/>
          <w:lang w:val="en-US"/>
        </w:rPr>
        <w:t>d</w:t>
      </w:r>
      <w:r w:rsidRPr="00945EA9">
        <w:rPr>
          <w:rFonts w:ascii="Times New Roman" w:hAnsi="Times New Roman" w:cs="Times New Roman"/>
          <w:lang w:val="en-US"/>
        </w:rPr>
        <w:t xml:space="preserve"> the decline of coordination practices and the end of the exceptional situation in small </w:t>
      </w:r>
      <w:r w:rsidR="002635DB">
        <w:rPr>
          <w:rFonts w:ascii="Times New Roman" w:hAnsi="Times New Roman" w:cs="Times New Roman"/>
          <w:lang w:val="en-US"/>
        </w:rPr>
        <w:t xml:space="preserve">corporatist </w:t>
      </w:r>
      <w:r w:rsidRPr="00945EA9">
        <w:rPr>
          <w:rFonts w:ascii="Times New Roman" w:hAnsi="Times New Roman" w:cs="Times New Roman"/>
          <w:lang w:val="en-US"/>
        </w:rPr>
        <w:t>states?</w:t>
      </w:r>
      <w:r>
        <w:rPr>
          <w:rFonts w:ascii="Times New Roman" w:hAnsi="Times New Roman" w:cs="Times New Roman"/>
          <w:lang w:val="en-US"/>
        </w:rPr>
        <w:t xml:space="preserve"> </w:t>
      </w:r>
      <w:r w:rsidRPr="00945EA9">
        <w:rPr>
          <w:rFonts w:ascii="Times New Roman" w:hAnsi="Times New Roman" w:cs="Times New Roman"/>
          <w:lang w:val="en-US"/>
        </w:rPr>
        <w:t xml:space="preserve">This thesis contributes to our understanding of the preservation and decline of these coordination practices. The </w:t>
      </w:r>
      <w:r>
        <w:rPr>
          <w:rFonts w:ascii="Times New Roman" w:hAnsi="Times New Roman" w:cs="Times New Roman"/>
          <w:lang w:val="en-US"/>
        </w:rPr>
        <w:t xml:space="preserve">thesis </w:t>
      </w:r>
      <w:r w:rsidR="008E4FCC">
        <w:rPr>
          <w:rFonts w:ascii="Times New Roman" w:hAnsi="Times New Roman" w:cs="Times New Roman"/>
          <w:lang w:val="en-US"/>
        </w:rPr>
        <w:t>analyzes</w:t>
      </w:r>
      <w:r w:rsidRPr="00945EA9">
        <w:rPr>
          <w:rFonts w:ascii="Times New Roman" w:hAnsi="Times New Roman" w:cs="Times New Roman"/>
          <w:lang w:val="en-US"/>
        </w:rPr>
        <w:t xml:space="preserve"> the developments in the </w:t>
      </w:r>
      <w:r w:rsidR="008E4FCC">
        <w:rPr>
          <w:rFonts w:ascii="Times New Roman" w:hAnsi="Times New Roman" w:cs="Times New Roman"/>
          <w:lang w:val="en-US"/>
        </w:rPr>
        <w:t xml:space="preserve">area of </w:t>
      </w:r>
      <w:r>
        <w:rPr>
          <w:rFonts w:ascii="Times New Roman" w:hAnsi="Times New Roman" w:cs="Times New Roman"/>
          <w:lang w:val="en-US"/>
        </w:rPr>
        <w:t>coordinat</w:t>
      </w:r>
      <w:r w:rsidR="008E4FCC">
        <w:rPr>
          <w:rFonts w:ascii="Times New Roman" w:hAnsi="Times New Roman" w:cs="Times New Roman"/>
          <w:lang w:val="en-US"/>
        </w:rPr>
        <w:t xml:space="preserve">ed </w:t>
      </w:r>
      <w:r w:rsidRPr="00945EA9">
        <w:rPr>
          <w:rFonts w:ascii="Times New Roman" w:hAnsi="Times New Roman" w:cs="Times New Roman"/>
          <w:lang w:val="en-US"/>
        </w:rPr>
        <w:t>wage bargaining, one of the core components of the democratic corporatist practices in small states.</w:t>
      </w:r>
      <w:r w:rsidR="00CD08F6" w:rsidRPr="00CD08F6">
        <w:rPr>
          <w:rStyle w:val="FootnoteReference"/>
          <w:rFonts w:ascii="Times New Roman" w:hAnsi="Times New Roman" w:cs="Times New Roman"/>
          <w:lang w:val="en-US"/>
        </w:rPr>
        <w:t xml:space="preserve"> </w:t>
      </w:r>
      <w:r w:rsidR="00CD08F6">
        <w:rPr>
          <w:rStyle w:val="FootnoteReference"/>
          <w:rFonts w:ascii="Times New Roman" w:hAnsi="Times New Roman" w:cs="Times New Roman"/>
          <w:lang w:val="en-US"/>
        </w:rPr>
        <w:footnoteReference w:id="2"/>
      </w:r>
      <w:r w:rsidR="00B92F67">
        <w:rPr>
          <w:rFonts w:ascii="Times New Roman" w:hAnsi="Times New Roman" w:cs="Times New Roman"/>
          <w:lang w:val="en-US"/>
        </w:rPr>
        <w:t xml:space="preserve"> </w:t>
      </w:r>
    </w:p>
    <w:p w:rsidR="00B86A87" w:rsidRPr="00945EA9" w:rsidRDefault="00B86A87" w:rsidP="00B86A87">
      <w:pPr>
        <w:spacing w:after="0" w:line="360" w:lineRule="auto"/>
        <w:jc w:val="both"/>
        <w:rPr>
          <w:rFonts w:ascii="Times New Roman" w:hAnsi="Times New Roman" w:cs="Times New Roman"/>
          <w:lang w:val="en-US"/>
        </w:rPr>
      </w:pPr>
    </w:p>
    <w:p w:rsidR="00B86A87" w:rsidRDefault="00B86A87" w:rsidP="00B86A87">
      <w:pPr>
        <w:spacing w:after="0" w:line="360" w:lineRule="auto"/>
        <w:jc w:val="both"/>
        <w:rPr>
          <w:rFonts w:ascii="Times New Roman" w:hAnsi="Times New Roman" w:cs="Times New Roman"/>
          <w:lang w:val="en-US"/>
        </w:rPr>
      </w:pPr>
      <w:r w:rsidRPr="00945EA9">
        <w:rPr>
          <w:rFonts w:ascii="Times New Roman" w:hAnsi="Times New Roman" w:cs="Times New Roman"/>
          <w:lang w:val="en-US"/>
        </w:rPr>
        <w:t xml:space="preserve">This thesis </w:t>
      </w:r>
      <w:r>
        <w:rPr>
          <w:rFonts w:ascii="Times New Roman" w:hAnsi="Times New Roman" w:cs="Times New Roman"/>
          <w:lang w:val="en-US"/>
        </w:rPr>
        <w:t>analyzes</w:t>
      </w:r>
      <w:r w:rsidRPr="00945EA9">
        <w:rPr>
          <w:rFonts w:ascii="Times New Roman" w:hAnsi="Times New Roman" w:cs="Times New Roman"/>
          <w:lang w:val="en-US"/>
        </w:rPr>
        <w:t xml:space="preserve"> the development of coordina</w:t>
      </w:r>
      <w:r>
        <w:rPr>
          <w:rFonts w:ascii="Times New Roman" w:hAnsi="Times New Roman" w:cs="Times New Roman"/>
          <w:lang w:val="en-US"/>
        </w:rPr>
        <w:t>ted wage bargaining between 1965 and 2000</w:t>
      </w:r>
      <w:r w:rsidRPr="00945EA9">
        <w:rPr>
          <w:rFonts w:ascii="Times New Roman" w:hAnsi="Times New Roman" w:cs="Times New Roman"/>
          <w:lang w:val="en-US"/>
        </w:rPr>
        <w:t xml:space="preserve"> by closely examining the cases of two of </w:t>
      </w:r>
      <w:r w:rsidR="0035717E">
        <w:rPr>
          <w:rFonts w:ascii="Times New Roman" w:hAnsi="Times New Roman" w:cs="Times New Roman"/>
          <w:lang w:val="en-US"/>
        </w:rPr>
        <w:t>Katzenstein’s</w:t>
      </w:r>
      <w:r w:rsidR="0035717E" w:rsidRPr="00945EA9">
        <w:rPr>
          <w:rFonts w:ascii="Times New Roman" w:hAnsi="Times New Roman" w:cs="Times New Roman"/>
          <w:lang w:val="en-US"/>
        </w:rPr>
        <w:t xml:space="preserve"> </w:t>
      </w:r>
      <w:r w:rsidRPr="00945EA9">
        <w:rPr>
          <w:rFonts w:ascii="Times New Roman" w:hAnsi="Times New Roman" w:cs="Times New Roman"/>
          <w:lang w:val="en-US"/>
        </w:rPr>
        <w:t>small states</w:t>
      </w:r>
      <w:r w:rsidR="0035717E">
        <w:rPr>
          <w:rFonts w:ascii="Times New Roman" w:hAnsi="Times New Roman" w:cs="Times New Roman"/>
          <w:lang w:val="en-US"/>
        </w:rPr>
        <w:t xml:space="preserve">: </w:t>
      </w:r>
      <w:r w:rsidRPr="00945EA9">
        <w:rPr>
          <w:rFonts w:ascii="Times New Roman" w:hAnsi="Times New Roman" w:cs="Times New Roman"/>
          <w:lang w:val="en-US"/>
        </w:rPr>
        <w:t xml:space="preserve">Sweden and the Netherlands. </w:t>
      </w:r>
      <w:r>
        <w:rPr>
          <w:rFonts w:ascii="Times New Roman" w:hAnsi="Times New Roman" w:cs="Times New Roman"/>
          <w:lang w:val="en-US"/>
        </w:rPr>
        <w:t xml:space="preserve">The </w:t>
      </w:r>
      <w:r w:rsidR="00D61053">
        <w:rPr>
          <w:rFonts w:ascii="Times New Roman" w:hAnsi="Times New Roman" w:cs="Times New Roman"/>
          <w:lang w:val="en-US"/>
        </w:rPr>
        <w:t xml:space="preserve">comparative analysis begins </w:t>
      </w:r>
      <w:r w:rsidR="00B502C8">
        <w:rPr>
          <w:rFonts w:ascii="Times New Roman" w:hAnsi="Times New Roman" w:cs="Times New Roman"/>
          <w:lang w:val="en-US"/>
        </w:rPr>
        <w:t xml:space="preserve">in </w:t>
      </w:r>
      <w:r w:rsidR="00D61053">
        <w:rPr>
          <w:rFonts w:ascii="Times New Roman" w:hAnsi="Times New Roman" w:cs="Times New Roman"/>
          <w:lang w:val="en-US"/>
        </w:rPr>
        <w:t xml:space="preserve">1965 because this point in time </w:t>
      </w:r>
      <w:r w:rsidR="00205A40">
        <w:rPr>
          <w:rFonts w:ascii="Times New Roman" w:hAnsi="Times New Roman" w:cs="Times New Roman"/>
          <w:lang w:val="en-US"/>
        </w:rPr>
        <w:t>more or less reflected</w:t>
      </w:r>
      <w:r>
        <w:rPr>
          <w:rFonts w:ascii="Times New Roman" w:hAnsi="Times New Roman" w:cs="Times New Roman"/>
          <w:lang w:val="en-US"/>
        </w:rPr>
        <w:t xml:space="preserve"> the postwar settlement characterized by the high degree of coordination described by Katzenstein, whereas</w:t>
      </w:r>
      <w:r w:rsidR="002F7741">
        <w:rPr>
          <w:rFonts w:ascii="Times New Roman" w:hAnsi="Times New Roman" w:cs="Times New Roman"/>
          <w:lang w:val="en-US"/>
        </w:rPr>
        <w:t xml:space="preserve"> the year</w:t>
      </w:r>
      <w:r>
        <w:rPr>
          <w:rFonts w:ascii="Times New Roman" w:hAnsi="Times New Roman" w:cs="Times New Roman"/>
          <w:lang w:val="en-US"/>
        </w:rPr>
        <w:t xml:space="preserve"> 2000 should be understo</w:t>
      </w:r>
      <w:r w:rsidR="00205A40">
        <w:rPr>
          <w:rFonts w:ascii="Times New Roman" w:hAnsi="Times New Roman" w:cs="Times New Roman"/>
          <w:lang w:val="en-US"/>
        </w:rPr>
        <w:t xml:space="preserve">od as </w:t>
      </w:r>
      <w:r w:rsidR="002F7741">
        <w:rPr>
          <w:rFonts w:ascii="Times New Roman" w:hAnsi="Times New Roman" w:cs="Times New Roman"/>
          <w:lang w:val="en-US"/>
        </w:rPr>
        <w:t xml:space="preserve">the </w:t>
      </w:r>
      <w:r w:rsidR="00205A40">
        <w:rPr>
          <w:rFonts w:ascii="Times New Roman" w:hAnsi="Times New Roman" w:cs="Times New Roman"/>
          <w:lang w:val="en-US"/>
        </w:rPr>
        <w:t xml:space="preserve">new equilibrium </w:t>
      </w:r>
      <w:r>
        <w:rPr>
          <w:rFonts w:ascii="Times New Roman" w:hAnsi="Times New Roman" w:cs="Times New Roman"/>
          <w:lang w:val="en-US"/>
        </w:rPr>
        <w:t>result</w:t>
      </w:r>
      <w:r w:rsidR="005C2C93">
        <w:rPr>
          <w:rFonts w:ascii="Times New Roman" w:hAnsi="Times New Roman" w:cs="Times New Roman"/>
          <w:lang w:val="en-US"/>
        </w:rPr>
        <w:t>ing from</w:t>
      </w:r>
      <w:r>
        <w:rPr>
          <w:rFonts w:ascii="Times New Roman" w:hAnsi="Times New Roman" w:cs="Times New Roman"/>
          <w:lang w:val="en-US"/>
        </w:rPr>
        <w:t xml:space="preserve"> the political dynamics caused by the </w:t>
      </w:r>
      <w:r w:rsidR="00205A40">
        <w:rPr>
          <w:rFonts w:ascii="Times New Roman" w:hAnsi="Times New Roman" w:cs="Times New Roman"/>
          <w:lang w:val="en-US"/>
        </w:rPr>
        <w:t xml:space="preserve">ongoing </w:t>
      </w:r>
      <w:r>
        <w:rPr>
          <w:rFonts w:ascii="Times New Roman" w:hAnsi="Times New Roman" w:cs="Times New Roman"/>
          <w:lang w:val="en-US"/>
        </w:rPr>
        <w:t xml:space="preserve">processes of globalization and deindustrialization. </w:t>
      </w:r>
      <w:r w:rsidR="005C2C93">
        <w:rPr>
          <w:rFonts w:ascii="Times New Roman" w:hAnsi="Times New Roman" w:cs="Times New Roman"/>
          <w:lang w:val="en-US"/>
        </w:rPr>
        <w:t>The c</w:t>
      </w:r>
      <w:r w:rsidRPr="00945EA9">
        <w:rPr>
          <w:rFonts w:ascii="Times New Roman" w:hAnsi="Times New Roman" w:cs="Times New Roman"/>
          <w:lang w:val="en-US"/>
        </w:rPr>
        <w:t xml:space="preserve">oordination of wage bargaining is composed of both </w:t>
      </w:r>
      <w:r w:rsidR="00517556">
        <w:rPr>
          <w:rFonts w:ascii="Times New Roman" w:hAnsi="Times New Roman" w:cs="Times New Roman"/>
          <w:lang w:val="en-US"/>
        </w:rPr>
        <w:t xml:space="preserve">the </w:t>
      </w:r>
      <w:r>
        <w:rPr>
          <w:rFonts w:ascii="Times New Roman" w:hAnsi="Times New Roman" w:cs="Times New Roman"/>
          <w:lang w:val="en-US"/>
        </w:rPr>
        <w:t xml:space="preserve">level </w:t>
      </w:r>
      <w:r w:rsidRPr="00945EA9">
        <w:rPr>
          <w:rFonts w:ascii="Times New Roman" w:hAnsi="Times New Roman" w:cs="Times New Roman"/>
          <w:lang w:val="en-US"/>
        </w:rPr>
        <w:t xml:space="preserve">of wage bargaining and the relationship between bargaining at the level of the firm, the sectoral level and the national level (Thelen, 1994; 2001). </w:t>
      </w:r>
      <w:r w:rsidR="008B62D1">
        <w:rPr>
          <w:rFonts w:ascii="Times New Roman" w:hAnsi="Times New Roman" w:cs="Times New Roman"/>
          <w:lang w:val="en-US"/>
        </w:rPr>
        <w:t xml:space="preserve">The comparative analysis relies on a </w:t>
      </w:r>
      <w:r>
        <w:rPr>
          <w:rFonts w:ascii="Times New Roman" w:hAnsi="Times New Roman" w:cs="Times New Roman"/>
          <w:lang w:val="en-US"/>
        </w:rPr>
        <w:t>Most Similar</w:t>
      </w:r>
      <w:r w:rsidR="00517556">
        <w:rPr>
          <w:rFonts w:ascii="Times New Roman" w:hAnsi="Times New Roman" w:cs="Times New Roman"/>
          <w:lang w:val="en-US"/>
        </w:rPr>
        <w:t xml:space="preserve"> System</w:t>
      </w:r>
      <w:r w:rsidR="002F7741">
        <w:rPr>
          <w:rFonts w:ascii="Times New Roman" w:hAnsi="Times New Roman" w:cs="Times New Roman"/>
          <w:lang w:val="en-US"/>
        </w:rPr>
        <w:t>s</w:t>
      </w:r>
      <w:r w:rsidR="00517556">
        <w:rPr>
          <w:rFonts w:ascii="Times New Roman" w:hAnsi="Times New Roman" w:cs="Times New Roman"/>
          <w:lang w:val="en-US"/>
        </w:rPr>
        <w:t xml:space="preserve"> Design (MSSD): b</w:t>
      </w:r>
      <w:r>
        <w:rPr>
          <w:rFonts w:ascii="Times New Roman" w:hAnsi="Times New Roman" w:cs="Times New Roman"/>
          <w:lang w:val="en-US"/>
        </w:rPr>
        <w:t>oth countries are characterized b</w:t>
      </w:r>
      <w:r w:rsidR="002F7741">
        <w:rPr>
          <w:rFonts w:ascii="Times New Roman" w:hAnsi="Times New Roman" w:cs="Times New Roman"/>
          <w:lang w:val="en-US"/>
        </w:rPr>
        <w:t xml:space="preserve">y small size, economic openness, </w:t>
      </w:r>
      <w:r w:rsidRPr="00945EA9">
        <w:rPr>
          <w:rFonts w:ascii="Times New Roman" w:hAnsi="Times New Roman" w:cs="Times New Roman"/>
          <w:lang w:val="en-US"/>
        </w:rPr>
        <w:t>highly centralized employers’ organizatio</w:t>
      </w:r>
      <w:r w:rsidR="00517556">
        <w:rPr>
          <w:rFonts w:ascii="Times New Roman" w:hAnsi="Times New Roman" w:cs="Times New Roman"/>
          <w:lang w:val="en-US"/>
        </w:rPr>
        <w:t xml:space="preserve">ns that are dominated by </w:t>
      </w:r>
      <w:r w:rsidRPr="00945EA9">
        <w:rPr>
          <w:rFonts w:ascii="Times New Roman" w:hAnsi="Times New Roman" w:cs="Times New Roman"/>
          <w:lang w:val="en-US"/>
        </w:rPr>
        <w:t>lar</w:t>
      </w:r>
      <w:r>
        <w:rPr>
          <w:rFonts w:ascii="Times New Roman" w:hAnsi="Times New Roman" w:cs="Times New Roman"/>
          <w:lang w:val="en-US"/>
        </w:rPr>
        <w:t xml:space="preserve">ge </w:t>
      </w:r>
      <w:r w:rsidR="005C79F7">
        <w:rPr>
          <w:rFonts w:ascii="Times New Roman" w:hAnsi="Times New Roman" w:cs="Times New Roman"/>
          <w:lang w:val="en-US"/>
        </w:rPr>
        <w:t>export-oriented</w:t>
      </w:r>
      <w:r>
        <w:rPr>
          <w:rFonts w:ascii="Times New Roman" w:hAnsi="Times New Roman" w:cs="Times New Roman"/>
          <w:lang w:val="en-US"/>
        </w:rPr>
        <w:t xml:space="preserve"> corporations</w:t>
      </w:r>
      <w:r w:rsidR="002F7741">
        <w:rPr>
          <w:rFonts w:ascii="Times New Roman" w:hAnsi="Times New Roman" w:cs="Times New Roman"/>
          <w:lang w:val="en-US"/>
        </w:rPr>
        <w:t xml:space="preserve"> and by the involvement of organized labor in wage bargaining. </w:t>
      </w:r>
      <w:r w:rsidR="006F7C64">
        <w:rPr>
          <w:rFonts w:ascii="Times New Roman" w:hAnsi="Times New Roman" w:cs="Times New Roman"/>
          <w:lang w:val="en-US"/>
        </w:rPr>
        <w:t>Despite these similarities, the development of c</w:t>
      </w:r>
      <w:r>
        <w:rPr>
          <w:rFonts w:ascii="Times New Roman" w:hAnsi="Times New Roman" w:cs="Times New Roman"/>
          <w:lang w:val="en-US"/>
        </w:rPr>
        <w:t>oordinated wage bargaining differ</w:t>
      </w:r>
      <w:r w:rsidR="006F7C64">
        <w:rPr>
          <w:rFonts w:ascii="Times New Roman" w:hAnsi="Times New Roman" w:cs="Times New Roman"/>
          <w:lang w:val="en-US"/>
        </w:rPr>
        <w:t>s across the t</w:t>
      </w:r>
      <w:r>
        <w:rPr>
          <w:rFonts w:ascii="Times New Roman" w:hAnsi="Times New Roman" w:cs="Times New Roman"/>
          <w:lang w:val="en-US"/>
        </w:rPr>
        <w:t>wo countries</w:t>
      </w:r>
      <w:r w:rsidR="002E5CFC">
        <w:rPr>
          <w:rFonts w:ascii="Times New Roman" w:hAnsi="Times New Roman" w:cs="Times New Roman"/>
          <w:lang w:val="en-US"/>
        </w:rPr>
        <w:t>:</w:t>
      </w:r>
      <w:r>
        <w:rPr>
          <w:rFonts w:ascii="Times New Roman" w:hAnsi="Times New Roman" w:cs="Times New Roman"/>
          <w:lang w:val="en-US"/>
        </w:rPr>
        <w:t xml:space="preserve"> The coordination of wage bargaining </w:t>
      </w:r>
      <w:r w:rsidR="002F7741">
        <w:rPr>
          <w:rFonts w:ascii="Times New Roman" w:hAnsi="Times New Roman" w:cs="Times New Roman"/>
          <w:lang w:val="en-US"/>
        </w:rPr>
        <w:t>d</w:t>
      </w:r>
      <w:r>
        <w:rPr>
          <w:rFonts w:ascii="Times New Roman" w:hAnsi="Times New Roman" w:cs="Times New Roman"/>
          <w:lang w:val="en-US"/>
        </w:rPr>
        <w:t>ecreased in Sweden while the degree of coordinati</w:t>
      </w:r>
      <w:r w:rsidR="00517556">
        <w:rPr>
          <w:rFonts w:ascii="Times New Roman" w:hAnsi="Times New Roman" w:cs="Times New Roman"/>
          <w:lang w:val="en-US"/>
        </w:rPr>
        <w:t>on remained</w:t>
      </w:r>
      <w:r w:rsidR="00647E0C">
        <w:rPr>
          <w:rFonts w:ascii="Times New Roman" w:hAnsi="Times New Roman" w:cs="Times New Roman"/>
          <w:lang w:val="en-US"/>
        </w:rPr>
        <w:t xml:space="preserve"> largely</w:t>
      </w:r>
      <w:r w:rsidR="00517556">
        <w:rPr>
          <w:rFonts w:ascii="Times New Roman" w:hAnsi="Times New Roman" w:cs="Times New Roman"/>
          <w:lang w:val="en-US"/>
        </w:rPr>
        <w:t xml:space="preserve"> stab</w:t>
      </w:r>
      <w:r>
        <w:rPr>
          <w:rFonts w:ascii="Times New Roman" w:hAnsi="Times New Roman" w:cs="Times New Roman"/>
          <w:lang w:val="en-US"/>
        </w:rPr>
        <w:t xml:space="preserve">le in the Netherlands. I argue that the traditionally more active </w:t>
      </w:r>
      <w:r w:rsidR="001D7055">
        <w:rPr>
          <w:rFonts w:ascii="Times New Roman" w:hAnsi="Times New Roman" w:cs="Times New Roman"/>
          <w:lang w:val="en-US"/>
        </w:rPr>
        <w:t xml:space="preserve">involvement </w:t>
      </w:r>
      <w:r>
        <w:rPr>
          <w:rFonts w:ascii="Times New Roman" w:hAnsi="Times New Roman" w:cs="Times New Roman"/>
          <w:lang w:val="en-US"/>
        </w:rPr>
        <w:t xml:space="preserve">of the Dutch </w:t>
      </w:r>
      <w:r w:rsidR="003523A9">
        <w:rPr>
          <w:rFonts w:ascii="Times New Roman" w:hAnsi="Times New Roman" w:cs="Times New Roman"/>
          <w:lang w:val="en-US"/>
        </w:rPr>
        <w:t>state</w:t>
      </w:r>
      <w:r>
        <w:rPr>
          <w:rFonts w:ascii="Times New Roman" w:hAnsi="Times New Roman" w:cs="Times New Roman"/>
          <w:lang w:val="en-US"/>
        </w:rPr>
        <w:t xml:space="preserve"> compar</w:t>
      </w:r>
      <w:r w:rsidR="003523A9">
        <w:rPr>
          <w:rFonts w:ascii="Times New Roman" w:hAnsi="Times New Roman" w:cs="Times New Roman"/>
          <w:lang w:val="en-US"/>
        </w:rPr>
        <w:t xml:space="preserve">ed to the more passive </w:t>
      </w:r>
      <w:r w:rsidR="00DB2750">
        <w:rPr>
          <w:rFonts w:ascii="Times New Roman" w:hAnsi="Times New Roman" w:cs="Times New Roman"/>
          <w:lang w:val="en-US"/>
        </w:rPr>
        <w:t xml:space="preserve">role of the </w:t>
      </w:r>
      <w:r w:rsidR="003523A9">
        <w:rPr>
          <w:rFonts w:ascii="Times New Roman" w:hAnsi="Times New Roman" w:cs="Times New Roman"/>
          <w:lang w:val="en-US"/>
        </w:rPr>
        <w:t xml:space="preserve">Swedish state </w:t>
      </w:r>
      <w:r w:rsidR="00DB2750">
        <w:rPr>
          <w:rFonts w:ascii="Times New Roman" w:hAnsi="Times New Roman" w:cs="Times New Roman"/>
          <w:lang w:val="en-US"/>
        </w:rPr>
        <w:t>in ind</w:t>
      </w:r>
      <w:r w:rsidR="001D7055">
        <w:rPr>
          <w:rFonts w:ascii="Times New Roman" w:hAnsi="Times New Roman" w:cs="Times New Roman"/>
          <w:lang w:val="en-US"/>
        </w:rPr>
        <w:t>u</w:t>
      </w:r>
      <w:r w:rsidR="00DB2750">
        <w:rPr>
          <w:rFonts w:ascii="Times New Roman" w:hAnsi="Times New Roman" w:cs="Times New Roman"/>
          <w:lang w:val="en-US"/>
        </w:rPr>
        <w:t>str</w:t>
      </w:r>
      <w:r w:rsidR="001D7055">
        <w:rPr>
          <w:rFonts w:ascii="Times New Roman" w:hAnsi="Times New Roman" w:cs="Times New Roman"/>
          <w:lang w:val="en-US"/>
        </w:rPr>
        <w:t>i</w:t>
      </w:r>
      <w:r w:rsidR="00DB2750">
        <w:rPr>
          <w:rFonts w:ascii="Times New Roman" w:hAnsi="Times New Roman" w:cs="Times New Roman"/>
          <w:lang w:val="en-US"/>
        </w:rPr>
        <w:t xml:space="preserve">al relations </w:t>
      </w:r>
      <w:r>
        <w:rPr>
          <w:rFonts w:ascii="Times New Roman" w:hAnsi="Times New Roman" w:cs="Times New Roman"/>
          <w:lang w:val="en-US"/>
        </w:rPr>
        <w:t>can account for these different outcomes</w:t>
      </w:r>
      <w:r w:rsidR="00FB6DAA">
        <w:rPr>
          <w:rFonts w:ascii="Times New Roman" w:hAnsi="Times New Roman" w:cs="Times New Roman"/>
          <w:lang w:val="en-US"/>
        </w:rPr>
        <w:t>:</w:t>
      </w:r>
      <w:r>
        <w:rPr>
          <w:rFonts w:ascii="Times New Roman" w:hAnsi="Times New Roman" w:cs="Times New Roman"/>
          <w:lang w:val="en-US"/>
        </w:rPr>
        <w:t xml:space="preserve"> the Dutch </w:t>
      </w:r>
      <w:r w:rsidR="003523A9">
        <w:rPr>
          <w:rFonts w:ascii="Times New Roman" w:hAnsi="Times New Roman" w:cs="Times New Roman"/>
          <w:lang w:val="en-US"/>
        </w:rPr>
        <w:t xml:space="preserve">state </w:t>
      </w:r>
      <w:r>
        <w:rPr>
          <w:rFonts w:ascii="Times New Roman" w:hAnsi="Times New Roman" w:cs="Times New Roman"/>
          <w:lang w:val="en-US"/>
        </w:rPr>
        <w:t>was able to act as a stabilizer for the system of coordinated bargaining</w:t>
      </w:r>
      <w:r w:rsidR="00FB6DAA">
        <w:rPr>
          <w:rFonts w:ascii="Times New Roman" w:hAnsi="Times New Roman" w:cs="Times New Roman"/>
          <w:lang w:val="en-US"/>
        </w:rPr>
        <w:t>,</w:t>
      </w:r>
      <w:r>
        <w:rPr>
          <w:rFonts w:ascii="Times New Roman" w:hAnsi="Times New Roman" w:cs="Times New Roman"/>
          <w:lang w:val="en-US"/>
        </w:rPr>
        <w:t xml:space="preserve"> </w:t>
      </w:r>
      <w:r w:rsidR="00582E7F">
        <w:rPr>
          <w:rFonts w:ascii="Times New Roman" w:hAnsi="Times New Roman" w:cs="Times New Roman"/>
          <w:lang w:val="en-US"/>
        </w:rPr>
        <w:t>while t</w:t>
      </w:r>
      <w:r>
        <w:rPr>
          <w:rFonts w:ascii="Times New Roman" w:hAnsi="Times New Roman" w:cs="Times New Roman"/>
          <w:lang w:val="en-US"/>
        </w:rPr>
        <w:t xml:space="preserve">he passive Swedish state, which is traditionally less interventionist in the realm of coordinated wage bargaining, could not fulfill this function. </w:t>
      </w:r>
      <w:r w:rsidR="00145AC9">
        <w:rPr>
          <w:rFonts w:ascii="Times New Roman" w:hAnsi="Times New Roman" w:cs="Times New Roman"/>
          <w:lang w:val="en-US"/>
        </w:rPr>
        <w:t xml:space="preserve">This </w:t>
      </w:r>
      <w:r>
        <w:rPr>
          <w:rFonts w:ascii="Times New Roman" w:hAnsi="Times New Roman" w:cs="Times New Roman"/>
          <w:lang w:val="en-US"/>
        </w:rPr>
        <w:t xml:space="preserve">argument </w:t>
      </w:r>
      <w:r w:rsidR="00145AC9">
        <w:rPr>
          <w:rFonts w:ascii="Times New Roman" w:hAnsi="Times New Roman" w:cs="Times New Roman"/>
          <w:lang w:val="en-US"/>
        </w:rPr>
        <w:t xml:space="preserve">challenges </w:t>
      </w:r>
      <w:r w:rsidR="00FB6DAA">
        <w:rPr>
          <w:rFonts w:ascii="Times New Roman" w:hAnsi="Times New Roman" w:cs="Times New Roman"/>
          <w:lang w:val="en-US"/>
        </w:rPr>
        <w:t xml:space="preserve">explanations </w:t>
      </w:r>
      <w:r>
        <w:rPr>
          <w:rFonts w:ascii="Times New Roman" w:hAnsi="Times New Roman" w:cs="Times New Roman"/>
          <w:lang w:val="en-US"/>
        </w:rPr>
        <w:t>in the traditional neocorporatist literature</w:t>
      </w:r>
      <w:r w:rsidR="00145AC9">
        <w:rPr>
          <w:rFonts w:ascii="Times New Roman" w:hAnsi="Times New Roman" w:cs="Times New Roman"/>
          <w:lang w:val="en-US"/>
        </w:rPr>
        <w:t xml:space="preserve"> that emphasize the relative power resources of class actors in driving wage coordination. The l</w:t>
      </w:r>
      <w:r w:rsidRPr="00D86987">
        <w:rPr>
          <w:rFonts w:ascii="Times New Roman" w:hAnsi="Times New Roman" w:cs="Times New Roman"/>
          <w:lang w:val="en-US"/>
        </w:rPr>
        <w:t xml:space="preserve">abor movement in Sweden (labor unions plus the social democratic party) </w:t>
      </w:r>
      <w:r>
        <w:rPr>
          <w:rFonts w:ascii="Times New Roman" w:hAnsi="Times New Roman" w:cs="Times New Roman"/>
          <w:lang w:val="en-US"/>
        </w:rPr>
        <w:t xml:space="preserve">is </w:t>
      </w:r>
      <w:r w:rsidRPr="00D86987">
        <w:rPr>
          <w:rFonts w:ascii="Times New Roman" w:hAnsi="Times New Roman" w:cs="Times New Roman"/>
          <w:lang w:val="en-US"/>
        </w:rPr>
        <w:t>much stronger than its Dutch counterpart</w:t>
      </w:r>
      <w:r>
        <w:rPr>
          <w:rFonts w:ascii="Times New Roman" w:hAnsi="Times New Roman" w:cs="Times New Roman"/>
          <w:lang w:val="en-US"/>
        </w:rPr>
        <w:t xml:space="preserve">. According to this literature, </w:t>
      </w:r>
      <w:r w:rsidRPr="00D348BD">
        <w:rPr>
          <w:rFonts w:ascii="Times New Roman" w:hAnsi="Times New Roman" w:cs="Times New Roman"/>
          <w:lang w:val="en-US"/>
        </w:rPr>
        <w:t>Sweden would be less vulnerable to a decline in coordination</w:t>
      </w:r>
      <w:r>
        <w:rPr>
          <w:rFonts w:ascii="Times New Roman" w:hAnsi="Times New Roman" w:cs="Times New Roman"/>
          <w:lang w:val="en-US"/>
        </w:rPr>
        <w:t xml:space="preserve"> than the Netherlands</w:t>
      </w:r>
      <w:r w:rsidRPr="00D348BD">
        <w:rPr>
          <w:rFonts w:ascii="Times New Roman" w:hAnsi="Times New Roman" w:cs="Times New Roman"/>
          <w:lang w:val="en-US"/>
        </w:rPr>
        <w:t>. However, this do</w:t>
      </w:r>
      <w:r>
        <w:rPr>
          <w:rFonts w:ascii="Times New Roman" w:hAnsi="Times New Roman" w:cs="Times New Roman"/>
          <w:lang w:val="en-US"/>
        </w:rPr>
        <w:t>es not correspond with reality.</w:t>
      </w:r>
      <w:r w:rsidR="00145AC9">
        <w:rPr>
          <w:rFonts w:ascii="Times New Roman" w:hAnsi="Times New Roman" w:cs="Times New Roman"/>
          <w:lang w:val="en-US"/>
        </w:rPr>
        <w:t xml:space="preserve"> Despite Dutch labor’s weakness, coordination remains stable. Similarly, despite continued labor strength, Sweden has experienced a decline in wage coordination.</w:t>
      </w:r>
    </w:p>
    <w:p w:rsidR="00B86A87" w:rsidRPr="00D348BD" w:rsidRDefault="0009743E" w:rsidP="00BE16F5">
      <w:pPr>
        <w:spacing w:after="0" w:line="360" w:lineRule="auto"/>
        <w:ind w:firstLine="708"/>
        <w:jc w:val="both"/>
        <w:rPr>
          <w:rFonts w:ascii="Times New Roman" w:hAnsi="Times New Roman" w:cs="Times New Roman"/>
          <w:lang w:val="en-US"/>
        </w:rPr>
      </w:pPr>
      <w:r>
        <w:rPr>
          <w:rFonts w:ascii="Times New Roman" w:hAnsi="Times New Roman" w:cs="Times New Roman"/>
          <w:lang w:val="en-US"/>
        </w:rPr>
        <w:lastRenderedPageBreak/>
        <w:t xml:space="preserve">In Sweden, the </w:t>
      </w:r>
      <w:r w:rsidR="00B86A87" w:rsidRPr="00D86987">
        <w:rPr>
          <w:rFonts w:ascii="Times New Roman" w:hAnsi="Times New Roman" w:cs="Times New Roman"/>
          <w:lang w:val="en-US"/>
        </w:rPr>
        <w:t xml:space="preserve">postwar Rehn Meidner model, based on autonomous centralized cooperation between business and labor agreed on in </w:t>
      </w:r>
      <w:r w:rsidR="00BE16F5">
        <w:rPr>
          <w:rFonts w:ascii="Times New Roman" w:hAnsi="Times New Roman" w:cs="Times New Roman"/>
          <w:lang w:val="en-US"/>
        </w:rPr>
        <w:t>the 1938 Saltsjöbaden agreement was based on a high degree of autonomy for labor market parties while the governme</w:t>
      </w:r>
      <w:r w:rsidR="00524B26">
        <w:rPr>
          <w:rFonts w:ascii="Times New Roman" w:hAnsi="Times New Roman" w:cs="Times New Roman"/>
          <w:lang w:val="en-US"/>
        </w:rPr>
        <w:t>nt traditionally played a more passive</w:t>
      </w:r>
      <w:r w:rsidR="00BE16F5">
        <w:rPr>
          <w:rFonts w:ascii="Times New Roman" w:hAnsi="Times New Roman" w:cs="Times New Roman"/>
          <w:lang w:val="en-US"/>
        </w:rPr>
        <w:t xml:space="preserve"> role.</w:t>
      </w:r>
      <w:r w:rsidR="00B86A87" w:rsidRPr="00D86987">
        <w:rPr>
          <w:rFonts w:ascii="Times New Roman" w:hAnsi="Times New Roman" w:cs="Times New Roman"/>
          <w:lang w:val="en-US"/>
        </w:rPr>
        <w:t xml:space="preserve">  From the 1960s onwards the expansion of the service sector (including the public sector) caused a shift in the internal balance of power in the union movement from the traded export sector to the non-traded sector. From the end of the 1960s onwards, solidaristic wage policies</w:t>
      </w:r>
      <w:r w:rsidR="00C82A16">
        <w:rPr>
          <w:rFonts w:ascii="Times New Roman" w:hAnsi="Times New Roman" w:cs="Times New Roman"/>
          <w:lang w:val="en-US"/>
        </w:rPr>
        <w:t xml:space="preserve"> –</w:t>
      </w:r>
      <w:r w:rsidR="00B86A87" w:rsidRPr="00D86987">
        <w:rPr>
          <w:rFonts w:ascii="Times New Roman" w:hAnsi="Times New Roman" w:cs="Times New Roman"/>
          <w:lang w:val="en-US"/>
        </w:rPr>
        <w:t xml:space="preserve"> one of the central components of the centralized bargaining system</w:t>
      </w:r>
      <w:r w:rsidR="00C82A16">
        <w:rPr>
          <w:rFonts w:ascii="Times New Roman" w:hAnsi="Times New Roman" w:cs="Times New Roman"/>
          <w:lang w:val="en-US"/>
        </w:rPr>
        <w:t xml:space="preserve"> –</w:t>
      </w:r>
      <w:r w:rsidR="00B86A87" w:rsidRPr="00D86987">
        <w:rPr>
          <w:rFonts w:ascii="Times New Roman" w:hAnsi="Times New Roman" w:cs="Times New Roman"/>
          <w:lang w:val="en-US"/>
        </w:rPr>
        <w:t xml:space="preserve"> started to include provisions with regard to wage differentials within firms. These developments put severe pressure on the ability of employers in the export</w:t>
      </w:r>
      <w:r w:rsidR="00C82A16">
        <w:rPr>
          <w:rFonts w:ascii="Times New Roman" w:hAnsi="Times New Roman" w:cs="Times New Roman"/>
          <w:lang w:val="en-US"/>
        </w:rPr>
        <w:t>-</w:t>
      </w:r>
      <w:r w:rsidR="00B86A87" w:rsidRPr="00D86987">
        <w:rPr>
          <w:rFonts w:ascii="Times New Roman" w:hAnsi="Times New Roman" w:cs="Times New Roman"/>
          <w:lang w:val="en-US"/>
        </w:rPr>
        <w:t xml:space="preserve">oriented sector to attract </w:t>
      </w:r>
      <w:r w:rsidR="00B86A87" w:rsidRPr="00D348BD">
        <w:rPr>
          <w:rFonts w:ascii="Times New Roman" w:hAnsi="Times New Roman" w:cs="Times New Roman"/>
          <w:lang w:val="en-US"/>
        </w:rPr>
        <w:t xml:space="preserve">skilled labor in the context of increasing global </w:t>
      </w:r>
      <w:r w:rsidR="00BE16F5">
        <w:rPr>
          <w:rFonts w:ascii="Times New Roman" w:hAnsi="Times New Roman" w:cs="Times New Roman"/>
          <w:lang w:val="en-US"/>
        </w:rPr>
        <w:t>competition. The year 1983 marked</w:t>
      </w:r>
      <w:r w:rsidR="00B86A87" w:rsidRPr="00D348BD">
        <w:rPr>
          <w:rFonts w:ascii="Times New Roman" w:hAnsi="Times New Roman" w:cs="Times New Roman"/>
          <w:lang w:val="en-US"/>
        </w:rPr>
        <w:t xml:space="preserve"> the start of the definitive collapse of the Swedish centralized bargaining system. In this year, the employers in the engineering sector str</w:t>
      </w:r>
      <w:r w:rsidR="00BE16F5">
        <w:rPr>
          <w:rFonts w:ascii="Times New Roman" w:hAnsi="Times New Roman" w:cs="Times New Roman"/>
          <w:lang w:val="en-US"/>
        </w:rPr>
        <w:t>uck</w:t>
      </w:r>
      <w:r w:rsidR="00B86A87" w:rsidRPr="00D348BD">
        <w:rPr>
          <w:rFonts w:ascii="Times New Roman" w:hAnsi="Times New Roman" w:cs="Times New Roman"/>
          <w:lang w:val="en-US"/>
        </w:rPr>
        <w:t xml:space="preserve"> deals with the unions for blue and </w:t>
      </w:r>
      <w:r w:rsidR="00B86A87" w:rsidRPr="00BE16F5">
        <w:rPr>
          <w:rFonts w:ascii="Times New Roman" w:hAnsi="Times New Roman" w:cs="Times New Roman"/>
          <w:lang w:val="en-US"/>
        </w:rPr>
        <w:t>white collar workers. The res</w:t>
      </w:r>
      <w:r w:rsidR="00264E18">
        <w:rPr>
          <w:rFonts w:ascii="Times New Roman" w:hAnsi="Times New Roman" w:cs="Times New Roman"/>
          <w:lang w:val="en-US"/>
        </w:rPr>
        <w:t>t of the decade was</w:t>
      </w:r>
      <w:r w:rsidR="00B86A87" w:rsidRPr="00BE16F5">
        <w:rPr>
          <w:rFonts w:ascii="Times New Roman" w:hAnsi="Times New Roman" w:cs="Times New Roman"/>
          <w:lang w:val="en-US"/>
        </w:rPr>
        <w:t xml:space="preserve"> characterized by unstable bargaining at both the national and </w:t>
      </w:r>
      <w:r w:rsidR="002F7741">
        <w:rPr>
          <w:rFonts w:ascii="Times New Roman" w:hAnsi="Times New Roman" w:cs="Times New Roman"/>
          <w:lang w:val="en-US"/>
        </w:rPr>
        <w:t xml:space="preserve">sectoral </w:t>
      </w:r>
      <w:r w:rsidR="00B86A87" w:rsidRPr="00BE16F5">
        <w:rPr>
          <w:rFonts w:ascii="Times New Roman" w:hAnsi="Times New Roman" w:cs="Times New Roman"/>
          <w:lang w:val="en-US"/>
        </w:rPr>
        <w:t xml:space="preserve">level in the context of a rapidly deteriorating economic situation. </w:t>
      </w:r>
      <w:r w:rsidR="00BE16F5" w:rsidRPr="00BE16F5">
        <w:rPr>
          <w:rFonts w:ascii="Times New Roman" w:hAnsi="Times New Roman" w:cs="Times New Roman"/>
          <w:lang w:val="en-US"/>
        </w:rPr>
        <w:t>This development could not be halted by the Swedish government; although it tried to play a more active role during the 1970s and 1980s, it failed in its attempts to stabilize the system. This culminated in the failed imp</w:t>
      </w:r>
      <w:r w:rsidR="00264E18">
        <w:rPr>
          <w:rFonts w:ascii="Times New Roman" w:hAnsi="Times New Roman" w:cs="Times New Roman"/>
          <w:lang w:val="en-US"/>
        </w:rPr>
        <w:t>osition of a wage freeze in 1990</w:t>
      </w:r>
      <w:r w:rsidR="00BE16F5" w:rsidRPr="00BE16F5">
        <w:rPr>
          <w:rFonts w:ascii="Times New Roman" w:hAnsi="Times New Roman" w:cs="Times New Roman"/>
          <w:lang w:val="en-US"/>
        </w:rPr>
        <w:t xml:space="preserve">. </w:t>
      </w:r>
      <w:r w:rsidR="00B86A87" w:rsidRPr="00BE16F5">
        <w:rPr>
          <w:rFonts w:ascii="Times New Roman" w:hAnsi="Times New Roman" w:cs="Times New Roman"/>
          <w:lang w:val="en-US"/>
        </w:rPr>
        <w:t>The subsequent establishment of the Rehnberg commission temporarily stabilized the system. In the following years, engineering employers push</w:t>
      </w:r>
      <w:r w:rsidR="00264E18">
        <w:rPr>
          <w:rFonts w:ascii="Times New Roman" w:hAnsi="Times New Roman" w:cs="Times New Roman"/>
          <w:lang w:val="en-US"/>
        </w:rPr>
        <w:t>ed</w:t>
      </w:r>
      <w:r w:rsidR="00B86A87" w:rsidRPr="00BE16F5">
        <w:rPr>
          <w:rFonts w:ascii="Times New Roman" w:hAnsi="Times New Roman" w:cs="Times New Roman"/>
          <w:lang w:val="en-US"/>
        </w:rPr>
        <w:t xml:space="preserve"> for further decentralization of wage bargaining</w:t>
      </w:r>
      <w:r w:rsidR="00BE16F5" w:rsidRPr="00BE16F5">
        <w:rPr>
          <w:rFonts w:ascii="Times New Roman" w:hAnsi="Times New Roman" w:cs="Times New Roman"/>
          <w:lang w:val="en-US"/>
        </w:rPr>
        <w:t xml:space="preserve">, but both </w:t>
      </w:r>
      <w:r w:rsidR="00205A40">
        <w:rPr>
          <w:rFonts w:ascii="Times New Roman" w:hAnsi="Times New Roman" w:cs="Times New Roman"/>
          <w:lang w:val="en-US"/>
        </w:rPr>
        <w:t>sections</w:t>
      </w:r>
      <w:r w:rsidR="00BE16F5" w:rsidRPr="00BE16F5">
        <w:rPr>
          <w:rFonts w:ascii="Times New Roman" w:hAnsi="Times New Roman" w:cs="Times New Roman"/>
          <w:lang w:val="en-US"/>
        </w:rPr>
        <w:t xml:space="preserve"> of the business community and union movement resisted this development. High levels of str</w:t>
      </w:r>
      <w:r w:rsidR="00264E18">
        <w:rPr>
          <w:rFonts w:ascii="Times New Roman" w:hAnsi="Times New Roman" w:cs="Times New Roman"/>
          <w:lang w:val="en-US"/>
        </w:rPr>
        <w:t>ife and high wage settlements ca</w:t>
      </w:r>
      <w:r w:rsidR="00BE16F5" w:rsidRPr="00BE16F5">
        <w:rPr>
          <w:rFonts w:ascii="Times New Roman" w:hAnsi="Times New Roman" w:cs="Times New Roman"/>
          <w:lang w:val="en-US"/>
        </w:rPr>
        <w:t xml:space="preserve">me to an end </w:t>
      </w:r>
      <w:r w:rsidR="00B86A87" w:rsidRPr="00BE16F5">
        <w:rPr>
          <w:rFonts w:ascii="Times New Roman" w:hAnsi="Times New Roman" w:cs="Times New Roman"/>
          <w:lang w:val="en-US"/>
        </w:rPr>
        <w:t>with the bipartite Industrial Agreement of 1997 which formally institutionalized the practice of coordination of wage bargaining between sectors with the sectoral level as the main locus in the private sector (Elvander, 2002; Hall, 2007; Hammerström, 1987; Thelen</w:t>
      </w:r>
      <w:r w:rsidR="00264E18">
        <w:rPr>
          <w:rFonts w:ascii="Times New Roman" w:hAnsi="Times New Roman" w:cs="Times New Roman"/>
          <w:lang w:val="en-US"/>
        </w:rPr>
        <w:t>, 2001; Swenson, 1989</w:t>
      </w:r>
      <w:r w:rsidR="00B86A87" w:rsidRPr="00BE16F5">
        <w:rPr>
          <w:rFonts w:ascii="Times New Roman" w:hAnsi="Times New Roman" w:cs="Times New Roman"/>
          <w:lang w:val="en-US"/>
        </w:rPr>
        <w:t>, 1991;</w:t>
      </w:r>
      <w:r w:rsidR="00B86A87" w:rsidRPr="00D348BD">
        <w:rPr>
          <w:rFonts w:ascii="Times New Roman" w:hAnsi="Times New Roman" w:cs="Times New Roman"/>
          <w:lang w:val="en-US"/>
        </w:rPr>
        <w:t xml:space="preserve"> Pontusson &amp; Swenson, 1996; Visser, 1996).</w:t>
      </w:r>
    </w:p>
    <w:p w:rsidR="00B86A87" w:rsidRPr="001E1EB0" w:rsidRDefault="00B86A87" w:rsidP="00DE0350">
      <w:pPr>
        <w:spacing w:after="0" w:line="360" w:lineRule="auto"/>
        <w:ind w:firstLine="708"/>
        <w:jc w:val="both"/>
        <w:rPr>
          <w:rFonts w:ascii="Times New Roman" w:hAnsi="Times New Roman" w:cs="Times New Roman"/>
          <w:lang w:val="en-US"/>
        </w:rPr>
      </w:pPr>
      <w:r w:rsidRPr="00D348BD">
        <w:rPr>
          <w:rFonts w:ascii="Times New Roman" w:hAnsi="Times New Roman" w:cs="Times New Roman"/>
          <w:lang w:val="en-US"/>
        </w:rPr>
        <w:t xml:space="preserve">The Netherlands </w:t>
      </w:r>
      <w:r w:rsidR="005D00AA">
        <w:rPr>
          <w:rFonts w:ascii="Times New Roman" w:hAnsi="Times New Roman" w:cs="Times New Roman"/>
          <w:lang w:val="en-US"/>
        </w:rPr>
        <w:t xml:space="preserve">is </w:t>
      </w:r>
      <w:r w:rsidR="00264E18">
        <w:rPr>
          <w:rFonts w:ascii="Times New Roman" w:hAnsi="Times New Roman" w:cs="Times New Roman"/>
          <w:lang w:val="en-US"/>
        </w:rPr>
        <w:t>characterized by the preservation</w:t>
      </w:r>
      <w:r w:rsidRPr="00D348BD">
        <w:rPr>
          <w:rFonts w:ascii="Times New Roman" w:hAnsi="Times New Roman" w:cs="Times New Roman"/>
          <w:lang w:val="en-US"/>
        </w:rPr>
        <w:t xml:space="preserve"> of coordinated wage bargaining at the sectoral </w:t>
      </w:r>
      <w:r w:rsidRPr="001E1EB0">
        <w:rPr>
          <w:rFonts w:ascii="Times New Roman" w:hAnsi="Times New Roman" w:cs="Times New Roman"/>
          <w:lang w:val="en-US"/>
        </w:rPr>
        <w:t>level.</w:t>
      </w:r>
      <w:r w:rsidR="001E1EB0" w:rsidRPr="001E1EB0">
        <w:rPr>
          <w:rFonts w:ascii="Times New Roman" w:hAnsi="Times New Roman" w:cs="Times New Roman"/>
          <w:lang w:val="en-US"/>
        </w:rPr>
        <w:t xml:space="preserve"> </w:t>
      </w:r>
      <w:r w:rsidR="00592F7E">
        <w:rPr>
          <w:rFonts w:ascii="Times New Roman" w:hAnsi="Times New Roman" w:cs="Times New Roman"/>
          <w:lang w:val="en-US"/>
        </w:rPr>
        <w:t>When compared to the Swedish government, t</w:t>
      </w:r>
      <w:r w:rsidR="001E1EB0" w:rsidRPr="001E1EB0">
        <w:rPr>
          <w:rFonts w:ascii="Times New Roman" w:hAnsi="Times New Roman" w:cs="Times New Roman"/>
          <w:lang w:val="en-US"/>
        </w:rPr>
        <w:t xml:space="preserve">he </w:t>
      </w:r>
      <w:r w:rsidR="00592F7E">
        <w:rPr>
          <w:rFonts w:ascii="Times New Roman" w:hAnsi="Times New Roman" w:cs="Times New Roman"/>
          <w:lang w:val="en-US"/>
        </w:rPr>
        <w:t xml:space="preserve">Dutch </w:t>
      </w:r>
      <w:r w:rsidR="001E1EB0" w:rsidRPr="001E1EB0">
        <w:rPr>
          <w:rFonts w:ascii="Times New Roman" w:hAnsi="Times New Roman" w:cs="Times New Roman"/>
          <w:lang w:val="en-US"/>
        </w:rPr>
        <w:t>government has traditionally played a much more active role in wage bargaining.</w:t>
      </w:r>
      <w:r w:rsidRPr="001E1EB0">
        <w:rPr>
          <w:rFonts w:ascii="Times New Roman" w:hAnsi="Times New Roman" w:cs="Times New Roman"/>
          <w:lang w:val="en-US"/>
        </w:rPr>
        <w:t xml:space="preserve"> The Dutch postwar wage system was characterized by a high degree of state</w:t>
      </w:r>
      <w:r w:rsidRPr="00D348BD">
        <w:rPr>
          <w:rFonts w:ascii="Times New Roman" w:hAnsi="Times New Roman" w:cs="Times New Roman"/>
          <w:lang w:val="en-US"/>
        </w:rPr>
        <w:t xml:space="preserve"> involvement. In this system of </w:t>
      </w:r>
      <w:r>
        <w:rPr>
          <w:rFonts w:ascii="Times New Roman" w:hAnsi="Times New Roman" w:cs="Times New Roman"/>
          <w:lang w:val="en-US"/>
        </w:rPr>
        <w:t>centrally directed wage policies (</w:t>
      </w:r>
      <w:r w:rsidRPr="00D348BD">
        <w:rPr>
          <w:rFonts w:ascii="Times New Roman" w:hAnsi="Times New Roman" w:cs="Times New Roman"/>
          <w:i/>
          <w:lang w:val="en-US"/>
        </w:rPr>
        <w:t>geleide loonpolitiek</w:t>
      </w:r>
      <w:r>
        <w:rPr>
          <w:rFonts w:ascii="Times New Roman" w:hAnsi="Times New Roman" w:cs="Times New Roman"/>
          <w:i/>
          <w:lang w:val="en-US"/>
        </w:rPr>
        <w:t>)</w:t>
      </w:r>
      <w:r w:rsidRPr="00D348BD">
        <w:rPr>
          <w:rFonts w:ascii="Times New Roman" w:hAnsi="Times New Roman" w:cs="Times New Roman"/>
          <w:lang w:val="en-US"/>
        </w:rPr>
        <w:t xml:space="preserve">, a public agency appointed by the minister of social affairs approved or rejected sectoral collective labor agreements after consultation of </w:t>
      </w:r>
      <w:r w:rsidR="001E1EB0">
        <w:rPr>
          <w:rFonts w:ascii="Times New Roman" w:hAnsi="Times New Roman" w:cs="Times New Roman"/>
          <w:lang w:val="en-US"/>
        </w:rPr>
        <w:t>employers’ organizations and unions</w:t>
      </w:r>
      <w:r w:rsidRPr="00D348BD">
        <w:rPr>
          <w:rFonts w:ascii="Times New Roman" w:hAnsi="Times New Roman" w:cs="Times New Roman"/>
          <w:lang w:val="en-US"/>
        </w:rPr>
        <w:t xml:space="preserve">. From 1963 onwards collective labor agreements were </w:t>
      </w:r>
      <w:r w:rsidR="00A508B5">
        <w:rPr>
          <w:rFonts w:ascii="Times New Roman" w:hAnsi="Times New Roman" w:cs="Times New Roman"/>
          <w:lang w:val="en-US"/>
        </w:rPr>
        <w:t>negotiated</w:t>
      </w:r>
      <w:r w:rsidRPr="00D348BD">
        <w:rPr>
          <w:rFonts w:ascii="Times New Roman" w:hAnsi="Times New Roman" w:cs="Times New Roman"/>
          <w:lang w:val="en-US"/>
        </w:rPr>
        <w:t xml:space="preserve"> by the </w:t>
      </w:r>
      <w:r w:rsidR="001E1EB0">
        <w:rPr>
          <w:rFonts w:ascii="Times New Roman" w:hAnsi="Times New Roman" w:cs="Times New Roman"/>
          <w:lang w:val="en-US"/>
        </w:rPr>
        <w:t>employers’ organizations and unions themselves</w:t>
      </w:r>
      <w:r w:rsidRPr="00D348BD">
        <w:rPr>
          <w:rFonts w:ascii="Times New Roman" w:hAnsi="Times New Roman" w:cs="Times New Roman"/>
          <w:lang w:val="en-US"/>
        </w:rPr>
        <w:t>.  This practice continued until 1970. From that year onwards, the Wage Act</w:t>
      </w:r>
      <w:r w:rsidR="00264E18">
        <w:rPr>
          <w:rFonts w:ascii="Times New Roman" w:hAnsi="Times New Roman" w:cs="Times New Roman"/>
          <w:lang w:val="en-US"/>
        </w:rPr>
        <w:t xml:space="preserve"> abolished the need of formal approval of sectoral agreements.</w:t>
      </w:r>
      <w:r w:rsidRPr="00D348BD">
        <w:rPr>
          <w:rFonts w:ascii="Times New Roman" w:hAnsi="Times New Roman" w:cs="Times New Roman"/>
          <w:lang w:val="en-US"/>
        </w:rPr>
        <w:t xml:space="preserve"> The rapid wage increases in the 1960s combined with the oil crisis, the so-called Dutch disease and increasing global competition cause</w:t>
      </w:r>
      <w:r>
        <w:rPr>
          <w:rFonts w:ascii="Times New Roman" w:hAnsi="Times New Roman" w:cs="Times New Roman"/>
          <w:lang w:val="en-US"/>
        </w:rPr>
        <w:t>d</w:t>
      </w:r>
      <w:r w:rsidRPr="00D348BD">
        <w:rPr>
          <w:rFonts w:ascii="Times New Roman" w:hAnsi="Times New Roman" w:cs="Times New Roman"/>
          <w:lang w:val="en-US"/>
        </w:rPr>
        <w:t xml:space="preserve"> a rapid deterioration of the economic situation</w:t>
      </w:r>
      <w:r>
        <w:rPr>
          <w:rFonts w:ascii="Times New Roman" w:hAnsi="Times New Roman" w:cs="Times New Roman"/>
          <w:lang w:val="en-US"/>
        </w:rPr>
        <w:t>. The expanding service sector wa</w:t>
      </w:r>
      <w:r w:rsidRPr="00D348BD">
        <w:rPr>
          <w:rFonts w:ascii="Times New Roman" w:hAnsi="Times New Roman" w:cs="Times New Roman"/>
          <w:lang w:val="en-US"/>
        </w:rPr>
        <w:t>s unable to compensate for the job losses in manufacturing. Dutch employers, led by the export</w:t>
      </w:r>
      <w:r w:rsidR="00FC6C46">
        <w:rPr>
          <w:rFonts w:ascii="Times New Roman" w:hAnsi="Times New Roman" w:cs="Times New Roman"/>
          <w:lang w:val="en-US"/>
        </w:rPr>
        <w:t>-</w:t>
      </w:r>
      <w:r w:rsidRPr="00D348BD">
        <w:rPr>
          <w:rFonts w:ascii="Times New Roman" w:hAnsi="Times New Roman" w:cs="Times New Roman"/>
          <w:lang w:val="en-US"/>
        </w:rPr>
        <w:t>oriented multinationals, demand</w:t>
      </w:r>
      <w:r>
        <w:rPr>
          <w:rFonts w:ascii="Times New Roman" w:hAnsi="Times New Roman" w:cs="Times New Roman"/>
          <w:lang w:val="en-US"/>
        </w:rPr>
        <w:t>ed</w:t>
      </w:r>
      <w:r w:rsidRPr="00D348BD">
        <w:rPr>
          <w:rFonts w:ascii="Times New Roman" w:hAnsi="Times New Roman" w:cs="Times New Roman"/>
          <w:lang w:val="en-US"/>
        </w:rPr>
        <w:t xml:space="preserve"> wage restraint and reject</w:t>
      </w:r>
      <w:r>
        <w:rPr>
          <w:rFonts w:ascii="Times New Roman" w:hAnsi="Times New Roman" w:cs="Times New Roman"/>
          <w:lang w:val="en-US"/>
        </w:rPr>
        <w:t>ed</w:t>
      </w:r>
      <w:r w:rsidRPr="00D348BD">
        <w:rPr>
          <w:rFonts w:ascii="Times New Roman" w:hAnsi="Times New Roman" w:cs="Times New Roman"/>
          <w:lang w:val="en-US"/>
        </w:rPr>
        <w:t xml:space="preserve"> central agreement</w:t>
      </w:r>
      <w:r>
        <w:rPr>
          <w:rFonts w:ascii="Times New Roman" w:hAnsi="Times New Roman" w:cs="Times New Roman"/>
          <w:lang w:val="en-US"/>
        </w:rPr>
        <w:t>s</w:t>
      </w:r>
      <w:r w:rsidR="00A508B5">
        <w:rPr>
          <w:rFonts w:ascii="Times New Roman" w:hAnsi="Times New Roman" w:cs="Times New Roman"/>
          <w:lang w:val="en-US"/>
        </w:rPr>
        <w:t xml:space="preserve"> because they argued that </w:t>
      </w:r>
      <w:r>
        <w:rPr>
          <w:rFonts w:ascii="Times New Roman" w:hAnsi="Times New Roman" w:cs="Times New Roman"/>
          <w:lang w:val="en-US"/>
        </w:rPr>
        <w:t>more wage differentiation wa</w:t>
      </w:r>
      <w:r w:rsidRPr="00D348BD">
        <w:rPr>
          <w:rFonts w:ascii="Times New Roman" w:hAnsi="Times New Roman" w:cs="Times New Roman"/>
          <w:lang w:val="en-US"/>
        </w:rPr>
        <w:t xml:space="preserve">s needed. The union </w:t>
      </w:r>
      <w:r w:rsidRPr="001E1EB0">
        <w:rPr>
          <w:rFonts w:ascii="Times New Roman" w:hAnsi="Times New Roman" w:cs="Times New Roman"/>
          <w:lang w:val="en-US"/>
        </w:rPr>
        <w:t>federations rejected wage restraint and favor</w:t>
      </w:r>
      <w:r w:rsidR="00DE0350">
        <w:rPr>
          <w:rFonts w:ascii="Times New Roman" w:hAnsi="Times New Roman" w:cs="Times New Roman"/>
          <w:lang w:val="en-US"/>
        </w:rPr>
        <w:t>ed</w:t>
      </w:r>
      <w:r w:rsidRPr="001E1EB0">
        <w:rPr>
          <w:rFonts w:ascii="Times New Roman" w:hAnsi="Times New Roman" w:cs="Times New Roman"/>
          <w:lang w:val="en-US"/>
        </w:rPr>
        <w:t xml:space="preserve"> collective </w:t>
      </w:r>
      <w:r w:rsidRPr="001E1EB0">
        <w:rPr>
          <w:rFonts w:ascii="Times New Roman" w:hAnsi="Times New Roman" w:cs="Times New Roman"/>
          <w:lang w:val="en-US"/>
        </w:rPr>
        <w:lastRenderedPageBreak/>
        <w:t xml:space="preserve">working time reduction and central agreements. </w:t>
      </w:r>
      <w:r w:rsidR="00264E18">
        <w:rPr>
          <w:rFonts w:ascii="Times New Roman" w:hAnsi="Times New Roman" w:cs="Times New Roman"/>
          <w:lang w:val="en-US"/>
        </w:rPr>
        <w:t xml:space="preserve">After </w:t>
      </w:r>
      <w:r w:rsidR="001E1EB0" w:rsidRPr="001E1EB0">
        <w:rPr>
          <w:rFonts w:ascii="Times New Roman" w:hAnsi="Times New Roman" w:cs="Times New Roman"/>
          <w:lang w:val="en-US"/>
        </w:rPr>
        <w:t xml:space="preserve">being confronted </w:t>
      </w:r>
      <w:r w:rsidR="00BE4969">
        <w:rPr>
          <w:rFonts w:ascii="Times New Roman" w:hAnsi="Times New Roman" w:cs="Times New Roman"/>
          <w:lang w:val="en-US"/>
        </w:rPr>
        <w:t>with</w:t>
      </w:r>
      <w:r w:rsidR="00BE4969" w:rsidRPr="001E1EB0">
        <w:rPr>
          <w:rFonts w:ascii="Times New Roman" w:hAnsi="Times New Roman" w:cs="Times New Roman"/>
          <w:lang w:val="en-US"/>
        </w:rPr>
        <w:t xml:space="preserve"> </w:t>
      </w:r>
      <w:r w:rsidR="001E1EB0" w:rsidRPr="001E1EB0">
        <w:rPr>
          <w:rFonts w:ascii="Times New Roman" w:hAnsi="Times New Roman" w:cs="Times New Roman"/>
          <w:lang w:val="en-US"/>
        </w:rPr>
        <w:t xml:space="preserve">severe difficulties to accomplish a central agreement between employers and employees in the 1970s, the government played a crucial role in the process of facilitating adjustment and stabilizing the system </w:t>
      </w:r>
      <w:r w:rsidR="00264E18">
        <w:rPr>
          <w:rFonts w:ascii="Times New Roman" w:hAnsi="Times New Roman" w:cs="Times New Roman"/>
          <w:lang w:val="en-US"/>
        </w:rPr>
        <w:t xml:space="preserve">of sectoral bargaining </w:t>
      </w:r>
      <w:r w:rsidR="001E1EB0" w:rsidRPr="001E1EB0">
        <w:rPr>
          <w:rFonts w:ascii="Times New Roman" w:hAnsi="Times New Roman" w:cs="Times New Roman"/>
          <w:lang w:val="en-US"/>
        </w:rPr>
        <w:t>in the 1980s.</w:t>
      </w:r>
      <w:r w:rsidR="00DE0350">
        <w:rPr>
          <w:rFonts w:ascii="Times New Roman" w:hAnsi="Times New Roman" w:cs="Times New Roman"/>
          <w:lang w:val="en-US"/>
        </w:rPr>
        <w:t xml:space="preserve"> </w:t>
      </w:r>
      <w:r>
        <w:rPr>
          <w:rFonts w:ascii="Times New Roman" w:hAnsi="Times New Roman" w:cs="Times New Roman"/>
          <w:lang w:val="en-US"/>
        </w:rPr>
        <w:t>In 1982, t</w:t>
      </w:r>
      <w:r w:rsidRPr="00D348BD">
        <w:rPr>
          <w:rFonts w:ascii="Times New Roman" w:hAnsi="Times New Roman" w:cs="Times New Roman"/>
          <w:lang w:val="en-US"/>
        </w:rPr>
        <w:t>he main organizations of employers and employees agree</w:t>
      </w:r>
      <w:r>
        <w:rPr>
          <w:rFonts w:ascii="Times New Roman" w:hAnsi="Times New Roman" w:cs="Times New Roman"/>
          <w:lang w:val="en-US"/>
        </w:rPr>
        <w:t>d</w:t>
      </w:r>
      <w:r w:rsidRPr="00D348BD">
        <w:rPr>
          <w:rFonts w:ascii="Times New Roman" w:hAnsi="Times New Roman" w:cs="Times New Roman"/>
          <w:lang w:val="en-US"/>
        </w:rPr>
        <w:t xml:space="preserve"> on new provisions for sectoral </w:t>
      </w:r>
      <w:r>
        <w:rPr>
          <w:rFonts w:ascii="Times New Roman" w:hAnsi="Times New Roman" w:cs="Times New Roman"/>
          <w:lang w:val="en-US"/>
        </w:rPr>
        <w:t>bargaining. This agreement took</w:t>
      </w:r>
      <w:r w:rsidRPr="00D348BD">
        <w:rPr>
          <w:rFonts w:ascii="Times New Roman" w:hAnsi="Times New Roman" w:cs="Times New Roman"/>
          <w:lang w:val="en-US"/>
        </w:rPr>
        <w:t xml:space="preserve"> place in the context of a threat by the Dutch government to intervene</w:t>
      </w:r>
      <w:r w:rsidR="00264E18">
        <w:rPr>
          <w:rFonts w:ascii="Times New Roman" w:hAnsi="Times New Roman" w:cs="Times New Roman"/>
          <w:lang w:val="en-US"/>
        </w:rPr>
        <w:t xml:space="preserve"> (again) in wage bargaining</w:t>
      </w:r>
      <w:r w:rsidRPr="00D348BD">
        <w:rPr>
          <w:rFonts w:ascii="Times New Roman" w:hAnsi="Times New Roman" w:cs="Times New Roman"/>
          <w:lang w:val="en-US"/>
        </w:rPr>
        <w:t>. In the Was</w:t>
      </w:r>
      <w:r>
        <w:rPr>
          <w:rFonts w:ascii="Times New Roman" w:hAnsi="Times New Roman" w:cs="Times New Roman"/>
          <w:lang w:val="en-US"/>
        </w:rPr>
        <w:t>senaar Accord, wage restraint was</w:t>
      </w:r>
      <w:r w:rsidRPr="00D348BD">
        <w:rPr>
          <w:rFonts w:ascii="Times New Roman" w:hAnsi="Times New Roman" w:cs="Times New Roman"/>
          <w:lang w:val="en-US"/>
        </w:rPr>
        <w:t xml:space="preserve"> exchanged for working time </w:t>
      </w:r>
      <w:r w:rsidRPr="001E1EB0">
        <w:rPr>
          <w:rFonts w:ascii="Times New Roman" w:hAnsi="Times New Roman" w:cs="Times New Roman"/>
          <w:lang w:val="en-US"/>
        </w:rPr>
        <w:t>reduction. This can be seen as a victory of the less radical unions in indust</w:t>
      </w:r>
      <w:r w:rsidR="00DE0350">
        <w:rPr>
          <w:rFonts w:ascii="Times New Roman" w:hAnsi="Times New Roman" w:cs="Times New Roman"/>
          <w:lang w:val="en-US"/>
        </w:rPr>
        <w:t>ries, which had been</w:t>
      </w:r>
      <w:r w:rsidRPr="001E1EB0">
        <w:rPr>
          <w:rFonts w:ascii="Times New Roman" w:hAnsi="Times New Roman" w:cs="Times New Roman"/>
          <w:lang w:val="en-US"/>
        </w:rPr>
        <w:t xml:space="preserve"> significantly</w:t>
      </w:r>
      <w:r w:rsidR="00DE0350">
        <w:rPr>
          <w:rFonts w:ascii="Times New Roman" w:hAnsi="Times New Roman" w:cs="Times New Roman"/>
          <w:lang w:val="en-US"/>
        </w:rPr>
        <w:t xml:space="preserve"> weakened</w:t>
      </w:r>
      <w:r w:rsidRPr="001E1EB0">
        <w:rPr>
          <w:rFonts w:ascii="Times New Roman" w:hAnsi="Times New Roman" w:cs="Times New Roman"/>
          <w:lang w:val="en-US"/>
        </w:rPr>
        <w:t xml:space="preserve"> in terms of unemployment and declining unio</w:t>
      </w:r>
      <w:r w:rsidR="00264E18">
        <w:rPr>
          <w:rFonts w:ascii="Times New Roman" w:hAnsi="Times New Roman" w:cs="Times New Roman"/>
          <w:lang w:val="en-US"/>
        </w:rPr>
        <w:t xml:space="preserve">n membership. The stabilization of </w:t>
      </w:r>
      <w:r w:rsidRPr="001E1EB0">
        <w:rPr>
          <w:rFonts w:ascii="Times New Roman" w:hAnsi="Times New Roman" w:cs="Times New Roman"/>
          <w:lang w:val="en-US"/>
        </w:rPr>
        <w:t>sectoral ba</w:t>
      </w:r>
      <w:r w:rsidR="00264E18">
        <w:rPr>
          <w:rFonts w:ascii="Times New Roman" w:hAnsi="Times New Roman" w:cs="Times New Roman"/>
          <w:lang w:val="en-US"/>
        </w:rPr>
        <w:t>rgaining with more discretion for</w:t>
      </w:r>
      <w:r w:rsidRPr="001E1EB0">
        <w:rPr>
          <w:rFonts w:ascii="Times New Roman" w:hAnsi="Times New Roman" w:cs="Times New Roman"/>
          <w:lang w:val="en-US"/>
        </w:rPr>
        <w:t xml:space="preserve"> lower</w:t>
      </w:r>
      <w:r w:rsidR="00264E18">
        <w:rPr>
          <w:rFonts w:ascii="Times New Roman" w:hAnsi="Times New Roman" w:cs="Times New Roman"/>
          <w:lang w:val="en-US"/>
        </w:rPr>
        <w:t xml:space="preserve"> bargaining</w:t>
      </w:r>
      <w:r w:rsidRPr="001E1EB0">
        <w:rPr>
          <w:rFonts w:ascii="Times New Roman" w:hAnsi="Times New Roman" w:cs="Times New Roman"/>
          <w:lang w:val="en-US"/>
        </w:rPr>
        <w:t xml:space="preserve"> levels was reinforced by the </w:t>
      </w:r>
      <w:r w:rsidRPr="001E1EB0">
        <w:rPr>
          <w:rFonts w:ascii="Times New Roman" w:hAnsi="Times New Roman" w:cs="Times New Roman"/>
          <w:i/>
          <w:lang w:val="en-US"/>
        </w:rPr>
        <w:t>Nieuwe Koers</w:t>
      </w:r>
      <w:r w:rsidRPr="001E1EB0">
        <w:rPr>
          <w:rFonts w:ascii="Times New Roman" w:hAnsi="Times New Roman" w:cs="Times New Roman"/>
          <w:lang w:val="en-US"/>
        </w:rPr>
        <w:t xml:space="preserve"> (New Direction) agreement of 1993. </w:t>
      </w:r>
      <w:r w:rsidR="001E1EB0" w:rsidRPr="001E1EB0">
        <w:rPr>
          <w:rFonts w:ascii="Times New Roman" w:hAnsi="Times New Roman" w:cs="Times New Roman"/>
          <w:lang w:val="en-US"/>
        </w:rPr>
        <w:t>The Dutch legislative framework consisting of provisio</w:t>
      </w:r>
      <w:r w:rsidR="001E1EB0">
        <w:rPr>
          <w:rFonts w:ascii="Times New Roman" w:hAnsi="Times New Roman" w:cs="Times New Roman"/>
          <w:lang w:val="en-US"/>
        </w:rPr>
        <w:t>ns</w:t>
      </w:r>
      <w:r w:rsidR="001E1EB0" w:rsidRPr="001E1EB0">
        <w:rPr>
          <w:rFonts w:ascii="Times New Roman" w:hAnsi="Times New Roman" w:cs="Times New Roman"/>
          <w:lang w:val="en-US"/>
        </w:rPr>
        <w:t xml:space="preserve"> with regard to the application and extension of c</w:t>
      </w:r>
      <w:r w:rsidR="00264E18">
        <w:rPr>
          <w:rFonts w:ascii="Times New Roman" w:hAnsi="Times New Roman" w:cs="Times New Roman"/>
          <w:lang w:val="en-US"/>
        </w:rPr>
        <w:t>ollective labor agreements significantly contributed to</w:t>
      </w:r>
      <w:r w:rsidR="001E1EB0" w:rsidRPr="001E1EB0">
        <w:rPr>
          <w:rFonts w:ascii="Times New Roman" w:hAnsi="Times New Roman" w:cs="Times New Roman"/>
          <w:lang w:val="en-US"/>
        </w:rPr>
        <w:t xml:space="preserve"> the maintenance of wage bargaining at the sectoral level</w:t>
      </w:r>
      <w:r w:rsidRPr="001E1EB0">
        <w:rPr>
          <w:rFonts w:ascii="Times New Roman" w:hAnsi="Times New Roman" w:cs="Times New Roman"/>
          <w:lang w:val="en-US"/>
        </w:rPr>
        <w:t xml:space="preserve"> (Bosmans, 2011; Hendriks, 2011; Van Ruysseveldt &amp; Visser, 1996; Star, 1982; 1993; Visser, 1992; 1998).</w:t>
      </w:r>
    </w:p>
    <w:p w:rsidR="00B86A87" w:rsidRPr="00A80D56" w:rsidRDefault="005208B7" w:rsidP="00B86A87">
      <w:pPr>
        <w:spacing w:after="0" w:line="360" w:lineRule="auto"/>
        <w:jc w:val="both"/>
        <w:rPr>
          <w:rFonts w:ascii="Times New Roman" w:hAnsi="Times New Roman" w:cs="Times New Roman"/>
          <w:color w:val="FF0000"/>
          <w:lang w:val="en-US"/>
        </w:rPr>
      </w:pPr>
      <w:r>
        <w:rPr>
          <w:rFonts w:ascii="Times New Roman" w:hAnsi="Times New Roman" w:cs="Times New Roman"/>
          <w:lang w:val="en-US"/>
        </w:rPr>
        <w:tab/>
      </w:r>
      <w:r w:rsidR="00B86A87">
        <w:rPr>
          <w:rFonts w:ascii="Times New Roman" w:hAnsi="Times New Roman" w:cs="Times New Roman"/>
          <w:lang w:val="en-US"/>
        </w:rPr>
        <w:t xml:space="preserve">This thesis is based on comparative case studies, but also uses comparative descriptive statistics to place Swedish and Dutch developments in the context of developments in the larger cluster of small European states. The statistics show the development of </w:t>
      </w:r>
      <w:r w:rsidR="00B86A87" w:rsidRPr="00945EA9">
        <w:rPr>
          <w:rFonts w:ascii="Times New Roman" w:hAnsi="Times New Roman" w:cs="Times New Roman"/>
          <w:lang w:val="en-US"/>
        </w:rPr>
        <w:t>coordinated wage bargaining in the seven small European states</w:t>
      </w:r>
      <w:r w:rsidR="00B86A87">
        <w:rPr>
          <w:rFonts w:ascii="Times New Roman" w:hAnsi="Times New Roman" w:cs="Times New Roman"/>
          <w:lang w:val="en-US"/>
        </w:rPr>
        <w:t xml:space="preserve"> based on </w:t>
      </w:r>
      <w:r w:rsidR="00205A40">
        <w:rPr>
          <w:rFonts w:ascii="Times New Roman" w:hAnsi="Times New Roman" w:cs="Times New Roman"/>
          <w:lang w:val="en-US"/>
        </w:rPr>
        <w:t xml:space="preserve">data from </w:t>
      </w:r>
      <w:r w:rsidR="00B86A87">
        <w:rPr>
          <w:rFonts w:ascii="Times New Roman" w:hAnsi="Times New Roman" w:cs="Times New Roman"/>
          <w:lang w:val="en-US"/>
        </w:rPr>
        <w:t xml:space="preserve">the ICTWSS database of the Amsterdam Institute for Advanced Labor Studies (AIAS). I argue </w:t>
      </w:r>
      <w:r w:rsidR="00B86A87" w:rsidRPr="00945EA9">
        <w:rPr>
          <w:rFonts w:ascii="Times New Roman" w:hAnsi="Times New Roman" w:cs="Times New Roman"/>
          <w:lang w:val="en-US"/>
        </w:rPr>
        <w:t xml:space="preserve">that the Scandinavian countries moved in the direction of the continental small states with respect </w:t>
      </w:r>
      <w:r w:rsidR="00A80D56">
        <w:rPr>
          <w:rFonts w:ascii="Times New Roman" w:hAnsi="Times New Roman" w:cs="Times New Roman"/>
          <w:lang w:val="en-US"/>
        </w:rPr>
        <w:t xml:space="preserve">to the dominant </w:t>
      </w:r>
      <w:r w:rsidR="00B86A87">
        <w:rPr>
          <w:rFonts w:ascii="Times New Roman" w:hAnsi="Times New Roman" w:cs="Times New Roman"/>
          <w:lang w:val="en-US"/>
        </w:rPr>
        <w:t>level</w:t>
      </w:r>
      <w:r w:rsidR="00A80D56">
        <w:rPr>
          <w:rFonts w:ascii="Times New Roman" w:hAnsi="Times New Roman" w:cs="Times New Roman"/>
          <w:lang w:val="en-US"/>
        </w:rPr>
        <w:t xml:space="preserve"> of </w:t>
      </w:r>
      <w:r w:rsidR="00B86A87" w:rsidRPr="00945EA9">
        <w:rPr>
          <w:rFonts w:ascii="Times New Roman" w:hAnsi="Times New Roman" w:cs="Times New Roman"/>
          <w:lang w:val="en-US"/>
        </w:rPr>
        <w:t xml:space="preserve">wage bargaining. In the Scandinavian countries, </w:t>
      </w:r>
      <w:r w:rsidR="00B86A87">
        <w:rPr>
          <w:rFonts w:ascii="Times New Roman" w:hAnsi="Times New Roman" w:cs="Times New Roman"/>
          <w:lang w:val="en-US"/>
        </w:rPr>
        <w:t>wage bargaining became more decentralized</w:t>
      </w:r>
      <w:r w:rsidR="00B86A87" w:rsidRPr="00945EA9">
        <w:rPr>
          <w:rFonts w:ascii="Times New Roman" w:hAnsi="Times New Roman" w:cs="Times New Roman"/>
          <w:lang w:val="en-US"/>
        </w:rPr>
        <w:t xml:space="preserve">, while the dominant level in the continental states </w:t>
      </w:r>
      <w:r w:rsidR="00205A40">
        <w:rPr>
          <w:rFonts w:ascii="Times New Roman" w:hAnsi="Times New Roman" w:cs="Times New Roman"/>
          <w:lang w:val="en-US"/>
        </w:rPr>
        <w:t>was preserved</w:t>
      </w:r>
      <w:r w:rsidR="00B86A87">
        <w:rPr>
          <w:rFonts w:ascii="Times New Roman" w:hAnsi="Times New Roman" w:cs="Times New Roman"/>
          <w:lang w:val="en-US"/>
        </w:rPr>
        <w:t>.</w:t>
      </w:r>
      <w:r w:rsidR="00A80D56">
        <w:rPr>
          <w:rFonts w:ascii="Times New Roman" w:hAnsi="Times New Roman" w:cs="Times New Roman"/>
          <w:lang w:val="en-US"/>
        </w:rPr>
        <w:t xml:space="preserve"> Although both the Scandinavian and continental small states moved in the direction of offering more discretion to lower levels to deviate from higher level agreements, this development was more profound in the Scandinavian states. </w:t>
      </w:r>
      <w:r w:rsidR="00B86A87">
        <w:rPr>
          <w:rFonts w:ascii="Times New Roman" w:hAnsi="Times New Roman" w:cs="Times New Roman"/>
          <w:lang w:val="en-US"/>
        </w:rPr>
        <w:t xml:space="preserve">Statistics on </w:t>
      </w:r>
      <w:r w:rsidR="00A80D56">
        <w:rPr>
          <w:rFonts w:ascii="Times New Roman" w:hAnsi="Times New Roman" w:cs="Times New Roman"/>
          <w:lang w:val="en-US"/>
        </w:rPr>
        <w:t>labor power (</w:t>
      </w:r>
      <w:r w:rsidR="00B86A87">
        <w:rPr>
          <w:rFonts w:ascii="Times New Roman" w:hAnsi="Times New Roman" w:cs="Times New Roman"/>
          <w:lang w:val="en-US"/>
        </w:rPr>
        <w:t>unionization and social democratic powe</w:t>
      </w:r>
      <w:r w:rsidR="00A80D56">
        <w:rPr>
          <w:rFonts w:ascii="Times New Roman" w:hAnsi="Times New Roman" w:cs="Times New Roman"/>
          <w:lang w:val="en-US"/>
        </w:rPr>
        <w:t>r)</w:t>
      </w:r>
      <w:r w:rsidR="00B86A87">
        <w:rPr>
          <w:rFonts w:ascii="Times New Roman" w:hAnsi="Times New Roman" w:cs="Times New Roman"/>
          <w:lang w:val="en-US"/>
        </w:rPr>
        <w:t xml:space="preserve"> show that the strength of the labor movement cannot account for the different developmental trajectories</w:t>
      </w:r>
      <w:r w:rsidR="00A80D56">
        <w:rPr>
          <w:rFonts w:ascii="Times New Roman" w:hAnsi="Times New Roman" w:cs="Times New Roman"/>
          <w:lang w:val="en-US"/>
        </w:rPr>
        <w:t xml:space="preserve"> as the power of the labor movement would have expected developments in coordinated wage bargaining to be the other way around (according to th</w:t>
      </w:r>
      <w:r w:rsidR="00A80D56" w:rsidRPr="001325D9">
        <w:rPr>
          <w:rFonts w:ascii="Times New Roman" w:hAnsi="Times New Roman" w:cs="Times New Roman"/>
          <w:lang w:val="en-US"/>
        </w:rPr>
        <w:t>e neocorporatist literature)</w:t>
      </w:r>
      <w:r w:rsidR="00B86A87" w:rsidRPr="001325D9">
        <w:rPr>
          <w:rFonts w:ascii="Times New Roman" w:hAnsi="Times New Roman" w:cs="Times New Roman"/>
          <w:lang w:val="en-US"/>
        </w:rPr>
        <w:t xml:space="preserve">. Instead, the </w:t>
      </w:r>
      <w:r w:rsidR="00880640">
        <w:rPr>
          <w:rFonts w:ascii="Times New Roman" w:hAnsi="Times New Roman" w:cs="Times New Roman"/>
          <w:lang w:val="en-US"/>
        </w:rPr>
        <w:t xml:space="preserve">level of state competence </w:t>
      </w:r>
      <w:r w:rsidR="00B86A87" w:rsidRPr="001325D9">
        <w:rPr>
          <w:rFonts w:ascii="Times New Roman" w:hAnsi="Times New Roman" w:cs="Times New Roman"/>
          <w:lang w:val="en-US"/>
        </w:rPr>
        <w:t xml:space="preserve">is better able to explain these differences. </w:t>
      </w:r>
      <w:r w:rsidR="00701DAE">
        <w:rPr>
          <w:rFonts w:ascii="Times New Roman" w:hAnsi="Times New Roman" w:cs="Times New Roman"/>
          <w:lang w:val="en-US"/>
        </w:rPr>
        <w:t xml:space="preserve">The thesis argues </w:t>
      </w:r>
      <w:r w:rsidR="00B86A87" w:rsidRPr="001325D9">
        <w:rPr>
          <w:rFonts w:ascii="Times New Roman" w:hAnsi="Times New Roman" w:cs="Times New Roman"/>
          <w:lang w:val="en-US"/>
        </w:rPr>
        <w:t>that the Dutch case is representative for the group of continental small states in which</w:t>
      </w:r>
      <w:r w:rsidR="00391559" w:rsidRPr="001325D9">
        <w:rPr>
          <w:rFonts w:ascii="Times New Roman" w:hAnsi="Times New Roman" w:cs="Times New Roman"/>
          <w:lang w:val="en-US"/>
        </w:rPr>
        <w:t xml:space="preserve"> the state plays a more active</w:t>
      </w:r>
      <w:r w:rsidR="00B86A87" w:rsidRPr="001325D9">
        <w:rPr>
          <w:rFonts w:ascii="Times New Roman" w:hAnsi="Times New Roman" w:cs="Times New Roman"/>
          <w:lang w:val="en-US"/>
        </w:rPr>
        <w:t xml:space="preserve"> role in inducing employers and employees to coordinate their activities</w:t>
      </w:r>
      <w:r w:rsidR="00143F41">
        <w:rPr>
          <w:rFonts w:ascii="Times New Roman" w:hAnsi="Times New Roman" w:cs="Times New Roman"/>
          <w:lang w:val="en-US"/>
        </w:rPr>
        <w:t>.</w:t>
      </w:r>
      <w:r w:rsidR="00B86A87" w:rsidRPr="001325D9">
        <w:rPr>
          <w:rFonts w:ascii="Times New Roman" w:hAnsi="Times New Roman" w:cs="Times New Roman"/>
          <w:lang w:val="en-US"/>
        </w:rPr>
        <w:t xml:space="preserve"> Sweden is a representative of  the cluster of Scandinavian small states in which the state historically takes a less dominant position and organizations of employers and employees have a higher degree of autonomy in wage bargaining.</w:t>
      </w:r>
    </w:p>
    <w:p w:rsidR="00B86A87" w:rsidRDefault="00DD6D6A" w:rsidP="00B86A87">
      <w:pPr>
        <w:spacing w:after="0" w:line="360" w:lineRule="auto"/>
        <w:jc w:val="both"/>
        <w:rPr>
          <w:rFonts w:ascii="Times New Roman" w:hAnsi="Times New Roman" w:cs="Times New Roman"/>
          <w:lang w:val="en-US"/>
        </w:rPr>
      </w:pPr>
      <w:r>
        <w:rPr>
          <w:rFonts w:ascii="Times New Roman" w:hAnsi="Times New Roman" w:cs="Times New Roman"/>
          <w:lang w:val="en-US"/>
        </w:rPr>
        <w:tab/>
      </w:r>
      <w:r w:rsidR="00F41339">
        <w:rPr>
          <w:rFonts w:ascii="Times New Roman" w:hAnsi="Times New Roman" w:cs="Times New Roman"/>
          <w:lang w:val="en-US"/>
        </w:rPr>
        <w:t>By highlighting differences in the role of the state in wage bargainin</w:t>
      </w:r>
      <w:r w:rsidR="0075040E">
        <w:rPr>
          <w:rFonts w:ascii="Times New Roman" w:hAnsi="Times New Roman" w:cs="Times New Roman"/>
          <w:lang w:val="en-US"/>
        </w:rPr>
        <w:t>g</w:t>
      </w:r>
      <w:r w:rsidR="00F41339">
        <w:rPr>
          <w:rFonts w:ascii="Times New Roman" w:hAnsi="Times New Roman" w:cs="Times New Roman"/>
          <w:lang w:val="en-US"/>
        </w:rPr>
        <w:t>, c</w:t>
      </w:r>
      <w:r w:rsidR="00B86A87">
        <w:rPr>
          <w:rFonts w:ascii="Times New Roman" w:hAnsi="Times New Roman" w:cs="Times New Roman"/>
          <w:lang w:val="en-US"/>
        </w:rPr>
        <w:t>omparative analysis of Sweden and the Netherlands contributes to recent developments in compar</w:t>
      </w:r>
      <w:r w:rsidR="00A80D56">
        <w:rPr>
          <w:rFonts w:ascii="Times New Roman" w:hAnsi="Times New Roman" w:cs="Times New Roman"/>
          <w:lang w:val="en-US"/>
        </w:rPr>
        <w:t>ative political economy</w:t>
      </w:r>
      <w:r w:rsidR="00B86A87">
        <w:rPr>
          <w:rFonts w:ascii="Times New Roman" w:hAnsi="Times New Roman" w:cs="Times New Roman"/>
          <w:lang w:val="en-US"/>
        </w:rPr>
        <w:t xml:space="preserve">. </w:t>
      </w:r>
      <w:r w:rsidR="00B86A87" w:rsidRPr="00945EA9">
        <w:rPr>
          <w:rFonts w:ascii="Times New Roman" w:hAnsi="Times New Roman" w:cs="Times New Roman"/>
          <w:lang w:val="en-US"/>
        </w:rPr>
        <w:t xml:space="preserve">Katzenstein’s </w:t>
      </w:r>
      <w:r w:rsidR="00B86A87">
        <w:rPr>
          <w:rFonts w:ascii="Times New Roman" w:hAnsi="Times New Roman" w:cs="Times New Roman"/>
          <w:lang w:val="en-US"/>
        </w:rPr>
        <w:t xml:space="preserve">original </w:t>
      </w:r>
      <w:r w:rsidR="00B86A87" w:rsidRPr="00945EA9">
        <w:rPr>
          <w:rFonts w:ascii="Times New Roman" w:hAnsi="Times New Roman" w:cs="Times New Roman"/>
          <w:lang w:val="en-US"/>
        </w:rPr>
        <w:t xml:space="preserve">work on democratic corporatism can be placed within the larger framework of </w:t>
      </w:r>
      <w:r w:rsidR="00B86A87">
        <w:rPr>
          <w:rFonts w:ascii="Times New Roman" w:hAnsi="Times New Roman" w:cs="Times New Roman"/>
          <w:lang w:val="en-US"/>
        </w:rPr>
        <w:t xml:space="preserve">the </w:t>
      </w:r>
      <w:r w:rsidR="00B86A87" w:rsidRPr="00945EA9">
        <w:rPr>
          <w:rFonts w:ascii="Times New Roman" w:hAnsi="Times New Roman" w:cs="Times New Roman"/>
          <w:lang w:val="en-US"/>
        </w:rPr>
        <w:t xml:space="preserve">neocorporatist literature. This strand of the literature emphasized the important role played by </w:t>
      </w:r>
      <w:r w:rsidR="00B86A87" w:rsidRPr="00945EA9">
        <w:rPr>
          <w:rFonts w:ascii="Times New Roman" w:hAnsi="Times New Roman" w:cs="Times New Roman"/>
          <w:lang w:val="en-US"/>
        </w:rPr>
        <w:lastRenderedPageBreak/>
        <w:t xml:space="preserve">strong centralized unions and social democratic governments in accomplishing a high degree of centralized wage bargaining </w:t>
      </w:r>
      <w:r w:rsidR="00B86A87">
        <w:rPr>
          <w:rFonts w:ascii="Times New Roman" w:hAnsi="Times New Roman" w:cs="Times New Roman"/>
          <w:lang w:val="en-US"/>
        </w:rPr>
        <w:t xml:space="preserve">in the decades after </w:t>
      </w:r>
      <w:r w:rsidR="00B86A87" w:rsidRPr="00945EA9">
        <w:rPr>
          <w:rFonts w:ascii="Times New Roman" w:hAnsi="Times New Roman" w:cs="Times New Roman"/>
          <w:lang w:val="en-US"/>
        </w:rPr>
        <w:t>World War</w:t>
      </w:r>
      <w:r w:rsidR="00B86A87">
        <w:rPr>
          <w:rFonts w:ascii="Times New Roman" w:hAnsi="Times New Roman" w:cs="Times New Roman"/>
          <w:lang w:val="en-US"/>
        </w:rPr>
        <w:t xml:space="preserve"> II</w:t>
      </w:r>
      <w:r w:rsidR="00B86A87" w:rsidRPr="00945EA9">
        <w:rPr>
          <w:rFonts w:ascii="Times New Roman" w:hAnsi="Times New Roman" w:cs="Times New Roman"/>
          <w:lang w:val="en-US"/>
        </w:rPr>
        <w:t xml:space="preserve"> (Schmitter, 1974; Cameron, 1978; Korpi, 1983; 2006). According to the neocorporatist literature, the economic developments in the last decades resulted in the collapse of centralized wage bargaining</w:t>
      </w:r>
      <w:r w:rsidR="004554E8">
        <w:rPr>
          <w:rFonts w:ascii="Times New Roman" w:hAnsi="Times New Roman" w:cs="Times New Roman"/>
          <w:lang w:val="en-US"/>
        </w:rPr>
        <w:t xml:space="preserve"> institutions</w:t>
      </w:r>
      <w:r w:rsidR="00B86A87" w:rsidRPr="00945EA9">
        <w:rPr>
          <w:rFonts w:ascii="Times New Roman" w:hAnsi="Times New Roman" w:cs="Times New Roman"/>
          <w:lang w:val="en-US"/>
        </w:rPr>
        <w:t>. The power position of business grew stronger as capital became more mobile</w:t>
      </w:r>
      <w:r w:rsidR="005722E0">
        <w:rPr>
          <w:rFonts w:ascii="Times New Roman" w:hAnsi="Times New Roman" w:cs="Times New Roman"/>
          <w:lang w:val="en-US"/>
        </w:rPr>
        <w:t>,</w:t>
      </w:r>
      <w:r w:rsidR="00B86A87" w:rsidRPr="00945EA9">
        <w:rPr>
          <w:rFonts w:ascii="Times New Roman" w:hAnsi="Times New Roman" w:cs="Times New Roman"/>
          <w:lang w:val="en-US"/>
        </w:rPr>
        <w:t xml:space="preserve"> and high unemployment rates weakened the position of </w:t>
      </w:r>
      <w:r w:rsidR="00B86A87">
        <w:rPr>
          <w:rFonts w:ascii="Times New Roman" w:hAnsi="Times New Roman" w:cs="Times New Roman"/>
          <w:lang w:val="en-US"/>
        </w:rPr>
        <w:t xml:space="preserve">labor. Business </w:t>
      </w:r>
      <w:r w:rsidR="00143F41">
        <w:rPr>
          <w:rFonts w:ascii="Times New Roman" w:hAnsi="Times New Roman" w:cs="Times New Roman"/>
          <w:lang w:val="en-US"/>
        </w:rPr>
        <w:t xml:space="preserve">became increasingly unwilling </w:t>
      </w:r>
      <w:r w:rsidR="00B86A87" w:rsidRPr="00945EA9">
        <w:rPr>
          <w:rFonts w:ascii="Times New Roman" w:hAnsi="Times New Roman" w:cs="Times New Roman"/>
          <w:lang w:val="en-US"/>
        </w:rPr>
        <w:t>participate in coordination</w:t>
      </w:r>
      <w:r w:rsidR="008C3389">
        <w:rPr>
          <w:rFonts w:ascii="Times New Roman" w:hAnsi="Times New Roman" w:cs="Times New Roman"/>
          <w:lang w:val="en-US"/>
        </w:rPr>
        <w:t>,</w:t>
      </w:r>
      <w:r w:rsidR="00B86A87" w:rsidRPr="00945EA9">
        <w:rPr>
          <w:rFonts w:ascii="Times New Roman" w:hAnsi="Times New Roman" w:cs="Times New Roman"/>
          <w:lang w:val="en-US"/>
        </w:rPr>
        <w:t xml:space="preserve"> and this resul</w:t>
      </w:r>
      <w:r w:rsidR="00A80D56">
        <w:rPr>
          <w:rFonts w:ascii="Times New Roman" w:hAnsi="Times New Roman" w:cs="Times New Roman"/>
          <w:lang w:val="en-US"/>
        </w:rPr>
        <w:t>ted in a decline of coordinated wage bargaining</w:t>
      </w:r>
      <w:r w:rsidR="00B86A87" w:rsidRPr="00945EA9">
        <w:rPr>
          <w:rFonts w:ascii="Times New Roman" w:hAnsi="Times New Roman" w:cs="Times New Roman"/>
          <w:lang w:val="en-US"/>
        </w:rPr>
        <w:t xml:space="preserve"> (Streeck, 2006; Schmitter, 2010). Countries that were considered to be the most </w:t>
      </w:r>
      <w:proofErr w:type="gramStart"/>
      <w:r w:rsidR="00B86A87" w:rsidRPr="00945EA9">
        <w:rPr>
          <w:rFonts w:ascii="Times New Roman" w:hAnsi="Times New Roman" w:cs="Times New Roman"/>
          <w:lang w:val="en-US"/>
        </w:rPr>
        <w:t>corporatist</w:t>
      </w:r>
      <w:proofErr w:type="gramEnd"/>
      <w:r w:rsidR="00B86A87" w:rsidRPr="00945EA9">
        <w:rPr>
          <w:rFonts w:ascii="Times New Roman" w:hAnsi="Times New Roman" w:cs="Times New Roman"/>
          <w:lang w:val="en-US"/>
        </w:rPr>
        <w:t xml:space="preserve"> (</w:t>
      </w:r>
      <w:r w:rsidR="00B86A87">
        <w:rPr>
          <w:rFonts w:ascii="Times New Roman" w:hAnsi="Times New Roman" w:cs="Times New Roman"/>
          <w:lang w:val="en-US"/>
        </w:rPr>
        <w:t>strong unions and social democracy</w:t>
      </w:r>
      <w:r w:rsidR="00B86A87" w:rsidRPr="00945EA9">
        <w:rPr>
          <w:rFonts w:ascii="Times New Roman" w:hAnsi="Times New Roman" w:cs="Times New Roman"/>
          <w:lang w:val="en-US"/>
        </w:rPr>
        <w:t xml:space="preserve">) were predicted to be affected the least. Coordinated wage bargaining would be most likely to be preserved in these countries. Developments in the 1980s and 1990s showed that the neocorporatist literature was unable to account for different outcomes with regard to the preservation of institutions of coordinated wage bargaining. </w:t>
      </w:r>
    </w:p>
    <w:p w:rsidR="00377608" w:rsidRDefault="00B86A87" w:rsidP="008154FB">
      <w:pPr>
        <w:spacing w:after="0" w:line="360" w:lineRule="auto"/>
        <w:ind w:firstLine="708"/>
        <w:jc w:val="both"/>
        <w:rPr>
          <w:rFonts w:ascii="Times New Roman" w:hAnsi="Times New Roman" w:cs="Times New Roman"/>
          <w:lang w:val="en-US"/>
        </w:rPr>
      </w:pPr>
      <w:r w:rsidRPr="00945EA9">
        <w:rPr>
          <w:rFonts w:ascii="Times New Roman" w:hAnsi="Times New Roman" w:cs="Times New Roman"/>
          <w:lang w:val="en-US"/>
        </w:rPr>
        <w:t xml:space="preserve">As a response, new theoretical approaches </w:t>
      </w:r>
      <w:r>
        <w:rPr>
          <w:rFonts w:ascii="Times New Roman" w:hAnsi="Times New Roman" w:cs="Times New Roman"/>
          <w:lang w:val="en-US"/>
        </w:rPr>
        <w:t>focusing</w:t>
      </w:r>
      <w:r w:rsidRPr="00945EA9">
        <w:rPr>
          <w:rFonts w:ascii="Times New Roman" w:hAnsi="Times New Roman" w:cs="Times New Roman"/>
          <w:lang w:val="en-US"/>
        </w:rPr>
        <w:t xml:space="preserve"> on the role of employers appeared in the literature (Swenson, 1991; Thelen, 1994). </w:t>
      </w:r>
      <w:r w:rsidRPr="00BC2E2D">
        <w:rPr>
          <w:rFonts w:ascii="Times New Roman" w:hAnsi="Times New Roman" w:cs="Times New Roman"/>
          <w:lang w:val="en-US"/>
        </w:rPr>
        <w:t>In the 2000s, the Varieties of Capitalism (VofC) approach became highly influential within comparative political economy. This approach, set out for the first time by Hall and Soskice in 2001, focuses on the relationships between the firm and other actors within a national economy. These</w:t>
      </w:r>
      <w:r w:rsidR="0075040E">
        <w:rPr>
          <w:rFonts w:ascii="Times New Roman" w:hAnsi="Times New Roman" w:cs="Times New Roman"/>
          <w:lang w:val="en-US"/>
        </w:rPr>
        <w:t xml:space="preserve"> relationships can be based on non-market</w:t>
      </w:r>
      <w:r w:rsidRPr="00BC2E2D">
        <w:rPr>
          <w:rFonts w:ascii="Times New Roman" w:hAnsi="Times New Roman" w:cs="Times New Roman"/>
          <w:lang w:val="en-US"/>
        </w:rPr>
        <w:t xml:space="preserve"> interactions or market competition. On the basis of these types of coordination, two different ideal type economies can be distinguished; Coordinated Market Economies (CMEs) and Liberal Market Economies (LMEs). The small European states belong to the group of CMEs. Non-market coordination between business and labor is considered to be in the interest of business (Hall &amp; Soskice, 2001). Firms pursue collectivist strategies in the realm of industrial relations; labor markets are collectively regulated by highly centralized and well organized organizations of employers and employees (Thelen, 2001, p. 77). </w:t>
      </w:r>
      <w:r w:rsidR="00BC2E2D" w:rsidRPr="00BC2E2D">
        <w:rPr>
          <w:rFonts w:ascii="Times New Roman" w:hAnsi="Times New Roman" w:cs="Times New Roman"/>
          <w:lang w:val="en-US"/>
        </w:rPr>
        <w:t xml:space="preserve"> </w:t>
      </w:r>
      <w:r w:rsidRPr="00BC2E2D">
        <w:rPr>
          <w:rFonts w:ascii="Times New Roman" w:hAnsi="Times New Roman" w:cs="Times New Roman"/>
          <w:lang w:val="en-US"/>
        </w:rPr>
        <w:t>In the classic VofC approach, globalization and deindustrialization will not lead to the collapse of coordinated wage bargaining. As high levels of coordination are crucial for the comparative institutional advantages in CMEs, they will be preserved (Hall &amp; Soskice, 2001</w:t>
      </w:r>
      <w:r w:rsidR="00BC2E2D" w:rsidRPr="00BC2E2D">
        <w:rPr>
          <w:rFonts w:ascii="Times New Roman" w:hAnsi="Times New Roman" w:cs="Times New Roman"/>
          <w:lang w:val="en-US"/>
        </w:rPr>
        <w:t>; Hall &amp; Gingerich, 2009</w:t>
      </w:r>
      <w:r w:rsidRPr="00BC2E2D">
        <w:rPr>
          <w:rFonts w:ascii="Times New Roman" w:hAnsi="Times New Roman" w:cs="Times New Roman"/>
          <w:lang w:val="en-US"/>
        </w:rPr>
        <w:t xml:space="preserve">). </w:t>
      </w:r>
      <w:r w:rsidR="001325D9" w:rsidRPr="00BC2E2D">
        <w:rPr>
          <w:rFonts w:ascii="Times New Roman" w:hAnsi="Times New Roman" w:cs="Times New Roman"/>
          <w:lang w:val="en-US"/>
        </w:rPr>
        <w:t xml:space="preserve">Other </w:t>
      </w:r>
      <w:r w:rsidR="008C3389">
        <w:rPr>
          <w:rFonts w:ascii="Times New Roman" w:hAnsi="Times New Roman" w:cs="Times New Roman"/>
          <w:lang w:val="en-US"/>
        </w:rPr>
        <w:t>research</w:t>
      </w:r>
      <w:r w:rsidR="008C3389" w:rsidRPr="00BC2E2D">
        <w:rPr>
          <w:rFonts w:ascii="Times New Roman" w:hAnsi="Times New Roman" w:cs="Times New Roman"/>
          <w:lang w:val="en-US"/>
        </w:rPr>
        <w:t xml:space="preserve"> </w:t>
      </w:r>
      <w:r w:rsidRPr="00BC2E2D">
        <w:rPr>
          <w:rFonts w:ascii="Times New Roman" w:hAnsi="Times New Roman" w:cs="Times New Roman"/>
          <w:lang w:val="en-US"/>
        </w:rPr>
        <w:t>question</w:t>
      </w:r>
      <w:r w:rsidR="008C3389">
        <w:rPr>
          <w:rFonts w:ascii="Times New Roman" w:hAnsi="Times New Roman" w:cs="Times New Roman"/>
          <w:lang w:val="en-US"/>
        </w:rPr>
        <w:t>s</w:t>
      </w:r>
      <w:r w:rsidRPr="00BC2E2D">
        <w:rPr>
          <w:rFonts w:ascii="Times New Roman" w:hAnsi="Times New Roman" w:cs="Times New Roman"/>
          <w:lang w:val="en-US"/>
        </w:rPr>
        <w:t xml:space="preserve"> this initial view on institutional change, arguing instead that the internationalization of capital markets has had a disrupting effect on coordination in other spheres of the political economy. This also has negative consequences for </w:t>
      </w:r>
      <w:r w:rsidR="001325D9" w:rsidRPr="00BC2E2D">
        <w:rPr>
          <w:rFonts w:ascii="Times New Roman" w:hAnsi="Times New Roman" w:cs="Times New Roman"/>
          <w:lang w:val="en-US"/>
        </w:rPr>
        <w:t xml:space="preserve">employers’ collectivist strategies and </w:t>
      </w:r>
      <w:r w:rsidRPr="00BC2E2D">
        <w:rPr>
          <w:rFonts w:ascii="Times New Roman" w:hAnsi="Times New Roman" w:cs="Times New Roman"/>
          <w:lang w:val="en-US"/>
        </w:rPr>
        <w:t>the degree of coordination in the field of in</w:t>
      </w:r>
      <w:r w:rsidR="00BC2E2D" w:rsidRPr="00BC2E2D">
        <w:rPr>
          <w:rFonts w:ascii="Times New Roman" w:hAnsi="Times New Roman" w:cs="Times New Roman"/>
          <w:lang w:val="en-US"/>
        </w:rPr>
        <w:t>dustrial relations (Baccaro &amp; Howell, 2011; Hall &amp; Soskice, 2001</w:t>
      </w:r>
      <w:r w:rsidRPr="00BC2E2D">
        <w:rPr>
          <w:rFonts w:ascii="Times New Roman" w:hAnsi="Times New Roman" w:cs="Times New Roman"/>
          <w:lang w:val="en-US"/>
        </w:rPr>
        <w:t>).</w:t>
      </w:r>
      <w:r w:rsidRPr="00A80D56">
        <w:rPr>
          <w:rFonts w:ascii="Times New Roman" w:hAnsi="Times New Roman" w:cs="Times New Roman"/>
          <w:color w:val="FF0000"/>
          <w:lang w:val="en-US"/>
        </w:rPr>
        <w:t xml:space="preserve"> </w:t>
      </w:r>
      <w:r w:rsidR="00654D66" w:rsidRPr="00654D66">
        <w:rPr>
          <w:rFonts w:ascii="Times New Roman" w:hAnsi="Times New Roman" w:cs="Times New Roman"/>
          <w:lang w:val="en-US"/>
        </w:rPr>
        <w:t xml:space="preserve">The original VofC approach </w:t>
      </w:r>
      <w:r w:rsidR="002F7741">
        <w:rPr>
          <w:rFonts w:ascii="Times New Roman" w:hAnsi="Times New Roman" w:cs="Times New Roman"/>
          <w:lang w:val="en-US"/>
        </w:rPr>
        <w:t>neglects</w:t>
      </w:r>
      <w:r w:rsidR="00654D66" w:rsidRPr="00654D66">
        <w:rPr>
          <w:rFonts w:ascii="Times New Roman" w:hAnsi="Times New Roman" w:cs="Times New Roman"/>
          <w:lang w:val="en-US"/>
        </w:rPr>
        <w:t xml:space="preserve"> the role of labor and conflict in examining developments in coordinated wage bargaining (Howell, 2003, Hancké et al, 2007). Hancké et al. (2007) show that cross</w:t>
      </w:r>
      <w:r w:rsidR="00F8094C">
        <w:rPr>
          <w:rFonts w:ascii="Times New Roman" w:hAnsi="Times New Roman" w:cs="Times New Roman"/>
          <w:lang w:val="en-US"/>
        </w:rPr>
        <w:t>-</w:t>
      </w:r>
      <w:r w:rsidR="00654D66" w:rsidRPr="00654D66">
        <w:rPr>
          <w:rFonts w:ascii="Times New Roman" w:hAnsi="Times New Roman" w:cs="Times New Roman"/>
          <w:lang w:val="en-US"/>
        </w:rPr>
        <w:t xml:space="preserve">class coalitions between the dominant sections of the business community and the union movement form the foundation of existing institutional frameworks and the related dominant mode of coordination. Examining these cross-class coalitions is </w:t>
      </w:r>
      <w:r w:rsidR="008C3389">
        <w:rPr>
          <w:rFonts w:ascii="Times New Roman" w:hAnsi="Times New Roman" w:cs="Times New Roman"/>
          <w:lang w:val="en-US"/>
        </w:rPr>
        <w:t xml:space="preserve">thus </w:t>
      </w:r>
      <w:r w:rsidR="00654D66" w:rsidRPr="00654D66">
        <w:rPr>
          <w:rFonts w:ascii="Times New Roman" w:hAnsi="Times New Roman" w:cs="Times New Roman"/>
          <w:lang w:val="en-US"/>
        </w:rPr>
        <w:t xml:space="preserve">crucial </w:t>
      </w:r>
      <w:r w:rsidR="008C3389">
        <w:rPr>
          <w:rFonts w:ascii="Times New Roman" w:hAnsi="Times New Roman" w:cs="Times New Roman"/>
          <w:lang w:val="en-US"/>
        </w:rPr>
        <w:t>for</w:t>
      </w:r>
      <w:r w:rsidR="008C3389" w:rsidRPr="00654D66">
        <w:rPr>
          <w:rFonts w:ascii="Times New Roman" w:hAnsi="Times New Roman" w:cs="Times New Roman"/>
          <w:lang w:val="en-US"/>
        </w:rPr>
        <w:t xml:space="preserve"> </w:t>
      </w:r>
      <w:r w:rsidR="00654D66" w:rsidRPr="00654D66">
        <w:rPr>
          <w:rFonts w:ascii="Times New Roman" w:hAnsi="Times New Roman" w:cs="Times New Roman"/>
          <w:lang w:val="en-US"/>
        </w:rPr>
        <w:t xml:space="preserve">understanding developments in coordinated wage bargaining. </w:t>
      </w:r>
    </w:p>
    <w:p w:rsidR="00B86A87" w:rsidRDefault="00377608" w:rsidP="00CD2E97">
      <w:pPr>
        <w:spacing w:after="0" w:line="360" w:lineRule="auto"/>
        <w:ind w:firstLine="708"/>
        <w:jc w:val="both"/>
        <w:rPr>
          <w:rFonts w:ascii="Times New Roman" w:hAnsi="Times New Roman" w:cs="Times New Roman"/>
          <w:lang w:val="en-US"/>
        </w:rPr>
      </w:pPr>
      <w:r>
        <w:rPr>
          <w:rFonts w:ascii="Times New Roman" w:hAnsi="Times New Roman" w:cs="Times New Roman"/>
          <w:lang w:val="en-US"/>
        </w:rPr>
        <w:lastRenderedPageBreak/>
        <w:t xml:space="preserve">For all its merits, the </w:t>
      </w:r>
      <w:r w:rsidR="00654D66" w:rsidRPr="00654D66">
        <w:rPr>
          <w:rFonts w:ascii="Times New Roman" w:hAnsi="Times New Roman" w:cs="Times New Roman"/>
          <w:lang w:val="en-US"/>
        </w:rPr>
        <w:t>VofC perspective lacks a clear conceptualization of the state.</w:t>
      </w:r>
      <w:r w:rsidR="00654D66" w:rsidRPr="00656CFB">
        <w:rPr>
          <w:rFonts w:ascii="Times New Roman" w:hAnsi="Times New Roman" w:cs="Times New Roman"/>
          <w:lang w:val="en-US"/>
        </w:rPr>
        <w:t xml:space="preserve"> Even in </w:t>
      </w:r>
      <w:r w:rsidR="009F2BB6" w:rsidRPr="00656CFB">
        <w:rPr>
          <w:rFonts w:ascii="Times New Roman" w:hAnsi="Times New Roman" w:cs="Times New Roman"/>
          <w:lang w:val="en-US"/>
        </w:rPr>
        <w:t>improved</w:t>
      </w:r>
      <w:r w:rsidR="00654D66" w:rsidRPr="00656CFB">
        <w:rPr>
          <w:rFonts w:ascii="Times New Roman" w:hAnsi="Times New Roman" w:cs="Times New Roman"/>
          <w:lang w:val="en-US"/>
        </w:rPr>
        <w:t xml:space="preserve"> versions of the VofC approach, the state in CMEs is restricted to</w:t>
      </w:r>
      <w:r w:rsidR="00656CFB" w:rsidRPr="00656CFB">
        <w:rPr>
          <w:rFonts w:ascii="Times New Roman" w:hAnsi="Times New Roman" w:cs="Times New Roman"/>
          <w:lang w:val="en-US"/>
        </w:rPr>
        <w:t xml:space="preserve"> playing a very small direct role in the economy</w:t>
      </w:r>
      <w:r w:rsidR="009F2BB6" w:rsidRPr="00656CFB">
        <w:rPr>
          <w:rFonts w:ascii="Times New Roman" w:hAnsi="Times New Roman" w:cs="Times New Roman"/>
          <w:lang w:val="en-US"/>
        </w:rPr>
        <w:t xml:space="preserve"> </w:t>
      </w:r>
      <w:r w:rsidR="00656CFB" w:rsidRPr="00656CFB">
        <w:rPr>
          <w:rFonts w:ascii="Times New Roman" w:hAnsi="Times New Roman" w:cs="Times New Roman"/>
          <w:lang w:val="en-US"/>
        </w:rPr>
        <w:t>and to the organization of generous welfare.</w:t>
      </w:r>
      <w:r w:rsidR="006A356D">
        <w:rPr>
          <w:rFonts w:ascii="Times New Roman" w:hAnsi="Times New Roman" w:cs="Times New Roman"/>
          <w:lang w:val="en-US"/>
        </w:rPr>
        <w:t xml:space="preserve"> The first real attempt to fill this gap by pointing to the size of the state (and more specifically the public sector</w:t>
      </w:r>
      <w:r w:rsidR="0090482B">
        <w:rPr>
          <w:rFonts w:ascii="Times New Roman" w:hAnsi="Times New Roman" w:cs="Times New Roman"/>
          <w:lang w:val="en-US"/>
        </w:rPr>
        <w:t>)</w:t>
      </w:r>
      <w:r w:rsidR="008371B0">
        <w:rPr>
          <w:rFonts w:ascii="Times New Roman" w:hAnsi="Times New Roman" w:cs="Times New Roman"/>
          <w:lang w:val="en-US"/>
        </w:rPr>
        <w:t xml:space="preserve"> as crucial in explaining the different </w:t>
      </w:r>
      <w:r w:rsidR="002F7741">
        <w:rPr>
          <w:rFonts w:ascii="Times New Roman" w:hAnsi="Times New Roman" w:cs="Times New Roman"/>
          <w:lang w:val="en-US"/>
        </w:rPr>
        <w:t xml:space="preserve">developmental </w:t>
      </w:r>
      <w:r w:rsidR="008371B0">
        <w:rPr>
          <w:rFonts w:ascii="Times New Roman" w:hAnsi="Times New Roman" w:cs="Times New Roman"/>
          <w:lang w:val="en-US"/>
        </w:rPr>
        <w:t xml:space="preserve">trajectories of the Scandinavian and continental </w:t>
      </w:r>
      <w:r w:rsidR="00CD2E97">
        <w:rPr>
          <w:rFonts w:ascii="Times New Roman" w:hAnsi="Times New Roman" w:cs="Times New Roman"/>
          <w:lang w:val="en-US"/>
        </w:rPr>
        <w:t>CMEs</w:t>
      </w:r>
      <w:r w:rsidR="0090482B">
        <w:rPr>
          <w:rFonts w:ascii="Times New Roman" w:hAnsi="Times New Roman" w:cs="Times New Roman"/>
          <w:lang w:val="en-US"/>
        </w:rPr>
        <w:t xml:space="preserve"> </w:t>
      </w:r>
      <w:r w:rsidR="008371B0">
        <w:rPr>
          <w:rFonts w:ascii="Times New Roman" w:hAnsi="Times New Roman" w:cs="Times New Roman"/>
          <w:lang w:val="en-US"/>
        </w:rPr>
        <w:t>was made by Martin and Thelen (2007).</w:t>
      </w:r>
      <w:r w:rsidR="006A356D">
        <w:rPr>
          <w:rFonts w:ascii="Times New Roman" w:hAnsi="Times New Roman" w:cs="Times New Roman"/>
          <w:lang w:val="en-US"/>
        </w:rPr>
        <w:t xml:space="preserve"> I agree with </w:t>
      </w:r>
      <w:r w:rsidR="00CD2E97">
        <w:rPr>
          <w:rFonts w:ascii="Times New Roman" w:hAnsi="Times New Roman" w:cs="Times New Roman"/>
          <w:lang w:val="en-US"/>
        </w:rPr>
        <w:t xml:space="preserve">Martin and </w:t>
      </w:r>
      <w:r w:rsidR="00CD2E97" w:rsidRPr="00CD2E97">
        <w:rPr>
          <w:rFonts w:ascii="Times New Roman" w:hAnsi="Times New Roman" w:cs="Times New Roman"/>
          <w:lang w:val="en-US"/>
        </w:rPr>
        <w:t>Thelen</w:t>
      </w:r>
      <w:r w:rsidR="006A356D" w:rsidRPr="00CD2E97">
        <w:rPr>
          <w:rFonts w:ascii="Times New Roman" w:hAnsi="Times New Roman" w:cs="Times New Roman"/>
          <w:lang w:val="en-US"/>
        </w:rPr>
        <w:t xml:space="preserve"> </w:t>
      </w:r>
      <w:r w:rsidR="00656CFB" w:rsidRPr="00CD2E97">
        <w:rPr>
          <w:rFonts w:ascii="Times New Roman" w:hAnsi="Times New Roman" w:cs="Times New Roman"/>
          <w:lang w:val="en-US"/>
        </w:rPr>
        <w:t>that</w:t>
      </w:r>
      <w:r w:rsidR="00CD2E97" w:rsidRPr="00CD2E97">
        <w:rPr>
          <w:rFonts w:ascii="Times New Roman" w:hAnsi="Times New Roman" w:cs="Times New Roman"/>
          <w:lang w:val="en-US"/>
        </w:rPr>
        <w:t>,</w:t>
      </w:r>
      <w:r w:rsidR="00656CFB" w:rsidRPr="00CD2E97">
        <w:rPr>
          <w:rFonts w:ascii="Times New Roman" w:hAnsi="Times New Roman" w:cs="Times New Roman"/>
          <w:lang w:val="en-US"/>
        </w:rPr>
        <w:t xml:space="preserve"> even within the cluster of small European states, the role of the state substantially differs. </w:t>
      </w:r>
      <w:r w:rsidR="00CD2E97" w:rsidRPr="00CD2E97">
        <w:rPr>
          <w:rFonts w:ascii="Times New Roman" w:hAnsi="Times New Roman" w:cs="Times New Roman"/>
          <w:lang w:val="en-US"/>
        </w:rPr>
        <w:t xml:space="preserve">However, I argue that these different roles of the state are not related to the size of the public sector, but to the state’s ability to use legal instruments to influence the practice of coordinated wage bargaining. </w:t>
      </w:r>
      <w:r w:rsidR="00656CFB" w:rsidRPr="00CD2E97">
        <w:rPr>
          <w:rFonts w:ascii="Times New Roman" w:hAnsi="Times New Roman" w:cs="Times New Roman"/>
          <w:lang w:val="en-US"/>
        </w:rPr>
        <w:t>State</w:t>
      </w:r>
      <w:r w:rsidR="00880640">
        <w:rPr>
          <w:rFonts w:ascii="Times New Roman" w:hAnsi="Times New Roman" w:cs="Times New Roman"/>
          <w:lang w:val="en-US"/>
        </w:rPr>
        <w:t xml:space="preserve"> competence</w:t>
      </w:r>
      <w:r w:rsidR="00656CFB" w:rsidRPr="00CD2E97">
        <w:rPr>
          <w:rFonts w:ascii="Times New Roman" w:hAnsi="Times New Roman" w:cs="Times New Roman"/>
          <w:lang w:val="en-US"/>
        </w:rPr>
        <w:t xml:space="preserve"> in small continental countries is much </w:t>
      </w:r>
      <w:r w:rsidR="00880640">
        <w:rPr>
          <w:rFonts w:ascii="Times New Roman" w:hAnsi="Times New Roman" w:cs="Times New Roman"/>
          <w:lang w:val="en-US"/>
        </w:rPr>
        <w:t>larger</w:t>
      </w:r>
      <w:r w:rsidRPr="00CD2E97">
        <w:rPr>
          <w:rFonts w:ascii="Times New Roman" w:hAnsi="Times New Roman" w:cs="Times New Roman"/>
          <w:lang w:val="en-US"/>
        </w:rPr>
        <w:t xml:space="preserve"> </w:t>
      </w:r>
      <w:r w:rsidR="00656CFB" w:rsidRPr="00CD2E97">
        <w:rPr>
          <w:rFonts w:ascii="Times New Roman" w:hAnsi="Times New Roman" w:cs="Times New Roman"/>
          <w:lang w:val="en-US"/>
        </w:rPr>
        <w:t xml:space="preserve">than it is the small Scandinavian countries. State </w:t>
      </w:r>
      <w:r w:rsidR="00880640">
        <w:rPr>
          <w:rFonts w:ascii="Times New Roman" w:hAnsi="Times New Roman" w:cs="Times New Roman"/>
          <w:lang w:val="en-US"/>
        </w:rPr>
        <w:t>competence</w:t>
      </w:r>
      <w:r w:rsidR="00656CFB" w:rsidRPr="00922952">
        <w:rPr>
          <w:rFonts w:ascii="Times New Roman" w:hAnsi="Times New Roman" w:cs="Times New Roman"/>
          <w:lang w:val="en-US"/>
        </w:rPr>
        <w:t xml:space="preserve"> is composed of two different elements: </w:t>
      </w:r>
      <w:r>
        <w:rPr>
          <w:rFonts w:ascii="Times New Roman" w:hAnsi="Times New Roman" w:cs="Times New Roman"/>
          <w:lang w:val="en-US"/>
        </w:rPr>
        <w:t>f</w:t>
      </w:r>
      <w:r w:rsidR="00656CFB" w:rsidRPr="00922952">
        <w:rPr>
          <w:rFonts w:ascii="Times New Roman" w:hAnsi="Times New Roman" w:cs="Times New Roman"/>
          <w:lang w:val="en-US"/>
        </w:rPr>
        <w:t>irstly</w:t>
      </w:r>
      <w:r w:rsidR="00656CFB" w:rsidRPr="000B2831">
        <w:rPr>
          <w:rFonts w:ascii="Times New Roman" w:hAnsi="Times New Roman" w:cs="Times New Roman"/>
          <w:lang w:val="en-US"/>
        </w:rPr>
        <w:t>, the state defines the basic framework in which wage bargaining between employers and employees has to take place and to whom it applies and, secondly, the state has different instruments at its disposal to influence the actual contents of agreements resulting from coordinated wage bargaining</w:t>
      </w:r>
      <w:r w:rsidR="00656CFB">
        <w:rPr>
          <w:rFonts w:ascii="Times New Roman" w:hAnsi="Times New Roman" w:cs="Times New Roman"/>
          <w:lang w:val="en-US"/>
        </w:rPr>
        <w:t>. Active states are a</w:t>
      </w:r>
      <w:r w:rsidR="008154FB">
        <w:rPr>
          <w:rFonts w:ascii="Times New Roman" w:hAnsi="Times New Roman" w:cs="Times New Roman"/>
          <w:lang w:val="en-US"/>
        </w:rPr>
        <w:t>b</w:t>
      </w:r>
      <w:r w:rsidR="00656CFB">
        <w:rPr>
          <w:rFonts w:ascii="Times New Roman" w:hAnsi="Times New Roman" w:cs="Times New Roman"/>
          <w:lang w:val="en-US"/>
        </w:rPr>
        <w:t>le to stabilize the system of sectoral bargaining by providing a legal framework that restrict</w:t>
      </w:r>
      <w:r w:rsidR="00922952">
        <w:rPr>
          <w:rFonts w:ascii="Times New Roman" w:hAnsi="Times New Roman" w:cs="Times New Roman"/>
          <w:lang w:val="en-US"/>
        </w:rPr>
        <w:t>s</w:t>
      </w:r>
      <w:r w:rsidR="00656CFB">
        <w:rPr>
          <w:rFonts w:ascii="Times New Roman" w:hAnsi="Times New Roman" w:cs="Times New Roman"/>
          <w:lang w:val="en-US"/>
        </w:rPr>
        <w:t xml:space="preserve"> the options available to organizations of employers and employees. </w:t>
      </w:r>
      <w:r w:rsidR="008154FB">
        <w:rPr>
          <w:rFonts w:ascii="Times New Roman" w:hAnsi="Times New Roman" w:cs="Times New Roman"/>
          <w:lang w:val="en-US"/>
        </w:rPr>
        <w:t>Passive states cannot fulfill this function as the</w:t>
      </w:r>
      <w:r w:rsidR="00205A40">
        <w:rPr>
          <w:rFonts w:ascii="Times New Roman" w:hAnsi="Times New Roman" w:cs="Times New Roman"/>
          <w:lang w:val="en-US"/>
        </w:rPr>
        <w:t>y</w:t>
      </w:r>
      <w:r w:rsidR="008154FB">
        <w:rPr>
          <w:rFonts w:ascii="Times New Roman" w:hAnsi="Times New Roman" w:cs="Times New Roman"/>
          <w:lang w:val="en-US"/>
        </w:rPr>
        <w:t xml:space="preserve"> lack these instruments.</w:t>
      </w:r>
    </w:p>
    <w:p w:rsidR="001F3057" w:rsidRDefault="000B1426" w:rsidP="00B86A87">
      <w:pPr>
        <w:spacing w:after="0" w:line="360" w:lineRule="auto"/>
        <w:jc w:val="both"/>
        <w:rPr>
          <w:rFonts w:ascii="Times New Roman" w:hAnsi="Times New Roman" w:cs="Times New Roman"/>
          <w:lang w:val="en-US"/>
        </w:rPr>
      </w:pPr>
      <w:r>
        <w:rPr>
          <w:rFonts w:ascii="Times New Roman" w:hAnsi="Times New Roman" w:cs="Times New Roman"/>
          <w:lang w:val="en-US"/>
        </w:rPr>
        <w:tab/>
        <w:t xml:space="preserve">The thesis is </w:t>
      </w:r>
      <w:r w:rsidR="00B86A87" w:rsidRPr="001325D9">
        <w:rPr>
          <w:rFonts w:ascii="Times New Roman" w:hAnsi="Times New Roman" w:cs="Times New Roman"/>
          <w:lang w:val="en-US"/>
        </w:rPr>
        <w:t xml:space="preserve">structured as follows. </w:t>
      </w:r>
      <w:r w:rsidR="00100191">
        <w:rPr>
          <w:rFonts w:ascii="Times New Roman" w:hAnsi="Times New Roman" w:cs="Times New Roman"/>
          <w:lang w:val="en-US"/>
        </w:rPr>
        <w:t>Chapter two</w:t>
      </w:r>
      <w:r w:rsidR="00FB5AAC">
        <w:rPr>
          <w:rFonts w:ascii="Times New Roman" w:hAnsi="Times New Roman" w:cs="Times New Roman"/>
          <w:lang w:val="en-US"/>
        </w:rPr>
        <w:t>, section 2.1</w:t>
      </w:r>
      <w:r w:rsidR="002F7741">
        <w:rPr>
          <w:rFonts w:ascii="Times New Roman" w:hAnsi="Times New Roman" w:cs="Times New Roman"/>
          <w:lang w:val="en-US"/>
        </w:rPr>
        <w:t>,</w:t>
      </w:r>
      <w:r w:rsidR="00FB5AAC">
        <w:rPr>
          <w:rFonts w:ascii="Times New Roman" w:hAnsi="Times New Roman" w:cs="Times New Roman"/>
          <w:lang w:val="en-US"/>
        </w:rPr>
        <w:t xml:space="preserve"> </w:t>
      </w:r>
      <w:r>
        <w:rPr>
          <w:rFonts w:ascii="Times New Roman" w:hAnsi="Times New Roman" w:cs="Times New Roman"/>
          <w:lang w:val="en-US"/>
        </w:rPr>
        <w:t xml:space="preserve">sets out </w:t>
      </w:r>
      <w:r w:rsidR="00B86A87" w:rsidRPr="001325D9">
        <w:rPr>
          <w:rFonts w:ascii="Times New Roman" w:hAnsi="Times New Roman" w:cs="Times New Roman"/>
          <w:lang w:val="en-US"/>
        </w:rPr>
        <w:t>Katzenstein’s main argument</w:t>
      </w:r>
      <w:r w:rsidR="00100191">
        <w:rPr>
          <w:rFonts w:ascii="Times New Roman" w:hAnsi="Times New Roman" w:cs="Times New Roman"/>
          <w:lang w:val="en-US"/>
        </w:rPr>
        <w:t>s</w:t>
      </w:r>
      <w:r w:rsidR="00B86A87" w:rsidRPr="001325D9">
        <w:rPr>
          <w:rFonts w:ascii="Times New Roman" w:hAnsi="Times New Roman" w:cs="Times New Roman"/>
          <w:lang w:val="en-US"/>
        </w:rPr>
        <w:t xml:space="preserve"> and the specific historical developmental pathway that led to the development of democratic corporatism. </w:t>
      </w:r>
      <w:r w:rsidR="00FB5AAC">
        <w:rPr>
          <w:rFonts w:ascii="Times New Roman" w:hAnsi="Times New Roman" w:cs="Times New Roman"/>
          <w:lang w:val="en-US"/>
        </w:rPr>
        <w:t>Section 2.2 then outli</w:t>
      </w:r>
      <w:r w:rsidR="00CE4AEF">
        <w:rPr>
          <w:rFonts w:ascii="Times New Roman" w:hAnsi="Times New Roman" w:cs="Times New Roman"/>
          <w:lang w:val="en-US"/>
        </w:rPr>
        <w:t>nes that</w:t>
      </w:r>
      <w:r w:rsidR="00B86A87" w:rsidRPr="001325D9">
        <w:rPr>
          <w:rFonts w:ascii="Times New Roman" w:hAnsi="Times New Roman" w:cs="Times New Roman"/>
          <w:lang w:val="en-US"/>
        </w:rPr>
        <w:t xml:space="preserve"> Katzenstein’s </w:t>
      </w:r>
      <w:r w:rsidR="00100191">
        <w:rPr>
          <w:rFonts w:ascii="Times New Roman" w:hAnsi="Times New Roman" w:cs="Times New Roman"/>
          <w:lang w:val="en-US"/>
        </w:rPr>
        <w:t xml:space="preserve">arguments about </w:t>
      </w:r>
      <w:r w:rsidR="00B86A87" w:rsidRPr="001325D9">
        <w:rPr>
          <w:rFonts w:ascii="Times New Roman" w:hAnsi="Times New Roman" w:cs="Times New Roman"/>
          <w:lang w:val="en-US"/>
        </w:rPr>
        <w:t xml:space="preserve">democratic corporatism </w:t>
      </w:r>
      <w:r w:rsidR="00100191">
        <w:rPr>
          <w:rFonts w:ascii="Times New Roman" w:hAnsi="Times New Roman" w:cs="Times New Roman"/>
          <w:lang w:val="en-US"/>
        </w:rPr>
        <w:t>are</w:t>
      </w:r>
      <w:r w:rsidR="00100191" w:rsidRPr="001325D9">
        <w:rPr>
          <w:rFonts w:ascii="Times New Roman" w:hAnsi="Times New Roman" w:cs="Times New Roman"/>
          <w:lang w:val="en-US"/>
        </w:rPr>
        <w:t xml:space="preserve"> </w:t>
      </w:r>
      <w:r w:rsidR="00B86A87" w:rsidRPr="001325D9">
        <w:rPr>
          <w:rFonts w:ascii="Times New Roman" w:hAnsi="Times New Roman" w:cs="Times New Roman"/>
          <w:lang w:val="en-US"/>
        </w:rPr>
        <w:t>embedded in the larger literature on neocorporatism. Section 2.3 deals with the neocorporatist view on institutional change as a result of economic change. Finally, the last section of chapter two discusses the development of employer</w:t>
      </w:r>
      <w:r w:rsidR="00ED2392">
        <w:rPr>
          <w:rFonts w:ascii="Times New Roman" w:hAnsi="Times New Roman" w:cs="Times New Roman"/>
          <w:lang w:val="en-US"/>
        </w:rPr>
        <w:t>-</w:t>
      </w:r>
      <w:r w:rsidR="00B86A87" w:rsidRPr="001325D9">
        <w:rPr>
          <w:rFonts w:ascii="Times New Roman" w:hAnsi="Times New Roman" w:cs="Times New Roman"/>
          <w:lang w:val="en-US"/>
        </w:rPr>
        <w:t xml:space="preserve">centered approaches to coordinated wage bargaining (2.4). Chapter three discusses the </w:t>
      </w:r>
      <w:r w:rsidR="00BE5DB4">
        <w:rPr>
          <w:rFonts w:ascii="Times New Roman" w:hAnsi="Times New Roman" w:cs="Times New Roman"/>
          <w:lang w:val="en-US"/>
        </w:rPr>
        <w:t>key elements</w:t>
      </w:r>
      <w:r w:rsidR="00BE5DB4" w:rsidRPr="001325D9">
        <w:rPr>
          <w:rFonts w:ascii="Times New Roman" w:hAnsi="Times New Roman" w:cs="Times New Roman"/>
          <w:lang w:val="en-US"/>
        </w:rPr>
        <w:t xml:space="preserve"> </w:t>
      </w:r>
      <w:r w:rsidR="00B86A87" w:rsidRPr="001325D9">
        <w:rPr>
          <w:rFonts w:ascii="Times New Roman" w:hAnsi="Times New Roman" w:cs="Times New Roman"/>
          <w:lang w:val="en-US"/>
        </w:rPr>
        <w:t>of the ‘Varieties of Capitalism’ literature</w:t>
      </w:r>
      <w:r w:rsidR="00BE5DB4">
        <w:rPr>
          <w:rFonts w:ascii="Times New Roman" w:hAnsi="Times New Roman" w:cs="Times New Roman"/>
          <w:lang w:val="en-US"/>
        </w:rPr>
        <w:t xml:space="preserve">, including the </w:t>
      </w:r>
      <w:r w:rsidR="00B86A87" w:rsidRPr="001325D9">
        <w:rPr>
          <w:rFonts w:ascii="Times New Roman" w:hAnsi="Times New Roman" w:cs="Times New Roman"/>
          <w:lang w:val="en-US"/>
        </w:rPr>
        <w:t>more specific application of the VofC perspective to coordinated wage bargaining (3.1). Section 3.2</w:t>
      </w:r>
      <w:r w:rsidR="00A80D56" w:rsidRPr="001325D9">
        <w:rPr>
          <w:rFonts w:ascii="Times New Roman" w:hAnsi="Times New Roman" w:cs="Times New Roman"/>
          <w:lang w:val="en-US"/>
        </w:rPr>
        <w:t xml:space="preserve"> deals with the </w:t>
      </w:r>
      <w:r w:rsidR="00B86A87" w:rsidRPr="001325D9">
        <w:rPr>
          <w:rFonts w:ascii="Times New Roman" w:hAnsi="Times New Roman" w:cs="Times New Roman"/>
          <w:lang w:val="en-US"/>
        </w:rPr>
        <w:t>literature on institutional change within VofC</w:t>
      </w:r>
      <w:r w:rsidR="005767EB">
        <w:rPr>
          <w:rFonts w:ascii="Times New Roman" w:hAnsi="Times New Roman" w:cs="Times New Roman"/>
          <w:lang w:val="en-US"/>
        </w:rPr>
        <w:t xml:space="preserve">, arguing that </w:t>
      </w:r>
      <w:r w:rsidR="001325D9" w:rsidRPr="001325D9">
        <w:rPr>
          <w:rFonts w:ascii="Times New Roman" w:hAnsi="Times New Roman" w:cs="Times New Roman"/>
          <w:lang w:val="en-US"/>
        </w:rPr>
        <w:t>two views</w:t>
      </w:r>
      <w:r w:rsidR="00B86A87" w:rsidRPr="001325D9">
        <w:rPr>
          <w:rFonts w:ascii="Times New Roman" w:hAnsi="Times New Roman" w:cs="Times New Roman"/>
          <w:lang w:val="en-US"/>
        </w:rPr>
        <w:t xml:space="preserve"> can be disting</w:t>
      </w:r>
      <w:r w:rsidR="001325D9" w:rsidRPr="001325D9">
        <w:rPr>
          <w:rFonts w:ascii="Times New Roman" w:hAnsi="Times New Roman" w:cs="Times New Roman"/>
          <w:lang w:val="en-US"/>
        </w:rPr>
        <w:t>uished</w:t>
      </w:r>
      <w:r w:rsidR="00FB5AAC">
        <w:rPr>
          <w:rFonts w:ascii="Times New Roman" w:hAnsi="Times New Roman" w:cs="Times New Roman"/>
          <w:lang w:val="en-US"/>
        </w:rPr>
        <w:t>:</w:t>
      </w:r>
      <w:r w:rsidR="001325D9" w:rsidRPr="001325D9">
        <w:rPr>
          <w:rFonts w:ascii="Times New Roman" w:hAnsi="Times New Roman" w:cs="Times New Roman"/>
          <w:lang w:val="en-US"/>
        </w:rPr>
        <w:t xml:space="preserve"> one </w:t>
      </w:r>
      <w:r w:rsidR="00FC2B87">
        <w:rPr>
          <w:rFonts w:ascii="Times New Roman" w:hAnsi="Times New Roman" w:cs="Times New Roman"/>
          <w:lang w:val="en-US"/>
        </w:rPr>
        <w:t xml:space="preserve">view </w:t>
      </w:r>
      <w:r w:rsidR="001325D9" w:rsidRPr="001325D9">
        <w:rPr>
          <w:rFonts w:ascii="Times New Roman" w:hAnsi="Times New Roman" w:cs="Times New Roman"/>
          <w:lang w:val="en-US"/>
        </w:rPr>
        <w:t xml:space="preserve">argues that coordination of wage bargaining will be preserved, </w:t>
      </w:r>
      <w:r w:rsidR="00FC2B87">
        <w:rPr>
          <w:rFonts w:ascii="Times New Roman" w:hAnsi="Times New Roman" w:cs="Times New Roman"/>
          <w:lang w:val="en-US"/>
        </w:rPr>
        <w:t xml:space="preserve">while </w:t>
      </w:r>
      <w:r w:rsidR="001325D9" w:rsidRPr="001325D9">
        <w:rPr>
          <w:rFonts w:ascii="Times New Roman" w:hAnsi="Times New Roman" w:cs="Times New Roman"/>
          <w:lang w:val="en-US"/>
        </w:rPr>
        <w:t xml:space="preserve">the other one argues that the small countries will move into the direction of less coordinated </w:t>
      </w:r>
      <w:proofErr w:type="gramStart"/>
      <w:r w:rsidR="001325D9" w:rsidRPr="001325D9">
        <w:rPr>
          <w:rFonts w:ascii="Times New Roman" w:hAnsi="Times New Roman" w:cs="Times New Roman"/>
          <w:lang w:val="en-US"/>
        </w:rPr>
        <w:t>wage</w:t>
      </w:r>
      <w:proofErr w:type="gramEnd"/>
      <w:r w:rsidR="001325D9" w:rsidRPr="001325D9">
        <w:rPr>
          <w:rFonts w:ascii="Times New Roman" w:hAnsi="Times New Roman" w:cs="Times New Roman"/>
          <w:lang w:val="en-US"/>
        </w:rPr>
        <w:t xml:space="preserve"> bargaining</w:t>
      </w:r>
      <w:r w:rsidR="00B86A87" w:rsidRPr="001325D9">
        <w:rPr>
          <w:rFonts w:ascii="Times New Roman" w:hAnsi="Times New Roman" w:cs="Times New Roman"/>
          <w:lang w:val="en-US"/>
        </w:rPr>
        <w:t>.</w:t>
      </w:r>
      <w:r w:rsidR="00B86A87" w:rsidRPr="008154FB">
        <w:rPr>
          <w:rFonts w:ascii="Times New Roman" w:hAnsi="Times New Roman" w:cs="Times New Roman"/>
          <w:lang w:val="en-US"/>
        </w:rPr>
        <w:t xml:space="preserve"> </w:t>
      </w:r>
      <w:r w:rsidR="008154FB" w:rsidRPr="008154FB">
        <w:rPr>
          <w:rFonts w:ascii="Times New Roman" w:hAnsi="Times New Roman" w:cs="Times New Roman"/>
          <w:lang w:val="en-US"/>
        </w:rPr>
        <w:t xml:space="preserve">Section 3.3 criticizes the </w:t>
      </w:r>
      <w:r w:rsidR="002F7741">
        <w:rPr>
          <w:rFonts w:ascii="Times New Roman" w:hAnsi="Times New Roman" w:cs="Times New Roman"/>
          <w:lang w:val="en-US"/>
        </w:rPr>
        <w:t>neglect</w:t>
      </w:r>
      <w:r w:rsidR="008154FB" w:rsidRPr="008154FB">
        <w:rPr>
          <w:rFonts w:ascii="Times New Roman" w:hAnsi="Times New Roman" w:cs="Times New Roman"/>
          <w:lang w:val="en-US"/>
        </w:rPr>
        <w:t xml:space="preserve"> of labor and conflict in earlier VofC approaches and emphasizes the important role played by cross-class coalitions in change and preservation of coordinated wage bargaining. Finally, in section 3.4, </w:t>
      </w:r>
      <w:r w:rsidR="00CE4AEF">
        <w:rPr>
          <w:rFonts w:ascii="Times New Roman" w:hAnsi="Times New Roman" w:cs="Times New Roman"/>
          <w:lang w:val="en-US"/>
        </w:rPr>
        <w:t xml:space="preserve">I suggest that </w:t>
      </w:r>
      <w:r w:rsidR="008154FB" w:rsidRPr="008154FB">
        <w:rPr>
          <w:rFonts w:ascii="Times New Roman" w:hAnsi="Times New Roman" w:cs="Times New Roman"/>
          <w:lang w:val="en-US"/>
        </w:rPr>
        <w:t xml:space="preserve">state </w:t>
      </w:r>
      <w:r w:rsidR="00880640">
        <w:rPr>
          <w:rFonts w:ascii="Times New Roman" w:hAnsi="Times New Roman" w:cs="Times New Roman"/>
          <w:lang w:val="en-US"/>
        </w:rPr>
        <w:t>competence</w:t>
      </w:r>
      <w:r w:rsidR="00CE4AEF">
        <w:rPr>
          <w:rFonts w:ascii="Times New Roman" w:hAnsi="Times New Roman" w:cs="Times New Roman"/>
          <w:lang w:val="en-US"/>
        </w:rPr>
        <w:t xml:space="preserve"> was</w:t>
      </w:r>
      <w:r w:rsidR="008154FB" w:rsidRPr="008154FB">
        <w:rPr>
          <w:rFonts w:ascii="Times New Roman" w:hAnsi="Times New Roman" w:cs="Times New Roman"/>
          <w:lang w:val="en-US"/>
        </w:rPr>
        <w:t xml:space="preserve"> an important element in examining coordinated wage bargaining in the CMEs of the small states. </w:t>
      </w:r>
      <w:r w:rsidR="00CE4AEF">
        <w:rPr>
          <w:rFonts w:ascii="Times New Roman" w:hAnsi="Times New Roman" w:cs="Times New Roman"/>
          <w:lang w:val="en-US"/>
        </w:rPr>
        <w:t>I argue</w:t>
      </w:r>
      <w:r w:rsidR="008154FB" w:rsidRPr="008154FB">
        <w:rPr>
          <w:rFonts w:ascii="Times New Roman" w:hAnsi="Times New Roman" w:cs="Times New Roman"/>
          <w:lang w:val="en-US"/>
        </w:rPr>
        <w:t xml:space="preserve"> that the distinction between active and passive state is the main theoretical variable explaining the different developmental trajectories of coordinated wage bargaining.</w:t>
      </w:r>
      <w:r w:rsidR="00B86A87" w:rsidRPr="008154FB">
        <w:rPr>
          <w:rFonts w:ascii="Times New Roman" w:hAnsi="Times New Roman" w:cs="Times New Roman"/>
          <w:lang w:val="en-US"/>
        </w:rPr>
        <w:t xml:space="preserve"> </w:t>
      </w:r>
      <w:r w:rsidR="00FC2B87">
        <w:rPr>
          <w:rFonts w:ascii="Times New Roman" w:hAnsi="Times New Roman" w:cs="Times New Roman"/>
          <w:lang w:val="en-US"/>
        </w:rPr>
        <w:t>C</w:t>
      </w:r>
      <w:r w:rsidR="00B86A87" w:rsidRPr="00945EA9">
        <w:rPr>
          <w:rFonts w:ascii="Times New Roman" w:hAnsi="Times New Roman" w:cs="Times New Roman"/>
          <w:lang w:val="en-US"/>
        </w:rPr>
        <w:t>hapter</w:t>
      </w:r>
      <w:r w:rsidR="00D85067">
        <w:rPr>
          <w:rFonts w:ascii="Times New Roman" w:hAnsi="Times New Roman" w:cs="Times New Roman"/>
          <w:lang w:val="en-US"/>
        </w:rPr>
        <w:t xml:space="preserve">s four and five provide the empirical parts of the thesis. Chapter four starts with an </w:t>
      </w:r>
      <w:r w:rsidR="00B86A87" w:rsidRPr="00945EA9">
        <w:rPr>
          <w:rFonts w:ascii="Times New Roman" w:hAnsi="Times New Roman" w:cs="Times New Roman"/>
          <w:lang w:val="en-US"/>
        </w:rPr>
        <w:t>overview of developments in coordinated wage bargaining in the small</w:t>
      </w:r>
      <w:r w:rsidR="00B86A87">
        <w:rPr>
          <w:rFonts w:ascii="Times New Roman" w:hAnsi="Times New Roman" w:cs="Times New Roman"/>
          <w:lang w:val="en-US"/>
        </w:rPr>
        <w:t xml:space="preserve"> European states in between 1965 and 2000</w:t>
      </w:r>
      <w:r w:rsidR="00B86A87" w:rsidRPr="00945EA9">
        <w:rPr>
          <w:rFonts w:ascii="Times New Roman" w:hAnsi="Times New Roman" w:cs="Times New Roman"/>
          <w:lang w:val="en-US"/>
        </w:rPr>
        <w:t xml:space="preserve"> (4.1). These developments are linked to characteristics of the l</w:t>
      </w:r>
      <w:r w:rsidR="00B86A87">
        <w:rPr>
          <w:rFonts w:ascii="Times New Roman" w:hAnsi="Times New Roman" w:cs="Times New Roman"/>
          <w:lang w:val="en-US"/>
        </w:rPr>
        <w:t>abor movement</w:t>
      </w:r>
      <w:r w:rsidR="00B86A87" w:rsidRPr="00945EA9">
        <w:rPr>
          <w:rFonts w:ascii="Times New Roman" w:hAnsi="Times New Roman" w:cs="Times New Roman"/>
          <w:lang w:val="en-US"/>
        </w:rPr>
        <w:t xml:space="preserve"> in section 4.2. It </w:t>
      </w:r>
      <w:r w:rsidR="00B86A87">
        <w:rPr>
          <w:rFonts w:ascii="Times New Roman" w:hAnsi="Times New Roman" w:cs="Times New Roman"/>
          <w:lang w:val="en-US"/>
        </w:rPr>
        <w:t xml:space="preserve">shows </w:t>
      </w:r>
      <w:r w:rsidR="00B86A87" w:rsidRPr="00945EA9">
        <w:rPr>
          <w:rFonts w:ascii="Times New Roman" w:hAnsi="Times New Roman" w:cs="Times New Roman"/>
          <w:lang w:val="en-US"/>
        </w:rPr>
        <w:t>that labor power</w:t>
      </w:r>
      <w:r w:rsidR="00B86A87">
        <w:rPr>
          <w:rFonts w:ascii="Times New Roman" w:hAnsi="Times New Roman" w:cs="Times New Roman"/>
          <w:lang w:val="en-US"/>
        </w:rPr>
        <w:t xml:space="preserve"> (as hypothesized by the neocorporatist literature)</w:t>
      </w:r>
      <w:r w:rsidR="00B86A87" w:rsidRPr="00945EA9">
        <w:rPr>
          <w:rFonts w:ascii="Times New Roman" w:hAnsi="Times New Roman" w:cs="Times New Roman"/>
          <w:lang w:val="en-US"/>
        </w:rPr>
        <w:t xml:space="preserve"> cannot account for the changes in systems of </w:t>
      </w:r>
      <w:r w:rsidR="00B86A87" w:rsidRPr="00945EA9">
        <w:rPr>
          <w:rFonts w:ascii="Times New Roman" w:hAnsi="Times New Roman" w:cs="Times New Roman"/>
          <w:lang w:val="en-US"/>
        </w:rPr>
        <w:lastRenderedPageBreak/>
        <w:t>coordinated wage bargain</w:t>
      </w:r>
      <w:r w:rsidR="00BF4E67">
        <w:rPr>
          <w:rFonts w:ascii="Times New Roman" w:hAnsi="Times New Roman" w:cs="Times New Roman"/>
          <w:lang w:val="en-US"/>
        </w:rPr>
        <w:t xml:space="preserve">ing. Section 4.3 shows that </w:t>
      </w:r>
      <w:r w:rsidR="004E2A1C">
        <w:rPr>
          <w:rFonts w:ascii="Times New Roman" w:hAnsi="Times New Roman" w:cs="Times New Roman"/>
          <w:lang w:val="en-US"/>
        </w:rPr>
        <w:t xml:space="preserve">looking at </w:t>
      </w:r>
      <w:r w:rsidR="00BF4E67">
        <w:rPr>
          <w:rFonts w:ascii="Times New Roman" w:hAnsi="Times New Roman" w:cs="Times New Roman"/>
          <w:lang w:val="en-US"/>
        </w:rPr>
        <w:t xml:space="preserve">the </w:t>
      </w:r>
      <w:r w:rsidR="00880640">
        <w:rPr>
          <w:rFonts w:ascii="Times New Roman" w:hAnsi="Times New Roman" w:cs="Times New Roman"/>
          <w:lang w:val="en-US"/>
        </w:rPr>
        <w:t>level of state competence</w:t>
      </w:r>
      <w:r w:rsidR="00B86A87" w:rsidRPr="00945EA9">
        <w:rPr>
          <w:rFonts w:ascii="Times New Roman" w:hAnsi="Times New Roman" w:cs="Times New Roman"/>
          <w:lang w:val="en-US"/>
        </w:rPr>
        <w:t xml:space="preserve"> </w:t>
      </w:r>
      <w:r w:rsidR="00B86A87">
        <w:rPr>
          <w:rFonts w:ascii="Times New Roman" w:hAnsi="Times New Roman" w:cs="Times New Roman"/>
          <w:lang w:val="en-US"/>
        </w:rPr>
        <w:t>offer</w:t>
      </w:r>
      <w:r w:rsidR="00BF4E67">
        <w:rPr>
          <w:rFonts w:ascii="Times New Roman" w:hAnsi="Times New Roman" w:cs="Times New Roman"/>
          <w:lang w:val="en-US"/>
        </w:rPr>
        <w:t>s</w:t>
      </w:r>
      <w:r w:rsidR="00B86A87">
        <w:rPr>
          <w:rFonts w:ascii="Times New Roman" w:hAnsi="Times New Roman" w:cs="Times New Roman"/>
          <w:lang w:val="en-US"/>
        </w:rPr>
        <w:t xml:space="preserve"> a diff</w:t>
      </w:r>
      <w:r w:rsidR="00BF4E67">
        <w:rPr>
          <w:rFonts w:ascii="Times New Roman" w:hAnsi="Times New Roman" w:cs="Times New Roman"/>
          <w:lang w:val="en-US"/>
        </w:rPr>
        <w:t>erent perspective on examining coordinated wage bargaining</w:t>
      </w:r>
      <w:r w:rsidR="00B86A87">
        <w:rPr>
          <w:rFonts w:ascii="Times New Roman" w:hAnsi="Times New Roman" w:cs="Times New Roman"/>
          <w:lang w:val="en-US"/>
        </w:rPr>
        <w:t xml:space="preserve"> outcomes. </w:t>
      </w:r>
      <w:r w:rsidR="00B86A87" w:rsidRPr="00763FE9">
        <w:rPr>
          <w:rFonts w:ascii="Times New Roman" w:hAnsi="Times New Roman" w:cs="Times New Roman"/>
          <w:lang w:val="en-US"/>
        </w:rPr>
        <w:t>Chapter five consists of case studies of the Swe</w:t>
      </w:r>
      <w:r w:rsidR="00763FE9" w:rsidRPr="00763FE9">
        <w:rPr>
          <w:rFonts w:ascii="Times New Roman" w:hAnsi="Times New Roman" w:cs="Times New Roman"/>
          <w:lang w:val="en-US"/>
        </w:rPr>
        <w:t>dish and Dutch cases, examples</w:t>
      </w:r>
      <w:r w:rsidR="00B86A87" w:rsidRPr="00763FE9">
        <w:rPr>
          <w:rFonts w:ascii="Times New Roman" w:hAnsi="Times New Roman" w:cs="Times New Roman"/>
          <w:lang w:val="en-US"/>
        </w:rPr>
        <w:t xml:space="preserve"> of </w:t>
      </w:r>
      <w:r w:rsidR="00763FE9" w:rsidRPr="00763FE9">
        <w:rPr>
          <w:rFonts w:ascii="Times New Roman" w:hAnsi="Times New Roman" w:cs="Times New Roman"/>
          <w:lang w:val="en-US"/>
        </w:rPr>
        <w:t xml:space="preserve">cases in which the state played a more passive (Sweden) and a more active (the Netherlands) role. </w:t>
      </w:r>
      <w:r w:rsidR="00B86A87" w:rsidRPr="00763FE9">
        <w:rPr>
          <w:rFonts w:ascii="Times New Roman" w:hAnsi="Times New Roman" w:cs="Times New Roman"/>
          <w:lang w:val="en-US"/>
        </w:rPr>
        <w:t xml:space="preserve">For Sweden, it </w:t>
      </w:r>
      <w:r w:rsidR="00D85791">
        <w:rPr>
          <w:rFonts w:ascii="Times New Roman" w:hAnsi="Times New Roman" w:cs="Times New Roman"/>
          <w:lang w:val="en-US"/>
        </w:rPr>
        <w:t>describes</w:t>
      </w:r>
      <w:r w:rsidR="00D85791" w:rsidRPr="00763FE9">
        <w:rPr>
          <w:rFonts w:ascii="Times New Roman" w:hAnsi="Times New Roman" w:cs="Times New Roman"/>
          <w:lang w:val="en-US"/>
        </w:rPr>
        <w:t xml:space="preserve"> </w:t>
      </w:r>
      <w:r w:rsidR="00B86A87" w:rsidRPr="00763FE9">
        <w:rPr>
          <w:rFonts w:ascii="Times New Roman" w:hAnsi="Times New Roman" w:cs="Times New Roman"/>
          <w:lang w:val="en-US"/>
        </w:rPr>
        <w:t>the political process</w:t>
      </w:r>
      <w:r w:rsidR="00D85791">
        <w:rPr>
          <w:rFonts w:ascii="Times New Roman" w:hAnsi="Times New Roman" w:cs="Times New Roman"/>
          <w:lang w:val="en-US"/>
        </w:rPr>
        <w:t>es</w:t>
      </w:r>
      <w:r w:rsidR="00B86A87" w:rsidRPr="00763FE9">
        <w:rPr>
          <w:rFonts w:ascii="Times New Roman" w:hAnsi="Times New Roman" w:cs="Times New Roman"/>
          <w:lang w:val="en-US"/>
        </w:rPr>
        <w:t xml:space="preserve"> that led to the collapse of the centralized bargaining system as well as the dynamics that led to the industrial agreement of 1997 (5.1). The </w:t>
      </w:r>
      <w:r w:rsidR="00D85791">
        <w:rPr>
          <w:rFonts w:ascii="Times New Roman" w:hAnsi="Times New Roman" w:cs="Times New Roman"/>
          <w:lang w:val="en-US"/>
        </w:rPr>
        <w:t>section about the Netherlands</w:t>
      </w:r>
      <w:r w:rsidR="00B86A87" w:rsidRPr="00763FE9">
        <w:rPr>
          <w:rFonts w:ascii="Times New Roman" w:hAnsi="Times New Roman" w:cs="Times New Roman"/>
          <w:lang w:val="en-US"/>
        </w:rPr>
        <w:t xml:space="preserve"> consists of a presentation of the legacy of the syste</w:t>
      </w:r>
      <w:r w:rsidR="00B86A87" w:rsidRPr="00205A40">
        <w:rPr>
          <w:rFonts w:ascii="Times New Roman" w:hAnsi="Times New Roman" w:cs="Times New Roman"/>
          <w:lang w:val="en-US"/>
        </w:rPr>
        <w:t>m of centrally directed wage policies and the political dynamics associated with wage bargaining in the 1970s. Furthermore, i</w:t>
      </w:r>
      <w:r w:rsidR="00763FE9" w:rsidRPr="00205A40">
        <w:rPr>
          <w:rFonts w:ascii="Times New Roman" w:hAnsi="Times New Roman" w:cs="Times New Roman"/>
          <w:lang w:val="en-US"/>
        </w:rPr>
        <w:t xml:space="preserve">t shows that the state played an important role in </w:t>
      </w:r>
      <w:r w:rsidR="00B86A87" w:rsidRPr="00205A40">
        <w:rPr>
          <w:rFonts w:ascii="Times New Roman" w:hAnsi="Times New Roman" w:cs="Times New Roman"/>
          <w:lang w:val="en-US"/>
        </w:rPr>
        <w:t>stabilizing the system in the 1980s (5.2).</w:t>
      </w:r>
      <w:r w:rsidR="009F7C7E">
        <w:rPr>
          <w:rFonts w:ascii="Times New Roman" w:hAnsi="Times New Roman" w:cs="Times New Roman"/>
          <w:lang w:val="en-US"/>
        </w:rPr>
        <w:t xml:space="preserve"> </w:t>
      </w:r>
      <w:r w:rsidR="008C7DA1">
        <w:rPr>
          <w:rFonts w:ascii="Times New Roman" w:hAnsi="Times New Roman" w:cs="Times New Roman"/>
          <w:lang w:val="en-US"/>
        </w:rPr>
        <w:t xml:space="preserve">The last chapter presents </w:t>
      </w:r>
      <w:r w:rsidR="00B86A87" w:rsidRPr="00205A40">
        <w:rPr>
          <w:rFonts w:ascii="Times New Roman" w:hAnsi="Times New Roman" w:cs="Times New Roman"/>
          <w:lang w:val="en-US"/>
        </w:rPr>
        <w:t xml:space="preserve">my </w:t>
      </w:r>
      <w:r w:rsidR="00763FE9" w:rsidRPr="00205A40">
        <w:rPr>
          <w:rFonts w:ascii="Times New Roman" w:hAnsi="Times New Roman" w:cs="Times New Roman"/>
          <w:lang w:val="en-US"/>
        </w:rPr>
        <w:t>main conclusions</w:t>
      </w:r>
      <w:r w:rsidR="00205A40" w:rsidRPr="00205A40">
        <w:rPr>
          <w:rFonts w:ascii="Times New Roman" w:hAnsi="Times New Roman" w:cs="Times New Roman"/>
          <w:lang w:val="en-US"/>
        </w:rPr>
        <w:t>, reflect</w:t>
      </w:r>
      <w:r w:rsidR="005E4435">
        <w:rPr>
          <w:rFonts w:ascii="Times New Roman" w:hAnsi="Times New Roman" w:cs="Times New Roman"/>
          <w:lang w:val="en-US"/>
        </w:rPr>
        <w:t>s</w:t>
      </w:r>
      <w:r w:rsidR="00205A40" w:rsidRPr="00205A40">
        <w:rPr>
          <w:rFonts w:ascii="Times New Roman" w:hAnsi="Times New Roman" w:cs="Times New Roman"/>
          <w:lang w:val="en-US"/>
        </w:rPr>
        <w:t xml:space="preserve"> on possible improvements and discuss</w:t>
      </w:r>
      <w:r w:rsidR="005E4435">
        <w:rPr>
          <w:rFonts w:ascii="Times New Roman" w:hAnsi="Times New Roman" w:cs="Times New Roman"/>
          <w:lang w:val="en-US"/>
        </w:rPr>
        <w:t>es</w:t>
      </w:r>
      <w:r w:rsidR="00205A40" w:rsidRPr="00205A40">
        <w:rPr>
          <w:rFonts w:ascii="Times New Roman" w:hAnsi="Times New Roman" w:cs="Times New Roman"/>
          <w:lang w:val="en-US"/>
        </w:rPr>
        <w:t xml:space="preserve"> issues that should be addressed in future research.</w:t>
      </w:r>
      <w:r w:rsidR="00B86A87" w:rsidRPr="00205A40">
        <w:rPr>
          <w:rFonts w:ascii="Times New Roman" w:hAnsi="Times New Roman" w:cs="Times New Roman"/>
          <w:lang w:val="en-US"/>
        </w:rPr>
        <w:t xml:space="preserve"> </w:t>
      </w:r>
      <w:r w:rsidR="008154FB" w:rsidRPr="00205A40">
        <w:rPr>
          <w:rFonts w:ascii="Times New Roman" w:hAnsi="Times New Roman" w:cs="Times New Roman"/>
          <w:lang w:val="en-US"/>
        </w:rPr>
        <w:t xml:space="preserve">I </w:t>
      </w:r>
      <w:r w:rsidR="00B86A87" w:rsidRPr="00205A40">
        <w:rPr>
          <w:rFonts w:ascii="Times New Roman" w:hAnsi="Times New Roman" w:cs="Times New Roman"/>
          <w:lang w:val="en-US"/>
        </w:rPr>
        <w:t>argue that small European countries still rely on coordination practices between business, labor and the state and centralized politics for dealing with changes in the international economy. Although different from 40 years ago, democratic corporatism still plays an important role in the organization of the political economies of the small European states.</w:t>
      </w:r>
      <w:r w:rsidR="00BE4969">
        <w:rPr>
          <w:rFonts w:ascii="Times New Roman" w:hAnsi="Times New Roman" w:cs="Times New Roman"/>
          <w:lang w:val="en-US"/>
        </w:rPr>
        <w:t xml:space="preserve"> </w:t>
      </w:r>
    </w:p>
    <w:p w:rsidR="00BE4969" w:rsidRDefault="00A3182D" w:rsidP="00CE4AEF">
      <w:pPr>
        <w:tabs>
          <w:tab w:val="left" w:pos="8085"/>
        </w:tabs>
        <w:rPr>
          <w:rFonts w:ascii="Times New Roman" w:eastAsia="Times New Roman" w:hAnsi="Times New Roman" w:cs="Times New Roman"/>
          <w:b/>
          <w:bCs/>
          <w:kern w:val="36"/>
          <w:szCs w:val="48"/>
          <w:lang w:val="en-US" w:eastAsia="nl-NL"/>
        </w:rPr>
      </w:pPr>
      <w:bookmarkStart w:id="1" w:name="_Toc391039323"/>
      <w:r w:rsidRPr="00A3182D">
        <w:rPr>
          <w:lang w:val="en-GB"/>
        </w:rPr>
        <w:br w:type="page"/>
      </w:r>
    </w:p>
    <w:p w:rsidR="001F3057" w:rsidRPr="00922952" w:rsidRDefault="001F3057" w:rsidP="00922952">
      <w:pPr>
        <w:pStyle w:val="kop1"/>
      </w:pPr>
      <w:r w:rsidRPr="0064669E">
        <w:lastRenderedPageBreak/>
        <w:t>From neocorporatism to employer</w:t>
      </w:r>
      <w:r w:rsidR="00ED2392">
        <w:t>-</w:t>
      </w:r>
      <w:r w:rsidRPr="0064669E">
        <w:t>centered approaches</w:t>
      </w:r>
      <w:bookmarkEnd w:id="1"/>
    </w:p>
    <w:p w:rsidR="001F3057" w:rsidRPr="00922952" w:rsidRDefault="00BA6045" w:rsidP="001F3057">
      <w:pPr>
        <w:spacing w:after="0" w:line="360" w:lineRule="auto"/>
        <w:jc w:val="both"/>
        <w:rPr>
          <w:rFonts w:ascii="Times New Roman" w:hAnsi="Times New Roman" w:cs="Times New Roman"/>
          <w:lang w:val="en-US"/>
        </w:rPr>
      </w:pPr>
      <w:r>
        <w:rPr>
          <w:rFonts w:ascii="Times New Roman" w:hAnsi="Times New Roman" w:cs="Times New Roman"/>
          <w:lang w:val="en-US"/>
        </w:rPr>
        <w:t xml:space="preserve">This </w:t>
      </w:r>
      <w:r w:rsidR="001F3057">
        <w:rPr>
          <w:rFonts w:ascii="Times New Roman" w:hAnsi="Times New Roman" w:cs="Times New Roman"/>
          <w:lang w:val="en-US"/>
        </w:rPr>
        <w:t xml:space="preserve">chapter </w:t>
      </w:r>
      <w:r>
        <w:rPr>
          <w:rFonts w:ascii="Times New Roman" w:hAnsi="Times New Roman" w:cs="Times New Roman"/>
          <w:lang w:val="en-US"/>
        </w:rPr>
        <w:t xml:space="preserve">has </w:t>
      </w:r>
      <w:r w:rsidR="009E4AF9">
        <w:rPr>
          <w:rFonts w:ascii="Times New Roman" w:hAnsi="Times New Roman" w:cs="Times New Roman"/>
          <w:lang w:val="en-US"/>
        </w:rPr>
        <w:t>four</w:t>
      </w:r>
      <w:r>
        <w:rPr>
          <w:rFonts w:ascii="Times New Roman" w:hAnsi="Times New Roman" w:cs="Times New Roman"/>
          <w:lang w:val="en-US"/>
        </w:rPr>
        <w:t xml:space="preserve"> goals. It first </w:t>
      </w:r>
      <w:r w:rsidR="001F3057">
        <w:rPr>
          <w:rFonts w:ascii="Times New Roman" w:hAnsi="Times New Roman" w:cs="Times New Roman"/>
          <w:lang w:val="en-US"/>
        </w:rPr>
        <w:t>set</w:t>
      </w:r>
      <w:r>
        <w:rPr>
          <w:rFonts w:ascii="Times New Roman" w:hAnsi="Times New Roman" w:cs="Times New Roman"/>
          <w:lang w:val="en-US"/>
        </w:rPr>
        <w:t>s</w:t>
      </w:r>
      <w:r w:rsidR="001F3057">
        <w:rPr>
          <w:rFonts w:ascii="Times New Roman" w:hAnsi="Times New Roman" w:cs="Times New Roman"/>
          <w:lang w:val="en-US"/>
        </w:rPr>
        <w:t xml:space="preserve"> out the main argument</w:t>
      </w:r>
      <w:r>
        <w:rPr>
          <w:rFonts w:ascii="Times New Roman" w:hAnsi="Times New Roman" w:cs="Times New Roman"/>
          <w:lang w:val="en-US"/>
        </w:rPr>
        <w:t>s</w:t>
      </w:r>
      <w:r w:rsidR="001F3057">
        <w:rPr>
          <w:rFonts w:ascii="Times New Roman" w:hAnsi="Times New Roman" w:cs="Times New Roman"/>
          <w:lang w:val="en-US"/>
        </w:rPr>
        <w:t xml:space="preserve"> brought forward in Katzenstein’s ‘Small states in world markets’. </w:t>
      </w:r>
      <w:r w:rsidR="00143F41">
        <w:rPr>
          <w:rFonts w:ascii="Times New Roman" w:hAnsi="Times New Roman" w:cs="Times New Roman"/>
          <w:lang w:val="en-US"/>
        </w:rPr>
        <w:t>This first section</w:t>
      </w:r>
      <w:r w:rsidR="001F3057">
        <w:rPr>
          <w:rFonts w:ascii="Times New Roman" w:hAnsi="Times New Roman" w:cs="Times New Roman"/>
          <w:lang w:val="en-US"/>
        </w:rPr>
        <w:t xml:space="preserve"> shows that ‘democratic corporatism’ was able to arise in a specific historical context. Furthermore, this section discusses the two types of corporatism observable in the small states, social and liberal corporatism. Secondly, Katzenstein’s theory will be </w:t>
      </w:r>
      <w:r w:rsidR="00EA7D9F">
        <w:rPr>
          <w:rFonts w:ascii="Times New Roman" w:hAnsi="Times New Roman" w:cs="Times New Roman"/>
          <w:lang w:val="en-US"/>
        </w:rPr>
        <w:t xml:space="preserve">placed into </w:t>
      </w:r>
      <w:r w:rsidR="001F3057">
        <w:rPr>
          <w:rFonts w:ascii="Times New Roman" w:hAnsi="Times New Roman" w:cs="Times New Roman"/>
          <w:lang w:val="en-US"/>
        </w:rPr>
        <w:t>the broader context of the neocorporatist</w:t>
      </w:r>
      <w:r w:rsidR="00466266">
        <w:rPr>
          <w:rFonts w:ascii="Times New Roman" w:hAnsi="Times New Roman" w:cs="Times New Roman"/>
          <w:lang w:val="en-US"/>
        </w:rPr>
        <w:t xml:space="preserve"> literature.</w:t>
      </w:r>
      <w:r w:rsidR="006C17A0">
        <w:rPr>
          <w:rStyle w:val="FootnoteReference"/>
          <w:rFonts w:ascii="Times New Roman" w:hAnsi="Times New Roman" w:cs="Times New Roman"/>
          <w:lang w:val="en-US"/>
        </w:rPr>
        <w:footnoteReference w:id="3"/>
      </w:r>
      <w:r w:rsidR="001F3057">
        <w:rPr>
          <w:rFonts w:ascii="Times New Roman" w:hAnsi="Times New Roman" w:cs="Times New Roman"/>
          <w:lang w:val="en-US"/>
        </w:rPr>
        <w:t xml:space="preserve"> Although a comprehensive discussion of neocorporatist literature is outside of the scope of this thesis, the second section </w:t>
      </w:r>
      <w:r w:rsidR="00EA7D9F">
        <w:rPr>
          <w:rFonts w:ascii="Times New Roman" w:hAnsi="Times New Roman" w:cs="Times New Roman"/>
          <w:lang w:val="en-US"/>
        </w:rPr>
        <w:t>outlines how</w:t>
      </w:r>
      <w:r w:rsidR="001F3057">
        <w:rPr>
          <w:rFonts w:ascii="Times New Roman" w:hAnsi="Times New Roman" w:cs="Times New Roman"/>
          <w:lang w:val="en-US"/>
        </w:rPr>
        <w:t xml:space="preserve"> the standard neocorporatist literature emphasizes the role of labor in neocorporatist arrangements</w:t>
      </w:r>
      <w:r>
        <w:rPr>
          <w:rFonts w:ascii="Times New Roman" w:hAnsi="Times New Roman" w:cs="Times New Roman"/>
          <w:lang w:val="en-US"/>
        </w:rPr>
        <w:t xml:space="preserve"> while neglecting the state</w:t>
      </w:r>
      <w:r w:rsidR="001F3057">
        <w:rPr>
          <w:rFonts w:ascii="Times New Roman" w:hAnsi="Times New Roman" w:cs="Times New Roman"/>
          <w:lang w:val="en-US"/>
        </w:rPr>
        <w:t>.</w:t>
      </w:r>
      <w:r w:rsidR="00466266">
        <w:rPr>
          <w:rStyle w:val="FootnoteReference"/>
          <w:rFonts w:ascii="Times New Roman" w:hAnsi="Times New Roman" w:cs="Times New Roman"/>
          <w:lang w:val="en-US"/>
        </w:rPr>
        <w:footnoteReference w:id="4"/>
      </w:r>
      <w:r w:rsidR="001F3057">
        <w:rPr>
          <w:rFonts w:ascii="Times New Roman" w:hAnsi="Times New Roman" w:cs="Times New Roman"/>
          <w:lang w:val="en-US"/>
        </w:rPr>
        <w:t xml:space="preserve"> The third section </w:t>
      </w:r>
      <w:r w:rsidR="00BD52D3">
        <w:rPr>
          <w:rFonts w:ascii="Times New Roman" w:hAnsi="Times New Roman" w:cs="Times New Roman"/>
          <w:lang w:val="en-US"/>
        </w:rPr>
        <w:t xml:space="preserve">presents the </w:t>
      </w:r>
      <w:r w:rsidR="009E4AF9">
        <w:rPr>
          <w:rFonts w:ascii="Times New Roman" w:hAnsi="Times New Roman" w:cs="Times New Roman"/>
          <w:lang w:val="en-US"/>
        </w:rPr>
        <w:t>core</w:t>
      </w:r>
      <w:r w:rsidR="001F3057">
        <w:rPr>
          <w:rFonts w:ascii="Times New Roman" w:hAnsi="Times New Roman" w:cs="Times New Roman"/>
          <w:lang w:val="en-US"/>
        </w:rPr>
        <w:t xml:space="preserve"> argument</w:t>
      </w:r>
      <w:r w:rsidR="009E4AF9">
        <w:rPr>
          <w:rFonts w:ascii="Times New Roman" w:hAnsi="Times New Roman" w:cs="Times New Roman"/>
          <w:lang w:val="en-US"/>
        </w:rPr>
        <w:t>s</w:t>
      </w:r>
      <w:r w:rsidR="001F3057">
        <w:rPr>
          <w:rFonts w:ascii="Times New Roman" w:hAnsi="Times New Roman" w:cs="Times New Roman"/>
          <w:lang w:val="en-US"/>
        </w:rPr>
        <w:t xml:space="preserve"> from the neocorporatist literature </w:t>
      </w:r>
      <w:r w:rsidR="00EA7D9F">
        <w:rPr>
          <w:rFonts w:ascii="Times New Roman" w:hAnsi="Times New Roman" w:cs="Times New Roman"/>
          <w:lang w:val="en-US"/>
        </w:rPr>
        <w:t xml:space="preserve">regarding </w:t>
      </w:r>
      <w:r w:rsidR="001F3057">
        <w:rPr>
          <w:rFonts w:ascii="Times New Roman" w:hAnsi="Times New Roman" w:cs="Times New Roman"/>
          <w:lang w:val="en-US"/>
        </w:rPr>
        <w:t>institutional change</w:t>
      </w:r>
      <w:r w:rsidR="002F562A">
        <w:rPr>
          <w:rFonts w:ascii="Times New Roman" w:hAnsi="Times New Roman" w:cs="Times New Roman"/>
          <w:lang w:val="en-US"/>
        </w:rPr>
        <w:t xml:space="preserve"> in coordinated wage bargaining</w:t>
      </w:r>
      <w:r w:rsidR="001F3057">
        <w:rPr>
          <w:rFonts w:ascii="Times New Roman" w:hAnsi="Times New Roman" w:cs="Times New Roman"/>
          <w:lang w:val="en-US"/>
        </w:rPr>
        <w:t xml:space="preserve"> as a consequence of globalization and deindustrialization. The final section introduces employer</w:t>
      </w:r>
      <w:r w:rsidR="00ED2392">
        <w:rPr>
          <w:rFonts w:ascii="Times New Roman" w:hAnsi="Times New Roman" w:cs="Times New Roman"/>
          <w:lang w:val="en-US"/>
        </w:rPr>
        <w:t>-</w:t>
      </w:r>
      <w:r w:rsidR="001F3057">
        <w:rPr>
          <w:rFonts w:ascii="Times New Roman" w:hAnsi="Times New Roman" w:cs="Times New Roman"/>
          <w:lang w:val="en-US"/>
        </w:rPr>
        <w:t>centered approaches</w:t>
      </w:r>
      <w:r w:rsidR="002F562A">
        <w:rPr>
          <w:rFonts w:ascii="Times New Roman" w:hAnsi="Times New Roman" w:cs="Times New Roman"/>
          <w:lang w:val="en-US"/>
        </w:rPr>
        <w:t xml:space="preserve"> to analyzing coordinated wage bargaining</w:t>
      </w:r>
      <w:r w:rsidR="001F3057">
        <w:rPr>
          <w:rFonts w:ascii="Times New Roman" w:hAnsi="Times New Roman" w:cs="Times New Roman"/>
          <w:lang w:val="en-US"/>
        </w:rPr>
        <w:t>.</w:t>
      </w:r>
    </w:p>
    <w:p w:rsidR="001F3057" w:rsidRPr="004368D3" w:rsidRDefault="001F3057" w:rsidP="000B215D">
      <w:pPr>
        <w:pStyle w:val="kop2"/>
      </w:pPr>
      <w:bookmarkStart w:id="2" w:name="_Toc391039324"/>
      <w:r w:rsidRPr="004368D3">
        <w:t>Democ</w:t>
      </w:r>
      <w:r w:rsidRPr="000B215D">
        <w:t>r</w:t>
      </w:r>
      <w:r w:rsidRPr="004368D3">
        <w:t>atic corporatism in small states</w:t>
      </w:r>
      <w:bookmarkEnd w:id="2"/>
    </w:p>
    <w:p w:rsidR="003767C4" w:rsidRDefault="009E4AF9" w:rsidP="001F3057">
      <w:pPr>
        <w:spacing w:after="0" w:line="360" w:lineRule="auto"/>
        <w:jc w:val="both"/>
        <w:rPr>
          <w:rFonts w:ascii="Times New Roman" w:hAnsi="Times New Roman" w:cs="Times New Roman"/>
          <w:lang w:val="en-US"/>
        </w:rPr>
      </w:pPr>
      <w:r>
        <w:rPr>
          <w:rFonts w:ascii="Times New Roman" w:hAnsi="Times New Roman" w:cs="Times New Roman"/>
          <w:lang w:val="en-US"/>
        </w:rPr>
        <w:t>As discussed in the first chapter</w:t>
      </w:r>
      <w:r w:rsidR="001F3057" w:rsidRPr="004E38E3">
        <w:rPr>
          <w:rFonts w:ascii="Times New Roman" w:hAnsi="Times New Roman" w:cs="Times New Roman"/>
          <w:lang w:val="en-US"/>
        </w:rPr>
        <w:t>, Katzenstein</w:t>
      </w:r>
      <w:r w:rsidR="001F3057">
        <w:rPr>
          <w:rFonts w:ascii="Times New Roman" w:hAnsi="Times New Roman" w:cs="Times New Roman"/>
          <w:lang w:val="en-US"/>
        </w:rPr>
        <w:t xml:space="preserve"> (1985)</w:t>
      </w:r>
      <w:r w:rsidR="001F3057" w:rsidRPr="004E38E3">
        <w:rPr>
          <w:rFonts w:ascii="Times New Roman" w:hAnsi="Times New Roman" w:cs="Times New Roman"/>
          <w:lang w:val="en-US"/>
        </w:rPr>
        <w:t xml:space="preserve"> </w:t>
      </w:r>
      <w:r w:rsidR="003767C4">
        <w:rPr>
          <w:rFonts w:ascii="Times New Roman" w:hAnsi="Times New Roman" w:cs="Times New Roman"/>
          <w:lang w:val="en-US"/>
        </w:rPr>
        <w:t xml:space="preserve">answers the question why small states are able to survive in the international economy by introducing the concept of democratic corporatism. This concept entails the presence of highly centralized employers’ organizations and unions that share an ideology of social partnership </w:t>
      </w:r>
      <w:r w:rsidR="001F3057" w:rsidRPr="005A1BFD">
        <w:rPr>
          <w:rFonts w:ascii="Times New Roman" w:hAnsi="Times New Roman" w:cs="Times New Roman"/>
          <w:lang w:val="en-US"/>
        </w:rPr>
        <w:t>and</w:t>
      </w:r>
      <w:r w:rsidR="003767C4">
        <w:rPr>
          <w:rFonts w:ascii="Times New Roman" w:hAnsi="Times New Roman" w:cs="Times New Roman"/>
          <w:lang w:val="en-US"/>
        </w:rPr>
        <w:t xml:space="preserve"> engage in</w:t>
      </w:r>
      <w:r w:rsidR="001F3057" w:rsidRPr="005A1BFD">
        <w:rPr>
          <w:rFonts w:ascii="Times New Roman" w:hAnsi="Times New Roman" w:cs="Times New Roman"/>
          <w:lang w:val="en-US"/>
        </w:rPr>
        <w:t xml:space="preserve"> in</w:t>
      </w:r>
      <w:r w:rsidR="001F3057">
        <w:rPr>
          <w:rFonts w:ascii="Times New Roman" w:hAnsi="Times New Roman" w:cs="Times New Roman"/>
          <w:lang w:val="en-US"/>
        </w:rPr>
        <w:t xml:space="preserve">formal, </w:t>
      </w:r>
      <w:r w:rsidR="001F3057" w:rsidRPr="005A1BFD">
        <w:rPr>
          <w:rFonts w:ascii="Times New Roman" w:hAnsi="Times New Roman" w:cs="Times New Roman"/>
          <w:lang w:val="en-US"/>
        </w:rPr>
        <w:t>voluntary</w:t>
      </w:r>
      <w:r w:rsidR="003767C4">
        <w:rPr>
          <w:rFonts w:ascii="Times New Roman" w:hAnsi="Times New Roman" w:cs="Times New Roman"/>
          <w:lang w:val="en-US"/>
        </w:rPr>
        <w:t xml:space="preserve">, and continuous bargaining with political elites </w:t>
      </w:r>
      <w:r w:rsidR="001F3057" w:rsidRPr="005A1BFD">
        <w:rPr>
          <w:rFonts w:ascii="Times New Roman" w:hAnsi="Times New Roman" w:cs="Times New Roman"/>
          <w:lang w:val="en-US"/>
        </w:rPr>
        <w:t xml:space="preserve">(Katzenstein, 1985, p. 32-33; 2003). </w:t>
      </w:r>
    </w:p>
    <w:p w:rsidR="00143F41" w:rsidRDefault="001F3057">
      <w:pPr>
        <w:spacing w:after="0" w:line="360" w:lineRule="auto"/>
        <w:ind w:firstLine="360"/>
        <w:jc w:val="both"/>
        <w:rPr>
          <w:rFonts w:ascii="Times New Roman" w:hAnsi="Times New Roman" w:cs="Times New Roman"/>
          <w:lang w:val="en-US"/>
        </w:rPr>
      </w:pPr>
      <w:r w:rsidRPr="005A1BFD">
        <w:rPr>
          <w:rFonts w:ascii="Times New Roman" w:hAnsi="Times New Roman" w:cs="Times New Roman"/>
          <w:lang w:val="en-US"/>
        </w:rPr>
        <w:t xml:space="preserve">Katzenstein employs a historical narrative </w:t>
      </w:r>
      <w:r w:rsidR="002B2D5B">
        <w:rPr>
          <w:rFonts w:ascii="Times New Roman" w:hAnsi="Times New Roman" w:cs="Times New Roman"/>
          <w:lang w:val="en-US"/>
        </w:rPr>
        <w:t xml:space="preserve">to trace </w:t>
      </w:r>
      <w:r w:rsidRPr="005A1BFD">
        <w:rPr>
          <w:rFonts w:ascii="Times New Roman" w:hAnsi="Times New Roman" w:cs="Times New Roman"/>
          <w:lang w:val="en-US"/>
        </w:rPr>
        <w:t xml:space="preserve">the common developmental pathway of the small European states: </w:t>
      </w:r>
      <w:r w:rsidR="002B2D5B">
        <w:rPr>
          <w:rFonts w:ascii="Times New Roman" w:hAnsi="Times New Roman" w:cs="Times New Roman"/>
          <w:lang w:val="en-US"/>
        </w:rPr>
        <w:t>t</w:t>
      </w:r>
      <w:r w:rsidRPr="005A1BFD">
        <w:rPr>
          <w:rFonts w:ascii="Times New Roman" w:hAnsi="Times New Roman" w:cs="Times New Roman"/>
          <w:lang w:val="en-US"/>
        </w:rPr>
        <w:t xml:space="preserve">he global economic downturn of the 1930s caused a </w:t>
      </w:r>
      <w:r w:rsidR="0072463C">
        <w:rPr>
          <w:rFonts w:ascii="Times New Roman" w:hAnsi="Times New Roman" w:cs="Times New Roman"/>
          <w:lang w:val="en-US"/>
        </w:rPr>
        <w:t>substantial</w:t>
      </w:r>
      <w:r w:rsidR="0072463C" w:rsidRPr="005A1BFD">
        <w:rPr>
          <w:rFonts w:ascii="Times New Roman" w:hAnsi="Times New Roman" w:cs="Times New Roman"/>
          <w:lang w:val="en-US"/>
        </w:rPr>
        <w:t xml:space="preserve"> </w:t>
      </w:r>
      <w:r w:rsidRPr="005A1BFD">
        <w:rPr>
          <w:rFonts w:ascii="Times New Roman" w:hAnsi="Times New Roman" w:cs="Times New Roman"/>
          <w:lang w:val="en-US"/>
        </w:rPr>
        <w:t xml:space="preserve">crisis in the small European countries as they were highly dependent on global economic conditions. Both political elites and representatives of employers and employees realized that these economic developments were beyond their control and required them to cooperate (Katzenstein, 1985, p. 139). On the basis of this shared understanding of the economic situation, these actors started to develop experimental policies on the basis of </w:t>
      </w:r>
      <w:r w:rsidR="00F111F4">
        <w:rPr>
          <w:rFonts w:ascii="Times New Roman" w:hAnsi="Times New Roman" w:cs="Times New Roman"/>
          <w:lang w:val="en-US"/>
        </w:rPr>
        <w:t>neo</w:t>
      </w:r>
      <w:r w:rsidRPr="005A1BFD">
        <w:rPr>
          <w:rFonts w:ascii="Times New Roman" w:hAnsi="Times New Roman" w:cs="Times New Roman"/>
          <w:lang w:val="en-US"/>
        </w:rPr>
        <w:t xml:space="preserve">corporatist practices. This process also opened up the possibility to forge new coalitions (facilitated by a political system of proportional representation), for example those between farmers and labor in the Nordic countries and labor and progressive </w:t>
      </w:r>
      <w:r w:rsidR="00FC23D8">
        <w:rPr>
          <w:rFonts w:ascii="Times New Roman" w:hAnsi="Times New Roman" w:cs="Times New Roman"/>
          <w:lang w:val="en-US"/>
        </w:rPr>
        <w:t>elements</w:t>
      </w:r>
      <w:r w:rsidR="00FC23D8" w:rsidRPr="005A1BFD">
        <w:rPr>
          <w:rFonts w:ascii="Times New Roman" w:hAnsi="Times New Roman" w:cs="Times New Roman"/>
          <w:lang w:val="en-US"/>
        </w:rPr>
        <w:t xml:space="preserve"> </w:t>
      </w:r>
      <w:r w:rsidRPr="005A1BFD">
        <w:rPr>
          <w:rFonts w:ascii="Times New Roman" w:hAnsi="Times New Roman" w:cs="Times New Roman"/>
          <w:lang w:val="en-US"/>
        </w:rPr>
        <w:t>of catholic and liberal parties on the continent (ibid., p. 141).</w:t>
      </w:r>
      <w:r w:rsidR="0017623C" w:rsidRPr="005A1BFD">
        <w:rPr>
          <w:rStyle w:val="FootnoteReference"/>
          <w:rFonts w:ascii="Times New Roman" w:hAnsi="Times New Roman" w:cs="Times New Roman"/>
          <w:lang w:val="en-US"/>
        </w:rPr>
        <w:footnoteReference w:id="5"/>
      </w:r>
      <w:r w:rsidRPr="005A1BFD">
        <w:rPr>
          <w:rFonts w:ascii="Times New Roman" w:hAnsi="Times New Roman" w:cs="Times New Roman"/>
          <w:lang w:val="en-US"/>
        </w:rPr>
        <w:t xml:space="preserve"> Political accommodation was fueled by World War II </w:t>
      </w:r>
      <w:r w:rsidRPr="005A1BFD">
        <w:rPr>
          <w:rFonts w:ascii="Times New Roman" w:hAnsi="Times New Roman" w:cs="Times New Roman"/>
          <w:lang w:val="en-US"/>
        </w:rPr>
        <w:lastRenderedPageBreak/>
        <w:t>and the German occupation of some of the small countries. As a result of the war, governments in exile as well as the Swedish and Swiss government were composed of representatives of all major political families (ibid., p. 147). Politica</w:t>
      </w:r>
      <w:r>
        <w:rPr>
          <w:rFonts w:ascii="Times New Roman" w:hAnsi="Times New Roman" w:cs="Times New Roman"/>
          <w:lang w:val="en-US"/>
        </w:rPr>
        <w:t>l parties supported cooperation</w:t>
      </w:r>
      <w:r w:rsidR="00143F41">
        <w:rPr>
          <w:rFonts w:ascii="Times New Roman" w:hAnsi="Times New Roman" w:cs="Times New Roman"/>
          <w:lang w:val="en-US"/>
        </w:rPr>
        <w:t xml:space="preserve"> between business and unions and the</w:t>
      </w:r>
      <w:r w:rsidRPr="005A1BFD">
        <w:rPr>
          <w:rFonts w:ascii="Times New Roman" w:hAnsi="Times New Roman" w:cs="Times New Roman"/>
          <w:lang w:val="en-US"/>
        </w:rPr>
        <w:t xml:space="preserve"> social pacts </w:t>
      </w:r>
      <w:r w:rsidR="00143F41">
        <w:rPr>
          <w:rFonts w:ascii="Times New Roman" w:hAnsi="Times New Roman" w:cs="Times New Roman"/>
          <w:lang w:val="en-US"/>
        </w:rPr>
        <w:t xml:space="preserve">resulting from this cooperation </w:t>
      </w:r>
      <w:r>
        <w:rPr>
          <w:rFonts w:ascii="Times New Roman" w:hAnsi="Times New Roman" w:cs="Times New Roman"/>
          <w:lang w:val="en-US"/>
        </w:rPr>
        <w:t>formed the basis for centralized bargaining</w:t>
      </w:r>
      <w:r w:rsidRPr="005A1BFD">
        <w:rPr>
          <w:rFonts w:ascii="Times New Roman" w:hAnsi="Times New Roman" w:cs="Times New Roman"/>
          <w:lang w:val="en-US"/>
        </w:rPr>
        <w:t xml:space="preserve"> in the postwar period. The challenges posed by the internationalization of the economy in </w:t>
      </w:r>
      <w:r>
        <w:rPr>
          <w:rFonts w:ascii="Times New Roman" w:hAnsi="Times New Roman" w:cs="Times New Roman"/>
          <w:lang w:val="en-US"/>
        </w:rPr>
        <w:t>the postwar era</w:t>
      </w:r>
      <w:r w:rsidRPr="005A1BFD">
        <w:rPr>
          <w:rFonts w:ascii="Times New Roman" w:hAnsi="Times New Roman" w:cs="Times New Roman"/>
          <w:lang w:val="en-US"/>
        </w:rPr>
        <w:t xml:space="preserve"> reinforced the democratic corporatist structures (</w:t>
      </w:r>
      <w:r w:rsidR="0066681A">
        <w:rPr>
          <w:rFonts w:ascii="Times New Roman" w:hAnsi="Times New Roman" w:cs="Times New Roman"/>
          <w:lang w:val="en-US"/>
        </w:rPr>
        <w:t>ibid.</w:t>
      </w:r>
      <w:r w:rsidRPr="005A1BFD">
        <w:rPr>
          <w:rFonts w:ascii="Times New Roman" w:hAnsi="Times New Roman" w:cs="Times New Roman"/>
          <w:lang w:val="en-US"/>
        </w:rPr>
        <w:t xml:space="preserve">, p. 96). In the </w:t>
      </w:r>
      <w:r>
        <w:rPr>
          <w:rFonts w:ascii="Times New Roman" w:hAnsi="Times New Roman" w:cs="Times New Roman"/>
          <w:lang w:val="en-US"/>
        </w:rPr>
        <w:t>years after World War II</w:t>
      </w:r>
      <w:r w:rsidRPr="005A1BFD">
        <w:rPr>
          <w:rFonts w:ascii="Times New Roman" w:hAnsi="Times New Roman" w:cs="Times New Roman"/>
          <w:lang w:val="en-US"/>
        </w:rPr>
        <w:t>, these countries were confronted with large trade deficits due to lagging exports. Political actors</w:t>
      </w:r>
      <w:r>
        <w:rPr>
          <w:rFonts w:ascii="Times New Roman" w:hAnsi="Times New Roman" w:cs="Times New Roman"/>
          <w:lang w:val="en-US"/>
        </w:rPr>
        <w:t xml:space="preserve"> and the leadership of </w:t>
      </w:r>
      <w:r w:rsidR="006D7F2E">
        <w:rPr>
          <w:rFonts w:ascii="Times New Roman" w:hAnsi="Times New Roman" w:cs="Times New Roman"/>
          <w:lang w:val="en-US"/>
        </w:rPr>
        <w:t>employers</w:t>
      </w:r>
      <w:r w:rsidR="00143F41">
        <w:rPr>
          <w:rFonts w:ascii="Times New Roman" w:hAnsi="Times New Roman" w:cs="Times New Roman"/>
          <w:lang w:val="en-US"/>
        </w:rPr>
        <w:t>’</w:t>
      </w:r>
      <w:r w:rsidR="006D7F2E">
        <w:rPr>
          <w:rFonts w:ascii="Times New Roman" w:hAnsi="Times New Roman" w:cs="Times New Roman"/>
          <w:lang w:val="en-US"/>
        </w:rPr>
        <w:t xml:space="preserve"> </w:t>
      </w:r>
      <w:r>
        <w:rPr>
          <w:rFonts w:ascii="Times New Roman" w:hAnsi="Times New Roman" w:cs="Times New Roman"/>
          <w:lang w:val="en-US"/>
        </w:rPr>
        <w:t xml:space="preserve">organizations </w:t>
      </w:r>
      <w:r w:rsidR="006D7F2E">
        <w:rPr>
          <w:rFonts w:ascii="Times New Roman" w:hAnsi="Times New Roman" w:cs="Times New Roman"/>
          <w:lang w:val="en-US"/>
        </w:rPr>
        <w:t xml:space="preserve">and unions </w:t>
      </w:r>
      <w:r>
        <w:rPr>
          <w:rFonts w:ascii="Times New Roman" w:hAnsi="Times New Roman" w:cs="Times New Roman"/>
          <w:lang w:val="en-US"/>
        </w:rPr>
        <w:t>used</w:t>
      </w:r>
      <w:r w:rsidRPr="005A1BFD">
        <w:rPr>
          <w:rFonts w:ascii="Times New Roman" w:hAnsi="Times New Roman" w:cs="Times New Roman"/>
          <w:lang w:val="en-US"/>
        </w:rPr>
        <w:t xml:space="preserve"> corporatist institutions to control wages and prices </w:t>
      </w:r>
      <w:r>
        <w:rPr>
          <w:rFonts w:ascii="Times New Roman" w:hAnsi="Times New Roman" w:cs="Times New Roman"/>
          <w:lang w:val="en-US"/>
        </w:rPr>
        <w:t xml:space="preserve">to </w:t>
      </w:r>
      <w:r w:rsidRPr="005A1BFD">
        <w:rPr>
          <w:rFonts w:ascii="Times New Roman" w:hAnsi="Times New Roman" w:cs="Times New Roman"/>
          <w:lang w:val="en-US"/>
        </w:rPr>
        <w:t>restore competitiveness.</w:t>
      </w:r>
      <w:r w:rsidR="001C5064">
        <w:rPr>
          <w:rFonts w:ascii="Times New Roman" w:hAnsi="Times New Roman" w:cs="Times New Roman"/>
          <w:lang w:val="en-US"/>
        </w:rPr>
        <w:t xml:space="preserve"> An important element of these corporatist arrangements was the centralization of wage bargaining.</w:t>
      </w:r>
      <w:r w:rsidRPr="005A1BFD">
        <w:rPr>
          <w:rFonts w:ascii="Times New Roman" w:hAnsi="Times New Roman" w:cs="Times New Roman"/>
          <w:lang w:val="en-US"/>
        </w:rPr>
        <w:t xml:space="preserve"> Katzenstein shows that the practice of democratic corporatism</w:t>
      </w:r>
      <w:r w:rsidR="001C5064">
        <w:rPr>
          <w:rFonts w:ascii="Times New Roman" w:hAnsi="Times New Roman" w:cs="Times New Roman"/>
          <w:lang w:val="en-US"/>
        </w:rPr>
        <w:t xml:space="preserve"> (including a high degree of coordination of wage bargaining)</w:t>
      </w:r>
      <w:r w:rsidRPr="005A1BFD">
        <w:rPr>
          <w:rFonts w:ascii="Times New Roman" w:hAnsi="Times New Roman" w:cs="Times New Roman"/>
          <w:lang w:val="en-US"/>
        </w:rPr>
        <w:t xml:space="preserve"> was still one of the key characteristics of small countries’ responses to external economic pressures in the 1970s (‘Small states’ was published in 1985).</w:t>
      </w:r>
    </w:p>
    <w:p w:rsidR="001F3057" w:rsidRPr="005A1BFD" w:rsidRDefault="001F3057" w:rsidP="00922952">
      <w:pPr>
        <w:spacing w:after="0" w:line="360" w:lineRule="auto"/>
        <w:ind w:firstLine="360"/>
        <w:jc w:val="both"/>
        <w:rPr>
          <w:rFonts w:ascii="Times New Roman" w:hAnsi="Times New Roman" w:cs="Times New Roman"/>
          <w:lang w:val="en-US"/>
        </w:rPr>
      </w:pPr>
      <w:r w:rsidRPr="005A1BFD">
        <w:rPr>
          <w:rFonts w:ascii="Times New Roman" w:hAnsi="Times New Roman" w:cs="Times New Roman"/>
          <w:lang w:val="en-US"/>
        </w:rPr>
        <w:t>Katzenstein argues that there are two different types of democratic corporatism within the group of small European countries (Katzenstein, 1983, p. 104). The first ‘liberal’ type can be found in Switzerland, the Netherlands and Belgium and is characterized by a strong and centralized business community that is internationally oriented and by moderately strong and fragmented labor (ibid., p. 105; Katzenstein, 2003). In these countries</w:t>
      </w:r>
      <w:r>
        <w:rPr>
          <w:rFonts w:ascii="Times New Roman" w:hAnsi="Times New Roman" w:cs="Times New Roman"/>
          <w:lang w:val="en-US"/>
        </w:rPr>
        <w:t>,</w:t>
      </w:r>
      <w:r w:rsidRPr="005A1BFD">
        <w:rPr>
          <w:rFonts w:ascii="Times New Roman" w:hAnsi="Times New Roman" w:cs="Times New Roman"/>
          <w:lang w:val="en-US"/>
        </w:rPr>
        <w:t xml:space="preserve"> political accommodation </w:t>
      </w:r>
      <w:r w:rsidR="00CF1766">
        <w:rPr>
          <w:rFonts w:ascii="Times New Roman" w:hAnsi="Times New Roman" w:cs="Times New Roman"/>
          <w:lang w:val="en-US"/>
        </w:rPr>
        <w:t>largely</w:t>
      </w:r>
      <w:r w:rsidRPr="005A1BFD">
        <w:rPr>
          <w:rFonts w:ascii="Times New Roman" w:hAnsi="Times New Roman" w:cs="Times New Roman"/>
          <w:lang w:val="en-US"/>
        </w:rPr>
        <w:t xml:space="preserve"> reflected the i</w:t>
      </w:r>
      <w:r w:rsidR="001C5064">
        <w:rPr>
          <w:rFonts w:ascii="Times New Roman" w:hAnsi="Times New Roman" w:cs="Times New Roman"/>
          <w:lang w:val="en-US"/>
        </w:rPr>
        <w:t>mposition of demands of employers</w:t>
      </w:r>
      <w:r>
        <w:rPr>
          <w:rFonts w:ascii="Times New Roman" w:hAnsi="Times New Roman" w:cs="Times New Roman"/>
          <w:lang w:val="en-US"/>
        </w:rPr>
        <w:t xml:space="preserve"> and the </w:t>
      </w:r>
      <w:r w:rsidR="00CF1766">
        <w:rPr>
          <w:rFonts w:ascii="Times New Roman" w:hAnsi="Times New Roman" w:cs="Times New Roman"/>
          <w:lang w:val="en-US"/>
        </w:rPr>
        <w:t xml:space="preserve">political </w:t>
      </w:r>
      <w:r>
        <w:rPr>
          <w:rFonts w:ascii="Times New Roman" w:hAnsi="Times New Roman" w:cs="Times New Roman"/>
          <w:lang w:val="en-US"/>
        </w:rPr>
        <w:t xml:space="preserve">right on labor (Katzenstein, 1983, </w:t>
      </w:r>
      <w:r w:rsidRPr="005A1BFD">
        <w:rPr>
          <w:rFonts w:ascii="Times New Roman" w:hAnsi="Times New Roman" w:cs="Times New Roman"/>
          <w:lang w:val="en-US"/>
        </w:rPr>
        <w:t xml:space="preserve">p. 174). Core adjustment strategies </w:t>
      </w:r>
      <w:r w:rsidR="00CF1766">
        <w:rPr>
          <w:rFonts w:ascii="Times New Roman" w:hAnsi="Times New Roman" w:cs="Times New Roman"/>
          <w:lang w:val="en-US"/>
        </w:rPr>
        <w:t>included</w:t>
      </w:r>
      <w:r w:rsidR="00CF1766" w:rsidRPr="005A1BFD">
        <w:rPr>
          <w:rFonts w:ascii="Times New Roman" w:hAnsi="Times New Roman" w:cs="Times New Roman"/>
          <w:lang w:val="en-US"/>
        </w:rPr>
        <w:t xml:space="preserve"> </w:t>
      </w:r>
      <w:r w:rsidRPr="005A1BFD">
        <w:rPr>
          <w:rFonts w:ascii="Times New Roman" w:hAnsi="Times New Roman" w:cs="Times New Roman"/>
          <w:lang w:val="en-US"/>
        </w:rPr>
        <w:t>the internationalization of production and relatively high investments in research and development (</w:t>
      </w:r>
      <w:proofErr w:type="gramStart"/>
      <w:r w:rsidRPr="005A1BFD">
        <w:rPr>
          <w:rFonts w:ascii="Times New Roman" w:hAnsi="Times New Roman" w:cs="Times New Roman"/>
          <w:lang w:val="en-US"/>
        </w:rPr>
        <w:t>ibid.,</w:t>
      </w:r>
      <w:proofErr w:type="gramEnd"/>
      <w:r w:rsidRPr="005A1BFD">
        <w:rPr>
          <w:rFonts w:ascii="Times New Roman" w:hAnsi="Times New Roman" w:cs="Times New Roman"/>
          <w:lang w:val="en-US"/>
        </w:rPr>
        <w:t xml:space="preserve"> 107). The second ‘social’ variant can be found in Austria, Norway and Denmark and entails a high degree of power and centralization of labor and a weaker business community that is predominantly oriented </w:t>
      </w:r>
      <w:r w:rsidR="00CF1766">
        <w:rPr>
          <w:rFonts w:ascii="Times New Roman" w:hAnsi="Times New Roman" w:cs="Times New Roman"/>
          <w:lang w:val="en-US"/>
        </w:rPr>
        <w:t>to</w:t>
      </w:r>
      <w:r w:rsidR="00CF1766" w:rsidRPr="005A1BFD">
        <w:rPr>
          <w:rFonts w:ascii="Times New Roman" w:hAnsi="Times New Roman" w:cs="Times New Roman"/>
          <w:lang w:val="en-US"/>
        </w:rPr>
        <w:t xml:space="preserve"> </w:t>
      </w:r>
      <w:r w:rsidRPr="005A1BFD">
        <w:rPr>
          <w:rFonts w:ascii="Times New Roman" w:hAnsi="Times New Roman" w:cs="Times New Roman"/>
          <w:lang w:val="en-US"/>
        </w:rPr>
        <w:t>the national market (ibid</w:t>
      </w:r>
      <w:r w:rsidR="00205A40">
        <w:rPr>
          <w:rFonts w:ascii="Times New Roman" w:hAnsi="Times New Roman" w:cs="Times New Roman"/>
          <w:lang w:val="en-US"/>
        </w:rPr>
        <w:t>.</w:t>
      </w:r>
      <w:r w:rsidRPr="005A1BFD">
        <w:rPr>
          <w:rFonts w:ascii="Times New Roman" w:hAnsi="Times New Roman" w:cs="Times New Roman"/>
          <w:lang w:val="en-US"/>
        </w:rPr>
        <w:t xml:space="preserve">, p. 105; Katzenstein, 2003). In these countries, the demands of labor </w:t>
      </w:r>
      <w:r w:rsidR="006C17A0">
        <w:rPr>
          <w:rFonts w:ascii="Times New Roman" w:hAnsi="Times New Roman" w:cs="Times New Roman"/>
          <w:lang w:val="en-US"/>
        </w:rPr>
        <w:t>we</w:t>
      </w:r>
      <w:r w:rsidR="00953114">
        <w:rPr>
          <w:rFonts w:ascii="Times New Roman" w:hAnsi="Times New Roman" w:cs="Times New Roman"/>
          <w:lang w:val="en-US"/>
        </w:rPr>
        <w:t xml:space="preserve">re </w:t>
      </w:r>
      <w:r w:rsidRPr="005A1BFD">
        <w:rPr>
          <w:rFonts w:ascii="Times New Roman" w:hAnsi="Times New Roman" w:cs="Times New Roman"/>
          <w:lang w:val="en-US"/>
        </w:rPr>
        <w:t>domina</w:t>
      </w:r>
      <w:r w:rsidR="001C5064">
        <w:rPr>
          <w:rFonts w:ascii="Times New Roman" w:hAnsi="Times New Roman" w:cs="Times New Roman"/>
          <w:lang w:val="en-US"/>
        </w:rPr>
        <w:t xml:space="preserve">nt </w:t>
      </w:r>
      <w:r w:rsidR="00953114">
        <w:rPr>
          <w:rFonts w:ascii="Times New Roman" w:hAnsi="Times New Roman" w:cs="Times New Roman"/>
          <w:lang w:val="en-US"/>
        </w:rPr>
        <w:t xml:space="preserve">(as opposed to the demands of employers) due to the fact that the left </w:t>
      </w:r>
      <w:r w:rsidR="006C17A0">
        <w:rPr>
          <w:rFonts w:ascii="Times New Roman" w:hAnsi="Times New Roman" w:cs="Times New Roman"/>
          <w:lang w:val="en-US"/>
        </w:rPr>
        <w:t>wa</w:t>
      </w:r>
      <w:r w:rsidR="00953114">
        <w:rPr>
          <w:rFonts w:ascii="Times New Roman" w:hAnsi="Times New Roman" w:cs="Times New Roman"/>
          <w:lang w:val="en-US"/>
        </w:rPr>
        <w:t xml:space="preserve">s more powerful than the right here </w:t>
      </w:r>
      <w:r w:rsidRPr="005A1BFD">
        <w:rPr>
          <w:rFonts w:ascii="Times New Roman" w:hAnsi="Times New Roman" w:cs="Times New Roman"/>
          <w:lang w:val="en-US"/>
        </w:rPr>
        <w:t>(</w:t>
      </w:r>
      <w:proofErr w:type="gramStart"/>
      <w:r w:rsidRPr="005A1BFD">
        <w:rPr>
          <w:rFonts w:ascii="Times New Roman" w:hAnsi="Times New Roman" w:cs="Times New Roman"/>
          <w:lang w:val="en-US"/>
        </w:rPr>
        <w:t>ibid.,</w:t>
      </w:r>
      <w:proofErr w:type="gramEnd"/>
      <w:r w:rsidRPr="005A1BFD">
        <w:rPr>
          <w:rFonts w:ascii="Times New Roman" w:hAnsi="Times New Roman" w:cs="Times New Roman"/>
          <w:lang w:val="en-US"/>
        </w:rPr>
        <w:t xml:space="preserve"> 173). </w:t>
      </w:r>
      <w:r w:rsidR="00CF1766">
        <w:rPr>
          <w:rFonts w:ascii="Times New Roman" w:hAnsi="Times New Roman" w:cs="Times New Roman"/>
          <w:lang w:val="en-US"/>
        </w:rPr>
        <w:t>C</w:t>
      </w:r>
      <w:r w:rsidRPr="005A1BFD">
        <w:rPr>
          <w:rFonts w:ascii="Times New Roman" w:hAnsi="Times New Roman" w:cs="Times New Roman"/>
          <w:lang w:val="en-US"/>
        </w:rPr>
        <w:t>ountries</w:t>
      </w:r>
      <w:r w:rsidR="00CF1766">
        <w:rPr>
          <w:rFonts w:ascii="Times New Roman" w:hAnsi="Times New Roman" w:cs="Times New Roman"/>
          <w:lang w:val="en-US"/>
        </w:rPr>
        <w:t xml:space="preserve"> characterized by social </w:t>
      </w:r>
      <w:r w:rsidR="003767C4">
        <w:rPr>
          <w:rFonts w:ascii="Times New Roman" w:hAnsi="Times New Roman" w:cs="Times New Roman"/>
          <w:lang w:val="en-US"/>
        </w:rPr>
        <w:t xml:space="preserve">corporatism </w:t>
      </w:r>
      <w:r w:rsidR="003767C4" w:rsidRPr="005A1BFD">
        <w:rPr>
          <w:rFonts w:ascii="Times New Roman" w:hAnsi="Times New Roman" w:cs="Times New Roman"/>
          <w:lang w:val="en-US"/>
        </w:rPr>
        <w:t>are</w:t>
      </w:r>
      <w:r w:rsidRPr="005A1BFD">
        <w:rPr>
          <w:rFonts w:ascii="Times New Roman" w:hAnsi="Times New Roman" w:cs="Times New Roman"/>
          <w:lang w:val="en-US"/>
        </w:rPr>
        <w:t xml:space="preserve"> less economically open and tend</w:t>
      </w:r>
      <w:r>
        <w:rPr>
          <w:rFonts w:ascii="Times New Roman" w:hAnsi="Times New Roman" w:cs="Times New Roman"/>
          <w:lang w:val="en-US"/>
        </w:rPr>
        <w:t>ed</w:t>
      </w:r>
      <w:r w:rsidRPr="005A1BFD">
        <w:rPr>
          <w:rFonts w:ascii="Times New Roman" w:hAnsi="Times New Roman" w:cs="Times New Roman"/>
          <w:lang w:val="en-US"/>
        </w:rPr>
        <w:t xml:space="preserve"> to choose public compensation to deal with change (</w:t>
      </w:r>
      <w:proofErr w:type="gramStart"/>
      <w:r w:rsidRPr="005A1BFD">
        <w:rPr>
          <w:rFonts w:ascii="Times New Roman" w:hAnsi="Times New Roman" w:cs="Times New Roman"/>
          <w:lang w:val="en-US"/>
        </w:rPr>
        <w:t>ibid.,</w:t>
      </w:r>
      <w:proofErr w:type="gramEnd"/>
      <w:r w:rsidRPr="005A1BFD">
        <w:rPr>
          <w:rFonts w:ascii="Times New Roman" w:hAnsi="Times New Roman" w:cs="Times New Roman"/>
          <w:lang w:val="en-US"/>
        </w:rPr>
        <w:t xml:space="preserve"> 115). Sweden is seen as an outlier because it combines a highly centralized </w:t>
      </w:r>
      <w:r w:rsidR="005C79F7">
        <w:rPr>
          <w:rFonts w:ascii="Times New Roman" w:hAnsi="Times New Roman" w:cs="Times New Roman"/>
          <w:lang w:val="en-US"/>
        </w:rPr>
        <w:t>export-oriented</w:t>
      </w:r>
      <w:r w:rsidRPr="005A1BFD">
        <w:rPr>
          <w:rFonts w:ascii="Times New Roman" w:hAnsi="Times New Roman" w:cs="Times New Roman"/>
          <w:lang w:val="en-US"/>
        </w:rPr>
        <w:t xml:space="preserve"> business community with a powerful and centralized labor movement (ibid., p. 105). This means that adjustment is oriented towards restoring international competitiveness, but</w:t>
      </w:r>
      <w:r w:rsidR="000D1095">
        <w:rPr>
          <w:rFonts w:ascii="Times New Roman" w:hAnsi="Times New Roman" w:cs="Times New Roman"/>
          <w:lang w:val="en-US"/>
        </w:rPr>
        <w:t xml:space="preserve"> also that </w:t>
      </w:r>
      <w:r w:rsidRPr="005A1BFD">
        <w:rPr>
          <w:rFonts w:ascii="Times New Roman" w:hAnsi="Times New Roman" w:cs="Times New Roman"/>
          <w:lang w:val="en-US"/>
        </w:rPr>
        <w:t xml:space="preserve">the </w:t>
      </w:r>
      <w:r w:rsidR="006C17A0">
        <w:rPr>
          <w:rFonts w:ascii="Times New Roman" w:hAnsi="Times New Roman" w:cs="Times New Roman"/>
          <w:lang w:val="en-US"/>
        </w:rPr>
        <w:t>public sector</w:t>
      </w:r>
      <w:r w:rsidRPr="005A1BFD">
        <w:rPr>
          <w:rFonts w:ascii="Times New Roman" w:hAnsi="Times New Roman" w:cs="Times New Roman"/>
          <w:lang w:val="en-US"/>
        </w:rPr>
        <w:t xml:space="preserve"> </w:t>
      </w:r>
      <w:r w:rsidR="000D1095">
        <w:rPr>
          <w:rFonts w:ascii="Times New Roman" w:hAnsi="Times New Roman" w:cs="Times New Roman"/>
          <w:lang w:val="en-US"/>
        </w:rPr>
        <w:t xml:space="preserve">plays an important role </w:t>
      </w:r>
      <w:r w:rsidRPr="005A1BFD">
        <w:rPr>
          <w:rFonts w:ascii="Times New Roman" w:hAnsi="Times New Roman" w:cs="Times New Roman"/>
          <w:lang w:val="en-US"/>
        </w:rPr>
        <w:t>(</w:t>
      </w:r>
      <w:proofErr w:type="gramStart"/>
      <w:r w:rsidRPr="005A1BFD">
        <w:rPr>
          <w:rFonts w:ascii="Times New Roman" w:hAnsi="Times New Roman" w:cs="Times New Roman"/>
          <w:lang w:val="en-US"/>
        </w:rPr>
        <w:t>ibid.,</w:t>
      </w:r>
      <w:proofErr w:type="gramEnd"/>
      <w:r w:rsidRPr="005A1BFD">
        <w:rPr>
          <w:rFonts w:ascii="Times New Roman" w:hAnsi="Times New Roman" w:cs="Times New Roman"/>
          <w:lang w:val="en-US"/>
        </w:rPr>
        <w:t xml:space="preserve"> 123). Although the distinction made above offers some conceptual clarity, Katzenstein himself argues that differences within these groups should be taken into account as well (1985, p. 123).</w:t>
      </w:r>
    </w:p>
    <w:p w:rsidR="001F3057" w:rsidRPr="004368D3" w:rsidRDefault="001F3057" w:rsidP="000B215D">
      <w:pPr>
        <w:pStyle w:val="kop2"/>
      </w:pPr>
      <w:bookmarkStart w:id="3" w:name="_Toc391039325"/>
      <w:r w:rsidRPr="004368D3">
        <w:t>The neocorporatist literature</w:t>
      </w:r>
      <w:bookmarkEnd w:id="3"/>
    </w:p>
    <w:p w:rsidR="00417013" w:rsidRDefault="001F3057" w:rsidP="00143F41">
      <w:pPr>
        <w:spacing w:after="0" w:line="360" w:lineRule="auto"/>
        <w:jc w:val="both"/>
        <w:rPr>
          <w:rFonts w:ascii="Times New Roman" w:hAnsi="Times New Roman" w:cs="Times New Roman"/>
          <w:lang w:val="en-US"/>
        </w:rPr>
      </w:pPr>
      <w:r w:rsidRPr="005A1BFD">
        <w:rPr>
          <w:rFonts w:ascii="Times New Roman" w:hAnsi="Times New Roman" w:cs="Times New Roman"/>
          <w:lang w:val="en-US"/>
        </w:rPr>
        <w:t xml:space="preserve">The publication of ‘Small states’ took place more than a decade after the concept of </w:t>
      </w:r>
      <w:r>
        <w:rPr>
          <w:rFonts w:ascii="Times New Roman" w:hAnsi="Times New Roman" w:cs="Times New Roman"/>
          <w:lang w:val="en-US"/>
        </w:rPr>
        <w:t>neo</w:t>
      </w:r>
      <w:r w:rsidRPr="005A1BFD">
        <w:rPr>
          <w:rFonts w:ascii="Times New Roman" w:hAnsi="Times New Roman" w:cs="Times New Roman"/>
          <w:lang w:val="en-US"/>
        </w:rPr>
        <w:t>corporatism became</w:t>
      </w:r>
      <w:r>
        <w:rPr>
          <w:rFonts w:ascii="Times New Roman" w:hAnsi="Times New Roman" w:cs="Times New Roman"/>
          <w:lang w:val="en-US"/>
        </w:rPr>
        <w:t xml:space="preserve"> influential in comparative political economy</w:t>
      </w:r>
      <w:r w:rsidRPr="005A1BFD">
        <w:rPr>
          <w:rFonts w:ascii="Times New Roman" w:hAnsi="Times New Roman" w:cs="Times New Roman"/>
          <w:lang w:val="en-US"/>
        </w:rPr>
        <w:t xml:space="preserve">. Schmitter’s (1974) article ‘Still a century of corporatism?’ introduced </w:t>
      </w:r>
      <w:r>
        <w:rPr>
          <w:rFonts w:ascii="Times New Roman" w:hAnsi="Times New Roman" w:cs="Times New Roman"/>
          <w:lang w:val="en-US"/>
        </w:rPr>
        <w:t>(neo</w:t>
      </w:r>
      <w:proofErr w:type="gramStart"/>
      <w:r>
        <w:rPr>
          <w:rFonts w:ascii="Times New Roman" w:hAnsi="Times New Roman" w:cs="Times New Roman"/>
          <w:lang w:val="en-US"/>
        </w:rPr>
        <w:t>)</w:t>
      </w:r>
      <w:r w:rsidRPr="005A1BFD">
        <w:rPr>
          <w:rFonts w:ascii="Times New Roman" w:hAnsi="Times New Roman" w:cs="Times New Roman"/>
          <w:lang w:val="en-US"/>
        </w:rPr>
        <w:t>corporatism</w:t>
      </w:r>
      <w:proofErr w:type="gramEnd"/>
      <w:r w:rsidR="006C17A0">
        <w:rPr>
          <w:rFonts w:ascii="Times New Roman" w:hAnsi="Times New Roman" w:cs="Times New Roman"/>
          <w:lang w:val="en-US"/>
        </w:rPr>
        <w:t xml:space="preserve"> </w:t>
      </w:r>
      <w:r w:rsidRPr="005A1BFD">
        <w:rPr>
          <w:rFonts w:ascii="Times New Roman" w:hAnsi="Times New Roman" w:cs="Times New Roman"/>
          <w:lang w:val="en-US"/>
        </w:rPr>
        <w:t xml:space="preserve">as a analytical concept to look at systems of interest </w:t>
      </w:r>
      <w:r w:rsidRPr="005A1BFD">
        <w:rPr>
          <w:rFonts w:ascii="Times New Roman" w:hAnsi="Times New Roman" w:cs="Times New Roman"/>
          <w:lang w:val="en-US"/>
        </w:rPr>
        <w:lastRenderedPageBreak/>
        <w:t>mediation in Western Europe. Societal corporatism was characterized as a system of interest mediation in which a limited number of interest associations have privileged access to the state. These organiz</w:t>
      </w:r>
      <w:r>
        <w:rPr>
          <w:rFonts w:ascii="Times New Roman" w:hAnsi="Times New Roman" w:cs="Times New Roman"/>
          <w:lang w:val="en-US"/>
        </w:rPr>
        <w:t>ations we</w:t>
      </w:r>
      <w:r w:rsidRPr="005A1BFD">
        <w:rPr>
          <w:rFonts w:ascii="Times New Roman" w:hAnsi="Times New Roman" w:cs="Times New Roman"/>
          <w:lang w:val="en-US"/>
        </w:rPr>
        <w:t xml:space="preserve">re considered to be non-competitive, hierarchically ordered and having the representational monopoly for the groups involved (labor and business) (Schmitter, 1974). According to Schmitter (1974), societal corporatism was predominantly </w:t>
      </w:r>
      <w:r w:rsidR="000D1095">
        <w:rPr>
          <w:rFonts w:ascii="Times New Roman" w:hAnsi="Times New Roman" w:cs="Times New Roman"/>
          <w:lang w:val="en-US"/>
        </w:rPr>
        <w:t>found</w:t>
      </w:r>
      <w:r w:rsidR="000D1095" w:rsidRPr="005A1BFD">
        <w:rPr>
          <w:rFonts w:ascii="Times New Roman" w:hAnsi="Times New Roman" w:cs="Times New Roman"/>
          <w:lang w:val="en-US"/>
        </w:rPr>
        <w:t xml:space="preserve"> </w:t>
      </w:r>
      <w:r w:rsidRPr="005A1BFD">
        <w:rPr>
          <w:rFonts w:ascii="Times New Roman" w:hAnsi="Times New Roman" w:cs="Times New Roman"/>
          <w:lang w:val="en-US"/>
        </w:rPr>
        <w:t>in countries like the Netherlands, Sweden, Switzer</w:t>
      </w:r>
      <w:r>
        <w:rPr>
          <w:rFonts w:ascii="Times New Roman" w:hAnsi="Times New Roman" w:cs="Times New Roman"/>
          <w:lang w:val="en-US"/>
        </w:rPr>
        <w:t xml:space="preserve">land, Norway and Denmark. </w:t>
      </w:r>
      <w:r w:rsidR="000D1095">
        <w:rPr>
          <w:rFonts w:ascii="Times New Roman" w:hAnsi="Times New Roman" w:cs="Times New Roman"/>
          <w:lang w:val="en-US"/>
        </w:rPr>
        <w:t xml:space="preserve">Societal corporatism has </w:t>
      </w:r>
      <w:r w:rsidRPr="005A1BFD">
        <w:rPr>
          <w:rFonts w:ascii="Times New Roman" w:hAnsi="Times New Roman" w:cs="Times New Roman"/>
          <w:lang w:val="en-US"/>
        </w:rPr>
        <w:t>to be distinguished from state corporatism in which the state creates and controls the societal groups involved in corporatist practices. This</w:t>
      </w:r>
      <w:r w:rsidR="00417013">
        <w:rPr>
          <w:rFonts w:ascii="Times New Roman" w:hAnsi="Times New Roman" w:cs="Times New Roman"/>
          <w:lang w:val="en-US"/>
        </w:rPr>
        <w:t xml:space="preserve"> last form of corporatism</w:t>
      </w:r>
      <w:r w:rsidRPr="005A1BFD">
        <w:rPr>
          <w:rFonts w:ascii="Times New Roman" w:hAnsi="Times New Roman" w:cs="Times New Roman"/>
          <w:lang w:val="en-US"/>
        </w:rPr>
        <w:t xml:space="preserve"> was characteristic for fascist regimes and some authoritarian systems in Latin America. </w:t>
      </w:r>
    </w:p>
    <w:p w:rsidR="002F7741" w:rsidRDefault="001F3057">
      <w:pPr>
        <w:spacing w:after="0" w:line="360" w:lineRule="auto"/>
        <w:ind w:firstLine="708"/>
        <w:jc w:val="both"/>
        <w:rPr>
          <w:rFonts w:ascii="Times New Roman" w:hAnsi="Times New Roman" w:cs="Times New Roman"/>
          <w:lang w:val="en-US"/>
        </w:rPr>
      </w:pPr>
      <w:r w:rsidRPr="005A1BFD">
        <w:rPr>
          <w:rFonts w:ascii="Times New Roman" w:hAnsi="Times New Roman" w:cs="Times New Roman"/>
          <w:lang w:val="en-US"/>
        </w:rPr>
        <w:t xml:space="preserve">Schmitter’s </w:t>
      </w:r>
      <w:r w:rsidR="00CF1766">
        <w:rPr>
          <w:rFonts w:ascii="Times New Roman" w:hAnsi="Times New Roman" w:cs="Times New Roman"/>
          <w:lang w:val="en-US"/>
        </w:rPr>
        <w:t>article</w:t>
      </w:r>
      <w:r w:rsidR="00CF1766" w:rsidRPr="005A1BFD">
        <w:rPr>
          <w:rFonts w:ascii="Times New Roman" w:hAnsi="Times New Roman" w:cs="Times New Roman"/>
          <w:lang w:val="en-US"/>
        </w:rPr>
        <w:t xml:space="preserve"> </w:t>
      </w:r>
      <w:r w:rsidRPr="005A1BFD">
        <w:rPr>
          <w:rFonts w:ascii="Times New Roman" w:hAnsi="Times New Roman" w:cs="Times New Roman"/>
          <w:lang w:val="en-US"/>
        </w:rPr>
        <w:t xml:space="preserve">was the starting point for a large number of publications on </w:t>
      </w:r>
      <w:r>
        <w:rPr>
          <w:rFonts w:ascii="Times New Roman" w:hAnsi="Times New Roman" w:cs="Times New Roman"/>
          <w:lang w:val="en-US"/>
        </w:rPr>
        <w:t>neo</w:t>
      </w:r>
      <w:r w:rsidRPr="005A1BFD">
        <w:rPr>
          <w:rFonts w:ascii="Times New Roman" w:hAnsi="Times New Roman" w:cs="Times New Roman"/>
          <w:lang w:val="en-US"/>
        </w:rPr>
        <w:t xml:space="preserve">corporatism within </w:t>
      </w:r>
      <w:r>
        <w:rPr>
          <w:rFonts w:ascii="Times New Roman" w:hAnsi="Times New Roman" w:cs="Times New Roman"/>
          <w:lang w:val="en-US"/>
        </w:rPr>
        <w:t>comparative political economy</w:t>
      </w:r>
      <w:r w:rsidRPr="005A1BFD">
        <w:rPr>
          <w:rFonts w:ascii="Times New Roman" w:hAnsi="Times New Roman" w:cs="Times New Roman"/>
          <w:lang w:val="en-US"/>
        </w:rPr>
        <w:t xml:space="preserve">. It offered an alternative for modernization theory in the sense that it tended to emphasize differences between countries instead of their common developmental pathway towards a single universal model of (pluralist) interest representation (Streeck, 2006). Furthermore, the issue of class politics returned to the center of the debate about the organization of society (ibid.). Neocorporatism is closely linked to the concept of tripartism. Tripartism can be defined as </w:t>
      </w:r>
      <w:r w:rsidR="006C17A0">
        <w:rPr>
          <w:rFonts w:ascii="Times New Roman" w:hAnsi="Times New Roman" w:cs="Times New Roman"/>
          <w:lang w:val="en-US"/>
        </w:rPr>
        <w:t xml:space="preserve">the </w:t>
      </w:r>
      <w:r w:rsidR="00417013">
        <w:rPr>
          <w:rFonts w:ascii="Times New Roman" w:hAnsi="Times New Roman" w:cs="Times New Roman"/>
          <w:lang w:val="en-US"/>
        </w:rPr>
        <w:t xml:space="preserve">practice of holding </w:t>
      </w:r>
      <w:r w:rsidRPr="005A1BFD">
        <w:rPr>
          <w:rFonts w:ascii="Times New Roman" w:hAnsi="Times New Roman" w:cs="Times New Roman"/>
          <w:lang w:val="en-US"/>
        </w:rPr>
        <w:t>regular consultations between the government and peak level associations of business and labor about socio-economic issues (Slomp, 1998, p. 2). If these consultations take place between representatives of business and labor without the involvement of governments, these talks are called bipartite. The main topics of interest</w:t>
      </w:r>
      <w:r w:rsidR="006C17A0">
        <w:rPr>
          <w:rFonts w:ascii="Times New Roman" w:hAnsi="Times New Roman" w:cs="Times New Roman"/>
          <w:lang w:val="en-US"/>
        </w:rPr>
        <w:t xml:space="preserve"> of the neocorporatist literature</w:t>
      </w:r>
      <w:r w:rsidRPr="005A1BFD">
        <w:rPr>
          <w:rFonts w:ascii="Times New Roman" w:hAnsi="Times New Roman" w:cs="Times New Roman"/>
          <w:lang w:val="en-US"/>
        </w:rPr>
        <w:t xml:space="preserve"> consist</w:t>
      </w:r>
      <w:r w:rsidR="006C17A0">
        <w:rPr>
          <w:rFonts w:ascii="Times New Roman" w:hAnsi="Times New Roman" w:cs="Times New Roman"/>
          <w:lang w:val="en-US"/>
        </w:rPr>
        <w:t>ed</w:t>
      </w:r>
      <w:r w:rsidRPr="005A1BFD">
        <w:rPr>
          <w:rFonts w:ascii="Times New Roman" w:hAnsi="Times New Roman" w:cs="Times New Roman"/>
          <w:lang w:val="en-US"/>
        </w:rPr>
        <w:t xml:space="preserve"> of the relation</w:t>
      </w:r>
      <w:r>
        <w:rPr>
          <w:rFonts w:ascii="Times New Roman" w:hAnsi="Times New Roman" w:cs="Times New Roman"/>
          <w:lang w:val="en-US"/>
        </w:rPr>
        <w:t>ship</w:t>
      </w:r>
      <w:r w:rsidRPr="005A1BFD">
        <w:rPr>
          <w:rFonts w:ascii="Times New Roman" w:hAnsi="Times New Roman" w:cs="Times New Roman"/>
          <w:lang w:val="en-US"/>
        </w:rPr>
        <w:t xml:space="preserve"> between neocorporatism and the divergent responses to the economic crisis of the 1970s and the positive or negative impact neocorporatist structures have on the performance of national economies (Woldendorp, 2005; Molina &amp; Rhodes, 2002).</w:t>
      </w:r>
      <w:r>
        <w:rPr>
          <w:rFonts w:ascii="Times New Roman" w:hAnsi="Times New Roman" w:cs="Times New Roman"/>
          <w:lang w:val="en-US"/>
        </w:rPr>
        <w:t xml:space="preserve"> </w:t>
      </w:r>
      <w:r w:rsidRPr="005A1BFD">
        <w:rPr>
          <w:rFonts w:ascii="Times New Roman" w:hAnsi="Times New Roman" w:cs="Times New Roman"/>
          <w:lang w:val="en-US"/>
        </w:rPr>
        <w:t>Cameron (1978) was the first author to link these neocorporatist practices to the context of small open economies. According to Cameron (1978), economic openness leads to</w:t>
      </w:r>
      <w:r>
        <w:rPr>
          <w:rFonts w:ascii="Times New Roman" w:hAnsi="Times New Roman" w:cs="Times New Roman"/>
          <w:lang w:val="en-US"/>
        </w:rPr>
        <w:t xml:space="preserve"> industrial concentration. The remaining</w:t>
      </w:r>
      <w:r w:rsidRPr="005A1BFD">
        <w:rPr>
          <w:rFonts w:ascii="Times New Roman" w:hAnsi="Times New Roman" w:cs="Times New Roman"/>
          <w:lang w:val="en-US"/>
        </w:rPr>
        <w:t xml:space="preserve"> few large export</w:t>
      </w:r>
      <w:r w:rsidR="00AE4128">
        <w:rPr>
          <w:rFonts w:ascii="Times New Roman" w:hAnsi="Times New Roman" w:cs="Times New Roman"/>
          <w:lang w:val="en-US"/>
        </w:rPr>
        <w:t>-</w:t>
      </w:r>
      <w:r w:rsidRPr="005A1BFD">
        <w:rPr>
          <w:rFonts w:ascii="Times New Roman" w:hAnsi="Times New Roman" w:cs="Times New Roman"/>
          <w:lang w:val="en-US"/>
        </w:rPr>
        <w:t>oriented sectors facilitate the development of strong labor confederations and employers’ associations. In these open economies, centralized representatives of business and labor involve in collective bargaining and, especially when social democratic parties are in government, expansion of public services</w:t>
      </w:r>
      <w:r>
        <w:rPr>
          <w:rFonts w:ascii="Times New Roman" w:hAnsi="Times New Roman" w:cs="Times New Roman"/>
          <w:lang w:val="en-US"/>
        </w:rPr>
        <w:t xml:space="preserve"> is used in exchange for</w:t>
      </w:r>
      <w:r w:rsidRPr="005A1BFD">
        <w:rPr>
          <w:rFonts w:ascii="Times New Roman" w:hAnsi="Times New Roman" w:cs="Times New Roman"/>
          <w:lang w:val="en-US"/>
        </w:rPr>
        <w:t xml:space="preserve"> accomplish</w:t>
      </w:r>
      <w:r>
        <w:rPr>
          <w:rFonts w:ascii="Times New Roman" w:hAnsi="Times New Roman" w:cs="Times New Roman"/>
          <w:lang w:val="en-US"/>
        </w:rPr>
        <w:t>ing</w:t>
      </w:r>
      <w:r w:rsidRPr="005A1BFD">
        <w:rPr>
          <w:rFonts w:ascii="Times New Roman" w:hAnsi="Times New Roman" w:cs="Times New Roman"/>
          <w:lang w:val="en-US"/>
        </w:rPr>
        <w:t xml:space="preserve"> wage restraint (Cameron, 1978).</w:t>
      </w:r>
    </w:p>
    <w:p w:rsidR="001F3057" w:rsidRPr="005A1BFD" w:rsidRDefault="001F3057" w:rsidP="001F3057">
      <w:pPr>
        <w:spacing w:after="0" w:line="360" w:lineRule="auto"/>
        <w:ind w:firstLine="708"/>
        <w:jc w:val="both"/>
        <w:rPr>
          <w:rFonts w:ascii="Times New Roman" w:hAnsi="Times New Roman" w:cs="Times New Roman"/>
          <w:lang w:val="en-US"/>
        </w:rPr>
      </w:pPr>
      <w:r w:rsidRPr="005A1BFD">
        <w:rPr>
          <w:rFonts w:ascii="Times New Roman" w:hAnsi="Times New Roman" w:cs="Times New Roman"/>
          <w:lang w:val="en-US"/>
        </w:rPr>
        <w:t xml:space="preserve">One of the main </w:t>
      </w:r>
      <w:r w:rsidR="00AE4128">
        <w:rPr>
          <w:rFonts w:ascii="Times New Roman" w:hAnsi="Times New Roman" w:cs="Times New Roman"/>
          <w:lang w:val="en-US"/>
        </w:rPr>
        <w:t xml:space="preserve">points of criticism </w:t>
      </w:r>
      <w:r w:rsidR="007D1421">
        <w:rPr>
          <w:rFonts w:ascii="Times New Roman" w:hAnsi="Times New Roman" w:cs="Times New Roman"/>
          <w:lang w:val="en-US"/>
        </w:rPr>
        <w:t xml:space="preserve">of </w:t>
      </w:r>
      <w:r w:rsidRPr="005A1BFD">
        <w:rPr>
          <w:rFonts w:ascii="Times New Roman" w:hAnsi="Times New Roman" w:cs="Times New Roman"/>
          <w:lang w:val="en-US"/>
        </w:rPr>
        <w:t>the neocorporatist literature was the lack of a clearly defined conceptualization. Th</w:t>
      </w:r>
      <w:r>
        <w:rPr>
          <w:rFonts w:ascii="Times New Roman" w:hAnsi="Times New Roman" w:cs="Times New Roman"/>
          <w:lang w:val="en-US"/>
        </w:rPr>
        <w:t>is resulted in the incorporation</w:t>
      </w:r>
      <w:r w:rsidRPr="005A1BFD">
        <w:rPr>
          <w:rFonts w:ascii="Times New Roman" w:hAnsi="Times New Roman" w:cs="Times New Roman"/>
          <w:lang w:val="en-US"/>
        </w:rPr>
        <w:t xml:space="preserve"> a diverse set of practices as being part of </w:t>
      </w:r>
      <w:r>
        <w:rPr>
          <w:rFonts w:ascii="Times New Roman" w:hAnsi="Times New Roman" w:cs="Times New Roman"/>
          <w:lang w:val="en-US"/>
        </w:rPr>
        <w:t>neo</w:t>
      </w:r>
      <w:r w:rsidRPr="005A1BFD">
        <w:rPr>
          <w:rFonts w:ascii="Times New Roman" w:hAnsi="Times New Roman" w:cs="Times New Roman"/>
          <w:lang w:val="en-US"/>
        </w:rPr>
        <w:t xml:space="preserve">corporatism (Streeck 2006; Molina &amp; Rhodes, 2002). This included neocorporatism at different levels </w:t>
      </w:r>
      <w:r>
        <w:rPr>
          <w:rFonts w:ascii="Times New Roman" w:hAnsi="Times New Roman" w:cs="Times New Roman"/>
          <w:lang w:val="en-US"/>
        </w:rPr>
        <w:t xml:space="preserve">of the polity </w:t>
      </w:r>
      <w:r w:rsidRPr="005A1BFD">
        <w:rPr>
          <w:rFonts w:ascii="Times New Roman" w:hAnsi="Times New Roman" w:cs="Times New Roman"/>
          <w:lang w:val="en-US"/>
        </w:rPr>
        <w:t>(macro, micro, sectoral and regional) and within different policy fields (socio-economic policy, health care, chemical industry or society wide) (Streeck, 2006). For the purpose of this thesis, the focus will be on neocorporatism as a policy mechanism in the realm of socio-economic iss</w:t>
      </w:r>
      <w:r w:rsidR="00414E06">
        <w:rPr>
          <w:rFonts w:ascii="Times New Roman" w:hAnsi="Times New Roman" w:cs="Times New Roman"/>
          <w:lang w:val="en-US"/>
        </w:rPr>
        <w:t>ues and, more specifically,</w:t>
      </w:r>
      <w:r w:rsidRPr="005A1BFD">
        <w:rPr>
          <w:rFonts w:ascii="Times New Roman" w:hAnsi="Times New Roman" w:cs="Times New Roman"/>
          <w:lang w:val="en-US"/>
        </w:rPr>
        <w:t xml:space="preserve"> in the field of </w:t>
      </w:r>
      <w:r w:rsidR="00414E06">
        <w:rPr>
          <w:rFonts w:ascii="Times New Roman" w:hAnsi="Times New Roman" w:cs="Times New Roman"/>
          <w:lang w:val="en-US"/>
        </w:rPr>
        <w:t xml:space="preserve">coordinated </w:t>
      </w:r>
      <w:r w:rsidRPr="005A1BFD">
        <w:rPr>
          <w:rFonts w:ascii="Times New Roman" w:hAnsi="Times New Roman" w:cs="Times New Roman"/>
          <w:lang w:val="en-US"/>
        </w:rPr>
        <w:t xml:space="preserve">wage bargaining. </w:t>
      </w:r>
    </w:p>
    <w:p w:rsidR="001F3057" w:rsidRPr="005A1BFD" w:rsidRDefault="00AE4128" w:rsidP="00922952">
      <w:pPr>
        <w:spacing w:after="0" w:line="360" w:lineRule="auto"/>
        <w:ind w:firstLine="708"/>
        <w:jc w:val="both"/>
        <w:rPr>
          <w:rFonts w:ascii="Times New Roman" w:hAnsi="Times New Roman" w:cs="Times New Roman"/>
          <w:lang w:val="en-US"/>
        </w:rPr>
      </w:pPr>
      <w:r>
        <w:rPr>
          <w:rFonts w:ascii="Times New Roman" w:hAnsi="Times New Roman" w:cs="Times New Roman"/>
          <w:lang w:val="en-US"/>
        </w:rPr>
        <w:lastRenderedPageBreak/>
        <w:t>N</w:t>
      </w:r>
      <w:r w:rsidR="00D85791">
        <w:rPr>
          <w:rFonts w:ascii="Times New Roman" w:hAnsi="Times New Roman" w:cs="Times New Roman"/>
          <w:lang w:val="en-US"/>
        </w:rPr>
        <w:t>eocorporatis</w:t>
      </w:r>
      <w:r w:rsidR="001F3057" w:rsidRPr="005A1BFD">
        <w:rPr>
          <w:rFonts w:ascii="Times New Roman" w:hAnsi="Times New Roman" w:cs="Times New Roman"/>
          <w:lang w:val="en-US"/>
        </w:rPr>
        <w:t xml:space="preserve">t </w:t>
      </w:r>
      <w:r>
        <w:rPr>
          <w:rFonts w:ascii="Times New Roman" w:hAnsi="Times New Roman" w:cs="Times New Roman"/>
          <w:lang w:val="en-US"/>
        </w:rPr>
        <w:t xml:space="preserve">theory emphasizes </w:t>
      </w:r>
      <w:r w:rsidR="001F3057" w:rsidRPr="005A1BFD">
        <w:rPr>
          <w:rFonts w:ascii="Times New Roman" w:hAnsi="Times New Roman" w:cs="Times New Roman"/>
          <w:lang w:val="en-US"/>
        </w:rPr>
        <w:t>labor</w:t>
      </w:r>
      <w:r>
        <w:rPr>
          <w:rFonts w:ascii="Times New Roman" w:hAnsi="Times New Roman" w:cs="Times New Roman"/>
          <w:lang w:val="en-US"/>
        </w:rPr>
        <w:t xml:space="preserve"> as the primary variable of interest.</w:t>
      </w:r>
      <w:r w:rsidR="001F3057" w:rsidRPr="005A1BFD">
        <w:rPr>
          <w:rStyle w:val="FootnoteReference"/>
          <w:rFonts w:ascii="Times New Roman" w:hAnsi="Times New Roman" w:cs="Times New Roman"/>
          <w:lang w:val="en-US"/>
        </w:rPr>
        <w:footnoteReference w:id="6"/>
      </w:r>
      <w:r w:rsidR="001F3057" w:rsidRPr="005A1BFD">
        <w:rPr>
          <w:rFonts w:ascii="Times New Roman" w:hAnsi="Times New Roman" w:cs="Times New Roman"/>
          <w:lang w:val="en-US"/>
        </w:rPr>
        <w:t xml:space="preserve"> The degree of unionization and labor’s centralization are often taken as the most important indicators to measure </w:t>
      </w:r>
      <w:r w:rsidR="001F3057">
        <w:rPr>
          <w:rFonts w:ascii="Times New Roman" w:hAnsi="Times New Roman" w:cs="Times New Roman"/>
          <w:lang w:val="en-US"/>
        </w:rPr>
        <w:t>neo</w:t>
      </w:r>
      <w:r w:rsidR="001F3057" w:rsidRPr="005A1BFD">
        <w:rPr>
          <w:rFonts w:ascii="Times New Roman" w:hAnsi="Times New Roman" w:cs="Times New Roman"/>
          <w:lang w:val="en-US"/>
        </w:rPr>
        <w:t xml:space="preserve">corporatism. </w:t>
      </w:r>
      <w:r w:rsidR="001F3057">
        <w:rPr>
          <w:rFonts w:ascii="Times New Roman" w:hAnsi="Times New Roman" w:cs="Times New Roman"/>
          <w:lang w:val="en-US"/>
        </w:rPr>
        <w:t>The strength of social democratic parties</w:t>
      </w:r>
      <w:r w:rsidR="00EA3819">
        <w:rPr>
          <w:rFonts w:ascii="Times New Roman" w:hAnsi="Times New Roman" w:cs="Times New Roman"/>
          <w:lang w:val="en-US"/>
        </w:rPr>
        <w:t xml:space="preserve"> –</w:t>
      </w:r>
      <w:r w:rsidR="001F3057">
        <w:rPr>
          <w:rFonts w:ascii="Times New Roman" w:hAnsi="Times New Roman" w:cs="Times New Roman"/>
          <w:lang w:val="en-US"/>
        </w:rPr>
        <w:t xml:space="preserve"> </w:t>
      </w:r>
      <w:r w:rsidR="00BC5526">
        <w:rPr>
          <w:rFonts w:ascii="Times New Roman" w:hAnsi="Times New Roman" w:cs="Times New Roman"/>
          <w:lang w:val="en-US"/>
        </w:rPr>
        <w:t xml:space="preserve">important </w:t>
      </w:r>
      <w:r w:rsidR="00143F41">
        <w:rPr>
          <w:rFonts w:ascii="Times New Roman" w:hAnsi="Times New Roman" w:cs="Times New Roman"/>
          <w:lang w:val="en-US"/>
        </w:rPr>
        <w:t>allies of union movement</w:t>
      </w:r>
      <w:r w:rsidR="00BC5526">
        <w:rPr>
          <w:rFonts w:ascii="Times New Roman" w:hAnsi="Times New Roman" w:cs="Times New Roman"/>
          <w:lang w:val="en-US"/>
        </w:rPr>
        <w:t>s</w:t>
      </w:r>
      <w:r w:rsidR="001F3057">
        <w:rPr>
          <w:rFonts w:ascii="Times New Roman" w:hAnsi="Times New Roman" w:cs="Times New Roman"/>
          <w:lang w:val="en-US"/>
        </w:rPr>
        <w:t xml:space="preserve"> </w:t>
      </w:r>
      <w:r w:rsidR="00EA3819">
        <w:rPr>
          <w:rFonts w:ascii="Times New Roman" w:hAnsi="Times New Roman" w:cs="Times New Roman"/>
          <w:lang w:val="en-US"/>
        </w:rPr>
        <w:t>–</w:t>
      </w:r>
      <w:r w:rsidR="00EA3819">
        <w:rPr>
          <w:lang w:val="en-US"/>
        </w:rPr>
        <w:t xml:space="preserve"> </w:t>
      </w:r>
      <w:r w:rsidR="001F3057">
        <w:rPr>
          <w:rFonts w:ascii="Times New Roman" w:hAnsi="Times New Roman" w:cs="Times New Roman"/>
          <w:lang w:val="en-US"/>
        </w:rPr>
        <w:t xml:space="preserve">is often taken into account as well. Korpi’s (1983; 2006) </w:t>
      </w:r>
      <w:r w:rsidR="001F3057" w:rsidRPr="005A1BFD">
        <w:rPr>
          <w:rFonts w:ascii="Times New Roman" w:hAnsi="Times New Roman" w:cs="Times New Roman"/>
          <w:lang w:val="en-US"/>
        </w:rPr>
        <w:t>power resources theory is a typical example of such an approach in which the power of the labor movement (unions and social democratic parties) vis-à-vis employers is decisive in achieving centralization of bargaining</w:t>
      </w:r>
      <w:r w:rsidR="001F3057">
        <w:rPr>
          <w:rFonts w:ascii="Times New Roman" w:hAnsi="Times New Roman" w:cs="Times New Roman"/>
          <w:lang w:val="en-US"/>
        </w:rPr>
        <w:t xml:space="preserve"> (and welfare state expansion)</w:t>
      </w:r>
      <w:r w:rsidR="00143F41">
        <w:rPr>
          <w:rFonts w:ascii="Times New Roman" w:hAnsi="Times New Roman" w:cs="Times New Roman"/>
          <w:lang w:val="en-US"/>
        </w:rPr>
        <w:t>.</w:t>
      </w:r>
      <w:r w:rsidR="001F3057" w:rsidRPr="005A1BFD">
        <w:rPr>
          <w:rFonts w:ascii="Times New Roman" w:hAnsi="Times New Roman" w:cs="Times New Roman"/>
          <w:lang w:val="en-US"/>
        </w:rPr>
        <w:t xml:space="preserve"> Authors like Wilensky (1976) and Lehmbruch (1977) also employ such an approach based on labor’s strength. The</w:t>
      </w:r>
      <w:r w:rsidR="001F3057">
        <w:rPr>
          <w:rFonts w:ascii="Times New Roman" w:hAnsi="Times New Roman" w:cs="Times New Roman"/>
          <w:lang w:val="en-US"/>
        </w:rPr>
        <w:t xml:space="preserve"> ’</w:t>
      </w:r>
      <w:r w:rsidR="001F3057" w:rsidRPr="005A1BFD">
        <w:rPr>
          <w:rFonts w:ascii="Times New Roman" w:hAnsi="Times New Roman" w:cs="Times New Roman"/>
          <w:lang w:val="en-US"/>
        </w:rPr>
        <w:t xml:space="preserve">most corporatist’ countries were those in which unionization and centralization </w:t>
      </w:r>
      <w:r w:rsidR="001F3057">
        <w:rPr>
          <w:rFonts w:ascii="Times New Roman" w:hAnsi="Times New Roman" w:cs="Times New Roman"/>
          <w:lang w:val="en-US"/>
        </w:rPr>
        <w:t xml:space="preserve">of labor </w:t>
      </w:r>
      <w:r w:rsidR="001F3057" w:rsidRPr="005A1BFD">
        <w:rPr>
          <w:rFonts w:ascii="Times New Roman" w:hAnsi="Times New Roman" w:cs="Times New Roman"/>
          <w:lang w:val="en-US"/>
        </w:rPr>
        <w:t>was high</w:t>
      </w:r>
      <w:r w:rsidR="001F3057">
        <w:rPr>
          <w:rFonts w:ascii="Times New Roman" w:hAnsi="Times New Roman" w:cs="Times New Roman"/>
          <w:lang w:val="en-US"/>
        </w:rPr>
        <w:t xml:space="preserve"> and the social democratic party strong</w:t>
      </w:r>
      <w:r w:rsidR="001F3057" w:rsidRPr="005A1BFD">
        <w:rPr>
          <w:rFonts w:ascii="Times New Roman" w:hAnsi="Times New Roman" w:cs="Times New Roman"/>
          <w:lang w:val="en-US"/>
        </w:rPr>
        <w:t>, the ‘least corporatist’ countries were those in which union membership was low</w:t>
      </w:r>
      <w:r w:rsidR="001F3057">
        <w:rPr>
          <w:rFonts w:ascii="Times New Roman" w:hAnsi="Times New Roman" w:cs="Times New Roman"/>
          <w:lang w:val="en-US"/>
        </w:rPr>
        <w:t xml:space="preserve">, </w:t>
      </w:r>
      <w:r w:rsidR="001F3057" w:rsidRPr="005A1BFD">
        <w:rPr>
          <w:rFonts w:ascii="Times New Roman" w:hAnsi="Times New Roman" w:cs="Times New Roman"/>
          <w:lang w:val="en-US"/>
        </w:rPr>
        <w:t xml:space="preserve"> the unions were fragmented and relatively weak</w:t>
      </w:r>
      <w:r w:rsidR="001F3057">
        <w:rPr>
          <w:rFonts w:ascii="Times New Roman" w:hAnsi="Times New Roman" w:cs="Times New Roman"/>
          <w:lang w:val="en-US"/>
        </w:rPr>
        <w:t xml:space="preserve"> and social democratic parties moderately strong</w:t>
      </w:r>
      <w:r w:rsidR="001F3057" w:rsidRPr="005A1BFD">
        <w:rPr>
          <w:rFonts w:ascii="Times New Roman" w:hAnsi="Times New Roman" w:cs="Times New Roman"/>
          <w:lang w:val="en-US"/>
        </w:rPr>
        <w:t xml:space="preserve"> (Thelen, 1994). In corporatist countries, unions were able to contribute to economic adjustment by involving in tripartite talks at the national level. These exchanges often took the form of wage restraint for specific public policies. Within the </w:t>
      </w:r>
      <w:r w:rsidR="001F3057">
        <w:rPr>
          <w:rFonts w:ascii="Times New Roman" w:hAnsi="Times New Roman" w:cs="Times New Roman"/>
          <w:lang w:val="en-US"/>
        </w:rPr>
        <w:t>neo</w:t>
      </w:r>
      <w:r w:rsidR="00F111F4">
        <w:rPr>
          <w:rFonts w:ascii="Times New Roman" w:hAnsi="Times New Roman" w:cs="Times New Roman"/>
          <w:lang w:val="en-US"/>
        </w:rPr>
        <w:t>corporatist</w:t>
      </w:r>
      <w:r w:rsidR="001F3057" w:rsidRPr="005A1BFD">
        <w:rPr>
          <w:rFonts w:ascii="Times New Roman" w:hAnsi="Times New Roman" w:cs="Times New Roman"/>
          <w:lang w:val="en-US"/>
        </w:rPr>
        <w:t xml:space="preserve"> literature of the 1970s and 1980s, centralization of wage bargaining and decreasing wage differentials </w:t>
      </w:r>
      <w:proofErr w:type="gramStart"/>
      <w:r w:rsidR="001F3057" w:rsidRPr="005A1BFD">
        <w:rPr>
          <w:rFonts w:ascii="Times New Roman" w:hAnsi="Times New Roman" w:cs="Times New Roman"/>
          <w:lang w:val="en-US"/>
        </w:rPr>
        <w:t>were</w:t>
      </w:r>
      <w:proofErr w:type="gramEnd"/>
      <w:r w:rsidR="001F3057" w:rsidRPr="005A1BFD">
        <w:rPr>
          <w:rFonts w:ascii="Times New Roman" w:hAnsi="Times New Roman" w:cs="Times New Roman"/>
          <w:lang w:val="en-US"/>
        </w:rPr>
        <w:t xml:space="preserve"> seen as the main achievements of labor in these countries (Thelen, 2001)</w:t>
      </w:r>
      <w:r w:rsidR="001F3057">
        <w:rPr>
          <w:rFonts w:ascii="Times New Roman" w:hAnsi="Times New Roman" w:cs="Times New Roman"/>
          <w:lang w:val="en-US"/>
        </w:rPr>
        <w:t>.</w:t>
      </w:r>
    </w:p>
    <w:p w:rsidR="00643FD9" w:rsidRPr="005A1BFD" w:rsidRDefault="006A356D" w:rsidP="00643FD9">
      <w:pPr>
        <w:pStyle w:val="kop2"/>
      </w:pPr>
      <w:bookmarkStart w:id="4" w:name="_Toc391039326"/>
      <w:r>
        <w:t>N</w:t>
      </w:r>
      <w:r w:rsidR="001F3057" w:rsidRPr="005A1BFD">
        <w:t xml:space="preserve">eocorporatism and </w:t>
      </w:r>
      <w:r w:rsidR="001F3057">
        <w:t xml:space="preserve">institutional </w:t>
      </w:r>
      <w:r w:rsidR="001F3057" w:rsidRPr="005A1BFD">
        <w:t>change</w:t>
      </w:r>
      <w:bookmarkEnd w:id="4"/>
    </w:p>
    <w:p w:rsidR="008A14C0" w:rsidRDefault="001F3057" w:rsidP="00922952">
      <w:pPr>
        <w:spacing w:after="0" w:line="360" w:lineRule="auto"/>
        <w:jc w:val="both"/>
        <w:rPr>
          <w:rFonts w:ascii="Times New Roman" w:hAnsi="Times New Roman" w:cs="Times New Roman"/>
          <w:lang w:val="en-US"/>
        </w:rPr>
      </w:pPr>
      <w:r w:rsidRPr="005A1BFD">
        <w:rPr>
          <w:rFonts w:ascii="Times New Roman" w:hAnsi="Times New Roman" w:cs="Times New Roman"/>
          <w:lang w:val="en-US"/>
        </w:rPr>
        <w:t xml:space="preserve">The postwar success of neocorporatist practices came under pressure due to the economic crisis of the 1970s and the subsequent </w:t>
      </w:r>
      <w:r>
        <w:rPr>
          <w:rFonts w:ascii="Times New Roman" w:hAnsi="Times New Roman" w:cs="Times New Roman"/>
          <w:lang w:val="en-US"/>
        </w:rPr>
        <w:t>combination of high inflation rates, low levels of economic growth</w:t>
      </w:r>
      <w:r w:rsidRPr="005A1BFD">
        <w:rPr>
          <w:rFonts w:ascii="Times New Roman" w:hAnsi="Times New Roman" w:cs="Times New Roman"/>
          <w:lang w:val="en-US"/>
        </w:rPr>
        <w:t xml:space="preserve"> and rising levels of unemployment. The small open economies faced new challenges in the world economy. Due to the process of globalization that will be defined here as the internationalization of the economy and the subsequent i</w:t>
      </w:r>
      <w:r w:rsidR="00414E06">
        <w:rPr>
          <w:rFonts w:ascii="Times New Roman" w:hAnsi="Times New Roman" w:cs="Times New Roman"/>
          <w:lang w:val="en-US"/>
        </w:rPr>
        <w:t xml:space="preserve">ncreasing mobility of goods, </w:t>
      </w:r>
      <w:r w:rsidRPr="005A1BFD">
        <w:rPr>
          <w:rFonts w:ascii="Times New Roman" w:hAnsi="Times New Roman" w:cs="Times New Roman"/>
          <w:lang w:val="en-US"/>
        </w:rPr>
        <w:t>capital,</w:t>
      </w:r>
      <w:r w:rsidR="00414E06">
        <w:rPr>
          <w:rFonts w:ascii="Times New Roman" w:hAnsi="Times New Roman" w:cs="Times New Roman"/>
          <w:lang w:val="en-US"/>
        </w:rPr>
        <w:t xml:space="preserve"> services and labor, </w:t>
      </w:r>
      <w:r w:rsidRPr="005A1BFD">
        <w:rPr>
          <w:rFonts w:ascii="Times New Roman" w:hAnsi="Times New Roman" w:cs="Times New Roman"/>
          <w:lang w:val="en-US"/>
        </w:rPr>
        <w:t xml:space="preserve"> the </w:t>
      </w:r>
      <w:r w:rsidR="00414E06">
        <w:rPr>
          <w:rFonts w:ascii="Times New Roman" w:hAnsi="Times New Roman" w:cs="Times New Roman"/>
          <w:lang w:val="en-US"/>
        </w:rPr>
        <w:t>context</w:t>
      </w:r>
      <w:r w:rsidRPr="005A1BFD">
        <w:rPr>
          <w:rFonts w:ascii="Times New Roman" w:hAnsi="Times New Roman" w:cs="Times New Roman"/>
          <w:lang w:val="en-US"/>
        </w:rPr>
        <w:t xml:space="preserve"> in which </w:t>
      </w:r>
      <w:r>
        <w:rPr>
          <w:rFonts w:ascii="Times New Roman" w:hAnsi="Times New Roman" w:cs="Times New Roman"/>
          <w:lang w:val="en-US"/>
        </w:rPr>
        <w:t>neo</w:t>
      </w:r>
      <w:r w:rsidRPr="005A1BFD">
        <w:rPr>
          <w:rFonts w:ascii="Times New Roman" w:hAnsi="Times New Roman" w:cs="Times New Roman"/>
          <w:lang w:val="en-US"/>
        </w:rPr>
        <w:t>corporatist</w:t>
      </w:r>
      <w:r w:rsidR="00414E06">
        <w:rPr>
          <w:rFonts w:ascii="Times New Roman" w:hAnsi="Times New Roman" w:cs="Times New Roman"/>
          <w:lang w:val="en-US"/>
        </w:rPr>
        <w:t xml:space="preserve"> practices could take place was</w:t>
      </w:r>
      <w:r w:rsidRPr="005A1BFD">
        <w:rPr>
          <w:rFonts w:ascii="Times New Roman" w:hAnsi="Times New Roman" w:cs="Times New Roman"/>
          <w:lang w:val="en-US"/>
        </w:rPr>
        <w:t xml:space="preserve"> rapidly changing. Furthermore, the structure of national economies significantly changed. Whereas national economies were dominated by </w:t>
      </w:r>
      <w:r w:rsidR="005C79F7">
        <w:rPr>
          <w:rFonts w:ascii="Times New Roman" w:hAnsi="Times New Roman" w:cs="Times New Roman"/>
          <w:lang w:val="en-US"/>
        </w:rPr>
        <w:t>export-oriented</w:t>
      </w:r>
      <w:r w:rsidRPr="005A1BFD">
        <w:rPr>
          <w:rFonts w:ascii="Times New Roman" w:hAnsi="Times New Roman" w:cs="Times New Roman"/>
          <w:lang w:val="en-US"/>
        </w:rPr>
        <w:t xml:space="preserve"> industrie</w:t>
      </w:r>
      <w:r>
        <w:rPr>
          <w:rFonts w:ascii="Times New Roman" w:hAnsi="Times New Roman" w:cs="Times New Roman"/>
          <w:lang w:val="en-US"/>
        </w:rPr>
        <w:t>s in the first decades after World War II</w:t>
      </w:r>
      <w:r w:rsidRPr="005A1BFD">
        <w:rPr>
          <w:rFonts w:ascii="Times New Roman" w:hAnsi="Times New Roman" w:cs="Times New Roman"/>
          <w:lang w:val="en-US"/>
        </w:rPr>
        <w:t xml:space="preserve">, the process of deindustrialization caused an employment shift from manufacturing to services. This was accompanied by the growth of the public sector (Thelen, 1994). According to mainstream neocorporatist theory, business became unwilling to cooperate with the state and unions within corporatist institutions. </w:t>
      </w:r>
      <w:r w:rsidR="005C79F7">
        <w:rPr>
          <w:rFonts w:ascii="Times New Roman" w:hAnsi="Times New Roman" w:cs="Times New Roman"/>
          <w:lang w:val="en-US"/>
        </w:rPr>
        <w:t>Business</w:t>
      </w:r>
      <w:r w:rsidR="005C79F7" w:rsidRPr="005A1BFD">
        <w:rPr>
          <w:rFonts w:ascii="Times New Roman" w:hAnsi="Times New Roman" w:cs="Times New Roman"/>
          <w:lang w:val="en-US"/>
        </w:rPr>
        <w:t xml:space="preserve"> </w:t>
      </w:r>
      <w:r w:rsidRPr="005A1BFD">
        <w:rPr>
          <w:rFonts w:ascii="Times New Roman" w:hAnsi="Times New Roman" w:cs="Times New Roman"/>
          <w:lang w:val="en-US"/>
        </w:rPr>
        <w:t>increasingly perceived cooperation</w:t>
      </w:r>
      <w:r>
        <w:rPr>
          <w:rFonts w:ascii="Times New Roman" w:hAnsi="Times New Roman" w:cs="Times New Roman"/>
          <w:lang w:val="en-US"/>
        </w:rPr>
        <w:t xml:space="preserve"> </w:t>
      </w:r>
      <w:r w:rsidRPr="005A1BFD">
        <w:rPr>
          <w:rFonts w:ascii="Times New Roman" w:hAnsi="Times New Roman" w:cs="Times New Roman"/>
          <w:lang w:val="en-US"/>
        </w:rPr>
        <w:t xml:space="preserve">as something it was forced into </w:t>
      </w:r>
      <w:r>
        <w:rPr>
          <w:rFonts w:ascii="Times New Roman" w:hAnsi="Times New Roman" w:cs="Times New Roman"/>
          <w:lang w:val="en-US"/>
        </w:rPr>
        <w:t xml:space="preserve">in the past </w:t>
      </w:r>
      <w:r w:rsidRPr="005A1BFD">
        <w:rPr>
          <w:rFonts w:ascii="Times New Roman" w:hAnsi="Times New Roman" w:cs="Times New Roman"/>
          <w:lang w:val="en-US"/>
        </w:rPr>
        <w:t xml:space="preserve">because of the organizational strength of labor (Streeck, 2006). </w:t>
      </w:r>
      <w:r>
        <w:rPr>
          <w:rFonts w:ascii="Times New Roman" w:hAnsi="Times New Roman" w:cs="Times New Roman"/>
          <w:lang w:val="en-US"/>
        </w:rPr>
        <w:t>Previous p</w:t>
      </w:r>
      <w:r w:rsidRPr="005A1BFD">
        <w:rPr>
          <w:rFonts w:ascii="Times New Roman" w:hAnsi="Times New Roman" w:cs="Times New Roman"/>
          <w:lang w:val="en-US"/>
        </w:rPr>
        <w:t>articipation in corporatist arrang</w:t>
      </w:r>
      <w:r>
        <w:rPr>
          <w:rFonts w:ascii="Times New Roman" w:hAnsi="Times New Roman" w:cs="Times New Roman"/>
          <w:lang w:val="en-US"/>
        </w:rPr>
        <w:t xml:space="preserve">ements was justified </w:t>
      </w:r>
      <w:r w:rsidRPr="005A1BFD">
        <w:rPr>
          <w:rFonts w:ascii="Times New Roman" w:hAnsi="Times New Roman" w:cs="Times New Roman"/>
          <w:lang w:val="en-US"/>
        </w:rPr>
        <w:t xml:space="preserve">because of </w:t>
      </w:r>
      <w:r w:rsidR="005A3627">
        <w:rPr>
          <w:rFonts w:ascii="Times New Roman" w:hAnsi="Times New Roman" w:cs="Times New Roman"/>
          <w:lang w:val="en-US"/>
        </w:rPr>
        <w:t xml:space="preserve">such participation prevented </w:t>
      </w:r>
      <w:r w:rsidRPr="005A1BFD">
        <w:rPr>
          <w:rFonts w:ascii="Times New Roman" w:hAnsi="Times New Roman" w:cs="Times New Roman"/>
          <w:lang w:val="en-US"/>
        </w:rPr>
        <w:t xml:space="preserve">rebellion at the firm level and </w:t>
      </w:r>
      <w:r w:rsidR="005A3627">
        <w:rPr>
          <w:rFonts w:ascii="Times New Roman" w:hAnsi="Times New Roman" w:cs="Times New Roman"/>
          <w:lang w:val="en-US"/>
        </w:rPr>
        <w:t>because</w:t>
      </w:r>
      <w:r w:rsidR="005A3627" w:rsidRPr="005A1BFD">
        <w:rPr>
          <w:rFonts w:ascii="Times New Roman" w:hAnsi="Times New Roman" w:cs="Times New Roman"/>
          <w:lang w:val="en-US"/>
        </w:rPr>
        <w:t xml:space="preserve"> </w:t>
      </w:r>
      <w:r w:rsidRPr="005A1BFD">
        <w:rPr>
          <w:rFonts w:ascii="Times New Roman" w:hAnsi="Times New Roman" w:cs="Times New Roman"/>
          <w:lang w:val="en-US"/>
        </w:rPr>
        <w:t xml:space="preserve">the alternative </w:t>
      </w:r>
      <w:r w:rsidR="005A3627">
        <w:rPr>
          <w:rFonts w:ascii="Times New Roman" w:hAnsi="Times New Roman" w:cs="Times New Roman"/>
          <w:lang w:val="en-US"/>
        </w:rPr>
        <w:t xml:space="preserve">was </w:t>
      </w:r>
      <w:r w:rsidRPr="005A1BFD">
        <w:rPr>
          <w:rFonts w:ascii="Times New Roman" w:hAnsi="Times New Roman" w:cs="Times New Roman"/>
          <w:lang w:val="en-US"/>
        </w:rPr>
        <w:t xml:space="preserve">leaving economic policy making to </w:t>
      </w:r>
      <w:r w:rsidR="00643FD9">
        <w:rPr>
          <w:rFonts w:ascii="Times New Roman" w:hAnsi="Times New Roman" w:cs="Times New Roman"/>
          <w:lang w:val="en-US"/>
        </w:rPr>
        <w:t>left-wing</w:t>
      </w:r>
      <w:r w:rsidRPr="005A1BFD">
        <w:rPr>
          <w:rFonts w:ascii="Times New Roman" w:hAnsi="Times New Roman" w:cs="Times New Roman"/>
          <w:lang w:val="en-US"/>
        </w:rPr>
        <w:t xml:space="preserve"> governments in cooperation with unions (Streeck, 2006). According to Schmitter (2010), </w:t>
      </w:r>
      <w:r w:rsidR="00F111F4">
        <w:rPr>
          <w:rFonts w:ascii="Times New Roman" w:hAnsi="Times New Roman" w:cs="Times New Roman"/>
          <w:lang w:val="en-US"/>
        </w:rPr>
        <w:t>neo</w:t>
      </w:r>
      <w:r w:rsidRPr="005A1BFD">
        <w:rPr>
          <w:rFonts w:ascii="Times New Roman" w:hAnsi="Times New Roman" w:cs="Times New Roman"/>
          <w:lang w:val="en-US"/>
        </w:rPr>
        <w:t xml:space="preserve">corporatism </w:t>
      </w:r>
      <w:r w:rsidR="005A3627">
        <w:rPr>
          <w:rFonts w:ascii="Times New Roman" w:hAnsi="Times New Roman" w:cs="Times New Roman"/>
          <w:lang w:val="en-US"/>
        </w:rPr>
        <w:t>is</w:t>
      </w:r>
      <w:r w:rsidR="005A3627" w:rsidRPr="005A1BFD">
        <w:rPr>
          <w:rFonts w:ascii="Times New Roman" w:hAnsi="Times New Roman" w:cs="Times New Roman"/>
          <w:lang w:val="en-US"/>
        </w:rPr>
        <w:t xml:space="preserve"> </w:t>
      </w:r>
      <w:r w:rsidRPr="005A1BFD">
        <w:rPr>
          <w:rFonts w:ascii="Times New Roman" w:hAnsi="Times New Roman" w:cs="Times New Roman"/>
          <w:lang w:val="en-US"/>
        </w:rPr>
        <w:t xml:space="preserve">only able to thrive under a specific balance of power between </w:t>
      </w:r>
      <w:r w:rsidRPr="005A1BFD">
        <w:rPr>
          <w:rFonts w:ascii="Times New Roman" w:hAnsi="Times New Roman" w:cs="Times New Roman"/>
          <w:lang w:val="en-US"/>
        </w:rPr>
        <w:lastRenderedPageBreak/>
        <w:t xml:space="preserve">business and labor. Employers were forced to cooperate within these neocorporatist arrangements because of strong unions and (mostly) </w:t>
      </w:r>
      <w:r>
        <w:rPr>
          <w:rFonts w:ascii="Times New Roman" w:hAnsi="Times New Roman" w:cs="Times New Roman"/>
          <w:lang w:val="en-US"/>
        </w:rPr>
        <w:t xml:space="preserve">social democratic </w:t>
      </w:r>
      <w:r w:rsidRPr="005A1BFD">
        <w:rPr>
          <w:rFonts w:ascii="Times New Roman" w:hAnsi="Times New Roman" w:cs="Times New Roman"/>
          <w:lang w:val="en-US"/>
        </w:rPr>
        <w:t>government</w:t>
      </w:r>
      <w:r>
        <w:rPr>
          <w:rFonts w:ascii="Times New Roman" w:hAnsi="Times New Roman" w:cs="Times New Roman"/>
          <w:lang w:val="en-US"/>
        </w:rPr>
        <w:t>s</w:t>
      </w:r>
      <w:r w:rsidRPr="005A1BFD">
        <w:rPr>
          <w:rFonts w:ascii="Times New Roman" w:hAnsi="Times New Roman" w:cs="Times New Roman"/>
          <w:lang w:val="en-US"/>
        </w:rPr>
        <w:t>.  As the economic environment started to change, business started to look for alternatives to corporatist concertation. The increasing internatio</w:t>
      </w:r>
      <w:r>
        <w:rPr>
          <w:rFonts w:ascii="Times New Roman" w:hAnsi="Times New Roman" w:cs="Times New Roman"/>
          <w:lang w:val="en-US"/>
        </w:rPr>
        <w:t>nalization of the economy offered</w:t>
      </w:r>
      <w:r w:rsidRPr="005A1BFD">
        <w:rPr>
          <w:rFonts w:ascii="Times New Roman" w:hAnsi="Times New Roman" w:cs="Times New Roman"/>
          <w:lang w:val="en-US"/>
        </w:rPr>
        <w:t xml:space="preserve"> </w:t>
      </w:r>
      <w:r w:rsidR="00414E06">
        <w:rPr>
          <w:rFonts w:ascii="Times New Roman" w:hAnsi="Times New Roman" w:cs="Times New Roman"/>
          <w:lang w:val="en-US"/>
        </w:rPr>
        <w:t>employers</w:t>
      </w:r>
      <w:r>
        <w:rPr>
          <w:rFonts w:ascii="Times New Roman" w:hAnsi="Times New Roman" w:cs="Times New Roman"/>
          <w:lang w:val="en-US"/>
        </w:rPr>
        <w:t xml:space="preserve"> </w:t>
      </w:r>
      <w:r w:rsidRPr="005A1BFD">
        <w:rPr>
          <w:rFonts w:ascii="Times New Roman" w:hAnsi="Times New Roman" w:cs="Times New Roman"/>
          <w:lang w:val="en-US"/>
        </w:rPr>
        <w:t xml:space="preserve">more </w:t>
      </w:r>
      <w:r w:rsidR="00414E06">
        <w:rPr>
          <w:rFonts w:ascii="Times New Roman" w:hAnsi="Times New Roman" w:cs="Times New Roman"/>
          <w:lang w:val="en-US"/>
        </w:rPr>
        <w:t>options to relocate their</w:t>
      </w:r>
      <w:r>
        <w:rPr>
          <w:rFonts w:ascii="Times New Roman" w:hAnsi="Times New Roman" w:cs="Times New Roman"/>
          <w:lang w:val="en-US"/>
        </w:rPr>
        <w:t xml:space="preserve"> activities abroad and strengthened</w:t>
      </w:r>
      <w:r w:rsidR="00414E06">
        <w:rPr>
          <w:rFonts w:ascii="Times New Roman" w:hAnsi="Times New Roman" w:cs="Times New Roman"/>
          <w:lang w:val="en-US"/>
        </w:rPr>
        <w:t xml:space="preserve"> their</w:t>
      </w:r>
      <w:r w:rsidRPr="005A1BFD">
        <w:rPr>
          <w:rFonts w:ascii="Times New Roman" w:hAnsi="Times New Roman" w:cs="Times New Roman"/>
          <w:lang w:val="en-US"/>
        </w:rPr>
        <w:t xml:space="preserve"> position vis-à-vis labor (Schmitter, 2010). Power started to shift towards business as capital became more mobile and high unemployment rates diminished the po</w:t>
      </w:r>
      <w:r w:rsidR="00414E06">
        <w:rPr>
          <w:rFonts w:ascii="Times New Roman" w:hAnsi="Times New Roman" w:cs="Times New Roman"/>
          <w:lang w:val="en-US"/>
        </w:rPr>
        <w:t>wer position of unions. Employers</w:t>
      </w:r>
      <w:r w:rsidRPr="005A1BFD">
        <w:rPr>
          <w:rFonts w:ascii="Times New Roman" w:hAnsi="Times New Roman" w:cs="Times New Roman"/>
          <w:lang w:val="en-US"/>
        </w:rPr>
        <w:t xml:space="preserve"> started to </w:t>
      </w:r>
      <w:r w:rsidR="00143F41" w:rsidRPr="005A1BFD">
        <w:rPr>
          <w:rFonts w:ascii="Times New Roman" w:hAnsi="Times New Roman" w:cs="Times New Roman"/>
          <w:lang w:val="en-US"/>
        </w:rPr>
        <w:t>promote,</w:t>
      </w:r>
      <w:r w:rsidR="00414E06">
        <w:rPr>
          <w:rFonts w:ascii="Times New Roman" w:hAnsi="Times New Roman" w:cs="Times New Roman"/>
          <w:lang w:val="en-US"/>
        </w:rPr>
        <w:t xml:space="preserve"> among other issues, less coordination</w:t>
      </w:r>
      <w:r w:rsidRPr="005A1BFD">
        <w:rPr>
          <w:rFonts w:ascii="Times New Roman" w:hAnsi="Times New Roman" w:cs="Times New Roman"/>
          <w:lang w:val="en-US"/>
        </w:rPr>
        <w:t xml:space="preserve"> of wage bargaining</w:t>
      </w:r>
      <w:r w:rsidR="00414E06">
        <w:rPr>
          <w:rFonts w:ascii="Times New Roman" w:hAnsi="Times New Roman" w:cs="Times New Roman"/>
          <w:lang w:val="en-US"/>
        </w:rPr>
        <w:t xml:space="preserve"> (decentralization and more discretion for lower bargaining levels)</w:t>
      </w:r>
      <w:r w:rsidRPr="005A1BFD">
        <w:rPr>
          <w:rFonts w:ascii="Times New Roman" w:hAnsi="Times New Roman" w:cs="Times New Roman"/>
          <w:lang w:val="en-US"/>
        </w:rPr>
        <w:t>. The de</w:t>
      </w:r>
      <w:r>
        <w:rPr>
          <w:rFonts w:ascii="Times New Roman" w:hAnsi="Times New Roman" w:cs="Times New Roman"/>
          <w:lang w:val="en-US"/>
        </w:rPr>
        <w:t>gree to which countries we</w:t>
      </w:r>
      <w:r w:rsidRPr="005A1BFD">
        <w:rPr>
          <w:rFonts w:ascii="Times New Roman" w:hAnsi="Times New Roman" w:cs="Times New Roman"/>
          <w:lang w:val="en-US"/>
        </w:rPr>
        <w:t>re able to prevent thes</w:t>
      </w:r>
      <w:r>
        <w:rPr>
          <w:rFonts w:ascii="Times New Roman" w:hAnsi="Times New Roman" w:cs="Times New Roman"/>
          <w:lang w:val="en-US"/>
        </w:rPr>
        <w:t xml:space="preserve">e developments from happening </w:t>
      </w:r>
      <w:r w:rsidRPr="005A1BFD">
        <w:rPr>
          <w:rFonts w:ascii="Times New Roman" w:hAnsi="Times New Roman" w:cs="Times New Roman"/>
          <w:lang w:val="en-US"/>
        </w:rPr>
        <w:t xml:space="preserve">was considered to be dependent on labor power. </w:t>
      </w:r>
    </w:p>
    <w:p w:rsidR="002F7741" w:rsidRDefault="001F3057">
      <w:pPr>
        <w:spacing w:after="0" w:line="360" w:lineRule="auto"/>
        <w:ind w:firstLine="360"/>
        <w:jc w:val="both"/>
        <w:rPr>
          <w:rFonts w:ascii="Times New Roman" w:hAnsi="Times New Roman" w:cs="Times New Roman"/>
          <w:lang w:val="en-US"/>
        </w:rPr>
      </w:pPr>
      <w:r w:rsidRPr="005A1BFD">
        <w:rPr>
          <w:rFonts w:ascii="Times New Roman" w:hAnsi="Times New Roman" w:cs="Times New Roman"/>
          <w:lang w:val="en-US"/>
        </w:rPr>
        <w:t xml:space="preserve">The classical neocorporatist view on </w:t>
      </w:r>
      <w:r>
        <w:rPr>
          <w:rFonts w:ascii="Times New Roman" w:hAnsi="Times New Roman" w:cs="Times New Roman"/>
          <w:lang w:val="en-US"/>
        </w:rPr>
        <w:t>institutional change</w:t>
      </w:r>
      <w:r w:rsidRPr="005A1BFD">
        <w:rPr>
          <w:rFonts w:ascii="Times New Roman" w:hAnsi="Times New Roman" w:cs="Times New Roman"/>
          <w:lang w:val="en-US"/>
        </w:rPr>
        <w:t xml:space="preserve"> predicts that globalization</w:t>
      </w:r>
      <w:r>
        <w:rPr>
          <w:rFonts w:ascii="Times New Roman" w:hAnsi="Times New Roman" w:cs="Times New Roman"/>
          <w:lang w:val="en-US"/>
        </w:rPr>
        <w:t xml:space="preserve"> and deindustrialization</w:t>
      </w:r>
      <w:r w:rsidRPr="005A1BFD">
        <w:rPr>
          <w:rFonts w:ascii="Times New Roman" w:hAnsi="Times New Roman" w:cs="Times New Roman"/>
          <w:lang w:val="en-US"/>
        </w:rPr>
        <w:t xml:space="preserve"> will be least disrupting in countries with strong labor power, consisti</w:t>
      </w:r>
      <w:r>
        <w:rPr>
          <w:rFonts w:ascii="Times New Roman" w:hAnsi="Times New Roman" w:cs="Times New Roman"/>
          <w:lang w:val="en-US"/>
        </w:rPr>
        <w:t xml:space="preserve">ng of strong labor unions and </w:t>
      </w:r>
      <w:r w:rsidRPr="005A1BFD">
        <w:rPr>
          <w:rFonts w:ascii="Times New Roman" w:hAnsi="Times New Roman" w:cs="Times New Roman"/>
          <w:lang w:val="en-US"/>
        </w:rPr>
        <w:t xml:space="preserve">strong social democratic parties. </w:t>
      </w:r>
      <w:r>
        <w:rPr>
          <w:rFonts w:ascii="Times New Roman" w:hAnsi="Times New Roman" w:cs="Times New Roman"/>
          <w:lang w:val="en-US"/>
        </w:rPr>
        <w:t>The weaker the labor movement, the more likely will be t</w:t>
      </w:r>
      <w:r w:rsidR="00414E06">
        <w:rPr>
          <w:rFonts w:ascii="Times New Roman" w:hAnsi="Times New Roman" w:cs="Times New Roman"/>
          <w:lang w:val="en-US"/>
        </w:rPr>
        <w:t>he move to less coordinated wage bargaining</w:t>
      </w:r>
      <w:r w:rsidRPr="005A1BFD">
        <w:rPr>
          <w:rFonts w:ascii="Times New Roman" w:hAnsi="Times New Roman" w:cs="Times New Roman"/>
          <w:lang w:val="en-US"/>
        </w:rPr>
        <w:t xml:space="preserve"> (Thelen, 2001). However, this view is contradicted by the preservatio</w:t>
      </w:r>
      <w:r w:rsidR="00414E06">
        <w:rPr>
          <w:rFonts w:ascii="Times New Roman" w:hAnsi="Times New Roman" w:cs="Times New Roman"/>
          <w:lang w:val="en-US"/>
        </w:rPr>
        <w:t xml:space="preserve">n of </w:t>
      </w:r>
      <w:r w:rsidRPr="005A1BFD">
        <w:rPr>
          <w:rFonts w:ascii="Times New Roman" w:hAnsi="Times New Roman" w:cs="Times New Roman"/>
          <w:lang w:val="en-US"/>
        </w:rPr>
        <w:t>institutions</w:t>
      </w:r>
      <w:r w:rsidR="00414E06">
        <w:rPr>
          <w:rFonts w:ascii="Times New Roman" w:hAnsi="Times New Roman" w:cs="Times New Roman"/>
          <w:lang w:val="en-US"/>
        </w:rPr>
        <w:t xml:space="preserve"> of coordinated wage bargaining</w:t>
      </w:r>
      <w:r w:rsidRPr="005A1BFD">
        <w:rPr>
          <w:rFonts w:ascii="Times New Roman" w:hAnsi="Times New Roman" w:cs="Times New Roman"/>
          <w:lang w:val="en-US"/>
        </w:rPr>
        <w:t xml:space="preserve"> in countries which are considered moderately corporati</w:t>
      </w:r>
      <w:r w:rsidR="00414E06">
        <w:rPr>
          <w:rFonts w:ascii="Times New Roman" w:hAnsi="Times New Roman" w:cs="Times New Roman"/>
          <w:lang w:val="en-US"/>
        </w:rPr>
        <w:t xml:space="preserve">st and the demise of these </w:t>
      </w:r>
      <w:r w:rsidRPr="005A1BFD">
        <w:rPr>
          <w:rFonts w:ascii="Times New Roman" w:hAnsi="Times New Roman" w:cs="Times New Roman"/>
          <w:lang w:val="en-US"/>
        </w:rPr>
        <w:t xml:space="preserve">institutions in countries which are considered to be most corporatist (Thelen, </w:t>
      </w:r>
      <w:r>
        <w:rPr>
          <w:rFonts w:ascii="Times New Roman" w:hAnsi="Times New Roman" w:cs="Times New Roman"/>
          <w:lang w:val="en-US"/>
        </w:rPr>
        <w:t xml:space="preserve">1993; </w:t>
      </w:r>
      <w:r w:rsidRPr="005A1BFD">
        <w:rPr>
          <w:rFonts w:ascii="Times New Roman" w:hAnsi="Times New Roman" w:cs="Times New Roman"/>
          <w:lang w:val="en-US"/>
        </w:rPr>
        <w:t xml:space="preserve">1994; Iversen, 1996; Wallerstein &amp; Golden, 1997). The neocorporatist literature had major difficulties with explaining these different outcomes. These </w:t>
      </w:r>
      <w:r w:rsidR="008A14C0">
        <w:rPr>
          <w:rFonts w:ascii="Times New Roman" w:hAnsi="Times New Roman" w:cs="Times New Roman"/>
          <w:lang w:val="en-US"/>
        </w:rPr>
        <w:t xml:space="preserve">difficulties </w:t>
      </w:r>
      <w:r w:rsidRPr="005A1BFD">
        <w:rPr>
          <w:rFonts w:ascii="Times New Roman" w:hAnsi="Times New Roman" w:cs="Times New Roman"/>
          <w:lang w:val="en-US"/>
        </w:rPr>
        <w:t xml:space="preserve">resulted in major theoretical innovations in the field of labor relations from the 1990s onwards. I will move </w:t>
      </w:r>
      <w:r w:rsidR="008A14C0">
        <w:rPr>
          <w:rFonts w:ascii="Times New Roman" w:hAnsi="Times New Roman" w:cs="Times New Roman"/>
          <w:lang w:val="en-US"/>
        </w:rPr>
        <w:t xml:space="preserve">on </w:t>
      </w:r>
      <w:r w:rsidRPr="005A1BFD">
        <w:rPr>
          <w:rFonts w:ascii="Times New Roman" w:hAnsi="Times New Roman" w:cs="Times New Roman"/>
          <w:lang w:val="en-US"/>
        </w:rPr>
        <w:t xml:space="preserve">to these theoretical developments in the next </w:t>
      </w:r>
      <w:r>
        <w:rPr>
          <w:rFonts w:ascii="Times New Roman" w:hAnsi="Times New Roman" w:cs="Times New Roman"/>
          <w:lang w:val="en-US"/>
        </w:rPr>
        <w:t>section</w:t>
      </w:r>
      <w:r w:rsidRPr="005A1BFD">
        <w:rPr>
          <w:rFonts w:ascii="Times New Roman" w:hAnsi="Times New Roman" w:cs="Times New Roman"/>
          <w:lang w:val="en-US"/>
        </w:rPr>
        <w:t>.</w:t>
      </w:r>
    </w:p>
    <w:p w:rsidR="001F3057" w:rsidRPr="004368D3" w:rsidRDefault="001F3057" w:rsidP="00643FD9">
      <w:pPr>
        <w:pStyle w:val="kop2"/>
        <w:numPr>
          <w:ilvl w:val="0"/>
          <w:numId w:val="0"/>
        </w:numPr>
        <w:ind w:left="360" w:hanging="360"/>
      </w:pPr>
      <w:bookmarkStart w:id="5" w:name="_Toc391039327"/>
      <w:r w:rsidRPr="004368D3">
        <w:t>2.4 Bringing business in</w:t>
      </w:r>
      <w:bookmarkEnd w:id="5"/>
    </w:p>
    <w:p w:rsidR="001F3057" w:rsidRPr="005A1BFD" w:rsidRDefault="001F3057" w:rsidP="001F3057">
      <w:pPr>
        <w:spacing w:after="0" w:line="360" w:lineRule="auto"/>
        <w:jc w:val="both"/>
        <w:rPr>
          <w:rFonts w:ascii="Times New Roman" w:hAnsi="Times New Roman" w:cs="Times New Roman"/>
          <w:lang w:val="en-US"/>
        </w:rPr>
      </w:pPr>
      <w:r w:rsidRPr="005A1BFD">
        <w:rPr>
          <w:rFonts w:ascii="Times New Roman" w:hAnsi="Times New Roman" w:cs="Times New Roman"/>
          <w:lang w:val="en-US"/>
        </w:rPr>
        <w:t xml:space="preserve">In the 1990s, a new approach to thinking </w:t>
      </w:r>
      <w:r>
        <w:rPr>
          <w:rFonts w:ascii="Times New Roman" w:hAnsi="Times New Roman" w:cs="Times New Roman"/>
          <w:lang w:val="en-US"/>
        </w:rPr>
        <w:t xml:space="preserve">about cooperation between labor and business </w:t>
      </w:r>
      <w:r w:rsidRPr="005A1BFD">
        <w:rPr>
          <w:rFonts w:ascii="Times New Roman" w:hAnsi="Times New Roman" w:cs="Times New Roman"/>
          <w:lang w:val="en-US"/>
        </w:rPr>
        <w:t>developed. This time</w:t>
      </w:r>
      <w:r w:rsidR="00AC3043">
        <w:rPr>
          <w:rFonts w:ascii="Times New Roman" w:hAnsi="Times New Roman" w:cs="Times New Roman"/>
          <w:lang w:val="en-US"/>
        </w:rPr>
        <w:t>,</w:t>
      </w:r>
      <w:r w:rsidRPr="005A1BFD">
        <w:rPr>
          <w:rFonts w:ascii="Times New Roman" w:hAnsi="Times New Roman" w:cs="Times New Roman"/>
          <w:lang w:val="en-US"/>
        </w:rPr>
        <w:t xml:space="preserve"> labor was no longer central to the analysis of business-labor cooperation, but</w:t>
      </w:r>
      <w:r>
        <w:rPr>
          <w:rFonts w:ascii="Times New Roman" w:hAnsi="Times New Roman" w:cs="Times New Roman"/>
          <w:lang w:val="en-US"/>
        </w:rPr>
        <w:t>, instead,</w:t>
      </w:r>
      <w:r w:rsidRPr="005A1BFD">
        <w:rPr>
          <w:rFonts w:ascii="Times New Roman" w:hAnsi="Times New Roman" w:cs="Times New Roman"/>
          <w:lang w:val="en-US"/>
        </w:rPr>
        <w:t xml:space="preserve"> attention shifted to the role of employers. Centralized bargaining and other </w:t>
      </w:r>
      <w:r w:rsidR="00F111F4">
        <w:rPr>
          <w:rFonts w:ascii="Times New Roman" w:hAnsi="Times New Roman" w:cs="Times New Roman"/>
          <w:lang w:val="en-US"/>
        </w:rPr>
        <w:t>neo</w:t>
      </w:r>
      <w:r w:rsidRPr="005A1BFD">
        <w:rPr>
          <w:rFonts w:ascii="Times New Roman" w:hAnsi="Times New Roman" w:cs="Times New Roman"/>
          <w:lang w:val="en-US"/>
        </w:rPr>
        <w:t>corporatist practices were seen as the result of purposeful action of employers to accomplish cooperation with labor (and the state) at the central level. In the neocorporatist literature, employers were sometimes simply neglected or, alternatively, seen as malevolent actors that had to be subjected by (</w:t>
      </w:r>
      <w:r w:rsidR="00643FD9">
        <w:rPr>
          <w:rFonts w:ascii="Times New Roman" w:hAnsi="Times New Roman" w:cs="Times New Roman"/>
          <w:lang w:val="en-US"/>
        </w:rPr>
        <w:t>left-wing</w:t>
      </w:r>
      <w:r w:rsidRPr="005A1BFD">
        <w:rPr>
          <w:rFonts w:ascii="Times New Roman" w:hAnsi="Times New Roman" w:cs="Times New Roman"/>
          <w:lang w:val="en-US"/>
        </w:rPr>
        <w:t>) governments and unions. Business did participate in negotiations, but its power and strategies were not seen as decisive for specific outcomes</w:t>
      </w:r>
      <w:r>
        <w:rPr>
          <w:rFonts w:ascii="Times New Roman" w:hAnsi="Times New Roman" w:cs="Times New Roman"/>
          <w:lang w:val="en-US"/>
        </w:rPr>
        <w:t xml:space="preserve"> </w:t>
      </w:r>
      <w:r w:rsidRPr="005A1BFD">
        <w:rPr>
          <w:rFonts w:ascii="Times New Roman" w:hAnsi="Times New Roman" w:cs="Times New Roman"/>
          <w:lang w:val="en-US"/>
        </w:rPr>
        <w:t>(Thelen, 1994)</w:t>
      </w:r>
      <w:r w:rsidR="00466266">
        <w:rPr>
          <w:rFonts w:ascii="Times New Roman" w:hAnsi="Times New Roman" w:cs="Times New Roman"/>
          <w:lang w:val="en-US"/>
        </w:rPr>
        <w:t>.</w:t>
      </w:r>
      <w:r w:rsidRPr="005A1BFD">
        <w:rPr>
          <w:rStyle w:val="FootnoteReference"/>
          <w:rFonts w:ascii="Times New Roman" w:hAnsi="Times New Roman" w:cs="Times New Roman"/>
          <w:lang w:val="en-US"/>
        </w:rPr>
        <w:footnoteReference w:id="7"/>
      </w:r>
      <w:r w:rsidRPr="005A1BFD">
        <w:rPr>
          <w:rFonts w:ascii="Times New Roman" w:hAnsi="Times New Roman" w:cs="Times New Roman"/>
          <w:lang w:val="en-US"/>
        </w:rPr>
        <w:t xml:space="preserve"> Furthermore, in the neocorporat</w:t>
      </w:r>
      <w:r>
        <w:rPr>
          <w:rFonts w:ascii="Times New Roman" w:hAnsi="Times New Roman" w:cs="Times New Roman"/>
          <w:lang w:val="en-US"/>
        </w:rPr>
        <w:t>ist</w:t>
      </w:r>
      <w:r w:rsidRPr="005A1BFD">
        <w:rPr>
          <w:rFonts w:ascii="Times New Roman" w:hAnsi="Times New Roman" w:cs="Times New Roman"/>
          <w:lang w:val="en-US"/>
        </w:rPr>
        <w:t xml:space="preserve"> literature, the relationship between centralize</w:t>
      </w:r>
      <w:r w:rsidR="00414E06">
        <w:rPr>
          <w:rFonts w:ascii="Times New Roman" w:hAnsi="Times New Roman" w:cs="Times New Roman"/>
          <w:lang w:val="en-US"/>
        </w:rPr>
        <w:t>d and decentralized bargaining wa</w:t>
      </w:r>
      <w:r w:rsidRPr="005A1BFD">
        <w:rPr>
          <w:rFonts w:ascii="Times New Roman" w:hAnsi="Times New Roman" w:cs="Times New Roman"/>
          <w:lang w:val="en-US"/>
        </w:rPr>
        <w:t>s often seen as a zero sum game (T</w:t>
      </w:r>
      <w:r w:rsidR="00414E06">
        <w:rPr>
          <w:rFonts w:ascii="Times New Roman" w:hAnsi="Times New Roman" w:cs="Times New Roman"/>
          <w:lang w:val="en-US"/>
        </w:rPr>
        <w:t>helen, 1994). Local bargaining wa</w:t>
      </w:r>
      <w:r w:rsidRPr="005A1BFD">
        <w:rPr>
          <w:rFonts w:ascii="Times New Roman" w:hAnsi="Times New Roman" w:cs="Times New Roman"/>
          <w:lang w:val="en-US"/>
        </w:rPr>
        <w:t xml:space="preserve">s assumed to weaken the role of centralized labor; unionization and centralization of unions </w:t>
      </w:r>
      <w:proofErr w:type="gramStart"/>
      <w:r w:rsidRPr="005A1BFD">
        <w:rPr>
          <w:rFonts w:ascii="Times New Roman" w:hAnsi="Times New Roman" w:cs="Times New Roman"/>
          <w:lang w:val="en-US"/>
        </w:rPr>
        <w:t>were</w:t>
      </w:r>
      <w:proofErr w:type="gramEnd"/>
      <w:r w:rsidRPr="005A1BFD">
        <w:rPr>
          <w:rFonts w:ascii="Times New Roman" w:hAnsi="Times New Roman" w:cs="Times New Roman"/>
          <w:lang w:val="en-US"/>
        </w:rPr>
        <w:t xml:space="preserve"> the core indica</w:t>
      </w:r>
      <w:r>
        <w:rPr>
          <w:rFonts w:ascii="Times New Roman" w:hAnsi="Times New Roman" w:cs="Times New Roman"/>
          <w:lang w:val="en-US"/>
        </w:rPr>
        <w:t xml:space="preserve">tors </w:t>
      </w:r>
      <w:r w:rsidR="00AC3043">
        <w:rPr>
          <w:rFonts w:ascii="Times New Roman" w:hAnsi="Times New Roman" w:cs="Times New Roman"/>
          <w:lang w:val="en-US"/>
        </w:rPr>
        <w:t xml:space="preserve">used </w:t>
      </w:r>
      <w:r>
        <w:rPr>
          <w:rFonts w:ascii="Times New Roman" w:hAnsi="Times New Roman" w:cs="Times New Roman"/>
          <w:lang w:val="en-US"/>
        </w:rPr>
        <w:t xml:space="preserve">to measure </w:t>
      </w:r>
      <w:r w:rsidRPr="005A1BFD">
        <w:rPr>
          <w:rFonts w:ascii="Times New Roman" w:hAnsi="Times New Roman" w:cs="Times New Roman"/>
          <w:lang w:val="en-US"/>
        </w:rPr>
        <w:t>unions’ power. The emphasis of public policies shifted from macro-economic steering to production issues from the 1980s onwards. Within this new perspective, wage bargaining at the central leve</w:t>
      </w:r>
      <w:r w:rsidR="00414E06">
        <w:rPr>
          <w:rFonts w:ascii="Times New Roman" w:hAnsi="Times New Roman" w:cs="Times New Roman"/>
          <w:lang w:val="en-US"/>
        </w:rPr>
        <w:t>l wa</w:t>
      </w:r>
      <w:r>
        <w:rPr>
          <w:rFonts w:ascii="Times New Roman" w:hAnsi="Times New Roman" w:cs="Times New Roman"/>
          <w:lang w:val="en-US"/>
        </w:rPr>
        <w:t>s still considered to be importa</w:t>
      </w:r>
      <w:r w:rsidRPr="005A1BFD">
        <w:rPr>
          <w:rFonts w:ascii="Times New Roman" w:hAnsi="Times New Roman" w:cs="Times New Roman"/>
          <w:lang w:val="en-US"/>
        </w:rPr>
        <w:t xml:space="preserve">nt, but other levels of bargaining (sectoral and firm level) have gained relevance. Bargaining at </w:t>
      </w:r>
      <w:r>
        <w:rPr>
          <w:rFonts w:ascii="Times New Roman" w:hAnsi="Times New Roman" w:cs="Times New Roman"/>
          <w:lang w:val="en-US"/>
        </w:rPr>
        <w:t xml:space="preserve">more </w:t>
      </w:r>
      <w:r>
        <w:rPr>
          <w:rFonts w:ascii="Times New Roman" w:hAnsi="Times New Roman" w:cs="Times New Roman"/>
          <w:lang w:val="en-US"/>
        </w:rPr>
        <w:lastRenderedPageBreak/>
        <w:t>centralized or decentralized</w:t>
      </w:r>
      <w:r w:rsidR="00414E06">
        <w:rPr>
          <w:rFonts w:ascii="Times New Roman" w:hAnsi="Times New Roman" w:cs="Times New Roman"/>
          <w:lang w:val="en-US"/>
        </w:rPr>
        <w:t xml:space="preserve"> levels wa</w:t>
      </w:r>
      <w:r w:rsidRPr="005A1BFD">
        <w:rPr>
          <w:rFonts w:ascii="Times New Roman" w:hAnsi="Times New Roman" w:cs="Times New Roman"/>
          <w:lang w:val="en-US"/>
        </w:rPr>
        <w:t xml:space="preserve">s </w:t>
      </w:r>
      <w:r>
        <w:rPr>
          <w:rFonts w:ascii="Times New Roman" w:hAnsi="Times New Roman" w:cs="Times New Roman"/>
          <w:lang w:val="en-US"/>
        </w:rPr>
        <w:t xml:space="preserve">seen as </w:t>
      </w:r>
      <w:r w:rsidRPr="005A1BFD">
        <w:rPr>
          <w:rFonts w:ascii="Times New Roman" w:hAnsi="Times New Roman" w:cs="Times New Roman"/>
          <w:lang w:val="en-US"/>
        </w:rPr>
        <w:t xml:space="preserve">complementary to </w:t>
      </w:r>
      <w:r>
        <w:rPr>
          <w:rFonts w:ascii="Times New Roman" w:hAnsi="Times New Roman" w:cs="Times New Roman"/>
          <w:lang w:val="en-US"/>
        </w:rPr>
        <w:t xml:space="preserve">the main level of </w:t>
      </w:r>
      <w:r w:rsidRPr="005A1BFD">
        <w:rPr>
          <w:rFonts w:ascii="Times New Roman" w:hAnsi="Times New Roman" w:cs="Times New Roman"/>
          <w:lang w:val="en-US"/>
        </w:rPr>
        <w:t xml:space="preserve">bargaining and wage bargaining at different levels should be seen as a positive sum game (Thelen, 1994). Finally, in previous decades labor </w:t>
      </w:r>
      <w:r>
        <w:rPr>
          <w:rFonts w:ascii="Times New Roman" w:hAnsi="Times New Roman" w:cs="Times New Roman"/>
          <w:lang w:val="en-US"/>
        </w:rPr>
        <w:t>and employers were predominantly seen as</w:t>
      </w:r>
      <w:r w:rsidRPr="005A1BFD">
        <w:rPr>
          <w:rFonts w:ascii="Times New Roman" w:hAnsi="Times New Roman" w:cs="Times New Roman"/>
          <w:lang w:val="en-US"/>
        </w:rPr>
        <w:t xml:space="preserve"> un</w:t>
      </w:r>
      <w:r>
        <w:rPr>
          <w:rFonts w:ascii="Times New Roman" w:hAnsi="Times New Roman" w:cs="Times New Roman"/>
          <w:lang w:val="en-US"/>
        </w:rPr>
        <w:t xml:space="preserve">itary actors that dealt with </w:t>
      </w:r>
      <w:r w:rsidRPr="005A1BFD">
        <w:rPr>
          <w:rFonts w:ascii="Times New Roman" w:hAnsi="Times New Roman" w:cs="Times New Roman"/>
          <w:lang w:val="en-US"/>
        </w:rPr>
        <w:t>each other and the government. This new employer</w:t>
      </w:r>
      <w:r w:rsidR="00AC3043">
        <w:rPr>
          <w:rFonts w:ascii="Times New Roman" w:hAnsi="Times New Roman" w:cs="Times New Roman"/>
          <w:lang w:val="en-US"/>
        </w:rPr>
        <w:t>-</w:t>
      </w:r>
      <w:r w:rsidRPr="005A1BFD">
        <w:rPr>
          <w:rFonts w:ascii="Times New Roman" w:hAnsi="Times New Roman" w:cs="Times New Roman"/>
          <w:lang w:val="en-US"/>
        </w:rPr>
        <w:t>centered a</w:t>
      </w:r>
      <w:r w:rsidR="00F03C61">
        <w:rPr>
          <w:rFonts w:ascii="Times New Roman" w:hAnsi="Times New Roman" w:cs="Times New Roman"/>
          <w:lang w:val="en-US"/>
        </w:rPr>
        <w:t>pproach opened</w:t>
      </w:r>
      <w:r>
        <w:rPr>
          <w:rFonts w:ascii="Times New Roman" w:hAnsi="Times New Roman" w:cs="Times New Roman"/>
          <w:lang w:val="en-US"/>
        </w:rPr>
        <w:t xml:space="preserve"> up the black box</w:t>
      </w:r>
      <w:r w:rsidRPr="005A1BFD">
        <w:rPr>
          <w:rFonts w:ascii="Times New Roman" w:hAnsi="Times New Roman" w:cs="Times New Roman"/>
          <w:lang w:val="en-US"/>
        </w:rPr>
        <w:t xml:space="preserve"> of classes and focuses on intra-class politics as well</w:t>
      </w:r>
      <w:r w:rsidR="00AC3043">
        <w:rPr>
          <w:rFonts w:ascii="Times New Roman" w:hAnsi="Times New Roman" w:cs="Times New Roman"/>
          <w:lang w:val="en-US"/>
        </w:rPr>
        <w:t>.</w:t>
      </w:r>
      <w:r w:rsidRPr="005A1BFD">
        <w:rPr>
          <w:rFonts w:ascii="Times New Roman" w:hAnsi="Times New Roman" w:cs="Times New Roman"/>
          <w:lang w:val="en-US"/>
        </w:rPr>
        <w:t xml:space="preserve"> </w:t>
      </w:r>
      <w:r w:rsidR="00AC3043">
        <w:rPr>
          <w:rFonts w:ascii="Times New Roman" w:hAnsi="Times New Roman" w:cs="Times New Roman"/>
          <w:lang w:val="en-US"/>
        </w:rPr>
        <w:t xml:space="preserve">After all, </w:t>
      </w:r>
      <w:r w:rsidRPr="005A1BFD">
        <w:rPr>
          <w:rFonts w:ascii="Times New Roman" w:hAnsi="Times New Roman" w:cs="Times New Roman"/>
          <w:lang w:val="en-US"/>
        </w:rPr>
        <w:t>different sectors of the economy have different interests</w:t>
      </w:r>
      <w:r w:rsidR="00AC3043">
        <w:rPr>
          <w:rFonts w:ascii="Times New Roman" w:hAnsi="Times New Roman" w:cs="Times New Roman"/>
          <w:lang w:val="en-US"/>
        </w:rPr>
        <w:t>,</w:t>
      </w:r>
      <w:r w:rsidRPr="005A1BFD">
        <w:rPr>
          <w:rFonts w:ascii="Times New Roman" w:hAnsi="Times New Roman" w:cs="Times New Roman"/>
          <w:lang w:val="en-US"/>
        </w:rPr>
        <w:t xml:space="preserve"> and the degree to which these different parts of the union moveme</w:t>
      </w:r>
      <w:r>
        <w:rPr>
          <w:rFonts w:ascii="Times New Roman" w:hAnsi="Times New Roman" w:cs="Times New Roman"/>
          <w:lang w:val="en-US"/>
        </w:rPr>
        <w:t>nt or business community could impose their</w:t>
      </w:r>
      <w:r w:rsidRPr="005A1BFD">
        <w:rPr>
          <w:rFonts w:ascii="Times New Roman" w:hAnsi="Times New Roman" w:cs="Times New Roman"/>
          <w:lang w:val="en-US"/>
        </w:rPr>
        <w:t xml:space="preserve"> will on other sections of a ‘class’ was dependent on their ability </w:t>
      </w:r>
      <w:r>
        <w:rPr>
          <w:rFonts w:ascii="Times New Roman" w:hAnsi="Times New Roman" w:cs="Times New Roman"/>
          <w:lang w:val="en-US"/>
        </w:rPr>
        <w:t xml:space="preserve">to forge cross-class coalitions and become the dominant actor within their class </w:t>
      </w:r>
      <w:r w:rsidRPr="005A1BFD">
        <w:rPr>
          <w:rFonts w:ascii="Times New Roman" w:hAnsi="Times New Roman" w:cs="Times New Roman"/>
          <w:lang w:val="en-US"/>
        </w:rPr>
        <w:t xml:space="preserve">(Swenson, 1991). </w:t>
      </w:r>
    </w:p>
    <w:p w:rsidR="00516FB7" w:rsidRDefault="001F3057" w:rsidP="001F3057">
      <w:pPr>
        <w:spacing w:after="0" w:line="360" w:lineRule="auto"/>
        <w:jc w:val="both"/>
        <w:rPr>
          <w:rFonts w:ascii="Times New Roman" w:hAnsi="Times New Roman" w:cs="Times New Roman"/>
          <w:lang w:val="en-US"/>
        </w:rPr>
      </w:pPr>
      <w:r w:rsidRPr="005A1BFD">
        <w:rPr>
          <w:rFonts w:ascii="Times New Roman" w:hAnsi="Times New Roman" w:cs="Times New Roman"/>
          <w:lang w:val="en-US"/>
        </w:rPr>
        <w:tab/>
        <w:t xml:space="preserve"> One of the earliest important contributions to this </w:t>
      </w:r>
      <w:r>
        <w:rPr>
          <w:rFonts w:ascii="Times New Roman" w:hAnsi="Times New Roman" w:cs="Times New Roman"/>
          <w:lang w:val="en-US"/>
        </w:rPr>
        <w:t>new strand of thinking</w:t>
      </w:r>
      <w:r w:rsidRPr="005A1BFD">
        <w:rPr>
          <w:rFonts w:ascii="Times New Roman" w:hAnsi="Times New Roman" w:cs="Times New Roman"/>
          <w:lang w:val="en-US"/>
        </w:rPr>
        <w:t xml:space="preserve"> was Peter Swenson’s analysis of the development of centralized bargaining and social democratic hegemony in Scandinavia (and especially Sweden). Swenson (1989; 1991) argues that employers pursued the development of centralized wage bargaining because it was in their own interest. This was the result of cross-class alliances between business and labor in specific sectors of the economy. Centralized control was consider</w:t>
      </w:r>
      <w:r w:rsidR="00516FB7">
        <w:rPr>
          <w:rFonts w:ascii="Times New Roman" w:hAnsi="Times New Roman" w:cs="Times New Roman"/>
          <w:lang w:val="en-US"/>
        </w:rPr>
        <w:t>ed</w:t>
      </w:r>
      <w:r w:rsidRPr="005A1BFD">
        <w:rPr>
          <w:rFonts w:ascii="Times New Roman" w:hAnsi="Times New Roman" w:cs="Times New Roman"/>
          <w:lang w:val="en-US"/>
        </w:rPr>
        <w:t xml:space="preserve"> to be beneficial to </w:t>
      </w:r>
      <w:r>
        <w:rPr>
          <w:rFonts w:ascii="Times New Roman" w:hAnsi="Times New Roman" w:cs="Times New Roman"/>
          <w:lang w:val="en-US"/>
        </w:rPr>
        <w:t xml:space="preserve">employers in </w:t>
      </w:r>
      <w:r w:rsidRPr="005A1BFD">
        <w:rPr>
          <w:rFonts w:ascii="Times New Roman" w:hAnsi="Times New Roman" w:cs="Times New Roman"/>
          <w:lang w:val="en-US"/>
        </w:rPr>
        <w:t xml:space="preserve">internationally oriented sectors while being disadvantageous to domestically oriented sectors; </w:t>
      </w:r>
      <w:r>
        <w:rPr>
          <w:rFonts w:ascii="Times New Roman" w:hAnsi="Times New Roman" w:cs="Times New Roman"/>
          <w:lang w:val="en-US"/>
        </w:rPr>
        <w:t>t</w:t>
      </w:r>
      <w:r w:rsidRPr="005A1BFD">
        <w:rPr>
          <w:rFonts w:ascii="Times New Roman" w:hAnsi="Times New Roman" w:cs="Times New Roman"/>
          <w:lang w:val="en-US"/>
        </w:rPr>
        <w:t xml:space="preserve">o preserve competitiveness in the international economy, export sectors were dependent on the moderation of wages, while sectors focusing on the domestic market (e.g. construction) could transfer wage increases to domestic consumers. This made it </w:t>
      </w:r>
      <w:r w:rsidR="002C22A0">
        <w:rPr>
          <w:rFonts w:ascii="Times New Roman" w:hAnsi="Times New Roman" w:cs="Times New Roman"/>
          <w:lang w:val="en-US"/>
        </w:rPr>
        <w:t>especially</w:t>
      </w:r>
      <w:r w:rsidR="002C22A0" w:rsidRPr="005A1BFD">
        <w:rPr>
          <w:rFonts w:ascii="Times New Roman" w:hAnsi="Times New Roman" w:cs="Times New Roman"/>
          <w:lang w:val="en-US"/>
        </w:rPr>
        <w:t xml:space="preserve"> </w:t>
      </w:r>
      <w:r w:rsidRPr="005A1BFD">
        <w:rPr>
          <w:rFonts w:ascii="Times New Roman" w:hAnsi="Times New Roman" w:cs="Times New Roman"/>
          <w:lang w:val="en-US"/>
        </w:rPr>
        <w:t>hard for employers in the export sector to attract workers such as plumbers and electricians. Furthermore, as wage increases in the domestic sector were transferred to consumers (including workers in the export sector), wage moderation in the export sector without intersectoral coordination was considered to be unsustainable in the long run. As export-oriented employers were able to increase their dominance within the business community, they were able to impose (in cooperation with unions in these sectors) their will on their domestic market oriented opponents</w:t>
      </w:r>
      <w:r>
        <w:rPr>
          <w:rFonts w:ascii="Times New Roman" w:hAnsi="Times New Roman" w:cs="Times New Roman"/>
          <w:lang w:val="en-US"/>
        </w:rPr>
        <w:t xml:space="preserve"> (Swenson, 1989; 1991)</w:t>
      </w:r>
      <w:r w:rsidRPr="005A1BFD">
        <w:rPr>
          <w:rFonts w:ascii="Times New Roman" w:hAnsi="Times New Roman" w:cs="Times New Roman"/>
          <w:lang w:val="en-US"/>
        </w:rPr>
        <w:t xml:space="preserve">. </w:t>
      </w:r>
    </w:p>
    <w:p w:rsidR="00143F41" w:rsidRDefault="001F3057">
      <w:pPr>
        <w:spacing w:after="0" w:line="360" w:lineRule="auto"/>
        <w:ind w:firstLine="708"/>
        <w:jc w:val="both"/>
        <w:rPr>
          <w:rFonts w:ascii="Times New Roman" w:hAnsi="Times New Roman" w:cs="Times New Roman"/>
          <w:lang w:val="en-US"/>
        </w:rPr>
      </w:pPr>
      <w:r w:rsidRPr="005A1BFD">
        <w:rPr>
          <w:rFonts w:ascii="Times New Roman" w:hAnsi="Times New Roman" w:cs="Times New Roman"/>
          <w:lang w:val="en-US"/>
        </w:rPr>
        <w:t>This explanation is completely different from the view often brought forward in power resources approaches</w:t>
      </w:r>
      <w:r w:rsidR="004D0E16">
        <w:rPr>
          <w:rFonts w:ascii="Times New Roman" w:hAnsi="Times New Roman" w:cs="Times New Roman"/>
          <w:lang w:val="en-US"/>
        </w:rPr>
        <w:t>,</w:t>
      </w:r>
      <w:r w:rsidRPr="005A1BFD">
        <w:rPr>
          <w:rFonts w:ascii="Times New Roman" w:hAnsi="Times New Roman" w:cs="Times New Roman"/>
          <w:lang w:val="en-US"/>
        </w:rPr>
        <w:t xml:space="preserve"> and modified versions of this approach</w:t>
      </w:r>
      <w:r w:rsidR="004D0E16">
        <w:rPr>
          <w:rFonts w:ascii="Times New Roman" w:hAnsi="Times New Roman" w:cs="Times New Roman"/>
          <w:lang w:val="en-US"/>
        </w:rPr>
        <w:t>,</w:t>
      </w:r>
      <w:r w:rsidRPr="005A1BFD">
        <w:rPr>
          <w:rFonts w:ascii="Times New Roman" w:hAnsi="Times New Roman" w:cs="Times New Roman"/>
          <w:lang w:val="en-US"/>
        </w:rPr>
        <w:t xml:space="preserve"> which argue that social democratic hegemony</w:t>
      </w:r>
      <w:r w:rsidR="00F03C61">
        <w:rPr>
          <w:rFonts w:ascii="Times New Roman" w:hAnsi="Times New Roman" w:cs="Times New Roman"/>
          <w:lang w:val="en-US"/>
        </w:rPr>
        <w:t xml:space="preserve"> and the centralized wage bargaining systems in Scandinavia were</w:t>
      </w:r>
      <w:r w:rsidRPr="005A1BFD">
        <w:rPr>
          <w:rFonts w:ascii="Times New Roman" w:hAnsi="Times New Roman" w:cs="Times New Roman"/>
          <w:lang w:val="en-US"/>
        </w:rPr>
        <w:t xml:space="preserve"> the result of the power of the working class, or a coalition of the working class and farmers (e. g. Korpi, 1983; Esping Andersen, 1990). </w:t>
      </w:r>
      <w:r>
        <w:rPr>
          <w:rFonts w:ascii="Times New Roman" w:hAnsi="Times New Roman" w:cs="Times New Roman"/>
          <w:lang w:val="en-US"/>
        </w:rPr>
        <w:t>Furthermore, i</w:t>
      </w:r>
      <w:r w:rsidRPr="005A1BFD">
        <w:rPr>
          <w:rFonts w:ascii="Times New Roman" w:hAnsi="Times New Roman" w:cs="Times New Roman"/>
          <w:lang w:val="en-US"/>
        </w:rPr>
        <w:t xml:space="preserve">n this view, which is closely related to the neocorporatist literature, the working class </w:t>
      </w:r>
      <w:r w:rsidR="004D0E16">
        <w:rPr>
          <w:rFonts w:ascii="Times New Roman" w:hAnsi="Times New Roman" w:cs="Times New Roman"/>
          <w:lang w:val="en-US"/>
        </w:rPr>
        <w:t xml:space="preserve">seen as </w:t>
      </w:r>
      <w:r w:rsidRPr="005A1BFD">
        <w:rPr>
          <w:rFonts w:ascii="Times New Roman" w:hAnsi="Times New Roman" w:cs="Times New Roman"/>
          <w:lang w:val="en-US"/>
        </w:rPr>
        <w:t>one block; internal divisions are of minor importance.</w:t>
      </w:r>
      <w:r>
        <w:rPr>
          <w:rFonts w:ascii="Times New Roman" w:hAnsi="Times New Roman" w:cs="Times New Roman"/>
          <w:lang w:val="en-US"/>
        </w:rPr>
        <w:t xml:space="preserve"> Swenson offers an alternative in which intra-class divisions are relevant as well. Furthermore, </w:t>
      </w:r>
      <w:r w:rsidRPr="005A1BFD">
        <w:rPr>
          <w:rFonts w:ascii="Times New Roman" w:hAnsi="Times New Roman" w:cs="Times New Roman"/>
          <w:lang w:val="en-US"/>
        </w:rPr>
        <w:t xml:space="preserve">Fulcher (1991) shows that the capacity of </w:t>
      </w:r>
      <w:r w:rsidR="004D0E16" w:rsidRPr="005A1BFD">
        <w:rPr>
          <w:rFonts w:ascii="Times New Roman" w:hAnsi="Times New Roman" w:cs="Times New Roman"/>
          <w:lang w:val="en-US"/>
        </w:rPr>
        <w:t xml:space="preserve">labor and capital </w:t>
      </w:r>
      <w:r w:rsidRPr="005A1BFD">
        <w:rPr>
          <w:rFonts w:ascii="Times New Roman" w:hAnsi="Times New Roman" w:cs="Times New Roman"/>
          <w:lang w:val="en-US"/>
        </w:rPr>
        <w:t xml:space="preserve">to </w:t>
      </w:r>
      <w:r w:rsidR="004D0E16">
        <w:rPr>
          <w:rFonts w:ascii="Times New Roman" w:hAnsi="Times New Roman" w:cs="Times New Roman"/>
          <w:lang w:val="en-US"/>
        </w:rPr>
        <w:t xml:space="preserve">reach </w:t>
      </w:r>
      <w:r w:rsidRPr="005A1BFD">
        <w:rPr>
          <w:rFonts w:ascii="Times New Roman" w:hAnsi="Times New Roman" w:cs="Times New Roman"/>
          <w:lang w:val="en-US"/>
        </w:rPr>
        <w:t>agreement at the central level is determined by the nature of business organization. Centralized business in Sweden was crucial in institutionalizing centr</w:t>
      </w:r>
      <w:r w:rsidR="00F03C61">
        <w:rPr>
          <w:rFonts w:ascii="Times New Roman" w:hAnsi="Times New Roman" w:cs="Times New Roman"/>
          <w:lang w:val="en-US"/>
        </w:rPr>
        <w:t>alized labor-capital wage bargaining</w:t>
      </w:r>
      <w:r w:rsidRPr="005A1BFD">
        <w:rPr>
          <w:rFonts w:ascii="Times New Roman" w:hAnsi="Times New Roman" w:cs="Times New Roman"/>
          <w:lang w:val="en-US"/>
        </w:rPr>
        <w:t>. I</w:t>
      </w:r>
      <w:r>
        <w:rPr>
          <w:rFonts w:ascii="Times New Roman" w:hAnsi="Times New Roman" w:cs="Times New Roman"/>
          <w:lang w:val="en-US"/>
        </w:rPr>
        <w:t>n the UK, business organization</w:t>
      </w:r>
      <w:r w:rsidRPr="005A1BFD">
        <w:rPr>
          <w:rFonts w:ascii="Times New Roman" w:hAnsi="Times New Roman" w:cs="Times New Roman"/>
          <w:lang w:val="en-US"/>
        </w:rPr>
        <w:t xml:space="preserve"> was not as centralized and this can partially account for the absence of such arrangements in the UK. It follows from the discussion above that the support and organization of employers for centralized wage bargaining is crucial in the demise or continuation of centralized bargaining (Thelen, 1993)</w:t>
      </w:r>
      <w:r>
        <w:rPr>
          <w:rFonts w:ascii="Times New Roman" w:hAnsi="Times New Roman" w:cs="Times New Roman"/>
          <w:lang w:val="en-US"/>
        </w:rPr>
        <w:t>.</w:t>
      </w:r>
    </w:p>
    <w:p w:rsidR="001F3057" w:rsidRPr="005A1BFD" w:rsidRDefault="001F3057" w:rsidP="001F3057">
      <w:pPr>
        <w:spacing w:after="0" w:line="360" w:lineRule="auto"/>
        <w:ind w:firstLine="708"/>
        <w:jc w:val="both"/>
        <w:rPr>
          <w:rFonts w:ascii="Times New Roman" w:hAnsi="Times New Roman" w:cs="Times New Roman"/>
          <w:lang w:val="en-US"/>
        </w:rPr>
      </w:pPr>
      <w:r w:rsidRPr="005A1BFD">
        <w:rPr>
          <w:rFonts w:ascii="Times New Roman" w:hAnsi="Times New Roman" w:cs="Times New Roman"/>
          <w:lang w:val="en-US"/>
        </w:rPr>
        <w:lastRenderedPageBreak/>
        <w:t xml:space="preserve">The strategies of employers </w:t>
      </w:r>
      <w:r>
        <w:rPr>
          <w:rFonts w:ascii="Times New Roman" w:hAnsi="Times New Roman" w:cs="Times New Roman"/>
          <w:lang w:val="en-US"/>
        </w:rPr>
        <w:t xml:space="preserve">also </w:t>
      </w:r>
      <w:r w:rsidRPr="005A1BFD">
        <w:rPr>
          <w:rFonts w:ascii="Times New Roman" w:hAnsi="Times New Roman" w:cs="Times New Roman"/>
          <w:lang w:val="en-US"/>
        </w:rPr>
        <w:t xml:space="preserve">tend to differ across economies. </w:t>
      </w:r>
      <w:proofErr w:type="gramStart"/>
      <w:r w:rsidRPr="005A1BFD">
        <w:rPr>
          <w:rFonts w:ascii="Times New Roman" w:hAnsi="Times New Roman" w:cs="Times New Roman"/>
          <w:lang w:val="en-US"/>
        </w:rPr>
        <w:t xml:space="preserve">Streeck (1992) shows that employers in Germany, </w:t>
      </w:r>
      <w:r w:rsidR="00516FB7">
        <w:rPr>
          <w:rFonts w:ascii="Times New Roman" w:hAnsi="Times New Roman" w:cs="Times New Roman"/>
          <w:lang w:val="en-US"/>
        </w:rPr>
        <w:t xml:space="preserve">in contrast to the predictions of </w:t>
      </w:r>
      <w:r w:rsidRPr="005A1BFD">
        <w:rPr>
          <w:rFonts w:ascii="Times New Roman" w:hAnsi="Times New Roman" w:cs="Times New Roman"/>
          <w:lang w:val="en-US"/>
        </w:rPr>
        <w:t>neoclassical economic theory</w:t>
      </w:r>
      <w:r>
        <w:rPr>
          <w:rFonts w:ascii="Times New Roman" w:hAnsi="Times New Roman" w:cs="Times New Roman"/>
          <w:lang w:val="en-US"/>
        </w:rPr>
        <w:t>,</w:t>
      </w:r>
      <w:r w:rsidRPr="005A1BFD">
        <w:rPr>
          <w:rFonts w:ascii="Times New Roman" w:hAnsi="Times New Roman" w:cs="Times New Roman"/>
          <w:lang w:val="en-US"/>
        </w:rPr>
        <w:t xml:space="preserve"> pursue high quality production strategies based on </w:t>
      </w:r>
      <w:r>
        <w:rPr>
          <w:rFonts w:ascii="Times New Roman" w:hAnsi="Times New Roman" w:cs="Times New Roman"/>
          <w:lang w:val="en-US"/>
        </w:rPr>
        <w:t xml:space="preserve">a </w:t>
      </w:r>
      <w:r w:rsidRPr="005A1BFD">
        <w:rPr>
          <w:rFonts w:ascii="Times New Roman" w:hAnsi="Times New Roman" w:cs="Times New Roman"/>
          <w:lang w:val="en-US"/>
        </w:rPr>
        <w:t xml:space="preserve">highly skilled </w:t>
      </w:r>
      <w:r>
        <w:rPr>
          <w:rFonts w:ascii="Times New Roman" w:hAnsi="Times New Roman" w:cs="Times New Roman"/>
          <w:lang w:val="en-US"/>
        </w:rPr>
        <w:t xml:space="preserve">and well paid </w:t>
      </w:r>
      <w:r w:rsidRPr="005A1BFD">
        <w:rPr>
          <w:rFonts w:ascii="Times New Roman" w:hAnsi="Times New Roman" w:cs="Times New Roman"/>
          <w:lang w:val="en-US"/>
        </w:rPr>
        <w:t>labor</w:t>
      </w:r>
      <w:r>
        <w:rPr>
          <w:rFonts w:ascii="Times New Roman" w:hAnsi="Times New Roman" w:cs="Times New Roman"/>
          <w:lang w:val="en-US"/>
        </w:rPr>
        <w:t xml:space="preserve"> force</w:t>
      </w:r>
      <w:r w:rsidRPr="005A1BFD">
        <w:rPr>
          <w:rFonts w:ascii="Times New Roman" w:hAnsi="Times New Roman" w:cs="Times New Roman"/>
          <w:lang w:val="en-US"/>
        </w:rPr>
        <w:t>.</w:t>
      </w:r>
      <w:proofErr w:type="gramEnd"/>
      <w:r w:rsidRPr="005A1BFD">
        <w:rPr>
          <w:rFonts w:ascii="Times New Roman" w:hAnsi="Times New Roman" w:cs="Times New Roman"/>
          <w:lang w:val="en-US"/>
        </w:rPr>
        <w:t xml:space="preserve"> This was the result of industry-wide bargaining in German</w:t>
      </w:r>
      <w:r w:rsidR="004D0E16">
        <w:rPr>
          <w:rFonts w:ascii="Times New Roman" w:hAnsi="Times New Roman" w:cs="Times New Roman"/>
          <w:lang w:val="en-US"/>
        </w:rPr>
        <w:t>y</w:t>
      </w:r>
      <w:r w:rsidRPr="005A1BFD">
        <w:rPr>
          <w:rFonts w:ascii="Times New Roman" w:hAnsi="Times New Roman" w:cs="Times New Roman"/>
          <w:lang w:val="en-US"/>
        </w:rPr>
        <w:t xml:space="preserve"> which was responsible for uniform setting of wages and requirements for working conditions (Streeck, 1992). This closely resembles the view brought forward by Soskice (1990). Soskice argues that all these countries that were considered to be the most </w:t>
      </w:r>
      <w:proofErr w:type="gramStart"/>
      <w:r w:rsidRPr="005A1BFD">
        <w:rPr>
          <w:rFonts w:ascii="Times New Roman" w:hAnsi="Times New Roman" w:cs="Times New Roman"/>
          <w:lang w:val="en-US"/>
        </w:rPr>
        <w:t>corporatist</w:t>
      </w:r>
      <w:proofErr w:type="gramEnd"/>
      <w:r w:rsidRPr="005A1BFD">
        <w:rPr>
          <w:rFonts w:ascii="Times New Roman" w:hAnsi="Times New Roman" w:cs="Times New Roman"/>
          <w:lang w:val="en-US"/>
        </w:rPr>
        <w:t xml:space="preserve"> are actually part of a much larger group of coordinated economies. However, these coordinated economies are not by definition characterized by a high degree of centralization and unionization of labor. Instead, the emphasis is on the organization of the business community and the degree to which it is able to coordinate its activities (Soskice, 1990)</w:t>
      </w:r>
      <w:r w:rsidR="00466266">
        <w:rPr>
          <w:rFonts w:ascii="Times New Roman" w:hAnsi="Times New Roman" w:cs="Times New Roman"/>
          <w:lang w:val="en-US"/>
        </w:rPr>
        <w:t>.</w:t>
      </w:r>
      <w:r w:rsidRPr="005A1BFD">
        <w:rPr>
          <w:rStyle w:val="FootnoteReference"/>
          <w:rFonts w:ascii="Times New Roman" w:hAnsi="Times New Roman" w:cs="Times New Roman"/>
          <w:lang w:val="en-US"/>
        </w:rPr>
        <w:footnoteReference w:id="8"/>
      </w:r>
      <w:r w:rsidRPr="005A1BFD">
        <w:rPr>
          <w:rFonts w:ascii="Times New Roman" w:hAnsi="Times New Roman" w:cs="Times New Roman"/>
          <w:lang w:val="en-US"/>
        </w:rPr>
        <w:t xml:space="preserve"> Thelen (1993) shows that outcomes of conflicts about wage bargaining are not directly dependent on the degree of labor power. The Swedish highly centralized wage bargaining system collapsed in the </w:t>
      </w:r>
      <w:r>
        <w:rPr>
          <w:rFonts w:ascii="Times New Roman" w:hAnsi="Times New Roman" w:cs="Times New Roman"/>
          <w:lang w:val="en-US"/>
        </w:rPr>
        <w:t>1980s (more on this in chapter 5</w:t>
      </w:r>
      <w:r w:rsidRPr="005A1BFD">
        <w:rPr>
          <w:rFonts w:ascii="Times New Roman" w:hAnsi="Times New Roman" w:cs="Times New Roman"/>
          <w:lang w:val="en-US"/>
        </w:rPr>
        <w:t>) while the German system of industry</w:t>
      </w:r>
      <w:r w:rsidR="00C77B44">
        <w:rPr>
          <w:rFonts w:ascii="Times New Roman" w:hAnsi="Times New Roman" w:cs="Times New Roman"/>
          <w:lang w:val="en-US"/>
        </w:rPr>
        <w:t>-</w:t>
      </w:r>
      <w:r w:rsidRPr="005A1BFD">
        <w:rPr>
          <w:rFonts w:ascii="Times New Roman" w:hAnsi="Times New Roman" w:cs="Times New Roman"/>
          <w:lang w:val="en-US"/>
        </w:rPr>
        <w:t>wide bargaining was maintained. German employers were able to come to negotiated compromises with labor at the industry level about increased flexibility. The highly centralized Swedish system inhibited such negotiated compromises between Swe</w:t>
      </w:r>
      <w:r>
        <w:rPr>
          <w:rFonts w:ascii="Times New Roman" w:hAnsi="Times New Roman" w:cs="Times New Roman"/>
          <w:lang w:val="en-US"/>
        </w:rPr>
        <w:t>dish employers and labor</w:t>
      </w:r>
      <w:r w:rsidRPr="005A1BFD">
        <w:rPr>
          <w:rFonts w:ascii="Times New Roman" w:hAnsi="Times New Roman" w:cs="Times New Roman"/>
          <w:lang w:val="en-US"/>
        </w:rPr>
        <w:t>. Employers’ preferences were crucial in determining outcomes. This outcome is the opposite of what the neocorporatist literature</w:t>
      </w:r>
      <w:r w:rsidR="00C77B44">
        <w:rPr>
          <w:rFonts w:ascii="Times New Roman" w:hAnsi="Times New Roman" w:cs="Times New Roman"/>
          <w:lang w:val="en-US"/>
        </w:rPr>
        <w:t xml:space="preserve"> might lead one to expect</w:t>
      </w:r>
      <w:r w:rsidRPr="005A1BFD">
        <w:rPr>
          <w:rFonts w:ascii="Times New Roman" w:hAnsi="Times New Roman" w:cs="Times New Roman"/>
          <w:lang w:val="en-US"/>
        </w:rPr>
        <w:t xml:space="preserve">, as social democrats were in government in Sweden in the 1980s </w:t>
      </w:r>
      <w:r>
        <w:rPr>
          <w:rFonts w:ascii="Times New Roman" w:hAnsi="Times New Roman" w:cs="Times New Roman"/>
          <w:lang w:val="en-US"/>
        </w:rPr>
        <w:t>(as opposed to</w:t>
      </w:r>
      <w:r w:rsidRPr="005A1BFD">
        <w:rPr>
          <w:rFonts w:ascii="Times New Roman" w:hAnsi="Times New Roman" w:cs="Times New Roman"/>
          <w:lang w:val="en-US"/>
        </w:rPr>
        <w:t xml:space="preserve"> Germany, </w:t>
      </w:r>
      <w:r>
        <w:rPr>
          <w:rFonts w:ascii="Times New Roman" w:hAnsi="Times New Roman" w:cs="Times New Roman"/>
          <w:lang w:val="en-US"/>
        </w:rPr>
        <w:t xml:space="preserve">where </w:t>
      </w:r>
      <w:r w:rsidRPr="005A1BFD">
        <w:rPr>
          <w:rFonts w:ascii="Times New Roman" w:hAnsi="Times New Roman" w:cs="Times New Roman"/>
          <w:lang w:val="en-US"/>
        </w:rPr>
        <w:t>ce</w:t>
      </w:r>
      <w:r>
        <w:rPr>
          <w:rFonts w:ascii="Times New Roman" w:hAnsi="Times New Roman" w:cs="Times New Roman"/>
          <w:lang w:val="en-US"/>
        </w:rPr>
        <w:t>nter right</w:t>
      </w:r>
      <w:r w:rsidRPr="005A1BFD">
        <w:rPr>
          <w:rFonts w:ascii="Times New Roman" w:hAnsi="Times New Roman" w:cs="Times New Roman"/>
          <w:lang w:val="en-US"/>
        </w:rPr>
        <w:t xml:space="preserve"> government</w:t>
      </w:r>
      <w:r>
        <w:rPr>
          <w:rFonts w:ascii="Times New Roman" w:hAnsi="Times New Roman" w:cs="Times New Roman"/>
          <w:lang w:val="en-US"/>
        </w:rPr>
        <w:t>s were</w:t>
      </w:r>
      <w:r w:rsidRPr="005A1BFD">
        <w:rPr>
          <w:rFonts w:ascii="Times New Roman" w:hAnsi="Times New Roman" w:cs="Times New Roman"/>
          <w:lang w:val="en-US"/>
        </w:rPr>
        <w:t xml:space="preserve"> in power) and Swedish unions are much stronger than their German counterparts.</w:t>
      </w:r>
    </w:p>
    <w:p w:rsidR="005C79F7" w:rsidRDefault="001F3057" w:rsidP="00751A3D">
      <w:pPr>
        <w:spacing w:after="0" w:line="360" w:lineRule="auto"/>
        <w:ind w:firstLine="708"/>
        <w:jc w:val="both"/>
        <w:rPr>
          <w:rFonts w:ascii="Times New Roman" w:hAnsi="Times New Roman" w:cs="Times New Roman"/>
          <w:lang w:val="en-US"/>
        </w:rPr>
      </w:pPr>
      <w:r>
        <w:rPr>
          <w:rFonts w:ascii="Times New Roman" w:hAnsi="Times New Roman" w:cs="Times New Roman"/>
          <w:lang w:val="en-US"/>
        </w:rPr>
        <w:t>T</w:t>
      </w:r>
      <w:r w:rsidRPr="005A1BFD">
        <w:rPr>
          <w:rFonts w:ascii="Times New Roman" w:hAnsi="Times New Roman" w:cs="Times New Roman"/>
          <w:lang w:val="en-US"/>
        </w:rPr>
        <w:t>he authors above laid the foundation for a focus on employers’ rol</w:t>
      </w:r>
      <w:r>
        <w:rPr>
          <w:rFonts w:ascii="Times New Roman" w:hAnsi="Times New Roman" w:cs="Times New Roman"/>
          <w:lang w:val="en-US"/>
        </w:rPr>
        <w:t>e in business-labor cooperation.  T</w:t>
      </w:r>
      <w:r w:rsidRPr="005A1BFD">
        <w:rPr>
          <w:rFonts w:ascii="Times New Roman" w:hAnsi="Times New Roman" w:cs="Times New Roman"/>
          <w:lang w:val="en-US"/>
        </w:rPr>
        <w:t>he introduction of ‘Varieties of capitalism’ led to an acceleration of the popularity of employer</w:t>
      </w:r>
      <w:r w:rsidR="00ED2392">
        <w:rPr>
          <w:rFonts w:ascii="Times New Roman" w:hAnsi="Times New Roman" w:cs="Times New Roman"/>
          <w:lang w:val="en-US"/>
        </w:rPr>
        <w:t>-</w:t>
      </w:r>
      <w:r w:rsidRPr="005A1BFD">
        <w:rPr>
          <w:rFonts w:ascii="Times New Roman" w:hAnsi="Times New Roman" w:cs="Times New Roman"/>
          <w:lang w:val="en-US"/>
        </w:rPr>
        <w:t>centered approaches</w:t>
      </w:r>
      <w:r>
        <w:rPr>
          <w:rFonts w:ascii="Times New Roman" w:hAnsi="Times New Roman" w:cs="Times New Roman"/>
          <w:lang w:val="en-US"/>
        </w:rPr>
        <w:t xml:space="preserve"> to wage bargaining within comparative political economy</w:t>
      </w:r>
      <w:r w:rsidRPr="005A1BFD">
        <w:rPr>
          <w:rFonts w:ascii="Times New Roman" w:hAnsi="Times New Roman" w:cs="Times New Roman"/>
          <w:lang w:val="en-US"/>
        </w:rPr>
        <w:t xml:space="preserve">. In the next section, I will extensively discuss this literature.  </w:t>
      </w:r>
    </w:p>
    <w:p w:rsidR="005C79F7" w:rsidRDefault="005C79F7">
      <w:pPr>
        <w:rPr>
          <w:rFonts w:ascii="Times New Roman" w:hAnsi="Times New Roman" w:cs="Times New Roman"/>
          <w:lang w:val="en-US"/>
        </w:rPr>
      </w:pPr>
      <w:r>
        <w:rPr>
          <w:rFonts w:ascii="Times New Roman" w:hAnsi="Times New Roman" w:cs="Times New Roman"/>
          <w:lang w:val="en-US"/>
        </w:rPr>
        <w:br w:type="page"/>
      </w:r>
    </w:p>
    <w:p w:rsidR="00293330" w:rsidRPr="00922952" w:rsidRDefault="00C015EC" w:rsidP="00922952">
      <w:pPr>
        <w:pStyle w:val="kop1"/>
      </w:pPr>
      <w:bookmarkStart w:id="6" w:name="_Toc391039328"/>
      <w:r w:rsidRPr="0064669E">
        <w:lastRenderedPageBreak/>
        <w:t>Business and the state in coordinated market economies</w:t>
      </w:r>
      <w:bookmarkEnd w:id="6"/>
    </w:p>
    <w:p w:rsidR="00C015EC" w:rsidRPr="00922952" w:rsidRDefault="00C015EC" w:rsidP="00922952">
      <w:pPr>
        <w:spacing w:after="0" w:line="360" w:lineRule="auto"/>
        <w:jc w:val="both"/>
        <w:rPr>
          <w:rFonts w:ascii="Times New Roman" w:hAnsi="Times New Roman" w:cs="Times New Roman"/>
          <w:lang w:val="en-US"/>
        </w:rPr>
      </w:pPr>
      <w:r>
        <w:rPr>
          <w:rFonts w:ascii="Times New Roman" w:hAnsi="Times New Roman" w:cs="Times New Roman"/>
          <w:lang w:val="en-US"/>
        </w:rPr>
        <w:t>This chapter deals with the Varieties of Capitalism view on coordinated wage bargaining. The first section sets out the basics of the Varieties of Capitalism approach and applies this analytical framework to the practice of coordinated wage bargaining</w:t>
      </w:r>
      <w:r w:rsidR="004B494C">
        <w:rPr>
          <w:rFonts w:ascii="Times New Roman" w:hAnsi="Times New Roman" w:cs="Times New Roman"/>
          <w:lang w:val="en-US"/>
        </w:rPr>
        <w:t xml:space="preserve"> in small European states</w:t>
      </w:r>
      <w:r>
        <w:rPr>
          <w:rFonts w:ascii="Times New Roman" w:hAnsi="Times New Roman" w:cs="Times New Roman"/>
          <w:lang w:val="en-US"/>
        </w:rPr>
        <w:t>. The second section discusses Varieties of Capitalism’s pers</w:t>
      </w:r>
      <w:r w:rsidR="00F03C61">
        <w:rPr>
          <w:rFonts w:ascii="Times New Roman" w:hAnsi="Times New Roman" w:cs="Times New Roman"/>
          <w:lang w:val="en-US"/>
        </w:rPr>
        <w:t>pective on institutional change</w:t>
      </w:r>
      <w:r w:rsidR="004B494C">
        <w:rPr>
          <w:rFonts w:ascii="Times New Roman" w:hAnsi="Times New Roman" w:cs="Times New Roman"/>
          <w:lang w:val="en-US"/>
        </w:rPr>
        <w:t xml:space="preserve"> in the CMEs of small European states</w:t>
      </w:r>
      <w:r w:rsidR="00F03C61">
        <w:rPr>
          <w:rFonts w:ascii="Times New Roman" w:hAnsi="Times New Roman" w:cs="Times New Roman"/>
          <w:lang w:val="en-US"/>
        </w:rPr>
        <w:t xml:space="preserve">, and more specifically, institutional change in coordinated wage bargaining. This view </w:t>
      </w:r>
      <w:r>
        <w:rPr>
          <w:rFonts w:ascii="Times New Roman" w:hAnsi="Times New Roman" w:cs="Times New Roman"/>
          <w:lang w:val="en-US"/>
        </w:rPr>
        <w:t xml:space="preserve">significantly differs from the </w:t>
      </w:r>
      <w:r w:rsidR="00F03C61">
        <w:rPr>
          <w:rFonts w:ascii="Times New Roman" w:hAnsi="Times New Roman" w:cs="Times New Roman"/>
          <w:lang w:val="en-US"/>
        </w:rPr>
        <w:t xml:space="preserve">one brought forward in the </w:t>
      </w:r>
      <w:r>
        <w:rPr>
          <w:rFonts w:ascii="Times New Roman" w:hAnsi="Times New Roman" w:cs="Times New Roman"/>
          <w:lang w:val="en-US"/>
        </w:rPr>
        <w:t>neocorporatist literature. Finally, the third section deals with the main critiques of the Varieties of Capita</w:t>
      </w:r>
      <w:r w:rsidR="00143F41">
        <w:rPr>
          <w:rFonts w:ascii="Times New Roman" w:hAnsi="Times New Roman" w:cs="Times New Roman"/>
          <w:lang w:val="en-US"/>
        </w:rPr>
        <w:t>lism approach that focus on the neglect</w:t>
      </w:r>
      <w:r>
        <w:rPr>
          <w:rFonts w:ascii="Times New Roman" w:hAnsi="Times New Roman" w:cs="Times New Roman"/>
          <w:lang w:val="en-US"/>
        </w:rPr>
        <w:t xml:space="preserve"> of the role of labor, conflict and the state. It shows that the maintenance of institutions of </w:t>
      </w:r>
      <w:r w:rsidR="00F8094C">
        <w:rPr>
          <w:rFonts w:ascii="Times New Roman" w:hAnsi="Times New Roman" w:cs="Times New Roman"/>
          <w:lang w:val="en-US"/>
        </w:rPr>
        <w:t>coordinated wage bargaining</w:t>
      </w:r>
      <w:r w:rsidR="000C224C">
        <w:rPr>
          <w:rFonts w:ascii="Times New Roman" w:hAnsi="Times New Roman" w:cs="Times New Roman"/>
          <w:lang w:val="en-US"/>
        </w:rPr>
        <w:t xml:space="preserve"> is b</w:t>
      </w:r>
      <w:r>
        <w:rPr>
          <w:rFonts w:ascii="Times New Roman" w:hAnsi="Times New Roman" w:cs="Times New Roman"/>
          <w:lang w:val="en-US"/>
        </w:rPr>
        <w:t xml:space="preserve">ased on the support of underlying cross-class coalitions. In addition, I argue that the role of the state </w:t>
      </w:r>
      <w:r w:rsidR="00F03C61">
        <w:rPr>
          <w:rFonts w:ascii="Times New Roman" w:hAnsi="Times New Roman" w:cs="Times New Roman"/>
          <w:lang w:val="en-US"/>
        </w:rPr>
        <w:t xml:space="preserve">in coordinated wage bargaining </w:t>
      </w:r>
      <w:r w:rsidR="00312BB5">
        <w:rPr>
          <w:rFonts w:ascii="Times New Roman" w:hAnsi="Times New Roman" w:cs="Times New Roman"/>
          <w:lang w:val="en-US"/>
        </w:rPr>
        <w:t xml:space="preserve">differs </w:t>
      </w:r>
      <w:r>
        <w:rPr>
          <w:rFonts w:ascii="Times New Roman" w:hAnsi="Times New Roman" w:cs="Times New Roman"/>
          <w:lang w:val="en-US"/>
        </w:rPr>
        <w:t>substantially between countries that are members of the group of small European states.</w:t>
      </w:r>
      <w:r w:rsidR="000C224C">
        <w:rPr>
          <w:rFonts w:ascii="Times New Roman" w:hAnsi="Times New Roman" w:cs="Times New Roman"/>
          <w:lang w:val="en-US"/>
        </w:rPr>
        <w:t xml:space="preserve"> A distinction between active and passive states is proposed to account for different developmental trajectories</w:t>
      </w:r>
      <w:r w:rsidR="009A71AB">
        <w:rPr>
          <w:rFonts w:ascii="Times New Roman" w:hAnsi="Times New Roman" w:cs="Times New Roman"/>
          <w:lang w:val="en-US"/>
        </w:rPr>
        <w:t>.</w:t>
      </w:r>
    </w:p>
    <w:p w:rsidR="00C015EC" w:rsidRPr="004368D3" w:rsidRDefault="00C015EC" w:rsidP="000B215D">
      <w:pPr>
        <w:pStyle w:val="kop2"/>
        <w:numPr>
          <w:ilvl w:val="0"/>
          <w:numId w:val="0"/>
        </w:numPr>
        <w:ind w:left="360" w:hanging="360"/>
      </w:pPr>
      <w:bookmarkStart w:id="7" w:name="_Toc391039329"/>
      <w:r w:rsidRPr="004368D3">
        <w:t>3.1 Varieties of Capitalism</w:t>
      </w:r>
      <w:bookmarkEnd w:id="7"/>
    </w:p>
    <w:p w:rsidR="00C015EC" w:rsidRPr="0090280D" w:rsidRDefault="00C015EC" w:rsidP="00C015EC">
      <w:pPr>
        <w:spacing w:after="0" w:line="360" w:lineRule="auto"/>
        <w:jc w:val="both"/>
        <w:rPr>
          <w:rFonts w:ascii="Times New Roman" w:hAnsi="Times New Roman" w:cs="Times New Roman"/>
          <w:lang w:val="en-US"/>
        </w:rPr>
      </w:pPr>
      <w:r>
        <w:rPr>
          <w:rFonts w:ascii="Times New Roman" w:hAnsi="Times New Roman" w:cs="Times New Roman"/>
          <w:lang w:val="en-US"/>
        </w:rPr>
        <w:t>The fundamentals of the Varieties of capitalism</w:t>
      </w:r>
      <w:r w:rsidRPr="0090280D">
        <w:rPr>
          <w:rFonts w:ascii="Times New Roman" w:hAnsi="Times New Roman" w:cs="Times New Roman"/>
          <w:lang w:val="en-US"/>
        </w:rPr>
        <w:t xml:space="preserve"> approach were first set out by Peter Hall and David Soskice in their (edited) </w:t>
      </w:r>
      <w:r>
        <w:rPr>
          <w:rFonts w:ascii="Times New Roman" w:hAnsi="Times New Roman" w:cs="Times New Roman"/>
          <w:lang w:val="en-US"/>
        </w:rPr>
        <w:t xml:space="preserve">book </w:t>
      </w:r>
      <w:r w:rsidRPr="0090280D">
        <w:rPr>
          <w:rFonts w:ascii="Times New Roman" w:hAnsi="Times New Roman" w:cs="Times New Roman"/>
          <w:lang w:val="en-US"/>
        </w:rPr>
        <w:t>‘</w:t>
      </w:r>
      <w:r w:rsidRPr="0090280D">
        <w:rPr>
          <w:rFonts w:ascii="Times New Roman" w:hAnsi="Times New Roman" w:cs="Times New Roman"/>
          <w:i/>
          <w:lang w:val="en-US"/>
        </w:rPr>
        <w:t>Varieties of Capitalism: the institutional foundations of comparative advantage’</w:t>
      </w:r>
      <w:r w:rsidRPr="0090280D">
        <w:rPr>
          <w:rFonts w:ascii="Times New Roman" w:hAnsi="Times New Roman" w:cs="Times New Roman"/>
          <w:lang w:val="en-US"/>
        </w:rPr>
        <w:t xml:space="preserve"> published in 2001. </w:t>
      </w:r>
      <w:r>
        <w:rPr>
          <w:rFonts w:ascii="Times New Roman" w:hAnsi="Times New Roman" w:cs="Times New Roman"/>
          <w:lang w:val="en-US"/>
        </w:rPr>
        <w:t>‘</w:t>
      </w:r>
      <w:r w:rsidRPr="0090280D">
        <w:rPr>
          <w:rFonts w:ascii="Times New Roman" w:hAnsi="Times New Roman" w:cs="Times New Roman"/>
          <w:lang w:val="en-US"/>
        </w:rPr>
        <w:t>Varieties of Capitalism</w:t>
      </w:r>
      <w:r>
        <w:rPr>
          <w:rFonts w:ascii="Times New Roman" w:hAnsi="Times New Roman" w:cs="Times New Roman"/>
          <w:lang w:val="en-US"/>
        </w:rPr>
        <w:t>’</w:t>
      </w:r>
      <w:r w:rsidRPr="0090280D">
        <w:rPr>
          <w:rFonts w:ascii="Times New Roman" w:hAnsi="Times New Roman" w:cs="Times New Roman"/>
          <w:lang w:val="en-US"/>
        </w:rPr>
        <w:t xml:space="preserve"> (from </w:t>
      </w:r>
      <w:r w:rsidR="00ED2392">
        <w:rPr>
          <w:rFonts w:ascii="Times New Roman" w:hAnsi="Times New Roman" w:cs="Times New Roman"/>
          <w:lang w:val="en-US"/>
        </w:rPr>
        <w:t>here</w:t>
      </w:r>
      <w:r w:rsidR="00ED2392" w:rsidRPr="0090280D">
        <w:rPr>
          <w:rFonts w:ascii="Times New Roman" w:hAnsi="Times New Roman" w:cs="Times New Roman"/>
          <w:lang w:val="en-US"/>
        </w:rPr>
        <w:t xml:space="preserve"> on</w:t>
      </w:r>
      <w:r w:rsidR="00312BB5">
        <w:rPr>
          <w:rFonts w:ascii="Times New Roman" w:hAnsi="Times New Roman" w:cs="Times New Roman"/>
          <w:lang w:val="en-US"/>
        </w:rPr>
        <w:t>:</w:t>
      </w:r>
      <w:r w:rsidRPr="0090280D">
        <w:rPr>
          <w:rFonts w:ascii="Times New Roman" w:hAnsi="Times New Roman" w:cs="Times New Roman"/>
          <w:lang w:val="en-US"/>
        </w:rPr>
        <w:t xml:space="preserve"> </w:t>
      </w:r>
      <w:r>
        <w:rPr>
          <w:rFonts w:ascii="Times New Roman" w:hAnsi="Times New Roman" w:cs="Times New Roman"/>
          <w:lang w:val="en-US"/>
        </w:rPr>
        <w:t>VofC</w:t>
      </w:r>
      <w:r w:rsidRPr="0090280D">
        <w:rPr>
          <w:rFonts w:ascii="Times New Roman" w:hAnsi="Times New Roman" w:cs="Times New Roman"/>
          <w:lang w:val="en-US"/>
        </w:rPr>
        <w:t xml:space="preserve">) places the firm at the core of the analysis of political economies. </w:t>
      </w:r>
      <w:r w:rsidR="00C4110D">
        <w:rPr>
          <w:rFonts w:ascii="Times New Roman" w:hAnsi="Times New Roman" w:cs="Times New Roman"/>
          <w:lang w:val="en-US"/>
        </w:rPr>
        <w:t xml:space="preserve">From the VofC perspective, </w:t>
      </w:r>
      <w:r w:rsidRPr="0090280D">
        <w:rPr>
          <w:rFonts w:ascii="Times New Roman" w:hAnsi="Times New Roman" w:cs="Times New Roman"/>
          <w:lang w:val="en-US"/>
        </w:rPr>
        <w:t xml:space="preserve">firms have to coordinate their relationships with other actors in the political economy such as employees, trade unions, business associations, clients and suppliers (Hall &amp; Soskice, 2001, p. 7). These relationships take place in </w:t>
      </w:r>
      <w:r w:rsidR="00117D07">
        <w:rPr>
          <w:rFonts w:ascii="Times New Roman" w:hAnsi="Times New Roman" w:cs="Times New Roman"/>
          <w:lang w:val="en-US"/>
        </w:rPr>
        <w:t>many</w:t>
      </w:r>
      <w:r w:rsidR="00117D07" w:rsidRPr="0090280D">
        <w:rPr>
          <w:rFonts w:ascii="Times New Roman" w:hAnsi="Times New Roman" w:cs="Times New Roman"/>
          <w:lang w:val="en-US"/>
        </w:rPr>
        <w:t xml:space="preserve"> different</w:t>
      </w:r>
      <w:r w:rsidRPr="0090280D">
        <w:rPr>
          <w:rFonts w:ascii="Times New Roman" w:hAnsi="Times New Roman" w:cs="Times New Roman"/>
          <w:lang w:val="en-US"/>
        </w:rPr>
        <w:t xml:space="preserve"> spheres; industrial relations, vocational training, corporate governance and the firm’s internal structure. Two different modes of coordination for these relationships can be distinguished: market competition and </w:t>
      </w:r>
      <w:r w:rsidR="00117D07">
        <w:rPr>
          <w:rFonts w:ascii="Times New Roman" w:hAnsi="Times New Roman" w:cs="Times New Roman"/>
          <w:lang w:val="en-US"/>
        </w:rPr>
        <w:t>non-market interactions</w:t>
      </w:r>
      <w:r w:rsidRPr="0090280D">
        <w:rPr>
          <w:rFonts w:ascii="Times New Roman" w:hAnsi="Times New Roman" w:cs="Times New Roman"/>
          <w:lang w:val="en-US"/>
        </w:rPr>
        <w:t xml:space="preserve">. Specific institutions are assumed to facilitate specific kinds of coordination. On the basis of </w:t>
      </w:r>
      <w:r>
        <w:rPr>
          <w:rFonts w:ascii="Times New Roman" w:hAnsi="Times New Roman" w:cs="Times New Roman"/>
          <w:lang w:val="en-US"/>
        </w:rPr>
        <w:t xml:space="preserve">an analysis of </w:t>
      </w:r>
      <w:r w:rsidRPr="0090280D">
        <w:rPr>
          <w:rFonts w:ascii="Times New Roman" w:hAnsi="Times New Roman" w:cs="Times New Roman"/>
          <w:lang w:val="en-US"/>
        </w:rPr>
        <w:t>the dominant type of coordination, two different types of political economies can be observed; coordinated market economies (CMEs) and liberal market economies (LMEs) (Hall &amp; Soskice,</w:t>
      </w:r>
      <w:r w:rsidR="00F8094C">
        <w:rPr>
          <w:rFonts w:ascii="Times New Roman" w:hAnsi="Times New Roman" w:cs="Times New Roman"/>
          <w:lang w:val="en-US"/>
        </w:rPr>
        <w:t xml:space="preserve"> 2001, p. 8; Hancké, 2010</w:t>
      </w:r>
      <w:r w:rsidRPr="0090280D">
        <w:rPr>
          <w:rFonts w:ascii="Times New Roman" w:hAnsi="Times New Roman" w:cs="Times New Roman"/>
          <w:lang w:val="en-US"/>
        </w:rPr>
        <w:t xml:space="preserve">). </w:t>
      </w:r>
    </w:p>
    <w:p w:rsidR="00C015EC" w:rsidRDefault="00C015EC" w:rsidP="00C015EC">
      <w:pPr>
        <w:spacing w:after="0" w:line="360" w:lineRule="auto"/>
        <w:ind w:firstLine="708"/>
        <w:jc w:val="both"/>
        <w:rPr>
          <w:rFonts w:ascii="Times New Roman" w:hAnsi="Times New Roman" w:cs="Times New Roman"/>
          <w:lang w:val="en-US"/>
        </w:rPr>
      </w:pPr>
      <w:r w:rsidRPr="0090280D">
        <w:rPr>
          <w:rFonts w:ascii="Times New Roman" w:hAnsi="Times New Roman" w:cs="Times New Roman"/>
          <w:lang w:val="en-US"/>
        </w:rPr>
        <w:t xml:space="preserve">In coordinated market economies, coordination is mainly based on </w:t>
      </w:r>
      <w:r w:rsidR="00143F41">
        <w:rPr>
          <w:rFonts w:ascii="Times New Roman" w:hAnsi="Times New Roman" w:cs="Times New Roman"/>
          <w:lang w:val="en-US"/>
        </w:rPr>
        <w:t>non-market</w:t>
      </w:r>
      <w:r w:rsidRPr="0090280D">
        <w:rPr>
          <w:rFonts w:ascii="Times New Roman" w:hAnsi="Times New Roman" w:cs="Times New Roman"/>
          <w:lang w:val="en-US"/>
        </w:rPr>
        <w:t xml:space="preserve"> interactions.</w:t>
      </w:r>
      <w:r w:rsidR="00727D2E">
        <w:rPr>
          <w:rFonts w:ascii="Times New Roman" w:hAnsi="Times New Roman" w:cs="Times New Roman"/>
          <w:lang w:val="en-US"/>
        </w:rPr>
        <w:t xml:space="preserve"> </w:t>
      </w:r>
      <w:r w:rsidR="00293330" w:rsidRPr="0090280D">
        <w:rPr>
          <w:rFonts w:ascii="Times New Roman" w:hAnsi="Times New Roman" w:cs="Times New Roman"/>
          <w:lang w:val="en-US"/>
        </w:rPr>
        <w:t>The political economies of continental Europe</w:t>
      </w:r>
      <w:r w:rsidR="00293330">
        <w:rPr>
          <w:rFonts w:ascii="Times New Roman" w:hAnsi="Times New Roman" w:cs="Times New Roman"/>
          <w:lang w:val="en-US"/>
        </w:rPr>
        <w:t xml:space="preserve"> and Scandinavia</w:t>
      </w:r>
      <w:r w:rsidR="00293330" w:rsidRPr="0090280D">
        <w:rPr>
          <w:rFonts w:ascii="Times New Roman" w:hAnsi="Times New Roman" w:cs="Times New Roman"/>
          <w:lang w:val="en-US"/>
        </w:rPr>
        <w:t xml:space="preserve"> are characterized by these kinds of institutions</w:t>
      </w:r>
      <w:r w:rsidR="00312BB5">
        <w:rPr>
          <w:rFonts w:ascii="Times New Roman" w:hAnsi="Times New Roman" w:cs="Times New Roman"/>
          <w:lang w:val="en-US"/>
        </w:rPr>
        <w:t>.</w:t>
      </w:r>
      <w:r w:rsidR="00293330" w:rsidRPr="0090280D">
        <w:rPr>
          <w:rStyle w:val="FootnoteReference"/>
          <w:rFonts w:ascii="Times New Roman" w:hAnsi="Times New Roman" w:cs="Times New Roman"/>
          <w:lang w:val="en-US"/>
        </w:rPr>
        <w:footnoteReference w:id="9"/>
      </w:r>
      <w:r w:rsidR="00727D2E">
        <w:rPr>
          <w:rFonts w:ascii="Times New Roman" w:hAnsi="Times New Roman" w:cs="Times New Roman"/>
          <w:lang w:val="en-US"/>
        </w:rPr>
        <w:t xml:space="preserve"> This includes the cluster of small European states that are the main focus of this thesis. </w:t>
      </w:r>
      <w:r>
        <w:rPr>
          <w:rFonts w:ascii="Times New Roman" w:hAnsi="Times New Roman" w:cs="Times New Roman"/>
          <w:lang w:val="en-US"/>
        </w:rPr>
        <w:t xml:space="preserve">Institutions in this kind of economies facilitate cooperation between employers and other actors that is instrumental in solving collective action programs (Howell, 2003). </w:t>
      </w:r>
      <w:r w:rsidRPr="0090280D">
        <w:rPr>
          <w:rFonts w:ascii="Times New Roman" w:hAnsi="Times New Roman" w:cs="Times New Roman"/>
          <w:lang w:val="en-US"/>
        </w:rPr>
        <w:t xml:space="preserve">In such an economy, production strategies are based on a highly skilled labor force. This labor force has to be invested in by firms; vocational training is organized around acquiring industry or company specific skills. The system of </w:t>
      </w:r>
      <w:r w:rsidRPr="0090280D">
        <w:rPr>
          <w:rFonts w:ascii="Times New Roman" w:hAnsi="Times New Roman" w:cs="Times New Roman"/>
          <w:lang w:val="en-US"/>
        </w:rPr>
        <w:lastRenderedPageBreak/>
        <w:t>industrial relations is based on collective bargaining with highly organized employers and employees at the sectoral</w:t>
      </w:r>
      <w:r>
        <w:rPr>
          <w:rFonts w:ascii="Times New Roman" w:hAnsi="Times New Roman" w:cs="Times New Roman"/>
          <w:lang w:val="en-US"/>
        </w:rPr>
        <w:t xml:space="preserve"> or national</w:t>
      </w:r>
      <w:r w:rsidRPr="0090280D">
        <w:rPr>
          <w:rFonts w:ascii="Times New Roman" w:hAnsi="Times New Roman" w:cs="Times New Roman"/>
          <w:lang w:val="en-US"/>
        </w:rPr>
        <w:t xml:space="preserve"> level. Firms’ access to capital is dependent on close ties between banks and networks of firms. These banks provide capital on a long term basis, which means firms are able to follow a long</w:t>
      </w:r>
      <w:r w:rsidR="00915F58">
        <w:rPr>
          <w:rFonts w:ascii="Times New Roman" w:hAnsi="Times New Roman" w:cs="Times New Roman"/>
          <w:lang w:val="en-US"/>
        </w:rPr>
        <w:t>-</w:t>
      </w:r>
      <w:r>
        <w:rPr>
          <w:rFonts w:ascii="Times New Roman" w:hAnsi="Times New Roman" w:cs="Times New Roman"/>
          <w:lang w:val="en-US"/>
        </w:rPr>
        <w:t>term strategy. Decision making i</w:t>
      </w:r>
      <w:r w:rsidRPr="0090280D">
        <w:rPr>
          <w:rFonts w:ascii="Times New Roman" w:hAnsi="Times New Roman" w:cs="Times New Roman"/>
          <w:lang w:val="en-US"/>
        </w:rPr>
        <w:t>n the firm is founded on the consultation of all actors involved, including employees (</w:t>
      </w:r>
      <w:r>
        <w:rPr>
          <w:rFonts w:ascii="Times New Roman" w:hAnsi="Times New Roman" w:cs="Times New Roman"/>
          <w:lang w:val="en-US"/>
        </w:rPr>
        <w:t>Hall &amp; Soskice, 2001</w:t>
      </w:r>
      <w:r w:rsidRPr="0090280D">
        <w:rPr>
          <w:rFonts w:ascii="Times New Roman" w:hAnsi="Times New Roman" w:cs="Times New Roman"/>
          <w:lang w:val="en-US"/>
        </w:rPr>
        <w:t>, p. 23-26; Hancké, 2010).</w:t>
      </w:r>
      <w:r>
        <w:rPr>
          <w:rFonts w:ascii="Times New Roman" w:hAnsi="Times New Roman" w:cs="Times New Roman"/>
          <w:lang w:val="en-US"/>
        </w:rPr>
        <w:t>)</w:t>
      </w:r>
      <w:r w:rsidR="0014048D">
        <w:rPr>
          <w:rFonts w:ascii="Times New Roman" w:hAnsi="Times New Roman" w:cs="Times New Roman"/>
          <w:lang w:val="en-US"/>
        </w:rPr>
        <w:t>.</w:t>
      </w:r>
      <w:r>
        <w:rPr>
          <w:rFonts w:ascii="Times New Roman" w:hAnsi="Times New Roman" w:cs="Times New Roman"/>
          <w:lang w:val="en-US"/>
        </w:rPr>
        <w:t xml:space="preserve"> </w:t>
      </w:r>
      <w:r w:rsidRPr="0090280D">
        <w:rPr>
          <w:rFonts w:ascii="Times New Roman" w:hAnsi="Times New Roman" w:cs="Times New Roman"/>
          <w:lang w:val="en-US"/>
        </w:rPr>
        <w:t xml:space="preserve">In </w:t>
      </w:r>
      <w:r w:rsidR="00293330">
        <w:rPr>
          <w:rFonts w:ascii="Times New Roman" w:hAnsi="Times New Roman" w:cs="Times New Roman"/>
          <w:lang w:val="en-US"/>
        </w:rPr>
        <w:t xml:space="preserve">the other type of economy, </w:t>
      </w:r>
      <w:r w:rsidRPr="0090280D">
        <w:rPr>
          <w:rFonts w:ascii="Times New Roman" w:hAnsi="Times New Roman" w:cs="Times New Roman"/>
          <w:lang w:val="en-US"/>
        </w:rPr>
        <w:t xml:space="preserve">liberal market economies, the situation is rather different. Coordination in these economies is mainly dependent on market competition instead of </w:t>
      </w:r>
      <w:r w:rsidR="00117D07">
        <w:rPr>
          <w:rFonts w:ascii="Times New Roman" w:hAnsi="Times New Roman" w:cs="Times New Roman"/>
          <w:lang w:val="en-US"/>
        </w:rPr>
        <w:t>non-market</w:t>
      </w:r>
      <w:r w:rsidRPr="0090280D">
        <w:rPr>
          <w:rFonts w:ascii="Times New Roman" w:hAnsi="Times New Roman" w:cs="Times New Roman"/>
          <w:lang w:val="en-US"/>
        </w:rPr>
        <w:t xml:space="preserve"> interaction</w:t>
      </w:r>
      <w:r w:rsidR="00117D07">
        <w:rPr>
          <w:rFonts w:ascii="Times New Roman" w:hAnsi="Times New Roman" w:cs="Times New Roman"/>
          <w:lang w:val="en-US"/>
        </w:rPr>
        <w:t>s</w:t>
      </w:r>
      <w:r w:rsidRPr="0090280D">
        <w:rPr>
          <w:rFonts w:ascii="Times New Roman" w:hAnsi="Times New Roman" w:cs="Times New Roman"/>
          <w:lang w:val="en-US"/>
        </w:rPr>
        <w:t xml:space="preserve">. Equilibriums that are reached are the result of the forces of demand and supply (Hall &amp; Soskice, 2001, p. 8). Most Anglo-Saxon countries are characterized by this type of </w:t>
      </w:r>
      <w:r w:rsidR="00F25A5B">
        <w:rPr>
          <w:rFonts w:ascii="Times New Roman" w:hAnsi="Times New Roman" w:cs="Times New Roman"/>
          <w:lang w:val="en-US"/>
        </w:rPr>
        <w:t xml:space="preserve">political-economic </w:t>
      </w:r>
      <w:r w:rsidRPr="0090280D">
        <w:rPr>
          <w:rFonts w:ascii="Times New Roman" w:hAnsi="Times New Roman" w:cs="Times New Roman"/>
          <w:lang w:val="en-US"/>
        </w:rPr>
        <w:t>institution</w:t>
      </w:r>
      <w:r w:rsidR="00117D07">
        <w:rPr>
          <w:rFonts w:ascii="Times New Roman" w:hAnsi="Times New Roman" w:cs="Times New Roman"/>
          <w:lang w:val="en-US"/>
        </w:rPr>
        <w:t>s</w:t>
      </w:r>
      <w:r w:rsidR="00F25A5B">
        <w:rPr>
          <w:rFonts w:ascii="Times New Roman" w:hAnsi="Times New Roman" w:cs="Times New Roman"/>
          <w:lang w:val="en-US"/>
        </w:rPr>
        <w:t xml:space="preserve">. </w:t>
      </w:r>
      <w:r w:rsidRPr="0090280D">
        <w:rPr>
          <w:rFonts w:ascii="Times New Roman" w:hAnsi="Times New Roman" w:cs="Times New Roman"/>
          <w:lang w:val="en-US"/>
        </w:rPr>
        <w:t xml:space="preserve">In the </w:t>
      </w:r>
      <w:r>
        <w:rPr>
          <w:rFonts w:ascii="Times New Roman" w:hAnsi="Times New Roman" w:cs="Times New Roman"/>
          <w:lang w:val="en-US"/>
        </w:rPr>
        <w:t>LMEs</w:t>
      </w:r>
      <w:r w:rsidRPr="0090280D">
        <w:rPr>
          <w:rFonts w:ascii="Times New Roman" w:hAnsi="Times New Roman" w:cs="Times New Roman"/>
          <w:lang w:val="en-US"/>
        </w:rPr>
        <w:t xml:space="preserve">, industrial relations are based on the interaction between the individual employer and employee. </w:t>
      </w:r>
      <w:r w:rsidR="00117D07">
        <w:rPr>
          <w:rFonts w:ascii="Times New Roman" w:hAnsi="Times New Roman" w:cs="Times New Roman"/>
          <w:lang w:val="en-US"/>
        </w:rPr>
        <w:t>E</w:t>
      </w:r>
      <w:r w:rsidRPr="0090280D">
        <w:rPr>
          <w:rFonts w:ascii="Times New Roman" w:hAnsi="Times New Roman" w:cs="Times New Roman"/>
          <w:lang w:val="en-US"/>
        </w:rPr>
        <w:t>mployer</w:t>
      </w:r>
      <w:r w:rsidR="00117D07">
        <w:rPr>
          <w:rFonts w:ascii="Times New Roman" w:hAnsi="Times New Roman" w:cs="Times New Roman"/>
          <w:lang w:val="en-US"/>
        </w:rPr>
        <w:t>s’</w:t>
      </w:r>
      <w:r w:rsidRPr="0090280D">
        <w:rPr>
          <w:rFonts w:ascii="Times New Roman" w:hAnsi="Times New Roman" w:cs="Times New Roman"/>
          <w:lang w:val="en-US"/>
        </w:rPr>
        <w:t xml:space="preserve"> organizations</w:t>
      </w:r>
      <w:r w:rsidR="00117D07">
        <w:rPr>
          <w:rFonts w:ascii="Times New Roman" w:hAnsi="Times New Roman" w:cs="Times New Roman"/>
          <w:lang w:val="en-US"/>
        </w:rPr>
        <w:t xml:space="preserve"> and unions</w:t>
      </w:r>
      <w:r w:rsidRPr="0090280D">
        <w:rPr>
          <w:rFonts w:ascii="Times New Roman" w:hAnsi="Times New Roman" w:cs="Times New Roman"/>
          <w:lang w:val="en-US"/>
        </w:rPr>
        <w:t xml:space="preserve"> remain weak. Vocational training is predominantly ba</w:t>
      </w:r>
      <w:r>
        <w:rPr>
          <w:rFonts w:ascii="Times New Roman" w:hAnsi="Times New Roman" w:cs="Times New Roman"/>
          <w:lang w:val="en-US"/>
        </w:rPr>
        <w:t>sed on acquiring general skills</w:t>
      </w:r>
      <w:r w:rsidR="00054E36">
        <w:rPr>
          <w:rFonts w:ascii="Times New Roman" w:hAnsi="Times New Roman" w:cs="Times New Roman"/>
          <w:lang w:val="en-US"/>
        </w:rPr>
        <w:t>,</w:t>
      </w:r>
      <w:r>
        <w:rPr>
          <w:rFonts w:ascii="Times New Roman" w:hAnsi="Times New Roman" w:cs="Times New Roman"/>
          <w:lang w:val="en-US"/>
        </w:rPr>
        <w:t xml:space="preserve"> and these s</w:t>
      </w:r>
      <w:r w:rsidRPr="0090280D">
        <w:rPr>
          <w:rFonts w:ascii="Times New Roman" w:hAnsi="Times New Roman" w:cs="Times New Roman"/>
          <w:lang w:val="en-US"/>
        </w:rPr>
        <w:t>kills are transferrable to other organizations and sectors. In LMEs, a firm’s access to capital is dependent on its ability to bind investors in equity market</w:t>
      </w:r>
      <w:r>
        <w:rPr>
          <w:rFonts w:ascii="Times New Roman" w:hAnsi="Times New Roman" w:cs="Times New Roman"/>
          <w:lang w:val="en-US"/>
        </w:rPr>
        <w:t>s</w:t>
      </w:r>
      <w:r w:rsidRPr="0090280D">
        <w:rPr>
          <w:rFonts w:ascii="Times New Roman" w:hAnsi="Times New Roman" w:cs="Times New Roman"/>
          <w:lang w:val="en-US"/>
        </w:rPr>
        <w:t>. This means that publicly available information and short</w:t>
      </w:r>
      <w:r w:rsidR="00F25A5B">
        <w:rPr>
          <w:rFonts w:ascii="Times New Roman" w:hAnsi="Times New Roman" w:cs="Times New Roman"/>
          <w:lang w:val="en-US"/>
        </w:rPr>
        <w:t>-t</w:t>
      </w:r>
      <w:r w:rsidRPr="0090280D">
        <w:rPr>
          <w:rFonts w:ascii="Times New Roman" w:hAnsi="Times New Roman" w:cs="Times New Roman"/>
          <w:lang w:val="en-US"/>
        </w:rPr>
        <w:t xml:space="preserve">erm results play a large role. Finally, the Chief Executive Officer (CEO) is the predominant player </w:t>
      </w:r>
      <w:r>
        <w:rPr>
          <w:rFonts w:ascii="Times New Roman" w:hAnsi="Times New Roman" w:cs="Times New Roman"/>
          <w:lang w:val="en-US"/>
        </w:rPr>
        <w:t>within the firm’s organization (Hall &amp; Soskice, 2001,</w:t>
      </w:r>
      <w:r w:rsidR="0019766F">
        <w:rPr>
          <w:rFonts w:ascii="Times New Roman" w:hAnsi="Times New Roman" w:cs="Times New Roman"/>
          <w:lang w:val="en-US"/>
        </w:rPr>
        <w:t xml:space="preserve"> p. 27-30; </w:t>
      </w:r>
      <w:r w:rsidRPr="0090280D">
        <w:rPr>
          <w:rFonts w:ascii="Times New Roman" w:hAnsi="Times New Roman" w:cs="Times New Roman"/>
          <w:lang w:val="en-US"/>
        </w:rPr>
        <w:t>Hancké, 2010)</w:t>
      </w:r>
      <w:r>
        <w:rPr>
          <w:rFonts w:ascii="Times New Roman" w:hAnsi="Times New Roman" w:cs="Times New Roman"/>
          <w:lang w:val="en-US"/>
        </w:rPr>
        <w:t>.</w:t>
      </w:r>
      <w:r w:rsidRPr="0090280D">
        <w:rPr>
          <w:rFonts w:ascii="Times New Roman" w:hAnsi="Times New Roman" w:cs="Times New Roman"/>
          <w:lang w:val="en-US"/>
        </w:rPr>
        <w:t xml:space="preserve"> </w:t>
      </w:r>
    </w:p>
    <w:p w:rsidR="00E660D5" w:rsidRDefault="00C015EC" w:rsidP="00C015EC">
      <w:pPr>
        <w:spacing w:after="0" w:line="360" w:lineRule="auto"/>
        <w:ind w:firstLine="708"/>
        <w:jc w:val="both"/>
        <w:rPr>
          <w:rFonts w:ascii="Times New Roman" w:hAnsi="Times New Roman" w:cs="Times New Roman"/>
          <w:lang w:val="en-US"/>
        </w:rPr>
      </w:pPr>
      <w:r w:rsidRPr="0090280D">
        <w:rPr>
          <w:rFonts w:ascii="Times New Roman" w:hAnsi="Times New Roman" w:cs="Times New Roman"/>
          <w:lang w:val="en-US"/>
        </w:rPr>
        <w:t xml:space="preserve">Of course, these types are not mutually exclusive; </w:t>
      </w:r>
      <w:r w:rsidR="00117D07">
        <w:rPr>
          <w:rFonts w:ascii="Times New Roman" w:hAnsi="Times New Roman" w:cs="Times New Roman"/>
          <w:lang w:val="en-US"/>
        </w:rPr>
        <w:t>non-market</w:t>
      </w:r>
      <w:r w:rsidRPr="0090280D">
        <w:rPr>
          <w:rFonts w:ascii="Times New Roman" w:hAnsi="Times New Roman" w:cs="Times New Roman"/>
          <w:lang w:val="en-US"/>
        </w:rPr>
        <w:t xml:space="preserve"> interaction plays a role in LMEs while market </w:t>
      </w:r>
      <w:r w:rsidR="00054E36">
        <w:rPr>
          <w:rFonts w:ascii="Times New Roman" w:hAnsi="Times New Roman" w:cs="Times New Roman"/>
          <w:lang w:val="en-US"/>
        </w:rPr>
        <w:t>coordination</w:t>
      </w:r>
      <w:r w:rsidR="00054E36" w:rsidRPr="0090280D">
        <w:rPr>
          <w:rFonts w:ascii="Times New Roman" w:hAnsi="Times New Roman" w:cs="Times New Roman"/>
          <w:lang w:val="en-US"/>
        </w:rPr>
        <w:t xml:space="preserve"> </w:t>
      </w:r>
      <w:r w:rsidRPr="0090280D">
        <w:rPr>
          <w:rFonts w:ascii="Times New Roman" w:hAnsi="Times New Roman" w:cs="Times New Roman"/>
          <w:lang w:val="en-US"/>
        </w:rPr>
        <w:t xml:space="preserve">can be observed in CMEs as well. Furthermore, there is no such a thing as a pure CME or pure LME. However, </w:t>
      </w:r>
      <w:r>
        <w:rPr>
          <w:rFonts w:ascii="Times New Roman" w:hAnsi="Times New Roman" w:cs="Times New Roman"/>
          <w:lang w:val="en-US"/>
        </w:rPr>
        <w:t xml:space="preserve">According to Hall and Soskice (2001, p. 16) </w:t>
      </w:r>
      <w:r w:rsidRPr="0090280D">
        <w:rPr>
          <w:rFonts w:ascii="Times New Roman" w:hAnsi="Times New Roman" w:cs="Times New Roman"/>
          <w:lang w:val="en-US"/>
        </w:rPr>
        <w:t>countries tend to move towa</w:t>
      </w:r>
      <w:r>
        <w:rPr>
          <w:rFonts w:ascii="Times New Roman" w:hAnsi="Times New Roman" w:cs="Times New Roman"/>
          <w:lang w:val="en-US"/>
        </w:rPr>
        <w:t xml:space="preserve">rds one end of the </w:t>
      </w:r>
      <w:r w:rsidRPr="0090280D">
        <w:rPr>
          <w:rFonts w:ascii="Times New Roman" w:hAnsi="Times New Roman" w:cs="Times New Roman"/>
          <w:lang w:val="en-US"/>
        </w:rPr>
        <w:t xml:space="preserve">spectrum. This is where the notion of institutional complementarities comes in. The presence of one institution enhances the effectiveness of </w:t>
      </w:r>
      <w:r>
        <w:rPr>
          <w:rFonts w:ascii="Times New Roman" w:hAnsi="Times New Roman" w:cs="Times New Roman"/>
          <w:lang w:val="en-US"/>
        </w:rPr>
        <w:t>another institution. Effective i</w:t>
      </w:r>
      <w:r w:rsidRPr="0090280D">
        <w:rPr>
          <w:rFonts w:ascii="Times New Roman" w:hAnsi="Times New Roman" w:cs="Times New Roman"/>
          <w:lang w:val="en-US"/>
        </w:rPr>
        <w:t>nstitutions in different spheres of the political economy reinforce each other (</w:t>
      </w:r>
      <w:r>
        <w:rPr>
          <w:rFonts w:ascii="Times New Roman" w:hAnsi="Times New Roman" w:cs="Times New Roman"/>
          <w:lang w:val="en-US"/>
        </w:rPr>
        <w:t xml:space="preserve">ibid., 2001, p. </w:t>
      </w:r>
      <w:r w:rsidRPr="0090280D">
        <w:rPr>
          <w:rFonts w:ascii="Times New Roman" w:hAnsi="Times New Roman" w:cs="Times New Roman"/>
          <w:lang w:val="en-US"/>
        </w:rPr>
        <w:t>17).</w:t>
      </w:r>
      <w:r>
        <w:rPr>
          <w:rFonts w:ascii="Times New Roman" w:hAnsi="Times New Roman" w:cs="Times New Roman"/>
          <w:lang w:val="en-US"/>
        </w:rPr>
        <w:t xml:space="preserve"> For example, </w:t>
      </w:r>
      <w:r w:rsidR="00FF5699">
        <w:rPr>
          <w:rFonts w:ascii="Times New Roman" w:hAnsi="Times New Roman" w:cs="Times New Roman"/>
          <w:lang w:val="en-US"/>
        </w:rPr>
        <w:t xml:space="preserve">because </w:t>
      </w:r>
      <w:r w:rsidR="00FF5699" w:rsidRPr="0090280D">
        <w:rPr>
          <w:rFonts w:ascii="Times New Roman" w:hAnsi="Times New Roman" w:cs="Times New Roman"/>
          <w:lang w:val="en-US"/>
        </w:rPr>
        <w:t>dynamic capital markets require more fluid labor markets</w:t>
      </w:r>
      <w:r w:rsidR="00FF5699">
        <w:rPr>
          <w:rFonts w:ascii="Times New Roman" w:hAnsi="Times New Roman" w:cs="Times New Roman"/>
          <w:lang w:val="en-US"/>
        </w:rPr>
        <w:t xml:space="preserve">, </w:t>
      </w:r>
      <w:r>
        <w:rPr>
          <w:rFonts w:ascii="Times New Roman" w:hAnsi="Times New Roman" w:cs="Times New Roman"/>
          <w:lang w:val="en-US"/>
        </w:rPr>
        <w:t>long</w:t>
      </w:r>
      <w:r w:rsidR="00A363B3">
        <w:rPr>
          <w:rFonts w:ascii="Times New Roman" w:hAnsi="Times New Roman" w:cs="Times New Roman"/>
          <w:lang w:val="en-US"/>
        </w:rPr>
        <w:t>-</w:t>
      </w:r>
      <w:r w:rsidRPr="0090280D">
        <w:rPr>
          <w:rFonts w:ascii="Times New Roman" w:hAnsi="Times New Roman" w:cs="Times New Roman"/>
          <w:lang w:val="en-US"/>
        </w:rPr>
        <w:t>term employment is more common in political economies in which capital provision is not based on current profitability</w:t>
      </w:r>
      <w:r w:rsidR="00FF5699">
        <w:rPr>
          <w:rFonts w:ascii="Times New Roman" w:hAnsi="Times New Roman" w:cs="Times New Roman"/>
          <w:lang w:val="en-US"/>
        </w:rPr>
        <w:t xml:space="preserve"> </w:t>
      </w:r>
      <w:r w:rsidRPr="0090280D">
        <w:rPr>
          <w:rFonts w:ascii="Times New Roman" w:hAnsi="Times New Roman" w:cs="Times New Roman"/>
          <w:lang w:val="en-US"/>
        </w:rPr>
        <w:t>(</w:t>
      </w:r>
      <w:r>
        <w:rPr>
          <w:rFonts w:ascii="Times New Roman" w:hAnsi="Times New Roman" w:cs="Times New Roman"/>
          <w:lang w:val="en-US"/>
        </w:rPr>
        <w:t xml:space="preserve">ibid., p. </w:t>
      </w:r>
      <w:r w:rsidRPr="0090280D">
        <w:rPr>
          <w:rFonts w:ascii="Times New Roman" w:hAnsi="Times New Roman" w:cs="Times New Roman"/>
          <w:lang w:val="en-US"/>
        </w:rPr>
        <w:t>18). Comp</w:t>
      </w:r>
      <w:r>
        <w:rPr>
          <w:rFonts w:ascii="Times New Roman" w:hAnsi="Times New Roman" w:cs="Times New Roman"/>
          <w:lang w:val="en-US"/>
        </w:rPr>
        <w:t>arative institutional advantage</w:t>
      </w:r>
      <w:r w:rsidRPr="0090280D">
        <w:rPr>
          <w:rFonts w:ascii="Times New Roman" w:hAnsi="Times New Roman" w:cs="Times New Roman"/>
          <w:lang w:val="en-US"/>
        </w:rPr>
        <w:t xml:space="preserve"> refers to the idea that some activities ca</w:t>
      </w:r>
      <w:r>
        <w:rPr>
          <w:rFonts w:ascii="Times New Roman" w:hAnsi="Times New Roman" w:cs="Times New Roman"/>
          <w:lang w:val="en-US"/>
        </w:rPr>
        <w:t xml:space="preserve">n be better employed in CMEs than </w:t>
      </w:r>
      <w:r w:rsidRPr="0090280D">
        <w:rPr>
          <w:rFonts w:ascii="Times New Roman" w:hAnsi="Times New Roman" w:cs="Times New Roman"/>
          <w:lang w:val="en-US"/>
        </w:rPr>
        <w:t>LMEs</w:t>
      </w:r>
      <w:r>
        <w:rPr>
          <w:rFonts w:ascii="Times New Roman" w:hAnsi="Times New Roman" w:cs="Times New Roman"/>
          <w:lang w:val="en-US"/>
        </w:rPr>
        <w:t xml:space="preserve"> or vice versa (Howell, 2003). An example of such a </w:t>
      </w:r>
      <w:r w:rsidRPr="0090280D">
        <w:rPr>
          <w:rFonts w:ascii="Times New Roman" w:hAnsi="Times New Roman" w:cs="Times New Roman"/>
          <w:lang w:val="en-US"/>
        </w:rPr>
        <w:t>comparative</w:t>
      </w:r>
      <w:r>
        <w:rPr>
          <w:rFonts w:ascii="Times New Roman" w:hAnsi="Times New Roman" w:cs="Times New Roman"/>
          <w:lang w:val="en-US"/>
        </w:rPr>
        <w:t xml:space="preserve"> institutional advantage is that CMEs are better able to facilitate</w:t>
      </w:r>
      <w:r w:rsidRPr="0090280D">
        <w:rPr>
          <w:rFonts w:ascii="Times New Roman" w:hAnsi="Times New Roman" w:cs="Times New Roman"/>
          <w:lang w:val="en-US"/>
        </w:rPr>
        <w:t xml:space="preserve"> high quality, high productivity production and</w:t>
      </w:r>
      <w:r>
        <w:rPr>
          <w:rFonts w:ascii="Times New Roman" w:hAnsi="Times New Roman" w:cs="Times New Roman"/>
          <w:lang w:val="en-US"/>
        </w:rPr>
        <w:t xml:space="preserve"> that their institutional design</w:t>
      </w:r>
      <w:r w:rsidRPr="0090280D">
        <w:rPr>
          <w:rFonts w:ascii="Times New Roman" w:hAnsi="Times New Roman" w:cs="Times New Roman"/>
          <w:lang w:val="en-US"/>
        </w:rPr>
        <w:t xml:space="preserve"> support</w:t>
      </w:r>
      <w:r>
        <w:rPr>
          <w:rFonts w:ascii="Times New Roman" w:hAnsi="Times New Roman" w:cs="Times New Roman"/>
          <w:lang w:val="en-US"/>
        </w:rPr>
        <w:t>s</w:t>
      </w:r>
      <w:r w:rsidRPr="0090280D">
        <w:rPr>
          <w:rFonts w:ascii="Times New Roman" w:hAnsi="Times New Roman" w:cs="Times New Roman"/>
          <w:lang w:val="en-US"/>
        </w:rPr>
        <w:t xml:space="preserve"> incremental </w:t>
      </w:r>
      <w:r>
        <w:rPr>
          <w:rFonts w:ascii="Times New Roman" w:hAnsi="Times New Roman" w:cs="Times New Roman"/>
          <w:lang w:val="en-US"/>
        </w:rPr>
        <w:t xml:space="preserve">innovation of capital goods. Instead, </w:t>
      </w:r>
      <w:r w:rsidRPr="0090280D">
        <w:rPr>
          <w:rFonts w:ascii="Times New Roman" w:hAnsi="Times New Roman" w:cs="Times New Roman"/>
          <w:lang w:val="en-US"/>
        </w:rPr>
        <w:t xml:space="preserve">LMEs support radical innovation in highly dynamic technology sectors (Hall and Soskice, 2010, p. 39; Hancké, 2010). </w:t>
      </w:r>
    </w:p>
    <w:p w:rsidR="00143F41" w:rsidRDefault="00C015EC">
      <w:pPr>
        <w:spacing w:after="0" w:line="360" w:lineRule="auto"/>
        <w:ind w:firstLine="708"/>
        <w:jc w:val="both"/>
        <w:rPr>
          <w:rFonts w:ascii="Times New Roman" w:hAnsi="Times New Roman" w:cs="Times New Roman"/>
          <w:lang w:val="en-US"/>
        </w:rPr>
      </w:pPr>
      <w:r>
        <w:rPr>
          <w:rFonts w:ascii="Times New Roman" w:hAnsi="Times New Roman" w:cs="Times New Roman"/>
          <w:lang w:val="en-US"/>
        </w:rPr>
        <w:t>Related to institutional comparative advantages is the concept of institutional arbitrage; some firm activities may be more appropriate to develop in the other</w:t>
      </w:r>
      <w:r w:rsidR="0014048D">
        <w:rPr>
          <w:rFonts w:ascii="Times New Roman" w:hAnsi="Times New Roman" w:cs="Times New Roman"/>
          <w:lang w:val="en-US"/>
        </w:rPr>
        <w:t xml:space="preserve"> </w:t>
      </w:r>
      <w:r>
        <w:rPr>
          <w:rFonts w:ascii="Times New Roman" w:hAnsi="Times New Roman" w:cs="Times New Roman"/>
          <w:lang w:val="en-US"/>
        </w:rPr>
        <w:t xml:space="preserve">type of political economy and will be transferred abroad (Hall &amp; Soskice, 2001, p. 57; Howell, 2003). </w:t>
      </w:r>
      <w:r w:rsidRPr="0090280D">
        <w:rPr>
          <w:rFonts w:ascii="Times New Roman" w:hAnsi="Times New Roman" w:cs="Times New Roman"/>
          <w:lang w:val="en-US"/>
        </w:rPr>
        <w:t xml:space="preserve">National political economies also differ in the sense that they result in different distributional outcomes; CMEs tend to be more egalitarian </w:t>
      </w:r>
      <w:r>
        <w:rPr>
          <w:rFonts w:ascii="Times New Roman" w:hAnsi="Times New Roman" w:cs="Times New Roman"/>
          <w:lang w:val="en-US"/>
        </w:rPr>
        <w:t>than LMEs,</w:t>
      </w:r>
      <w:r w:rsidRPr="0090280D">
        <w:rPr>
          <w:rFonts w:ascii="Times New Roman" w:hAnsi="Times New Roman" w:cs="Times New Roman"/>
          <w:lang w:val="en-US"/>
        </w:rPr>
        <w:t xml:space="preserve"> more people are employed in LMEs</w:t>
      </w:r>
      <w:r>
        <w:rPr>
          <w:rFonts w:ascii="Times New Roman" w:hAnsi="Times New Roman" w:cs="Times New Roman"/>
          <w:lang w:val="en-US"/>
        </w:rPr>
        <w:t xml:space="preserve"> than in CMEs</w:t>
      </w:r>
      <w:r w:rsidRPr="0090280D">
        <w:rPr>
          <w:rFonts w:ascii="Times New Roman" w:hAnsi="Times New Roman" w:cs="Times New Roman"/>
          <w:lang w:val="en-US"/>
        </w:rPr>
        <w:t xml:space="preserve"> (Hall &amp; Soskice, 2001, p. 21). </w:t>
      </w:r>
    </w:p>
    <w:p w:rsidR="00143F41" w:rsidRDefault="00C015EC">
      <w:pPr>
        <w:spacing w:after="0" w:line="360" w:lineRule="auto"/>
        <w:ind w:firstLine="708"/>
        <w:jc w:val="both"/>
        <w:rPr>
          <w:rFonts w:ascii="Times New Roman" w:hAnsi="Times New Roman" w:cs="Times New Roman"/>
          <w:lang w:val="en-US"/>
        </w:rPr>
      </w:pPr>
      <w:r>
        <w:rPr>
          <w:rFonts w:ascii="Times New Roman" w:hAnsi="Times New Roman" w:cs="Times New Roman"/>
          <w:lang w:val="en-US"/>
        </w:rPr>
        <w:lastRenderedPageBreak/>
        <w:t>What does this mean for the analysis of coordinated wage bargaining</w:t>
      </w:r>
      <w:r w:rsidR="004B494C">
        <w:rPr>
          <w:rFonts w:ascii="Times New Roman" w:hAnsi="Times New Roman" w:cs="Times New Roman"/>
          <w:lang w:val="en-US"/>
        </w:rPr>
        <w:t xml:space="preserve"> in small European states</w:t>
      </w:r>
      <w:r>
        <w:rPr>
          <w:rFonts w:ascii="Times New Roman" w:hAnsi="Times New Roman" w:cs="Times New Roman"/>
          <w:lang w:val="en-US"/>
        </w:rPr>
        <w:t xml:space="preserve">? </w:t>
      </w:r>
      <w:r w:rsidR="0053507E">
        <w:rPr>
          <w:rFonts w:ascii="Times New Roman" w:hAnsi="Times New Roman" w:cs="Times New Roman"/>
          <w:lang w:val="en-US"/>
        </w:rPr>
        <w:t xml:space="preserve">According to </w:t>
      </w:r>
      <w:r w:rsidRPr="000E192F">
        <w:rPr>
          <w:rFonts w:ascii="Times New Roman" w:hAnsi="Times New Roman" w:cs="Times New Roman"/>
          <w:lang w:val="en-US"/>
        </w:rPr>
        <w:t>Thelen (2001, p. 77)</w:t>
      </w:r>
      <w:r w:rsidR="0053507E">
        <w:rPr>
          <w:rFonts w:ascii="Times New Roman" w:hAnsi="Times New Roman" w:cs="Times New Roman"/>
          <w:lang w:val="en-US"/>
        </w:rPr>
        <w:t>,</w:t>
      </w:r>
      <w:r w:rsidRPr="000E192F">
        <w:rPr>
          <w:rFonts w:ascii="Times New Roman" w:hAnsi="Times New Roman" w:cs="Times New Roman"/>
          <w:lang w:val="en-US"/>
        </w:rPr>
        <w:t xml:space="preserve"> </w:t>
      </w:r>
      <w:r w:rsidR="0053507E">
        <w:rPr>
          <w:rFonts w:ascii="Times New Roman" w:hAnsi="Times New Roman" w:cs="Times New Roman"/>
          <w:lang w:val="en-US"/>
        </w:rPr>
        <w:t xml:space="preserve">employers in the small European states are likely to pursue collectivist strategies. In this view, a high degree of coordination of wage bargaining is in their own interest. </w:t>
      </w:r>
      <w:r w:rsidR="0053507E" w:rsidRPr="000E192F">
        <w:rPr>
          <w:rFonts w:ascii="Times New Roman" w:hAnsi="Times New Roman" w:cs="Times New Roman"/>
          <w:lang w:val="en-US"/>
        </w:rPr>
        <w:t>Collectivist strategies in CMEs are characterized by the collective regulation of labor markets by highly centralized and well organized organizations of employers and employees. These</w:t>
      </w:r>
      <w:r w:rsidR="006970E9">
        <w:rPr>
          <w:rFonts w:ascii="Times New Roman" w:hAnsi="Times New Roman" w:cs="Times New Roman"/>
          <w:lang w:val="en-US"/>
        </w:rPr>
        <w:t xml:space="preserve"> collectivist strategies</w:t>
      </w:r>
      <w:r w:rsidR="0053507E" w:rsidRPr="000E192F">
        <w:rPr>
          <w:rFonts w:ascii="Times New Roman" w:hAnsi="Times New Roman" w:cs="Times New Roman"/>
          <w:lang w:val="en-US"/>
        </w:rPr>
        <w:t xml:space="preserve"> are in the interest of employers because they guarantee stability of the labor market. </w:t>
      </w:r>
      <w:r w:rsidR="0053507E">
        <w:rPr>
          <w:rFonts w:ascii="Times New Roman" w:hAnsi="Times New Roman" w:cs="Times New Roman"/>
          <w:lang w:val="en-US"/>
        </w:rPr>
        <w:t>In CMEs, h</w:t>
      </w:r>
      <w:r w:rsidR="0053507E" w:rsidRPr="000E192F">
        <w:rPr>
          <w:rFonts w:ascii="Times New Roman" w:hAnsi="Times New Roman" w:cs="Times New Roman"/>
          <w:lang w:val="en-US"/>
        </w:rPr>
        <w:t>igher level collective bargaining institutions are employed to create predictability. Furthermore, the</w:t>
      </w:r>
      <w:r w:rsidR="00660B7F">
        <w:rPr>
          <w:rFonts w:ascii="Times New Roman" w:hAnsi="Times New Roman" w:cs="Times New Roman"/>
          <w:lang w:val="en-US"/>
        </w:rPr>
        <w:t>se institutions</w:t>
      </w:r>
      <w:r w:rsidR="0053507E" w:rsidRPr="000E192F">
        <w:rPr>
          <w:rFonts w:ascii="Times New Roman" w:hAnsi="Times New Roman" w:cs="Times New Roman"/>
          <w:lang w:val="en-US"/>
        </w:rPr>
        <w:t xml:space="preserve"> prevent competitors from poaching workers within the same industry. Employers do not have</w:t>
      </w:r>
      <w:r w:rsidR="0053507E">
        <w:rPr>
          <w:rFonts w:ascii="Times New Roman" w:hAnsi="Times New Roman" w:cs="Times New Roman"/>
          <w:lang w:val="en-US"/>
        </w:rPr>
        <w:t xml:space="preserve"> to compete for skilled labor because they collectively organize</w:t>
      </w:r>
      <w:r w:rsidR="0053507E" w:rsidRPr="000E192F">
        <w:rPr>
          <w:rFonts w:ascii="Times New Roman" w:hAnsi="Times New Roman" w:cs="Times New Roman"/>
          <w:lang w:val="en-US"/>
        </w:rPr>
        <w:t xml:space="preserve"> wage and skill formation. The costs </w:t>
      </w:r>
      <w:r w:rsidR="00136884">
        <w:rPr>
          <w:rFonts w:ascii="Times New Roman" w:hAnsi="Times New Roman" w:cs="Times New Roman"/>
          <w:lang w:val="en-US"/>
        </w:rPr>
        <w:t>of</w:t>
      </w:r>
      <w:r w:rsidR="00136884" w:rsidRPr="000E192F">
        <w:rPr>
          <w:rFonts w:ascii="Times New Roman" w:hAnsi="Times New Roman" w:cs="Times New Roman"/>
          <w:lang w:val="en-US"/>
        </w:rPr>
        <w:t xml:space="preserve"> </w:t>
      </w:r>
      <w:r w:rsidR="0053507E" w:rsidRPr="000E192F">
        <w:rPr>
          <w:rFonts w:ascii="Times New Roman" w:hAnsi="Times New Roman" w:cs="Times New Roman"/>
          <w:lang w:val="en-US"/>
        </w:rPr>
        <w:t>these activities are shared. Collectivist institutions enable them to monitor each other’s activities and punish non-</w:t>
      </w:r>
      <w:r w:rsidR="00136884">
        <w:rPr>
          <w:rFonts w:ascii="Times New Roman" w:hAnsi="Times New Roman" w:cs="Times New Roman"/>
          <w:lang w:val="en-US"/>
        </w:rPr>
        <w:t>compliant</w:t>
      </w:r>
      <w:r w:rsidR="0053507E" w:rsidRPr="000E192F">
        <w:rPr>
          <w:rFonts w:ascii="Times New Roman" w:hAnsi="Times New Roman" w:cs="Times New Roman"/>
          <w:lang w:val="en-US"/>
        </w:rPr>
        <w:t xml:space="preserve"> firms (Thelen, 2001, p. 77).  In this way, distributional issues and conflict between management and labor are transferred to higher organizational levels. Employers use their bargaining interactions with labor to regulate competition among</w:t>
      </w:r>
      <w:r w:rsidR="00660B7F">
        <w:rPr>
          <w:rFonts w:ascii="Times New Roman" w:hAnsi="Times New Roman" w:cs="Times New Roman"/>
          <w:lang w:val="en-US"/>
        </w:rPr>
        <w:t>st</w:t>
      </w:r>
      <w:r w:rsidR="0053507E" w:rsidRPr="000E192F">
        <w:rPr>
          <w:rFonts w:ascii="Times New Roman" w:hAnsi="Times New Roman" w:cs="Times New Roman"/>
          <w:lang w:val="en-US"/>
        </w:rPr>
        <w:t xml:space="preserve"> </w:t>
      </w:r>
      <w:proofErr w:type="gramStart"/>
      <w:r w:rsidR="0053507E" w:rsidRPr="000E192F">
        <w:rPr>
          <w:rFonts w:ascii="Times New Roman" w:hAnsi="Times New Roman" w:cs="Times New Roman"/>
          <w:lang w:val="en-US"/>
        </w:rPr>
        <w:t>themselves</w:t>
      </w:r>
      <w:proofErr w:type="gramEnd"/>
      <w:r w:rsidR="0053507E" w:rsidRPr="000E192F">
        <w:rPr>
          <w:rFonts w:ascii="Times New Roman" w:hAnsi="Times New Roman" w:cs="Times New Roman"/>
          <w:lang w:val="en-US"/>
        </w:rPr>
        <w:t xml:space="preserve"> (</w:t>
      </w:r>
      <w:r w:rsidR="0053507E">
        <w:rPr>
          <w:rFonts w:ascii="Times New Roman" w:hAnsi="Times New Roman" w:cs="Times New Roman"/>
          <w:lang w:val="en-US"/>
        </w:rPr>
        <w:t>Thelen, 2001,</w:t>
      </w:r>
      <w:r w:rsidR="0053507E" w:rsidRPr="000E192F">
        <w:rPr>
          <w:rFonts w:ascii="Times New Roman" w:hAnsi="Times New Roman" w:cs="Times New Roman"/>
          <w:lang w:val="en-US"/>
        </w:rPr>
        <w:t xml:space="preserve"> p. 76).</w:t>
      </w:r>
      <w:r w:rsidR="00136884">
        <w:rPr>
          <w:rFonts w:ascii="Times New Roman" w:hAnsi="Times New Roman" w:cs="Times New Roman"/>
          <w:lang w:val="en-US"/>
        </w:rPr>
        <w:t xml:space="preserve"> </w:t>
      </w:r>
    </w:p>
    <w:p w:rsidR="00143F41" w:rsidRDefault="0053507E">
      <w:pPr>
        <w:spacing w:after="0" w:line="360" w:lineRule="auto"/>
        <w:ind w:firstLine="708"/>
        <w:jc w:val="both"/>
        <w:rPr>
          <w:rFonts w:ascii="Times New Roman" w:hAnsi="Times New Roman" w:cs="Times New Roman"/>
          <w:lang w:val="en-US"/>
        </w:rPr>
      </w:pPr>
      <w:r>
        <w:rPr>
          <w:rFonts w:ascii="Times New Roman" w:hAnsi="Times New Roman" w:cs="Times New Roman"/>
          <w:lang w:val="en-US"/>
        </w:rPr>
        <w:t xml:space="preserve">The VofC approach also differs </w:t>
      </w:r>
      <w:r w:rsidR="00143F41">
        <w:rPr>
          <w:rFonts w:ascii="Times New Roman" w:hAnsi="Times New Roman" w:cs="Times New Roman"/>
          <w:lang w:val="en-US"/>
        </w:rPr>
        <w:t xml:space="preserve">from the neocorporatist approach </w:t>
      </w:r>
      <w:r>
        <w:rPr>
          <w:rFonts w:ascii="Times New Roman" w:hAnsi="Times New Roman" w:cs="Times New Roman"/>
          <w:lang w:val="en-US"/>
        </w:rPr>
        <w:t xml:space="preserve">in </w:t>
      </w:r>
      <w:r w:rsidR="00A73C7E">
        <w:rPr>
          <w:rFonts w:ascii="Times New Roman" w:hAnsi="Times New Roman" w:cs="Times New Roman"/>
          <w:lang w:val="en-US"/>
        </w:rPr>
        <w:t>the</w:t>
      </w:r>
      <w:r>
        <w:rPr>
          <w:rFonts w:ascii="Times New Roman" w:hAnsi="Times New Roman" w:cs="Times New Roman"/>
          <w:lang w:val="en-US"/>
        </w:rPr>
        <w:t xml:space="preserve"> sense that it has a more extensive concept</w:t>
      </w:r>
      <w:r w:rsidR="00A73C7E">
        <w:rPr>
          <w:rFonts w:ascii="Times New Roman" w:hAnsi="Times New Roman" w:cs="Times New Roman"/>
          <w:lang w:val="en-US"/>
        </w:rPr>
        <w:t>u</w:t>
      </w:r>
      <w:r>
        <w:rPr>
          <w:rFonts w:ascii="Times New Roman" w:hAnsi="Times New Roman" w:cs="Times New Roman"/>
          <w:lang w:val="en-US"/>
        </w:rPr>
        <w:t xml:space="preserve">alization of wage bargaining. </w:t>
      </w:r>
      <w:r w:rsidRPr="000E192F">
        <w:rPr>
          <w:rFonts w:ascii="Times New Roman" w:hAnsi="Times New Roman" w:cs="Times New Roman"/>
          <w:lang w:val="en-US"/>
        </w:rPr>
        <w:t xml:space="preserve">Within the </w:t>
      </w:r>
      <w:r>
        <w:rPr>
          <w:rFonts w:ascii="Times New Roman" w:hAnsi="Times New Roman" w:cs="Times New Roman"/>
          <w:lang w:val="en-US"/>
        </w:rPr>
        <w:t>VofC</w:t>
      </w:r>
      <w:r w:rsidRPr="000E192F">
        <w:rPr>
          <w:rFonts w:ascii="Times New Roman" w:hAnsi="Times New Roman" w:cs="Times New Roman"/>
          <w:lang w:val="en-US"/>
        </w:rPr>
        <w:t xml:space="preserve"> framework, wage bargaining at different levels (national, sectoral or firm level) should not be seen as a zero sum game; interactions at these different levels </w:t>
      </w:r>
      <w:r>
        <w:rPr>
          <w:rFonts w:ascii="Times New Roman" w:hAnsi="Times New Roman" w:cs="Times New Roman"/>
          <w:lang w:val="en-US"/>
        </w:rPr>
        <w:t>are</w:t>
      </w:r>
      <w:r w:rsidRPr="000E192F">
        <w:rPr>
          <w:rFonts w:ascii="Times New Roman" w:hAnsi="Times New Roman" w:cs="Times New Roman"/>
          <w:lang w:val="en-US"/>
        </w:rPr>
        <w:t xml:space="preserve"> complementary</w:t>
      </w:r>
      <w:r>
        <w:rPr>
          <w:rFonts w:ascii="Times New Roman" w:hAnsi="Times New Roman" w:cs="Times New Roman"/>
          <w:lang w:val="en-US"/>
        </w:rPr>
        <w:t xml:space="preserve"> (ibid.)</w:t>
      </w:r>
      <w:r w:rsidRPr="000E192F">
        <w:rPr>
          <w:rFonts w:ascii="Times New Roman" w:hAnsi="Times New Roman" w:cs="Times New Roman"/>
          <w:lang w:val="en-US"/>
        </w:rPr>
        <w:t>. As a result, the locus of research is no longer the singular dimension of the level of wage bargaining</w:t>
      </w:r>
      <w:r>
        <w:rPr>
          <w:rFonts w:ascii="Times New Roman" w:hAnsi="Times New Roman" w:cs="Times New Roman"/>
          <w:lang w:val="en-US"/>
        </w:rPr>
        <w:t xml:space="preserve"> from</w:t>
      </w:r>
      <w:r w:rsidRPr="000E192F">
        <w:rPr>
          <w:rFonts w:ascii="Times New Roman" w:hAnsi="Times New Roman" w:cs="Times New Roman"/>
          <w:lang w:val="en-US"/>
        </w:rPr>
        <w:t xml:space="preserve"> the </w:t>
      </w:r>
      <w:r>
        <w:rPr>
          <w:rFonts w:ascii="Times New Roman" w:hAnsi="Times New Roman" w:cs="Times New Roman"/>
          <w:lang w:val="en-US"/>
        </w:rPr>
        <w:t>VofC</w:t>
      </w:r>
      <w:r w:rsidRPr="000E192F">
        <w:rPr>
          <w:rFonts w:ascii="Times New Roman" w:hAnsi="Times New Roman" w:cs="Times New Roman"/>
          <w:lang w:val="en-US"/>
        </w:rPr>
        <w:t xml:space="preserve"> perspective (as is the case within the neocorporatist literature</w:t>
      </w:r>
      <w:r>
        <w:rPr>
          <w:rFonts w:ascii="Times New Roman" w:hAnsi="Times New Roman" w:cs="Times New Roman"/>
          <w:lang w:val="en-US"/>
        </w:rPr>
        <w:t>)</w:t>
      </w:r>
      <w:r w:rsidR="000F48D4">
        <w:rPr>
          <w:rFonts w:ascii="Times New Roman" w:hAnsi="Times New Roman" w:cs="Times New Roman"/>
          <w:lang w:val="en-US"/>
        </w:rPr>
        <w:t xml:space="preserve">, but on the </w:t>
      </w:r>
      <w:r w:rsidRPr="000E192F">
        <w:rPr>
          <w:rFonts w:ascii="Times New Roman" w:hAnsi="Times New Roman" w:cs="Times New Roman"/>
          <w:lang w:val="en-US"/>
        </w:rPr>
        <w:t>level of wage bargaining as well as the relation between these different levels.</w:t>
      </w:r>
      <w:r>
        <w:rPr>
          <w:rFonts w:ascii="Times New Roman" w:hAnsi="Times New Roman" w:cs="Times New Roman"/>
          <w:lang w:val="en-US"/>
        </w:rPr>
        <w:t xml:space="preserve"> How can this analytical framework for coordinated wage bargaining deal with change related to the pressures of deindustrialization and globalization? This issue is covered in the next section.</w:t>
      </w:r>
    </w:p>
    <w:p w:rsidR="00C015EC" w:rsidRDefault="00C015EC" w:rsidP="000B215D">
      <w:pPr>
        <w:pStyle w:val="kop2"/>
        <w:numPr>
          <w:ilvl w:val="0"/>
          <w:numId w:val="0"/>
        </w:numPr>
        <w:ind w:left="360" w:hanging="360"/>
      </w:pPr>
      <w:bookmarkStart w:id="8" w:name="_Toc391039330"/>
      <w:r>
        <w:t>3.2</w:t>
      </w:r>
      <w:r w:rsidR="00F8094C">
        <w:t xml:space="preserve"> Varieties of C</w:t>
      </w:r>
      <w:r w:rsidRPr="004368D3">
        <w:t>apitalism and institutional change</w:t>
      </w:r>
      <w:bookmarkEnd w:id="8"/>
    </w:p>
    <w:p w:rsidR="00572FCE" w:rsidRDefault="00C015EC" w:rsidP="00C015EC">
      <w:pPr>
        <w:spacing w:after="0" w:line="360" w:lineRule="auto"/>
        <w:jc w:val="both"/>
        <w:rPr>
          <w:rFonts w:ascii="Times New Roman" w:hAnsi="Times New Roman" w:cs="Times New Roman"/>
          <w:lang w:val="en-US"/>
        </w:rPr>
      </w:pPr>
      <w:r>
        <w:rPr>
          <w:rFonts w:ascii="Times New Roman" w:hAnsi="Times New Roman" w:cs="Times New Roman"/>
          <w:lang w:val="en-US"/>
        </w:rPr>
        <w:t>Varieties of Capitalism offers a view on institutional change as a result of globalization and deindustrialization that is different from the one in the neocorporatist literature. The starting point of this approach is that firms are different across different economies and, as a result, will also react differently to exogenous pressures (Hall &amp; Soskice, 2001, p. 56). Globalization is assumed to increase the pressure on firms to specialize as they have to compete in the globalized economy. This development reinforces the importance of the notion of institutional comparative advantage. High value</w:t>
      </w:r>
      <w:r w:rsidR="00322D06">
        <w:rPr>
          <w:rFonts w:ascii="Times New Roman" w:hAnsi="Times New Roman" w:cs="Times New Roman"/>
          <w:lang w:val="en-US"/>
        </w:rPr>
        <w:t>-</w:t>
      </w:r>
      <w:r>
        <w:rPr>
          <w:rFonts w:ascii="Times New Roman" w:hAnsi="Times New Roman" w:cs="Times New Roman"/>
          <w:lang w:val="en-US"/>
        </w:rPr>
        <w:t xml:space="preserve">added production in CMEs is facilitated by the existing institutional framework. As the institutional complementarities are crucial for the core activities of firms in these political economies, they are not very likely to relocate these core activities abroad and will favor the preservation of the existing institutional framework, including preservation of </w:t>
      </w:r>
      <w:r w:rsidR="004B494C">
        <w:rPr>
          <w:rFonts w:ascii="Times New Roman" w:hAnsi="Times New Roman" w:cs="Times New Roman"/>
          <w:lang w:val="en-US"/>
        </w:rPr>
        <w:t>the existing mode of coordination of</w:t>
      </w:r>
      <w:r>
        <w:rPr>
          <w:rFonts w:ascii="Times New Roman" w:hAnsi="Times New Roman" w:cs="Times New Roman"/>
          <w:lang w:val="en-US"/>
        </w:rPr>
        <w:t xml:space="preserve"> wage bargaining (Hancké et al., 2007, p. 6). However, firms in LME</w:t>
      </w:r>
      <w:r w:rsidR="00322D06">
        <w:rPr>
          <w:rFonts w:ascii="Times New Roman" w:hAnsi="Times New Roman" w:cs="Times New Roman"/>
          <w:lang w:val="en-US"/>
        </w:rPr>
        <w:t>s</w:t>
      </w:r>
      <w:r>
        <w:rPr>
          <w:rFonts w:ascii="Times New Roman" w:hAnsi="Times New Roman" w:cs="Times New Roman"/>
          <w:lang w:val="en-US"/>
        </w:rPr>
        <w:t xml:space="preserve"> are more likely to move their activities to low wage countries as these firms have traditionally been more dependent on market </w:t>
      </w:r>
      <w:r>
        <w:rPr>
          <w:rFonts w:ascii="Times New Roman" w:hAnsi="Times New Roman" w:cs="Times New Roman"/>
          <w:lang w:val="en-US"/>
        </w:rPr>
        <w:lastRenderedPageBreak/>
        <w:t>competition to regulate their relationships with other actors. They are also more likely to push for more deregulation and decentralization of wage bargaining in the wake of increasing foreign competition and their increasing power vis-à-vis labor (Hall &amp; Soskice, 2001, p. 58). From this line of thought, it follows that exogenous pressures will have different effects in LMEs than in CMEs.</w:t>
      </w:r>
    </w:p>
    <w:p w:rsidR="00143F41" w:rsidRDefault="00C015EC">
      <w:pPr>
        <w:spacing w:after="0" w:line="360" w:lineRule="auto"/>
        <w:ind w:firstLine="708"/>
        <w:jc w:val="both"/>
        <w:rPr>
          <w:rFonts w:ascii="Times New Roman" w:hAnsi="Times New Roman" w:cs="Times New Roman"/>
          <w:lang w:val="en-US"/>
        </w:rPr>
      </w:pPr>
      <w:r>
        <w:rPr>
          <w:rFonts w:ascii="Times New Roman" w:hAnsi="Times New Roman" w:cs="Times New Roman"/>
          <w:lang w:val="en-US"/>
        </w:rPr>
        <w:t>Iversen and Soskice (2009) argue that these divergent system</w:t>
      </w:r>
      <w:r w:rsidR="004B494C">
        <w:rPr>
          <w:rFonts w:ascii="Times New Roman" w:hAnsi="Times New Roman" w:cs="Times New Roman"/>
          <w:lang w:val="en-US"/>
        </w:rPr>
        <w:t>s</w:t>
      </w:r>
      <w:r>
        <w:rPr>
          <w:rFonts w:ascii="Times New Roman" w:hAnsi="Times New Roman" w:cs="Times New Roman"/>
          <w:lang w:val="en-US"/>
        </w:rPr>
        <w:t xml:space="preserve"> have historical roots that go back to the end of the 19</w:t>
      </w:r>
      <w:r w:rsidRPr="00EB022A">
        <w:rPr>
          <w:rFonts w:ascii="Times New Roman" w:hAnsi="Times New Roman" w:cs="Times New Roman"/>
          <w:vertAlign w:val="superscript"/>
          <w:lang w:val="en-US"/>
        </w:rPr>
        <w:t>th</w:t>
      </w:r>
      <w:r>
        <w:rPr>
          <w:rFonts w:ascii="Times New Roman" w:hAnsi="Times New Roman" w:cs="Times New Roman"/>
          <w:lang w:val="en-US"/>
        </w:rPr>
        <w:t xml:space="preserve"> century and </w:t>
      </w:r>
      <w:r w:rsidR="00630656">
        <w:rPr>
          <w:rFonts w:ascii="Times New Roman" w:hAnsi="Times New Roman" w:cs="Times New Roman"/>
          <w:lang w:val="en-US"/>
        </w:rPr>
        <w:t xml:space="preserve">that these systems </w:t>
      </w:r>
      <w:r>
        <w:rPr>
          <w:rFonts w:ascii="Times New Roman" w:hAnsi="Times New Roman" w:cs="Times New Roman"/>
          <w:lang w:val="en-US"/>
        </w:rPr>
        <w:t xml:space="preserve">were able to cope with different types of challenges. Hall </w:t>
      </w:r>
      <w:r w:rsidR="00322D06">
        <w:rPr>
          <w:rFonts w:ascii="Times New Roman" w:hAnsi="Times New Roman" w:cs="Times New Roman"/>
          <w:lang w:val="en-US"/>
        </w:rPr>
        <w:t>and</w:t>
      </w:r>
      <w:r>
        <w:rPr>
          <w:rFonts w:ascii="Times New Roman" w:hAnsi="Times New Roman" w:cs="Times New Roman"/>
          <w:lang w:val="en-US"/>
        </w:rPr>
        <w:t xml:space="preserve"> Gingerich (2009) show that, even in times of facing severe pressures, the distinctive characteristics of CMEs remained intact. According to this view, changes do happen, but</w:t>
      </w:r>
      <w:r w:rsidR="00630656">
        <w:rPr>
          <w:rFonts w:ascii="Times New Roman" w:hAnsi="Times New Roman" w:cs="Times New Roman"/>
          <w:lang w:val="en-US"/>
        </w:rPr>
        <w:t xml:space="preserve"> are instrumental for firms to reinforce their </w:t>
      </w:r>
      <w:r>
        <w:rPr>
          <w:rFonts w:ascii="Times New Roman" w:hAnsi="Times New Roman" w:cs="Times New Roman"/>
          <w:lang w:val="en-US"/>
        </w:rPr>
        <w:t>comparative institutional advantages (Thelen, 2012).</w:t>
      </w:r>
      <w:r w:rsidR="00630656">
        <w:rPr>
          <w:rFonts w:ascii="Times New Roman" w:hAnsi="Times New Roman" w:cs="Times New Roman"/>
          <w:lang w:val="en-US"/>
        </w:rPr>
        <w:t xml:space="preserve"> Thus, this perspective predicts that collectivist strategies of employers with respect to coordinated wage barga</w:t>
      </w:r>
      <w:r w:rsidR="004B494C">
        <w:rPr>
          <w:rFonts w:ascii="Times New Roman" w:hAnsi="Times New Roman" w:cs="Times New Roman"/>
          <w:lang w:val="en-US"/>
        </w:rPr>
        <w:t xml:space="preserve">ining in small European states </w:t>
      </w:r>
      <w:r w:rsidR="00630656">
        <w:rPr>
          <w:rFonts w:ascii="Times New Roman" w:hAnsi="Times New Roman" w:cs="Times New Roman"/>
          <w:lang w:val="en-US"/>
        </w:rPr>
        <w:t>will be preserved.</w:t>
      </w:r>
      <w:r w:rsidR="004B494C">
        <w:rPr>
          <w:rFonts w:ascii="Times New Roman" w:hAnsi="Times New Roman" w:cs="Times New Roman"/>
          <w:lang w:val="en-US"/>
        </w:rPr>
        <w:t xml:space="preserve"> It is in the interests of employers to maintain a high degree of coordination of wage bargaining.</w:t>
      </w:r>
    </w:p>
    <w:p w:rsidR="00C015EC" w:rsidRDefault="00C015EC" w:rsidP="00922952">
      <w:pPr>
        <w:spacing w:after="0" w:line="360" w:lineRule="auto"/>
        <w:ind w:firstLine="708"/>
        <w:jc w:val="both"/>
        <w:rPr>
          <w:rFonts w:ascii="Times New Roman" w:hAnsi="Times New Roman" w:cs="Times New Roman"/>
          <w:lang w:val="en-US"/>
        </w:rPr>
      </w:pPr>
      <w:r>
        <w:rPr>
          <w:rFonts w:ascii="Times New Roman" w:hAnsi="Times New Roman" w:cs="Times New Roman"/>
          <w:lang w:val="en-US"/>
        </w:rPr>
        <w:t>Th</w:t>
      </w:r>
      <w:r w:rsidR="00572FCE">
        <w:rPr>
          <w:rFonts w:ascii="Times New Roman" w:hAnsi="Times New Roman" w:cs="Times New Roman"/>
          <w:lang w:val="en-US"/>
        </w:rPr>
        <w:t xml:space="preserve">e emphasis on the </w:t>
      </w:r>
      <w:r>
        <w:rPr>
          <w:rFonts w:ascii="Times New Roman" w:hAnsi="Times New Roman" w:cs="Times New Roman"/>
          <w:lang w:val="en-US"/>
        </w:rPr>
        <w:t>continuity of institutional arrangement</w:t>
      </w:r>
      <w:r w:rsidR="00572FCE">
        <w:rPr>
          <w:rFonts w:ascii="Times New Roman" w:hAnsi="Times New Roman" w:cs="Times New Roman"/>
          <w:lang w:val="en-US"/>
        </w:rPr>
        <w:t>s</w:t>
      </w:r>
      <w:r>
        <w:rPr>
          <w:rFonts w:ascii="Times New Roman" w:hAnsi="Times New Roman" w:cs="Times New Roman"/>
          <w:lang w:val="en-US"/>
        </w:rPr>
        <w:t xml:space="preserve"> has also been widely criticized in the past decade. Baccaro </w:t>
      </w:r>
      <w:r w:rsidR="00894DDF">
        <w:rPr>
          <w:rFonts w:ascii="Times New Roman" w:hAnsi="Times New Roman" w:cs="Times New Roman"/>
          <w:lang w:val="en-US"/>
        </w:rPr>
        <w:t>and</w:t>
      </w:r>
      <w:r>
        <w:rPr>
          <w:rFonts w:ascii="Times New Roman" w:hAnsi="Times New Roman" w:cs="Times New Roman"/>
          <w:lang w:val="en-US"/>
        </w:rPr>
        <w:t xml:space="preserve"> Howell (2011) argue that, despite the resilience of sets of national institutions at the surface, a uniform neoliberal </w:t>
      </w:r>
      <w:r w:rsidR="00894DDF">
        <w:rPr>
          <w:rFonts w:ascii="Times New Roman" w:hAnsi="Times New Roman" w:cs="Times New Roman"/>
          <w:lang w:val="en-US"/>
        </w:rPr>
        <w:t xml:space="preserve">move </w:t>
      </w:r>
      <w:r>
        <w:rPr>
          <w:rFonts w:ascii="Times New Roman" w:hAnsi="Times New Roman" w:cs="Times New Roman"/>
          <w:lang w:val="en-US"/>
        </w:rPr>
        <w:t>towards deregulation</w:t>
      </w:r>
      <w:r w:rsidR="004B494C">
        <w:rPr>
          <w:rFonts w:ascii="Times New Roman" w:hAnsi="Times New Roman" w:cs="Times New Roman"/>
          <w:lang w:val="en-US"/>
        </w:rPr>
        <w:t xml:space="preserve"> (including decentralization)</w:t>
      </w:r>
      <w:r>
        <w:rPr>
          <w:rFonts w:ascii="Times New Roman" w:hAnsi="Times New Roman" w:cs="Times New Roman"/>
          <w:lang w:val="en-US"/>
        </w:rPr>
        <w:t xml:space="preserve"> has taken place in industrial relations. Glyn (2006) argues that global financial capital is severely weakening (formerly) well</w:t>
      </w:r>
      <w:r w:rsidR="00952112">
        <w:rPr>
          <w:rFonts w:ascii="Times New Roman" w:hAnsi="Times New Roman" w:cs="Times New Roman"/>
          <w:lang w:val="en-US"/>
        </w:rPr>
        <w:t>-</w:t>
      </w:r>
      <w:r>
        <w:rPr>
          <w:rFonts w:ascii="Times New Roman" w:hAnsi="Times New Roman" w:cs="Times New Roman"/>
          <w:lang w:val="en-US"/>
        </w:rPr>
        <w:t xml:space="preserve">established elements of coordination. Streeck (2009) also shows that the institutions of ‘German’ model of capitalism, the most typical example of a CME, </w:t>
      </w:r>
      <w:r w:rsidR="00117D07">
        <w:rPr>
          <w:rFonts w:ascii="Times New Roman" w:hAnsi="Times New Roman" w:cs="Times New Roman"/>
          <w:lang w:val="en-US"/>
        </w:rPr>
        <w:t xml:space="preserve">were </w:t>
      </w:r>
      <w:r>
        <w:rPr>
          <w:rFonts w:ascii="Times New Roman" w:hAnsi="Times New Roman" w:cs="Times New Roman"/>
          <w:lang w:val="en-US"/>
        </w:rPr>
        <w:t xml:space="preserve">gradually </w:t>
      </w:r>
      <w:r w:rsidR="00CB62CA">
        <w:rPr>
          <w:rFonts w:ascii="Times New Roman" w:hAnsi="Times New Roman" w:cs="Times New Roman"/>
          <w:lang w:val="en-US"/>
        </w:rPr>
        <w:t xml:space="preserve">weakened </w:t>
      </w:r>
      <w:r>
        <w:rPr>
          <w:rFonts w:ascii="Times New Roman" w:hAnsi="Times New Roman" w:cs="Times New Roman"/>
          <w:lang w:val="en-US"/>
        </w:rPr>
        <w:t xml:space="preserve">in the last decades and were replaced for the extension of market relations. All </w:t>
      </w:r>
      <w:r w:rsidR="00FF5699">
        <w:rPr>
          <w:rFonts w:ascii="Times New Roman" w:hAnsi="Times New Roman" w:cs="Times New Roman"/>
          <w:lang w:val="en-US"/>
        </w:rPr>
        <w:t>three publications</w:t>
      </w:r>
      <w:r w:rsidR="00952112">
        <w:rPr>
          <w:rFonts w:ascii="Times New Roman" w:hAnsi="Times New Roman" w:cs="Times New Roman"/>
          <w:lang w:val="en-US"/>
        </w:rPr>
        <w:t xml:space="preserve"> </w:t>
      </w:r>
      <w:r>
        <w:rPr>
          <w:rFonts w:ascii="Times New Roman" w:hAnsi="Times New Roman" w:cs="Times New Roman"/>
          <w:lang w:val="en-US"/>
        </w:rPr>
        <w:t>argue that significant liberalization</w:t>
      </w:r>
      <w:r w:rsidR="0053507E">
        <w:rPr>
          <w:rFonts w:ascii="Times New Roman" w:hAnsi="Times New Roman" w:cs="Times New Roman"/>
          <w:lang w:val="en-US"/>
        </w:rPr>
        <w:t xml:space="preserve"> (including less coordination of wage bargaining</w:t>
      </w:r>
      <w:r w:rsidR="00F8094C">
        <w:rPr>
          <w:rFonts w:ascii="Times New Roman" w:hAnsi="Times New Roman" w:cs="Times New Roman"/>
          <w:lang w:val="en-US"/>
        </w:rPr>
        <w:t>)</w:t>
      </w:r>
      <w:r>
        <w:rPr>
          <w:rFonts w:ascii="Times New Roman" w:hAnsi="Times New Roman" w:cs="Times New Roman"/>
          <w:lang w:val="en-US"/>
        </w:rPr>
        <w:t xml:space="preserve"> took pla</w:t>
      </w:r>
      <w:r w:rsidR="004B494C">
        <w:rPr>
          <w:rFonts w:ascii="Times New Roman" w:hAnsi="Times New Roman" w:cs="Times New Roman"/>
          <w:lang w:val="en-US"/>
        </w:rPr>
        <w:t xml:space="preserve">ce in CMEs. Hall and Soskice </w:t>
      </w:r>
      <w:r>
        <w:rPr>
          <w:rFonts w:ascii="Times New Roman" w:hAnsi="Times New Roman" w:cs="Times New Roman"/>
          <w:lang w:val="en-US"/>
        </w:rPr>
        <w:t>also leave ro</w:t>
      </w:r>
      <w:r w:rsidR="004B494C">
        <w:rPr>
          <w:rFonts w:ascii="Times New Roman" w:hAnsi="Times New Roman" w:cs="Times New Roman"/>
          <w:lang w:val="en-US"/>
        </w:rPr>
        <w:t>om for this kind of development</w:t>
      </w:r>
      <w:r w:rsidR="00952112">
        <w:rPr>
          <w:rFonts w:ascii="Times New Roman" w:hAnsi="Times New Roman" w:cs="Times New Roman"/>
          <w:lang w:val="en-US"/>
        </w:rPr>
        <w:t>:</w:t>
      </w:r>
      <w:r>
        <w:rPr>
          <w:rFonts w:ascii="Times New Roman" w:hAnsi="Times New Roman" w:cs="Times New Roman"/>
          <w:lang w:val="en-US"/>
        </w:rPr>
        <w:t xml:space="preserve"> they argue that the process of financ</w:t>
      </w:r>
      <w:r w:rsidR="004B494C">
        <w:rPr>
          <w:rFonts w:ascii="Times New Roman" w:hAnsi="Times New Roman" w:cs="Times New Roman"/>
          <w:lang w:val="en-US"/>
        </w:rPr>
        <w:t xml:space="preserve">ial globalization may have </w:t>
      </w:r>
      <w:r>
        <w:rPr>
          <w:rFonts w:ascii="Times New Roman" w:hAnsi="Times New Roman" w:cs="Times New Roman"/>
          <w:lang w:val="en-US"/>
        </w:rPr>
        <w:t xml:space="preserve">severe consequences for the continuity of institutional arrangements in </w:t>
      </w:r>
      <w:r w:rsidR="0053507E">
        <w:rPr>
          <w:rFonts w:ascii="Times New Roman" w:hAnsi="Times New Roman" w:cs="Times New Roman"/>
          <w:lang w:val="en-US"/>
        </w:rPr>
        <w:t xml:space="preserve">the </w:t>
      </w:r>
      <w:r>
        <w:rPr>
          <w:rFonts w:ascii="Times New Roman" w:hAnsi="Times New Roman" w:cs="Times New Roman"/>
          <w:lang w:val="en-US"/>
        </w:rPr>
        <w:t>CMEs</w:t>
      </w:r>
      <w:r w:rsidR="0053507E">
        <w:rPr>
          <w:rFonts w:ascii="Times New Roman" w:hAnsi="Times New Roman" w:cs="Times New Roman"/>
          <w:lang w:val="en-US"/>
        </w:rPr>
        <w:t xml:space="preserve"> of the small European states</w:t>
      </w:r>
      <w:r>
        <w:rPr>
          <w:rFonts w:ascii="Times New Roman" w:hAnsi="Times New Roman" w:cs="Times New Roman"/>
          <w:lang w:val="en-US"/>
        </w:rPr>
        <w:t xml:space="preserve"> (</w:t>
      </w:r>
      <w:r w:rsidR="00F8094C">
        <w:rPr>
          <w:rFonts w:ascii="Times New Roman" w:hAnsi="Times New Roman" w:cs="Times New Roman"/>
          <w:lang w:val="en-US"/>
        </w:rPr>
        <w:t xml:space="preserve">Hall &amp; Soskice, </w:t>
      </w:r>
      <w:r>
        <w:rPr>
          <w:rFonts w:ascii="Times New Roman" w:hAnsi="Times New Roman" w:cs="Times New Roman"/>
          <w:lang w:val="en-US"/>
        </w:rPr>
        <w:t xml:space="preserve">2001, p. 61-62).  Increasing capital mobility can change the relationship between capital providers and the firm. It is likely that capital will more often </w:t>
      </w:r>
      <w:r w:rsidR="00952112">
        <w:rPr>
          <w:rFonts w:ascii="Times New Roman" w:hAnsi="Times New Roman" w:cs="Times New Roman"/>
          <w:lang w:val="en-US"/>
        </w:rPr>
        <w:t xml:space="preserve">be </w:t>
      </w:r>
      <w:r>
        <w:rPr>
          <w:rFonts w:ascii="Times New Roman" w:hAnsi="Times New Roman" w:cs="Times New Roman"/>
          <w:lang w:val="en-US"/>
        </w:rPr>
        <w:t>provided on the basis of short term profitability</w:t>
      </w:r>
      <w:r w:rsidR="00952112">
        <w:rPr>
          <w:rFonts w:ascii="Times New Roman" w:hAnsi="Times New Roman" w:cs="Times New Roman"/>
          <w:lang w:val="en-US"/>
        </w:rPr>
        <w:t>,</w:t>
      </w:r>
      <w:r>
        <w:rPr>
          <w:rFonts w:ascii="Times New Roman" w:hAnsi="Times New Roman" w:cs="Times New Roman"/>
          <w:lang w:val="en-US"/>
        </w:rPr>
        <w:t xml:space="preserve"> whereas long term commitments between employers and employees in a firm require capital that is provided on the basis of long term motives. In this sense, more dynamic capital may have a disruptive effect on the relationship between the employer and employees in the realm of industrial relations as short term profitability starts to play a more important role (Hall &amp; Soskice, 2001, p. 63). Employers’ willingness to ‘invest’ in coordinated wage bargaining at the sectoral level may decline (Hall &amp; Soskice, 2001, p. 63). </w:t>
      </w:r>
      <w:r w:rsidR="0053507E">
        <w:rPr>
          <w:rFonts w:ascii="Times New Roman" w:hAnsi="Times New Roman" w:cs="Times New Roman"/>
          <w:lang w:val="en-US"/>
        </w:rPr>
        <w:t xml:space="preserve">The </w:t>
      </w:r>
      <w:r>
        <w:rPr>
          <w:rFonts w:ascii="Times New Roman" w:hAnsi="Times New Roman" w:cs="Times New Roman"/>
          <w:lang w:val="en-US"/>
        </w:rPr>
        <w:t>CMEs</w:t>
      </w:r>
      <w:r w:rsidR="0053507E">
        <w:rPr>
          <w:rFonts w:ascii="Times New Roman" w:hAnsi="Times New Roman" w:cs="Times New Roman"/>
          <w:lang w:val="en-US"/>
        </w:rPr>
        <w:t xml:space="preserve"> of small European states</w:t>
      </w:r>
      <w:r>
        <w:rPr>
          <w:rFonts w:ascii="Times New Roman" w:hAnsi="Times New Roman" w:cs="Times New Roman"/>
          <w:lang w:val="en-US"/>
        </w:rPr>
        <w:t xml:space="preserve"> will move in the direction of LMEs </w:t>
      </w:r>
      <w:r w:rsidR="004B494C">
        <w:rPr>
          <w:rFonts w:ascii="Times New Roman" w:hAnsi="Times New Roman" w:cs="Times New Roman"/>
          <w:lang w:val="en-US"/>
        </w:rPr>
        <w:t>as collectivist strategies in coordinated wage bargaining will become less popular and</w:t>
      </w:r>
      <w:r>
        <w:rPr>
          <w:rFonts w:ascii="Times New Roman" w:hAnsi="Times New Roman" w:cs="Times New Roman"/>
          <w:lang w:val="en-US"/>
        </w:rPr>
        <w:t xml:space="preserve"> employ</w:t>
      </w:r>
      <w:r w:rsidR="0053507E">
        <w:rPr>
          <w:rFonts w:ascii="Times New Roman" w:hAnsi="Times New Roman" w:cs="Times New Roman"/>
          <w:lang w:val="en-US"/>
        </w:rPr>
        <w:t xml:space="preserve">ers will push for deregulation, </w:t>
      </w:r>
      <w:r>
        <w:rPr>
          <w:rFonts w:ascii="Times New Roman" w:hAnsi="Times New Roman" w:cs="Times New Roman"/>
          <w:lang w:val="en-US"/>
        </w:rPr>
        <w:t>including decentralization and more discretion in wage bargaining.</w:t>
      </w:r>
    </w:p>
    <w:p w:rsidR="00090CA3" w:rsidRPr="00090CA3" w:rsidRDefault="00763FE9" w:rsidP="000B215D">
      <w:pPr>
        <w:pStyle w:val="kop2"/>
        <w:numPr>
          <w:ilvl w:val="1"/>
          <w:numId w:val="4"/>
        </w:numPr>
      </w:pPr>
      <w:bookmarkStart w:id="9" w:name="_Toc391039331"/>
      <w:r>
        <w:t>B</w:t>
      </w:r>
      <w:r w:rsidR="00090CA3" w:rsidRPr="00090CA3">
        <w:t xml:space="preserve">ringing cross-class coalitions </w:t>
      </w:r>
      <w:r w:rsidR="00582E7F">
        <w:t>in</w:t>
      </w:r>
      <w:bookmarkEnd w:id="9"/>
    </w:p>
    <w:p w:rsidR="00CB62CA" w:rsidRDefault="004B494C" w:rsidP="00C015EC">
      <w:pPr>
        <w:spacing w:after="0" w:line="360" w:lineRule="auto"/>
        <w:jc w:val="both"/>
        <w:rPr>
          <w:rFonts w:ascii="Times New Roman" w:hAnsi="Times New Roman" w:cs="Times New Roman"/>
          <w:lang w:val="en-US"/>
        </w:rPr>
      </w:pPr>
      <w:r>
        <w:rPr>
          <w:rFonts w:ascii="Times New Roman" w:hAnsi="Times New Roman" w:cs="Times New Roman"/>
          <w:lang w:val="en-US"/>
        </w:rPr>
        <w:t>Although</w:t>
      </w:r>
      <w:r w:rsidR="00C015EC">
        <w:rPr>
          <w:rFonts w:ascii="Times New Roman" w:hAnsi="Times New Roman" w:cs="Times New Roman"/>
          <w:lang w:val="en-US"/>
        </w:rPr>
        <w:t xml:space="preserve"> the VofC approach offers an innovative new view on politics and policies in the realm of comparative political economy, it has been criticized as well. The </w:t>
      </w:r>
      <w:r w:rsidR="00880748">
        <w:rPr>
          <w:rFonts w:ascii="Times New Roman" w:hAnsi="Times New Roman" w:cs="Times New Roman"/>
          <w:lang w:val="en-US"/>
        </w:rPr>
        <w:t xml:space="preserve">most </w:t>
      </w:r>
      <w:r w:rsidR="00C015EC">
        <w:rPr>
          <w:rFonts w:ascii="Times New Roman" w:hAnsi="Times New Roman" w:cs="Times New Roman"/>
          <w:lang w:val="en-US"/>
        </w:rPr>
        <w:t xml:space="preserve">relevant </w:t>
      </w:r>
      <w:r w:rsidR="00880748">
        <w:rPr>
          <w:rFonts w:ascii="Times New Roman" w:hAnsi="Times New Roman" w:cs="Times New Roman"/>
          <w:lang w:val="en-US"/>
        </w:rPr>
        <w:t xml:space="preserve">points of criticism </w:t>
      </w:r>
      <w:r w:rsidR="00C015EC">
        <w:rPr>
          <w:rFonts w:ascii="Times New Roman" w:hAnsi="Times New Roman" w:cs="Times New Roman"/>
          <w:lang w:val="en-US"/>
        </w:rPr>
        <w:t xml:space="preserve">for </w:t>
      </w:r>
      <w:r w:rsidR="00C015EC">
        <w:rPr>
          <w:rFonts w:ascii="Times New Roman" w:hAnsi="Times New Roman" w:cs="Times New Roman"/>
          <w:lang w:val="en-US"/>
        </w:rPr>
        <w:lastRenderedPageBreak/>
        <w:t xml:space="preserve">the purpose of this thesis are the </w:t>
      </w:r>
      <w:r w:rsidR="00117D07">
        <w:rPr>
          <w:rFonts w:ascii="Times New Roman" w:hAnsi="Times New Roman" w:cs="Times New Roman"/>
          <w:lang w:val="en-US"/>
        </w:rPr>
        <w:t xml:space="preserve">neglect </w:t>
      </w:r>
      <w:r w:rsidR="00C015EC">
        <w:rPr>
          <w:rFonts w:ascii="Times New Roman" w:hAnsi="Times New Roman" w:cs="Times New Roman"/>
          <w:lang w:val="en-US"/>
        </w:rPr>
        <w:t>of the role of labor, conflict and the state in shaping developmental trajectories</w:t>
      </w:r>
      <w:r w:rsidR="00F8094C">
        <w:rPr>
          <w:rFonts w:ascii="Times New Roman" w:hAnsi="Times New Roman" w:cs="Times New Roman"/>
          <w:lang w:val="en-US"/>
        </w:rPr>
        <w:t xml:space="preserve"> of coordination </w:t>
      </w:r>
      <w:r w:rsidR="00090CA3">
        <w:rPr>
          <w:rFonts w:ascii="Times New Roman" w:hAnsi="Times New Roman" w:cs="Times New Roman"/>
          <w:lang w:val="en-US"/>
        </w:rPr>
        <w:t>wage bargaining. The first issue that has to be incorporated in our analytical framework of coordinated wage bargaining is the role played by cross-class coalitions in supporting existing institutional frameworks.</w:t>
      </w:r>
    </w:p>
    <w:p w:rsidR="00C015EC" w:rsidRPr="00922952" w:rsidRDefault="00CB62CA" w:rsidP="00C015EC">
      <w:pPr>
        <w:spacing w:after="0" w:line="360" w:lineRule="auto"/>
        <w:jc w:val="both"/>
        <w:rPr>
          <w:rFonts w:ascii="Times New Roman" w:hAnsi="Times New Roman" w:cs="Times New Roman"/>
          <w:lang w:val="en-US"/>
        </w:rPr>
      </w:pPr>
      <w:r>
        <w:rPr>
          <w:rFonts w:ascii="Times New Roman" w:hAnsi="Times New Roman" w:cs="Times New Roman"/>
          <w:lang w:val="en-US"/>
        </w:rPr>
        <w:tab/>
      </w:r>
      <w:r w:rsidR="00C015EC">
        <w:rPr>
          <w:rFonts w:ascii="Times New Roman" w:hAnsi="Times New Roman" w:cs="Times New Roman"/>
          <w:lang w:val="en-US"/>
        </w:rPr>
        <w:t>The first point of critique</w:t>
      </w:r>
      <w:r w:rsidR="00090CA3">
        <w:rPr>
          <w:rFonts w:ascii="Times New Roman" w:hAnsi="Times New Roman" w:cs="Times New Roman"/>
          <w:lang w:val="en-US"/>
        </w:rPr>
        <w:t xml:space="preserve"> of the VofC perspective</w:t>
      </w:r>
      <w:r w:rsidR="00C015EC">
        <w:rPr>
          <w:rFonts w:ascii="Times New Roman" w:hAnsi="Times New Roman" w:cs="Times New Roman"/>
          <w:lang w:val="en-US"/>
        </w:rPr>
        <w:t xml:space="preserve"> is the minor </w:t>
      </w:r>
      <w:r w:rsidR="00090CA3">
        <w:rPr>
          <w:rFonts w:ascii="Times New Roman" w:hAnsi="Times New Roman" w:cs="Times New Roman"/>
          <w:lang w:val="en-US"/>
        </w:rPr>
        <w:t xml:space="preserve">importance attributed to labor. </w:t>
      </w:r>
      <w:r w:rsidR="000F48D4">
        <w:rPr>
          <w:rFonts w:ascii="Times New Roman" w:hAnsi="Times New Roman" w:cs="Times New Roman"/>
          <w:lang w:val="en-US"/>
        </w:rPr>
        <w:t>L</w:t>
      </w:r>
      <w:r w:rsidR="00C015EC">
        <w:rPr>
          <w:rFonts w:ascii="Times New Roman" w:hAnsi="Times New Roman" w:cs="Times New Roman"/>
          <w:lang w:val="en-US"/>
        </w:rPr>
        <w:t xml:space="preserve">abor is not seen as </w:t>
      </w:r>
      <w:r w:rsidR="00FF5699">
        <w:rPr>
          <w:rFonts w:ascii="Times New Roman" w:hAnsi="Times New Roman" w:cs="Times New Roman"/>
          <w:lang w:val="en-US"/>
        </w:rPr>
        <w:t>an important</w:t>
      </w:r>
      <w:r w:rsidR="00AC0A38">
        <w:rPr>
          <w:rFonts w:ascii="Times New Roman" w:hAnsi="Times New Roman" w:cs="Times New Roman"/>
          <w:lang w:val="en-US"/>
        </w:rPr>
        <w:t xml:space="preserve"> </w:t>
      </w:r>
      <w:r w:rsidR="00C015EC">
        <w:rPr>
          <w:rFonts w:ascii="Times New Roman" w:hAnsi="Times New Roman" w:cs="Times New Roman"/>
          <w:lang w:val="en-US"/>
        </w:rPr>
        <w:t xml:space="preserve">driver behind centralization of wage bargaining and welfare state expansion as is the case in the neocorporatist literature. According to Howell (2003), labor’s only role is to help employers solve collective action problems. Related to the </w:t>
      </w:r>
      <w:r w:rsidR="00FF5699">
        <w:rPr>
          <w:rFonts w:ascii="Times New Roman" w:hAnsi="Times New Roman" w:cs="Times New Roman"/>
          <w:lang w:val="en-US"/>
        </w:rPr>
        <w:t>neglect</w:t>
      </w:r>
      <w:r w:rsidR="00C015EC">
        <w:rPr>
          <w:rFonts w:ascii="Times New Roman" w:hAnsi="Times New Roman" w:cs="Times New Roman"/>
          <w:lang w:val="en-US"/>
        </w:rPr>
        <w:t xml:space="preserve"> of labor is the </w:t>
      </w:r>
      <w:r w:rsidR="00FF5699">
        <w:rPr>
          <w:rFonts w:ascii="Times New Roman" w:hAnsi="Times New Roman" w:cs="Times New Roman"/>
          <w:lang w:val="en-US"/>
        </w:rPr>
        <w:t>neglect</w:t>
      </w:r>
      <w:r w:rsidR="00C015EC">
        <w:rPr>
          <w:rFonts w:ascii="Times New Roman" w:hAnsi="Times New Roman" w:cs="Times New Roman"/>
          <w:lang w:val="en-US"/>
        </w:rPr>
        <w:t xml:space="preserve"> of conflict in general. Class conflict about the organization of the political economy is simply </w:t>
      </w:r>
      <w:r w:rsidR="00FF5699">
        <w:rPr>
          <w:rFonts w:ascii="Times New Roman" w:hAnsi="Times New Roman" w:cs="Times New Roman"/>
          <w:lang w:val="en-US"/>
        </w:rPr>
        <w:t>left out</w:t>
      </w:r>
      <w:r w:rsidR="00C015EC">
        <w:rPr>
          <w:rFonts w:ascii="Times New Roman" w:hAnsi="Times New Roman" w:cs="Times New Roman"/>
          <w:lang w:val="en-US"/>
        </w:rPr>
        <w:t>. Managing the political economy is predominantly seen as a coordination problem.</w:t>
      </w:r>
      <w:r w:rsidR="00090CA3">
        <w:rPr>
          <w:rFonts w:ascii="Times New Roman" w:hAnsi="Times New Roman" w:cs="Times New Roman"/>
          <w:lang w:val="en-US"/>
        </w:rPr>
        <w:t xml:space="preserve"> </w:t>
      </w:r>
      <w:r w:rsidR="00C015EC">
        <w:rPr>
          <w:rFonts w:ascii="Times New Roman" w:hAnsi="Times New Roman" w:cs="Times New Roman"/>
          <w:lang w:val="en-US"/>
        </w:rPr>
        <w:t>The assumption underlying this ‘management’ view is that social relations are essentially non-conflictual</w:t>
      </w:r>
      <w:r w:rsidR="00AC0A38">
        <w:rPr>
          <w:rFonts w:ascii="Times New Roman" w:hAnsi="Times New Roman" w:cs="Times New Roman"/>
          <w:lang w:val="en-US"/>
        </w:rPr>
        <w:t>:</w:t>
      </w:r>
      <w:r w:rsidR="00C015EC">
        <w:rPr>
          <w:rFonts w:ascii="Times New Roman" w:hAnsi="Times New Roman" w:cs="Times New Roman"/>
          <w:lang w:val="en-US"/>
        </w:rPr>
        <w:t xml:space="preserve"> as long as institutions facilitate coordination, the interests of all those that are affected are taken into account. Coordination </w:t>
      </w:r>
      <w:r w:rsidR="00090CA3">
        <w:rPr>
          <w:rFonts w:ascii="Times New Roman" w:hAnsi="Times New Roman" w:cs="Times New Roman"/>
          <w:lang w:val="en-US"/>
        </w:rPr>
        <w:t>is considered to lead</w:t>
      </w:r>
      <w:r w:rsidR="00C015EC">
        <w:rPr>
          <w:rFonts w:ascii="Times New Roman" w:hAnsi="Times New Roman" w:cs="Times New Roman"/>
          <w:lang w:val="en-US"/>
        </w:rPr>
        <w:t xml:space="preserve"> to mutually beneficial outcomes. Empirical </w:t>
      </w:r>
      <w:r w:rsidR="00AC0A38">
        <w:rPr>
          <w:rFonts w:ascii="Times New Roman" w:hAnsi="Times New Roman" w:cs="Times New Roman"/>
          <w:lang w:val="en-US"/>
        </w:rPr>
        <w:t xml:space="preserve">research </w:t>
      </w:r>
      <w:r w:rsidR="00C015EC">
        <w:rPr>
          <w:rFonts w:ascii="Times New Roman" w:hAnsi="Times New Roman" w:cs="Times New Roman"/>
          <w:lang w:val="en-US"/>
        </w:rPr>
        <w:t>shows that this view on the role of labor is ahistorical</w:t>
      </w:r>
      <w:r w:rsidR="00AC0A38">
        <w:rPr>
          <w:rFonts w:ascii="Times New Roman" w:hAnsi="Times New Roman" w:cs="Times New Roman"/>
          <w:lang w:val="en-US"/>
        </w:rPr>
        <w:t>:</w:t>
      </w:r>
      <w:r w:rsidR="00C015EC">
        <w:rPr>
          <w:rFonts w:ascii="Times New Roman" w:hAnsi="Times New Roman" w:cs="Times New Roman"/>
          <w:lang w:val="en-US"/>
        </w:rPr>
        <w:t xml:space="preserve"> the radicalization of union demands in the 1960s and 1970s and the subsequent deadlock between employers and employees in most European countries indicate that conflict is central to the under</w:t>
      </w:r>
      <w:r w:rsidR="00090CA3">
        <w:rPr>
          <w:rFonts w:ascii="Times New Roman" w:hAnsi="Times New Roman" w:cs="Times New Roman"/>
          <w:lang w:val="en-US"/>
        </w:rPr>
        <w:t>standing of coordinated wage bargaining</w:t>
      </w:r>
      <w:r w:rsidR="00C015EC">
        <w:rPr>
          <w:rFonts w:ascii="Times New Roman" w:hAnsi="Times New Roman" w:cs="Times New Roman"/>
          <w:lang w:val="en-US"/>
        </w:rPr>
        <w:t xml:space="preserve">. The VofC perspective </w:t>
      </w:r>
      <w:r w:rsidR="00941465">
        <w:rPr>
          <w:rFonts w:ascii="Times New Roman" w:hAnsi="Times New Roman" w:cs="Times New Roman"/>
          <w:lang w:val="en-US"/>
        </w:rPr>
        <w:t>is not effective in explaining</w:t>
      </w:r>
      <w:r w:rsidR="00C015EC">
        <w:rPr>
          <w:rFonts w:ascii="Times New Roman" w:hAnsi="Times New Roman" w:cs="Times New Roman"/>
          <w:lang w:val="en-US"/>
        </w:rPr>
        <w:t xml:space="preserve"> conflict and crisis in coordination practices (Howell, 2003; Hancké et al., 2007). </w:t>
      </w:r>
      <w:r w:rsidR="00C015EC" w:rsidRPr="0046579A">
        <w:rPr>
          <w:rFonts w:ascii="Times New Roman" w:hAnsi="Times New Roman" w:cs="Times New Roman"/>
          <w:lang w:val="en-US"/>
        </w:rPr>
        <w:t xml:space="preserve">Hancké et al. (2007) improve VofC’s analytical framework by incorporating the role played by labor. The impact employees have on business is based on two components: business needs workers for production and, more indirectly, employees organize in unions and restrict the number of options available to business (Hancké, 2007, p. 20). In this improved framework, institutions are no longer seen as simply reflecting the preferences of business, but as the result of the underlying cross-class coalition of dominant sections within </w:t>
      </w:r>
      <w:r w:rsidR="00090CA3">
        <w:rPr>
          <w:rFonts w:ascii="Times New Roman" w:hAnsi="Times New Roman" w:cs="Times New Roman"/>
          <w:lang w:val="en-US"/>
        </w:rPr>
        <w:t xml:space="preserve">the </w:t>
      </w:r>
      <w:r w:rsidR="00C015EC" w:rsidRPr="0046579A">
        <w:rPr>
          <w:rFonts w:ascii="Times New Roman" w:hAnsi="Times New Roman" w:cs="Times New Roman"/>
          <w:lang w:val="en-US"/>
        </w:rPr>
        <w:t>business</w:t>
      </w:r>
      <w:r w:rsidR="00090CA3">
        <w:rPr>
          <w:rFonts w:ascii="Times New Roman" w:hAnsi="Times New Roman" w:cs="Times New Roman"/>
          <w:lang w:val="en-US"/>
        </w:rPr>
        <w:t xml:space="preserve"> community</w:t>
      </w:r>
      <w:r w:rsidR="00C015EC" w:rsidRPr="0046579A">
        <w:rPr>
          <w:rFonts w:ascii="Times New Roman" w:hAnsi="Times New Roman" w:cs="Times New Roman"/>
          <w:lang w:val="en-US"/>
        </w:rPr>
        <w:t xml:space="preserve"> and the union movement. Both the business community and the union movement are internally divided</w:t>
      </w:r>
      <w:r w:rsidR="00C015EC">
        <w:rPr>
          <w:rFonts w:ascii="Times New Roman" w:hAnsi="Times New Roman" w:cs="Times New Roman"/>
          <w:lang w:val="en-US"/>
        </w:rPr>
        <w:t xml:space="preserve"> as different sections have different interests</w:t>
      </w:r>
      <w:r w:rsidR="00C92AB5">
        <w:rPr>
          <w:rFonts w:ascii="Times New Roman" w:hAnsi="Times New Roman" w:cs="Times New Roman"/>
          <w:lang w:val="en-US"/>
        </w:rPr>
        <w:t>.</w:t>
      </w:r>
      <w:r w:rsidR="00C015EC">
        <w:rPr>
          <w:rStyle w:val="FootnoteReference"/>
          <w:rFonts w:ascii="Times New Roman" w:hAnsi="Times New Roman" w:cs="Times New Roman"/>
          <w:lang w:val="en-US"/>
        </w:rPr>
        <w:footnoteReference w:id="10"/>
      </w:r>
      <w:r w:rsidR="00C015EC" w:rsidRPr="0046579A">
        <w:rPr>
          <w:rFonts w:ascii="Times New Roman" w:hAnsi="Times New Roman" w:cs="Times New Roman"/>
          <w:lang w:val="en-US"/>
        </w:rPr>
        <w:t xml:space="preserve"> Hancke et al. (2007) significantly deviate from the neocorporatist and classical VofC perspective which considered business</w:t>
      </w:r>
      <w:r w:rsidR="00C015EC">
        <w:rPr>
          <w:rFonts w:ascii="Times New Roman" w:hAnsi="Times New Roman" w:cs="Times New Roman"/>
          <w:lang w:val="en-US"/>
        </w:rPr>
        <w:t xml:space="preserve"> and labor to be</w:t>
      </w:r>
      <w:r w:rsidR="00C92AB5">
        <w:rPr>
          <w:rFonts w:ascii="Times New Roman" w:hAnsi="Times New Roman" w:cs="Times New Roman"/>
          <w:lang w:val="en-US"/>
        </w:rPr>
        <w:t xml:space="preserve"> two</w:t>
      </w:r>
      <w:r w:rsidR="00C015EC">
        <w:rPr>
          <w:rFonts w:ascii="Times New Roman" w:hAnsi="Times New Roman" w:cs="Times New Roman"/>
          <w:lang w:val="en-US"/>
        </w:rPr>
        <w:t xml:space="preserve"> unitary blocks. Cross</w:t>
      </w:r>
      <w:r w:rsidR="00F8094C">
        <w:rPr>
          <w:rFonts w:ascii="Times New Roman" w:hAnsi="Times New Roman" w:cs="Times New Roman"/>
          <w:lang w:val="en-US"/>
        </w:rPr>
        <w:t>-</w:t>
      </w:r>
      <w:r w:rsidR="00C015EC">
        <w:rPr>
          <w:rFonts w:ascii="Times New Roman" w:hAnsi="Times New Roman" w:cs="Times New Roman"/>
          <w:lang w:val="en-US"/>
        </w:rPr>
        <w:t>class coalitions between section</w:t>
      </w:r>
      <w:r w:rsidR="00941465">
        <w:rPr>
          <w:rFonts w:ascii="Times New Roman" w:hAnsi="Times New Roman" w:cs="Times New Roman"/>
          <w:lang w:val="en-US"/>
        </w:rPr>
        <w:t>s</w:t>
      </w:r>
      <w:r w:rsidR="00C015EC">
        <w:rPr>
          <w:rFonts w:ascii="Times New Roman" w:hAnsi="Times New Roman" w:cs="Times New Roman"/>
          <w:lang w:val="en-US"/>
        </w:rPr>
        <w:t xml:space="preserve"> of the business community and union movement evolve when interests of employers and employees in a specific sector converge. As these institutional settlements rely on the dominance of specific sections of business and labor, they are also more vulnerable to instabi</w:t>
      </w:r>
      <w:r w:rsidR="00C015EC" w:rsidRPr="00B0084A">
        <w:rPr>
          <w:rFonts w:ascii="Times New Roman" w:hAnsi="Times New Roman" w:cs="Times New Roman"/>
          <w:lang w:val="en-US"/>
        </w:rPr>
        <w:t>lity. Tensions can arise between the export sectors and sectors producing for the domestic market, between small and middle sized enterprises and between the public and private sector (Hancké, 2010</w:t>
      </w:r>
      <w:r w:rsidR="00C015EC">
        <w:rPr>
          <w:rFonts w:ascii="Times New Roman" w:hAnsi="Times New Roman" w:cs="Times New Roman"/>
          <w:lang w:val="en-US"/>
        </w:rPr>
        <w:t>; Rhodes, 2005</w:t>
      </w:r>
      <w:r w:rsidR="00C015EC" w:rsidRPr="00B0084A">
        <w:rPr>
          <w:rFonts w:ascii="Times New Roman" w:hAnsi="Times New Roman" w:cs="Times New Roman"/>
          <w:lang w:val="en-US"/>
        </w:rPr>
        <w:t>).</w:t>
      </w:r>
      <w:r w:rsidR="00C015EC">
        <w:rPr>
          <w:rFonts w:ascii="Times New Roman" w:hAnsi="Times New Roman" w:cs="Times New Roman"/>
          <w:lang w:val="en-US"/>
        </w:rPr>
        <w:t xml:space="preserve"> This modified approach considers institutional arrangements the result of underlying cross-class coalition</w:t>
      </w:r>
      <w:r w:rsidR="00F43AE2">
        <w:rPr>
          <w:rFonts w:ascii="Times New Roman" w:hAnsi="Times New Roman" w:cs="Times New Roman"/>
          <w:lang w:val="en-US"/>
        </w:rPr>
        <w:t xml:space="preserve"> and </w:t>
      </w:r>
      <w:r w:rsidR="00C015EC">
        <w:rPr>
          <w:rFonts w:ascii="Times New Roman" w:hAnsi="Times New Roman" w:cs="Times New Roman"/>
          <w:lang w:val="en-US"/>
        </w:rPr>
        <w:t>has important implication</w:t>
      </w:r>
      <w:r w:rsidR="00F43AE2">
        <w:rPr>
          <w:rFonts w:ascii="Times New Roman" w:hAnsi="Times New Roman" w:cs="Times New Roman"/>
          <w:lang w:val="en-US"/>
        </w:rPr>
        <w:t>s</w:t>
      </w:r>
      <w:r w:rsidR="00C015EC">
        <w:rPr>
          <w:rFonts w:ascii="Times New Roman" w:hAnsi="Times New Roman" w:cs="Times New Roman"/>
          <w:lang w:val="en-US"/>
        </w:rPr>
        <w:t xml:space="preserve"> for thinking about institutional change. </w:t>
      </w:r>
      <w:r w:rsidR="00117D07">
        <w:rPr>
          <w:rFonts w:ascii="Times New Roman" w:hAnsi="Times New Roman" w:cs="Times New Roman"/>
          <w:lang w:val="en-US"/>
        </w:rPr>
        <w:t xml:space="preserve">Institutional change </w:t>
      </w:r>
      <w:r w:rsidR="00C015EC">
        <w:rPr>
          <w:rFonts w:ascii="Times New Roman" w:hAnsi="Times New Roman" w:cs="Times New Roman"/>
          <w:lang w:val="en-US"/>
        </w:rPr>
        <w:t xml:space="preserve">cannot only be the result of exogenous shocks such as deindustrialization and globalization, but can also originate from a shifting balance of power within the business community or union movement </w:t>
      </w:r>
      <w:r w:rsidR="00C015EC">
        <w:rPr>
          <w:rFonts w:ascii="Times New Roman" w:hAnsi="Times New Roman" w:cs="Times New Roman"/>
          <w:lang w:val="en-US"/>
        </w:rPr>
        <w:lastRenderedPageBreak/>
        <w:t>(Hancké et al., 2007, p. 22). For example, deindustrialization is causing a shift in employment from manufacturing to services and this may increase the power of unions and employers in the service sector vis-à-vis those in manufacturing. In analyzing institutional stability or change, we should not only look at the way exogenous shocks are changing the preferences of employers, but also at sources of endogenous change related to changing coalitions within and between business and labor (ibid.).</w:t>
      </w:r>
    </w:p>
    <w:p w:rsidR="00582E7F" w:rsidRPr="00582E7F" w:rsidRDefault="00582E7F" w:rsidP="000B215D">
      <w:pPr>
        <w:pStyle w:val="kop2"/>
        <w:numPr>
          <w:ilvl w:val="0"/>
          <w:numId w:val="0"/>
        </w:numPr>
        <w:ind w:left="360" w:hanging="360"/>
      </w:pPr>
      <w:bookmarkStart w:id="10" w:name="_Toc391039332"/>
      <w:r w:rsidRPr="00582E7F">
        <w:t>3.4 Bringing the state in</w:t>
      </w:r>
      <w:bookmarkEnd w:id="10"/>
    </w:p>
    <w:p w:rsidR="006A356D" w:rsidRDefault="00C015EC" w:rsidP="00C015EC">
      <w:pPr>
        <w:spacing w:after="0" w:line="360" w:lineRule="auto"/>
        <w:jc w:val="both"/>
        <w:rPr>
          <w:rFonts w:ascii="Times New Roman" w:hAnsi="Times New Roman" w:cs="Times New Roman"/>
          <w:lang w:val="en-US"/>
        </w:rPr>
      </w:pPr>
      <w:r w:rsidRPr="00041B74">
        <w:rPr>
          <w:rFonts w:ascii="Times New Roman" w:hAnsi="Times New Roman" w:cs="Times New Roman"/>
          <w:lang w:val="en-US"/>
        </w:rPr>
        <w:t xml:space="preserve">One of the most </w:t>
      </w:r>
      <w:r>
        <w:rPr>
          <w:rFonts w:ascii="Times New Roman" w:hAnsi="Times New Roman" w:cs="Times New Roman"/>
          <w:lang w:val="en-US"/>
        </w:rPr>
        <w:t xml:space="preserve">often voiced </w:t>
      </w:r>
      <w:r w:rsidR="00C92AB5">
        <w:rPr>
          <w:rFonts w:ascii="Times New Roman" w:hAnsi="Times New Roman" w:cs="Times New Roman"/>
          <w:lang w:val="en-US"/>
        </w:rPr>
        <w:t xml:space="preserve">points of criticism </w:t>
      </w:r>
      <w:r>
        <w:rPr>
          <w:rFonts w:ascii="Times New Roman" w:hAnsi="Times New Roman" w:cs="Times New Roman"/>
          <w:lang w:val="en-US"/>
        </w:rPr>
        <w:t>of</w:t>
      </w:r>
      <w:r w:rsidRPr="00041B74">
        <w:rPr>
          <w:rFonts w:ascii="Times New Roman" w:hAnsi="Times New Roman" w:cs="Times New Roman"/>
          <w:lang w:val="en-US"/>
        </w:rPr>
        <w:t xml:space="preserve"> VofC concerns its conceptualization of the state (Howell, 2003; Hancké et al., 2007). In the classical VofC approach, the state is not given an autonomous position. As Hall &amp; Soskice build their theoretical model on micro-level dynamics</w:t>
      </w:r>
      <w:r w:rsidR="00C92AB5">
        <w:rPr>
          <w:rFonts w:ascii="Times New Roman" w:hAnsi="Times New Roman" w:cs="Times New Roman"/>
          <w:lang w:val="en-US"/>
        </w:rPr>
        <w:t>;</w:t>
      </w:r>
      <w:r w:rsidRPr="00041B74">
        <w:rPr>
          <w:rFonts w:ascii="Times New Roman" w:hAnsi="Times New Roman" w:cs="Times New Roman"/>
          <w:lang w:val="en-US"/>
        </w:rPr>
        <w:t xml:space="preserve"> macro-political structures </w:t>
      </w:r>
      <w:r w:rsidR="00C92AB5">
        <w:rPr>
          <w:rFonts w:ascii="Times New Roman" w:hAnsi="Times New Roman" w:cs="Times New Roman"/>
          <w:lang w:val="en-US"/>
        </w:rPr>
        <w:t>remain</w:t>
      </w:r>
      <w:r w:rsidR="00C92AB5" w:rsidRPr="00041B74">
        <w:rPr>
          <w:rFonts w:ascii="Times New Roman" w:hAnsi="Times New Roman" w:cs="Times New Roman"/>
          <w:lang w:val="en-US"/>
        </w:rPr>
        <w:t xml:space="preserve"> </w:t>
      </w:r>
      <w:r w:rsidRPr="00041B74">
        <w:rPr>
          <w:rFonts w:ascii="Times New Roman" w:hAnsi="Times New Roman" w:cs="Times New Roman"/>
          <w:lang w:val="en-US"/>
        </w:rPr>
        <w:t xml:space="preserve">underexposed. The role of the state is to enhance the effectiveness of cooperation between private actors by constructing institutions that facilitate the dominant kind of coordination in a political economy (Hall &amp; Soskice, 2001, p. 45). According to Howell (2003), </w:t>
      </w:r>
      <w:r w:rsidR="00F8094C">
        <w:rPr>
          <w:rFonts w:ascii="Times New Roman" w:hAnsi="Times New Roman" w:cs="Times New Roman"/>
          <w:lang w:val="en-US"/>
        </w:rPr>
        <w:t xml:space="preserve">in the VofC perspective, </w:t>
      </w:r>
      <w:r w:rsidRPr="00041B74">
        <w:rPr>
          <w:rFonts w:ascii="Times New Roman" w:hAnsi="Times New Roman" w:cs="Times New Roman"/>
          <w:lang w:val="en-US"/>
        </w:rPr>
        <w:t>states make rules that are consistent with the existing mode of coordination. They are just unable to act independently from employers and the state’s interests essentially resemble those of employers. Reform proposals that are not complementary to existing institutions will fail (Hancké et al., 2007, p. 23). Again, conflict between business and one of the actors it has to coordinate its behavior with (the state), is ruled out. Government is considered incapable of changing the direction of a political economy (Howell, 2003)</w:t>
      </w:r>
      <w:r>
        <w:rPr>
          <w:rFonts w:ascii="Times New Roman" w:hAnsi="Times New Roman" w:cs="Times New Roman"/>
          <w:lang w:val="en-US"/>
        </w:rPr>
        <w:t>. Only policies that complement the comparative institutional advantages of an economy are likely to be effective (Wood, 2001, p. 274).</w:t>
      </w:r>
    </w:p>
    <w:p w:rsidR="00134D7B" w:rsidRDefault="00C015EC" w:rsidP="0090482B">
      <w:pPr>
        <w:spacing w:after="0" w:line="360" w:lineRule="auto"/>
        <w:ind w:firstLine="708"/>
        <w:jc w:val="both"/>
        <w:rPr>
          <w:rFonts w:ascii="Times New Roman" w:hAnsi="Times New Roman" w:cs="Times New Roman"/>
          <w:lang w:val="en-US"/>
        </w:rPr>
      </w:pPr>
      <w:r w:rsidRPr="00041B74">
        <w:rPr>
          <w:rFonts w:ascii="Times New Roman" w:hAnsi="Times New Roman" w:cs="Times New Roman"/>
          <w:lang w:val="en-US"/>
        </w:rPr>
        <w:t xml:space="preserve">Later publications have tried to incorporate </w:t>
      </w:r>
      <w:r>
        <w:rPr>
          <w:rFonts w:ascii="Times New Roman" w:hAnsi="Times New Roman" w:cs="Times New Roman"/>
          <w:lang w:val="en-US"/>
        </w:rPr>
        <w:t xml:space="preserve">a more thorough conceptualization of the state </w:t>
      </w:r>
      <w:r w:rsidRPr="00041B74">
        <w:rPr>
          <w:rFonts w:ascii="Times New Roman" w:hAnsi="Times New Roman" w:cs="Times New Roman"/>
          <w:lang w:val="en-US"/>
        </w:rPr>
        <w:t xml:space="preserve">in their analytical framework. </w:t>
      </w:r>
      <w:r>
        <w:rPr>
          <w:rFonts w:ascii="Times New Roman" w:hAnsi="Times New Roman" w:cs="Times New Roman"/>
          <w:lang w:val="en-US"/>
        </w:rPr>
        <w:t>Hancké et al.</w:t>
      </w:r>
      <w:r w:rsidR="00D657C4">
        <w:rPr>
          <w:rFonts w:ascii="Times New Roman" w:hAnsi="Times New Roman" w:cs="Times New Roman"/>
          <w:lang w:val="en-US"/>
        </w:rPr>
        <w:t xml:space="preserve"> (2007)</w:t>
      </w:r>
      <w:r>
        <w:rPr>
          <w:rFonts w:ascii="Times New Roman" w:hAnsi="Times New Roman" w:cs="Times New Roman"/>
          <w:lang w:val="en-US"/>
        </w:rPr>
        <w:t xml:space="preserve"> propose a new typology in which the role of the state differs across different capitalist varieties. Following earlier work by Schmidt (2003), the main aim of the distinction between the state having direct influence over the economy and the state acting ‘as a regulator at arm’s length’ is to give an account of the different kind of CMEs present in France and Southern Europe. In these countries, th</w:t>
      </w:r>
      <w:r w:rsidR="000A7291">
        <w:rPr>
          <w:rFonts w:ascii="Times New Roman" w:hAnsi="Times New Roman" w:cs="Times New Roman"/>
          <w:lang w:val="en-US"/>
        </w:rPr>
        <w:t>e state steps in as a stabilizer</w:t>
      </w:r>
      <w:r>
        <w:rPr>
          <w:rFonts w:ascii="Times New Roman" w:hAnsi="Times New Roman" w:cs="Times New Roman"/>
          <w:lang w:val="en-US"/>
        </w:rPr>
        <w:t xml:space="preserve"> to compensate for weaknesses</w:t>
      </w:r>
      <w:r w:rsidR="00442CD9">
        <w:rPr>
          <w:rFonts w:ascii="Times New Roman" w:hAnsi="Times New Roman" w:cs="Times New Roman"/>
          <w:lang w:val="en-US"/>
        </w:rPr>
        <w:t xml:space="preserve"> of specific parts of the political economy</w:t>
      </w:r>
      <w:r>
        <w:rPr>
          <w:rFonts w:ascii="Times New Roman" w:hAnsi="Times New Roman" w:cs="Times New Roman"/>
          <w:lang w:val="en-US"/>
        </w:rPr>
        <w:t xml:space="preserve"> in order to maintain coordination practices (Hancké et al., 2007). However, this approach does not account for differences in the role of the state within the cluster of </w:t>
      </w:r>
      <w:r w:rsidR="00442CD9">
        <w:rPr>
          <w:rFonts w:ascii="Times New Roman" w:hAnsi="Times New Roman" w:cs="Times New Roman"/>
          <w:lang w:val="en-US"/>
        </w:rPr>
        <w:t>CMEs in small European states</w:t>
      </w:r>
      <w:r>
        <w:rPr>
          <w:rFonts w:ascii="Times New Roman" w:hAnsi="Times New Roman" w:cs="Times New Roman"/>
          <w:lang w:val="en-US"/>
        </w:rPr>
        <w:t xml:space="preserve">, the type of political economies that are the focus of this </w:t>
      </w:r>
      <w:r w:rsidRPr="000B2831">
        <w:rPr>
          <w:rFonts w:ascii="Times New Roman" w:hAnsi="Times New Roman" w:cs="Times New Roman"/>
          <w:lang w:val="en-US"/>
        </w:rPr>
        <w:t>thesis. According to Hancké et al. (2007, p. 27), the state only plays a</w:t>
      </w:r>
      <w:r w:rsidR="00442CD9" w:rsidRPr="000B2831">
        <w:rPr>
          <w:rFonts w:ascii="Times New Roman" w:hAnsi="Times New Roman" w:cs="Times New Roman"/>
          <w:lang w:val="en-US"/>
        </w:rPr>
        <w:t xml:space="preserve"> small direct role in these economies and</w:t>
      </w:r>
      <w:r w:rsidRPr="000B2831">
        <w:rPr>
          <w:rFonts w:ascii="Times New Roman" w:hAnsi="Times New Roman" w:cs="Times New Roman"/>
          <w:lang w:val="en-US"/>
        </w:rPr>
        <w:t xml:space="preserve"> instead focuses on the organization of a generous welfare state. It restrains itself by only providing a regulatory framework for companies. The provision of collective goods is left to employers’ organizations or to employers’ organizations in cooperation with unions (Hancké et al., 2007, p. 27-28). Hancké et al. state that: ‘state policies only appear to have an effect if they are carried out or sanctioned by these organizations’ (2007, p. 27).</w:t>
      </w:r>
      <w:r w:rsidR="00751A3D">
        <w:rPr>
          <w:rFonts w:ascii="Times New Roman" w:hAnsi="Times New Roman" w:cs="Times New Roman"/>
          <w:lang w:val="en-US"/>
        </w:rPr>
        <w:t xml:space="preserve"> </w:t>
      </w:r>
      <w:r w:rsidR="006A356D">
        <w:rPr>
          <w:rFonts w:ascii="Times New Roman" w:hAnsi="Times New Roman" w:cs="Times New Roman"/>
          <w:lang w:val="en-US"/>
        </w:rPr>
        <w:t xml:space="preserve">Martin and Thelen (2007) tried to fill this gap in the </w:t>
      </w:r>
      <w:r w:rsidR="00134D7B">
        <w:rPr>
          <w:rFonts w:ascii="Times New Roman" w:hAnsi="Times New Roman" w:cs="Times New Roman"/>
          <w:lang w:val="en-US"/>
        </w:rPr>
        <w:t xml:space="preserve">VofC </w:t>
      </w:r>
      <w:r w:rsidR="006A356D">
        <w:rPr>
          <w:rFonts w:ascii="Times New Roman" w:hAnsi="Times New Roman" w:cs="Times New Roman"/>
          <w:lang w:val="en-US"/>
        </w:rPr>
        <w:t>li</w:t>
      </w:r>
      <w:r w:rsidR="00134D7B">
        <w:rPr>
          <w:rFonts w:ascii="Times New Roman" w:hAnsi="Times New Roman" w:cs="Times New Roman"/>
          <w:lang w:val="en-US"/>
        </w:rPr>
        <w:t>terature by pointing to</w:t>
      </w:r>
      <w:r w:rsidR="006A356D">
        <w:rPr>
          <w:rFonts w:ascii="Times New Roman" w:hAnsi="Times New Roman" w:cs="Times New Roman"/>
          <w:lang w:val="en-US"/>
        </w:rPr>
        <w:t xml:space="preserve"> the important role played by the state </w:t>
      </w:r>
      <w:r w:rsidR="008E2961">
        <w:rPr>
          <w:rFonts w:ascii="Times New Roman" w:hAnsi="Times New Roman" w:cs="Times New Roman"/>
          <w:lang w:val="en-US"/>
        </w:rPr>
        <w:t>in the preservation of macro</w:t>
      </w:r>
      <w:r w:rsidR="004D5928">
        <w:rPr>
          <w:rFonts w:ascii="Times New Roman" w:hAnsi="Times New Roman" w:cs="Times New Roman"/>
          <w:lang w:val="en-US"/>
        </w:rPr>
        <w:t>-</w:t>
      </w:r>
      <w:r w:rsidR="008E2961">
        <w:rPr>
          <w:rFonts w:ascii="Times New Roman" w:hAnsi="Times New Roman" w:cs="Times New Roman"/>
          <w:lang w:val="en-US"/>
        </w:rPr>
        <w:t xml:space="preserve">corporatist coordination in the small Scandinavian states (as opposed to the CMEs of </w:t>
      </w:r>
      <w:r w:rsidR="008E2961">
        <w:rPr>
          <w:rFonts w:ascii="Times New Roman" w:hAnsi="Times New Roman" w:cs="Times New Roman"/>
          <w:lang w:val="en-US"/>
        </w:rPr>
        <w:lastRenderedPageBreak/>
        <w:t>continental Europe). According to Martin and Thelen (2007), the size of the state, and especially the size of the public sector</w:t>
      </w:r>
      <w:r w:rsidR="00E7162E">
        <w:rPr>
          <w:rFonts w:ascii="Times New Roman" w:hAnsi="Times New Roman" w:cs="Times New Roman"/>
          <w:lang w:val="en-US"/>
        </w:rPr>
        <w:t>,</w:t>
      </w:r>
      <w:r w:rsidR="008E2961">
        <w:rPr>
          <w:rFonts w:ascii="Times New Roman" w:hAnsi="Times New Roman" w:cs="Times New Roman"/>
          <w:lang w:val="en-US"/>
        </w:rPr>
        <w:t xml:space="preserve"> is the crucial explanatory factor here. A large public sector has important effect</w:t>
      </w:r>
      <w:r w:rsidR="0090482B">
        <w:rPr>
          <w:rFonts w:ascii="Times New Roman" w:hAnsi="Times New Roman" w:cs="Times New Roman"/>
          <w:lang w:val="en-US"/>
        </w:rPr>
        <w:t>s</w:t>
      </w:r>
      <w:r w:rsidR="008E2961">
        <w:rPr>
          <w:rFonts w:ascii="Times New Roman" w:hAnsi="Times New Roman" w:cs="Times New Roman"/>
          <w:lang w:val="en-US"/>
        </w:rPr>
        <w:t xml:space="preserve"> on the preferences and strategic options available to both the state itself and organizations of employers and employees.</w:t>
      </w:r>
      <w:r w:rsidR="0090482B">
        <w:rPr>
          <w:rFonts w:ascii="Times New Roman" w:hAnsi="Times New Roman" w:cs="Times New Roman"/>
          <w:lang w:val="en-US"/>
        </w:rPr>
        <w:t xml:space="preserve"> States with large public sectors are more powerful and, in this way, they have more capacities to resist private sector interests.</w:t>
      </w:r>
      <w:r w:rsidR="00134D7B">
        <w:rPr>
          <w:rFonts w:ascii="Times New Roman" w:hAnsi="Times New Roman" w:cs="Times New Roman"/>
          <w:lang w:val="en-US"/>
        </w:rPr>
        <w:t xml:space="preserve"> Furthermore, </w:t>
      </w:r>
      <w:r w:rsidR="0090482B">
        <w:rPr>
          <w:rFonts w:ascii="Times New Roman" w:hAnsi="Times New Roman" w:cs="Times New Roman"/>
          <w:lang w:val="en-US"/>
        </w:rPr>
        <w:t>a powerful state</w:t>
      </w:r>
      <w:r w:rsidR="00134D7B">
        <w:rPr>
          <w:rFonts w:ascii="Times New Roman" w:hAnsi="Times New Roman" w:cs="Times New Roman"/>
          <w:lang w:val="en-US"/>
        </w:rPr>
        <w:t xml:space="preserve"> would make private sector actors (employers’ organizations and unions) more inclined to cooperate in order to ‘preserve their jurisdiction against the intrusion of a large state (Martin &amp; Thelen, 2007, p. 17).</w:t>
      </w:r>
      <w:r w:rsidR="0090482B">
        <w:rPr>
          <w:rFonts w:ascii="Times New Roman" w:hAnsi="Times New Roman" w:cs="Times New Roman"/>
          <w:lang w:val="en-US"/>
        </w:rPr>
        <w:t xml:space="preserve"> </w:t>
      </w:r>
      <w:r w:rsidRPr="000B2831">
        <w:rPr>
          <w:rFonts w:ascii="Times New Roman" w:hAnsi="Times New Roman" w:cs="Times New Roman"/>
          <w:lang w:val="en-US"/>
        </w:rPr>
        <w:t xml:space="preserve">I </w:t>
      </w:r>
      <w:r w:rsidR="006A356D">
        <w:rPr>
          <w:rFonts w:ascii="Times New Roman" w:hAnsi="Times New Roman" w:cs="Times New Roman"/>
          <w:lang w:val="en-US"/>
        </w:rPr>
        <w:t xml:space="preserve">agree with Martin and Thelen that the role of the state differs </w:t>
      </w:r>
      <w:r w:rsidR="008E2961">
        <w:rPr>
          <w:rFonts w:ascii="Times New Roman" w:hAnsi="Times New Roman" w:cs="Times New Roman"/>
          <w:lang w:val="en-US"/>
        </w:rPr>
        <w:t xml:space="preserve">substantially and is a crucial explanatory variable </w:t>
      </w:r>
      <w:r w:rsidR="00134D7B">
        <w:rPr>
          <w:rFonts w:ascii="Times New Roman" w:hAnsi="Times New Roman" w:cs="Times New Roman"/>
          <w:lang w:val="en-US"/>
        </w:rPr>
        <w:t xml:space="preserve">to account for different developmental pathways </w:t>
      </w:r>
      <w:r w:rsidRPr="000B2831">
        <w:rPr>
          <w:rFonts w:ascii="Times New Roman" w:hAnsi="Times New Roman" w:cs="Times New Roman"/>
          <w:lang w:val="en-US"/>
        </w:rPr>
        <w:t xml:space="preserve">within the cluster of </w:t>
      </w:r>
      <w:r w:rsidR="00442CD9" w:rsidRPr="000B2831">
        <w:rPr>
          <w:rFonts w:ascii="Times New Roman" w:hAnsi="Times New Roman" w:cs="Times New Roman"/>
          <w:lang w:val="en-US"/>
        </w:rPr>
        <w:t xml:space="preserve">the coordinated market economies of the </w:t>
      </w:r>
      <w:r w:rsidRPr="000B2831">
        <w:rPr>
          <w:rFonts w:ascii="Times New Roman" w:hAnsi="Times New Roman" w:cs="Times New Roman"/>
          <w:lang w:val="en-US"/>
        </w:rPr>
        <w:t>small European e</w:t>
      </w:r>
      <w:r w:rsidR="0090482B">
        <w:rPr>
          <w:rFonts w:ascii="Times New Roman" w:hAnsi="Times New Roman" w:cs="Times New Roman"/>
          <w:lang w:val="en-US"/>
        </w:rPr>
        <w:t xml:space="preserve">conomies of northwestern Europe. However, </w:t>
      </w:r>
      <w:r w:rsidR="008E2961">
        <w:rPr>
          <w:rFonts w:ascii="Times New Roman" w:hAnsi="Times New Roman" w:cs="Times New Roman"/>
          <w:lang w:val="en-US"/>
        </w:rPr>
        <w:t>I argue that this role matters in a sense that is different from the consequences of the size of the public sector.</w:t>
      </w:r>
    </w:p>
    <w:p w:rsidR="00143F41" w:rsidRDefault="008E2961" w:rsidP="008E2961">
      <w:pPr>
        <w:spacing w:after="0" w:line="360" w:lineRule="auto"/>
        <w:ind w:firstLine="708"/>
        <w:jc w:val="both"/>
        <w:rPr>
          <w:rFonts w:ascii="Times New Roman" w:hAnsi="Times New Roman" w:cs="Times New Roman"/>
          <w:lang w:val="en-US"/>
        </w:rPr>
      </w:pPr>
      <w:r>
        <w:rPr>
          <w:rFonts w:ascii="Times New Roman" w:hAnsi="Times New Roman" w:cs="Times New Roman"/>
          <w:lang w:val="en-US"/>
        </w:rPr>
        <w:t>State</w:t>
      </w:r>
      <w:r w:rsidR="00C015EC" w:rsidRPr="000B2831">
        <w:rPr>
          <w:rFonts w:ascii="Times New Roman" w:hAnsi="Times New Roman" w:cs="Times New Roman"/>
          <w:lang w:val="en-US"/>
        </w:rPr>
        <w:t xml:space="preserve"> action </w:t>
      </w:r>
      <w:r w:rsidR="00CE7125" w:rsidRPr="000B2831">
        <w:rPr>
          <w:rFonts w:ascii="Times New Roman" w:hAnsi="Times New Roman" w:cs="Times New Roman"/>
          <w:lang w:val="en-US"/>
        </w:rPr>
        <w:t>is sometimes needed to facilitate effective wage bargaining between representati</w:t>
      </w:r>
      <w:r w:rsidR="00134D7B">
        <w:rPr>
          <w:rFonts w:ascii="Times New Roman" w:hAnsi="Times New Roman" w:cs="Times New Roman"/>
          <w:lang w:val="en-US"/>
        </w:rPr>
        <w:t>ves of employers and employees and I argue that t</w:t>
      </w:r>
      <w:r w:rsidR="00CE7125" w:rsidRPr="000B2831">
        <w:rPr>
          <w:rFonts w:ascii="Times New Roman" w:hAnsi="Times New Roman" w:cs="Times New Roman"/>
          <w:lang w:val="en-US"/>
        </w:rPr>
        <w:t xml:space="preserve">wo different patterns of state involvement within the cluster of small European states can be distinguished. The first pattern, which is characteristic of </w:t>
      </w:r>
      <w:r w:rsidR="00883F89" w:rsidRPr="000B2831">
        <w:rPr>
          <w:rFonts w:ascii="Times New Roman" w:hAnsi="Times New Roman" w:cs="Times New Roman"/>
          <w:lang w:val="en-US"/>
        </w:rPr>
        <w:t>most</w:t>
      </w:r>
      <w:r w:rsidR="00CE7125" w:rsidRPr="000B2831">
        <w:rPr>
          <w:rFonts w:ascii="Times New Roman" w:hAnsi="Times New Roman" w:cs="Times New Roman"/>
          <w:lang w:val="en-US"/>
        </w:rPr>
        <w:t xml:space="preserve"> of the continental states</w:t>
      </w:r>
      <w:r w:rsidR="009D215F" w:rsidRPr="000B2831">
        <w:rPr>
          <w:rFonts w:ascii="Times New Roman" w:hAnsi="Times New Roman" w:cs="Times New Roman"/>
          <w:lang w:val="en-US"/>
        </w:rPr>
        <w:t>,</w:t>
      </w:r>
      <w:r w:rsidR="00CE7125" w:rsidRPr="000B2831">
        <w:rPr>
          <w:rFonts w:ascii="Times New Roman" w:hAnsi="Times New Roman" w:cs="Times New Roman"/>
          <w:lang w:val="en-US"/>
        </w:rPr>
        <w:t xml:space="preserve"> involves a high </w:t>
      </w:r>
      <w:r w:rsidR="00880640">
        <w:rPr>
          <w:rFonts w:ascii="Times New Roman" w:hAnsi="Times New Roman" w:cs="Times New Roman"/>
          <w:lang w:val="en-US"/>
        </w:rPr>
        <w:t>level of state competence</w:t>
      </w:r>
      <w:r w:rsidR="003C6C3F" w:rsidRPr="000B2831">
        <w:rPr>
          <w:rFonts w:ascii="Times New Roman" w:hAnsi="Times New Roman" w:cs="Times New Roman"/>
          <w:lang w:val="en-US"/>
        </w:rPr>
        <w:t xml:space="preserve"> </w:t>
      </w:r>
      <w:r w:rsidR="00EA72EE" w:rsidRPr="000B2831">
        <w:rPr>
          <w:rFonts w:ascii="Times New Roman" w:hAnsi="Times New Roman" w:cs="Times New Roman"/>
          <w:lang w:val="en-US"/>
        </w:rPr>
        <w:t>in wage bargaining</w:t>
      </w:r>
      <w:r w:rsidR="00CE7125" w:rsidRPr="000B2831">
        <w:rPr>
          <w:rFonts w:ascii="Times New Roman" w:hAnsi="Times New Roman" w:cs="Times New Roman"/>
          <w:lang w:val="en-US"/>
        </w:rPr>
        <w:t xml:space="preserve">. This is associated with a relatively weak labor movement (especially low unionization rate). The second pattern, which is observed in the cluster of </w:t>
      </w:r>
      <w:r w:rsidR="009D215F" w:rsidRPr="000B2831">
        <w:rPr>
          <w:rFonts w:ascii="Times New Roman" w:hAnsi="Times New Roman" w:cs="Times New Roman"/>
          <w:lang w:val="en-US"/>
        </w:rPr>
        <w:t xml:space="preserve">Scandinavian states, is characterized by a relatively more passive </w:t>
      </w:r>
      <w:r w:rsidR="003C6C3F" w:rsidRPr="000B2831">
        <w:rPr>
          <w:rFonts w:ascii="Times New Roman" w:hAnsi="Times New Roman" w:cs="Times New Roman"/>
          <w:lang w:val="en-US"/>
        </w:rPr>
        <w:t xml:space="preserve">role of the </w:t>
      </w:r>
      <w:r w:rsidR="009D215F" w:rsidRPr="000B2831">
        <w:rPr>
          <w:rFonts w:ascii="Times New Roman" w:hAnsi="Times New Roman" w:cs="Times New Roman"/>
          <w:lang w:val="en-US"/>
        </w:rPr>
        <w:t>state in wage bargaining. In these countries, the labor movements, and more specifically the unions, are much stronger than is the case in the continental states.</w:t>
      </w:r>
    </w:p>
    <w:p w:rsidR="008F2A4A" w:rsidRPr="000B2831" w:rsidRDefault="009D215F" w:rsidP="003C6C3F">
      <w:pPr>
        <w:spacing w:after="0" w:line="360" w:lineRule="auto"/>
        <w:ind w:firstLine="708"/>
        <w:jc w:val="both"/>
        <w:rPr>
          <w:rFonts w:ascii="Times New Roman" w:hAnsi="Times New Roman" w:cs="Times New Roman"/>
          <w:lang w:val="en-US"/>
        </w:rPr>
      </w:pPr>
      <w:r w:rsidRPr="000B2831">
        <w:rPr>
          <w:rFonts w:ascii="Times New Roman" w:hAnsi="Times New Roman" w:cs="Times New Roman"/>
          <w:lang w:val="en-US"/>
        </w:rPr>
        <w:t xml:space="preserve">What does this higher </w:t>
      </w:r>
      <w:r w:rsidR="00880640">
        <w:rPr>
          <w:rFonts w:ascii="Times New Roman" w:hAnsi="Times New Roman" w:cs="Times New Roman"/>
          <w:lang w:val="en-US"/>
        </w:rPr>
        <w:t>level</w:t>
      </w:r>
      <w:r w:rsidRPr="000B2831">
        <w:rPr>
          <w:rFonts w:ascii="Times New Roman" w:hAnsi="Times New Roman" w:cs="Times New Roman"/>
          <w:lang w:val="en-US"/>
        </w:rPr>
        <w:t xml:space="preserve"> of state </w:t>
      </w:r>
      <w:r w:rsidR="00880640">
        <w:rPr>
          <w:rFonts w:ascii="Times New Roman" w:hAnsi="Times New Roman" w:cs="Times New Roman"/>
          <w:lang w:val="en-US"/>
        </w:rPr>
        <w:t>competence</w:t>
      </w:r>
      <w:r w:rsidRPr="000B2831">
        <w:rPr>
          <w:rFonts w:ascii="Times New Roman" w:hAnsi="Times New Roman" w:cs="Times New Roman"/>
          <w:lang w:val="en-US"/>
        </w:rPr>
        <w:t xml:space="preserve"> consist of in continental states? Firstly, the state defines the basic framework in which wage bargaining between employers and employees has to take place</w:t>
      </w:r>
      <w:r w:rsidR="003C6C3F" w:rsidRPr="000B2831">
        <w:rPr>
          <w:rFonts w:ascii="Times New Roman" w:hAnsi="Times New Roman" w:cs="Times New Roman"/>
          <w:lang w:val="en-US"/>
        </w:rPr>
        <w:t xml:space="preserve"> and to whom it applies</w:t>
      </w:r>
      <w:r w:rsidRPr="000B2831">
        <w:rPr>
          <w:rFonts w:ascii="Times New Roman" w:hAnsi="Times New Roman" w:cs="Times New Roman"/>
          <w:lang w:val="en-US"/>
        </w:rPr>
        <w:t xml:space="preserve"> and, secondly, the state has different instruments at its disposal to influence the </w:t>
      </w:r>
      <w:r w:rsidR="00261BE5" w:rsidRPr="000B2831">
        <w:rPr>
          <w:rFonts w:ascii="Times New Roman" w:hAnsi="Times New Roman" w:cs="Times New Roman"/>
          <w:lang w:val="en-US"/>
        </w:rPr>
        <w:t>actual contents</w:t>
      </w:r>
      <w:r w:rsidRPr="000B2831">
        <w:rPr>
          <w:rFonts w:ascii="Times New Roman" w:hAnsi="Times New Roman" w:cs="Times New Roman"/>
          <w:lang w:val="en-US"/>
        </w:rPr>
        <w:t xml:space="preserve"> of </w:t>
      </w:r>
      <w:r w:rsidR="003C6C3F" w:rsidRPr="000B2831">
        <w:rPr>
          <w:rFonts w:ascii="Times New Roman" w:hAnsi="Times New Roman" w:cs="Times New Roman"/>
          <w:lang w:val="en-US"/>
        </w:rPr>
        <w:t xml:space="preserve">agreements resulting from </w:t>
      </w:r>
      <w:r w:rsidRPr="000B2831">
        <w:rPr>
          <w:rFonts w:ascii="Times New Roman" w:hAnsi="Times New Roman" w:cs="Times New Roman"/>
          <w:lang w:val="en-US"/>
        </w:rPr>
        <w:t>coordinated wage bargaining. Both components of state involvement are often based on legislation. With regard to the first aspect (the basic framework for wage bargaining), legislation related</w:t>
      </w:r>
      <w:r w:rsidR="00AE0974" w:rsidRPr="000B2831">
        <w:rPr>
          <w:rFonts w:ascii="Times New Roman" w:hAnsi="Times New Roman" w:cs="Times New Roman"/>
          <w:lang w:val="en-US"/>
        </w:rPr>
        <w:t xml:space="preserve"> to collective labor agreements </w:t>
      </w:r>
      <w:r w:rsidRPr="000B2831">
        <w:rPr>
          <w:rFonts w:ascii="Times New Roman" w:hAnsi="Times New Roman" w:cs="Times New Roman"/>
          <w:lang w:val="en-US"/>
        </w:rPr>
        <w:t>influence</w:t>
      </w:r>
      <w:r w:rsidR="00AE0974" w:rsidRPr="000B2831">
        <w:rPr>
          <w:rFonts w:ascii="Times New Roman" w:hAnsi="Times New Roman" w:cs="Times New Roman"/>
          <w:lang w:val="en-US"/>
        </w:rPr>
        <w:t>s</w:t>
      </w:r>
      <w:r w:rsidRPr="000B2831">
        <w:rPr>
          <w:rFonts w:ascii="Times New Roman" w:hAnsi="Times New Roman" w:cs="Times New Roman"/>
          <w:lang w:val="en-US"/>
        </w:rPr>
        <w:t xml:space="preserve"> the dominant level of bargaining and the </w:t>
      </w:r>
      <w:r w:rsidR="00F8094C">
        <w:rPr>
          <w:rFonts w:ascii="Times New Roman" w:hAnsi="Times New Roman" w:cs="Times New Roman"/>
          <w:lang w:val="en-US"/>
        </w:rPr>
        <w:t xml:space="preserve">scope of </w:t>
      </w:r>
      <w:r w:rsidR="00AE0974" w:rsidRPr="000B2831">
        <w:rPr>
          <w:rFonts w:ascii="Times New Roman" w:hAnsi="Times New Roman" w:cs="Times New Roman"/>
          <w:lang w:val="en-US"/>
        </w:rPr>
        <w:t>applicability of such an agreement. Legislation with regard to collective agreements often extends the applicability of collective labor agreements to non-unionized workers in a firm. In this way, it is guaranteed that unions participating in coordinated wage bargaining do not just represent their members, but the broader group of employees within the group to which the legislation applies. In this sense, the power of labor is enhanced by public law. This also</w:t>
      </w:r>
      <w:r w:rsidR="001B7393" w:rsidRPr="000B2831">
        <w:rPr>
          <w:rFonts w:ascii="Times New Roman" w:hAnsi="Times New Roman" w:cs="Times New Roman"/>
          <w:lang w:val="en-US"/>
        </w:rPr>
        <w:t xml:space="preserve"> takes the form of the extension of collective labor agreements to firms in a sector that are not party to a specific collective labor agreement</w:t>
      </w:r>
      <w:r w:rsidR="00AE0974" w:rsidRPr="000B2831">
        <w:rPr>
          <w:rFonts w:ascii="Times New Roman" w:hAnsi="Times New Roman" w:cs="Times New Roman"/>
          <w:lang w:val="en-US"/>
        </w:rPr>
        <w:t xml:space="preserve"> on the basis of public law. In this way, the dominant level of bargaining is </w:t>
      </w:r>
      <w:r w:rsidR="00751A3D">
        <w:rPr>
          <w:rFonts w:ascii="Times New Roman" w:hAnsi="Times New Roman" w:cs="Times New Roman"/>
          <w:lang w:val="en-US"/>
        </w:rPr>
        <w:t>determined by legislation</w:t>
      </w:r>
      <w:r w:rsidR="00AE0974" w:rsidRPr="000B2831">
        <w:rPr>
          <w:rFonts w:ascii="Times New Roman" w:hAnsi="Times New Roman" w:cs="Times New Roman"/>
          <w:lang w:val="en-US"/>
        </w:rPr>
        <w:t xml:space="preserve"> and attempts of </w:t>
      </w:r>
      <w:r w:rsidR="003C6C3F" w:rsidRPr="000B2831">
        <w:rPr>
          <w:rFonts w:ascii="Times New Roman" w:hAnsi="Times New Roman" w:cs="Times New Roman"/>
          <w:lang w:val="en-US"/>
        </w:rPr>
        <w:t>section of the business community and labor</w:t>
      </w:r>
      <w:r w:rsidR="00AE0974" w:rsidRPr="000B2831">
        <w:rPr>
          <w:rFonts w:ascii="Times New Roman" w:hAnsi="Times New Roman" w:cs="Times New Roman"/>
          <w:lang w:val="en-US"/>
        </w:rPr>
        <w:t xml:space="preserve"> to move coordinated wage bargaining to lower levels is blocked. If employers refuse to cooperate in bargaining at the level that is determined by law, a wage settlement can be imposed on these employers</w:t>
      </w:r>
      <w:r w:rsidR="00E7162E">
        <w:rPr>
          <w:rFonts w:ascii="Times New Roman" w:hAnsi="Times New Roman" w:cs="Times New Roman"/>
          <w:lang w:val="en-US"/>
        </w:rPr>
        <w:t xml:space="preserve"> by the government</w:t>
      </w:r>
      <w:r w:rsidR="00AE0974" w:rsidRPr="000B2831">
        <w:rPr>
          <w:rFonts w:ascii="Times New Roman" w:hAnsi="Times New Roman" w:cs="Times New Roman"/>
          <w:lang w:val="en-US"/>
        </w:rPr>
        <w:t>. It is in their interest to engage in bargaining at the dom</w:t>
      </w:r>
      <w:r w:rsidR="00EA72EE" w:rsidRPr="000B2831">
        <w:rPr>
          <w:rFonts w:ascii="Times New Roman" w:hAnsi="Times New Roman" w:cs="Times New Roman"/>
          <w:lang w:val="en-US"/>
        </w:rPr>
        <w:t>inant level of wage bargaining</w:t>
      </w:r>
      <w:r w:rsidR="00067145">
        <w:rPr>
          <w:rFonts w:ascii="Times New Roman" w:hAnsi="Times New Roman" w:cs="Times New Roman"/>
          <w:lang w:val="en-US"/>
        </w:rPr>
        <w:t>:</w:t>
      </w:r>
      <w:r w:rsidR="00EA72EE" w:rsidRPr="000B2831">
        <w:rPr>
          <w:rFonts w:ascii="Times New Roman" w:hAnsi="Times New Roman" w:cs="Times New Roman"/>
          <w:lang w:val="en-US"/>
        </w:rPr>
        <w:t xml:space="preserve"> the state restricts the number of options available to employers and employees. </w:t>
      </w:r>
      <w:r w:rsidR="00AE0974" w:rsidRPr="000B2831">
        <w:rPr>
          <w:rFonts w:ascii="Times New Roman" w:hAnsi="Times New Roman" w:cs="Times New Roman"/>
          <w:lang w:val="en-US"/>
        </w:rPr>
        <w:lastRenderedPageBreak/>
        <w:t xml:space="preserve">These conditions cannot be accomplished by labor </w:t>
      </w:r>
      <w:r w:rsidR="00F8094C">
        <w:rPr>
          <w:rFonts w:ascii="Times New Roman" w:hAnsi="Times New Roman" w:cs="Times New Roman"/>
          <w:lang w:val="en-US"/>
        </w:rPr>
        <w:t xml:space="preserve">alone </w:t>
      </w:r>
      <w:r w:rsidR="00AE0974" w:rsidRPr="000B2831">
        <w:rPr>
          <w:rFonts w:ascii="Times New Roman" w:hAnsi="Times New Roman" w:cs="Times New Roman"/>
          <w:lang w:val="en-US"/>
        </w:rPr>
        <w:t>because of its relatively limited power. It can be argued that the state compensates for the weakness of labor by providing legislation. This legislation is instrumental in shaping coordinated wage bargaining.</w:t>
      </w:r>
      <w:r w:rsidR="003C6C3F" w:rsidRPr="000B2831">
        <w:rPr>
          <w:rFonts w:ascii="Times New Roman" w:hAnsi="Times New Roman" w:cs="Times New Roman"/>
          <w:lang w:val="en-US"/>
        </w:rPr>
        <w:t xml:space="preserve"> </w:t>
      </w:r>
      <w:r w:rsidR="00EA72EE" w:rsidRPr="000B2831">
        <w:rPr>
          <w:rFonts w:ascii="Times New Roman" w:hAnsi="Times New Roman" w:cs="Times New Roman"/>
          <w:lang w:val="en-US"/>
        </w:rPr>
        <w:t xml:space="preserve">The second element, the ability of the state to influence the </w:t>
      </w:r>
      <w:r w:rsidR="00261BE5" w:rsidRPr="000B2831">
        <w:rPr>
          <w:rFonts w:ascii="Times New Roman" w:hAnsi="Times New Roman" w:cs="Times New Roman"/>
          <w:lang w:val="en-US"/>
        </w:rPr>
        <w:t>contents</w:t>
      </w:r>
      <w:r w:rsidR="00EA72EE" w:rsidRPr="000B2831">
        <w:rPr>
          <w:rFonts w:ascii="Times New Roman" w:hAnsi="Times New Roman" w:cs="Times New Roman"/>
          <w:lang w:val="en-US"/>
        </w:rPr>
        <w:t xml:space="preserve"> of </w:t>
      </w:r>
      <w:r w:rsidR="003C6C3F" w:rsidRPr="000B2831">
        <w:rPr>
          <w:rFonts w:ascii="Times New Roman" w:hAnsi="Times New Roman" w:cs="Times New Roman"/>
          <w:lang w:val="en-US"/>
        </w:rPr>
        <w:t xml:space="preserve">agreements resulting from </w:t>
      </w:r>
      <w:r w:rsidR="00EA72EE" w:rsidRPr="000B2831">
        <w:rPr>
          <w:rFonts w:ascii="Times New Roman" w:hAnsi="Times New Roman" w:cs="Times New Roman"/>
          <w:lang w:val="en-US"/>
        </w:rPr>
        <w:t>wage bargaining, enables the state to influence wage developments</w:t>
      </w:r>
      <w:r w:rsidR="00091140">
        <w:rPr>
          <w:rFonts w:ascii="Times New Roman" w:hAnsi="Times New Roman" w:cs="Times New Roman"/>
          <w:lang w:val="en-US"/>
        </w:rPr>
        <w:t>. T</w:t>
      </w:r>
      <w:r w:rsidR="00EA72EE" w:rsidRPr="000B2831">
        <w:rPr>
          <w:rFonts w:ascii="Times New Roman" w:hAnsi="Times New Roman" w:cs="Times New Roman"/>
          <w:lang w:val="en-US"/>
        </w:rPr>
        <w:t xml:space="preserve">his is both related to the level of wage increases and to wage differentials. </w:t>
      </w:r>
      <w:r w:rsidR="00580B1F" w:rsidRPr="000B2831">
        <w:rPr>
          <w:rFonts w:ascii="Times New Roman" w:hAnsi="Times New Roman" w:cs="Times New Roman"/>
          <w:lang w:val="en-US"/>
        </w:rPr>
        <w:t>In continental state</w:t>
      </w:r>
      <w:r w:rsidR="005A74D5" w:rsidRPr="000B2831">
        <w:rPr>
          <w:rFonts w:ascii="Times New Roman" w:hAnsi="Times New Roman" w:cs="Times New Roman"/>
          <w:lang w:val="en-US"/>
        </w:rPr>
        <w:t>s</w:t>
      </w:r>
      <w:r w:rsidR="00580B1F" w:rsidRPr="000B2831">
        <w:rPr>
          <w:rFonts w:ascii="Times New Roman" w:hAnsi="Times New Roman" w:cs="Times New Roman"/>
          <w:lang w:val="en-US"/>
        </w:rPr>
        <w:t xml:space="preserve">, the state often possesses the legal competence to directly intervene in wage bargaining. This enables the state </w:t>
      </w:r>
      <w:r w:rsidR="00261BE5" w:rsidRPr="000B2831">
        <w:rPr>
          <w:rFonts w:ascii="Times New Roman" w:hAnsi="Times New Roman" w:cs="Times New Roman"/>
          <w:lang w:val="en-US"/>
        </w:rPr>
        <w:t xml:space="preserve">to steer the direction of wage bargaining outcomes. </w:t>
      </w:r>
      <w:r w:rsidR="00580B1F" w:rsidRPr="000B2831">
        <w:rPr>
          <w:rFonts w:ascii="Times New Roman" w:hAnsi="Times New Roman" w:cs="Times New Roman"/>
          <w:lang w:val="en-US"/>
        </w:rPr>
        <w:t>Possible intervention in wage bargaining is an effective instrument in inducing employers and employees</w:t>
      </w:r>
      <w:r w:rsidR="00261BE5" w:rsidRPr="000B2831">
        <w:rPr>
          <w:rFonts w:ascii="Times New Roman" w:hAnsi="Times New Roman" w:cs="Times New Roman"/>
          <w:lang w:val="en-US"/>
        </w:rPr>
        <w:t xml:space="preserve"> to come to an agreement. </w:t>
      </w:r>
      <w:r w:rsidR="00580B1F" w:rsidRPr="000B2831">
        <w:rPr>
          <w:rFonts w:ascii="Times New Roman" w:hAnsi="Times New Roman" w:cs="Times New Roman"/>
          <w:lang w:val="en-US"/>
        </w:rPr>
        <w:t>The organizations of employers and employees will anticipate possible state intervention in their behavior vis-à-vis each other</w:t>
      </w:r>
      <w:r w:rsidR="00261BE5" w:rsidRPr="000B2831">
        <w:rPr>
          <w:rFonts w:ascii="Times New Roman" w:hAnsi="Times New Roman" w:cs="Times New Roman"/>
          <w:lang w:val="en-US"/>
        </w:rPr>
        <w:t xml:space="preserve">. </w:t>
      </w:r>
      <w:r w:rsidR="00883F89" w:rsidRPr="000B2831">
        <w:rPr>
          <w:rFonts w:ascii="Times New Roman" w:hAnsi="Times New Roman" w:cs="Times New Roman"/>
          <w:lang w:val="en-US"/>
        </w:rPr>
        <w:t xml:space="preserve">In addition, some continental small states are characterized by the presence of a statutory minimum wage. This gives the government an effective instrument at its disposal to influence </w:t>
      </w:r>
      <w:r w:rsidR="003C6C3F" w:rsidRPr="000B2831">
        <w:rPr>
          <w:rFonts w:ascii="Times New Roman" w:hAnsi="Times New Roman" w:cs="Times New Roman"/>
          <w:lang w:val="en-US"/>
        </w:rPr>
        <w:t xml:space="preserve">the degree of wage </w:t>
      </w:r>
      <w:r w:rsidR="00883F89" w:rsidRPr="000B2831">
        <w:rPr>
          <w:rFonts w:ascii="Times New Roman" w:hAnsi="Times New Roman" w:cs="Times New Roman"/>
          <w:lang w:val="en-US"/>
        </w:rPr>
        <w:t>equality</w:t>
      </w:r>
      <w:r w:rsidR="003C6C3F" w:rsidRPr="000B2831">
        <w:rPr>
          <w:rFonts w:ascii="Times New Roman" w:hAnsi="Times New Roman" w:cs="Times New Roman"/>
          <w:lang w:val="en-US"/>
        </w:rPr>
        <w:t xml:space="preserve"> with</w:t>
      </w:r>
      <w:r w:rsidR="00F8094C">
        <w:rPr>
          <w:rFonts w:ascii="Times New Roman" w:hAnsi="Times New Roman" w:cs="Times New Roman"/>
          <w:lang w:val="en-US"/>
        </w:rPr>
        <w:t>in an economy.</w:t>
      </w:r>
    </w:p>
    <w:p w:rsidR="00143F41" w:rsidRDefault="00883F89">
      <w:pPr>
        <w:spacing w:after="0" w:line="360" w:lineRule="auto"/>
        <w:ind w:firstLine="708"/>
        <w:jc w:val="both"/>
        <w:rPr>
          <w:rFonts w:ascii="Times New Roman" w:hAnsi="Times New Roman" w:cs="Times New Roman"/>
          <w:lang w:val="en-US"/>
        </w:rPr>
      </w:pPr>
      <w:r w:rsidRPr="000B2831">
        <w:rPr>
          <w:rFonts w:ascii="Times New Roman" w:hAnsi="Times New Roman" w:cs="Times New Roman"/>
          <w:lang w:val="en-US"/>
        </w:rPr>
        <w:t xml:space="preserve">The situation in the Scandinavian small states is rather different. The state plays a more passive role in these kinds of </w:t>
      </w:r>
      <w:r w:rsidR="00751A3D">
        <w:rPr>
          <w:rFonts w:ascii="Times New Roman" w:hAnsi="Times New Roman" w:cs="Times New Roman"/>
          <w:lang w:val="en-US"/>
        </w:rPr>
        <w:t>systems of industrial relations</w:t>
      </w:r>
      <w:r w:rsidR="00091140">
        <w:rPr>
          <w:rFonts w:ascii="Times New Roman" w:hAnsi="Times New Roman" w:cs="Times New Roman"/>
          <w:lang w:val="en-US"/>
        </w:rPr>
        <w:t>,</w:t>
      </w:r>
      <w:r w:rsidRPr="000B2831">
        <w:rPr>
          <w:rFonts w:ascii="Times New Roman" w:hAnsi="Times New Roman" w:cs="Times New Roman"/>
          <w:lang w:val="en-US"/>
        </w:rPr>
        <w:t xml:space="preserve"> and organizations of employers and employees are given a high degree of autonomy in the realm of coordinated wage bargaining. Both with regard to the basic nature of the</w:t>
      </w:r>
      <w:r w:rsidR="00974CC8" w:rsidRPr="000B2831">
        <w:rPr>
          <w:rFonts w:ascii="Times New Roman" w:hAnsi="Times New Roman" w:cs="Times New Roman"/>
          <w:lang w:val="en-US"/>
        </w:rPr>
        <w:t xml:space="preserve"> system of wage bargaining (including to whom it applies) and the</w:t>
      </w:r>
      <w:r w:rsidRPr="000B2831">
        <w:rPr>
          <w:rFonts w:ascii="Times New Roman" w:hAnsi="Times New Roman" w:cs="Times New Roman"/>
          <w:lang w:val="en-US"/>
        </w:rPr>
        <w:t xml:space="preserve"> </w:t>
      </w:r>
      <w:r w:rsidR="0084326D" w:rsidRPr="000B2831">
        <w:rPr>
          <w:rFonts w:ascii="Times New Roman" w:hAnsi="Times New Roman" w:cs="Times New Roman"/>
          <w:lang w:val="en-US"/>
        </w:rPr>
        <w:t xml:space="preserve">contents of wage bargaining, there are no legal provisions that formally restrict the options available to the labor market parties. Provisions with regard to the coverage of collective agreements and wage developments are left to the labor market parties; the state plays a more supportive role. </w:t>
      </w:r>
      <w:r w:rsidR="005A74D5" w:rsidRPr="000B2831">
        <w:rPr>
          <w:rFonts w:ascii="Times New Roman" w:hAnsi="Times New Roman" w:cs="Times New Roman"/>
          <w:lang w:val="en-US"/>
        </w:rPr>
        <w:t xml:space="preserve">This also has implications for the capacity </w:t>
      </w:r>
      <w:r w:rsidR="00A30BD0">
        <w:rPr>
          <w:rFonts w:ascii="Times New Roman" w:hAnsi="Times New Roman" w:cs="Times New Roman"/>
          <w:lang w:val="en-US"/>
        </w:rPr>
        <w:t>of</w:t>
      </w:r>
      <w:r w:rsidR="005A74D5" w:rsidRPr="000B2831">
        <w:rPr>
          <w:rFonts w:ascii="Times New Roman" w:hAnsi="Times New Roman" w:cs="Times New Roman"/>
          <w:lang w:val="en-US"/>
        </w:rPr>
        <w:t xml:space="preserve"> the state to act as a stabilizer if (sections of) the business community and union movement try to move towards less coordinated wage bargaining. The state may try to start a more active role in wage bargaining, but as these actions are not based on longstanding (institutionalized) legal competences in this field, state actions may turn out to be ineffective. The power and preferences of the dominant sections of the business community and </w:t>
      </w:r>
      <w:r w:rsidR="00974CC8" w:rsidRPr="000B2831">
        <w:rPr>
          <w:rFonts w:ascii="Times New Roman" w:hAnsi="Times New Roman" w:cs="Times New Roman"/>
          <w:lang w:val="en-US"/>
        </w:rPr>
        <w:t xml:space="preserve">labor are crucial in determining the developmental pathway of coordinated wage bargaining. </w:t>
      </w:r>
      <w:r w:rsidR="005A74D5" w:rsidRPr="000B2831">
        <w:rPr>
          <w:rFonts w:ascii="Times New Roman" w:hAnsi="Times New Roman" w:cs="Times New Roman"/>
          <w:lang w:val="en-US"/>
        </w:rPr>
        <w:t>In these countries characterized by a passive state, developments in coordinated wage bargaining</w:t>
      </w:r>
      <w:r w:rsidR="00974CC8" w:rsidRPr="000B2831">
        <w:rPr>
          <w:rFonts w:ascii="Times New Roman" w:hAnsi="Times New Roman" w:cs="Times New Roman"/>
          <w:lang w:val="en-US"/>
        </w:rPr>
        <w:t xml:space="preserve"> reflect those predictions made by the VofC perspective that does not pay as much att</w:t>
      </w:r>
      <w:r w:rsidR="00751A3D">
        <w:rPr>
          <w:rFonts w:ascii="Times New Roman" w:hAnsi="Times New Roman" w:cs="Times New Roman"/>
          <w:lang w:val="en-US"/>
        </w:rPr>
        <w:t>ention to the role of the state, b</w:t>
      </w:r>
      <w:r w:rsidR="00F8094C">
        <w:rPr>
          <w:rFonts w:ascii="Times New Roman" w:hAnsi="Times New Roman" w:cs="Times New Roman"/>
          <w:lang w:val="en-US"/>
        </w:rPr>
        <w:t>ut emphasize the autonomy of organizations of employers and employees.</w:t>
      </w:r>
    </w:p>
    <w:p w:rsidR="00582E7F" w:rsidRPr="000B2831" w:rsidRDefault="000B2831" w:rsidP="00E7162E">
      <w:pPr>
        <w:spacing w:after="0" w:line="360" w:lineRule="auto"/>
        <w:ind w:firstLine="708"/>
        <w:jc w:val="both"/>
        <w:rPr>
          <w:rFonts w:ascii="Times New Roman" w:hAnsi="Times New Roman" w:cs="Times New Roman"/>
          <w:lang w:val="en-US"/>
        </w:rPr>
      </w:pPr>
      <w:r w:rsidRPr="000B2831">
        <w:rPr>
          <w:rFonts w:ascii="Times New Roman" w:hAnsi="Times New Roman" w:cs="Times New Roman"/>
          <w:lang w:val="en-US"/>
        </w:rPr>
        <w:t>To conclude, my conceptualization of the role of the state in coordinated wage bargaining predicts different developments in coordinated wage bargaining in countries characterized by active and passive states. Moving in the direction of less coordinated wage bargaining is more likely in small open economies in which the state does not play an active role</w:t>
      </w:r>
      <w:r w:rsidR="00E7162E">
        <w:rPr>
          <w:rFonts w:ascii="Times New Roman" w:hAnsi="Times New Roman" w:cs="Times New Roman"/>
          <w:lang w:val="en-US"/>
        </w:rPr>
        <w:t xml:space="preserve"> (lower level of state competence)</w:t>
      </w:r>
      <w:r w:rsidRPr="000B2831">
        <w:rPr>
          <w:rFonts w:ascii="Times New Roman" w:hAnsi="Times New Roman" w:cs="Times New Roman"/>
          <w:lang w:val="en-US"/>
        </w:rPr>
        <w:t>. In these countries, the labor market parties are the predominant actors driving change. This is less likely in small open economies in which the state plays a more active role</w:t>
      </w:r>
      <w:r w:rsidR="00E7162E">
        <w:rPr>
          <w:rFonts w:ascii="Times New Roman" w:hAnsi="Times New Roman" w:cs="Times New Roman"/>
          <w:lang w:val="en-US"/>
        </w:rPr>
        <w:t xml:space="preserve"> (higher level of state competence)</w:t>
      </w:r>
      <w:r w:rsidRPr="000B2831">
        <w:rPr>
          <w:rFonts w:ascii="Times New Roman" w:hAnsi="Times New Roman" w:cs="Times New Roman"/>
          <w:lang w:val="en-US"/>
        </w:rPr>
        <w:t>. In these countries, the state is able to stabilize the existing system of coordinated wage bargaining as the options for the labor market parties to move towards less coordination wage bargaining are restricted by the legal framework provided by the state.</w:t>
      </w:r>
    </w:p>
    <w:p w:rsidR="00442CD9" w:rsidRPr="00442CD9" w:rsidRDefault="00582E7F" w:rsidP="000B215D">
      <w:pPr>
        <w:pStyle w:val="kop2"/>
        <w:numPr>
          <w:ilvl w:val="0"/>
          <w:numId w:val="0"/>
        </w:numPr>
        <w:ind w:left="360" w:hanging="360"/>
      </w:pPr>
      <w:bookmarkStart w:id="11" w:name="_Toc391039333"/>
      <w:r>
        <w:lastRenderedPageBreak/>
        <w:t>3.5</w:t>
      </w:r>
      <w:r w:rsidR="00442CD9" w:rsidRPr="00442CD9">
        <w:t xml:space="preserve"> Resumé</w:t>
      </w:r>
      <w:bookmarkEnd w:id="11"/>
    </w:p>
    <w:p w:rsidR="00D31F7F" w:rsidRPr="00C015EC" w:rsidRDefault="00D31F7F" w:rsidP="00D31F7F">
      <w:pPr>
        <w:spacing w:line="360" w:lineRule="auto"/>
        <w:jc w:val="both"/>
        <w:rPr>
          <w:rFonts w:ascii="Times New Roman" w:hAnsi="Times New Roman" w:cs="Times New Roman"/>
          <w:color w:val="FF0000"/>
          <w:lang w:val="en-US"/>
        </w:rPr>
      </w:pPr>
      <w:r w:rsidRPr="00442CD9">
        <w:rPr>
          <w:rFonts w:ascii="Times New Roman" w:hAnsi="Times New Roman" w:cs="Times New Roman"/>
          <w:lang w:val="en-US"/>
        </w:rPr>
        <w:t xml:space="preserve">Chapter 2 and 3 have shown that the different theoretical approaches (neocorporatism and varieties of capitalism) point </w:t>
      </w:r>
      <w:r w:rsidR="00A30BD0">
        <w:rPr>
          <w:rFonts w:ascii="Times New Roman" w:hAnsi="Times New Roman" w:cs="Times New Roman"/>
          <w:lang w:val="en-US"/>
        </w:rPr>
        <w:t>to</w:t>
      </w:r>
      <w:r w:rsidRPr="00442CD9">
        <w:rPr>
          <w:rFonts w:ascii="Times New Roman" w:hAnsi="Times New Roman" w:cs="Times New Roman"/>
          <w:lang w:val="en-US"/>
        </w:rPr>
        <w:t xml:space="preserve"> different actors as being crucial in the analysis of developments in coordinated wage bargaining in the small European states. The neocorporatist </w:t>
      </w:r>
      <w:r w:rsidR="000B4197">
        <w:rPr>
          <w:rFonts w:ascii="Times New Roman" w:hAnsi="Times New Roman" w:cs="Times New Roman"/>
          <w:lang w:val="en-US"/>
        </w:rPr>
        <w:t xml:space="preserve">literature </w:t>
      </w:r>
      <w:r w:rsidRPr="00442CD9">
        <w:rPr>
          <w:rFonts w:ascii="Times New Roman" w:hAnsi="Times New Roman" w:cs="Times New Roman"/>
          <w:lang w:val="en-US"/>
        </w:rPr>
        <w:t>emphasizes the organizational strength of labor (especially the union movement) as the main variable that determines the developmental pathway towards a preservation or decline of coordination in wage bargaining (the level of bargaining and the relationship between the different levels). On the other hand, the VofC approach emphasizes employers’ interests to coordinate their behavior with other employers and labor as the decisive factor in (not) moving towards less coordinated wage bargaining. Critiques of VofC specify this analytical approach by stating that institutional arrangement within the political economy are the result of underlying cross-class coalitions between dominant sections of the business community and the union movement. These cross-class coalitions are essential in examining developments in coordinated wage bargaining.</w:t>
      </w:r>
      <w:r w:rsidRPr="00054C3C">
        <w:rPr>
          <w:rFonts w:ascii="Times New Roman" w:hAnsi="Times New Roman" w:cs="Times New Roman"/>
          <w:color w:val="FF0000"/>
          <w:lang w:val="en-US"/>
        </w:rPr>
        <w:t xml:space="preserve"> </w:t>
      </w:r>
      <w:r w:rsidR="00582E7F" w:rsidRPr="00582E7F">
        <w:rPr>
          <w:rFonts w:ascii="Times New Roman" w:hAnsi="Times New Roman" w:cs="Times New Roman"/>
          <w:lang w:val="en-US"/>
        </w:rPr>
        <w:t xml:space="preserve">I argued that this framework should be supplemented by a more extensive conceptualization of the state. State </w:t>
      </w:r>
      <w:r w:rsidR="00880640">
        <w:rPr>
          <w:rFonts w:ascii="Times New Roman" w:hAnsi="Times New Roman" w:cs="Times New Roman"/>
          <w:lang w:val="en-US"/>
        </w:rPr>
        <w:t>competence</w:t>
      </w:r>
      <w:r w:rsidR="00582E7F" w:rsidRPr="00582E7F">
        <w:rPr>
          <w:rFonts w:ascii="Times New Roman" w:hAnsi="Times New Roman" w:cs="Times New Roman"/>
          <w:lang w:val="en-US"/>
        </w:rPr>
        <w:t>, consisting of legal provision</w:t>
      </w:r>
      <w:r w:rsidR="00751A3D">
        <w:rPr>
          <w:rFonts w:ascii="Times New Roman" w:hAnsi="Times New Roman" w:cs="Times New Roman"/>
          <w:lang w:val="en-US"/>
        </w:rPr>
        <w:t>s</w:t>
      </w:r>
      <w:r w:rsidR="00582E7F" w:rsidRPr="00582E7F">
        <w:rPr>
          <w:rFonts w:ascii="Times New Roman" w:hAnsi="Times New Roman" w:cs="Times New Roman"/>
          <w:lang w:val="en-US"/>
        </w:rPr>
        <w:t xml:space="preserve"> with regard to both the basic framework in which wage bargaining takes place and to whom agreements apply and the actual contents of labor agreements, are essential in examining the developmental pathways of coordinated wage bargaining in the cluster of small states. </w:t>
      </w:r>
      <w:r w:rsidRPr="00582E7F">
        <w:rPr>
          <w:rFonts w:ascii="Times New Roman" w:hAnsi="Times New Roman" w:cs="Times New Roman"/>
          <w:lang w:val="en-US"/>
        </w:rPr>
        <w:t>To what degree are these theoretical determinants able to account for different outcomes in the small European states? The next two chapters delve deeper into this question by looking at the developments in coordinated wage bargaining</w:t>
      </w:r>
      <w:r w:rsidR="00B53F24" w:rsidRPr="00582E7F">
        <w:rPr>
          <w:rFonts w:ascii="Times New Roman" w:hAnsi="Times New Roman" w:cs="Times New Roman"/>
          <w:lang w:val="en-US"/>
        </w:rPr>
        <w:t xml:space="preserve"> in </w:t>
      </w:r>
      <w:r w:rsidR="000B2831" w:rsidRPr="00582E7F">
        <w:rPr>
          <w:rFonts w:ascii="Times New Roman" w:hAnsi="Times New Roman" w:cs="Times New Roman"/>
          <w:lang w:val="en-US"/>
        </w:rPr>
        <w:t>the small states of northwestern Europe</w:t>
      </w:r>
      <w:r w:rsidRPr="00582E7F">
        <w:rPr>
          <w:rFonts w:ascii="Times New Roman" w:hAnsi="Times New Roman" w:cs="Times New Roman"/>
          <w:lang w:val="en-US"/>
        </w:rPr>
        <w:t xml:space="preserve">. </w:t>
      </w:r>
      <w:r w:rsidR="00582E7F" w:rsidRPr="00582E7F">
        <w:rPr>
          <w:rFonts w:ascii="Times New Roman" w:hAnsi="Times New Roman" w:cs="Times New Roman"/>
          <w:lang w:val="en-US"/>
        </w:rPr>
        <w:t xml:space="preserve">Chapter 4 will show general developments in coordinated wage bargaining in small states and examines the degree to which labor power and state </w:t>
      </w:r>
      <w:r w:rsidR="00880640">
        <w:rPr>
          <w:rFonts w:ascii="Times New Roman" w:hAnsi="Times New Roman" w:cs="Times New Roman"/>
          <w:lang w:val="en-US"/>
        </w:rPr>
        <w:t>competence</w:t>
      </w:r>
      <w:r w:rsidR="00582E7F" w:rsidRPr="00582E7F">
        <w:rPr>
          <w:rFonts w:ascii="Times New Roman" w:hAnsi="Times New Roman" w:cs="Times New Roman"/>
          <w:lang w:val="en-US"/>
        </w:rPr>
        <w:t xml:space="preserve"> are able to come up with a satisfactory explanation. Developments will be looked upon in more depth in chapter five that deals with the cases of Sweden and the Netherlands.</w:t>
      </w:r>
    </w:p>
    <w:p w:rsidR="005C79F7" w:rsidRDefault="005C79F7">
      <w:pPr>
        <w:rPr>
          <w:rFonts w:ascii="Times New Roman" w:hAnsi="Times New Roman" w:cs="Times New Roman"/>
          <w:b/>
          <w:lang w:val="en-US"/>
        </w:rPr>
      </w:pPr>
      <w:bookmarkStart w:id="12" w:name="_Toc391039334"/>
      <w:r w:rsidRPr="002F7741">
        <w:rPr>
          <w:bCs/>
          <w:lang w:val="en-US"/>
        </w:rPr>
        <w:br w:type="page"/>
      </w:r>
    </w:p>
    <w:p w:rsidR="00880640" w:rsidRPr="008154FB" w:rsidRDefault="00880640" w:rsidP="00880640">
      <w:pPr>
        <w:pStyle w:val="kop1"/>
      </w:pPr>
      <w:r w:rsidRPr="0064669E">
        <w:lastRenderedPageBreak/>
        <w:t>Coordinated wage bargaining in small European states</w:t>
      </w:r>
      <w:bookmarkEnd w:id="12"/>
    </w:p>
    <w:p w:rsidR="00880640" w:rsidRPr="00922952" w:rsidRDefault="00880640" w:rsidP="00880640">
      <w:pPr>
        <w:spacing w:after="0" w:line="360" w:lineRule="auto"/>
        <w:jc w:val="both"/>
        <w:rPr>
          <w:rFonts w:ascii="Times New Roman" w:hAnsi="Times New Roman" w:cs="Times New Roman"/>
          <w:lang w:val="en-US"/>
        </w:rPr>
      </w:pPr>
      <w:r w:rsidRPr="006174EC">
        <w:rPr>
          <w:rFonts w:ascii="Times New Roman" w:hAnsi="Times New Roman" w:cs="Times New Roman"/>
          <w:lang w:val="en-US"/>
        </w:rPr>
        <w:t xml:space="preserve">This chapter discusses general developmental patterns in wage bargaining in small open economies. The first section demonstrates that the Scandinavian small countries moved in the direction of the continental small states with regard to coordination of wage bargaining.  In the second part, the developments with regard to coordinated wage bargaining are linked to the position of the labor movement in these countries. </w:t>
      </w:r>
      <w:r>
        <w:rPr>
          <w:rFonts w:ascii="Times New Roman" w:hAnsi="Times New Roman" w:cs="Times New Roman"/>
          <w:lang w:val="en-US"/>
        </w:rPr>
        <w:t>I argue</w:t>
      </w:r>
      <w:r w:rsidRPr="006174EC">
        <w:rPr>
          <w:rFonts w:ascii="Times New Roman" w:hAnsi="Times New Roman" w:cs="Times New Roman"/>
          <w:lang w:val="en-US"/>
        </w:rPr>
        <w:t xml:space="preserve"> that the power of unions and social democratic parties cannot account for the trajectories discussed in section one (4.2). </w:t>
      </w:r>
      <w:r w:rsidR="00A3608D">
        <w:rPr>
          <w:rFonts w:ascii="Times New Roman" w:hAnsi="Times New Roman" w:cs="Times New Roman"/>
          <w:lang w:val="en-US"/>
        </w:rPr>
        <w:t>Next</w:t>
      </w:r>
      <w:r w:rsidRPr="006174EC">
        <w:rPr>
          <w:rFonts w:ascii="Times New Roman" w:hAnsi="Times New Roman" w:cs="Times New Roman"/>
          <w:lang w:val="en-US"/>
        </w:rPr>
        <w:t xml:space="preserve">, a different aspect of industrial relations that is </w:t>
      </w:r>
      <w:r>
        <w:rPr>
          <w:rFonts w:ascii="Times New Roman" w:hAnsi="Times New Roman" w:cs="Times New Roman"/>
          <w:lang w:val="en-US"/>
        </w:rPr>
        <w:t>neglected</w:t>
      </w:r>
      <w:r w:rsidRPr="006174EC">
        <w:rPr>
          <w:rFonts w:ascii="Times New Roman" w:hAnsi="Times New Roman" w:cs="Times New Roman"/>
          <w:lang w:val="en-US"/>
        </w:rPr>
        <w:t xml:space="preserve"> in both labor and employer</w:t>
      </w:r>
      <w:r w:rsidR="00ED2392">
        <w:rPr>
          <w:rFonts w:ascii="Times New Roman" w:hAnsi="Times New Roman" w:cs="Times New Roman"/>
          <w:lang w:val="en-US"/>
        </w:rPr>
        <w:t>-</w:t>
      </w:r>
      <w:r w:rsidRPr="006174EC">
        <w:rPr>
          <w:rFonts w:ascii="Times New Roman" w:hAnsi="Times New Roman" w:cs="Times New Roman"/>
          <w:lang w:val="en-US"/>
        </w:rPr>
        <w:t xml:space="preserve">centered approaches is examined. </w:t>
      </w:r>
      <w:r>
        <w:rPr>
          <w:rFonts w:ascii="Times New Roman" w:hAnsi="Times New Roman" w:cs="Times New Roman"/>
          <w:lang w:val="en-US"/>
        </w:rPr>
        <w:t>The third sections shows</w:t>
      </w:r>
      <w:r w:rsidRPr="006174EC">
        <w:rPr>
          <w:rFonts w:ascii="Times New Roman" w:hAnsi="Times New Roman" w:cs="Times New Roman"/>
          <w:lang w:val="en-US"/>
        </w:rPr>
        <w:t xml:space="preserve"> that structural elements of state involvement in wage bargaining are better able to account for the differences in Scandinavian and continental small states (4.3).</w:t>
      </w:r>
    </w:p>
    <w:p w:rsidR="00880640" w:rsidRPr="006174EC" w:rsidRDefault="00880640" w:rsidP="00880640">
      <w:pPr>
        <w:pStyle w:val="kop2"/>
        <w:numPr>
          <w:ilvl w:val="0"/>
          <w:numId w:val="0"/>
        </w:numPr>
        <w:ind w:left="360" w:hanging="360"/>
      </w:pPr>
      <w:bookmarkStart w:id="13" w:name="_Toc391039335"/>
      <w:r w:rsidRPr="006174EC">
        <w:t>4.1 Coordinated wage bargaining in flux</w:t>
      </w:r>
      <w:bookmarkEnd w:id="13"/>
    </w:p>
    <w:p w:rsidR="00880640" w:rsidRPr="006174EC" w:rsidRDefault="00880640" w:rsidP="00880640">
      <w:pPr>
        <w:spacing w:after="0" w:line="360" w:lineRule="auto"/>
        <w:jc w:val="both"/>
        <w:rPr>
          <w:rFonts w:ascii="Times New Roman" w:hAnsi="Times New Roman" w:cs="Times New Roman"/>
          <w:lang w:val="en-US"/>
        </w:rPr>
      </w:pPr>
      <w:r w:rsidRPr="006174EC">
        <w:rPr>
          <w:rFonts w:ascii="Times New Roman" w:hAnsi="Times New Roman" w:cs="Times New Roman"/>
          <w:lang w:val="en-US"/>
        </w:rPr>
        <w:t xml:space="preserve">All data (except those for social democratic government) have been obtained from the </w:t>
      </w:r>
      <w:r w:rsidRPr="006174EC">
        <w:rPr>
          <w:rFonts w:ascii="Times New Roman" w:hAnsi="Times New Roman" w:cs="Times New Roman"/>
          <w:i/>
          <w:lang w:val="en-US"/>
        </w:rPr>
        <w:t>Data</w:t>
      </w:r>
      <w:r w:rsidR="00410A70">
        <w:rPr>
          <w:rFonts w:ascii="Times New Roman" w:hAnsi="Times New Roman" w:cs="Times New Roman"/>
          <w:i/>
          <w:lang w:val="en-US"/>
        </w:rPr>
        <w:t xml:space="preserve"> </w:t>
      </w:r>
      <w:r w:rsidR="005E5EEF">
        <w:rPr>
          <w:rFonts w:ascii="Times New Roman" w:hAnsi="Times New Roman" w:cs="Times New Roman"/>
          <w:i/>
          <w:lang w:val="en-US"/>
        </w:rPr>
        <w:t>B</w:t>
      </w:r>
      <w:r w:rsidRPr="006174EC">
        <w:rPr>
          <w:rFonts w:ascii="Times New Roman" w:hAnsi="Times New Roman" w:cs="Times New Roman"/>
          <w:i/>
          <w:lang w:val="en-US"/>
        </w:rPr>
        <w:t>ase on Institutional Characteristics of Trade Unions, Wage Setting, State Intervention and Social Pacts</w:t>
      </w:r>
      <w:r w:rsidRPr="006174EC">
        <w:rPr>
          <w:rFonts w:ascii="Times New Roman" w:hAnsi="Times New Roman" w:cs="Times New Roman"/>
          <w:lang w:val="en-US"/>
        </w:rPr>
        <w:t xml:space="preserve"> (ICTWSS) of the Amsterdam Institute for Advanced Labor studies (AIAS). This data base consists of data on trade unionism, wage setting, state intervention and social pacts for all OECD members and EU members from 1960 to 2011. For the purpose of this thesis, the data on wage set</w:t>
      </w:r>
      <w:r w:rsidR="005E5EEF">
        <w:rPr>
          <w:rFonts w:ascii="Times New Roman" w:hAnsi="Times New Roman" w:cs="Times New Roman"/>
          <w:lang w:val="en-US"/>
        </w:rPr>
        <w:t>ting and state intervention are</w:t>
      </w:r>
      <w:r w:rsidR="00730F1B">
        <w:rPr>
          <w:rFonts w:ascii="Times New Roman" w:hAnsi="Times New Roman" w:cs="Times New Roman"/>
          <w:lang w:val="en-US"/>
        </w:rPr>
        <w:t xml:space="preserve"> important</w:t>
      </w:r>
      <w:r w:rsidRPr="006174EC">
        <w:rPr>
          <w:rFonts w:ascii="Times New Roman" w:hAnsi="Times New Roman" w:cs="Times New Roman"/>
          <w:lang w:val="en-US"/>
        </w:rPr>
        <w:t xml:space="preserve">. </w:t>
      </w:r>
      <w:r>
        <w:rPr>
          <w:rFonts w:ascii="Times New Roman" w:hAnsi="Times New Roman" w:cs="Times New Roman"/>
          <w:lang w:val="en-US"/>
        </w:rPr>
        <w:t>I</w:t>
      </w:r>
      <w:r w:rsidRPr="006174EC">
        <w:rPr>
          <w:rFonts w:ascii="Times New Roman" w:hAnsi="Times New Roman" w:cs="Times New Roman"/>
          <w:lang w:val="en-US"/>
        </w:rPr>
        <w:t xml:space="preserve"> present the developments from 1965 to 2000</w:t>
      </w:r>
      <w:r>
        <w:rPr>
          <w:rFonts w:ascii="Times New Roman" w:hAnsi="Times New Roman" w:cs="Times New Roman"/>
          <w:lang w:val="en-US"/>
        </w:rPr>
        <w:t xml:space="preserve"> because the </w:t>
      </w:r>
      <w:r w:rsidRPr="006174EC">
        <w:rPr>
          <w:rFonts w:ascii="Times New Roman" w:hAnsi="Times New Roman" w:cs="Times New Roman"/>
          <w:lang w:val="en-US"/>
        </w:rPr>
        <w:t xml:space="preserve">situation in 1965 more or less reflects the postwar settlement </w:t>
      </w:r>
      <w:r>
        <w:rPr>
          <w:rFonts w:ascii="Times New Roman" w:hAnsi="Times New Roman" w:cs="Times New Roman"/>
          <w:lang w:val="en-US"/>
        </w:rPr>
        <w:t xml:space="preserve">described by Katzenstein </w:t>
      </w:r>
      <w:r w:rsidRPr="006174EC">
        <w:rPr>
          <w:rFonts w:ascii="Times New Roman" w:hAnsi="Times New Roman" w:cs="Times New Roman"/>
          <w:lang w:val="en-US"/>
        </w:rPr>
        <w:t xml:space="preserve">that </w:t>
      </w:r>
      <w:r>
        <w:rPr>
          <w:rFonts w:ascii="Times New Roman" w:hAnsi="Times New Roman" w:cs="Times New Roman"/>
          <w:lang w:val="en-US"/>
        </w:rPr>
        <w:t>was</w:t>
      </w:r>
      <w:r w:rsidRPr="006174EC">
        <w:rPr>
          <w:rFonts w:ascii="Times New Roman" w:hAnsi="Times New Roman" w:cs="Times New Roman"/>
          <w:lang w:val="en-US"/>
        </w:rPr>
        <w:t xml:space="preserve"> characterized by high coordination, whereas the situation of 2000 should be understood as the new equilibrium that is the result of the political dynamics related to the processes of globalization and deindustrialization. Two distinctive patterns of development and characteristics can be observed</w:t>
      </w:r>
      <w:r>
        <w:rPr>
          <w:rFonts w:ascii="Times New Roman" w:hAnsi="Times New Roman" w:cs="Times New Roman"/>
          <w:lang w:val="en-US"/>
        </w:rPr>
        <w:t>,</w:t>
      </w:r>
      <w:r w:rsidRPr="006174EC">
        <w:rPr>
          <w:rFonts w:ascii="Times New Roman" w:hAnsi="Times New Roman" w:cs="Times New Roman"/>
          <w:lang w:val="en-US"/>
        </w:rPr>
        <w:t xml:space="preserve"> one for the Scandinavian small states and one for the continental small states. This is the main reason that these two groups have been clustered. Most of the coding in the ICTWSS database has been </w:t>
      </w:r>
      <w:r>
        <w:rPr>
          <w:rFonts w:ascii="Times New Roman" w:hAnsi="Times New Roman" w:cs="Times New Roman"/>
          <w:lang w:val="en-US"/>
        </w:rPr>
        <w:t>carried out</w:t>
      </w:r>
      <w:r w:rsidRPr="006174EC">
        <w:rPr>
          <w:rFonts w:ascii="Times New Roman" w:hAnsi="Times New Roman" w:cs="Times New Roman"/>
          <w:lang w:val="en-US"/>
        </w:rPr>
        <w:t xml:space="preserve"> on the basis of earlier data collection by other scholars or other organizations (i.e. OECD and EIRO) (AIAS, 2013). The data on social democratic government were obtained from </w:t>
      </w:r>
      <w:r>
        <w:rPr>
          <w:rFonts w:ascii="Times New Roman" w:hAnsi="Times New Roman" w:cs="Times New Roman"/>
          <w:lang w:val="en-US"/>
        </w:rPr>
        <w:t xml:space="preserve">Slomp </w:t>
      </w:r>
      <w:r w:rsidRPr="006174EC">
        <w:rPr>
          <w:rFonts w:ascii="Times New Roman" w:hAnsi="Times New Roman" w:cs="Times New Roman"/>
          <w:lang w:val="en-US"/>
        </w:rPr>
        <w:t xml:space="preserve">(2011). </w:t>
      </w:r>
    </w:p>
    <w:p w:rsidR="00880640" w:rsidRPr="006174EC" w:rsidRDefault="00880640" w:rsidP="00880640">
      <w:pPr>
        <w:spacing w:after="0" w:line="360" w:lineRule="auto"/>
        <w:jc w:val="both"/>
        <w:rPr>
          <w:rFonts w:ascii="Times New Roman" w:hAnsi="Times New Roman" w:cs="Times New Roman"/>
          <w:lang w:val="en-US"/>
        </w:rPr>
      </w:pPr>
    </w:p>
    <w:p w:rsidR="00880640" w:rsidRDefault="00880640" w:rsidP="00880640">
      <w:pPr>
        <w:spacing w:after="0" w:line="360" w:lineRule="auto"/>
        <w:jc w:val="both"/>
        <w:rPr>
          <w:rFonts w:ascii="Times New Roman" w:hAnsi="Times New Roman" w:cs="Times New Roman"/>
          <w:lang w:val="en-US"/>
        </w:rPr>
      </w:pPr>
      <w:r w:rsidRPr="006174EC">
        <w:rPr>
          <w:rFonts w:ascii="Times New Roman" w:hAnsi="Times New Roman" w:cs="Times New Roman"/>
          <w:lang w:val="en-US"/>
        </w:rPr>
        <w:t xml:space="preserve">According to Thelen (1994; 2001), coordinated wage bargaining is composed of both the dominant level of wage bargaining and the relationship between the </w:t>
      </w:r>
      <w:r>
        <w:rPr>
          <w:rFonts w:ascii="Times New Roman" w:hAnsi="Times New Roman" w:cs="Times New Roman"/>
          <w:lang w:val="en-US"/>
        </w:rPr>
        <w:t>different levels of bargaining.</w:t>
      </w:r>
      <w:r w:rsidRPr="006F0DF0">
        <w:rPr>
          <w:rFonts w:ascii="Times New Roman" w:hAnsi="Times New Roman" w:cs="Times New Roman"/>
          <w:lang w:val="en-US"/>
        </w:rPr>
        <w:t xml:space="preserve"> </w:t>
      </w:r>
      <w:r w:rsidRPr="006174EC">
        <w:rPr>
          <w:rFonts w:ascii="Times New Roman" w:hAnsi="Times New Roman" w:cs="Times New Roman"/>
          <w:lang w:val="en-US"/>
        </w:rPr>
        <w:t>The</w:t>
      </w:r>
      <w:r>
        <w:rPr>
          <w:rFonts w:ascii="Times New Roman" w:hAnsi="Times New Roman" w:cs="Times New Roman"/>
          <w:lang w:val="en-US"/>
        </w:rPr>
        <w:t xml:space="preserve">se elements of coordinated wage bargaining are captured by the indicators of the </w:t>
      </w:r>
      <w:r w:rsidRPr="006174EC">
        <w:rPr>
          <w:rFonts w:ascii="Times New Roman" w:hAnsi="Times New Roman" w:cs="Times New Roman"/>
          <w:lang w:val="en-US"/>
        </w:rPr>
        <w:t xml:space="preserve">dominant level of wage bargaining, coverage of collective agreements and opening clauses. Together these three give an accurate account of the level of coordination of wage bargaining. The dominant level of wage bargaining is important because the location of bargaining affects the extent to which policies apply uniformly throughout the economy. </w:t>
      </w:r>
      <w:proofErr w:type="gramStart"/>
      <w:r w:rsidRPr="006174EC">
        <w:rPr>
          <w:rFonts w:ascii="Times New Roman" w:hAnsi="Times New Roman" w:cs="Times New Roman"/>
          <w:lang w:val="en-US"/>
        </w:rPr>
        <w:t>The higher the dominant level, the higher the level of coordination.</w:t>
      </w:r>
      <w:proofErr w:type="gramEnd"/>
      <w:r w:rsidRPr="006174EC">
        <w:rPr>
          <w:rFonts w:ascii="Times New Roman" w:hAnsi="Times New Roman" w:cs="Times New Roman"/>
          <w:lang w:val="en-US"/>
        </w:rPr>
        <w:t xml:space="preserve"> Closely related to this is the coverage of collective agreements. </w:t>
      </w:r>
      <w:r>
        <w:rPr>
          <w:rFonts w:ascii="Times New Roman" w:hAnsi="Times New Roman" w:cs="Times New Roman"/>
          <w:lang w:val="en-US"/>
        </w:rPr>
        <w:t>H</w:t>
      </w:r>
      <w:r w:rsidRPr="006174EC">
        <w:rPr>
          <w:rFonts w:ascii="Times New Roman" w:hAnsi="Times New Roman" w:cs="Times New Roman"/>
          <w:lang w:val="en-US"/>
        </w:rPr>
        <w:t xml:space="preserve">igh coverage indicates that coordination practices are applicable to larger parts of the economy and as such, higher scores also </w:t>
      </w:r>
      <w:r w:rsidRPr="006174EC">
        <w:rPr>
          <w:rFonts w:ascii="Times New Roman" w:hAnsi="Times New Roman" w:cs="Times New Roman"/>
          <w:lang w:val="en-US"/>
        </w:rPr>
        <w:lastRenderedPageBreak/>
        <w:t>indicate a higher degree of coordination. Opening clauses refer to the discretion that is given to lower levels of bargaining (relative to the dominant level) to deviate from term</w:t>
      </w:r>
      <w:r>
        <w:rPr>
          <w:rFonts w:ascii="Times New Roman" w:hAnsi="Times New Roman" w:cs="Times New Roman"/>
          <w:lang w:val="en-US"/>
        </w:rPr>
        <w:t>s</w:t>
      </w:r>
      <w:r w:rsidRPr="006174EC">
        <w:rPr>
          <w:rFonts w:ascii="Times New Roman" w:hAnsi="Times New Roman" w:cs="Times New Roman"/>
          <w:lang w:val="en-US"/>
        </w:rPr>
        <w:t xml:space="preserve"> negotiated in higher level collective labor agreements. The more room </w:t>
      </w:r>
      <w:r>
        <w:rPr>
          <w:rFonts w:ascii="Times New Roman" w:hAnsi="Times New Roman" w:cs="Times New Roman"/>
          <w:lang w:val="en-US"/>
        </w:rPr>
        <w:t xml:space="preserve">that is </w:t>
      </w:r>
      <w:r w:rsidRPr="006174EC">
        <w:rPr>
          <w:rFonts w:ascii="Times New Roman" w:hAnsi="Times New Roman" w:cs="Times New Roman"/>
          <w:lang w:val="en-US"/>
        </w:rPr>
        <w:t>left for opening clauses, the more discretion for lower levels and the less coordination</w:t>
      </w:r>
      <w:r>
        <w:rPr>
          <w:rFonts w:ascii="Times New Roman" w:hAnsi="Times New Roman" w:cs="Times New Roman"/>
          <w:lang w:val="en-US"/>
        </w:rPr>
        <w:t xml:space="preserve"> there is</w:t>
      </w:r>
      <w:r w:rsidRPr="006174EC">
        <w:rPr>
          <w:rFonts w:ascii="Times New Roman" w:hAnsi="Times New Roman" w:cs="Times New Roman"/>
          <w:lang w:val="en-US"/>
        </w:rPr>
        <w:t>. These opening clauses can be both related to working time and pay.</w:t>
      </w:r>
      <w:r w:rsidR="00643FD9">
        <w:rPr>
          <w:rFonts w:ascii="Times New Roman" w:hAnsi="Times New Roman" w:cs="Times New Roman"/>
          <w:lang w:val="en-US"/>
        </w:rPr>
        <w:t xml:space="preserve"> </w:t>
      </w:r>
      <w:r w:rsidRPr="006174EC">
        <w:rPr>
          <w:rFonts w:ascii="Times New Roman" w:hAnsi="Times New Roman" w:cs="Times New Roman"/>
          <w:lang w:val="en-US"/>
        </w:rPr>
        <w:t>The scores of the differe</w:t>
      </w:r>
      <w:r>
        <w:rPr>
          <w:rFonts w:ascii="Times New Roman" w:hAnsi="Times New Roman" w:cs="Times New Roman"/>
          <w:lang w:val="en-US"/>
        </w:rPr>
        <w:t>nt small European states on these</w:t>
      </w:r>
      <w:r w:rsidRPr="006174EC">
        <w:rPr>
          <w:rFonts w:ascii="Times New Roman" w:hAnsi="Times New Roman" w:cs="Times New Roman"/>
          <w:lang w:val="en-US"/>
        </w:rPr>
        <w:t xml:space="preserve"> different indicators </w:t>
      </w:r>
      <w:r>
        <w:rPr>
          <w:rFonts w:ascii="Times New Roman" w:hAnsi="Times New Roman" w:cs="Times New Roman"/>
          <w:lang w:val="en-US"/>
        </w:rPr>
        <w:t>are</w:t>
      </w:r>
      <w:r w:rsidRPr="006174EC">
        <w:rPr>
          <w:rFonts w:ascii="Times New Roman" w:hAnsi="Times New Roman" w:cs="Times New Roman"/>
          <w:lang w:val="en-US"/>
        </w:rPr>
        <w:t xml:space="preserve"> displayed in table 1.</w:t>
      </w:r>
    </w:p>
    <w:p w:rsidR="00880640" w:rsidRPr="006174EC" w:rsidRDefault="00880640" w:rsidP="00880640">
      <w:pPr>
        <w:spacing w:after="0" w:line="360" w:lineRule="auto"/>
        <w:jc w:val="both"/>
        <w:rPr>
          <w:rFonts w:ascii="Times New Roman" w:hAnsi="Times New Roman" w:cs="Times New Roman"/>
          <w:lang w:val="en-US"/>
        </w:rPr>
      </w:pPr>
    </w:p>
    <w:p w:rsidR="00880640" w:rsidRPr="006174EC" w:rsidRDefault="00880640" w:rsidP="00880640">
      <w:pPr>
        <w:spacing w:after="0" w:line="360" w:lineRule="auto"/>
        <w:rPr>
          <w:rFonts w:ascii="Times New Roman" w:hAnsi="Times New Roman" w:cs="Times New Roman"/>
          <w:b/>
          <w:lang w:val="en-US"/>
        </w:rPr>
      </w:pPr>
      <w:r w:rsidRPr="006174EC">
        <w:rPr>
          <w:rFonts w:ascii="Times New Roman" w:hAnsi="Times New Roman" w:cs="Times New Roman"/>
          <w:b/>
          <w:lang w:val="en-US"/>
        </w:rPr>
        <w:t>Table 1: Coordinated wage bargaining (1965-2000)</w:t>
      </w:r>
      <w:r w:rsidRPr="006174EC">
        <w:rPr>
          <w:rStyle w:val="FootnoteReference"/>
          <w:rFonts w:ascii="Times New Roman" w:hAnsi="Times New Roman" w:cs="Times New Roman"/>
          <w:b/>
          <w:lang w:val="en-US"/>
        </w:rPr>
        <w:footnoteReference w:id="11"/>
      </w:r>
    </w:p>
    <w:tbl>
      <w:tblPr>
        <w:tblStyle w:val="Lichtearcering1"/>
        <w:tblW w:w="0" w:type="auto"/>
        <w:tblLook w:val="04A0"/>
      </w:tblPr>
      <w:tblGrid>
        <w:gridCol w:w="1842"/>
        <w:gridCol w:w="1952"/>
        <w:gridCol w:w="2693"/>
        <w:gridCol w:w="2693"/>
      </w:tblGrid>
      <w:tr w:rsidR="00880640" w:rsidRPr="006174EC" w:rsidTr="00F41791">
        <w:trPr>
          <w:cnfStyle w:val="100000000000"/>
        </w:trPr>
        <w:tc>
          <w:tcPr>
            <w:cnfStyle w:val="001000000000"/>
            <w:tcW w:w="1842" w:type="dxa"/>
          </w:tcPr>
          <w:p w:rsidR="00880640" w:rsidRPr="006174EC" w:rsidRDefault="00880640" w:rsidP="00F41791">
            <w:pPr>
              <w:spacing w:line="360" w:lineRule="auto"/>
              <w:rPr>
                <w:rFonts w:ascii="Times New Roman" w:hAnsi="Times New Roman" w:cs="Times New Roman"/>
                <w:lang w:val="en-US"/>
              </w:rPr>
            </w:pPr>
            <w:r w:rsidRPr="006174EC">
              <w:rPr>
                <w:rFonts w:ascii="Times New Roman" w:hAnsi="Times New Roman" w:cs="Times New Roman"/>
                <w:lang w:val="en-US"/>
              </w:rPr>
              <w:t>Country</w:t>
            </w:r>
          </w:p>
        </w:tc>
        <w:tc>
          <w:tcPr>
            <w:tcW w:w="1952" w:type="dxa"/>
          </w:tcPr>
          <w:p w:rsidR="00880640" w:rsidRPr="006174EC" w:rsidRDefault="00880640" w:rsidP="00F41791">
            <w:pPr>
              <w:spacing w:line="360" w:lineRule="auto"/>
              <w:cnfStyle w:val="100000000000"/>
              <w:rPr>
                <w:rFonts w:ascii="Times New Roman" w:hAnsi="Times New Roman" w:cs="Times New Roman"/>
                <w:lang w:val="en-US"/>
              </w:rPr>
            </w:pPr>
            <w:r w:rsidRPr="006174EC">
              <w:rPr>
                <w:rFonts w:ascii="Times New Roman" w:hAnsi="Times New Roman" w:cs="Times New Roman"/>
                <w:lang w:val="en-US"/>
              </w:rPr>
              <w:t>Dominant level of wage bargaining</w:t>
            </w:r>
            <w:r w:rsidRPr="006174EC">
              <w:rPr>
                <w:rStyle w:val="FootnoteReference"/>
                <w:rFonts w:ascii="Times New Roman" w:hAnsi="Times New Roman" w:cs="Times New Roman"/>
                <w:lang w:val="en-US"/>
              </w:rPr>
              <w:footnoteReference w:id="12"/>
            </w:r>
          </w:p>
        </w:tc>
        <w:tc>
          <w:tcPr>
            <w:tcW w:w="2693" w:type="dxa"/>
          </w:tcPr>
          <w:p w:rsidR="00880640" w:rsidRPr="006174EC" w:rsidRDefault="00880640" w:rsidP="00F41791">
            <w:pPr>
              <w:spacing w:line="360" w:lineRule="auto"/>
              <w:cnfStyle w:val="100000000000"/>
              <w:rPr>
                <w:rFonts w:ascii="Times New Roman" w:hAnsi="Times New Roman" w:cs="Times New Roman"/>
                <w:lang w:val="en-US"/>
              </w:rPr>
            </w:pPr>
            <w:r w:rsidRPr="006174EC">
              <w:rPr>
                <w:rFonts w:ascii="Times New Roman" w:hAnsi="Times New Roman" w:cs="Times New Roman"/>
                <w:lang w:val="en-US"/>
              </w:rPr>
              <w:t>Coverage of collective labor agreements (%)</w:t>
            </w:r>
          </w:p>
        </w:tc>
        <w:tc>
          <w:tcPr>
            <w:tcW w:w="2693" w:type="dxa"/>
          </w:tcPr>
          <w:p w:rsidR="00880640" w:rsidRPr="006174EC" w:rsidRDefault="00880640" w:rsidP="00F41791">
            <w:pPr>
              <w:spacing w:line="360" w:lineRule="auto"/>
              <w:cnfStyle w:val="100000000000"/>
              <w:rPr>
                <w:rFonts w:ascii="Times New Roman" w:hAnsi="Times New Roman" w:cs="Times New Roman"/>
                <w:lang w:val="en-US"/>
              </w:rPr>
            </w:pPr>
            <w:r w:rsidRPr="006174EC">
              <w:rPr>
                <w:rFonts w:ascii="Times New Roman" w:hAnsi="Times New Roman" w:cs="Times New Roman"/>
                <w:lang w:val="en-US"/>
              </w:rPr>
              <w:t>Opening clauses</w:t>
            </w:r>
            <w:r w:rsidRPr="006174EC">
              <w:rPr>
                <w:rStyle w:val="FootnoteReference"/>
                <w:rFonts w:ascii="Times New Roman" w:hAnsi="Times New Roman" w:cs="Times New Roman"/>
                <w:lang w:val="en-US"/>
              </w:rPr>
              <w:footnoteReference w:id="13"/>
            </w:r>
          </w:p>
        </w:tc>
      </w:tr>
      <w:tr w:rsidR="00880640" w:rsidRPr="006174EC" w:rsidTr="00F41791">
        <w:trPr>
          <w:cnfStyle w:val="000000100000"/>
        </w:trPr>
        <w:tc>
          <w:tcPr>
            <w:cnfStyle w:val="001000000000"/>
            <w:tcW w:w="1842" w:type="dxa"/>
          </w:tcPr>
          <w:p w:rsidR="00880640" w:rsidRPr="006174EC" w:rsidRDefault="00880640" w:rsidP="00F41791">
            <w:pPr>
              <w:spacing w:line="360" w:lineRule="auto"/>
              <w:rPr>
                <w:rFonts w:ascii="Times New Roman" w:hAnsi="Times New Roman" w:cs="Times New Roman"/>
                <w:lang w:val="en-US"/>
              </w:rPr>
            </w:pPr>
          </w:p>
        </w:tc>
        <w:tc>
          <w:tcPr>
            <w:tcW w:w="1952" w:type="dxa"/>
          </w:tcPr>
          <w:p w:rsidR="00880640" w:rsidRPr="006174EC" w:rsidRDefault="00880640" w:rsidP="00F41791">
            <w:pPr>
              <w:spacing w:line="360" w:lineRule="auto"/>
              <w:cnfStyle w:val="000000100000"/>
              <w:rPr>
                <w:rFonts w:ascii="Times New Roman" w:hAnsi="Times New Roman" w:cs="Times New Roman"/>
                <w:lang w:val="en-US"/>
              </w:rPr>
            </w:pPr>
          </w:p>
        </w:tc>
        <w:tc>
          <w:tcPr>
            <w:tcW w:w="2693" w:type="dxa"/>
          </w:tcPr>
          <w:p w:rsidR="00880640" w:rsidRPr="006174EC" w:rsidRDefault="00880640" w:rsidP="00F41791">
            <w:pPr>
              <w:spacing w:line="360" w:lineRule="auto"/>
              <w:cnfStyle w:val="000000100000"/>
              <w:rPr>
                <w:rFonts w:ascii="Times New Roman" w:hAnsi="Times New Roman" w:cs="Times New Roman"/>
                <w:lang w:val="en-US"/>
              </w:rPr>
            </w:pPr>
          </w:p>
        </w:tc>
        <w:tc>
          <w:tcPr>
            <w:tcW w:w="2693" w:type="dxa"/>
          </w:tcPr>
          <w:p w:rsidR="00880640" w:rsidRPr="006174EC" w:rsidRDefault="00880640" w:rsidP="00F41791">
            <w:pPr>
              <w:spacing w:line="360" w:lineRule="auto"/>
              <w:cnfStyle w:val="000000100000"/>
              <w:rPr>
                <w:rFonts w:ascii="Times New Roman" w:hAnsi="Times New Roman" w:cs="Times New Roman"/>
                <w:lang w:val="en-US"/>
              </w:rPr>
            </w:pPr>
          </w:p>
        </w:tc>
      </w:tr>
      <w:tr w:rsidR="00880640" w:rsidRPr="006174EC" w:rsidTr="00F41791">
        <w:tc>
          <w:tcPr>
            <w:cnfStyle w:val="001000000000"/>
            <w:tcW w:w="1842" w:type="dxa"/>
          </w:tcPr>
          <w:p w:rsidR="00880640" w:rsidRPr="006174EC" w:rsidRDefault="00880640" w:rsidP="00F41791">
            <w:pPr>
              <w:spacing w:line="360" w:lineRule="auto"/>
              <w:rPr>
                <w:rFonts w:ascii="Times New Roman" w:hAnsi="Times New Roman" w:cs="Times New Roman"/>
                <w:i/>
                <w:lang w:val="en-US"/>
              </w:rPr>
            </w:pPr>
            <w:r w:rsidRPr="006174EC">
              <w:rPr>
                <w:rFonts w:ascii="Times New Roman" w:hAnsi="Times New Roman" w:cs="Times New Roman"/>
                <w:i/>
                <w:lang w:val="en-US"/>
              </w:rPr>
              <w:t xml:space="preserve">Scandinavian </w:t>
            </w:r>
          </w:p>
        </w:tc>
        <w:tc>
          <w:tcPr>
            <w:tcW w:w="1952" w:type="dxa"/>
          </w:tcPr>
          <w:p w:rsidR="00880640" w:rsidRPr="006174EC" w:rsidRDefault="00880640" w:rsidP="00F41791">
            <w:pPr>
              <w:spacing w:line="360" w:lineRule="auto"/>
              <w:cnfStyle w:val="000000000000"/>
              <w:rPr>
                <w:rFonts w:ascii="Times New Roman" w:hAnsi="Times New Roman" w:cs="Times New Roman"/>
                <w:lang w:val="en-US"/>
              </w:rPr>
            </w:pPr>
          </w:p>
        </w:tc>
        <w:tc>
          <w:tcPr>
            <w:tcW w:w="2693" w:type="dxa"/>
          </w:tcPr>
          <w:p w:rsidR="00880640" w:rsidRPr="006174EC" w:rsidRDefault="00880640" w:rsidP="00F41791">
            <w:pPr>
              <w:spacing w:line="360" w:lineRule="auto"/>
              <w:cnfStyle w:val="000000000000"/>
              <w:rPr>
                <w:rFonts w:ascii="Times New Roman" w:hAnsi="Times New Roman" w:cs="Times New Roman"/>
                <w:lang w:val="en-US"/>
              </w:rPr>
            </w:pPr>
          </w:p>
        </w:tc>
        <w:tc>
          <w:tcPr>
            <w:tcW w:w="2693" w:type="dxa"/>
          </w:tcPr>
          <w:p w:rsidR="00880640" w:rsidRPr="006174EC" w:rsidRDefault="00880640" w:rsidP="00F41791">
            <w:pPr>
              <w:spacing w:line="360" w:lineRule="auto"/>
              <w:cnfStyle w:val="000000000000"/>
              <w:rPr>
                <w:rFonts w:ascii="Times New Roman" w:hAnsi="Times New Roman" w:cs="Times New Roman"/>
                <w:lang w:val="en-US"/>
              </w:rPr>
            </w:pPr>
          </w:p>
        </w:tc>
      </w:tr>
      <w:tr w:rsidR="00880640" w:rsidRPr="006174EC" w:rsidTr="00F41791">
        <w:trPr>
          <w:cnfStyle w:val="000000100000"/>
        </w:trPr>
        <w:tc>
          <w:tcPr>
            <w:cnfStyle w:val="001000000000"/>
            <w:tcW w:w="1842" w:type="dxa"/>
          </w:tcPr>
          <w:p w:rsidR="00880640" w:rsidRPr="006174EC" w:rsidRDefault="00880640" w:rsidP="00F41791">
            <w:pPr>
              <w:spacing w:line="360" w:lineRule="auto"/>
              <w:rPr>
                <w:rFonts w:ascii="Times New Roman" w:hAnsi="Times New Roman" w:cs="Times New Roman"/>
                <w:lang w:val="en-US"/>
              </w:rPr>
            </w:pPr>
            <w:r w:rsidRPr="006174EC">
              <w:rPr>
                <w:rFonts w:ascii="Times New Roman" w:hAnsi="Times New Roman" w:cs="Times New Roman"/>
                <w:lang w:val="en-US"/>
              </w:rPr>
              <w:t>Sweden</w:t>
            </w:r>
          </w:p>
        </w:tc>
        <w:tc>
          <w:tcPr>
            <w:tcW w:w="1952" w:type="dxa"/>
          </w:tcPr>
          <w:p w:rsidR="00880640" w:rsidRPr="006174EC" w:rsidRDefault="00880640" w:rsidP="00F41791">
            <w:pPr>
              <w:spacing w:line="360" w:lineRule="auto"/>
              <w:cnfStyle w:val="000000100000"/>
              <w:rPr>
                <w:rFonts w:ascii="Times New Roman" w:hAnsi="Times New Roman" w:cs="Times New Roman"/>
                <w:lang w:val="en-US"/>
              </w:rPr>
            </w:pPr>
            <w:r w:rsidRPr="006174EC">
              <w:rPr>
                <w:rFonts w:ascii="Times New Roman" w:hAnsi="Times New Roman" w:cs="Times New Roman"/>
                <w:lang w:val="en-US"/>
              </w:rPr>
              <w:t>5 – 3 (-2)</w:t>
            </w:r>
          </w:p>
        </w:tc>
        <w:tc>
          <w:tcPr>
            <w:tcW w:w="2693" w:type="dxa"/>
          </w:tcPr>
          <w:p w:rsidR="00880640" w:rsidRPr="006174EC" w:rsidRDefault="00880640" w:rsidP="00F41791">
            <w:pPr>
              <w:spacing w:line="360" w:lineRule="auto"/>
              <w:cnfStyle w:val="000000100000"/>
              <w:rPr>
                <w:rFonts w:ascii="Times New Roman" w:hAnsi="Times New Roman" w:cs="Times New Roman"/>
                <w:lang w:val="en-US"/>
              </w:rPr>
            </w:pPr>
            <w:r w:rsidRPr="006174EC">
              <w:rPr>
                <w:rFonts w:ascii="Times New Roman" w:hAnsi="Times New Roman" w:cs="Times New Roman"/>
                <w:lang w:val="en-US"/>
              </w:rPr>
              <w:t>83 – 94 (+11)</w:t>
            </w:r>
          </w:p>
        </w:tc>
        <w:tc>
          <w:tcPr>
            <w:tcW w:w="2693" w:type="dxa"/>
          </w:tcPr>
          <w:p w:rsidR="00880640" w:rsidRPr="006174EC" w:rsidRDefault="00880640" w:rsidP="00F41791">
            <w:pPr>
              <w:spacing w:line="360" w:lineRule="auto"/>
              <w:cnfStyle w:val="000000100000"/>
              <w:rPr>
                <w:rFonts w:ascii="Times New Roman" w:hAnsi="Times New Roman" w:cs="Times New Roman"/>
                <w:lang w:val="en-US"/>
              </w:rPr>
            </w:pPr>
            <w:r w:rsidRPr="006174EC">
              <w:rPr>
                <w:rFonts w:ascii="Times New Roman" w:hAnsi="Times New Roman" w:cs="Times New Roman"/>
                <w:lang w:val="en-US"/>
              </w:rPr>
              <w:t>5 – 2 (-3)</w:t>
            </w:r>
          </w:p>
        </w:tc>
      </w:tr>
      <w:tr w:rsidR="00880640" w:rsidRPr="006174EC" w:rsidTr="00F41791">
        <w:tc>
          <w:tcPr>
            <w:cnfStyle w:val="001000000000"/>
            <w:tcW w:w="1842" w:type="dxa"/>
          </w:tcPr>
          <w:p w:rsidR="00880640" w:rsidRPr="006174EC" w:rsidRDefault="00880640" w:rsidP="00F41791">
            <w:pPr>
              <w:spacing w:line="360" w:lineRule="auto"/>
              <w:rPr>
                <w:rFonts w:ascii="Times New Roman" w:hAnsi="Times New Roman" w:cs="Times New Roman"/>
                <w:lang w:val="en-US"/>
              </w:rPr>
            </w:pPr>
            <w:r w:rsidRPr="006174EC">
              <w:rPr>
                <w:rFonts w:ascii="Times New Roman" w:hAnsi="Times New Roman" w:cs="Times New Roman"/>
                <w:lang w:val="en-US"/>
              </w:rPr>
              <w:t>Denmark</w:t>
            </w:r>
          </w:p>
        </w:tc>
        <w:tc>
          <w:tcPr>
            <w:tcW w:w="1952" w:type="dxa"/>
          </w:tcPr>
          <w:p w:rsidR="00880640" w:rsidRPr="006174EC" w:rsidRDefault="00880640" w:rsidP="00F41791">
            <w:pPr>
              <w:spacing w:line="360" w:lineRule="auto"/>
              <w:cnfStyle w:val="000000000000"/>
              <w:rPr>
                <w:rFonts w:ascii="Times New Roman" w:hAnsi="Times New Roman" w:cs="Times New Roman"/>
                <w:lang w:val="en-US"/>
              </w:rPr>
            </w:pPr>
            <w:r w:rsidRPr="006174EC">
              <w:rPr>
                <w:rFonts w:ascii="Times New Roman" w:hAnsi="Times New Roman" w:cs="Times New Roman"/>
                <w:lang w:val="en-US"/>
              </w:rPr>
              <w:t>5 – 3 (-2)</w:t>
            </w:r>
          </w:p>
        </w:tc>
        <w:tc>
          <w:tcPr>
            <w:tcW w:w="2693" w:type="dxa"/>
          </w:tcPr>
          <w:p w:rsidR="00880640" w:rsidRPr="006174EC" w:rsidRDefault="00880640" w:rsidP="00F41791">
            <w:pPr>
              <w:spacing w:line="360" w:lineRule="auto"/>
              <w:cnfStyle w:val="000000000000"/>
              <w:rPr>
                <w:rFonts w:ascii="Times New Roman" w:hAnsi="Times New Roman" w:cs="Times New Roman"/>
                <w:lang w:val="en-US"/>
              </w:rPr>
            </w:pPr>
            <w:r w:rsidRPr="006174EC">
              <w:rPr>
                <w:rFonts w:ascii="Times New Roman" w:hAnsi="Times New Roman" w:cs="Times New Roman"/>
                <w:lang w:val="en-US"/>
              </w:rPr>
              <w:t>80 – 83 (+3)</w:t>
            </w:r>
          </w:p>
        </w:tc>
        <w:tc>
          <w:tcPr>
            <w:tcW w:w="2693" w:type="dxa"/>
          </w:tcPr>
          <w:p w:rsidR="00880640" w:rsidRPr="006174EC" w:rsidRDefault="00880640" w:rsidP="00F41791">
            <w:pPr>
              <w:spacing w:line="360" w:lineRule="auto"/>
              <w:cnfStyle w:val="000000000000"/>
              <w:rPr>
                <w:rFonts w:ascii="Times New Roman" w:hAnsi="Times New Roman" w:cs="Times New Roman"/>
                <w:lang w:val="en-US"/>
              </w:rPr>
            </w:pPr>
            <w:r w:rsidRPr="006174EC">
              <w:rPr>
                <w:rFonts w:ascii="Times New Roman" w:hAnsi="Times New Roman" w:cs="Times New Roman"/>
                <w:lang w:val="en-US"/>
              </w:rPr>
              <w:t>5 – 2 (-3)</w:t>
            </w:r>
          </w:p>
        </w:tc>
      </w:tr>
      <w:tr w:rsidR="00880640" w:rsidRPr="006174EC" w:rsidTr="00F41791">
        <w:trPr>
          <w:cnfStyle w:val="000000100000"/>
        </w:trPr>
        <w:tc>
          <w:tcPr>
            <w:cnfStyle w:val="001000000000"/>
            <w:tcW w:w="1842" w:type="dxa"/>
          </w:tcPr>
          <w:p w:rsidR="00880640" w:rsidRPr="006174EC" w:rsidRDefault="00880640" w:rsidP="00F41791">
            <w:pPr>
              <w:spacing w:line="360" w:lineRule="auto"/>
              <w:rPr>
                <w:rFonts w:ascii="Times New Roman" w:hAnsi="Times New Roman" w:cs="Times New Roman"/>
                <w:lang w:val="en-US"/>
              </w:rPr>
            </w:pPr>
            <w:r w:rsidRPr="006174EC">
              <w:rPr>
                <w:rFonts w:ascii="Times New Roman" w:hAnsi="Times New Roman" w:cs="Times New Roman"/>
                <w:lang w:val="en-US"/>
              </w:rPr>
              <w:t>Norway</w:t>
            </w:r>
          </w:p>
        </w:tc>
        <w:tc>
          <w:tcPr>
            <w:tcW w:w="1952" w:type="dxa"/>
          </w:tcPr>
          <w:p w:rsidR="00880640" w:rsidRPr="006174EC" w:rsidRDefault="00880640" w:rsidP="00F41791">
            <w:pPr>
              <w:spacing w:line="360" w:lineRule="auto"/>
              <w:cnfStyle w:val="000000100000"/>
              <w:rPr>
                <w:rFonts w:ascii="Times New Roman" w:hAnsi="Times New Roman" w:cs="Times New Roman"/>
                <w:lang w:val="en-US"/>
              </w:rPr>
            </w:pPr>
            <w:r w:rsidRPr="006174EC">
              <w:rPr>
                <w:rFonts w:ascii="Times New Roman" w:hAnsi="Times New Roman" w:cs="Times New Roman"/>
                <w:lang w:val="en-US"/>
              </w:rPr>
              <w:t>4 – 5 (+1)</w:t>
            </w:r>
            <w:r w:rsidRPr="006174EC">
              <w:rPr>
                <w:rStyle w:val="FootnoteReference"/>
                <w:rFonts w:ascii="Times New Roman" w:hAnsi="Times New Roman" w:cs="Times New Roman"/>
                <w:lang w:val="en-US"/>
              </w:rPr>
              <w:footnoteReference w:id="14"/>
            </w:r>
          </w:p>
        </w:tc>
        <w:tc>
          <w:tcPr>
            <w:tcW w:w="2693" w:type="dxa"/>
          </w:tcPr>
          <w:p w:rsidR="00880640" w:rsidRPr="006174EC" w:rsidRDefault="00880640" w:rsidP="00F41791">
            <w:pPr>
              <w:spacing w:line="360" w:lineRule="auto"/>
              <w:cnfStyle w:val="000000100000"/>
              <w:rPr>
                <w:rFonts w:ascii="Times New Roman" w:hAnsi="Times New Roman" w:cs="Times New Roman"/>
                <w:lang w:val="en-US"/>
              </w:rPr>
            </w:pPr>
            <w:r w:rsidRPr="006174EC">
              <w:rPr>
                <w:rFonts w:ascii="Times New Roman" w:hAnsi="Times New Roman" w:cs="Times New Roman"/>
                <w:lang w:val="en-US"/>
              </w:rPr>
              <w:t>65 – 72 (+7)</w:t>
            </w:r>
          </w:p>
        </w:tc>
        <w:tc>
          <w:tcPr>
            <w:tcW w:w="2693" w:type="dxa"/>
          </w:tcPr>
          <w:p w:rsidR="00880640" w:rsidRPr="006174EC" w:rsidRDefault="00880640" w:rsidP="00F41791">
            <w:pPr>
              <w:spacing w:line="360" w:lineRule="auto"/>
              <w:cnfStyle w:val="000000100000"/>
              <w:rPr>
                <w:rFonts w:ascii="Times New Roman" w:hAnsi="Times New Roman" w:cs="Times New Roman"/>
                <w:lang w:val="en-US"/>
              </w:rPr>
            </w:pPr>
            <w:r w:rsidRPr="006174EC">
              <w:rPr>
                <w:rFonts w:ascii="Times New Roman" w:hAnsi="Times New Roman" w:cs="Times New Roman"/>
                <w:lang w:val="en-US"/>
              </w:rPr>
              <w:t>5 – 4 (-1)</w:t>
            </w:r>
          </w:p>
        </w:tc>
      </w:tr>
      <w:tr w:rsidR="00880640" w:rsidRPr="006174EC" w:rsidTr="00F41791">
        <w:tc>
          <w:tcPr>
            <w:cnfStyle w:val="001000000000"/>
            <w:tcW w:w="1842" w:type="dxa"/>
          </w:tcPr>
          <w:p w:rsidR="00880640" w:rsidRPr="006174EC" w:rsidRDefault="00880640" w:rsidP="00F41791">
            <w:pPr>
              <w:spacing w:line="360" w:lineRule="auto"/>
              <w:rPr>
                <w:rFonts w:ascii="Times New Roman" w:hAnsi="Times New Roman" w:cs="Times New Roman"/>
                <w:lang w:val="en-US"/>
              </w:rPr>
            </w:pPr>
          </w:p>
        </w:tc>
        <w:tc>
          <w:tcPr>
            <w:tcW w:w="1952" w:type="dxa"/>
          </w:tcPr>
          <w:p w:rsidR="00880640" w:rsidRPr="006174EC" w:rsidRDefault="00880640" w:rsidP="00F41791">
            <w:pPr>
              <w:spacing w:line="360" w:lineRule="auto"/>
              <w:cnfStyle w:val="000000000000"/>
              <w:rPr>
                <w:rFonts w:ascii="Times New Roman" w:hAnsi="Times New Roman" w:cs="Times New Roman"/>
                <w:lang w:val="en-US"/>
              </w:rPr>
            </w:pPr>
          </w:p>
        </w:tc>
        <w:tc>
          <w:tcPr>
            <w:tcW w:w="2693" w:type="dxa"/>
          </w:tcPr>
          <w:p w:rsidR="00880640" w:rsidRPr="006174EC" w:rsidRDefault="00880640" w:rsidP="00F41791">
            <w:pPr>
              <w:spacing w:line="360" w:lineRule="auto"/>
              <w:cnfStyle w:val="000000000000"/>
              <w:rPr>
                <w:rFonts w:ascii="Times New Roman" w:hAnsi="Times New Roman" w:cs="Times New Roman"/>
                <w:lang w:val="en-US"/>
              </w:rPr>
            </w:pPr>
          </w:p>
        </w:tc>
        <w:tc>
          <w:tcPr>
            <w:tcW w:w="2693" w:type="dxa"/>
          </w:tcPr>
          <w:p w:rsidR="00880640" w:rsidRPr="006174EC" w:rsidRDefault="00880640" w:rsidP="00F41791">
            <w:pPr>
              <w:spacing w:line="360" w:lineRule="auto"/>
              <w:cnfStyle w:val="000000000000"/>
              <w:rPr>
                <w:rFonts w:ascii="Times New Roman" w:hAnsi="Times New Roman" w:cs="Times New Roman"/>
                <w:lang w:val="en-US"/>
              </w:rPr>
            </w:pPr>
          </w:p>
        </w:tc>
      </w:tr>
      <w:tr w:rsidR="00880640" w:rsidRPr="006174EC" w:rsidTr="00F41791">
        <w:trPr>
          <w:cnfStyle w:val="000000100000"/>
        </w:trPr>
        <w:tc>
          <w:tcPr>
            <w:cnfStyle w:val="001000000000"/>
            <w:tcW w:w="1842" w:type="dxa"/>
          </w:tcPr>
          <w:p w:rsidR="00880640" w:rsidRPr="006174EC" w:rsidRDefault="00880640" w:rsidP="00F41791">
            <w:pPr>
              <w:spacing w:line="360" w:lineRule="auto"/>
              <w:rPr>
                <w:rFonts w:ascii="Times New Roman" w:hAnsi="Times New Roman" w:cs="Times New Roman"/>
                <w:i/>
                <w:lang w:val="en-US"/>
              </w:rPr>
            </w:pPr>
            <w:r w:rsidRPr="006174EC">
              <w:rPr>
                <w:rFonts w:ascii="Times New Roman" w:hAnsi="Times New Roman" w:cs="Times New Roman"/>
                <w:i/>
                <w:lang w:val="en-US"/>
              </w:rPr>
              <w:t xml:space="preserve">Continental </w:t>
            </w:r>
          </w:p>
        </w:tc>
        <w:tc>
          <w:tcPr>
            <w:tcW w:w="1952" w:type="dxa"/>
          </w:tcPr>
          <w:p w:rsidR="00880640" w:rsidRPr="006174EC" w:rsidRDefault="00880640" w:rsidP="00F41791">
            <w:pPr>
              <w:spacing w:line="360" w:lineRule="auto"/>
              <w:cnfStyle w:val="000000100000"/>
              <w:rPr>
                <w:rFonts w:ascii="Times New Roman" w:hAnsi="Times New Roman" w:cs="Times New Roman"/>
                <w:lang w:val="en-US"/>
              </w:rPr>
            </w:pPr>
          </w:p>
        </w:tc>
        <w:tc>
          <w:tcPr>
            <w:tcW w:w="2693" w:type="dxa"/>
          </w:tcPr>
          <w:p w:rsidR="00880640" w:rsidRPr="006174EC" w:rsidRDefault="00880640" w:rsidP="00F41791">
            <w:pPr>
              <w:spacing w:line="360" w:lineRule="auto"/>
              <w:cnfStyle w:val="000000100000"/>
              <w:rPr>
                <w:rFonts w:ascii="Times New Roman" w:hAnsi="Times New Roman" w:cs="Times New Roman"/>
                <w:lang w:val="en-US"/>
              </w:rPr>
            </w:pPr>
          </w:p>
        </w:tc>
        <w:tc>
          <w:tcPr>
            <w:tcW w:w="2693" w:type="dxa"/>
          </w:tcPr>
          <w:p w:rsidR="00880640" w:rsidRPr="006174EC" w:rsidRDefault="00880640" w:rsidP="00F41791">
            <w:pPr>
              <w:spacing w:line="360" w:lineRule="auto"/>
              <w:cnfStyle w:val="000000100000"/>
              <w:rPr>
                <w:rFonts w:ascii="Times New Roman" w:hAnsi="Times New Roman" w:cs="Times New Roman"/>
                <w:lang w:val="en-US"/>
              </w:rPr>
            </w:pPr>
          </w:p>
        </w:tc>
      </w:tr>
      <w:tr w:rsidR="00880640" w:rsidRPr="006174EC" w:rsidTr="00F41791">
        <w:tc>
          <w:tcPr>
            <w:cnfStyle w:val="001000000000"/>
            <w:tcW w:w="1842" w:type="dxa"/>
          </w:tcPr>
          <w:p w:rsidR="00880640" w:rsidRPr="006174EC" w:rsidRDefault="00880640" w:rsidP="00F41791">
            <w:pPr>
              <w:spacing w:line="360" w:lineRule="auto"/>
              <w:rPr>
                <w:rFonts w:ascii="Times New Roman" w:hAnsi="Times New Roman" w:cs="Times New Roman"/>
                <w:lang w:val="en-US"/>
              </w:rPr>
            </w:pPr>
            <w:r w:rsidRPr="006174EC">
              <w:rPr>
                <w:rFonts w:ascii="Times New Roman" w:hAnsi="Times New Roman" w:cs="Times New Roman"/>
                <w:lang w:val="en-US"/>
              </w:rPr>
              <w:t>Netherlands</w:t>
            </w:r>
          </w:p>
        </w:tc>
        <w:tc>
          <w:tcPr>
            <w:tcW w:w="1952" w:type="dxa"/>
          </w:tcPr>
          <w:p w:rsidR="00880640" w:rsidRPr="006174EC" w:rsidRDefault="00880640" w:rsidP="00F41791">
            <w:pPr>
              <w:spacing w:line="360" w:lineRule="auto"/>
              <w:cnfStyle w:val="000000000000"/>
              <w:rPr>
                <w:rFonts w:ascii="Times New Roman" w:hAnsi="Times New Roman" w:cs="Times New Roman"/>
                <w:lang w:val="en-US"/>
              </w:rPr>
            </w:pPr>
            <w:r w:rsidRPr="006174EC">
              <w:rPr>
                <w:rFonts w:ascii="Times New Roman" w:hAnsi="Times New Roman" w:cs="Times New Roman"/>
                <w:lang w:val="en-US"/>
              </w:rPr>
              <w:t>4 – 3 (-1)</w:t>
            </w:r>
            <w:r w:rsidRPr="006174EC">
              <w:rPr>
                <w:rStyle w:val="FootnoteReference"/>
                <w:rFonts w:ascii="Times New Roman" w:hAnsi="Times New Roman" w:cs="Times New Roman"/>
                <w:lang w:val="en-US"/>
              </w:rPr>
              <w:footnoteReference w:id="15"/>
            </w:r>
          </w:p>
        </w:tc>
        <w:tc>
          <w:tcPr>
            <w:tcW w:w="2693" w:type="dxa"/>
          </w:tcPr>
          <w:p w:rsidR="00880640" w:rsidRPr="006174EC" w:rsidRDefault="00880640" w:rsidP="00F41791">
            <w:pPr>
              <w:spacing w:line="360" w:lineRule="auto"/>
              <w:cnfStyle w:val="000000000000"/>
              <w:rPr>
                <w:rFonts w:ascii="Times New Roman" w:hAnsi="Times New Roman" w:cs="Times New Roman"/>
                <w:lang w:val="en-US"/>
              </w:rPr>
            </w:pPr>
            <w:r w:rsidRPr="006174EC">
              <w:rPr>
                <w:rFonts w:ascii="Times New Roman" w:hAnsi="Times New Roman" w:cs="Times New Roman"/>
                <w:lang w:val="en-US"/>
              </w:rPr>
              <w:t>78 – 85 (+8)</w:t>
            </w:r>
          </w:p>
        </w:tc>
        <w:tc>
          <w:tcPr>
            <w:tcW w:w="2693" w:type="dxa"/>
          </w:tcPr>
          <w:p w:rsidR="00880640" w:rsidRPr="006174EC" w:rsidRDefault="00880640" w:rsidP="00F41791">
            <w:pPr>
              <w:spacing w:line="360" w:lineRule="auto"/>
              <w:cnfStyle w:val="000000000000"/>
              <w:rPr>
                <w:rFonts w:ascii="Times New Roman" w:hAnsi="Times New Roman" w:cs="Times New Roman"/>
                <w:lang w:val="en-US"/>
              </w:rPr>
            </w:pPr>
            <w:r w:rsidRPr="006174EC">
              <w:rPr>
                <w:rFonts w:ascii="Times New Roman" w:hAnsi="Times New Roman" w:cs="Times New Roman"/>
                <w:lang w:val="en-US"/>
              </w:rPr>
              <w:t>5 – 4 (-1)</w:t>
            </w:r>
          </w:p>
        </w:tc>
      </w:tr>
      <w:tr w:rsidR="00880640" w:rsidRPr="006174EC" w:rsidTr="00F41791">
        <w:trPr>
          <w:cnfStyle w:val="000000100000"/>
        </w:trPr>
        <w:tc>
          <w:tcPr>
            <w:cnfStyle w:val="001000000000"/>
            <w:tcW w:w="1842" w:type="dxa"/>
          </w:tcPr>
          <w:p w:rsidR="00880640" w:rsidRPr="006174EC" w:rsidRDefault="00880640" w:rsidP="00F41791">
            <w:pPr>
              <w:spacing w:line="360" w:lineRule="auto"/>
              <w:rPr>
                <w:rFonts w:ascii="Times New Roman" w:hAnsi="Times New Roman" w:cs="Times New Roman"/>
                <w:lang w:val="en-US"/>
              </w:rPr>
            </w:pPr>
            <w:r w:rsidRPr="006174EC">
              <w:rPr>
                <w:rFonts w:ascii="Times New Roman" w:hAnsi="Times New Roman" w:cs="Times New Roman"/>
                <w:lang w:val="en-US"/>
              </w:rPr>
              <w:t>Belgium</w:t>
            </w:r>
          </w:p>
        </w:tc>
        <w:tc>
          <w:tcPr>
            <w:tcW w:w="1952" w:type="dxa"/>
          </w:tcPr>
          <w:p w:rsidR="00880640" w:rsidRPr="006174EC" w:rsidRDefault="00880640" w:rsidP="00F41791">
            <w:pPr>
              <w:spacing w:line="360" w:lineRule="auto"/>
              <w:cnfStyle w:val="000000100000"/>
              <w:rPr>
                <w:rFonts w:ascii="Times New Roman" w:hAnsi="Times New Roman" w:cs="Times New Roman"/>
                <w:lang w:val="en-US"/>
              </w:rPr>
            </w:pPr>
            <w:r w:rsidRPr="006174EC">
              <w:rPr>
                <w:rFonts w:ascii="Times New Roman" w:hAnsi="Times New Roman" w:cs="Times New Roman"/>
                <w:lang w:val="en-US"/>
              </w:rPr>
              <w:t>4 – 4 (0)</w:t>
            </w:r>
          </w:p>
        </w:tc>
        <w:tc>
          <w:tcPr>
            <w:tcW w:w="2693" w:type="dxa"/>
          </w:tcPr>
          <w:p w:rsidR="00880640" w:rsidRPr="006174EC" w:rsidRDefault="00880640" w:rsidP="00F41791">
            <w:pPr>
              <w:spacing w:line="360" w:lineRule="auto"/>
              <w:cnfStyle w:val="000000100000"/>
              <w:rPr>
                <w:rFonts w:ascii="Times New Roman" w:hAnsi="Times New Roman" w:cs="Times New Roman"/>
                <w:lang w:val="en-US"/>
              </w:rPr>
            </w:pPr>
            <w:r w:rsidRPr="006174EC">
              <w:rPr>
                <w:rFonts w:ascii="Times New Roman" w:hAnsi="Times New Roman" w:cs="Times New Roman"/>
                <w:lang w:val="en-US"/>
              </w:rPr>
              <w:t>80 – 96 (+16)</w:t>
            </w:r>
          </w:p>
        </w:tc>
        <w:tc>
          <w:tcPr>
            <w:tcW w:w="2693" w:type="dxa"/>
          </w:tcPr>
          <w:p w:rsidR="00880640" w:rsidRPr="006174EC" w:rsidRDefault="00880640" w:rsidP="00F41791">
            <w:pPr>
              <w:spacing w:line="360" w:lineRule="auto"/>
              <w:cnfStyle w:val="000000100000"/>
              <w:rPr>
                <w:rFonts w:ascii="Times New Roman" w:hAnsi="Times New Roman" w:cs="Times New Roman"/>
                <w:lang w:val="en-US"/>
              </w:rPr>
            </w:pPr>
            <w:r w:rsidRPr="006174EC">
              <w:rPr>
                <w:rFonts w:ascii="Times New Roman" w:hAnsi="Times New Roman" w:cs="Times New Roman"/>
                <w:lang w:val="en-US"/>
              </w:rPr>
              <w:t>5 – 4 (-1)</w:t>
            </w:r>
          </w:p>
        </w:tc>
      </w:tr>
      <w:tr w:rsidR="00880640" w:rsidRPr="006174EC" w:rsidTr="00F41791">
        <w:tc>
          <w:tcPr>
            <w:cnfStyle w:val="001000000000"/>
            <w:tcW w:w="1842" w:type="dxa"/>
          </w:tcPr>
          <w:p w:rsidR="00880640" w:rsidRPr="006174EC" w:rsidRDefault="00880640" w:rsidP="00F41791">
            <w:pPr>
              <w:spacing w:line="360" w:lineRule="auto"/>
              <w:rPr>
                <w:rFonts w:ascii="Times New Roman" w:hAnsi="Times New Roman" w:cs="Times New Roman"/>
                <w:lang w:val="en-US"/>
              </w:rPr>
            </w:pPr>
            <w:r w:rsidRPr="006174EC">
              <w:rPr>
                <w:rFonts w:ascii="Times New Roman" w:hAnsi="Times New Roman" w:cs="Times New Roman"/>
                <w:lang w:val="en-US"/>
              </w:rPr>
              <w:t>Austria</w:t>
            </w:r>
          </w:p>
        </w:tc>
        <w:tc>
          <w:tcPr>
            <w:tcW w:w="1952" w:type="dxa"/>
          </w:tcPr>
          <w:p w:rsidR="00880640" w:rsidRPr="006174EC" w:rsidRDefault="00880640" w:rsidP="00F41791">
            <w:pPr>
              <w:spacing w:line="360" w:lineRule="auto"/>
              <w:cnfStyle w:val="000000000000"/>
              <w:rPr>
                <w:rFonts w:ascii="Times New Roman" w:hAnsi="Times New Roman" w:cs="Times New Roman"/>
                <w:lang w:val="en-US"/>
              </w:rPr>
            </w:pPr>
            <w:r w:rsidRPr="006174EC">
              <w:rPr>
                <w:rFonts w:ascii="Times New Roman" w:hAnsi="Times New Roman" w:cs="Times New Roman"/>
                <w:lang w:val="en-US"/>
              </w:rPr>
              <w:t>3 – 3 (0)</w:t>
            </w:r>
          </w:p>
        </w:tc>
        <w:tc>
          <w:tcPr>
            <w:tcW w:w="2693" w:type="dxa"/>
          </w:tcPr>
          <w:p w:rsidR="00880640" w:rsidRPr="006174EC" w:rsidRDefault="00880640" w:rsidP="00F41791">
            <w:pPr>
              <w:spacing w:line="360" w:lineRule="auto"/>
              <w:cnfStyle w:val="000000000000"/>
              <w:rPr>
                <w:rFonts w:ascii="Times New Roman" w:hAnsi="Times New Roman" w:cs="Times New Roman"/>
                <w:lang w:val="en-US"/>
              </w:rPr>
            </w:pPr>
            <w:r w:rsidRPr="006174EC">
              <w:rPr>
                <w:rFonts w:ascii="Times New Roman" w:hAnsi="Times New Roman" w:cs="Times New Roman"/>
                <w:lang w:val="en-US"/>
              </w:rPr>
              <w:t>95 – 99 (+4)</w:t>
            </w:r>
          </w:p>
        </w:tc>
        <w:tc>
          <w:tcPr>
            <w:tcW w:w="2693" w:type="dxa"/>
          </w:tcPr>
          <w:p w:rsidR="00880640" w:rsidRPr="006174EC" w:rsidRDefault="00880640" w:rsidP="00F41791">
            <w:pPr>
              <w:spacing w:line="360" w:lineRule="auto"/>
              <w:cnfStyle w:val="000000000000"/>
              <w:rPr>
                <w:rFonts w:ascii="Times New Roman" w:hAnsi="Times New Roman" w:cs="Times New Roman"/>
                <w:lang w:val="en-US"/>
              </w:rPr>
            </w:pPr>
            <w:r w:rsidRPr="006174EC">
              <w:rPr>
                <w:rFonts w:ascii="Times New Roman" w:hAnsi="Times New Roman" w:cs="Times New Roman"/>
                <w:lang w:val="en-US"/>
              </w:rPr>
              <w:t>5 – 3 (-2)</w:t>
            </w:r>
          </w:p>
        </w:tc>
      </w:tr>
      <w:tr w:rsidR="00880640" w:rsidRPr="006174EC" w:rsidTr="00F41791">
        <w:trPr>
          <w:cnfStyle w:val="000000100000"/>
        </w:trPr>
        <w:tc>
          <w:tcPr>
            <w:cnfStyle w:val="001000000000"/>
            <w:tcW w:w="1842" w:type="dxa"/>
          </w:tcPr>
          <w:p w:rsidR="00880640" w:rsidRPr="006174EC" w:rsidRDefault="00880640" w:rsidP="00F41791">
            <w:pPr>
              <w:spacing w:line="360" w:lineRule="auto"/>
              <w:rPr>
                <w:rFonts w:ascii="Times New Roman" w:hAnsi="Times New Roman" w:cs="Times New Roman"/>
                <w:lang w:val="en-US"/>
              </w:rPr>
            </w:pPr>
          </w:p>
        </w:tc>
        <w:tc>
          <w:tcPr>
            <w:tcW w:w="1952" w:type="dxa"/>
          </w:tcPr>
          <w:p w:rsidR="00880640" w:rsidRPr="006174EC" w:rsidRDefault="00880640" w:rsidP="00F41791">
            <w:pPr>
              <w:spacing w:line="360" w:lineRule="auto"/>
              <w:cnfStyle w:val="000000100000"/>
              <w:rPr>
                <w:rFonts w:ascii="Times New Roman" w:hAnsi="Times New Roman" w:cs="Times New Roman"/>
                <w:lang w:val="en-US"/>
              </w:rPr>
            </w:pPr>
            <w:r w:rsidRPr="006174EC">
              <w:rPr>
                <w:rFonts w:ascii="Times New Roman" w:hAnsi="Times New Roman" w:cs="Times New Roman"/>
                <w:lang w:val="en-US"/>
              </w:rPr>
              <w:t xml:space="preserve"> </w:t>
            </w:r>
          </w:p>
        </w:tc>
        <w:tc>
          <w:tcPr>
            <w:tcW w:w="2693" w:type="dxa"/>
          </w:tcPr>
          <w:p w:rsidR="00880640" w:rsidRPr="006174EC" w:rsidRDefault="00880640" w:rsidP="00F41791">
            <w:pPr>
              <w:spacing w:line="360" w:lineRule="auto"/>
              <w:cnfStyle w:val="000000100000"/>
              <w:rPr>
                <w:rFonts w:ascii="Times New Roman" w:hAnsi="Times New Roman" w:cs="Times New Roman"/>
                <w:lang w:val="en-US"/>
              </w:rPr>
            </w:pPr>
          </w:p>
        </w:tc>
        <w:tc>
          <w:tcPr>
            <w:tcW w:w="2693" w:type="dxa"/>
          </w:tcPr>
          <w:p w:rsidR="00880640" w:rsidRPr="006174EC" w:rsidRDefault="00880640" w:rsidP="00F41791">
            <w:pPr>
              <w:spacing w:line="360" w:lineRule="auto"/>
              <w:cnfStyle w:val="000000100000"/>
              <w:rPr>
                <w:rFonts w:ascii="Times New Roman" w:hAnsi="Times New Roman" w:cs="Times New Roman"/>
                <w:lang w:val="en-US"/>
              </w:rPr>
            </w:pPr>
          </w:p>
        </w:tc>
      </w:tr>
      <w:tr w:rsidR="00880640" w:rsidRPr="006174EC" w:rsidTr="00F41791">
        <w:tc>
          <w:tcPr>
            <w:cnfStyle w:val="001000000000"/>
            <w:tcW w:w="1842" w:type="dxa"/>
          </w:tcPr>
          <w:p w:rsidR="00880640" w:rsidRPr="006174EC" w:rsidRDefault="00880640" w:rsidP="00F41791">
            <w:pPr>
              <w:spacing w:line="360" w:lineRule="auto"/>
              <w:rPr>
                <w:rFonts w:ascii="Times New Roman" w:hAnsi="Times New Roman" w:cs="Times New Roman"/>
                <w:lang w:val="en-US"/>
              </w:rPr>
            </w:pPr>
            <w:r w:rsidRPr="006174EC">
              <w:rPr>
                <w:rFonts w:ascii="Times New Roman" w:hAnsi="Times New Roman" w:cs="Times New Roman"/>
                <w:lang w:val="en-US"/>
              </w:rPr>
              <w:t>Switzerland</w:t>
            </w:r>
          </w:p>
        </w:tc>
        <w:tc>
          <w:tcPr>
            <w:tcW w:w="1952" w:type="dxa"/>
          </w:tcPr>
          <w:p w:rsidR="00880640" w:rsidRPr="006174EC" w:rsidRDefault="00880640" w:rsidP="00F41791">
            <w:pPr>
              <w:spacing w:line="360" w:lineRule="auto"/>
              <w:cnfStyle w:val="000000000000"/>
              <w:rPr>
                <w:rFonts w:ascii="Times New Roman" w:hAnsi="Times New Roman" w:cs="Times New Roman"/>
                <w:lang w:val="en-US"/>
              </w:rPr>
            </w:pPr>
            <w:r w:rsidRPr="006174EC">
              <w:rPr>
                <w:rFonts w:ascii="Times New Roman" w:hAnsi="Times New Roman" w:cs="Times New Roman"/>
                <w:lang w:val="en-US"/>
              </w:rPr>
              <w:t>3 – 3 (0)</w:t>
            </w:r>
          </w:p>
        </w:tc>
        <w:tc>
          <w:tcPr>
            <w:tcW w:w="2693" w:type="dxa"/>
          </w:tcPr>
          <w:p w:rsidR="00880640" w:rsidRPr="006174EC" w:rsidRDefault="00880640" w:rsidP="00F41791">
            <w:pPr>
              <w:spacing w:line="360" w:lineRule="auto"/>
              <w:cnfStyle w:val="000000000000"/>
              <w:rPr>
                <w:rFonts w:ascii="Times New Roman" w:hAnsi="Times New Roman" w:cs="Times New Roman"/>
                <w:lang w:val="en-US"/>
              </w:rPr>
            </w:pPr>
            <w:r w:rsidRPr="006174EC">
              <w:rPr>
                <w:rFonts w:ascii="Times New Roman" w:hAnsi="Times New Roman" w:cs="Times New Roman"/>
                <w:lang w:val="en-US"/>
              </w:rPr>
              <w:t>50 – 42 (-8)</w:t>
            </w:r>
          </w:p>
        </w:tc>
        <w:tc>
          <w:tcPr>
            <w:tcW w:w="2693" w:type="dxa"/>
          </w:tcPr>
          <w:p w:rsidR="00880640" w:rsidRPr="006174EC" w:rsidRDefault="00880640" w:rsidP="00F41791">
            <w:pPr>
              <w:spacing w:line="360" w:lineRule="auto"/>
              <w:cnfStyle w:val="000000000000"/>
              <w:rPr>
                <w:rFonts w:ascii="Times New Roman" w:hAnsi="Times New Roman" w:cs="Times New Roman"/>
              </w:rPr>
            </w:pPr>
            <w:r w:rsidRPr="006174EC">
              <w:rPr>
                <w:rFonts w:ascii="Times New Roman" w:hAnsi="Times New Roman" w:cs="Times New Roman"/>
                <w:lang w:val="en-US"/>
              </w:rPr>
              <w:t>1 -1 (0)</w:t>
            </w:r>
          </w:p>
        </w:tc>
      </w:tr>
    </w:tbl>
    <w:p w:rsidR="00880640" w:rsidRPr="005E5EEF" w:rsidRDefault="00880640" w:rsidP="00880640">
      <w:pPr>
        <w:spacing w:after="0" w:line="360" w:lineRule="auto"/>
        <w:rPr>
          <w:rFonts w:ascii="Times New Roman" w:hAnsi="Times New Roman" w:cs="Times New Roman"/>
          <w:sz w:val="20"/>
          <w:szCs w:val="20"/>
          <w:lang w:val="en-US"/>
        </w:rPr>
      </w:pPr>
      <w:r w:rsidRPr="005E5EEF">
        <w:rPr>
          <w:rFonts w:ascii="Times New Roman" w:hAnsi="Times New Roman" w:cs="Times New Roman"/>
          <w:sz w:val="20"/>
          <w:szCs w:val="20"/>
          <w:lang w:val="en-US"/>
        </w:rPr>
        <w:t>Source: AIAS (2013)</w:t>
      </w:r>
    </w:p>
    <w:p w:rsidR="00880640" w:rsidRDefault="00880640" w:rsidP="00880640">
      <w:pPr>
        <w:spacing w:after="0" w:line="360" w:lineRule="auto"/>
        <w:rPr>
          <w:rFonts w:ascii="Times New Roman" w:hAnsi="Times New Roman" w:cs="Times New Roman"/>
          <w:lang w:val="en-US"/>
        </w:rPr>
      </w:pPr>
    </w:p>
    <w:p w:rsidR="00880640" w:rsidRPr="006174EC" w:rsidRDefault="00880640" w:rsidP="00880640">
      <w:pPr>
        <w:spacing w:after="0" w:line="360" w:lineRule="auto"/>
        <w:jc w:val="both"/>
        <w:rPr>
          <w:rFonts w:ascii="Times New Roman" w:hAnsi="Times New Roman" w:cs="Times New Roman"/>
          <w:lang w:val="en-US"/>
        </w:rPr>
      </w:pPr>
      <w:r w:rsidRPr="006174EC">
        <w:rPr>
          <w:rFonts w:ascii="Times New Roman" w:hAnsi="Times New Roman" w:cs="Times New Roman"/>
          <w:lang w:val="en-US"/>
        </w:rPr>
        <w:t xml:space="preserve">Firstly, table 1 shows different developments with respect to the dominant level of bargaining in the cluster of Scandinavian states compared to the continental states. </w:t>
      </w:r>
      <w:proofErr w:type="gramStart"/>
      <w:r w:rsidRPr="006174EC">
        <w:rPr>
          <w:rFonts w:ascii="Times New Roman" w:hAnsi="Times New Roman" w:cs="Times New Roman"/>
          <w:lang w:val="en-US"/>
        </w:rPr>
        <w:t xml:space="preserve">In two of the Scandinavian states, </w:t>
      </w:r>
      <w:r w:rsidRPr="006174EC">
        <w:rPr>
          <w:rFonts w:ascii="Times New Roman" w:hAnsi="Times New Roman" w:cs="Times New Roman"/>
          <w:lang w:val="en-US"/>
        </w:rPr>
        <w:lastRenderedPageBreak/>
        <w:t xml:space="preserve">Sweden and Denmark, the dominant level of wage bargaining </w:t>
      </w:r>
      <w:r>
        <w:rPr>
          <w:rFonts w:ascii="Times New Roman" w:hAnsi="Times New Roman" w:cs="Times New Roman"/>
          <w:lang w:val="en-US"/>
        </w:rPr>
        <w:t>shifted</w:t>
      </w:r>
      <w:r w:rsidRPr="006174EC">
        <w:rPr>
          <w:rFonts w:ascii="Times New Roman" w:hAnsi="Times New Roman" w:cs="Times New Roman"/>
          <w:lang w:val="en-US"/>
        </w:rPr>
        <w:t xml:space="preserve"> from the national level to the sectoral level between 1965 and 2000.</w:t>
      </w:r>
      <w:proofErr w:type="gramEnd"/>
      <w:r w:rsidRPr="006174EC">
        <w:rPr>
          <w:rFonts w:ascii="Times New Roman" w:hAnsi="Times New Roman" w:cs="Times New Roman"/>
          <w:lang w:val="en-US"/>
        </w:rPr>
        <w:t xml:space="preserve"> The situation in Norway is different. In Norway, the dominant level </w:t>
      </w:r>
      <w:r w:rsidR="005E5EEF">
        <w:rPr>
          <w:rFonts w:ascii="Times New Roman" w:hAnsi="Times New Roman" w:cs="Times New Roman"/>
          <w:lang w:val="en-US"/>
        </w:rPr>
        <w:t xml:space="preserve">of bargaining </w:t>
      </w:r>
      <w:r w:rsidRPr="006174EC">
        <w:rPr>
          <w:rFonts w:ascii="Times New Roman" w:hAnsi="Times New Roman" w:cs="Times New Roman"/>
          <w:lang w:val="en-US"/>
        </w:rPr>
        <w:t>was never as high as in Sweden and Denmark. The dominant level was the intermediate level between the national and sectoral level in 1965, before moving to the sectoral level in 1995. However, in the year 2000, the year that was chosen as the measure of the new equilibrium</w:t>
      </w:r>
      <w:r>
        <w:rPr>
          <w:rFonts w:ascii="Times New Roman" w:hAnsi="Times New Roman" w:cs="Times New Roman"/>
          <w:lang w:val="en-US"/>
        </w:rPr>
        <w:t xml:space="preserve"> in this thesis</w:t>
      </w:r>
      <w:r w:rsidRPr="006174EC">
        <w:rPr>
          <w:rFonts w:ascii="Times New Roman" w:hAnsi="Times New Roman" w:cs="Times New Roman"/>
          <w:lang w:val="en-US"/>
        </w:rPr>
        <w:t xml:space="preserve">, the dominant level of bargaining was the national level. In all the other years between 1995 and 2011, the dominant level of bargaining was the sectoral level. Thus, it can be argued that Norway also </w:t>
      </w:r>
      <w:r>
        <w:rPr>
          <w:rFonts w:ascii="Times New Roman" w:hAnsi="Times New Roman" w:cs="Times New Roman"/>
          <w:lang w:val="en-US"/>
        </w:rPr>
        <w:t>shifted</w:t>
      </w:r>
      <w:r w:rsidRPr="006174EC">
        <w:rPr>
          <w:rFonts w:ascii="Times New Roman" w:hAnsi="Times New Roman" w:cs="Times New Roman"/>
          <w:lang w:val="en-US"/>
        </w:rPr>
        <w:t xml:space="preserve"> to a lower level of wage bargaining. </w:t>
      </w:r>
      <w:r>
        <w:rPr>
          <w:rFonts w:ascii="Times New Roman" w:hAnsi="Times New Roman" w:cs="Times New Roman"/>
          <w:lang w:val="en-US"/>
        </w:rPr>
        <w:t>In contrast, t</w:t>
      </w:r>
      <w:r w:rsidRPr="006174EC">
        <w:rPr>
          <w:rFonts w:ascii="Times New Roman" w:hAnsi="Times New Roman" w:cs="Times New Roman"/>
          <w:lang w:val="en-US"/>
        </w:rPr>
        <w:t>he continental states did not experience a ten</w:t>
      </w:r>
      <w:r>
        <w:rPr>
          <w:rFonts w:ascii="Times New Roman" w:hAnsi="Times New Roman" w:cs="Times New Roman"/>
          <w:lang w:val="en-US"/>
        </w:rPr>
        <w:t xml:space="preserve">dency towards bargaining at </w:t>
      </w:r>
      <w:r w:rsidRPr="006174EC">
        <w:rPr>
          <w:rFonts w:ascii="Times New Roman" w:hAnsi="Times New Roman" w:cs="Times New Roman"/>
          <w:lang w:val="en-US"/>
        </w:rPr>
        <w:t>lower level</w:t>
      </w:r>
      <w:r>
        <w:rPr>
          <w:rFonts w:ascii="Times New Roman" w:hAnsi="Times New Roman" w:cs="Times New Roman"/>
          <w:lang w:val="en-US"/>
        </w:rPr>
        <w:t>s</w:t>
      </w:r>
      <w:r w:rsidRPr="006174EC">
        <w:rPr>
          <w:rFonts w:ascii="Times New Roman" w:hAnsi="Times New Roman" w:cs="Times New Roman"/>
          <w:lang w:val="en-US"/>
        </w:rPr>
        <w:t xml:space="preserve">. Table 1 </w:t>
      </w:r>
      <w:proofErr w:type="gramStart"/>
      <w:r w:rsidRPr="006174EC">
        <w:rPr>
          <w:rFonts w:ascii="Times New Roman" w:hAnsi="Times New Roman" w:cs="Times New Roman"/>
          <w:lang w:val="en-US"/>
        </w:rPr>
        <w:t>shows</w:t>
      </w:r>
      <w:proofErr w:type="gramEnd"/>
      <w:r w:rsidRPr="006174EC">
        <w:rPr>
          <w:rFonts w:ascii="Times New Roman" w:hAnsi="Times New Roman" w:cs="Times New Roman"/>
          <w:lang w:val="en-US"/>
        </w:rPr>
        <w:t xml:space="preserve"> that the dominant level of bargaining remained stable in Belgium, Austria and Switzerland between 1965 and 2000. For Austria and Switzerland, this means that the sectoral level was preserved as the dominant level of bargaining. In Belgium, the intermediate level between national and sectoral level remained dominant. Only in the Netherlands </w:t>
      </w:r>
      <w:r>
        <w:rPr>
          <w:rFonts w:ascii="Times New Roman" w:hAnsi="Times New Roman" w:cs="Times New Roman"/>
          <w:lang w:val="en-US"/>
        </w:rPr>
        <w:t>do the</w:t>
      </w:r>
      <w:r w:rsidRPr="006174EC">
        <w:rPr>
          <w:rFonts w:ascii="Times New Roman" w:hAnsi="Times New Roman" w:cs="Times New Roman"/>
          <w:lang w:val="en-US"/>
        </w:rPr>
        <w:t xml:space="preserve"> ICTWSS data show that the dominant level</w:t>
      </w:r>
      <w:r w:rsidR="005E5EEF">
        <w:rPr>
          <w:rFonts w:ascii="Times New Roman" w:hAnsi="Times New Roman" w:cs="Times New Roman"/>
          <w:lang w:val="en-US"/>
        </w:rPr>
        <w:t xml:space="preserve"> of wage bargaining</w:t>
      </w:r>
      <w:r w:rsidRPr="006174EC">
        <w:rPr>
          <w:rFonts w:ascii="Times New Roman" w:hAnsi="Times New Roman" w:cs="Times New Roman"/>
          <w:lang w:val="en-US"/>
        </w:rPr>
        <w:t xml:space="preserve"> went down from the intermediate level between national and sectoral level to the sectoral level. As will be shown in the next chapter, this intermediate level can be attributed to the role of the Dutch Labor Foundation in 1965. In this system, the main locus of wage bargaining was already the sectoral level, but collective labor agreements had to be formally approved by the organizations of employers and employees represented in this institution. </w:t>
      </w:r>
      <w:r>
        <w:rPr>
          <w:rFonts w:ascii="Times New Roman" w:hAnsi="Times New Roman" w:cs="Times New Roman"/>
          <w:lang w:val="en-US"/>
        </w:rPr>
        <w:t xml:space="preserve">The sectoral level remained dominant. </w:t>
      </w:r>
      <w:r w:rsidRPr="006174EC">
        <w:rPr>
          <w:rFonts w:ascii="Times New Roman" w:hAnsi="Times New Roman" w:cs="Times New Roman"/>
          <w:lang w:val="en-US"/>
        </w:rPr>
        <w:t xml:space="preserve">Thus, more generally, it can be argued that the dominant level of wage bargaining in Scandinavia went down to the level of the continental states, while the dominant level of wage bargaining in the continental states remained </w:t>
      </w:r>
      <w:r>
        <w:rPr>
          <w:rFonts w:ascii="Times New Roman" w:hAnsi="Times New Roman" w:cs="Times New Roman"/>
          <w:lang w:val="en-US"/>
        </w:rPr>
        <w:t>stable</w:t>
      </w:r>
      <w:r w:rsidRPr="006174EC">
        <w:rPr>
          <w:rFonts w:ascii="Times New Roman" w:hAnsi="Times New Roman" w:cs="Times New Roman"/>
          <w:lang w:val="en-US"/>
        </w:rPr>
        <w:t>.</w:t>
      </w:r>
    </w:p>
    <w:p w:rsidR="00880640" w:rsidRPr="006174EC" w:rsidRDefault="00880640" w:rsidP="00880640">
      <w:pPr>
        <w:spacing w:after="0" w:line="360" w:lineRule="auto"/>
        <w:jc w:val="both"/>
        <w:rPr>
          <w:rFonts w:ascii="Times New Roman" w:hAnsi="Times New Roman" w:cs="Times New Roman"/>
          <w:lang w:val="en-US"/>
        </w:rPr>
      </w:pPr>
    </w:p>
    <w:p w:rsidR="00880640" w:rsidRPr="006174EC" w:rsidRDefault="00880640" w:rsidP="00880640">
      <w:pPr>
        <w:spacing w:after="0" w:line="360" w:lineRule="auto"/>
        <w:jc w:val="both"/>
        <w:rPr>
          <w:rFonts w:ascii="Times New Roman" w:hAnsi="Times New Roman" w:cs="Times New Roman"/>
          <w:lang w:val="en-US"/>
        </w:rPr>
      </w:pPr>
      <w:r w:rsidRPr="006174EC">
        <w:rPr>
          <w:rFonts w:ascii="Times New Roman" w:hAnsi="Times New Roman" w:cs="Times New Roman"/>
          <w:lang w:val="en-US"/>
        </w:rPr>
        <w:t xml:space="preserve">Developments in the coverage of collective labor agreements show a different tendency. In all small European countries, except for Switzerland, the coverage of collective labor agreements as a percentage of </w:t>
      </w:r>
      <w:r>
        <w:rPr>
          <w:rFonts w:ascii="Times New Roman" w:hAnsi="Times New Roman" w:cs="Times New Roman"/>
          <w:lang w:val="en-US"/>
        </w:rPr>
        <w:t>all wage and salary</w:t>
      </w:r>
      <w:r w:rsidRPr="006174EC">
        <w:rPr>
          <w:rFonts w:ascii="Times New Roman" w:hAnsi="Times New Roman" w:cs="Times New Roman"/>
          <w:lang w:val="en-US"/>
        </w:rPr>
        <w:t xml:space="preserve"> workers in employment increased. Sweden, Belgium and Austria stand out for their extremely high coverage rates (respectively 94%, 96% and 99%). Coverage in Austria was already the highest in 1965 (95%) and remained so in 2000, while coverage dramatically increased in Sweden and Belgium (respectively 11 and 16 percent points). The Netherlands and Denmark </w:t>
      </w:r>
      <w:r w:rsidR="00AB58F2">
        <w:rPr>
          <w:rFonts w:ascii="Times New Roman" w:hAnsi="Times New Roman" w:cs="Times New Roman"/>
          <w:lang w:val="en-US"/>
        </w:rPr>
        <w:t xml:space="preserve">are two </w:t>
      </w:r>
      <w:r w:rsidRPr="006174EC">
        <w:rPr>
          <w:rFonts w:ascii="Times New Roman" w:hAnsi="Times New Roman" w:cs="Times New Roman"/>
          <w:lang w:val="en-US"/>
        </w:rPr>
        <w:t xml:space="preserve">countries </w:t>
      </w:r>
      <w:r w:rsidR="00AB58F2">
        <w:rPr>
          <w:rFonts w:ascii="Times New Roman" w:hAnsi="Times New Roman" w:cs="Times New Roman"/>
          <w:lang w:val="en-US"/>
        </w:rPr>
        <w:t xml:space="preserve">where </w:t>
      </w:r>
      <w:r w:rsidRPr="006174EC">
        <w:rPr>
          <w:rFonts w:ascii="Times New Roman" w:hAnsi="Times New Roman" w:cs="Times New Roman"/>
          <w:lang w:val="en-US"/>
        </w:rPr>
        <w:t xml:space="preserve">coverage went up but never reached rates as high as in the three countries mentioned above (respectively 85% and 83% in 2000). Norway also experienced an increasing coverage rate, but here, the coverage remains relatively low with 72% in 2000 (compared to 65% in 1965). In Switzerland, coverage rates were already the lowest in 1965 with 50% and dropped even further to 42% of the workers in employment. To summarize, collective labor agreements have become more inclusive in all European small states except for Switzerland. </w:t>
      </w:r>
    </w:p>
    <w:p w:rsidR="00880640" w:rsidRPr="006174EC" w:rsidRDefault="00880640" w:rsidP="00880640">
      <w:pPr>
        <w:spacing w:after="0" w:line="360" w:lineRule="auto"/>
        <w:jc w:val="both"/>
        <w:rPr>
          <w:rFonts w:ascii="Times New Roman" w:hAnsi="Times New Roman" w:cs="Times New Roman"/>
          <w:lang w:val="en-US"/>
        </w:rPr>
      </w:pPr>
    </w:p>
    <w:p w:rsidR="00880640" w:rsidRPr="006174EC" w:rsidRDefault="00880640" w:rsidP="00880640">
      <w:pPr>
        <w:spacing w:after="0" w:line="360" w:lineRule="auto"/>
        <w:jc w:val="both"/>
        <w:rPr>
          <w:rFonts w:ascii="Times New Roman" w:hAnsi="Times New Roman" w:cs="Times New Roman"/>
          <w:lang w:val="en-US"/>
        </w:rPr>
      </w:pPr>
      <w:r w:rsidRPr="006174EC">
        <w:rPr>
          <w:rFonts w:ascii="Times New Roman" w:hAnsi="Times New Roman" w:cs="Times New Roman"/>
          <w:lang w:val="en-US"/>
        </w:rPr>
        <w:t xml:space="preserve">Although it looks like collective labor agreements have become more inclusive, the tendency towards allowing more opening clauses that is present in all the small European countries (again, except for </w:t>
      </w:r>
      <w:r w:rsidRPr="006174EC">
        <w:rPr>
          <w:rFonts w:ascii="Times New Roman" w:hAnsi="Times New Roman" w:cs="Times New Roman"/>
          <w:lang w:val="en-US"/>
        </w:rPr>
        <w:lastRenderedPageBreak/>
        <w:t xml:space="preserve">Switzerland) indicates that the </w:t>
      </w:r>
      <w:r>
        <w:rPr>
          <w:rFonts w:ascii="Times New Roman" w:hAnsi="Times New Roman" w:cs="Times New Roman"/>
          <w:lang w:val="en-US"/>
        </w:rPr>
        <w:t>content</w:t>
      </w:r>
      <w:r w:rsidRPr="006174EC">
        <w:rPr>
          <w:rFonts w:ascii="Times New Roman" w:hAnsi="Times New Roman" w:cs="Times New Roman"/>
          <w:lang w:val="en-US"/>
        </w:rPr>
        <w:t xml:space="preserve"> of collective labor agreements has been changing. In 1965, opening clauses were exceptional in labor agreements in</w:t>
      </w:r>
      <w:r>
        <w:rPr>
          <w:rFonts w:ascii="Times New Roman" w:hAnsi="Times New Roman" w:cs="Times New Roman"/>
          <w:lang w:val="en-US"/>
        </w:rPr>
        <w:t xml:space="preserve"> all</w:t>
      </w:r>
      <w:r w:rsidRPr="006174EC">
        <w:rPr>
          <w:rFonts w:ascii="Times New Roman" w:hAnsi="Times New Roman" w:cs="Times New Roman"/>
          <w:lang w:val="en-US"/>
        </w:rPr>
        <w:t xml:space="preserve"> these countries. Again, a distinction can be made between the Scandinavian and continental small states. In Sweden and Denmark, opening clauses on both working time and pay have become widespread in labor agreements in 2000. In Norway, the situation is different. Opening clauses in Norwegian agreements are still limited and only associated with provisions related to working time. The degree to which opening clauses are allowed in the continental states in 2000 is lower. In the Netherlands and Belgium, opening clauses are limited and concern deviations in the field of working time (just as Norway). In Austria, opening clauses are also limited but these also include issues related to pay. In none of the continental states (except for Switzerland) opening clauses are as widespread as in Sweden and Denmark. Switzerland deviates from this pattern, because of the fact that opening clauses have always been standard elements of labor agreements there. Thus, it can be concluded that opening clauses </w:t>
      </w:r>
      <w:r>
        <w:rPr>
          <w:rFonts w:ascii="Times New Roman" w:hAnsi="Times New Roman" w:cs="Times New Roman"/>
          <w:lang w:val="en-US"/>
        </w:rPr>
        <w:t xml:space="preserve">are more widespread in </w:t>
      </w:r>
      <w:r w:rsidRPr="006174EC">
        <w:rPr>
          <w:rFonts w:ascii="Times New Roman" w:hAnsi="Times New Roman" w:cs="Times New Roman"/>
          <w:lang w:val="en-US"/>
        </w:rPr>
        <w:t>Scandinavian small states than in the continental states.</w:t>
      </w:r>
    </w:p>
    <w:p w:rsidR="00880640" w:rsidRPr="006174EC" w:rsidRDefault="00880640" w:rsidP="00880640">
      <w:pPr>
        <w:spacing w:after="0" w:line="360" w:lineRule="auto"/>
        <w:jc w:val="both"/>
        <w:rPr>
          <w:rFonts w:ascii="Times New Roman" w:hAnsi="Times New Roman" w:cs="Times New Roman"/>
          <w:lang w:val="en-US"/>
        </w:rPr>
      </w:pPr>
    </w:p>
    <w:p w:rsidR="00880640" w:rsidRPr="006174EC" w:rsidRDefault="00880640" w:rsidP="00880640">
      <w:pPr>
        <w:spacing w:after="0" w:line="360" w:lineRule="auto"/>
        <w:jc w:val="both"/>
        <w:rPr>
          <w:rFonts w:ascii="Times New Roman" w:hAnsi="Times New Roman" w:cs="Times New Roman"/>
          <w:lang w:val="en-US"/>
        </w:rPr>
      </w:pPr>
      <w:r w:rsidRPr="006174EC">
        <w:rPr>
          <w:rFonts w:ascii="Times New Roman" w:hAnsi="Times New Roman" w:cs="Times New Roman"/>
          <w:lang w:val="en-US"/>
        </w:rPr>
        <w:t>If the developments of these three components of coordinated wage bargaining are analyzed together, it can be concluded that there have been profound changes in the practice of coordinated wage bargaining. Two developments can be observed in all small European states (except for Switzerland).</w:t>
      </w:r>
      <w:r>
        <w:rPr>
          <w:rFonts w:ascii="Times New Roman" w:hAnsi="Times New Roman" w:cs="Times New Roman"/>
          <w:lang w:val="en-US"/>
        </w:rPr>
        <w:t xml:space="preserve"> </w:t>
      </w:r>
      <w:r w:rsidRPr="006174EC">
        <w:rPr>
          <w:rFonts w:ascii="Times New Roman" w:hAnsi="Times New Roman" w:cs="Times New Roman"/>
          <w:lang w:val="en-US"/>
        </w:rPr>
        <w:t>These include the increase of the level of coverage of collective agreement and, simultaneously, the rising number of opening clauses in labor agreements. The combination of an increase in the coverage of collective labor agreement</w:t>
      </w:r>
      <w:r w:rsidR="00CF0473">
        <w:rPr>
          <w:rFonts w:ascii="Times New Roman" w:hAnsi="Times New Roman" w:cs="Times New Roman"/>
          <w:lang w:val="en-US"/>
        </w:rPr>
        <w:t>s</w:t>
      </w:r>
      <w:r w:rsidRPr="006174EC">
        <w:rPr>
          <w:rFonts w:ascii="Times New Roman" w:hAnsi="Times New Roman" w:cs="Times New Roman"/>
          <w:lang w:val="en-US"/>
        </w:rPr>
        <w:t xml:space="preserve"> and the increasing standardization of opening clauses in collective labor agreements seems puzzling. Employers and employees moved towards agreement that cover larger segments of the labor market, but the provisions in these agreements leave more room for deviation at lower levels. However, significant differences can be observed between the group of continental and Scandinavian states. The dominant level of bargaining decreased in the Scandinavian states, while the dominant level of bargaining was </w:t>
      </w:r>
      <w:r w:rsidR="00CF0473">
        <w:rPr>
          <w:rFonts w:ascii="Times New Roman" w:hAnsi="Times New Roman" w:cs="Times New Roman"/>
          <w:lang w:val="en-US"/>
        </w:rPr>
        <w:t>mostly</w:t>
      </w:r>
      <w:r w:rsidR="00CF0473" w:rsidRPr="006174EC">
        <w:rPr>
          <w:rFonts w:ascii="Times New Roman" w:hAnsi="Times New Roman" w:cs="Times New Roman"/>
          <w:lang w:val="en-US"/>
        </w:rPr>
        <w:t xml:space="preserve"> </w:t>
      </w:r>
      <w:r w:rsidRPr="006174EC">
        <w:rPr>
          <w:rFonts w:ascii="Times New Roman" w:hAnsi="Times New Roman" w:cs="Times New Roman"/>
          <w:lang w:val="en-US"/>
        </w:rPr>
        <w:t>preserved in the continental states.</w:t>
      </w:r>
      <w:r>
        <w:rPr>
          <w:rFonts w:ascii="Times New Roman" w:hAnsi="Times New Roman" w:cs="Times New Roman"/>
          <w:lang w:val="en-US"/>
        </w:rPr>
        <w:t xml:space="preserve"> </w:t>
      </w:r>
      <w:r w:rsidRPr="006174EC">
        <w:rPr>
          <w:rFonts w:ascii="Times New Roman" w:hAnsi="Times New Roman" w:cs="Times New Roman"/>
          <w:lang w:val="en-US"/>
        </w:rPr>
        <w:t>In this sense, the Scandinavian countries moved in the direction of the continental states. These two groups also differ in the sense that Scandinavian states tend to offer more room for opening clauses (widespread), while these remain limited in the continental states. Overall, the level of coordination of wage bargaining decreased in the Scandinavian states, while the existing level of coordination was preserved in the continental states.</w:t>
      </w:r>
    </w:p>
    <w:p w:rsidR="00880640" w:rsidRPr="008154FB" w:rsidRDefault="00880640" w:rsidP="00880640">
      <w:pPr>
        <w:spacing w:after="0" w:line="360" w:lineRule="auto"/>
        <w:ind w:firstLine="708"/>
        <w:jc w:val="both"/>
        <w:rPr>
          <w:rFonts w:ascii="Times New Roman" w:hAnsi="Times New Roman" w:cs="Times New Roman"/>
          <w:lang w:val="en-US"/>
        </w:rPr>
      </w:pPr>
      <w:r w:rsidRPr="006174EC">
        <w:rPr>
          <w:rFonts w:ascii="Times New Roman" w:hAnsi="Times New Roman" w:cs="Times New Roman"/>
          <w:lang w:val="en-US"/>
        </w:rPr>
        <w:t xml:space="preserve">The discussion of the data in table 1 raises the question </w:t>
      </w:r>
      <w:r>
        <w:rPr>
          <w:rFonts w:ascii="Times New Roman" w:hAnsi="Times New Roman" w:cs="Times New Roman"/>
          <w:lang w:val="en-US"/>
        </w:rPr>
        <w:t xml:space="preserve">of </w:t>
      </w:r>
      <w:r w:rsidRPr="006174EC">
        <w:rPr>
          <w:rFonts w:ascii="Times New Roman" w:hAnsi="Times New Roman" w:cs="Times New Roman"/>
          <w:lang w:val="en-US"/>
        </w:rPr>
        <w:t xml:space="preserve">what kind of factors can account for the different developmental pathways of the Scandinavian and continental states. The next two sections elaborate on the explanatory strength of labor power and state </w:t>
      </w:r>
      <w:r>
        <w:rPr>
          <w:rFonts w:ascii="Times New Roman" w:hAnsi="Times New Roman" w:cs="Times New Roman"/>
          <w:lang w:val="en-US"/>
        </w:rPr>
        <w:t>competence.</w:t>
      </w:r>
      <w:r w:rsidRPr="006174EC">
        <w:rPr>
          <w:rFonts w:ascii="Times New Roman" w:hAnsi="Times New Roman" w:cs="Times New Roman"/>
          <w:lang w:val="en-US"/>
        </w:rPr>
        <w:t xml:space="preserve">  </w:t>
      </w:r>
    </w:p>
    <w:p w:rsidR="00880640" w:rsidRPr="006174EC" w:rsidRDefault="00880640" w:rsidP="00880640">
      <w:pPr>
        <w:pStyle w:val="kop2"/>
        <w:numPr>
          <w:ilvl w:val="1"/>
          <w:numId w:val="14"/>
        </w:numPr>
      </w:pPr>
      <w:r w:rsidRPr="006174EC">
        <w:t xml:space="preserve"> </w:t>
      </w:r>
      <w:bookmarkStart w:id="14" w:name="_Toc391039336"/>
      <w:r w:rsidRPr="006174EC">
        <w:t>Labor power</w:t>
      </w:r>
      <w:bookmarkEnd w:id="14"/>
    </w:p>
    <w:p w:rsidR="00880640" w:rsidRPr="006174EC" w:rsidRDefault="00880640" w:rsidP="00880640">
      <w:pPr>
        <w:spacing w:after="0" w:line="360" w:lineRule="auto"/>
        <w:jc w:val="both"/>
        <w:rPr>
          <w:rFonts w:ascii="Times New Roman" w:hAnsi="Times New Roman" w:cs="Times New Roman"/>
          <w:lang w:val="en-US"/>
        </w:rPr>
      </w:pPr>
      <w:r w:rsidRPr="006174EC">
        <w:rPr>
          <w:rFonts w:ascii="Times New Roman" w:hAnsi="Times New Roman" w:cs="Times New Roman"/>
          <w:lang w:val="en-US"/>
        </w:rPr>
        <w:t>This section examines the developmental trajectories of labor in the small European states. Table 2 give</w:t>
      </w:r>
      <w:r>
        <w:rPr>
          <w:rFonts w:ascii="Times New Roman" w:hAnsi="Times New Roman" w:cs="Times New Roman"/>
          <w:lang w:val="en-US"/>
        </w:rPr>
        <w:t xml:space="preserve">s an overview of </w:t>
      </w:r>
      <w:r w:rsidRPr="006174EC">
        <w:rPr>
          <w:rFonts w:ascii="Times New Roman" w:hAnsi="Times New Roman" w:cs="Times New Roman"/>
          <w:lang w:val="en-US"/>
        </w:rPr>
        <w:t xml:space="preserve">union density and social democratic government in the period 1965-2000. Union </w:t>
      </w:r>
      <w:r w:rsidRPr="006174EC">
        <w:rPr>
          <w:rFonts w:ascii="Times New Roman" w:hAnsi="Times New Roman" w:cs="Times New Roman"/>
          <w:lang w:val="en-US"/>
        </w:rPr>
        <w:lastRenderedPageBreak/>
        <w:t>density refers to the percentage of employees that are a union member as a percentage of wage earners in employment. The scores on ‘social democratic government’ reflect the number of years governments consisting of social democratic parties have bee</w:t>
      </w:r>
      <w:r>
        <w:rPr>
          <w:rFonts w:ascii="Times New Roman" w:hAnsi="Times New Roman" w:cs="Times New Roman"/>
          <w:lang w:val="en-US"/>
        </w:rPr>
        <w:t>n in office between 1965 and 200</w:t>
      </w:r>
      <w:r w:rsidRPr="006174EC">
        <w:rPr>
          <w:rFonts w:ascii="Times New Roman" w:hAnsi="Times New Roman" w:cs="Times New Roman"/>
          <w:lang w:val="en-US"/>
        </w:rPr>
        <w:t xml:space="preserve">0. A distinction can be made between the social democratic party governing as part of a coalition or alone. The latter is considered to be an indicator of a stronger social democratic party. The scores are displayed as the number of years the social democratic party has been in power, both in a coalition and alone. Together, union density and social democratic power constitute an important theoretical concept in the neocorporatist literature: labor power. This literature argues that the degree of corporatism in a country is mainly dependent on labor power. According to the neocorporatist literature, we </w:t>
      </w:r>
      <w:r w:rsidR="00DE29F4">
        <w:rPr>
          <w:rFonts w:ascii="Times New Roman" w:hAnsi="Times New Roman" w:cs="Times New Roman"/>
          <w:lang w:val="en-US"/>
        </w:rPr>
        <w:t>should see</w:t>
      </w:r>
      <w:r>
        <w:rPr>
          <w:rFonts w:ascii="Times New Roman" w:hAnsi="Times New Roman" w:cs="Times New Roman"/>
          <w:lang w:val="en-US"/>
        </w:rPr>
        <w:t xml:space="preserve"> that</w:t>
      </w:r>
      <w:r w:rsidRPr="006174EC">
        <w:rPr>
          <w:rFonts w:ascii="Times New Roman" w:hAnsi="Times New Roman" w:cs="Times New Roman"/>
          <w:lang w:val="en-US"/>
        </w:rPr>
        <w:t xml:space="preserve"> declining coordination of wage bargaining would be most likely in countries</w:t>
      </w:r>
      <w:r>
        <w:rPr>
          <w:rFonts w:ascii="Times New Roman" w:hAnsi="Times New Roman" w:cs="Times New Roman"/>
          <w:lang w:val="en-US"/>
        </w:rPr>
        <w:t xml:space="preserve"> in which labor power is smaller</w:t>
      </w:r>
      <w:r w:rsidRPr="006174EC">
        <w:rPr>
          <w:rFonts w:ascii="Times New Roman" w:hAnsi="Times New Roman" w:cs="Times New Roman"/>
          <w:lang w:val="en-US"/>
        </w:rPr>
        <w:t xml:space="preserve">. This does not follow from the analysis of the combined contents of table 1 and 2. As shown in the previous section, a decline of coordination and decentralization took place in the Scandinavian states, while wage bargaining in the continental state showed a higher degree of stability. According to the neocorporatist literature, this </w:t>
      </w:r>
      <w:r w:rsidR="005F30B4">
        <w:rPr>
          <w:rFonts w:ascii="Times New Roman" w:hAnsi="Times New Roman" w:cs="Times New Roman"/>
          <w:lang w:val="en-US"/>
        </w:rPr>
        <w:t xml:space="preserve">would have </w:t>
      </w:r>
      <w:r w:rsidRPr="006174EC">
        <w:rPr>
          <w:rFonts w:ascii="Times New Roman" w:hAnsi="Times New Roman" w:cs="Times New Roman"/>
          <w:lang w:val="en-US"/>
        </w:rPr>
        <w:t xml:space="preserve">to be the result of stronger labor power in the continental states. Table 2 demonstrates that this </w:t>
      </w:r>
      <w:r>
        <w:rPr>
          <w:rFonts w:ascii="Times New Roman" w:hAnsi="Times New Roman" w:cs="Times New Roman"/>
          <w:lang w:val="en-US"/>
        </w:rPr>
        <w:t>is not the case</w:t>
      </w:r>
      <w:r w:rsidRPr="006174EC">
        <w:rPr>
          <w:rFonts w:ascii="Times New Roman" w:hAnsi="Times New Roman" w:cs="Times New Roman"/>
          <w:lang w:val="en-US"/>
        </w:rPr>
        <w:t>.</w:t>
      </w:r>
    </w:p>
    <w:p w:rsidR="00880640" w:rsidRPr="006174EC" w:rsidRDefault="00880640" w:rsidP="00880640">
      <w:pPr>
        <w:spacing w:after="0" w:line="360" w:lineRule="auto"/>
        <w:jc w:val="both"/>
        <w:rPr>
          <w:rFonts w:ascii="Times New Roman" w:hAnsi="Times New Roman" w:cs="Times New Roman"/>
          <w:lang w:val="en-US"/>
        </w:rPr>
      </w:pPr>
    </w:p>
    <w:p w:rsidR="00880640" w:rsidRPr="006174EC" w:rsidRDefault="00880640" w:rsidP="00880640">
      <w:pPr>
        <w:spacing w:after="0" w:line="360" w:lineRule="auto"/>
        <w:rPr>
          <w:rFonts w:ascii="Times New Roman" w:hAnsi="Times New Roman" w:cs="Times New Roman"/>
          <w:b/>
          <w:lang w:val="en-US"/>
        </w:rPr>
      </w:pPr>
      <w:r w:rsidRPr="006174EC">
        <w:rPr>
          <w:rFonts w:ascii="Times New Roman" w:hAnsi="Times New Roman" w:cs="Times New Roman"/>
          <w:b/>
          <w:lang w:val="en-US"/>
        </w:rPr>
        <w:t>Table 2: labor power (1965-2000)</w:t>
      </w:r>
    </w:p>
    <w:tbl>
      <w:tblPr>
        <w:tblStyle w:val="Lichtearcering1"/>
        <w:tblW w:w="0" w:type="auto"/>
        <w:tblLayout w:type="fixed"/>
        <w:tblLook w:val="04A0"/>
      </w:tblPr>
      <w:tblGrid>
        <w:gridCol w:w="1526"/>
        <w:gridCol w:w="3260"/>
        <w:gridCol w:w="4394"/>
      </w:tblGrid>
      <w:tr w:rsidR="00880640" w:rsidRPr="002F7741" w:rsidTr="00F41791">
        <w:trPr>
          <w:cnfStyle w:val="100000000000"/>
        </w:trPr>
        <w:tc>
          <w:tcPr>
            <w:cnfStyle w:val="001000000000"/>
            <w:tcW w:w="1526" w:type="dxa"/>
          </w:tcPr>
          <w:p w:rsidR="00880640" w:rsidRPr="006174EC" w:rsidRDefault="00880640" w:rsidP="00F41791">
            <w:pPr>
              <w:spacing w:line="360" w:lineRule="auto"/>
              <w:rPr>
                <w:rFonts w:ascii="Times New Roman" w:hAnsi="Times New Roman" w:cs="Times New Roman"/>
                <w:lang w:val="en-US"/>
              </w:rPr>
            </w:pPr>
            <w:r w:rsidRPr="006174EC">
              <w:rPr>
                <w:rFonts w:ascii="Times New Roman" w:hAnsi="Times New Roman" w:cs="Times New Roman"/>
                <w:lang w:val="en-US"/>
              </w:rPr>
              <w:t>Country</w:t>
            </w:r>
          </w:p>
        </w:tc>
        <w:tc>
          <w:tcPr>
            <w:tcW w:w="3260" w:type="dxa"/>
          </w:tcPr>
          <w:p w:rsidR="00880640" w:rsidRPr="006174EC" w:rsidRDefault="00880640" w:rsidP="00F41791">
            <w:pPr>
              <w:spacing w:line="360" w:lineRule="auto"/>
              <w:cnfStyle w:val="100000000000"/>
              <w:rPr>
                <w:rFonts w:ascii="Times New Roman" w:hAnsi="Times New Roman" w:cs="Times New Roman"/>
                <w:lang w:val="en-US"/>
              </w:rPr>
            </w:pPr>
            <w:r w:rsidRPr="006174EC">
              <w:rPr>
                <w:rFonts w:ascii="Times New Roman" w:hAnsi="Times New Roman" w:cs="Times New Roman"/>
                <w:lang w:val="en-US"/>
              </w:rPr>
              <w:t>Union density (%)</w:t>
            </w:r>
          </w:p>
        </w:tc>
        <w:tc>
          <w:tcPr>
            <w:tcW w:w="4394" w:type="dxa"/>
          </w:tcPr>
          <w:p w:rsidR="00880640" w:rsidRPr="006174EC" w:rsidRDefault="00880640" w:rsidP="00F41791">
            <w:pPr>
              <w:spacing w:line="360" w:lineRule="auto"/>
              <w:cnfStyle w:val="100000000000"/>
              <w:rPr>
                <w:rFonts w:ascii="Times New Roman" w:hAnsi="Times New Roman" w:cs="Times New Roman"/>
                <w:lang w:val="en-US"/>
              </w:rPr>
            </w:pPr>
            <w:r w:rsidRPr="006174EC">
              <w:rPr>
                <w:rFonts w:ascii="Times New Roman" w:hAnsi="Times New Roman" w:cs="Times New Roman"/>
                <w:lang w:val="en-US"/>
              </w:rPr>
              <w:t>Social democratic government</w:t>
            </w:r>
          </w:p>
          <w:p w:rsidR="00880640" w:rsidRPr="006174EC" w:rsidRDefault="00880640" w:rsidP="00F41791">
            <w:pPr>
              <w:spacing w:line="360" w:lineRule="auto"/>
              <w:cnfStyle w:val="100000000000"/>
              <w:rPr>
                <w:rFonts w:ascii="Times New Roman" w:hAnsi="Times New Roman" w:cs="Times New Roman"/>
                <w:lang w:val="en-US"/>
              </w:rPr>
            </w:pPr>
            <w:r w:rsidRPr="006174EC">
              <w:rPr>
                <w:rFonts w:ascii="Times New Roman" w:hAnsi="Times New Roman" w:cs="Times New Roman"/>
                <w:lang w:val="en-US"/>
              </w:rPr>
              <w:t>(number of years, alone/coalition)</w:t>
            </w:r>
          </w:p>
        </w:tc>
      </w:tr>
      <w:tr w:rsidR="00880640" w:rsidRPr="002F7741" w:rsidTr="00F41791">
        <w:trPr>
          <w:cnfStyle w:val="000000100000"/>
        </w:trPr>
        <w:tc>
          <w:tcPr>
            <w:cnfStyle w:val="001000000000"/>
            <w:tcW w:w="1526" w:type="dxa"/>
          </w:tcPr>
          <w:p w:rsidR="00880640" w:rsidRPr="006174EC" w:rsidRDefault="00880640" w:rsidP="00F41791">
            <w:pPr>
              <w:spacing w:line="360" w:lineRule="auto"/>
              <w:rPr>
                <w:rFonts w:ascii="Times New Roman" w:hAnsi="Times New Roman" w:cs="Times New Roman"/>
                <w:lang w:val="en-US"/>
              </w:rPr>
            </w:pPr>
          </w:p>
        </w:tc>
        <w:tc>
          <w:tcPr>
            <w:tcW w:w="3260" w:type="dxa"/>
          </w:tcPr>
          <w:p w:rsidR="00880640" w:rsidRPr="006174EC" w:rsidRDefault="00880640" w:rsidP="00F41791">
            <w:pPr>
              <w:spacing w:line="360" w:lineRule="auto"/>
              <w:cnfStyle w:val="000000100000"/>
              <w:rPr>
                <w:rFonts w:ascii="Times New Roman" w:hAnsi="Times New Roman" w:cs="Times New Roman"/>
                <w:lang w:val="en-US"/>
              </w:rPr>
            </w:pPr>
          </w:p>
        </w:tc>
        <w:tc>
          <w:tcPr>
            <w:tcW w:w="4394" w:type="dxa"/>
          </w:tcPr>
          <w:p w:rsidR="00880640" w:rsidRPr="006174EC" w:rsidRDefault="00880640" w:rsidP="00F41791">
            <w:pPr>
              <w:spacing w:line="360" w:lineRule="auto"/>
              <w:cnfStyle w:val="000000100000"/>
              <w:rPr>
                <w:rFonts w:ascii="Times New Roman" w:hAnsi="Times New Roman" w:cs="Times New Roman"/>
                <w:lang w:val="en-US"/>
              </w:rPr>
            </w:pPr>
          </w:p>
        </w:tc>
      </w:tr>
      <w:tr w:rsidR="00880640" w:rsidRPr="006174EC" w:rsidTr="00F41791">
        <w:tc>
          <w:tcPr>
            <w:cnfStyle w:val="001000000000"/>
            <w:tcW w:w="1526" w:type="dxa"/>
          </w:tcPr>
          <w:p w:rsidR="00880640" w:rsidRPr="006174EC" w:rsidRDefault="00880640" w:rsidP="00F41791">
            <w:pPr>
              <w:spacing w:line="360" w:lineRule="auto"/>
              <w:rPr>
                <w:rFonts w:ascii="Times New Roman" w:hAnsi="Times New Roman" w:cs="Times New Roman"/>
                <w:i/>
                <w:lang w:val="en-US"/>
              </w:rPr>
            </w:pPr>
            <w:r w:rsidRPr="006174EC">
              <w:rPr>
                <w:rFonts w:ascii="Times New Roman" w:hAnsi="Times New Roman" w:cs="Times New Roman"/>
                <w:i/>
                <w:lang w:val="en-US"/>
              </w:rPr>
              <w:t>Scandinavian</w:t>
            </w:r>
          </w:p>
        </w:tc>
        <w:tc>
          <w:tcPr>
            <w:tcW w:w="3260" w:type="dxa"/>
          </w:tcPr>
          <w:p w:rsidR="00880640" w:rsidRPr="006174EC" w:rsidRDefault="00880640" w:rsidP="00F41791">
            <w:pPr>
              <w:spacing w:line="360" w:lineRule="auto"/>
              <w:cnfStyle w:val="000000000000"/>
              <w:rPr>
                <w:rFonts w:ascii="Times New Roman" w:hAnsi="Times New Roman" w:cs="Times New Roman"/>
                <w:lang w:val="en-US"/>
              </w:rPr>
            </w:pPr>
          </w:p>
        </w:tc>
        <w:tc>
          <w:tcPr>
            <w:tcW w:w="4394" w:type="dxa"/>
          </w:tcPr>
          <w:p w:rsidR="00880640" w:rsidRPr="006174EC" w:rsidRDefault="00880640" w:rsidP="00F41791">
            <w:pPr>
              <w:spacing w:line="360" w:lineRule="auto"/>
              <w:cnfStyle w:val="000000000000"/>
              <w:rPr>
                <w:rFonts w:ascii="Times New Roman" w:hAnsi="Times New Roman" w:cs="Times New Roman"/>
                <w:lang w:val="en-US"/>
              </w:rPr>
            </w:pPr>
          </w:p>
        </w:tc>
      </w:tr>
      <w:tr w:rsidR="00880640" w:rsidRPr="006174EC" w:rsidTr="00F41791">
        <w:trPr>
          <w:cnfStyle w:val="000000100000"/>
        </w:trPr>
        <w:tc>
          <w:tcPr>
            <w:cnfStyle w:val="001000000000"/>
            <w:tcW w:w="1526" w:type="dxa"/>
          </w:tcPr>
          <w:p w:rsidR="00880640" w:rsidRPr="006174EC" w:rsidRDefault="00880640" w:rsidP="00F41791">
            <w:pPr>
              <w:spacing w:line="360" w:lineRule="auto"/>
              <w:rPr>
                <w:rFonts w:ascii="Times New Roman" w:hAnsi="Times New Roman" w:cs="Times New Roman"/>
                <w:lang w:val="en-US"/>
              </w:rPr>
            </w:pPr>
            <w:r w:rsidRPr="006174EC">
              <w:rPr>
                <w:rFonts w:ascii="Times New Roman" w:hAnsi="Times New Roman" w:cs="Times New Roman"/>
                <w:lang w:val="en-US"/>
              </w:rPr>
              <w:t>Sweden</w:t>
            </w:r>
          </w:p>
        </w:tc>
        <w:tc>
          <w:tcPr>
            <w:tcW w:w="3260" w:type="dxa"/>
          </w:tcPr>
          <w:p w:rsidR="00880640" w:rsidRPr="006174EC" w:rsidRDefault="00880640" w:rsidP="00F41791">
            <w:pPr>
              <w:spacing w:line="360" w:lineRule="auto"/>
              <w:cnfStyle w:val="000000100000"/>
              <w:rPr>
                <w:rFonts w:ascii="Times New Roman" w:hAnsi="Times New Roman" w:cs="Times New Roman"/>
                <w:lang w:val="en-US"/>
              </w:rPr>
            </w:pPr>
            <w:r w:rsidRPr="006174EC">
              <w:rPr>
                <w:rFonts w:ascii="Times New Roman" w:hAnsi="Times New Roman" w:cs="Times New Roman"/>
                <w:lang w:val="en-US"/>
              </w:rPr>
              <w:t>66 – 80 (+14)</w:t>
            </w:r>
          </w:p>
        </w:tc>
        <w:tc>
          <w:tcPr>
            <w:tcW w:w="4394" w:type="dxa"/>
          </w:tcPr>
          <w:p w:rsidR="00880640" w:rsidRPr="006174EC" w:rsidRDefault="00880640" w:rsidP="00F41791">
            <w:pPr>
              <w:spacing w:line="360" w:lineRule="auto"/>
              <w:cnfStyle w:val="000000100000"/>
              <w:rPr>
                <w:rFonts w:ascii="Times New Roman" w:hAnsi="Times New Roman" w:cs="Times New Roman"/>
                <w:lang w:val="en-US"/>
              </w:rPr>
            </w:pPr>
            <w:r w:rsidRPr="006174EC">
              <w:rPr>
                <w:rFonts w:ascii="Times New Roman" w:hAnsi="Times New Roman" w:cs="Times New Roman"/>
                <w:lang w:val="en-US"/>
              </w:rPr>
              <w:t>(28/0)</w:t>
            </w:r>
          </w:p>
        </w:tc>
      </w:tr>
      <w:tr w:rsidR="00880640" w:rsidRPr="006174EC" w:rsidTr="00F41791">
        <w:tc>
          <w:tcPr>
            <w:cnfStyle w:val="001000000000"/>
            <w:tcW w:w="1526" w:type="dxa"/>
          </w:tcPr>
          <w:p w:rsidR="00880640" w:rsidRPr="006174EC" w:rsidRDefault="00880640" w:rsidP="00F41791">
            <w:pPr>
              <w:spacing w:line="360" w:lineRule="auto"/>
              <w:rPr>
                <w:rFonts w:ascii="Times New Roman" w:hAnsi="Times New Roman" w:cs="Times New Roman"/>
                <w:lang w:val="en-US"/>
              </w:rPr>
            </w:pPr>
            <w:r w:rsidRPr="006174EC">
              <w:rPr>
                <w:rFonts w:ascii="Times New Roman" w:hAnsi="Times New Roman" w:cs="Times New Roman"/>
                <w:lang w:val="en-US"/>
              </w:rPr>
              <w:t>Denmark</w:t>
            </w:r>
          </w:p>
        </w:tc>
        <w:tc>
          <w:tcPr>
            <w:tcW w:w="3260" w:type="dxa"/>
          </w:tcPr>
          <w:p w:rsidR="00880640" w:rsidRPr="006174EC" w:rsidRDefault="00880640" w:rsidP="00F41791">
            <w:pPr>
              <w:spacing w:line="360" w:lineRule="auto"/>
              <w:cnfStyle w:val="000000000000"/>
              <w:rPr>
                <w:rFonts w:ascii="Times New Roman" w:hAnsi="Times New Roman" w:cs="Times New Roman"/>
                <w:lang w:val="en-US"/>
              </w:rPr>
            </w:pPr>
            <w:r w:rsidRPr="006174EC">
              <w:rPr>
                <w:rFonts w:ascii="Times New Roman" w:hAnsi="Times New Roman" w:cs="Times New Roman"/>
                <w:lang w:val="en-US"/>
              </w:rPr>
              <w:t>58 – 69 (+11)</w:t>
            </w:r>
          </w:p>
        </w:tc>
        <w:tc>
          <w:tcPr>
            <w:tcW w:w="4394" w:type="dxa"/>
          </w:tcPr>
          <w:p w:rsidR="00880640" w:rsidRPr="006174EC" w:rsidRDefault="00880640" w:rsidP="00F41791">
            <w:pPr>
              <w:spacing w:line="360" w:lineRule="auto"/>
              <w:cnfStyle w:val="000000000000"/>
              <w:rPr>
                <w:rFonts w:ascii="Times New Roman" w:hAnsi="Times New Roman" w:cs="Times New Roman"/>
                <w:lang w:val="en-US"/>
              </w:rPr>
            </w:pPr>
            <w:r w:rsidRPr="006174EC">
              <w:rPr>
                <w:rFonts w:ascii="Times New Roman" w:hAnsi="Times New Roman" w:cs="Times New Roman"/>
                <w:lang w:val="en-US"/>
              </w:rPr>
              <w:t>(11/9)</w:t>
            </w:r>
          </w:p>
        </w:tc>
      </w:tr>
      <w:tr w:rsidR="00880640" w:rsidRPr="006174EC" w:rsidTr="00F41791">
        <w:trPr>
          <w:cnfStyle w:val="000000100000"/>
        </w:trPr>
        <w:tc>
          <w:tcPr>
            <w:cnfStyle w:val="001000000000"/>
            <w:tcW w:w="1526" w:type="dxa"/>
          </w:tcPr>
          <w:p w:rsidR="00880640" w:rsidRPr="006174EC" w:rsidRDefault="00880640" w:rsidP="00F41791">
            <w:pPr>
              <w:spacing w:line="360" w:lineRule="auto"/>
              <w:rPr>
                <w:rFonts w:ascii="Times New Roman" w:hAnsi="Times New Roman" w:cs="Times New Roman"/>
                <w:lang w:val="en-US"/>
              </w:rPr>
            </w:pPr>
            <w:r w:rsidRPr="006174EC">
              <w:rPr>
                <w:rFonts w:ascii="Times New Roman" w:hAnsi="Times New Roman" w:cs="Times New Roman"/>
                <w:lang w:val="en-US"/>
              </w:rPr>
              <w:t>Norway</w:t>
            </w:r>
          </w:p>
        </w:tc>
        <w:tc>
          <w:tcPr>
            <w:tcW w:w="3260" w:type="dxa"/>
          </w:tcPr>
          <w:p w:rsidR="00880640" w:rsidRPr="006174EC" w:rsidRDefault="00880640" w:rsidP="00F41791">
            <w:pPr>
              <w:spacing w:line="360" w:lineRule="auto"/>
              <w:cnfStyle w:val="000000100000"/>
              <w:rPr>
                <w:rFonts w:ascii="Times New Roman" w:hAnsi="Times New Roman" w:cs="Times New Roman"/>
                <w:lang w:val="en-US"/>
              </w:rPr>
            </w:pPr>
            <w:r w:rsidRPr="006174EC">
              <w:rPr>
                <w:rFonts w:ascii="Times New Roman" w:hAnsi="Times New Roman" w:cs="Times New Roman"/>
                <w:lang w:val="en-US"/>
              </w:rPr>
              <w:t>59 – 54 (-5)</w:t>
            </w:r>
          </w:p>
        </w:tc>
        <w:tc>
          <w:tcPr>
            <w:tcW w:w="4394" w:type="dxa"/>
          </w:tcPr>
          <w:p w:rsidR="00880640" w:rsidRPr="006174EC" w:rsidRDefault="00880640" w:rsidP="00F41791">
            <w:pPr>
              <w:spacing w:line="360" w:lineRule="auto"/>
              <w:cnfStyle w:val="000000100000"/>
              <w:rPr>
                <w:rFonts w:ascii="Times New Roman" w:hAnsi="Times New Roman" w:cs="Times New Roman"/>
                <w:lang w:val="en-US"/>
              </w:rPr>
            </w:pPr>
            <w:r w:rsidRPr="006174EC">
              <w:rPr>
                <w:rFonts w:ascii="Times New Roman" w:hAnsi="Times New Roman" w:cs="Times New Roman"/>
                <w:lang w:val="en-US"/>
              </w:rPr>
              <w:t>(20/0)</w:t>
            </w:r>
          </w:p>
        </w:tc>
      </w:tr>
      <w:tr w:rsidR="00880640" w:rsidRPr="006174EC" w:rsidTr="00F41791">
        <w:tc>
          <w:tcPr>
            <w:cnfStyle w:val="001000000000"/>
            <w:tcW w:w="1526" w:type="dxa"/>
          </w:tcPr>
          <w:p w:rsidR="00880640" w:rsidRPr="006174EC" w:rsidRDefault="00880640" w:rsidP="00F41791">
            <w:pPr>
              <w:spacing w:line="360" w:lineRule="auto"/>
              <w:rPr>
                <w:rFonts w:ascii="Times New Roman" w:hAnsi="Times New Roman" w:cs="Times New Roman"/>
                <w:lang w:val="en-US"/>
              </w:rPr>
            </w:pPr>
          </w:p>
        </w:tc>
        <w:tc>
          <w:tcPr>
            <w:tcW w:w="3260" w:type="dxa"/>
          </w:tcPr>
          <w:p w:rsidR="00880640" w:rsidRPr="006174EC" w:rsidRDefault="00880640" w:rsidP="00F41791">
            <w:pPr>
              <w:spacing w:line="360" w:lineRule="auto"/>
              <w:cnfStyle w:val="000000000000"/>
              <w:rPr>
                <w:rFonts w:ascii="Times New Roman" w:hAnsi="Times New Roman" w:cs="Times New Roman"/>
                <w:lang w:val="en-US"/>
              </w:rPr>
            </w:pPr>
          </w:p>
        </w:tc>
        <w:tc>
          <w:tcPr>
            <w:tcW w:w="4394" w:type="dxa"/>
          </w:tcPr>
          <w:p w:rsidR="00880640" w:rsidRPr="006174EC" w:rsidRDefault="00880640" w:rsidP="00F41791">
            <w:pPr>
              <w:spacing w:line="360" w:lineRule="auto"/>
              <w:cnfStyle w:val="000000000000"/>
              <w:rPr>
                <w:rFonts w:ascii="Times New Roman" w:hAnsi="Times New Roman" w:cs="Times New Roman"/>
                <w:lang w:val="en-US"/>
              </w:rPr>
            </w:pPr>
          </w:p>
        </w:tc>
      </w:tr>
      <w:tr w:rsidR="00880640" w:rsidRPr="006174EC" w:rsidTr="00F41791">
        <w:trPr>
          <w:cnfStyle w:val="000000100000"/>
        </w:trPr>
        <w:tc>
          <w:tcPr>
            <w:cnfStyle w:val="001000000000"/>
            <w:tcW w:w="1526" w:type="dxa"/>
          </w:tcPr>
          <w:p w:rsidR="00880640" w:rsidRPr="006174EC" w:rsidRDefault="00880640" w:rsidP="00F41791">
            <w:pPr>
              <w:spacing w:line="360" w:lineRule="auto"/>
              <w:rPr>
                <w:rFonts w:ascii="Times New Roman" w:hAnsi="Times New Roman" w:cs="Times New Roman"/>
                <w:i/>
                <w:lang w:val="en-US"/>
              </w:rPr>
            </w:pPr>
            <w:r w:rsidRPr="006174EC">
              <w:rPr>
                <w:rFonts w:ascii="Times New Roman" w:hAnsi="Times New Roman" w:cs="Times New Roman"/>
                <w:i/>
                <w:lang w:val="en-US"/>
              </w:rPr>
              <w:t xml:space="preserve">Continental </w:t>
            </w:r>
          </w:p>
        </w:tc>
        <w:tc>
          <w:tcPr>
            <w:tcW w:w="3260" w:type="dxa"/>
          </w:tcPr>
          <w:p w:rsidR="00880640" w:rsidRPr="006174EC" w:rsidRDefault="00880640" w:rsidP="00F41791">
            <w:pPr>
              <w:spacing w:line="360" w:lineRule="auto"/>
              <w:cnfStyle w:val="000000100000"/>
              <w:rPr>
                <w:rFonts w:ascii="Times New Roman" w:hAnsi="Times New Roman" w:cs="Times New Roman"/>
                <w:lang w:val="en-US"/>
              </w:rPr>
            </w:pPr>
          </w:p>
        </w:tc>
        <w:tc>
          <w:tcPr>
            <w:tcW w:w="4394" w:type="dxa"/>
          </w:tcPr>
          <w:p w:rsidR="00880640" w:rsidRPr="006174EC" w:rsidRDefault="00880640" w:rsidP="00F41791">
            <w:pPr>
              <w:spacing w:line="360" w:lineRule="auto"/>
              <w:cnfStyle w:val="000000100000"/>
              <w:rPr>
                <w:rFonts w:ascii="Times New Roman" w:hAnsi="Times New Roman" w:cs="Times New Roman"/>
                <w:lang w:val="en-US"/>
              </w:rPr>
            </w:pPr>
          </w:p>
        </w:tc>
      </w:tr>
      <w:tr w:rsidR="00880640" w:rsidRPr="006174EC" w:rsidTr="00F41791">
        <w:tc>
          <w:tcPr>
            <w:cnfStyle w:val="001000000000"/>
            <w:tcW w:w="1526" w:type="dxa"/>
          </w:tcPr>
          <w:p w:rsidR="00880640" w:rsidRPr="006174EC" w:rsidRDefault="00880640" w:rsidP="00F41791">
            <w:pPr>
              <w:spacing w:line="360" w:lineRule="auto"/>
              <w:rPr>
                <w:rFonts w:ascii="Times New Roman" w:hAnsi="Times New Roman" w:cs="Times New Roman"/>
                <w:lang w:val="en-US"/>
              </w:rPr>
            </w:pPr>
            <w:r w:rsidRPr="006174EC">
              <w:rPr>
                <w:rFonts w:ascii="Times New Roman" w:hAnsi="Times New Roman" w:cs="Times New Roman"/>
                <w:lang w:val="en-US"/>
              </w:rPr>
              <w:t>Netherlands</w:t>
            </w:r>
          </w:p>
        </w:tc>
        <w:tc>
          <w:tcPr>
            <w:tcW w:w="3260" w:type="dxa"/>
          </w:tcPr>
          <w:p w:rsidR="00880640" w:rsidRPr="006174EC" w:rsidRDefault="00880640" w:rsidP="00F41791">
            <w:pPr>
              <w:spacing w:line="360" w:lineRule="auto"/>
              <w:cnfStyle w:val="000000000000"/>
              <w:rPr>
                <w:rFonts w:ascii="Times New Roman" w:hAnsi="Times New Roman" w:cs="Times New Roman"/>
                <w:lang w:val="en-US"/>
              </w:rPr>
            </w:pPr>
            <w:r w:rsidRPr="006174EC">
              <w:rPr>
                <w:rFonts w:ascii="Times New Roman" w:hAnsi="Times New Roman" w:cs="Times New Roman"/>
                <w:lang w:val="en-US"/>
              </w:rPr>
              <w:t>37 – 23 (-14)</w:t>
            </w:r>
          </w:p>
        </w:tc>
        <w:tc>
          <w:tcPr>
            <w:tcW w:w="4394" w:type="dxa"/>
          </w:tcPr>
          <w:p w:rsidR="00880640" w:rsidRPr="006174EC" w:rsidRDefault="00880640" w:rsidP="00F41791">
            <w:pPr>
              <w:spacing w:line="360" w:lineRule="auto"/>
              <w:cnfStyle w:val="000000000000"/>
              <w:rPr>
                <w:rFonts w:ascii="Times New Roman" w:hAnsi="Times New Roman" w:cs="Times New Roman"/>
                <w:lang w:val="en-US"/>
              </w:rPr>
            </w:pPr>
            <w:r w:rsidRPr="006174EC">
              <w:rPr>
                <w:rFonts w:ascii="Times New Roman" w:hAnsi="Times New Roman" w:cs="Times New Roman"/>
                <w:lang w:val="en-US"/>
              </w:rPr>
              <w:t>(0/17)</w:t>
            </w:r>
          </w:p>
        </w:tc>
      </w:tr>
      <w:tr w:rsidR="00880640" w:rsidRPr="006174EC" w:rsidTr="00F41791">
        <w:trPr>
          <w:cnfStyle w:val="000000100000"/>
        </w:trPr>
        <w:tc>
          <w:tcPr>
            <w:cnfStyle w:val="001000000000"/>
            <w:tcW w:w="1526" w:type="dxa"/>
          </w:tcPr>
          <w:p w:rsidR="00880640" w:rsidRPr="006174EC" w:rsidRDefault="00880640" w:rsidP="00F41791">
            <w:pPr>
              <w:spacing w:line="360" w:lineRule="auto"/>
              <w:rPr>
                <w:rFonts w:ascii="Times New Roman" w:hAnsi="Times New Roman" w:cs="Times New Roman"/>
                <w:lang w:val="en-US"/>
              </w:rPr>
            </w:pPr>
            <w:r w:rsidRPr="006174EC">
              <w:rPr>
                <w:rFonts w:ascii="Times New Roman" w:hAnsi="Times New Roman" w:cs="Times New Roman"/>
                <w:lang w:val="en-US"/>
              </w:rPr>
              <w:t>Belgium</w:t>
            </w:r>
          </w:p>
        </w:tc>
        <w:tc>
          <w:tcPr>
            <w:tcW w:w="3260" w:type="dxa"/>
          </w:tcPr>
          <w:p w:rsidR="00880640" w:rsidRPr="006174EC" w:rsidRDefault="00880640" w:rsidP="00F41791">
            <w:pPr>
              <w:spacing w:line="360" w:lineRule="auto"/>
              <w:cnfStyle w:val="000000100000"/>
              <w:rPr>
                <w:rFonts w:ascii="Times New Roman" w:hAnsi="Times New Roman" w:cs="Times New Roman"/>
                <w:lang w:val="en-US"/>
              </w:rPr>
            </w:pPr>
            <w:r w:rsidRPr="006174EC">
              <w:rPr>
                <w:rFonts w:ascii="Times New Roman" w:hAnsi="Times New Roman" w:cs="Times New Roman"/>
                <w:lang w:val="en-US"/>
              </w:rPr>
              <w:t>40 – 50 (+10)</w:t>
            </w:r>
          </w:p>
        </w:tc>
        <w:tc>
          <w:tcPr>
            <w:tcW w:w="4394" w:type="dxa"/>
          </w:tcPr>
          <w:p w:rsidR="00880640" w:rsidRPr="006174EC" w:rsidRDefault="00880640" w:rsidP="00F41791">
            <w:pPr>
              <w:spacing w:line="360" w:lineRule="auto"/>
              <w:cnfStyle w:val="000000100000"/>
              <w:rPr>
                <w:rFonts w:ascii="Times New Roman" w:hAnsi="Times New Roman" w:cs="Times New Roman"/>
                <w:lang w:val="en-US"/>
              </w:rPr>
            </w:pPr>
            <w:r w:rsidRPr="006174EC">
              <w:rPr>
                <w:rFonts w:ascii="Times New Roman" w:hAnsi="Times New Roman" w:cs="Times New Roman"/>
                <w:lang w:val="en-US"/>
              </w:rPr>
              <w:t>(0/22)</w:t>
            </w:r>
          </w:p>
        </w:tc>
      </w:tr>
      <w:tr w:rsidR="00880640" w:rsidRPr="006174EC" w:rsidTr="00F41791">
        <w:tc>
          <w:tcPr>
            <w:cnfStyle w:val="001000000000"/>
            <w:tcW w:w="1526" w:type="dxa"/>
          </w:tcPr>
          <w:p w:rsidR="00880640" w:rsidRPr="006174EC" w:rsidRDefault="00880640" w:rsidP="00F41791">
            <w:pPr>
              <w:spacing w:line="360" w:lineRule="auto"/>
              <w:rPr>
                <w:rFonts w:ascii="Times New Roman" w:hAnsi="Times New Roman" w:cs="Times New Roman"/>
                <w:lang w:val="en-US"/>
              </w:rPr>
            </w:pPr>
            <w:r w:rsidRPr="006174EC">
              <w:rPr>
                <w:rFonts w:ascii="Times New Roman" w:hAnsi="Times New Roman" w:cs="Times New Roman"/>
                <w:lang w:val="en-US"/>
              </w:rPr>
              <w:t>Austria</w:t>
            </w:r>
          </w:p>
        </w:tc>
        <w:tc>
          <w:tcPr>
            <w:tcW w:w="3260" w:type="dxa"/>
          </w:tcPr>
          <w:p w:rsidR="00880640" w:rsidRPr="006174EC" w:rsidRDefault="00880640" w:rsidP="00F41791">
            <w:pPr>
              <w:spacing w:line="360" w:lineRule="auto"/>
              <w:cnfStyle w:val="000000000000"/>
              <w:rPr>
                <w:rFonts w:ascii="Times New Roman" w:hAnsi="Times New Roman" w:cs="Times New Roman"/>
                <w:lang w:val="en-US"/>
              </w:rPr>
            </w:pPr>
            <w:r w:rsidRPr="006174EC">
              <w:rPr>
                <w:rFonts w:ascii="Times New Roman" w:hAnsi="Times New Roman" w:cs="Times New Roman"/>
                <w:lang w:val="en-US"/>
              </w:rPr>
              <w:t>66 – 37 (-29)</w:t>
            </w:r>
          </w:p>
        </w:tc>
        <w:tc>
          <w:tcPr>
            <w:tcW w:w="4394" w:type="dxa"/>
          </w:tcPr>
          <w:p w:rsidR="00880640" w:rsidRPr="006174EC" w:rsidRDefault="00880640" w:rsidP="00F41791">
            <w:pPr>
              <w:spacing w:line="360" w:lineRule="auto"/>
              <w:cnfStyle w:val="000000000000"/>
              <w:rPr>
                <w:rFonts w:ascii="Times New Roman" w:hAnsi="Times New Roman" w:cs="Times New Roman"/>
                <w:lang w:val="en-US"/>
              </w:rPr>
            </w:pPr>
            <w:r w:rsidRPr="006174EC">
              <w:rPr>
                <w:rFonts w:ascii="Times New Roman" w:hAnsi="Times New Roman" w:cs="Times New Roman"/>
                <w:lang w:val="en-US"/>
              </w:rPr>
              <w:t>(13/18)</w:t>
            </w:r>
          </w:p>
        </w:tc>
      </w:tr>
      <w:tr w:rsidR="00880640" w:rsidRPr="006174EC" w:rsidTr="00F41791">
        <w:trPr>
          <w:cnfStyle w:val="000000100000"/>
        </w:trPr>
        <w:tc>
          <w:tcPr>
            <w:cnfStyle w:val="001000000000"/>
            <w:tcW w:w="1526" w:type="dxa"/>
          </w:tcPr>
          <w:p w:rsidR="00880640" w:rsidRPr="006174EC" w:rsidRDefault="00880640" w:rsidP="00F41791">
            <w:pPr>
              <w:spacing w:line="360" w:lineRule="auto"/>
              <w:rPr>
                <w:rFonts w:ascii="Times New Roman" w:hAnsi="Times New Roman" w:cs="Times New Roman"/>
                <w:lang w:val="en-US"/>
              </w:rPr>
            </w:pPr>
          </w:p>
        </w:tc>
        <w:tc>
          <w:tcPr>
            <w:tcW w:w="3260" w:type="dxa"/>
          </w:tcPr>
          <w:p w:rsidR="00880640" w:rsidRPr="006174EC" w:rsidRDefault="00880640" w:rsidP="00F41791">
            <w:pPr>
              <w:spacing w:line="360" w:lineRule="auto"/>
              <w:cnfStyle w:val="000000100000"/>
              <w:rPr>
                <w:rFonts w:ascii="Times New Roman" w:hAnsi="Times New Roman" w:cs="Times New Roman"/>
                <w:lang w:val="en-US"/>
              </w:rPr>
            </w:pPr>
          </w:p>
        </w:tc>
        <w:tc>
          <w:tcPr>
            <w:tcW w:w="4394" w:type="dxa"/>
          </w:tcPr>
          <w:p w:rsidR="00880640" w:rsidRPr="006174EC" w:rsidRDefault="00880640" w:rsidP="00F41791">
            <w:pPr>
              <w:spacing w:line="360" w:lineRule="auto"/>
              <w:cnfStyle w:val="000000100000"/>
              <w:rPr>
                <w:rFonts w:ascii="Times New Roman" w:hAnsi="Times New Roman" w:cs="Times New Roman"/>
                <w:lang w:val="en-US"/>
              </w:rPr>
            </w:pPr>
          </w:p>
        </w:tc>
      </w:tr>
      <w:tr w:rsidR="00880640" w:rsidRPr="006174EC" w:rsidTr="00F41791">
        <w:tc>
          <w:tcPr>
            <w:cnfStyle w:val="001000000000"/>
            <w:tcW w:w="1526" w:type="dxa"/>
          </w:tcPr>
          <w:p w:rsidR="00880640" w:rsidRPr="006174EC" w:rsidRDefault="00880640" w:rsidP="00F41791">
            <w:pPr>
              <w:spacing w:line="360" w:lineRule="auto"/>
              <w:rPr>
                <w:rFonts w:ascii="Times New Roman" w:hAnsi="Times New Roman" w:cs="Times New Roman"/>
                <w:lang w:val="en-US"/>
              </w:rPr>
            </w:pPr>
            <w:r w:rsidRPr="006174EC">
              <w:rPr>
                <w:rFonts w:ascii="Times New Roman" w:hAnsi="Times New Roman" w:cs="Times New Roman"/>
                <w:lang w:val="en-US"/>
              </w:rPr>
              <w:t>Switzerland</w:t>
            </w:r>
          </w:p>
        </w:tc>
        <w:tc>
          <w:tcPr>
            <w:tcW w:w="3260" w:type="dxa"/>
          </w:tcPr>
          <w:p w:rsidR="00880640" w:rsidRPr="006174EC" w:rsidRDefault="00880640" w:rsidP="00F41791">
            <w:pPr>
              <w:spacing w:line="360" w:lineRule="auto"/>
              <w:cnfStyle w:val="000000000000"/>
              <w:rPr>
                <w:rFonts w:ascii="Times New Roman" w:hAnsi="Times New Roman" w:cs="Times New Roman"/>
                <w:lang w:val="en-US"/>
              </w:rPr>
            </w:pPr>
            <w:r w:rsidRPr="006174EC">
              <w:rPr>
                <w:rFonts w:ascii="Times New Roman" w:hAnsi="Times New Roman" w:cs="Times New Roman"/>
                <w:lang w:val="en-US"/>
              </w:rPr>
              <w:t xml:space="preserve">33 – 20 (-7) </w:t>
            </w:r>
          </w:p>
        </w:tc>
        <w:tc>
          <w:tcPr>
            <w:tcW w:w="4394" w:type="dxa"/>
          </w:tcPr>
          <w:p w:rsidR="00880640" w:rsidRPr="006174EC" w:rsidRDefault="00880640" w:rsidP="00F41791">
            <w:pPr>
              <w:spacing w:line="360" w:lineRule="auto"/>
              <w:cnfStyle w:val="000000000000"/>
              <w:rPr>
                <w:rFonts w:ascii="Times New Roman" w:hAnsi="Times New Roman" w:cs="Times New Roman"/>
                <w:lang w:val="en-US"/>
              </w:rPr>
            </w:pPr>
            <w:r w:rsidRPr="006174EC">
              <w:rPr>
                <w:rFonts w:ascii="Times New Roman" w:hAnsi="Times New Roman" w:cs="Times New Roman"/>
                <w:lang w:val="en-US"/>
              </w:rPr>
              <w:t>(0/35)</w:t>
            </w:r>
            <w:r w:rsidRPr="006174EC">
              <w:rPr>
                <w:rStyle w:val="FootnoteReference"/>
                <w:rFonts w:ascii="Times New Roman" w:hAnsi="Times New Roman" w:cs="Times New Roman"/>
                <w:lang w:val="en-US"/>
              </w:rPr>
              <w:footnoteReference w:id="16"/>
            </w:r>
          </w:p>
        </w:tc>
      </w:tr>
    </w:tbl>
    <w:p w:rsidR="00880640" w:rsidRPr="005F30B4" w:rsidRDefault="00A3182D" w:rsidP="00880640">
      <w:pPr>
        <w:spacing w:line="360" w:lineRule="auto"/>
        <w:rPr>
          <w:rFonts w:ascii="Times New Roman" w:hAnsi="Times New Roman" w:cs="Times New Roman"/>
          <w:sz w:val="20"/>
          <w:szCs w:val="20"/>
          <w:lang w:val="en-US"/>
        </w:rPr>
      </w:pPr>
      <w:r w:rsidRPr="00A3182D">
        <w:rPr>
          <w:rFonts w:ascii="Times New Roman" w:hAnsi="Times New Roman" w:cs="Times New Roman"/>
          <w:sz w:val="20"/>
          <w:szCs w:val="20"/>
          <w:lang w:val="en-US"/>
        </w:rPr>
        <w:t>Source: AIAS (2013), Slomp (2011)</w:t>
      </w:r>
    </w:p>
    <w:p w:rsidR="00880640" w:rsidRPr="006174EC" w:rsidRDefault="00880640" w:rsidP="00880640">
      <w:pPr>
        <w:spacing w:after="0" w:line="360" w:lineRule="auto"/>
        <w:jc w:val="both"/>
        <w:rPr>
          <w:rFonts w:ascii="Times New Roman" w:hAnsi="Times New Roman" w:cs="Times New Roman"/>
          <w:lang w:val="en-US"/>
        </w:rPr>
      </w:pPr>
      <w:r w:rsidRPr="006174EC">
        <w:rPr>
          <w:rFonts w:ascii="Times New Roman" w:hAnsi="Times New Roman" w:cs="Times New Roman"/>
          <w:lang w:val="en-US"/>
        </w:rPr>
        <w:t>Labor is stronger in the Scandinavian states than it is in the continental states: This is reflected in both union density and social democratic government. Firstly, the differences in union density</w:t>
      </w:r>
      <w:r>
        <w:rPr>
          <w:rFonts w:ascii="Times New Roman" w:hAnsi="Times New Roman" w:cs="Times New Roman"/>
          <w:lang w:val="en-US"/>
        </w:rPr>
        <w:t>:</w:t>
      </w:r>
      <w:r w:rsidRPr="006174EC">
        <w:rPr>
          <w:rFonts w:ascii="Times New Roman" w:hAnsi="Times New Roman" w:cs="Times New Roman"/>
          <w:lang w:val="en-US"/>
        </w:rPr>
        <w:t xml:space="preserve"> unionization </w:t>
      </w:r>
      <w:r w:rsidRPr="006174EC">
        <w:rPr>
          <w:rFonts w:ascii="Times New Roman" w:hAnsi="Times New Roman" w:cs="Times New Roman"/>
          <w:lang w:val="en-US"/>
        </w:rPr>
        <w:lastRenderedPageBreak/>
        <w:t xml:space="preserve">was and remained higher in the Scandinavian states. In the group of Scandinavian countries, Sweden stands out for its high unionization rate. This rate was already the highest among the small states with 66% and increased to 80% (at its highest point in 1994, unionization was even 87% of the working population. Denmark also experienced an increase of union density (from 58% to 69%), while Norway demonstrates a small decrease </w:t>
      </w:r>
      <w:r w:rsidR="00FE692B">
        <w:rPr>
          <w:rFonts w:ascii="Times New Roman" w:hAnsi="Times New Roman" w:cs="Times New Roman"/>
          <w:lang w:val="en-US"/>
        </w:rPr>
        <w:t xml:space="preserve">in the </w:t>
      </w:r>
      <w:r w:rsidRPr="006174EC">
        <w:rPr>
          <w:rFonts w:ascii="Times New Roman" w:hAnsi="Times New Roman" w:cs="Times New Roman"/>
          <w:lang w:val="en-US"/>
        </w:rPr>
        <w:t>degree of employees’ organization (from 59% to 54%). Unionization rates in the continental states are lower. Belgium is the only country in which the degree of organization of the working population increased. With 50% of the working population, it had the strongest union movement of the continental states in 2000. Austria, which had the strongest union movement in the cluster of continental states in 1965, experienced a dramatic decrease in the organization of its employees (from 66% to 37%). Unionization in the Netherlands and Switzerland has always been low. Unionization rates dropped to respectively 23% and 20% in 2000.</w:t>
      </w:r>
    </w:p>
    <w:p w:rsidR="00880640" w:rsidRPr="006174EC" w:rsidRDefault="00880640" w:rsidP="00880640">
      <w:pPr>
        <w:spacing w:after="0" w:line="360" w:lineRule="auto"/>
        <w:ind w:firstLine="708"/>
        <w:jc w:val="both"/>
        <w:rPr>
          <w:rFonts w:ascii="Times New Roman" w:hAnsi="Times New Roman" w:cs="Times New Roman"/>
          <w:lang w:val="en-US"/>
        </w:rPr>
      </w:pPr>
      <w:r w:rsidRPr="006174EC">
        <w:rPr>
          <w:rFonts w:ascii="Times New Roman" w:hAnsi="Times New Roman" w:cs="Times New Roman"/>
          <w:lang w:val="en-US"/>
        </w:rPr>
        <w:t xml:space="preserve">The second element, social democratic government, also supports the view that labor power is stronger in the Scandinavian than in continental small states. This is especially visible in the number of years social democratic parties have governed alone (without coalition partners) in Scandinavia. Sweden is the case with the strongest social democratic party. In 28 out of the 35 years under examination, a government composed of social democratic ministers governed the country. In Norway, the social democrats governed alone for 20 years. </w:t>
      </w:r>
      <w:r w:rsidR="00FE692B">
        <w:rPr>
          <w:rFonts w:ascii="Times New Roman" w:hAnsi="Times New Roman" w:cs="Times New Roman"/>
          <w:lang w:val="en-US"/>
        </w:rPr>
        <w:t>O</w:t>
      </w:r>
      <w:r w:rsidRPr="006174EC">
        <w:rPr>
          <w:rFonts w:ascii="Times New Roman" w:hAnsi="Times New Roman" w:cs="Times New Roman"/>
          <w:lang w:val="en-US"/>
        </w:rPr>
        <w:t xml:space="preserve">f </w:t>
      </w:r>
      <w:r w:rsidR="00FE692B">
        <w:rPr>
          <w:rFonts w:ascii="Times New Roman" w:hAnsi="Times New Roman" w:cs="Times New Roman"/>
          <w:lang w:val="en-US"/>
        </w:rPr>
        <w:t xml:space="preserve">the </w:t>
      </w:r>
      <w:r w:rsidRPr="006174EC">
        <w:rPr>
          <w:rFonts w:ascii="Times New Roman" w:hAnsi="Times New Roman" w:cs="Times New Roman"/>
          <w:lang w:val="en-US"/>
        </w:rPr>
        <w:t>Scandinavian states, Denmark has the least powerful social democratic party. The Danish social democrats only governed alone for 11 out of 35 years and were part of a coalition for 9 years. Overall, social democratic parties were weaker in the continental states. The exception to this rule is the Austrian case. In Austria, the social democrats governed the country alone during the 1970s and the beginning of the 1980s (13 years). It was a</w:t>
      </w:r>
      <w:r>
        <w:rPr>
          <w:rFonts w:ascii="Times New Roman" w:hAnsi="Times New Roman" w:cs="Times New Roman"/>
          <w:lang w:val="en-US"/>
        </w:rPr>
        <w:t>lso part of a coalition with (</w:t>
      </w:r>
      <w:r w:rsidR="003E640A">
        <w:rPr>
          <w:rFonts w:ascii="Times New Roman" w:hAnsi="Times New Roman" w:cs="Times New Roman"/>
          <w:lang w:val="en-US"/>
        </w:rPr>
        <w:t>for the most part</w:t>
      </w:r>
      <w:r>
        <w:rPr>
          <w:rFonts w:ascii="Times New Roman" w:hAnsi="Times New Roman" w:cs="Times New Roman"/>
          <w:lang w:val="en-US"/>
        </w:rPr>
        <w:t>)</w:t>
      </w:r>
      <w:r w:rsidRPr="006174EC">
        <w:rPr>
          <w:rFonts w:ascii="Times New Roman" w:hAnsi="Times New Roman" w:cs="Times New Roman"/>
          <w:lang w:val="en-US"/>
        </w:rPr>
        <w:t xml:space="preserve"> Christian democrats for 22 years. Herewith, Austrian social democracy was even more powerful than the Danish social democrats. In the other continental states, the social democrats were unable to govern alone. In Belgium and the Netherlands, the social democratic party was part of the government for respectively 17 and 22 years. Switzerland can be considered an exception as it has been part of the executive during the entire period between 1965 and 2000. However, this does not reflect a dominant power position due to the natur</w:t>
      </w:r>
      <w:r>
        <w:rPr>
          <w:rFonts w:ascii="Times New Roman" w:hAnsi="Times New Roman" w:cs="Times New Roman"/>
          <w:lang w:val="en-US"/>
        </w:rPr>
        <w:t>e of the Swiss Federal Council</w:t>
      </w:r>
      <w:r w:rsidRPr="006174EC">
        <w:rPr>
          <w:rFonts w:ascii="Times New Roman" w:hAnsi="Times New Roman" w:cs="Times New Roman"/>
          <w:lang w:val="en-US"/>
        </w:rPr>
        <w:t>.</w:t>
      </w:r>
    </w:p>
    <w:p w:rsidR="00880640" w:rsidRPr="006174EC" w:rsidRDefault="00880640" w:rsidP="00880640">
      <w:pPr>
        <w:spacing w:after="0" w:line="360" w:lineRule="auto"/>
        <w:jc w:val="both"/>
        <w:rPr>
          <w:rFonts w:ascii="Times New Roman" w:hAnsi="Times New Roman" w:cs="Times New Roman"/>
          <w:lang w:val="en-US"/>
        </w:rPr>
      </w:pPr>
    </w:p>
    <w:p w:rsidR="00880640" w:rsidRDefault="00880640" w:rsidP="00880640">
      <w:pPr>
        <w:spacing w:after="0" w:line="360" w:lineRule="auto"/>
        <w:jc w:val="both"/>
        <w:rPr>
          <w:rFonts w:ascii="Times New Roman" w:hAnsi="Times New Roman" w:cs="Times New Roman"/>
          <w:lang w:val="en-US"/>
        </w:rPr>
      </w:pPr>
      <w:r>
        <w:rPr>
          <w:rFonts w:ascii="Times New Roman" w:hAnsi="Times New Roman" w:cs="Times New Roman"/>
          <w:lang w:val="en-US"/>
        </w:rPr>
        <w:t>The evidence discussed above shows that</w:t>
      </w:r>
      <w:r w:rsidRPr="006174EC">
        <w:rPr>
          <w:rFonts w:ascii="Times New Roman" w:hAnsi="Times New Roman" w:cs="Times New Roman"/>
          <w:lang w:val="en-US"/>
        </w:rPr>
        <w:t xml:space="preserve"> the labor</w:t>
      </w:r>
      <w:r w:rsidR="003E640A">
        <w:rPr>
          <w:rFonts w:ascii="Times New Roman" w:hAnsi="Times New Roman" w:cs="Times New Roman"/>
          <w:lang w:val="en-US"/>
        </w:rPr>
        <w:t>-</w:t>
      </w:r>
      <w:r w:rsidRPr="006174EC">
        <w:rPr>
          <w:rFonts w:ascii="Times New Roman" w:hAnsi="Times New Roman" w:cs="Times New Roman"/>
          <w:lang w:val="en-US"/>
        </w:rPr>
        <w:t xml:space="preserve">centered neocorporatist literature </w:t>
      </w:r>
      <w:r>
        <w:rPr>
          <w:rFonts w:ascii="Times New Roman" w:hAnsi="Times New Roman" w:cs="Times New Roman"/>
          <w:lang w:val="en-US"/>
        </w:rPr>
        <w:t>cannot explain key</w:t>
      </w:r>
      <w:r w:rsidRPr="006174EC">
        <w:rPr>
          <w:rFonts w:ascii="Times New Roman" w:hAnsi="Times New Roman" w:cs="Times New Roman"/>
          <w:lang w:val="en-US"/>
        </w:rPr>
        <w:t xml:space="preserve"> developments in coordinated wage bargaining. Both union density and social democratic power were higher in the Scandinavian countries in between 1965 and 2000. However, the Scandinavian countries experienced a decreas</w:t>
      </w:r>
      <w:r w:rsidR="005E5EEF">
        <w:rPr>
          <w:rFonts w:ascii="Times New Roman" w:hAnsi="Times New Roman" w:cs="Times New Roman"/>
          <w:lang w:val="en-US"/>
        </w:rPr>
        <w:t>e in the</w:t>
      </w:r>
      <w:r w:rsidRPr="006174EC">
        <w:rPr>
          <w:rFonts w:ascii="Times New Roman" w:hAnsi="Times New Roman" w:cs="Times New Roman"/>
          <w:lang w:val="en-US"/>
        </w:rPr>
        <w:t xml:space="preserve"> level of coordinat</w:t>
      </w:r>
      <w:r>
        <w:rPr>
          <w:rFonts w:ascii="Times New Roman" w:hAnsi="Times New Roman" w:cs="Times New Roman"/>
          <w:lang w:val="en-US"/>
        </w:rPr>
        <w:t xml:space="preserve">ed </w:t>
      </w:r>
      <w:r w:rsidRPr="006174EC">
        <w:rPr>
          <w:rFonts w:ascii="Times New Roman" w:hAnsi="Times New Roman" w:cs="Times New Roman"/>
          <w:lang w:val="en-US"/>
        </w:rPr>
        <w:t>wage bargaining while the level of coordinat</w:t>
      </w:r>
      <w:r>
        <w:rPr>
          <w:rFonts w:ascii="Times New Roman" w:hAnsi="Times New Roman" w:cs="Times New Roman"/>
          <w:lang w:val="en-US"/>
        </w:rPr>
        <w:t xml:space="preserve">ed </w:t>
      </w:r>
      <w:r w:rsidRPr="006174EC">
        <w:rPr>
          <w:rFonts w:ascii="Times New Roman" w:hAnsi="Times New Roman" w:cs="Times New Roman"/>
          <w:lang w:val="en-US"/>
        </w:rPr>
        <w:t>wage bargaining in the continental states was more or less preserved. The decline of coordinated wage bargaining in the Scandinavian countries and the preservation of the existing level of coordination in the continental states demands an alternative explana</w:t>
      </w:r>
      <w:r>
        <w:rPr>
          <w:rFonts w:ascii="Times New Roman" w:hAnsi="Times New Roman" w:cs="Times New Roman"/>
          <w:lang w:val="en-US"/>
        </w:rPr>
        <w:t xml:space="preserve">tion. The next section </w:t>
      </w:r>
      <w:r>
        <w:rPr>
          <w:rFonts w:ascii="Times New Roman" w:hAnsi="Times New Roman" w:cs="Times New Roman"/>
          <w:lang w:val="en-US"/>
        </w:rPr>
        <w:lastRenderedPageBreak/>
        <w:t>introduces</w:t>
      </w:r>
      <w:r w:rsidRPr="006174EC">
        <w:rPr>
          <w:rFonts w:ascii="Times New Roman" w:hAnsi="Times New Roman" w:cs="Times New Roman"/>
          <w:lang w:val="en-US"/>
        </w:rPr>
        <w:t xml:space="preserve"> the importance of an aspect that only plays a marginal role in the standard neocorporatist and VofC literature: </w:t>
      </w:r>
      <w:r>
        <w:rPr>
          <w:rFonts w:ascii="Times New Roman" w:hAnsi="Times New Roman" w:cs="Times New Roman"/>
          <w:lang w:val="en-US"/>
        </w:rPr>
        <w:t>state competence in industrial relations</w:t>
      </w:r>
      <w:r w:rsidRPr="006174EC">
        <w:rPr>
          <w:rFonts w:ascii="Times New Roman" w:hAnsi="Times New Roman" w:cs="Times New Roman"/>
          <w:lang w:val="en-US"/>
        </w:rPr>
        <w:t>.</w:t>
      </w:r>
    </w:p>
    <w:p w:rsidR="00880640" w:rsidRPr="001A3CC3" w:rsidRDefault="00880640" w:rsidP="00880640">
      <w:pPr>
        <w:pStyle w:val="kop2"/>
        <w:numPr>
          <w:ilvl w:val="0"/>
          <w:numId w:val="0"/>
        </w:numPr>
        <w:ind w:left="360" w:hanging="360"/>
      </w:pPr>
      <w:bookmarkStart w:id="15" w:name="_Toc391039337"/>
      <w:r w:rsidRPr="001A3CC3">
        <w:t xml:space="preserve">4.3 State </w:t>
      </w:r>
      <w:bookmarkEnd w:id="15"/>
      <w:r>
        <w:t>competence</w:t>
      </w:r>
    </w:p>
    <w:p w:rsidR="00880640" w:rsidRPr="00D45CB1" w:rsidRDefault="00880640" w:rsidP="00880640">
      <w:pPr>
        <w:spacing w:after="0" w:line="360" w:lineRule="auto"/>
        <w:jc w:val="both"/>
        <w:rPr>
          <w:rFonts w:ascii="Times New Roman" w:hAnsi="Times New Roman" w:cs="Times New Roman"/>
          <w:lang w:val="en-US"/>
        </w:rPr>
      </w:pPr>
      <w:r w:rsidRPr="00D45CB1">
        <w:rPr>
          <w:rFonts w:ascii="Times New Roman" w:hAnsi="Times New Roman" w:cs="Times New Roman"/>
          <w:lang w:val="en-US"/>
        </w:rPr>
        <w:t xml:space="preserve">This section deals with the different roles played by the state in the process of coordinated wage bargaining. </w:t>
      </w:r>
      <w:r>
        <w:rPr>
          <w:rFonts w:ascii="Times New Roman" w:hAnsi="Times New Roman" w:cs="Times New Roman"/>
          <w:lang w:val="en-US"/>
        </w:rPr>
        <w:t>The table b</w:t>
      </w:r>
      <w:r w:rsidRPr="00D45CB1">
        <w:rPr>
          <w:rFonts w:ascii="Times New Roman" w:hAnsi="Times New Roman" w:cs="Times New Roman"/>
          <w:lang w:val="en-US"/>
        </w:rPr>
        <w:t>elow</w:t>
      </w:r>
      <w:r>
        <w:rPr>
          <w:rFonts w:ascii="Times New Roman" w:hAnsi="Times New Roman" w:cs="Times New Roman"/>
          <w:lang w:val="en-US"/>
        </w:rPr>
        <w:t xml:space="preserve"> displays </w:t>
      </w:r>
      <w:r w:rsidRPr="00D45CB1">
        <w:rPr>
          <w:rFonts w:ascii="Times New Roman" w:hAnsi="Times New Roman" w:cs="Times New Roman"/>
          <w:lang w:val="en-US"/>
        </w:rPr>
        <w:t xml:space="preserve">two elements of state </w:t>
      </w:r>
      <w:r>
        <w:rPr>
          <w:rFonts w:ascii="Times New Roman" w:hAnsi="Times New Roman" w:cs="Times New Roman"/>
          <w:lang w:val="en-US"/>
        </w:rPr>
        <w:t xml:space="preserve">competence: </w:t>
      </w:r>
      <w:r w:rsidRPr="00D45CB1">
        <w:rPr>
          <w:rFonts w:ascii="Times New Roman" w:hAnsi="Times New Roman" w:cs="Times New Roman"/>
          <w:lang w:val="en-US"/>
        </w:rPr>
        <w:t xml:space="preserve">the extension of collective agreements by public law and the presence of a statutory minimum wage. These two elements do not cover the complete </w:t>
      </w:r>
      <w:r>
        <w:rPr>
          <w:rFonts w:ascii="Times New Roman" w:hAnsi="Times New Roman" w:cs="Times New Roman"/>
          <w:lang w:val="en-US"/>
        </w:rPr>
        <w:t>range</w:t>
      </w:r>
      <w:r w:rsidRPr="00D45CB1">
        <w:rPr>
          <w:rFonts w:ascii="Times New Roman" w:hAnsi="Times New Roman" w:cs="Times New Roman"/>
          <w:lang w:val="en-US"/>
        </w:rPr>
        <w:t xml:space="preserve"> of </w:t>
      </w:r>
      <w:r w:rsidR="00F50C31">
        <w:rPr>
          <w:rFonts w:ascii="Times New Roman" w:hAnsi="Times New Roman" w:cs="Times New Roman"/>
          <w:lang w:val="en-US"/>
        </w:rPr>
        <w:t xml:space="preserve">the concept of </w:t>
      </w:r>
      <w:r w:rsidRPr="00D45CB1">
        <w:rPr>
          <w:rFonts w:ascii="Times New Roman" w:hAnsi="Times New Roman" w:cs="Times New Roman"/>
          <w:lang w:val="en-US"/>
        </w:rPr>
        <w:t xml:space="preserve">state </w:t>
      </w:r>
      <w:r>
        <w:rPr>
          <w:rFonts w:ascii="Times New Roman" w:hAnsi="Times New Roman" w:cs="Times New Roman"/>
          <w:lang w:val="en-US"/>
        </w:rPr>
        <w:t>competence</w:t>
      </w:r>
      <w:r w:rsidRPr="00D45CB1">
        <w:rPr>
          <w:rFonts w:ascii="Times New Roman" w:hAnsi="Times New Roman" w:cs="Times New Roman"/>
          <w:lang w:val="en-US"/>
        </w:rPr>
        <w:t xml:space="preserve">, but do give an indication of the different roles played by the state in coordinated wage bargaining in Scandinavian and continental states. ‘Extension of collective agreements by public law’ refers to the ability of the state to apply the contents of a collective labor agreement to workers in firms that are not party to the contract. This has consequences for determining </w:t>
      </w:r>
      <w:r w:rsidR="00282A6C">
        <w:rPr>
          <w:rFonts w:ascii="Times New Roman" w:hAnsi="Times New Roman" w:cs="Times New Roman"/>
          <w:lang w:val="en-US"/>
        </w:rPr>
        <w:t>the way</w:t>
      </w:r>
      <w:r w:rsidR="00282A6C" w:rsidRPr="00D45CB1">
        <w:rPr>
          <w:rFonts w:ascii="Times New Roman" w:hAnsi="Times New Roman" w:cs="Times New Roman"/>
          <w:lang w:val="en-US"/>
        </w:rPr>
        <w:t xml:space="preserve"> </w:t>
      </w:r>
      <w:r w:rsidRPr="00D45CB1">
        <w:rPr>
          <w:rFonts w:ascii="Times New Roman" w:hAnsi="Times New Roman" w:cs="Times New Roman"/>
          <w:lang w:val="en-US"/>
        </w:rPr>
        <w:t xml:space="preserve">the dominant level of bargaining and </w:t>
      </w:r>
      <w:r w:rsidR="00282A6C">
        <w:rPr>
          <w:rFonts w:ascii="Times New Roman" w:hAnsi="Times New Roman" w:cs="Times New Roman"/>
          <w:lang w:val="en-US"/>
        </w:rPr>
        <w:t>it limits</w:t>
      </w:r>
      <w:r w:rsidR="00282A6C" w:rsidRPr="00D45CB1">
        <w:rPr>
          <w:rFonts w:ascii="Times New Roman" w:hAnsi="Times New Roman" w:cs="Times New Roman"/>
          <w:lang w:val="en-US"/>
        </w:rPr>
        <w:t xml:space="preserve"> </w:t>
      </w:r>
      <w:r w:rsidRPr="00D45CB1">
        <w:rPr>
          <w:rFonts w:ascii="Times New Roman" w:hAnsi="Times New Roman" w:cs="Times New Roman"/>
          <w:lang w:val="en-US"/>
        </w:rPr>
        <w:t xml:space="preserve">the options available for organizations of employers and employees to negotiate agreements at other levels. Legal provisions can make this extension automatic (no intervention of the government is needed) or make extension dependent on the government decision. Another distinction can be made between countries in which governments </w:t>
      </w:r>
      <w:r w:rsidR="00282A6C">
        <w:rPr>
          <w:rFonts w:ascii="Times New Roman" w:hAnsi="Times New Roman" w:cs="Times New Roman"/>
          <w:lang w:val="en-US"/>
        </w:rPr>
        <w:t xml:space="preserve">more </w:t>
      </w:r>
      <w:r w:rsidRPr="00D45CB1">
        <w:rPr>
          <w:rFonts w:ascii="Times New Roman" w:hAnsi="Times New Roman" w:cs="Times New Roman"/>
          <w:lang w:val="en-US"/>
        </w:rPr>
        <w:t xml:space="preserve">commonly or </w:t>
      </w:r>
      <w:r w:rsidR="00282A6C">
        <w:rPr>
          <w:rFonts w:ascii="Times New Roman" w:hAnsi="Times New Roman" w:cs="Times New Roman"/>
          <w:lang w:val="en-US"/>
        </w:rPr>
        <w:t xml:space="preserve">more </w:t>
      </w:r>
      <w:r w:rsidRPr="00D45CB1">
        <w:rPr>
          <w:rFonts w:ascii="Times New Roman" w:hAnsi="Times New Roman" w:cs="Times New Roman"/>
          <w:lang w:val="en-US"/>
        </w:rPr>
        <w:t>exceptionally use this legal competence. The higher the score on this indicator, the higher</w:t>
      </w:r>
      <w:r>
        <w:rPr>
          <w:rFonts w:ascii="Times New Roman" w:hAnsi="Times New Roman" w:cs="Times New Roman"/>
          <w:lang w:val="en-US"/>
        </w:rPr>
        <w:t xml:space="preserve"> the level of state competence is</w:t>
      </w:r>
      <w:r w:rsidRPr="00D45CB1">
        <w:rPr>
          <w:rFonts w:ascii="Times New Roman" w:hAnsi="Times New Roman" w:cs="Times New Roman"/>
          <w:lang w:val="en-US"/>
        </w:rPr>
        <w:t>. With regard to statutory minimum wage</w:t>
      </w:r>
      <w:r>
        <w:rPr>
          <w:rFonts w:ascii="Times New Roman" w:hAnsi="Times New Roman" w:cs="Times New Roman"/>
          <w:lang w:val="en-US"/>
        </w:rPr>
        <w:t>s</w:t>
      </w:r>
      <w:r w:rsidRPr="00D45CB1">
        <w:rPr>
          <w:rFonts w:ascii="Times New Roman" w:hAnsi="Times New Roman" w:cs="Times New Roman"/>
          <w:lang w:val="en-US"/>
        </w:rPr>
        <w:t xml:space="preserve">, the table shows whether a statutory minimum wage is present or absent in a country. The presence of a statutory minimum wage gives the state the ability to have a direct impact on wage differentials in an economy. I argue that the presence of these kind of legal provisions enable the state to act as a stabilizer in coordinated wage bargaining. </w:t>
      </w:r>
      <w:r>
        <w:rPr>
          <w:rFonts w:ascii="Times New Roman" w:hAnsi="Times New Roman" w:cs="Times New Roman"/>
          <w:lang w:val="en-US"/>
        </w:rPr>
        <w:t xml:space="preserve">In the </w:t>
      </w:r>
      <w:r w:rsidRPr="00D45CB1">
        <w:rPr>
          <w:rFonts w:ascii="Times New Roman" w:hAnsi="Times New Roman" w:cs="Times New Roman"/>
          <w:lang w:val="en-US"/>
        </w:rPr>
        <w:t>countries in which legal competences are most extensive the degree of coordination in wage bargaining was preserved, whereas coordination decreased in countries that are characterized by less extensive legal provisions.</w:t>
      </w:r>
    </w:p>
    <w:p w:rsidR="00880640" w:rsidRDefault="00880640" w:rsidP="00880640">
      <w:pPr>
        <w:spacing w:after="0" w:line="360" w:lineRule="auto"/>
        <w:jc w:val="both"/>
        <w:rPr>
          <w:rFonts w:ascii="Times New Roman" w:hAnsi="Times New Roman" w:cs="Times New Roman"/>
          <w:color w:val="00B0F0"/>
          <w:lang w:val="en-US"/>
        </w:rPr>
      </w:pPr>
    </w:p>
    <w:p w:rsidR="005E5EEF" w:rsidRDefault="005E5EEF" w:rsidP="00880640">
      <w:pPr>
        <w:spacing w:after="0" w:line="360" w:lineRule="auto"/>
        <w:jc w:val="both"/>
        <w:rPr>
          <w:rFonts w:ascii="Times New Roman" w:hAnsi="Times New Roman" w:cs="Times New Roman"/>
          <w:color w:val="00B0F0"/>
          <w:lang w:val="en-US"/>
        </w:rPr>
      </w:pPr>
    </w:p>
    <w:p w:rsidR="005E5EEF" w:rsidRDefault="005E5EEF" w:rsidP="00880640">
      <w:pPr>
        <w:spacing w:after="0" w:line="360" w:lineRule="auto"/>
        <w:jc w:val="both"/>
        <w:rPr>
          <w:rFonts w:ascii="Times New Roman" w:hAnsi="Times New Roman" w:cs="Times New Roman"/>
          <w:color w:val="00B0F0"/>
          <w:lang w:val="en-US"/>
        </w:rPr>
      </w:pPr>
    </w:p>
    <w:p w:rsidR="005E5EEF" w:rsidRDefault="005E5EEF" w:rsidP="00880640">
      <w:pPr>
        <w:spacing w:after="0" w:line="360" w:lineRule="auto"/>
        <w:jc w:val="both"/>
        <w:rPr>
          <w:rFonts w:ascii="Times New Roman" w:hAnsi="Times New Roman" w:cs="Times New Roman"/>
          <w:color w:val="00B0F0"/>
          <w:lang w:val="en-US"/>
        </w:rPr>
      </w:pPr>
    </w:p>
    <w:p w:rsidR="005E5EEF" w:rsidRDefault="005E5EEF" w:rsidP="00880640">
      <w:pPr>
        <w:spacing w:after="0" w:line="360" w:lineRule="auto"/>
        <w:jc w:val="both"/>
        <w:rPr>
          <w:rFonts w:ascii="Times New Roman" w:hAnsi="Times New Roman" w:cs="Times New Roman"/>
          <w:color w:val="00B0F0"/>
          <w:lang w:val="en-US"/>
        </w:rPr>
      </w:pPr>
    </w:p>
    <w:p w:rsidR="005E5EEF" w:rsidRDefault="005E5EEF" w:rsidP="00880640">
      <w:pPr>
        <w:spacing w:after="0" w:line="360" w:lineRule="auto"/>
        <w:jc w:val="both"/>
        <w:rPr>
          <w:rFonts w:ascii="Times New Roman" w:hAnsi="Times New Roman" w:cs="Times New Roman"/>
          <w:color w:val="00B0F0"/>
          <w:lang w:val="en-US"/>
        </w:rPr>
      </w:pPr>
    </w:p>
    <w:p w:rsidR="005E5EEF" w:rsidRDefault="005E5EEF" w:rsidP="00880640">
      <w:pPr>
        <w:spacing w:after="0" w:line="360" w:lineRule="auto"/>
        <w:jc w:val="both"/>
        <w:rPr>
          <w:rFonts w:ascii="Times New Roman" w:hAnsi="Times New Roman" w:cs="Times New Roman"/>
          <w:color w:val="00B0F0"/>
          <w:lang w:val="en-US"/>
        </w:rPr>
      </w:pPr>
    </w:p>
    <w:p w:rsidR="005E5EEF" w:rsidRDefault="005E5EEF" w:rsidP="00880640">
      <w:pPr>
        <w:spacing w:after="0" w:line="360" w:lineRule="auto"/>
        <w:jc w:val="both"/>
        <w:rPr>
          <w:rFonts w:ascii="Times New Roman" w:hAnsi="Times New Roman" w:cs="Times New Roman"/>
          <w:color w:val="00B0F0"/>
          <w:lang w:val="en-US"/>
        </w:rPr>
      </w:pPr>
    </w:p>
    <w:p w:rsidR="005E5EEF" w:rsidRDefault="005E5EEF" w:rsidP="00880640">
      <w:pPr>
        <w:spacing w:after="0" w:line="360" w:lineRule="auto"/>
        <w:jc w:val="both"/>
        <w:rPr>
          <w:rFonts w:ascii="Times New Roman" w:hAnsi="Times New Roman" w:cs="Times New Roman"/>
          <w:color w:val="00B0F0"/>
          <w:lang w:val="en-US"/>
        </w:rPr>
      </w:pPr>
    </w:p>
    <w:p w:rsidR="005E5EEF" w:rsidRDefault="005E5EEF" w:rsidP="00880640">
      <w:pPr>
        <w:spacing w:after="0" w:line="360" w:lineRule="auto"/>
        <w:jc w:val="both"/>
        <w:rPr>
          <w:rFonts w:ascii="Times New Roman" w:hAnsi="Times New Roman" w:cs="Times New Roman"/>
          <w:color w:val="00B0F0"/>
          <w:lang w:val="en-US"/>
        </w:rPr>
      </w:pPr>
    </w:p>
    <w:p w:rsidR="005E5EEF" w:rsidRDefault="005E5EEF" w:rsidP="00880640">
      <w:pPr>
        <w:spacing w:after="0" w:line="360" w:lineRule="auto"/>
        <w:jc w:val="both"/>
        <w:rPr>
          <w:rFonts w:ascii="Times New Roman" w:hAnsi="Times New Roman" w:cs="Times New Roman"/>
          <w:color w:val="00B0F0"/>
          <w:lang w:val="en-US"/>
        </w:rPr>
      </w:pPr>
    </w:p>
    <w:p w:rsidR="005E5EEF" w:rsidRDefault="005E5EEF" w:rsidP="00880640">
      <w:pPr>
        <w:spacing w:after="0" w:line="360" w:lineRule="auto"/>
        <w:jc w:val="both"/>
        <w:rPr>
          <w:rFonts w:ascii="Times New Roman" w:hAnsi="Times New Roman" w:cs="Times New Roman"/>
          <w:color w:val="00B0F0"/>
          <w:lang w:val="en-US"/>
        </w:rPr>
      </w:pPr>
    </w:p>
    <w:p w:rsidR="005E5EEF" w:rsidRDefault="005E5EEF" w:rsidP="00880640">
      <w:pPr>
        <w:spacing w:after="0" w:line="360" w:lineRule="auto"/>
        <w:jc w:val="both"/>
        <w:rPr>
          <w:rFonts w:ascii="Times New Roman" w:hAnsi="Times New Roman" w:cs="Times New Roman"/>
          <w:color w:val="00B0F0"/>
          <w:lang w:val="en-US"/>
        </w:rPr>
      </w:pPr>
    </w:p>
    <w:p w:rsidR="005E5EEF" w:rsidRDefault="005E5EEF" w:rsidP="00880640">
      <w:pPr>
        <w:spacing w:after="0" w:line="360" w:lineRule="auto"/>
        <w:jc w:val="both"/>
        <w:rPr>
          <w:rFonts w:ascii="Times New Roman" w:hAnsi="Times New Roman" w:cs="Times New Roman"/>
          <w:color w:val="00B0F0"/>
          <w:lang w:val="en-US"/>
        </w:rPr>
      </w:pPr>
    </w:p>
    <w:p w:rsidR="00880640" w:rsidRPr="00654D66" w:rsidRDefault="00880640" w:rsidP="00880640">
      <w:pPr>
        <w:spacing w:after="0" w:line="360" w:lineRule="auto"/>
        <w:rPr>
          <w:rFonts w:ascii="Times New Roman" w:hAnsi="Times New Roman" w:cs="Times New Roman"/>
          <w:b/>
          <w:lang w:val="en-US"/>
        </w:rPr>
      </w:pPr>
      <w:r w:rsidRPr="00654D66">
        <w:rPr>
          <w:rFonts w:ascii="Times New Roman" w:hAnsi="Times New Roman" w:cs="Times New Roman"/>
          <w:b/>
          <w:lang w:val="en-US"/>
        </w:rPr>
        <w:lastRenderedPageBreak/>
        <w:t xml:space="preserve">Table 3: </w:t>
      </w:r>
      <w:r>
        <w:rPr>
          <w:rFonts w:ascii="Times New Roman" w:hAnsi="Times New Roman" w:cs="Times New Roman"/>
          <w:b/>
          <w:lang w:val="en-US"/>
        </w:rPr>
        <w:t>state competence</w:t>
      </w:r>
      <w:r w:rsidRPr="00654D66">
        <w:rPr>
          <w:rFonts w:ascii="Times New Roman" w:hAnsi="Times New Roman" w:cs="Times New Roman"/>
          <w:b/>
          <w:lang w:val="en-US"/>
        </w:rPr>
        <w:t xml:space="preserve"> (1965-2000)</w:t>
      </w:r>
    </w:p>
    <w:tbl>
      <w:tblPr>
        <w:tblStyle w:val="Lichtearcering1"/>
        <w:tblW w:w="9180" w:type="dxa"/>
        <w:tblLook w:val="04A0"/>
      </w:tblPr>
      <w:tblGrid>
        <w:gridCol w:w="1463"/>
        <w:gridCol w:w="3323"/>
        <w:gridCol w:w="4394"/>
      </w:tblGrid>
      <w:tr w:rsidR="00880640" w:rsidRPr="00654D66" w:rsidTr="00F41791">
        <w:trPr>
          <w:cnfStyle w:val="100000000000"/>
        </w:trPr>
        <w:tc>
          <w:tcPr>
            <w:cnfStyle w:val="001000000000"/>
            <w:tcW w:w="1463" w:type="dxa"/>
          </w:tcPr>
          <w:p w:rsidR="00880640" w:rsidRPr="00654D66" w:rsidRDefault="00880640" w:rsidP="00F41791">
            <w:pPr>
              <w:spacing w:line="360" w:lineRule="auto"/>
              <w:rPr>
                <w:rFonts w:ascii="Times New Roman" w:hAnsi="Times New Roman" w:cs="Times New Roman"/>
                <w:color w:val="auto"/>
                <w:lang w:val="en-US"/>
              </w:rPr>
            </w:pPr>
            <w:r w:rsidRPr="00654D66">
              <w:rPr>
                <w:rFonts w:ascii="Times New Roman" w:hAnsi="Times New Roman" w:cs="Times New Roman"/>
                <w:color w:val="auto"/>
                <w:lang w:val="en-US"/>
              </w:rPr>
              <w:t>Country</w:t>
            </w:r>
          </w:p>
        </w:tc>
        <w:tc>
          <w:tcPr>
            <w:tcW w:w="3323" w:type="dxa"/>
          </w:tcPr>
          <w:p w:rsidR="00880640" w:rsidRPr="00654D66" w:rsidRDefault="00880640" w:rsidP="00F41791">
            <w:pPr>
              <w:spacing w:line="360" w:lineRule="auto"/>
              <w:cnfStyle w:val="100000000000"/>
              <w:rPr>
                <w:rFonts w:ascii="Times New Roman" w:hAnsi="Times New Roman" w:cs="Times New Roman"/>
                <w:color w:val="auto"/>
                <w:lang w:val="en-US"/>
              </w:rPr>
            </w:pPr>
            <w:r w:rsidRPr="00654D66">
              <w:rPr>
                <w:rFonts w:ascii="Times New Roman" w:hAnsi="Times New Roman" w:cs="Times New Roman"/>
                <w:color w:val="auto"/>
                <w:lang w:val="en-US"/>
              </w:rPr>
              <w:t>Extension of collective agreements by public law</w:t>
            </w:r>
            <w:r w:rsidRPr="00654D66">
              <w:rPr>
                <w:rStyle w:val="FootnoteReference"/>
                <w:rFonts w:ascii="Times New Roman" w:hAnsi="Times New Roman" w:cs="Times New Roman"/>
                <w:color w:val="auto"/>
                <w:lang w:val="en-US"/>
              </w:rPr>
              <w:footnoteReference w:id="17"/>
            </w:r>
          </w:p>
        </w:tc>
        <w:tc>
          <w:tcPr>
            <w:tcW w:w="4394" w:type="dxa"/>
          </w:tcPr>
          <w:p w:rsidR="00880640" w:rsidRPr="00654D66" w:rsidRDefault="00880640" w:rsidP="00F41791">
            <w:pPr>
              <w:spacing w:line="360" w:lineRule="auto"/>
              <w:cnfStyle w:val="100000000000"/>
              <w:rPr>
                <w:rFonts w:ascii="Times New Roman" w:hAnsi="Times New Roman" w:cs="Times New Roman"/>
                <w:color w:val="auto"/>
                <w:lang w:val="en-US"/>
              </w:rPr>
            </w:pPr>
            <w:r w:rsidRPr="00654D66">
              <w:rPr>
                <w:rFonts w:ascii="Times New Roman" w:hAnsi="Times New Roman" w:cs="Times New Roman"/>
                <w:color w:val="auto"/>
                <w:lang w:val="en-US"/>
              </w:rPr>
              <w:t>Statutory minimum wage</w:t>
            </w:r>
          </w:p>
        </w:tc>
      </w:tr>
      <w:tr w:rsidR="00880640" w:rsidRPr="00654D66" w:rsidTr="00F41791">
        <w:trPr>
          <w:cnfStyle w:val="000000100000"/>
        </w:trPr>
        <w:tc>
          <w:tcPr>
            <w:cnfStyle w:val="001000000000"/>
            <w:tcW w:w="1463" w:type="dxa"/>
          </w:tcPr>
          <w:p w:rsidR="00880640" w:rsidRPr="00654D66" w:rsidRDefault="00880640" w:rsidP="00F41791">
            <w:pPr>
              <w:spacing w:line="360" w:lineRule="auto"/>
              <w:rPr>
                <w:rFonts w:ascii="Times New Roman" w:hAnsi="Times New Roman" w:cs="Times New Roman"/>
                <w:color w:val="auto"/>
                <w:lang w:val="en-US"/>
              </w:rPr>
            </w:pPr>
          </w:p>
        </w:tc>
        <w:tc>
          <w:tcPr>
            <w:tcW w:w="3323" w:type="dxa"/>
          </w:tcPr>
          <w:p w:rsidR="00880640" w:rsidRPr="00654D66" w:rsidRDefault="00880640" w:rsidP="00F41791">
            <w:pPr>
              <w:spacing w:line="360" w:lineRule="auto"/>
              <w:cnfStyle w:val="000000100000"/>
              <w:rPr>
                <w:rFonts w:ascii="Times New Roman" w:hAnsi="Times New Roman" w:cs="Times New Roman"/>
                <w:color w:val="auto"/>
                <w:lang w:val="en-US"/>
              </w:rPr>
            </w:pPr>
          </w:p>
        </w:tc>
        <w:tc>
          <w:tcPr>
            <w:tcW w:w="4394" w:type="dxa"/>
          </w:tcPr>
          <w:p w:rsidR="00880640" w:rsidRPr="00654D66" w:rsidRDefault="00880640" w:rsidP="00F41791">
            <w:pPr>
              <w:spacing w:line="360" w:lineRule="auto"/>
              <w:cnfStyle w:val="000000100000"/>
              <w:rPr>
                <w:rFonts w:ascii="Times New Roman" w:hAnsi="Times New Roman" w:cs="Times New Roman"/>
                <w:color w:val="auto"/>
                <w:lang w:val="en-US"/>
              </w:rPr>
            </w:pPr>
          </w:p>
        </w:tc>
      </w:tr>
      <w:tr w:rsidR="00880640" w:rsidRPr="00654D66" w:rsidTr="00F41791">
        <w:tc>
          <w:tcPr>
            <w:cnfStyle w:val="001000000000"/>
            <w:tcW w:w="1463" w:type="dxa"/>
          </w:tcPr>
          <w:p w:rsidR="00880640" w:rsidRPr="00654D66" w:rsidRDefault="00880640" w:rsidP="00F41791">
            <w:pPr>
              <w:spacing w:line="360" w:lineRule="auto"/>
              <w:rPr>
                <w:rFonts w:ascii="Times New Roman" w:hAnsi="Times New Roman" w:cs="Times New Roman"/>
                <w:i/>
                <w:color w:val="auto"/>
                <w:lang w:val="en-US"/>
              </w:rPr>
            </w:pPr>
            <w:r w:rsidRPr="00654D66">
              <w:rPr>
                <w:rFonts w:ascii="Times New Roman" w:hAnsi="Times New Roman" w:cs="Times New Roman"/>
                <w:i/>
                <w:color w:val="auto"/>
                <w:lang w:val="en-US"/>
              </w:rPr>
              <w:t>Scandinavian</w:t>
            </w:r>
          </w:p>
        </w:tc>
        <w:tc>
          <w:tcPr>
            <w:tcW w:w="3323" w:type="dxa"/>
          </w:tcPr>
          <w:p w:rsidR="00880640" w:rsidRPr="00654D66" w:rsidRDefault="00880640" w:rsidP="00F41791">
            <w:pPr>
              <w:spacing w:line="360" w:lineRule="auto"/>
              <w:cnfStyle w:val="000000000000"/>
              <w:rPr>
                <w:rFonts w:ascii="Times New Roman" w:hAnsi="Times New Roman" w:cs="Times New Roman"/>
                <w:color w:val="auto"/>
                <w:lang w:val="en-US"/>
              </w:rPr>
            </w:pPr>
          </w:p>
        </w:tc>
        <w:tc>
          <w:tcPr>
            <w:tcW w:w="4394" w:type="dxa"/>
          </w:tcPr>
          <w:p w:rsidR="00880640" w:rsidRPr="00654D66" w:rsidRDefault="00880640" w:rsidP="00F41791">
            <w:pPr>
              <w:spacing w:line="360" w:lineRule="auto"/>
              <w:cnfStyle w:val="000000000000"/>
              <w:rPr>
                <w:rFonts w:ascii="Times New Roman" w:hAnsi="Times New Roman" w:cs="Times New Roman"/>
                <w:color w:val="auto"/>
                <w:lang w:val="en-US"/>
              </w:rPr>
            </w:pPr>
          </w:p>
        </w:tc>
      </w:tr>
      <w:tr w:rsidR="00880640" w:rsidRPr="00654D66" w:rsidTr="00F41791">
        <w:trPr>
          <w:cnfStyle w:val="000000100000"/>
        </w:trPr>
        <w:tc>
          <w:tcPr>
            <w:cnfStyle w:val="001000000000"/>
            <w:tcW w:w="1463" w:type="dxa"/>
          </w:tcPr>
          <w:p w:rsidR="00880640" w:rsidRPr="00654D66" w:rsidRDefault="00880640" w:rsidP="00F41791">
            <w:pPr>
              <w:spacing w:line="360" w:lineRule="auto"/>
              <w:rPr>
                <w:rFonts w:ascii="Times New Roman" w:hAnsi="Times New Roman" w:cs="Times New Roman"/>
                <w:color w:val="auto"/>
                <w:lang w:val="en-US"/>
              </w:rPr>
            </w:pPr>
            <w:r w:rsidRPr="00654D66">
              <w:rPr>
                <w:rFonts w:ascii="Times New Roman" w:hAnsi="Times New Roman" w:cs="Times New Roman"/>
                <w:color w:val="auto"/>
                <w:lang w:val="en-US"/>
              </w:rPr>
              <w:t>Sweden</w:t>
            </w:r>
          </w:p>
        </w:tc>
        <w:tc>
          <w:tcPr>
            <w:tcW w:w="3323" w:type="dxa"/>
          </w:tcPr>
          <w:p w:rsidR="00880640" w:rsidRPr="00654D66" w:rsidRDefault="00880640" w:rsidP="00F41791">
            <w:pPr>
              <w:spacing w:line="360" w:lineRule="auto"/>
              <w:cnfStyle w:val="000000100000"/>
              <w:rPr>
                <w:rFonts w:ascii="Times New Roman" w:hAnsi="Times New Roman" w:cs="Times New Roman"/>
                <w:color w:val="auto"/>
                <w:lang w:val="en-US"/>
              </w:rPr>
            </w:pPr>
            <w:r w:rsidRPr="00654D66">
              <w:rPr>
                <w:rFonts w:ascii="Times New Roman" w:hAnsi="Times New Roman" w:cs="Times New Roman"/>
                <w:color w:val="auto"/>
                <w:lang w:val="en-US"/>
              </w:rPr>
              <w:t>0 (0)</w:t>
            </w:r>
          </w:p>
        </w:tc>
        <w:tc>
          <w:tcPr>
            <w:tcW w:w="4394" w:type="dxa"/>
          </w:tcPr>
          <w:p w:rsidR="00880640" w:rsidRPr="00654D66" w:rsidRDefault="00880640" w:rsidP="00F41791">
            <w:pPr>
              <w:spacing w:line="360" w:lineRule="auto"/>
              <w:cnfStyle w:val="000000100000"/>
              <w:rPr>
                <w:rFonts w:ascii="Times New Roman" w:hAnsi="Times New Roman" w:cs="Times New Roman"/>
                <w:color w:val="auto"/>
                <w:lang w:val="en-US"/>
              </w:rPr>
            </w:pPr>
            <w:r w:rsidRPr="00654D66">
              <w:rPr>
                <w:rFonts w:ascii="Times New Roman" w:hAnsi="Times New Roman" w:cs="Times New Roman"/>
                <w:color w:val="auto"/>
                <w:lang w:val="en-US"/>
              </w:rPr>
              <w:t>No</w:t>
            </w:r>
          </w:p>
        </w:tc>
      </w:tr>
      <w:tr w:rsidR="00880640" w:rsidRPr="00654D66" w:rsidTr="00F41791">
        <w:tc>
          <w:tcPr>
            <w:cnfStyle w:val="001000000000"/>
            <w:tcW w:w="1463" w:type="dxa"/>
          </w:tcPr>
          <w:p w:rsidR="00880640" w:rsidRPr="00654D66" w:rsidRDefault="00880640" w:rsidP="00F41791">
            <w:pPr>
              <w:spacing w:line="360" w:lineRule="auto"/>
              <w:rPr>
                <w:rFonts w:ascii="Times New Roman" w:hAnsi="Times New Roman" w:cs="Times New Roman"/>
                <w:color w:val="auto"/>
                <w:lang w:val="en-US"/>
              </w:rPr>
            </w:pPr>
            <w:r w:rsidRPr="00654D66">
              <w:rPr>
                <w:rFonts w:ascii="Times New Roman" w:hAnsi="Times New Roman" w:cs="Times New Roman"/>
                <w:color w:val="auto"/>
                <w:lang w:val="en-US"/>
              </w:rPr>
              <w:t>Denmark</w:t>
            </w:r>
          </w:p>
        </w:tc>
        <w:tc>
          <w:tcPr>
            <w:tcW w:w="3323" w:type="dxa"/>
          </w:tcPr>
          <w:p w:rsidR="00880640" w:rsidRPr="00654D66" w:rsidRDefault="00880640" w:rsidP="00F41791">
            <w:pPr>
              <w:spacing w:line="360" w:lineRule="auto"/>
              <w:cnfStyle w:val="000000000000"/>
              <w:rPr>
                <w:rFonts w:ascii="Times New Roman" w:hAnsi="Times New Roman" w:cs="Times New Roman"/>
                <w:color w:val="auto"/>
                <w:lang w:val="en-US"/>
              </w:rPr>
            </w:pPr>
            <w:r w:rsidRPr="00654D66">
              <w:rPr>
                <w:rFonts w:ascii="Times New Roman" w:hAnsi="Times New Roman" w:cs="Times New Roman"/>
                <w:color w:val="auto"/>
                <w:lang w:val="en-US"/>
              </w:rPr>
              <w:t>0 (0)</w:t>
            </w:r>
          </w:p>
        </w:tc>
        <w:tc>
          <w:tcPr>
            <w:tcW w:w="4394" w:type="dxa"/>
          </w:tcPr>
          <w:p w:rsidR="00880640" w:rsidRPr="00654D66" w:rsidRDefault="00880640" w:rsidP="00F41791">
            <w:pPr>
              <w:spacing w:line="360" w:lineRule="auto"/>
              <w:cnfStyle w:val="000000000000"/>
              <w:rPr>
                <w:rFonts w:ascii="Times New Roman" w:hAnsi="Times New Roman" w:cs="Times New Roman"/>
                <w:color w:val="auto"/>
                <w:lang w:val="en-US"/>
              </w:rPr>
            </w:pPr>
            <w:r w:rsidRPr="00654D66">
              <w:rPr>
                <w:rFonts w:ascii="Times New Roman" w:hAnsi="Times New Roman" w:cs="Times New Roman"/>
                <w:color w:val="auto"/>
                <w:lang w:val="en-US"/>
              </w:rPr>
              <w:t>No</w:t>
            </w:r>
          </w:p>
        </w:tc>
      </w:tr>
      <w:tr w:rsidR="00880640" w:rsidRPr="00654D66" w:rsidTr="00F41791">
        <w:trPr>
          <w:cnfStyle w:val="000000100000"/>
        </w:trPr>
        <w:tc>
          <w:tcPr>
            <w:cnfStyle w:val="001000000000"/>
            <w:tcW w:w="1463" w:type="dxa"/>
          </w:tcPr>
          <w:p w:rsidR="00880640" w:rsidRPr="00654D66" w:rsidRDefault="00880640" w:rsidP="00F41791">
            <w:pPr>
              <w:spacing w:line="360" w:lineRule="auto"/>
              <w:rPr>
                <w:rFonts w:ascii="Times New Roman" w:hAnsi="Times New Roman" w:cs="Times New Roman"/>
                <w:color w:val="auto"/>
                <w:lang w:val="en-US"/>
              </w:rPr>
            </w:pPr>
            <w:r w:rsidRPr="00654D66">
              <w:rPr>
                <w:rFonts w:ascii="Times New Roman" w:hAnsi="Times New Roman" w:cs="Times New Roman"/>
                <w:color w:val="auto"/>
                <w:lang w:val="en-US"/>
              </w:rPr>
              <w:t>Norway</w:t>
            </w:r>
          </w:p>
        </w:tc>
        <w:tc>
          <w:tcPr>
            <w:tcW w:w="3323" w:type="dxa"/>
          </w:tcPr>
          <w:p w:rsidR="00880640" w:rsidRPr="00654D66" w:rsidRDefault="00880640" w:rsidP="00F41791">
            <w:pPr>
              <w:spacing w:line="360" w:lineRule="auto"/>
              <w:cnfStyle w:val="000000100000"/>
              <w:rPr>
                <w:rFonts w:ascii="Times New Roman" w:hAnsi="Times New Roman" w:cs="Times New Roman"/>
                <w:color w:val="auto"/>
                <w:lang w:val="en-US"/>
              </w:rPr>
            </w:pPr>
            <w:r w:rsidRPr="00654D66">
              <w:rPr>
                <w:rFonts w:ascii="Times New Roman" w:hAnsi="Times New Roman" w:cs="Times New Roman"/>
                <w:color w:val="auto"/>
                <w:lang w:val="en-US"/>
              </w:rPr>
              <w:t>0 – 1 (1993)</w:t>
            </w:r>
          </w:p>
        </w:tc>
        <w:tc>
          <w:tcPr>
            <w:tcW w:w="4394" w:type="dxa"/>
          </w:tcPr>
          <w:p w:rsidR="00880640" w:rsidRPr="00654D66" w:rsidRDefault="00880640" w:rsidP="00F41791">
            <w:pPr>
              <w:spacing w:line="360" w:lineRule="auto"/>
              <w:cnfStyle w:val="000000100000"/>
              <w:rPr>
                <w:rFonts w:ascii="Times New Roman" w:hAnsi="Times New Roman" w:cs="Times New Roman"/>
                <w:color w:val="auto"/>
                <w:lang w:val="en-US"/>
              </w:rPr>
            </w:pPr>
            <w:r w:rsidRPr="00654D66">
              <w:rPr>
                <w:rFonts w:ascii="Times New Roman" w:hAnsi="Times New Roman" w:cs="Times New Roman"/>
                <w:color w:val="auto"/>
                <w:lang w:val="en-US"/>
              </w:rPr>
              <w:t>No</w:t>
            </w:r>
          </w:p>
        </w:tc>
      </w:tr>
      <w:tr w:rsidR="00880640" w:rsidRPr="00654D66" w:rsidTr="00F41791">
        <w:tc>
          <w:tcPr>
            <w:cnfStyle w:val="001000000000"/>
            <w:tcW w:w="1463" w:type="dxa"/>
          </w:tcPr>
          <w:p w:rsidR="00880640" w:rsidRPr="00654D66" w:rsidRDefault="00880640" w:rsidP="00F41791">
            <w:pPr>
              <w:spacing w:line="360" w:lineRule="auto"/>
              <w:rPr>
                <w:rFonts w:ascii="Times New Roman" w:hAnsi="Times New Roman" w:cs="Times New Roman"/>
                <w:color w:val="auto"/>
                <w:lang w:val="en-US"/>
              </w:rPr>
            </w:pPr>
          </w:p>
        </w:tc>
        <w:tc>
          <w:tcPr>
            <w:tcW w:w="3323" w:type="dxa"/>
          </w:tcPr>
          <w:p w:rsidR="00880640" w:rsidRPr="00654D66" w:rsidRDefault="00880640" w:rsidP="00F41791">
            <w:pPr>
              <w:spacing w:line="360" w:lineRule="auto"/>
              <w:cnfStyle w:val="000000000000"/>
              <w:rPr>
                <w:rFonts w:ascii="Times New Roman" w:hAnsi="Times New Roman" w:cs="Times New Roman"/>
                <w:color w:val="auto"/>
                <w:lang w:val="en-US"/>
              </w:rPr>
            </w:pPr>
          </w:p>
        </w:tc>
        <w:tc>
          <w:tcPr>
            <w:tcW w:w="4394" w:type="dxa"/>
          </w:tcPr>
          <w:p w:rsidR="00880640" w:rsidRPr="00654D66" w:rsidRDefault="00880640" w:rsidP="00F41791">
            <w:pPr>
              <w:spacing w:line="360" w:lineRule="auto"/>
              <w:cnfStyle w:val="000000000000"/>
              <w:rPr>
                <w:rFonts w:ascii="Times New Roman" w:hAnsi="Times New Roman" w:cs="Times New Roman"/>
                <w:color w:val="auto"/>
                <w:lang w:val="en-US"/>
              </w:rPr>
            </w:pPr>
          </w:p>
        </w:tc>
      </w:tr>
      <w:tr w:rsidR="00880640" w:rsidRPr="00654D66" w:rsidTr="00F41791">
        <w:trPr>
          <w:cnfStyle w:val="000000100000"/>
        </w:trPr>
        <w:tc>
          <w:tcPr>
            <w:cnfStyle w:val="001000000000"/>
            <w:tcW w:w="1463" w:type="dxa"/>
          </w:tcPr>
          <w:p w:rsidR="00880640" w:rsidRPr="00654D66" w:rsidRDefault="00880640" w:rsidP="00F41791">
            <w:pPr>
              <w:spacing w:line="360" w:lineRule="auto"/>
              <w:rPr>
                <w:rFonts w:ascii="Times New Roman" w:hAnsi="Times New Roman" w:cs="Times New Roman"/>
                <w:i/>
                <w:color w:val="auto"/>
                <w:lang w:val="en-US"/>
              </w:rPr>
            </w:pPr>
            <w:r w:rsidRPr="00654D66">
              <w:rPr>
                <w:rFonts w:ascii="Times New Roman" w:hAnsi="Times New Roman" w:cs="Times New Roman"/>
                <w:i/>
                <w:color w:val="auto"/>
                <w:lang w:val="en-US"/>
              </w:rPr>
              <w:t>Continental</w:t>
            </w:r>
          </w:p>
        </w:tc>
        <w:tc>
          <w:tcPr>
            <w:tcW w:w="3323" w:type="dxa"/>
          </w:tcPr>
          <w:p w:rsidR="00880640" w:rsidRPr="00654D66" w:rsidRDefault="00880640" w:rsidP="00F41791">
            <w:pPr>
              <w:spacing w:line="360" w:lineRule="auto"/>
              <w:cnfStyle w:val="000000100000"/>
              <w:rPr>
                <w:rFonts w:ascii="Times New Roman" w:hAnsi="Times New Roman" w:cs="Times New Roman"/>
                <w:color w:val="auto"/>
                <w:lang w:val="en-US"/>
              </w:rPr>
            </w:pPr>
          </w:p>
        </w:tc>
        <w:tc>
          <w:tcPr>
            <w:tcW w:w="4394" w:type="dxa"/>
          </w:tcPr>
          <w:p w:rsidR="00880640" w:rsidRPr="00654D66" w:rsidRDefault="00880640" w:rsidP="00F41791">
            <w:pPr>
              <w:spacing w:line="360" w:lineRule="auto"/>
              <w:cnfStyle w:val="000000100000"/>
              <w:rPr>
                <w:rFonts w:ascii="Times New Roman" w:hAnsi="Times New Roman" w:cs="Times New Roman"/>
                <w:color w:val="auto"/>
                <w:lang w:val="en-US"/>
              </w:rPr>
            </w:pPr>
          </w:p>
        </w:tc>
      </w:tr>
      <w:tr w:rsidR="00880640" w:rsidRPr="00654D66" w:rsidTr="00F41791">
        <w:tc>
          <w:tcPr>
            <w:cnfStyle w:val="001000000000"/>
            <w:tcW w:w="1463" w:type="dxa"/>
          </w:tcPr>
          <w:p w:rsidR="00880640" w:rsidRPr="00654D66" w:rsidRDefault="00880640" w:rsidP="00F41791">
            <w:pPr>
              <w:spacing w:line="360" w:lineRule="auto"/>
              <w:rPr>
                <w:rFonts w:ascii="Times New Roman" w:hAnsi="Times New Roman" w:cs="Times New Roman"/>
                <w:color w:val="auto"/>
                <w:lang w:val="en-US"/>
              </w:rPr>
            </w:pPr>
            <w:r w:rsidRPr="00654D66">
              <w:rPr>
                <w:rFonts w:ascii="Times New Roman" w:hAnsi="Times New Roman" w:cs="Times New Roman"/>
                <w:color w:val="auto"/>
                <w:lang w:val="en-US"/>
              </w:rPr>
              <w:t>Netherlands</w:t>
            </w:r>
          </w:p>
        </w:tc>
        <w:tc>
          <w:tcPr>
            <w:tcW w:w="3323" w:type="dxa"/>
          </w:tcPr>
          <w:p w:rsidR="00880640" w:rsidRPr="00654D66" w:rsidRDefault="00880640" w:rsidP="00F41791">
            <w:pPr>
              <w:spacing w:line="360" w:lineRule="auto"/>
              <w:cnfStyle w:val="000000000000"/>
              <w:rPr>
                <w:rFonts w:ascii="Times New Roman" w:hAnsi="Times New Roman" w:cs="Times New Roman"/>
                <w:color w:val="auto"/>
                <w:lang w:val="en-US"/>
              </w:rPr>
            </w:pPr>
            <w:r w:rsidRPr="00654D66">
              <w:rPr>
                <w:rFonts w:ascii="Times New Roman" w:hAnsi="Times New Roman" w:cs="Times New Roman"/>
                <w:color w:val="auto"/>
                <w:lang w:val="en-US"/>
              </w:rPr>
              <w:t>2 – 2 (0)</w:t>
            </w:r>
          </w:p>
        </w:tc>
        <w:tc>
          <w:tcPr>
            <w:tcW w:w="4394" w:type="dxa"/>
          </w:tcPr>
          <w:p w:rsidR="00880640" w:rsidRPr="00654D66" w:rsidRDefault="00880640" w:rsidP="00F41791">
            <w:pPr>
              <w:spacing w:line="360" w:lineRule="auto"/>
              <w:cnfStyle w:val="000000000000"/>
              <w:rPr>
                <w:rFonts w:ascii="Times New Roman" w:hAnsi="Times New Roman" w:cs="Times New Roman"/>
                <w:color w:val="auto"/>
                <w:lang w:val="en-US"/>
              </w:rPr>
            </w:pPr>
            <w:r w:rsidRPr="00654D66">
              <w:rPr>
                <w:rFonts w:ascii="Times New Roman" w:hAnsi="Times New Roman" w:cs="Times New Roman"/>
                <w:color w:val="auto"/>
                <w:lang w:val="en-US"/>
              </w:rPr>
              <w:t>Yes (1969)</w:t>
            </w:r>
          </w:p>
        </w:tc>
      </w:tr>
      <w:tr w:rsidR="00880640" w:rsidRPr="00654D66" w:rsidTr="00F41791">
        <w:trPr>
          <w:cnfStyle w:val="000000100000"/>
        </w:trPr>
        <w:tc>
          <w:tcPr>
            <w:cnfStyle w:val="001000000000"/>
            <w:tcW w:w="1463" w:type="dxa"/>
          </w:tcPr>
          <w:p w:rsidR="00880640" w:rsidRPr="00654D66" w:rsidRDefault="00880640" w:rsidP="00F41791">
            <w:pPr>
              <w:spacing w:line="360" w:lineRule="auto"/>
              <w:rPr>
                <w:rFonts w:ascii="Times New Roman" w:hAnsi="Times New Roman" w:cs="Times New Roman"/>
                <w:color w:val="auto"/>
                <w:lang w:val="en-US"/>
              </w:rPr>
            </w:pPr>
            <w:r w:rsidRPr="00654D66">
              <w:rPr>
                <w:rFonts w:ascii="Times New Roman" w:hAnsi="Times New Roman" w:cs="Times New Roman"/>
                <w:color w:val="auto"/>
                <w:lang w:val="en-US"/>
              </w:rPr>
              <w:t>Belgium</w:t>
            </w:r>
          </w:p>
        </w:tc>
        <w:tc>
          <w:tcPr>
            <w:tcW w:w="3323" w:type="dxa"/>
          </w:tcPr>
          <w:p w:rsidR="00880640" w:rsidRPr="00654D66" w:rsidRDefault="00880640" w:rsidP="00F41791">
            <w:pPr>
              <w:spacing w:line="360" w:lineRule="auto"/>
              <w:cnfStyle w:val="000000100000"/>
              <w:rPr>
                <w:rFonts w:ascii="Times New Roman" w:hAnsi="Times New Roman" w:cs="Times New Roman"/>
                <w:color w:val="auto"/>
                <w:lang w:val="en-US"/>
              </w:rPr>
            </w:pPr>
            <w:r w:rsidRPr="00654D66">
              <w:rPr>
                <w:rFonts w:ascii="Times New Roman" w:hAnsi="Times New Roman" w:cs="Times New Roman"/>
                <w:color w:val="auto"/>
                <w:lang w:val="en-US"/>
              </w:rPr>
              <w:t>3 – 3 (0)</w:t>
            </w:r>
          </w:p>
        </w:tc>
        <w:tc>
          <w:tcPr>
            <w:tcW w:w="4394" w:type="dxa"/>
          </w:tcPr>
          <w:p w:rsidR="00880640" w:rsidRPr="00654D66" w:rsidRDefault="00880640" w:rsidP="00F41791">
            <w:pPr>
              <w:spacing w:line="360" w:lineRule="auto"/>
              <w:cnfStyle w:val="000000100000"/>
              <w:rPr>
                <w:rFonts w:ascii="Times New Roman" w:hAnsi="Times New Roman" w:cs="Times New Roman"/>
                <w:color w:val="auto"/>
                <w:lang w:val="en-US"/>
              </w:rPr>
            </w:pPr>
            <w:r w:rsidRPr="00654D66">
              <w:rPr>
                <w:rFonts w:ascii="Times New Roman" w:hAnsi="Times New Roman" w:cs="Times New Roman"/>
                <w:color w:val="auto"/>
                <w:lang w:val="en-US"/>
              </w:rPr>
              <w:t>Yes (1975)</w:t>
            </w:r>
          </w:p>
        </w:tc>
      </w:tr>
      <w:tr w:rsidR="00880640" w:rsidRPr="00654D66" w:rsidTr="00F41791">
        <w:tc>
          <w:tcPr>
            <w:cnfStyle w:val="001000000000"/>
            <w:tcW w:w="1463" w:type="dxa"/>
          </w:tcPr>
          <w:p w:rsidR="00880640" w:rsidRPr="00654D66" w:rsidRDefault="00880640" w:rsidP="00F41791">
            <w:pPr>
              <w:spacing w:line="360" w:lineRule="auto"/>
              <w:rPr>
                <w:rFonts w:ascii="Times New Roman" w:hAnsi="Times New Roman" w:cs="Times New Roman"/>
                <w:color w:val="auto"/>
                <w:lang w:val="en-US"/>
              </w:rPr>
            </w:pPr>
            <w:r w:rsidRPr="00654D66">
              <w:rPr>
                <w:rFonts w:ascii="Times New Roman" w:hAnsi="Times New Roman" w:cs="Times New Roman"/>
                <w:color w:val="auto"/>
                <w:lang w:val="en-US"/>
              </w:rPr>
              <w:t>Austria</w:t>
            </w:r>
          </w:p>
        </w:tc>
        <w:tc>
          <w:tcPr>
            <w:tcW w:w="3323" w:type="dxa"/>
          </w:tcPr>
          <w:p w:rsidR="00880640" w:rsidRPr="00654D66" w:rsidRDefault="00880640" w:rsidP="00F41791">
            <w:pPr>
              <w:spacing w:line="360" w:lineRule="auto"/>
              <w:cnfStyle w:val="000000000000"/>
              <w:rPr>
                <w:rFonts w:ascii="Times New Roman" w:hAnsi="Times New Roman" w:cs="Times New Roman"/>
                <w:color w:val="auto"/>
                <w:lang w:val="en-US"/>
              </w:rPr>
            </w:pPr>
            <w:r w:rsidRPr="00654D66">
              <w:rPr>
                <w:rFonts w:ascii="Times New Roman" w:hAnsi="Times New Roman" w:cs="Times New Roman"/>
                <w:color w:val="auto"/>
                <w:lang w:val="en-US"/>
              </w:rPr>
              <w:t>3 – 3 (0)</w:t>
            </w:r>
          </w:p>
        </w:tc>
        <w:tc>
          <w:tcPr>
            <w:tcW w:w="4394" w:type="dxa"/>
          </w:tcPr>
          <w:p w:rsidR="00880640" w:rsidRPr="00654D66" w:rsidRDefault="00880640" w:rsidP="00F41791">
            <w:pPr>
              <w:spacing w:line="360" w:lineRule="auto"/>
              <w:cnfStyle w:val="000000000000"/>
              <w:rPr>
                <w:rFonts w:ascii="Times New Roman" w:hAnsi="Times New Roman" w:cs="Times New Roman"/>
                <w:color w:val="auto"/>
                <w:lang w:val="en-US"/>
              </w:rPr>
            </w:pPr>
            <w:r w:rsidRPr="00654D66">
              <w:rPr>
                <w:rFonts w:ascii="Times New Roman" w:hAnsi="Times New Roman" w:cs="Times New Roman"/>
                <w:color w:val="auto"/>
                <w:lang w:val="en-US"/>
              </w:rPr>
              <w:t>No</w:t>
            </w:r>
          </w:p>
        </w:tc>
      </w:tr>
      <w:tr w:rsidR="00880640" w:rsidRPr="00654D66" w:rsidTr="00F41791">
        <w:trPr>
          <w:cnfStyle w:val="000000100000"/>
        </w:trPr>
        <w:tc>
          <w:tcPr>
            <w:cnfStyle w:val="001000000000"/>
            <w:tcW w:w="1463" w:type="dxa"/>
          </w:tcPr>
          <w:p w:rsidR="00880640" w:rsidRPr="00654D66" w:rsidRDefault="00880640" w:rsidP="00F41791">
            <w:pPr>
              <w:spacing w:line="360" w:lineRule="auto"/>
              <w:rPr>
                <w:rFonts w:ascii="Times New Roman" w:hAnsi="Times New Roman" w:cs="Times New Roman"/>
                <w:color w:val="auto"/>
                <w:lang w:val="en-US"/>
              </w:rPr>
            </w:pPr>
          </w:p>
        </w:tc>
        <w:tc>
          <w:tcPr>
            <w:tcW w:w="3323" w:type="dxa"/>
          </w:tcPr>
          <w:p w:rsidR="00880640" w:rsidRPr="00654D66" w:rsidRDefault="00880640" w:rsidP="00F41791">
            <w:pPr>
              <w:spacing w:line="360" w:lineRule="auto"/>
              <w:cnfStyle w:val="000000100000"/>
              <w:rPr>
                <w:rFonts w:ascii="Times New Roman" w:hAnsi="Times New Roman" w:cs="Times New Roman"/>
                <w:color w:val="auto"/>
                <w:lang w:val="en-US"/>
              </w:rPr>
            </w:pPr>
          </w:p>
        </w:tc>
        <w:tc>
          <w:tcPr>
            <w:tcW w:w="4394" w:type="dxa"/>
          </w:tcPr>
          <w:p w:rsidR="00880640" w:rsidRPr="00654D66" w:rsidRDefault="00880640" w:rsidP="00F41791">
            <w:pPr>
              <w:spacing w:line="360" w:lineRule="auto"/>
              <w:cnfStyle w:val="000000100000"/>
              <w:rPr>
                <w:rFonts w:ascii="Times New Roman" w:hAnsi="Times New Roman" w:cs="Times New Roman"/>
                <w:color w:val="auto"/>
                <w:lang w:val="en-US"/>
              </w:rPr>
            </w:pPr>
            <w:r w:rsidRPr="00654D66">
              <w:rPr>
                <w:rFonts w:ascii="Times New Roman" w:hAnsi="Times New Roman" w:cs="Times New Roman"/>
                <w:color w:val="auto"/>
                <w:lang w:val="en-US"/>
              </w:rPr>
              <w:t xml:space="preserve"> </w:t>
            </w:r>
          </w:p>
        </w:tc>
      </w:tr>
      <w:tr w:rsidR="00880640" w:rsidRPr="00654D66" w:rsidTr="00F41791">
        <w:trPr>
          <w:trHeight w:val="106"/>
        </w:trPr>
        <w:tc>
          <w:tcPr>
            <w:cnfStyle w:val="001000000000"/>
            <w:tcW w:w="1463" w:type="dxa"/>
          </w:tcPr>
          <w:p w:rsidR="00880640" w:rsidRPr="00654D66" w:rsidRDefault="00880640" w:rsidP="00F41791">
            <w:pPr>
              <w:spacing w:line="360" w:lineRule="auto"/>
              <w:rPr>
                <w:rFonts w:ascii="Times New Roman" w:hAnsi="Times New Roman" w:cs="Times New Roman"/>
                <w:color w:val="auto"/>
                <w:lang w:val="en-US"/>
              </w:rPr>
            </w:pPr>
            <w:r w:rsidRPr="00654D66">
              <w:rPr>
                <w:rFonts w:ascii="Times New Roman" w:hAnsi="Times New Roman" w:cs="Times New Roman"/>
                <w:color w:val="auto"/>
                <w:lang w:val="en-US"/>
              </w:rPr>
              <w:t>Switzerland</w:t>
            </w:r>
          </w:p>
        </w:tc>
        <w:tc>
          <w:tcPr>
            <w:tcW w:w="3323" w:type="dxa"/>
          </w:tcPr>
          <w:p w:rsidR="00880640" w:rsidRPr="00654D66" w:rsidRDefault="00880640" w:rsidP="00F41791">
            <w:pPr>
              <w:spacing w:line="360" w:lineRule="auto"/>
              <w:cnfStyle w:val="000000000000"/>
              <w:rPr>
                <w:rFonts w:ascii="Times New Roman" w:hAnsi="Times New Roman" w:cs="Times New Roman"/>
                <w:color w:val="auto"/>
                <w:lang w:val="en-US"/>
              </w:rPr>
            </w:pPr>
            <w:r w:rsidRPr="00654D66">
              <w:rPr>
                <w:rFonts w:ascii="Times New Roman" w:hAnsi="Times New Roman" w:cs="Times New Roman"/>
                <w:color w:val="auto"/>
                <w:lang w:val="en-US"/>
              </w:rPr>
              <w:t>2 – 3 (1998)</w:t>
            </w:r>
          </w:p>
        </w:tc>
        <w:tc>
          <w:tcPr>
            <w:tcW w:w="4394" w:type="dxa"/>
          </w:tcPr>
          <w:p w:rsidR="00880640" w:rsidRPr="00654D66" w:rsidRDefault="00880640" w:rsidP="00F41791">
            <w:pPr>
              <w:spacing w:line="360" w:lineRule="auto"/>
              <w:cnfStyle w:val="000000000000"/>
              <w:rPr>
                <w:rFonts w:ascii="Times New Roman" w:hAnsi="Times New Roman" w:cs="Times New Roman"/>
                <w:color w:val="auto"/>
                <w:lang w:val="en-US"/>
              </w:rPr>
            </w:pPr>
            <w:r w:rsidRPr="00654D66">
              <w:rPr>
                <w:rFonts w:ascii="Times New Roman" w:hAnsi="Times New Roman" w:cs="Times New Roman"/>
                <w:color w:val="auto"/>
                <w:lang w:val="en-US"/>
              </w:rPr>
              <w:t>No</w:t>
            </w:r>
          </w:p>
        </w:tc>
      </w:tr>
    </w:tbl>
    <w:p w:rsidR="00880640" w:rsidRPr="00282A6C" w:rsidRDefault="00A3182D" w:rsidP="00880640">
      <w:pPr>
        <w:spacing w:after="0" w:line="360" w:lineRule="auto"/>
        <w:rPr>
          <w:rFonts w:ascii="Times New Roman" w:hAnsi="Times New Roman" w:cs="Times New Roman"/>
          <w:sz w:val="20"/>
          <w:szCs w:val="20"/>
          <w:lang w:val="en-US"/>
        </w:rPr>
      </w:pPr>
      <w:r w:rsidRPr="00A3182D">
        <w:rPr>
          <w:rFonts w:ascii="Times New Roman" w:hAnsi="Times New Roman" w:cs="Times New Roman"/>
          <w:sz w:val="20"/>
          <w:szCs w:val="20"/>
          <w:lang w:val="en-US"/>
        </w:rPr>
        <w:t>Source: AIAS (2013)</w:t>
      </w:r>
    </w:p>
    <w:p w:rsidR="00880640" w:rsidRPr="006F0DF0" w:rsidRDefault="00880640" w:rsidP="00880640">
      <w:pPr>
        <w:spacing w:after="0" w:line="360" w:lineRule="auto"/>
        <w:rPr>
          <w:rFonts w:ascii="Times New Roman" w:hAnsi="Times New Roman" w:cs="Times New Roman"/>
          <w:lang w:val="en-US"/>
        </w:rPr>
      </w:pPr>
    </w:p>
    <w:p w:rsidR="00880640" w:rsidRDefault="00880640" w:rsidP="00880640">
      <w:pPr>
        <w:spacing w:line="360" w:lineRule="auto"/>
        <w:jc w:val="both"/>
        <w:rPr>
          <w:rFonts w:ascii="Times New Roman" w:hAnsi="Times New Roman" w:cs="Times New Roman"/>
          <w:lang w:val="en-US"/>
        </w:rPr>
      </w:pPr>
      <w:r w:rsidRPr="00647D08">
        <w:rPr>
          <w:rFonts w:ascii="Times New Roman" w:hAnsi="Times New Roman" w:cs="Times New Roman"/>
          <w:lang w:val="en-US"/>
        </w:rPr>
        <w:t xml:space="preserve">The scores </w:t>
      </w:r>
      <w:r>
        <w:rPr>
          <w:rFonts w:ascii="Times New Roman" w:hAnsi="Times New Roman" w:cs="Times New Roman"/>
          <w:lang w:val="en-US"/>
        </w:rPr>
        <w:t xml:space="preserve">above show a clear distinction between continental and Scandinavian states. With regard to the extension of collective agreements, Sweden and Denmark lack legal competence. In Norway, the government has some authority to extend collective agreements, but this practice is exceptional. In the continental small states, all countries are characterized by legal provisions that enable the state to apply collective labor agreements to firms that are no party to the contract. This extension is automatic in both Austria and Belgium. In the Netherlands, it is up to the government to decide </w:t>
      </w:r>
      <w:r w:rsidR="00580189">
        <w:rPr>
          <w:rFonts w:ascii="Times New Roman" w:hAnsi="Times New Roman" w:cs="Times New Roman"/>
          <w:lang w:val="en-US"/>
        </w:rPr>
        <w:t xml:space="preserve">on </w:t>
      </w:r>
      <w:r>
        <w:rPr>
          <w:rFonts w:ascii="Times New Roman" w:hAnsi="Times New Roman" w:cs="Times New Roman"/>
          <w:lang w:val="en-US"/>
        </w:rPr>
        <w:t>extension</w:t>
      </w:r>
      <w:r w:rsidR="00580189" w:rsidRPr="00580189">
        <w:rPr>
          <w:rFonts w:ascii="Times New Roman" w:hAnsi="Times New Roman" w:cs="Times New Roman"/>
          <w:lang w:val="en-US"/>
        </w:rPr>
        <w:t xml:space="preserve"> </w:t>
      </w:r>
      <w:r w:rsidR="00580189">
        <w:rPr>
          <w:rFonts w:ascii="Times New Roman" w:hAnsi="Times New Roman" w:cs="Times New Roman"/>
          <w:lang w:val="en-US"/>
        </w:rPr>
        <w:t>of collective labor agreements</w:t>
      </w:r>
      <w:r>
        <w:rPr>
          <w:rFonts w:ascii="Times New Roman" w:hAnsi="Times New Roman" w:cs="Times New Roman"/>
          <w:lang w:val="en-US"/>
        </w:rPr>
        <w:t xml:space="preserve">, but extension is common. Switzerland is the only country in which the practice of extending collective labor agreement changed in the period under examination. In 1998, the Swiss practice moved from commonly used extension to automatic extension of collective labor agreements. </w:t>
      </w:r>
      <w:r w:rsidR="00995384">
        <w:rPr>
          <w:rFonts w:ascii="Times New Roman" w:hAnsi="Times New Roman" w:cs="Times New Roman"/>
          <w:lang w:val="en-US"/>
        </w:rPr>
        <w:t>Furthermore, t</w:t>
      </w:r>
      <w:r>
        <w:rPr>
          <w:rFonts w:ascii="Times New Roman" w:hAnsi="Times New Roman" w:cs="Times New Roman"/>
          <w:lang w:val="en-US"/>
        </w:rPr>
        <w:t>he findings on statutory minimum wages are straightforward. All Scandinavian states lack a statutory minimum wage. Among the continental states, statutory minimum wages are more common. Belgium and the Netherlands do have such a minimum wage, while it is absent in Austria and Switzerland.</w:t>
      </w:r>
    </w:p>
    <w:p w:rsidR="00880640" w:rsidRPr="00F30AC5" w:rsidRDefault="00880640" w:rsidP="00880640">
      <w:pPr>
        <w:spacing w:line="360" w:lineRule="auto"/>
        <w:jc w:val="both"/>
        <w:rPr>
          <w:rFonts w:ascii="Times New Roman" w:hAnsi="Times New Roman" w:cs="Times New Roman"/>
          <w:lang w:val="en-US"/>
        </w:rPr>
      </w:pPr>
      <w:r>
        <w:rPr>
          <w:rFonts w:ascii="Times New Roman" w:hAnsi="Times New Roman" w:cs="Times New Roman"/>
          <w:lang w:val="en-US"/>
        </w:rPr>
        <w:t xml:space="preserve">To conclude, </w:t>
      </w:r>
      <w:r w:rsidR="00580189">
        <w:rPr>
          <w:rFonts w:ascii="Times New Roman" w:hAnsi="Times New Roman" w:cs="Times New Roman"/>
          <w:lang w:val="en-US"/>
        </w:rPr>
        <w:t>p</w:t>
      </w:r>
      <w:r>
        <w:rPr>
          <w:rFonts w:ascii="Times New Roman" w:hAnsi="Times New Roman" w:cs="Times New Roman"/>
          <w:lang w:val="en-US"/>
        </w:rPr>
        <w:t xml:space="preserve">reservation of the existing degree of the coordination of wage bargaining took place in countries that are characterized by high levels of state competence, while the degree of coordination decreased in countries that lack this kind of state competence. </w:t>
      </w:r>
      <w:r w:rsidRPr="00F30AC5">
        <w:rPr>
          <w:rFonts w:ascii="Times New Roman" w:hAnsi="Times New Roman" w:cs="Times New Roman"/>
          <w:lang w:val="en-US"/>
        </w:rPr>
        <w:t>Furthermore, th</w:t>
      </w:r>
      <w:r>
        <w:rPr>
          <w:rFonts w:ascii="Times New Roman" w:hAnsi="Times New Roman" w:cs="Times New Roman"/>
          <w:lang w:val="en-US"/>
        </w:rPr>
        <w:t>is</w:t>
      </w:r>
      <w:r w:rsidRPr="00F30AC5">
        <w:rPr>
          <w:rFonts w:ascii="Times New Roman" w:hAnsi="Times New Roman" w:cs="Times New Roman"/>
          <w:lang w:val="en-US"/>
        </w:rPr>
        <w:t xml:space="preserve"> chapter shows that countries with higher </w:t>
      </w:r>
      <w:r>
        <w:rPr>
          <w:rFonts w:ascii="Times New Roman" w:hAnsi="Times New Roman" w:cs="Times New Roman"/>
          <w:lang w:val="en-US"/>
        </w:rPr>
        <w:t>levels</w:t>
      </w:r>
      <w:r w:rsidRPr="00F30AC5">
        <w:rPr>
          <w:rFonts w:ascii="Times New Roman" w:hAnsi="Times New Roman" w:cs="Times New Roman"/>
          <w:lang w:val="en-US"/>
        </w:rPr>
        <w:t xml:space="preserve"> of state </w:t>
      </w:r>
      <w:r>
        <w:rPr>
          <w:rFonts w:ascii="Times New Roman" w:hAnsi="Times New Roman" w:cs="Times New Roman"/>
          <w:lang w:val="en-US"/>
        </w:rPr>
        <w:t xml:space="preserve">competence </w:t>
      </w:r>
      <w:r w:rsidRPr="00F30AC5">
        <w:rPr>
          <w:rFonts w:ascii="Times New Roman" w:hAnsi="Times New Roman" w:cs="Times New Roman"/>
          <w:lang w:val="en-US"/>
        </w:rPr>
        <w:t xml:space="preserve">are often those countries in which the labor </w:t>
      </w:r>
      <w:r w:rsidRPr="00F30AC5">
        <w:rPr>
          <w:rFonts w:ascii="Times New Roman" w:hAnsi="Times New Roman" w:cs="Times New Roman"/>
          <w:lang w:val="en-US"/>
        </w:rPr>
        <w:lastRenderedPageBreak/>
        <w:t xml:space="preserve">movements (especially unions) are weakest. These findings </w:t>
      </w:r>
      <w:r>
        <w:rPr>
          <w:rFonts w:ascii="Times New Roman" w:hAnsi="Times New Roman" w:cs="Times New Roman"/>
          <w:lang w:val="en-US"/>
        </w:rPr>
        <w:t>support the view that</w:t>
      </w:r>
      <w:r w:rsidRPr="00F30AC5">
        <w:rPr>
          <w:rFonts w:ascii="Times New Roman" w:hAnsi="Times New Roman" w:cs="Times New Roman"/>
          <w:lang w:val="en-US"/>
        </w:rPr>
        <w:t xml:space="preserve"> state involvement has played a role in the preservation of coordinated wage bargaining regimes in the continental states. The political dynamics associated with these different developmental trajectories will be examined in more detail in the next chapter on the basis of case studies of Sweden and the Netherlands. I argue that the traditionally more active stance of the Dutch state compared to the more passive Swedish state can account for these different outcomes (preservation of coordinated wage bargaining in the Netherlands and decline of coordinated wage bargaining in Sweden</w:t>
      </w:r>
      <w:r>
        <w:rPr>
          <w:rFonts w:ascii="Times New Roman" w:hAnsi="Times New Roman" w:cs="Times New Roman"/>
          <w:lang w:val="en-US"/>
        </w:rPr>
        <w:t>). T</w:t>
      </w:r>
      <w:r w:rsidRPr="00F30AC5">
        <w:rPr>
          <w:rFonts w:ascii="Times New Roman" w:hAnsi="Times New Roman" w:cs="Times New Roman"/>
          <w:lang w:val="en-US"/>
        </w:rPr>
        <w:t>he Dutch state was able to act as a stabilizer for the system of coordinated bargaining</w:t>
      </w:r>
      <w:r w:rsidR="00995384">
        <w:rPr>
          <w:rFonts w:ascii="Times New Roman" w:hAnsi="Times New Roman" w:cs="Times New Roman"/>
          <w:lang w:val="en-US"/>
        </w:rPr>
        <w:t>,</w:t>
      </w:r>
      <w:r w:rsidRPr="00F30AC5">
        <w:rPr>
          <w:rFonts w:ascii="Times New Roman" w:hAnsi="Times New Roman" w:cs="Times New Roman"/>
          <w:lang w:val="en-US"/>
        </w:rPr>
        <w:t xml:space="preserve"> </w:t>
      </w:r>
      <w:r>
        <w:rPr>
          <w:rFonts w:ascii="Times New Roman" w:hAnsi="Times New Roman" w:cs="Times New Roman"/>
          <w:lang w:val="en-US"/>
        </w:rPr>
        <w:t>while t</w:t>
      </w:r>
      <w:r w:rsidRPr="00F30AC5">
        <w:rPr>
          <w:rFonts w:ascii="Times New Roman" w:hAnsi="Times New Roman" w:cs="Times New Roman"/>
          <w:lang w:val="en-US"/>
        </w:rPr>
        <w:t>he passive Swedish state, which is traditionally less interventionist in the realm of coordinated wage bargaining, could not fulfill this function.</w:t>
      </w:r>
    </w:p>
    <w:p w:rsidR="005C79F7" w:rsidRDefault="005C79F7">
      <w:pPr>
        <w:rPr>
          <w:rFonts w:ascii="Times New Roman" w:hAnsi="Times New Roman" w:cs="Times New Roman"/>
          <w:color w:val="00B0F0"/>
          <w:lang w:val="en-US"/>
        </w:rPr>
      </w:pPr>
      <w:r>
        <w:rPr>
          <w:rFonts w:ascii="Times New Roman" w:hAnsi="Times New Roman" w:cs="Times New Roman"/>
          <w:color w:val="00B0F0"/>
          <w:lang w:val="en-US"/>
        </w:rPr>
        <w:br w:type="page"/>
      </w:r>
    </w:p>
    <w:p w:rsidR="00880640" w:rsidRPr="00922952" w:rsidRDefault="00880640" w:rsidP="00880640">
      <w:pPr>
        <w:pStyle w:val="kop1"/>
      </w:pPr>
      <w:r w:rsidRPr="0064669E">
        <w:lastRenderedPageBreak/>
        <w:t xml:space="preserve"> </w:t>
      </w:r>
      <w:bookmarkStart w:id="16" w:name="_Toc391039338"/>
      <w:r w:rsidRPr="0064669E">
        <w:t>Passive versus active states in coordinated wage bargaining</w:t>
      </w:r>
      <w:bookmarkEnd w:id="16"/>
    </w:p>
    <w:p w:rsidR="00880640" w:rsidRPr="00684EBB" w:rsidRDefault="00880640" w:rsidP="00880640">
      <w:pPr>
        <w:spacing w:after="0" w:line="360" w:lineRule="auto"/>
        <w:jc w:val="both"/>
        <w:rPr>
          <w:rFonts w:ascii="Times New Roman" w:hAnsi="Times New Roman" w:cs="Times New Roman"/>
          <w:lang w:val="en-US"/>
        </w:rPr>
      </w:pPr>
      <w:r w:rsidRPr="00421689">
        <w:rPr>
          <w:rFonts w:ascii="Times New Roman" w:hAnsi="Times New Roman" w:cs="Times New Roman"/>
          <w:lang w:val="en-US"/>
        </w:rPr>
        <w:t xml:space="preserve">This chapter delves </w:t>
      </w:r>
      <w:r>
        <w:rPr>
          <w:rFonts w:ascii="Times New Roman" w:hAnsi="Times New Roman" w:cs="Times New Roman"/>
          <w:lang w:val="en-US"/>
        </w:rPr>
        <w:t xml:space="preserve">more </w:t>
      </w:r>
      <w:r w:rsidRPr="00421689">
        <w:rPr>
          <w:rFonts w:ascii="Times New Roman" w:hAnsi="Times New Roman" w:cs="Times New Roman"/>
          <w:lang w:val="en-US"/>
        </w:rPr>
        <w:t>deep</w:t>
      </w:r>
      <w:r>
        <w:rPr>
          <w:rFonts w:ascii="Times New Roman" w:hAnsi="Times New Roman" w:cs="Times New Roman"/>
          <w:lang w:val="en-US"/>
        </w:rPr>
        <w:t>ly</w:t>
      </w:r>
      <w:r w:rsidRPr="00421689">
        <w:rPr>
          <w:rFonts w:ascii="Times New Roman" w:hAnsi="Times New Roman" w:cs="Times New Roman"/>
          <w:lang w:val="en-US"/>
        </w:rPr>
        <w:t xml:space="preserve"> in</w:t>
      </w:r>
      <w:r>
        <w:rPr>
          <w:rFonts w:ascii="Times New Roman" w:hAnsi="Times New Roman" w:cs="Times New Roman"/>
          <w:lang w:val="en-US"/>
        </w:rPr>
        <w:t>to</w:t>
      </w:r>
      <w:r w:rsidRPr="00421689">
        <w:rPr>
          <w:rFonts w:ascii="Times New Roman" w:hAnsi="Times New Roman" w:cs="Times New Roman"/>
          <w:lang w:val="en-US"/>
        </w:rPr>
        <w:t xml:space="preserve"> the developments in coordinated wage bargaining in the two main cases, Sweden and the Netherlands. Section 5.1 discusses developments in coordinated wage bargaining in Sweden,</w:t>
      </w:r>
      <w:r>
        <w:rPr>
          <w:rFonts w:ascii="Times New Roman" w:hAnsi="Times New Roman" w:cs="Times New Roman"/>
          <w:lang w:val="en-US"/>
        </w:rPr>
        <w:t xml:space="preserve"> a case in which the degree of coordination decreased. Section 5.2 deals with developments in Dutch coordinated wage bargaining. In the Netherlands, sectoral bargaining was preserved. The main reason for the different developments is the degree of state competence; in Sweden, wage bargaining was predominantly left to the labor market parties, while, in the Netherlands, the state played a much more active role.</w:t>
      </w:r>
      <w:r>
        <w:rPr>
          <w:rFonts w:ascii="Times New Roman" w:hAnsi="Times New Roman" w:cs="Times New Roman"/>
          <w:b/>
          <w:lang w:val="en-US"/>
        </w:rPr>
        <w:t xml:space="preserve"> </w:t>
      </w:r>
      <w:r>
        <w:rPr>
          <w:rFonts w:ascii="Times New Roman" w:hAnsi="Times New Roman" w:cs="Times New Roman"/>
          <w:lang w:val="en-US"/>
        </w:rPr>
        <w:t>Each section starts with an outline of the most important actors within the trade union movement and business community. Furthermore, the bas</w:t>
      </w:r>
      <w:r w:rsidR="00CD08F6">
        <w:rPr>
          <w:rFonts w:ascii="Times New Roman" w:hAnsi="Times New Roman" w:cs="Times New Roman"/>
          <w:lang w:val="en-US"/>
        </w:rPr>
        <w:t>ic</w:t>
      </w:r>
      <w:r>
        <w:rPr>
          <w:rFonts w:ascii="Times New Roman" w:hAnsi="Times New Roman" w:cs="Times New Roman"/>
          <w:lang w:val="en-US"/>
        </w:rPr>
        <w:t xml:space="preserve"> nature of state involvement (including the legislative instruments at its disposal) and the composition of governments in both countries are discussed (5.1.1; 5.2.1). 5.1.2 and 5.2.2 cover the developments in respectively Sweden and the Netherlands.</w:t>
      </w:r>
    </w:p>
    <w:p w:rsidR="00673345" w:rsidRPr="00673345" w:rsidRDefault="00292110" w:rsidP="00292110">
      <w:pPr>
        <w:pStyle w:val="kop1"/>
        <w:numPr>
          <w:ilvl w:val="0"/>
          <w:numId w:val="0"/>
        </w:numPr>
      </w:pPr>
      <w:bookmarkStart w:id="17" w:name="_Toc391039339"/>
      <w:r>
        <w:t xml:space="preserve">5.1 </w:t>
      </w:r>
      <w:r w:rsidR="00880640" w:rsidRPr="004815C3">
        <w:t>Coordinated wage bargaining in Sweden</w:t>
      </w:r>
      <w:bookmarkEnd w:id="17"/>
    </w:p>
    <w:p w:rsidR="00880640" w:rsidRPr="00673345" w:rsidRDefault="00A3182D" w:rsidP="00880640">
      <w:pPr>
        <w:pStyle w:val="kop3"/>
        <w:rPr>
          <w:u w:val="single"/>
        </w:rPr>
      </w:pPr>
      <w:r w:rsidRPr="00673345">
        <w:rPr>
          <w:u w:val="single"/>
        </w:rPr>
        <w:t>5.1.1 The main Swedish actors</w:t>
      </w:r>
    </w:p>
    <w:p w:rsidR="00880640" w:rsidRPr="004815C3" w:rsidRDefault="00880640" w:rsidP="00880640">
      <w:pPr>
        <w:spacing w:after="0" w:line="360" w:lineRule="auto"/>
        <w:jc w:val="both"/>
        <w:rPr>
          <w:rFonts w:ascii="Times New Roman" w:hAnsi="Times New Roman" w:cs="Times New Roman"/>
          <w:b/>
          <w:i/>
          <w:lang w:val="en-US"/>
        </w:rPr>
      </w:pPr>
    </w:p>
    <w:p w:rsidR="00880640" w:rsidRPr="004815C3" w:rsidRDefault="00880640" w:rsidP="00880640">
      <w:pPr>
        <w:spacing w:after="0" w:line="360" w:lineRule="auto"/>
        <w:jc w:val="both"/>
        <w:rPr>
          <w:rFonts w:ascii="Times New Roman" w:hAnsi="Times New Roman" w:cs="Times New Roman"/>
          <w:i/>
          <w:lang w:val="en-US"/>
        </w:rPr>
      </w:pPr>
      <w:r w:rsidRPr="004815C3">
        <w:rPr>
          <w:rFonts w:ascii="Times New Roman" w:hAnsi="Times New Roman" w:cs="Times New Roman"/>
          <w:i/>
          <w:lang w:val="en-US"/>
        </w:rPr>
        <w:t>Employees</w:t>
      </w:r>
    </w:p>
    <w:p w:rsidR="00880640" w:rsidRPr="007E083B" w:rsidRDefault="00880640" w:rsidP="00880640">
      <w:pPr>
        <w:spacing w:after="0" w:line="360" w:lineRule="auto"/>
        <w:jc w:val="both"/>
        <w:rPr>
          <w:rFonts w:ascii="Times New Roman" w:hAnsi="Times New Roman" w:cs="Times New Roman"/>
          <w:lang w:val="en-US"/>
        </w:rPr>
      </w:pPr>
      <w:r w:rsidRPr="004815C3">
        <w:rPr>
          <w:rFonts w:ascii="Times New Roman" w:hAnsi="Times New Roman" w:cs="Times New Roman"/>
          <w:lang w:val="en-US"/>
        </w:rPr>
        <w:t xml:space="preserve">Sweden stands out for being the most unionized country in the industrialized world. </w:t>
      </w:r>
      <w:r>
        <w:rPr>
          <w:rFonts w:ascii="Times New Roman" w:hAnsi="Times New Roman" w:cs="Times New Roman"/>
          <w:lang w:val="en-US"/>
        </w:rPr>
        <w:t xml:space="preserve">In 1965, the unionization rate in Sweden was 66.3% of the working population. This rate increased to 87.4% of the working population in 1994 and subsequently decreased to 80.1% in 2000 (AIAS, 2013). </w:t>
      </w:r>
      <w:r w:rsidRPr="004815C3">
        <w:rPr>
          <w:rFonts w:ascii="Times New Roman" w:hAnsi="Times New Roman" w:cs="Times New Roman"/>
          <w:lang w:val="en-US"/>
        </w:rPr>
        <w:t xml:space="preserve">Swedish unions were organized along sectoral lines and there are separate unions for blue and white collar workers, both in the public and private sector. Compared to other </w:t>
      </w:r>
      <w:r>
        <w:rPr>
          <w:rFonts w:ascii="Times New Roman" w:hAnsi="Times New Roman" w:cs="Times New Roman"/>
          <w:lang w:val="en-US"/>
        </w:rPr>
        <w:t>western trade union movements, t</w:t>
      </w:r>
      <w:r w:rsidRPr="004815C3">
        <w:rPr>
          <w:rFonts w:ascii="Times New Roman" w:hAnsi="Times New Roman" w:cs="Times New Roman"/>
          <w:lang w:val="en-US"/>
        </w:rPr>
        <w:t>he Swedish unions were characterized by an exceptional high degree of centralization. The main union confederation for blue collar workers in the private sector was LO (</w:t>
      </w:r>
      <w:r w:rsidRPr="004815C3">
        <w:rPr>
          <w:rFonts w:ascii="Times New Roman" w:hAnsi="Times New Roman" w:cs="Times New Roman"/>
          <w:i/>
          <w:lang w:val="en-US"/>
        </w:rPr>
        <w:t>Landsorganisationen</w:t>
      </w:r>
      <w:r w:rsidRPr="004815C3">
        <w:rPr>
          <w:rFonts w:ascii="Times New Roman" w:hAnsi="Times New Roman" w:cs="Times New Roman"/>
          <w:lang w:val="en-US"/>
        </w:rPr>
        <w:t xml:space="preserve">), the Swedish Trade Union Confederation. Until the collapse of the centralized system of wage bargaining in 1983 (see next section), the confederation LO participated in central wage bargaining with the SAF in the private sector. LO also consisted of blue collar unions in the public sector (gradually increasing to about 30% of membership in 1996). These unions bargained for themselves (Hammarström, 1987, p. 191). The two biggest member unions of the LO were the </w:t>
      </w:r>
      <w:r w:rsidR="00935537">
        <w:rPr>
          <w:rFonts w:ascii="Times New Roman" w:hAnsi="Times New Roman" w:cs="Times New Roman"/>
          <w:lang w:val="en-US"/>
        </w:rPr>
        <w:t>m</w:t>
      </w:r>
      <w:r w:rsidRPr="004815C3">
        <w:rPr>
          <w:rFonts w:ascii="Times New Roman" w:hAnsi="Times New Roman" w:cs="Times New Roman"/>
          <w:lang w:val="en-US"/>
        </w:rPr>
        <w:t xml:space="preserve">unicipal workers’ union (SKAF) and the </w:t>
      </w:r>
      <w:r w:rsidR="00935537">
        <w:rPr>
          <w:rFonts w:ascii="Times New Roman" w:hAnsi="Times New Roman" w:cs="Times New Roman"/>
          <w:lang w:val="en-US"/>
        </w:rPr>
        <w:t>m</w:t>
      </w:r>
      <w:r w:rsidRPr="004815C3">
        <w:rPr>
          <w:rFonts w:ascii="Times New Roman" w:hAnsi="Times New Roman" w:cs="Times New Roman"/>
          <w:lang w:val="en-US"/>
        </w:rPr>
        <w:t>etal workers’ union (</w:t>
      </w:r>
      <w:r w:rsidRPr="004815C3">
        <w:rPr>
          <w:rFonts w:ascii="Times New Roman" w:hAnsi="Times New Roman" w:cs="Times New Roman"/>
          <w:i/>
          <w:lang w:val="en-US"/>
        </w:rPr>
        <w:t>Metall</w:t>
      </w:r>
      <w:r w:rsidRPr="004815C3">
        <w:rPr>
          <w:rFonts w:ascii="Times New Roman" w:hAnsi="Times New Roman" w:cs="Times New Roman"/>
          <w:lang w:val="en-US"/>
        </w:rPr>
        <w:t>). White collar workers in the private and public sector were represented by TCO (</w:t>
      </w:r>
      <w:r w:rsidRPr="004815C3">
        <w:rPr>
          <w:rFonts w:ascii="Times New Roman" w:hAnsi="Times New Roman" w:cs="Times New Roman"/>
          <w:i/>
          <w:lang w:val="en-US"/>
        </w:rPr>
        <w:t>Tjänstemännens Centralorganisation</w:t>
      </w:r>
      <w:r w:rsidRPr="004815C3">
        <w:rPr>
          <w:rFonts w:ascii="Times New Roman" w:hAnsi="Times New Roman" w:cs="Times New Roman"/>
          <w:lang w:val="en-US"/>
        </w:rPr>
        <w:t>), the Central Organization of Salaried Employees. TCO itself was not active in the old system of collective bargaining, but, for this purpose, its members were organized in three bargaining cartels: PTK for the private sector, KTK for regional for local and regional government and TCO-S for the national government. The TCO’s largest member unions were SIF (</w:t>
      </w:r>
      <w:r w:rsidRPr="004815C3">
        <w:rPr>
          <w:rFonts w:ascii="Times New Roman" w:hAnsi="Times New Roman" w:cs="Times New Roman"/>
          <w:i/>
          <w:shd w:val="clear" w:color="auto" w:fill="FFFFFF"/>
          <w:lang w:val="en-US"/>
        </w:rPr>
        <w:t>Svenska Industritjänstemannaförbundet</w:t>
      </w:r>
      <w:r w:rsidRPr="004815C3">
        <w:rPr>
          <w:rFonts w:ascii="Times New Roman" w:hAnsi="Times New Roman" w:cs="Times New Roman"/>
          <w:lang w:val="en-US"/>
        </w:rPr>
        <w:t>), the Swedish Union of Clerical and Technical Employees in Industry and SKTF (</w:t>
      </w:r>
      <w:r w:rsidRPr="004815C3">
        <w:rPr>
          <w:rFonts w:ascii="Times New Roman" w:hAnsi="Times New Roman" w:cs="Times New Roman"/>
          <w:i/>
          <w:iCs/>
          <w:shd w:val="clear" w:color="auto" w:fill="FFFFFF"/>
          <w:lang w:val="en-US"/>
        </w:rPr>
        <w:t>Sveriges Kommunaltjänstemannaförbund</w:t>
      </w:r>
      <w:r w:rsidRPr="004815C3">
        <w:rPr>
          <w:rFonts w:ascii="Times New Roman" w:hAnsi="Times New Roman" w:cs="Times New Roman"/>
          <w:lang w:val="en-US"/>
        </w:rPr>
        <w:t xml:space="preserve">), the Swedish Union of </w:t>
      </w:r>
      <w:r w:rsidRPr="004815C3">
        <w:rPr>
          <w:rFonts w:ascii="Times New Roman" w:hAnsi="Times New Roman" w:cs="Times New Roman"/>
          <w:lang w:val="en-US"/>
        </w:rPr>
        <w:lastRenderedPageBreak/>
        <w:t>Local Government Officers (Hammarström, 1987, p. 192). Finally, the smaller SACO (</w:t>
      </w:r>
      <w:r w:rsidRPr="004815C3">
        <w:rPr>
          <w:rFonts w:ascii="Times New Roman" w:hAnsi="Times New Roman" w:cs="Times New Roman"/>
          <w:i/>
          <w:lang w:val="en-US"/>
        </w:rPr>
        <w:t>Sveriges Akademikers Centralorganisation</w:t>
      </w:r>
      <w:r w:rsidRPr="004815C3">
        <w:rPr>
          <w:rFonts w:ascii="Times New Roman" w:hAnsi="Times New Roman" w:cs="Times New Roman"/>
          <w:lang w:val="en-US"/>
        </w:rPr>
        <w:t>) represented employees and professionals with an academic background. It was established in 1974 as a result of a merger between an organization for academics and a civil servants’ federation (Hammarström, 1987, p. 186). The confederation formed a bargaining cartel in the public sector. In the private sector most member unions were aligned with PTK (Visser, 1996 p. 184). The most important SACO union was the CF, The Swedish Association of Graduate Engineers (Elvander, 2003).</w:t>
      </w:r>
    </w:p>
    <w:p w:rsidR="00880640" w:rsidRPr="004815C3" w:rsidRDefault="00880640" w:rsidP="00880640">
      <w:pPr>
        <w:spacing w:after="0" w:line="360" w:lineRule="auto"/>
        <w:jc w:val="both"/>
        <w:rPr>
          <w:rFonts w:ascii="Times New Roman" w:hAnsi="Times New Roman" w:cs="Times New Roman"/>
          <w:lang w:val="en-US"/>
        </w:rPr>
      </w:pPr>
    </w:p>
    <w:p w:rsidR="00880640" w:rsidRPr="004815C3" w:rsidRDefault="00880640" w:rsidP="00880640">
      <w:pPr>
        <w:spacing w:after="0" w:line="360" w:lineRule="auto"/>
        <w:jc w:val="both"/>
        <w:rPr>
          <w:rFonts w:ascii="Times New Roman" w:hAnsi="Times New Roman" w:cs="Times New Roman"/>
          <w:i/>
          <w:lang w:val="en-US"/>
        </w:rPr>
      </w:pPr>
      <w:r w:rsidRPr="004815C3">
        <w:rPr>
          <w:rFonts w:ascii="Times New Roman" w:hAnsi="Times New Roman" w:cs="Times New Roman"/>
          <w:i/>
          <w:lang w:val="en-US"/>
        </w:rPr>
        <w:t>Employers</w:t>
      </w:r>
    </w:p>
    <w:p w:rsidR="00880640" w:rsidRPr="004815C3" w:rsidRDefault="00880640" w:rsidP="00880640">
      <w:pPr>
        <w:spacing w:after="0" w:line="360" w:lineRule="auto"/>
        <w:jc w:val="both"/>
        <w:rPr>
          <w:rFonts w:ascii="Times New Roman" w:hAnsi="Times New Roman" w:cs="Times New Roman"/>
          <w:lang w:val="en-US"/>
        </w:rPr>
      </w:pPr>
      <w:r w:rsidRPr="004815C3">
        <w:rPr>
          <w:rFonts w:ascii="Times New Roman" w:hAnsi="Times New Roman" w:cs="Times New Roman"/>
          <w:lang w:val="en-US"/>
        </w:rPr>
        <w:t>Swedish employers were also highly organized. The most important employers’ association for the private sector was SAF (</w:t>
      </w:r>
      <w:r w:rsidRPr="004815C3">
        <w:rPr>
          <w:rFonts w:ascii="Times New Roman" w:hAnsi="Times New Roman" w:cs="Times New Roman"/>
          <w:i/>
          <w:lang w:val="en-US"/>
        </w:rPr>
        <w:t>Sveriges Arbetsgivarförbundet</w:t>
      </w:r>
      <w:r w:rsidRPr="004815C3">
        <w:rPr>
          <w:rFonts w:ascii="Times New Roman" w:hAnsi="Times New Roman" w:cs="Times New Roman"/>
          <w:lang w:val="en-US"/>
        </w:rPr>
        <w:t>), the Swedish Employers’ Confederation</w:t>
      </w:r>
      <w:r w:rsidR="00CD08F6">
        <w:rPr>
          <w:rFonts w:ascii="Times New Roman" w:hAnsi="Times New Roman" w:cs="Times New Roman"/>
          <w:lang w:val="en-US"/>
        </w:rPr>
        <w:t>.</w:t>
      </w:r>
      <w:r w:rsidRPr="004815C3">
        <w:rPr>
          <w:rStyle w:val="FootnoteReference"/>
          <w:rFonts w:ascii="Times New Roman" w:hAnsi="Times New Roman" w:cs="Times New Roman"/>
          <w:lang w:val="en-US"/>
        </w:rPr>
        <w:footnoteReference w:id="18"/>
      </w:r>
      <w:r w:rsidRPr="004815C3">
        <w:rPr>
          <w:rFonts w:ascii="Times New Roman" w:hAnsi="Times New Roman" w:cs="Times New Roman"/>
          <w:lang w:val="en-US"/>
        </w:rPr>
        <w:t xml:space="preserve"> The SAF was involved in centralized wage bargaining with LO and PTK (</w:t>
      </w:r>
      <w:r w:rsidR="00B6613F">
        <w:rPr>
          <w:rFonts w:ascii="Times New Roman" w:hAnsi="Times New Roman" w:cs="Times New Roman"/>
          <w:lang w:val="en-US"/>
        </w:rPr>
        <w:t xml:space="preserve">a </w:t>
      </w:r>
      <w:r w:rsidRPr="004815C3">
        <w:rPr>
          <w:rFonts w:ascii="Times New Roman" w:hAnsi="Times New Roman" w:cs="Times New Roman"/>
          <w:lang w:val="en-US"/>
        </w:rPr>
        <w:t>bargaining cartel of SACO and SR) until 1983. Its most important member is VF (</w:t>
      </w:r>
      <w:r w:rsidRPr="004815C3">
        <w:rPr>
          <w:rFonts w:ascii="Times New Roman" w:hAnsi="Times New Roman" w:cs="Times New Roman"/>
          <w:i/>
          <w:lang w:val="en-US"/>
        </w:rPr>
        <w:t>Verstadsföreningen),</w:t>
      </w:r>
      <w:r w:rsidRPr="004815C3">
        <w:rPr>
          <w:rFonts w:ascii="Times New Roman" w:hAnsi="Times New Roman" w:cs="Times New Roman"/>
          <w:lang w:val="en-US"/>
        </w:rPr>
        <w:t xml:space="preserve"> the Federation of Engineering Employers (about 25% of workers employed by members of SAF in the 1980s) (Pontusson &amp; Swenson, 1996)</w:t>
      </w:r>
      <w:r w:rsidR="00CD08F6">
        <w:rPr>
          <w:rFonts w:ascii="Times New Roman" w:hAnsi="Times New Roman" w:cs="Times New Roman"/>
          <w:lang w:val="en-US"/>
        </w:rPr>
        <w:t>.</w:t>
      </w:r>
      <w:r w:rsidRPr="004815C3">
        <w:rPr>
          <w:rStyle w:val="FootnoteReference"/>
          <w:rFonts w:ascii="Times New Roman" w:hAnsi="Times New Roman" w:cs="Times New Roman"/>
          <w:lang w:val="en-US"/>
        </w:rPr>
        <w:footnoteReference w:id="19"/>
      </w:r>
      <w:r w:rsidRPr="004815C3">
        <w:rPr>
          <w:rFonts w:ascii="Times New Roman" w:hAnsi="Times New Roman" w:cs="Times New Roman"/>
          <w:lang w:val="en-US"/>
        </w:rPr>
        <w:t xml:space="preserve"> This organization included all large Swedish firms in this sector (e.g. Volvo, Saab-Scania, Asea-Brown-Boveri and Ericsson). Other important members were HAO (</w:t>
      </w:r>
      <w:r w:rsidRPr="004815C3">
        <w:rPr>
          <w:rFonts w:ascii="Times New Roman" w:hAnsi="Times New Roman" w:cs="Times New Roman"/>
          <w:i/>
          <w:lang w:val="en-US"/>
        </w:rPr>
        <w:t>Handelns Arbetsgivarorganisation</w:t>
      </w:r>
      <w:r w:rsidRPr="004815C3">
        <w:rPr>
          <w:rFonts w:ascii="Times New Roman" w:hAnsi="Times New Roman" w:cs="Times New Roman"/>
          <w:lang w:val="en-US"/>
        </w:rPr>
        <w:t>), the Commercial Employers Federation and BI (</w:t>
      </w:r>
      <w:r w:rsidRPr="004815C3">
        <w:rPr>
          <w:rFonts w:ascii="Times New Roman" w:hAnsi="Times New Roman" w:cs="Times New Roman"/>
          <w:i/>
          <w:lang w:val="en-US"/>
        </w:rPr>
        <w:t>Sveriges Byggindustrier</w:t>
      </w:r>
      <w:r w:rsidRPr="004815C3">
        <w:rPr>
          <w:rFonts w:ascii="Times New Roman" w:hAnsi="Times New Roman" w:cs="Times New Roman"/>
          <w:lang w:val="en-US"/>
        </w:rPr>
        <w:t>), the Swedish Construction Federation. Swedish employers in the public sector were organized in different associations. The central government was represented by SAV (</w:t>
      </w:r>
      <w:r w:rsidRPr="004815C3">
        <w:rPr>
          <w:rFonts w:ascii="Times New Roman" w:hAnsi="Times New Roman" w:cs="Times New Roman"/>
          <w:i/>
          <w:lang w:val="en-US"/>
        </w:rPr>
        <w:t>Statens Avtalsverk</w:t>
      </w:r>
      <w:r w:rsidRPr="004815C3">
        <w:rPr>
          <w:rFonts w:ascii="Times New Roman" w:hAnsi="Times New Roman" w:cs="Times New Roman"/>
          <w:lang w:val="en-US"/>
        </w:rPr>
        <w:t>), the National Agency for Government Employers. Lower administrative levels were represented by the KF (</w:t>
      </w:r>
      <w:r w:rsidRPr="004815C3">
        <w:rPr>
          <w:rFonts w:ascii="Times New Roman" w:hAnsi="Times New Roman" w:cs="Times New Roman"/>
          <w:i/>
          <w:lang w:val="en-US"/>
        </w:rPr>
        <w:t>Kommunförbundet</w:t>
      </w:r>
      <w:r w:rsidRPr="004815C3">
        <w:rPr>
          <w:rFonts w:ascii="Times New Roman" w:hAnsi="Times New Roman" w:cs="Times New Roman"/>
          <w:lang w:val="en-US"/>
        </w:rPr>
        <w:t>) for local governments and LF (</w:t>
      </w:r>
      <w:r w:rsidRPr="004815C3">
        <w:rPr>
          <w:rFonts w:ascii="Times New Roman" w:hAnsi="Times New Roman" w:cs="Times New Roman"/>
          <w:i/>
          <w:lang w:val="en-US"/>
        </w:rPr>
        <w:t>Landstingförbundet</w:t>
      </w:r>
      <w:r w:rsidRPr="004815C3">
        <w:rPr>
          <w:rFonts w:ascii="Times New Roman" w:hAnsi="Times New Roman" w:cs="Times New Roman"/>
          <w:lang w:val="en-US"/>
        </w:rPr>
        <w:t>) for county governments (Visser, 1996, p. 187).</w:t>
      </w:r>
    </w:p>
    <w:p w:rsidR="00880640" w:rsidRPr="004815C3" w:rsidRDefault="00880640" w:rsidP="00880640">
      <w:pPr>
        <w:spacing w:after="0" w:line="360" w:lineRule="auto"/>
        <w:jc w:val="both"/>
        <w:rPr>
          <w:rFonts w:ascii="Times New Roman" w:hAnsi="Times New Roman" w:cs="Times New Roman"/>
          <w:lang w:val="en-US"/>
        </w:rPr>
      </w:pPr>
    </w:p>
    <w:p w:rsidR="00880640" w:rsidRPr="004815C3" w:rsidRDefault="00880640" w:rsidP="00880640">
      <w:pPr>
        <w:spacing w:after="0" w:line="360" w:lineRule="auto"/>
        <w:jc w:val="both"/>
        <w:rPr>
          <w:rFonts w:ascii="Times New Roman" w:hAnsi="Times New Roman" w:cs="Times New Roman"/>
          <w:i/>
          <w:lang w:val="en-US"/>
        </w:rPr>
      </w:pPr>
      <w:r w:rsidRPr="004815C3">
        <w:rPr>
          <w:rFonts w:ascii="Times New Roman" w:hAnsi="Times New Roman" w:cs="Times New Roman"/>
          <w:i/>
          <w:lang w:val="en-US"/>
        </w:rPr>
        <w:t>The role of the state</w:t>
      </w:r>
    </w:p>
    <w:p w:rsidR="00880640" w:rsidRPr="004815C3" w:rsidRDefault="00880640" w:rsidP="00880640">
      <w:pPr>
        <w:spacing w:after="0" w:line="360" w:lineRule="auto"/>
        <w:jc w:val="both"/>
        <w:rPr>
          <w:rFonts w:ascii="Times New Roman" w:hAnsi="Times New Roman" w:cs="Times New Roman"/>
          <w:lang w:val="en-US"/>
        </w:rPr>
      </w:pPr>
      <w:r w:rsidRPr="004815C3">
        <w:rPr>
          <w:rFonts w:ascii="Times New Roman" w:hAnsi="Times New Roman" w:cs="Times New Roman"/>
          <w:lang w:val="en-US"/>
        </w:rPr>
        <w:t xml:space="preserve">The Swedish state traditionally does not intervene in wage bargaining. Its role </w:t>
      </w:r>
      <w:r w:rsidR="00CD08F6">
        <w:rPr>
          <w:rFonts w:ascii="Times New Roman" w:hAnsi="Times New Roman" w:cs="Times New Roman"/>
          <w:lang w:val="en-US"/>
        </w:rPr>
        <w:t>is</w:t>
      </w:r>
      <w:r w:rsidRPr="004815C3">
        <w:rPr>
          <w:rFonts w:ascii="Times New Roman" w:hAnsi="Times New Roman" w:cs="Times New Roman"/>
          <w:lang w:val="en-US"/>
        </w:rPr>
        <w:t xml:space="preserve"> </w:t>
      </w:r>
      <w:r w:rsidR="00CD08F6">
        <w:rPr>
          <w:rFonts w:ascii="Times New Roman" w:hAnsi="Times New Roman" w:cs="Times New Roman"/>
          <w:lang w:val="en-US"/>
        </w:rPr>
        <w:t>rather</w:t>
      </w:r>
      <w:r w:rsidRPr="004815C3">
        <w:rPr>
          <w:rFonts w:ascii="Times New Roman" w:hAnsi="Times New Roman" w:cs="Times New Roman"/>
          <w:lang w:val="en-US"/>
        </w:rPr>
        <w:t xml:space="preserve"> supportive for the highly institutionalized cooperation between the labor market parties (Visser, 1996, p. 176). It encouraged the labor market parties to agree on associational policies and this removed the necessity for the state to intervene with statutory income policies or laws regulating collective agreements. The foundations for this role of the state were laid in the Saltsjöbaden agreement (more on this in section 5.1.2). As will be shown, the government tried to play a more active role from the 1970s onwards.</w:t>
      </w:r>
    </w:p>
    <w:p w:rsidR="00880640" w:rsidRPr="004815C3" w:rsidRDefault="00880640" w:rsidP="00880640">
      <w:pPr>
        <w:spacing w:after="0" w:line="360" w:lineRule="auto"/>
        <w:ind w:firstLine="708"/>
        <w:jc w:val="both"/>
        <w:rPr>
          <w:rFonts w:ascii="Times New Roman" w:hAnsi="Times New Roman" w:cs="Times New Roman"/>
          <w:lang w:val="en-US"/>
        </w:rPr>
      </w:pPr>
      <w:r w:rsidRPr="004815C3">
        <w:rPr>
          <w:rFonts w:ascii="Times New Roman" w:hAnsi="Times New Roman" w:cs="Times New Roman"/>
          <w:lang w:val="en-US"/>
        </w:rPr>
        <w:t>Swedish politics was dominated by the SAP (</w:t>
      </w:r>
      <w:r w:rsidRPr="004815C3">
        <w:rPr>
          <w:rFonts w:ascii="Times New Roman" w:hAnsi="Times New Roman" w:cs="Times New Roman"/>
          <w:i/>
          <w:lang w:val="en-US"/>
        </w:rPr>
        <w:t>Socialdemokratiska Arbetarepartiet</w:t>
      </w:r>
      <w:r w:rsidRPr="004815C3">
        <w:rPr>
          <w:rFonts w:ascii="Times New Roman" w:hAnsi="Times New Roman" w:cs="Times New Roman"/>
          <w:lang w:val="en-US"/>
        </w:rPr>
        <w:t xml:space="preserve">), the social democratic party that governed the country between 1932 and 1976 without interruption (Anderson &amp; Immergut, 2009, p. 357). </w:t>
      </w:r>
      <w:r>
        <w:rPr>
          <w:rFonts w:ascii="Times New Roman" w:hAnsi="Times New Roman" w:cs="Times New Roman"/>
          <w:lang w:val="en-US"/>
        </w:rPr>
        <w:t>S</w:t>
      </w:r>
      <w:r w:rsidRPr="004815C3">
        <w:rPr>
          <w:rFonts w:ascii="Times New Roman" w:hAnsi="Times New Roman" w:cs="Times New Roman"/>
          <w:lang w:val="en-US"/>
        </w:rPr>
        <w:t xml:space="preserve">ocial democratic hegemony has been challenged several times during the </w:t>
      </w:r>
      <w:r w:rsidRPr="004815C3">
        <w:rPr>
          <w:rFonts w:ascii="Times New Roman" w:hAnsi="Times New Roman" w:cs="Times New Roman"/>
          <w:lang w:val="en-US"/>
        </w:rPr>
        <w:lastRenderedPageBreak/>
        <w:t>last decades. In the periods 1976-1982 and 1991-1994, a ‘bourgeois’ coalition of conservatives, liberals, christian democrats and the agrarian party was able to keep the social democrats out of power. Although less hegemonic than in the past, the SAP remained the dominant party within the Swedish political system in the last decades of the 20</w:t>
      </w:r>
      <w:r w:rsidRPr="004815C3">
        <w:rPr>
          <w:rFonts w:ascii="Times New Roman" w:hAnsi="Times New Roman" w:cs="Times New Roman"/>
          <w:vertAlign w:val="superscript"/>
          <w:lang w:val="en-US"/>
        </w:rPr>
        <w:t>th</w:t>
      </w:r>
      <w:r w:rsidRPr="004815C3">
        <w:rPr>
          <w:rFonts w:ascii="Times New Roman" w:hAnsi="Times New Roman" w:cs="Times New Roman"/>
          <w:lang w:val="en-US"/>
        </w:rPr>
        <w:t xml:space="preserve"> century. Especially in first decades after World War II, SAP had close ties with LO (EIRO, 2013). SAF was more likely to have close connections with the parties belonging to the bourgeois block (Visser, 1996, p. 180).</w:t>
      </w:r>
    </w:p>
    <w:p w:rsidR="00880640" w:rsidRPr="004815C3" w:rsidRDefault="00880640" w:rsidP="00880640">
      <w:pPr>
        <w:spacing w:after="0" w:line="360" w:lineRule="auto"/>
        <w:jc w:val="both"/>
        <w:rPr>
          <w:rFonts w:ascii="Times New Roman" w:hAnsi="Times New Roman" w:cs="Times New Roman"/>
          <w:b/>
          <w:i/>
          <w:lang w:val="en-US"/>
        </w:rPr>
      </w:pPr>
    </w:p>
    <w:p w:rsidR="00880640" w:rsidRPr="00673345" w:rsidRDefault="00880640" w:rsidP="00880640">
      <w:pPr>
        <w:pStyle w:val="kop3"/>
        <w:rPr>
          <w:u w:val="single"/>
        </w:rPr>
      </w:pPr>
      <w:r w:rsidRPr="00673345">
        <w:rPr>
          <w:u w:val="single"/>
        </w:rPr>
        <w:t>5.1.2 Declining coordination: autonomy of labor market parties</w:t>
      </w:r>
    </w:p>
    <w:p w:rsidR="00880640" w:rsidRPr="004815C3" w:rsidRDefault="00880640" w:rsidP="00880640">
      <w:pPr>
        <w:spacing w:after="0" w:line="360" w:lineRule="auto"/>
        <w:jc w:val="both"/>
        <w:rPr>
          <w:rFonts w:ascii="Times New Roman" w:hAnsi="Times New Roman" w:cs="Times New Roman"/>
          <w:lang w:val="en-US"/>
        </w:rPr>
      </w:pPr>
      <w:r w:rsidRPr="004815C3">
        <w:rPr>
          <w:rFonts w:ascii="Times New Roman" w:hAnsi="Times New Roman" w:cs="Times New Roman"/>
          <w:lang w:val="en-US"/>
        </w:rPr>
        <w:t xml:space="preserve">This section analyzes the developments in Swedish coordinated wage bargaining. The </w:t>
      </w:r>
      <w:r w:rsidR="00FA0448">
        <w:rPr>
          <w:rFonts w:ascii="Times New Roman" w:hAnsi="Times New Roman" w:cs="Times New Roman"/>
          <w:lang w:val="en-US"/>
        </w:rPr>
        <w:t>first part</w:t>
      </w:r>
      <w:r w:rsidR="00FA0448" w:rsidRPr="004815C3">
        <w:rPr>
          <w:rFonts w:ascii="Times New Roman" w:hAnsi="Times New Roman" w:cs="Times New Roman"/>
          <w:lang w:val="en-US"/>
        </w:rPr>
        <w:t xml:space="preserve"> </w:t>
      </w:r>
      <w:r w:rsidRPr="004815C3">
        <w:rPr>
          <w:rFonts w:ascii="Times New Roman" w:hAnsi="Times New Roman" w:cs="Times New Roman"/>
          <w:lang w:val="en-US"/>
        </w:rPr>
        <w:t>of this se</w:t>
      </w:r>
      <w:r>
        <w:rPr>
          <w:rFonts w:ascii="Times New Roman" w:hAnsi="Times New Roman" w:cs="Times New Roman"/>
          <w:lang w:val="en-US"/>
        </w:rPr>
        <w:t xml:space="preserve">ction shows that the state </w:t>
      </w:r>
      <w:r w:rsidRPr="004815C3">
        <w:rPr>
          <w:rFonts w:ascii="Times New Roman" w:hAnsi="Times New Roman" w:cs="Times New Roman"/>
          <w:lang w:val="en-US"/>
        </w:rPr>
        <w:t>has tra</w:t>
      </w:r>
      <w:r>
        <w:rPr>
          <w:rFonts w:ascii="Times New Roman" w:hAnsi="Times New Roman" w:cs="Times New Roman"/>
          <w:lang w:val="en-US"/>
        </w:rPr>
        <w:t>ditionally fulfilled a more passive</w:t>
      </w:r>
      <w:r w:rsidRPr="004815C3">
        <w:rPr>
          <w:rFonts w:ascii="Times New Roman" w:hAnsi="Times New Roman" w:cs="Times New Roman"/>
          <w:lang w:val="en-US"/>
        </w:rPr>
        <w:t xml:space="preserve"> role while labor market parties had a high degree of autonomy in the realm of wage bargaining. The highly central</w:t>
      </w:r>
      <w:r>
        <w:rPr>
          <w:rFonts w:ascii="Times New Roman" w:hAnsi="Times New Roman" w:cs="Times New Roman"/>
          <w:lang w:val="en-US"/>
        </w:rPr>
        <w:t>ized wage bargaining system came</w:t>
      </w:r>
      <w:r w:rsidRPr="004815C3">
        <w:rPr>
          <w:rFonts w:ascii="Times New Roman" w:hAnsi="Times New Roman" w:cs="Times New Roman"/>
          <w:lang w:val="en-US"/>
        </w:rPr>
        <w:t xml:space="preserve"> under pressure </w:t>
      </w:r>
      <w:r w:rsidR="00FA0448">
        <w:rPr>
          <w:rFonts w:ascii="Times New Roman" w:hAnsi="Times New Roman" w:cs="Times New Roman"/>
          <w:lang w:val="en-US"/>
        </w:rPr>
        <w:t xml:space="preserve">as a result of </w:t>
      </w:r>
      <w:r w:rsidRPr="004815C3">
        <w:rPr>
          <w:rFonts w:ascii="Times New Roman" w:hAnsi="Times New Roman" w:cs="Times New Roman"/>
          <w:lang w:val="en-US"/>
        </w:rPr>
        <w:t>globalization and deindustrialization. The decision of the engineering employers to push for decentralization in the 1980s could not be halted by the Swedish government</w:t>
      </w:r>
      <w:r w:rsidR="00FA0448">
        <w:rPr>
          <w:rFonts w:ascii="Times New Roman" w:hAnsi="Times New Roman" w:cs="Times New Roman"/>
          <w:lang w:val="en-US"/>
        </w:rPr>
        <w:t>:</w:t>
      </w:r>
      <w:r w:rsidRPr="004815C3">
        <w:rPr>
          <w:rFonts w:ascii="Times New Roman" w:hAnsi="Times New Roman" w:cs="Times New Roman"/>
          <w:lang w:val="en-US"/>
        </w:rPr>
        <w:t xml:space="preserve"> although it tried to play a more active role during the 1970s and 1980s, it failed in its attempts to stabilize the system. This culminated in </w:t>
      </w:r>
      <w:r w:rsidR="00FA0448">
        <w:rPr>
          <w:rFonts w:ascii="Times New Roman" w:hAnsi="Times New Roman" w:cs="Times New Roman"/>
          <w:lang w:val="en-US"/>
        </w:rPr>
        <w:t xml:space="preserve">a </w:t>
      </w:r>
      <w:r w:rsidRPr="004815C3">
        <w:rPr>
          <w:rFonts w:ascii="Times New Roman" w:hAnsi="Times New Roman" w:cs="Times New Roman"/>
          <w:lang w:val="en-US"/>
        </w:rPr>
        <w:t>failed</w:t>
      </w:r>
      <w:r w:rsidR="00FA0448">
        <w:rPr>
          <w:rFonts w:ascii="Times New Roman" w:hAnsi="Times New Roman" w:cs="Times New Roman"/>
          <w:lang w:val="en-US"/>
        </w:rPr>
        <w:t xml:space="preserve"> attempt to </w:t>
      </w:r>
      <w:r w:rsidRPr="004815C3">
        <w:rPr>
          <w:rFonts w:ascii="Times New Roman" w:hAnsi="Times New Roman" w:cs="Times New Roman"/>
          <w:lang w:val="en-US"/>
        </w:rPr>
        <w:t>impos</w:t>
      </w:r>
      <w:r w:rsidR="00FA0448">
        <w:rPr>
          <w:rFonts w:ascii="Times New Roman" w:hAnsi="Times New Roman" w:cs="Times New Roman"/>
          <w:lang w:val="en-US"/>
        </w:rPr>
        <w:t>e</w:t>
      </w:r>
      <w:r w:rsidR="00E53EAB">
        <w:rPr>
          <w:rFonts w:ascii="Times New Roman" w:hAnsi="Times New Roman" w:cs="Times New Roman"/>
          <w:lang w:val="en-US"/>
        </w:rPr>
        <w:t xml:space="preserve"> </w:t>
      </w:r>
      <w:r w:rsidRPr="004815C3">
        <w:rPr>
          <w:rFonts w:ascii="Times New Roman" w:hAnsi="Times New Roman" w:cs="Times New Roman"/>
          <w:lang w:val="en-US"/>
        </w:rPr>
        <w:t xml:space="preserve">a wage freeze in the 1990s. It was both the resistance from within the business community and from a coalition of the dominant unions that prevented further decentralization. In the end, sectoral bargaining </w:t>
      </w:r>
      <w:r w:rsidR="00E53EAB">
        <w:rPr>
          <w:rFonts w:ascii="Times New Roman" w:hAnsi="Times New Roman" w:cs="Times New Roman"/>
          <w:lang w:val="en-US"/>
        </w:rPr>
        <w:t xml:space="preserve">stabilized due to </w:t>
      </w:r>
      <w:r w:rsidRPr="004815C3">
        <w:rPr>
          <w:rFonts w:ascii="Times New Roman" w:hAnsi="Times New Roman" w:cs="Times New Roman"/>
          <w:lang w:val="en-US"/>
        </w:rPr>
        <w:t xml:space="preserve">an initiative of the most important </w:t>
      </w:r>
      <w:r>
        <w:rPr>
          <w:rFonts w:ascii="Times New Roman" w:hAnsi="Times New Roman" w:cs="Times New Roman"/>
          <w:lang w:val="en-US"/>
        </w:rPr>
        <w:t xml:space="preserve">sections </w:t>
      </w:r>
      <w:r w:rsidRPr="004815C3">
        <w:rPr>
          <w:rFonts w:ascii="Times New Roman" w:hAnsi="Times New Roman" w:cs="Times New Roman"/>
          <w:lang w:val="en-US"/>
        </w:rPr>
        <w:t>of the business community and union movement. Although the state supported the construction of a new framework, it was only marginally involved</w:t>
      </w:r>
      <w:r w:rsidR="00E53EAB">
        <w:rPr>
          <w:rFonts w:ascii="Times New Roman" w:hAnsi="Times New Roman" w:cs="Times New Roman"/>
          <w:lang w:val="en-US"/>
        </w:rPr>
        <w:t xml:space="preserve"> in its creation.</w:t>
      </w:r>
      <w:r w:rsidRPr="004815C3">
        <w:rPr>
          <w:rStyle w:val="FootnoteReference"/>
          <w:rFonts w:ascii="Times New Roman" w:hAnsi="Times New Roman" w:cs="Times New Roman"/>
          <w:lang w:val="en-US"/>
        </w:rPr>
        <w:footnoteReference w:id="20"/>
      </w:r>
      <w:r w:rsidRPr="004815C3">
        <w:rPr>
          <w:rFonts w:ascii="Times New Roman" w:hAnsi="Times New Roman" w:cs="Times New Roman"/>
          <w:lang w:val="en-US"/>
        </w:rPr>
        <w:t xml:space="preserve"> </w:t>
      </w:r>
    </w:p>
    <w:p w:rsidR="00880640" w:rsidRPr="004815C3" w:rsidRDefault="00880640" w:rsidP="00880640">
      <w:pPr>
        <w:spacing w:after="0" w:line="360" w:lineRule="auto"/>
        <w:rPr>
          <w:rFonts w:ascii="Times New Roman" w:hAnsi="Times New Roman" w:cs="Times New Roman"/>
          <w:b/>
          <w:lang w:val="en-US"/>
        </w:rPr>
      </w:pPr>
    </w:p>
    <w:p w:rsidR="00880640" w:rsidRPr="004815C3" w:rsidRDefault="00880640" w:rsidP="00880640">
      <w:pPr>
        <w:spacing w:after="0" w:line="360" w:lineRule="auto"/>
        <w:jc w:val="both"/>
        <w:rPr>
          <w:rFonts w:ascii="Times New Roman" w:hAnsi="Times New Roman" w:cs="Times New Roman"/>
          <w:i/>
          <w:lang w:val="en-US"/>
        </w:rPr>
      </w:pPr>
      <w:r w:rsidRPr="004815C3">
        <w:rPr>
          <w:rFonts w:ascii="Times New Roman" w:hAnsi="Times New Roman" w:cs="Times New Roman"/>
          <w:i/>
          <w:lang w:val="en-US"/>
        </w:rPr>
        <w:t>The postwar settlement</w:t>
      </w:r>
    </w:p>
    <w:p w:rsidR="00880640" w:rsidRDefault="00880640" w:rsidP="00880640">
      <w:pPr>
        <w:spacing w:after="0" w:line="360" w:lineRule="auto"/>
        <w:jc w:val="both"/>
        <w:rPr>
          <w:rFonts w:ascii="Times New Roman" w:hAnsi="Times New Roman" w:cs="Times New Roman"/>
          <w:lang w:val="en-US"/>
        </w:rPr>
      </w:pPr>
      <w:r w:rsidRPr="004815C3">
        <w:rPr>
          <w:rFonts w:ascii="Times New Roman" w:hAnsi="Times New Roman" w:cs="Times New Roman"/>
          <w:lang w:val="en-US"/>
        </w:rPr>
        <w:t xml:space="preserve">The foundations for the functioning for the Swedish system of centralized coordinated wage bargaining were laid in the Saltsjöbaden agreement, negotiated between representatives of the main confederations of employers’ and employees’ organizations (SAF and LO) in 1938. In this agreement, both parties committed themselves to the peaceful settlement of conflict in order to prevent the government from intervening in the labor market (Lindbeck, 1997). Unions recognized the employers’ right to run their own company and hire and fire with a high degree of discretion.  Furthermore, unions’ rights were accepted by employers. </w:t>
      </w:r>
      <w:proofErr w:type="gramStart"/>
      <w:r w:rsidRPr="004815C3">
        <w:rPr>
          <w:rFonts w:ascii="Times New Roman" w:hAnsi="Times New Roman" w:cs="Times New Roman"/>
          <w:lang w:val="en-US"/>
        </w:rPr>
        <w:t>(Visser, 1996, p.</w:t>
      </w:r>
      <w:proofErr w:type="gramEnd"/>
      <w:r w:rsidRPr="004815C3">
        <w:rPr>
          <w:rFonts w:ascii="Times New Roman" w:hAnsi="Times New Roman" w:cs="Times New Roman"/>
          <w:lang w:val="en-US"/>
        </w:rPr>
        <w:t xml:space="preserve">  177)</w:t>
      </w:r>
      <w:r w:rsidR="00466266">
        <w:rPr>
          <w:rFonts w:ascii="Times New Roman" w:hAnsi="Times New Roman" w:cs="Times New Roman"/>
          <w:lang w:val="en-US"/>
        </w:rPr>
        <w:t>.</w:t>
      </w:r>
      <w:r w:rsidRPr="004815C3">
        <w:rPr>
          <w:rStyle w:val="FootnoteReference"/>
          <w:rFonts w:ascii="Times New Roman" w:hAnsi="Times New Roman" w:cs="Times New Roman"/>
          <w:lang w:val="en-US"/>
        </w:rPr>
        <w:footnoteReference w:id="21"/>
      </w:r>
      <w:r w:rsidRPr="004815C3">
        <w:rPr>
          <w:rFonts w:ascii="Times New Roman" w:hAnsi="Times New Roman" w:cs="Times New Roman"/>
          <w:lang w:val="en-US"/>
        </w:rPr>
        <w:t xml:space="preserve"> </w:t>
      </w:r>
      <w:proofErr w:type="gramStart"/>
      <w:r w:rsidRPr="004815C3">
        <w:rPr>
          <w:rFonts w:ascii="Times New Roman" w:hAnsi="Times New Roman" w:cs="Times New Roman"/>
          <w:lang w:val="en-US"/>
        </w:rPr>
        <w:t>Since</w:t>
      </w:r>
      <w:proofErr w:type="gramEnd"/>
      <w:r w:rsidRPr="004815C3">
        <w:rPr>
          <w:rFonts w:ascii="Times New Roman" w:hAnsi="Times New Roman" w:cs="Times New Roman"/>
          <w:lang w:val="en-US"/>
        </w:rPr>
        <w:t xml:space="preserve"> 1932, a social democratic government had been into power. According to Kjellberg (1992, p. 95), the presence of a social democratic governments formed an extra incentive for SAF to strike a deal with the union movement as the alternative was intervention by a </w:t>
      </w:r>
      <w:r w:rsidR="00643FD9">
        <w:rPr>
          <w:rFonts w:ascii="Times New Roman" w:hAnsi="Times New Roman" w:cs="Times New Roman"/>
          <w:lang w:val="en-US"/>
        </w:rPr>
        <w:t>left-wing</w:t>
      </w:r>
      <w:r w:rsidRPr="004815C3">
        <w:rPr>
          <w:rFonts w:ascii="Times New Roman" w:hAnsi="Times New Roman" w:cs="Times New Roman"/>
          <w:lang w:val="en-US"/>
        </w:rPr>
        <w:t xml:space="preserve"> government. In the shadow of this agreement, the </w:t>
      </w:r>
      <w:r w:rsidRPr="004815C3">
        <w:rPr>
          <w:rFonts w:ascii="Times New Roman" w:hAnsi="Times New Roman" w:cs="Times New Roman"/>
          <w:lang w:val="en-US"/>
        </w:rPr>
        <w:lastRenderedPageBreak/>
        <w:t>government committed itself to policies aimed at full employment and social welfare (Kjellberg, 1992, p. 90). The Saltsjöbaden agreement implicitly institutionalized the division of labor between the government and the labor market parties; the government would focus on establishing full employment and providing social policies while the labor market parties were given a high degree of discreti</w:t>
      </w:r>
      <w:r>
        <w:rPr>
          <w:rFonts w:ascii="Times New Roman" w:hAnsi="Times New Roman" w:cs="Times New Roman"/>
          <w:lang w:val="en-US"/>
        </w:rPr>
        <w:t xml:space="preserve">on in wage bargaining affairs. </w:t>
      </w:r>
      <w:r w:rsidRPr="004815C3">
        <w:rPr>
          <w:rFonts w:ascii="Times New Roman" w:hAnsi="Times New Roman" w:cs="Times New Roman"/>
          <w:lang w:val="en-US"/>
        </w:rPr>
        <w:t>For example, coverage of collective agreements was not ensured by legislative measures, but by making these provisions about extension part of collective agreements (Visser, 1996, p. 195)</w:t>
      </w:r>
      <w:r w:rsidR="00466266">
        <w:rPr>
          <w:rFonts w:ascii="Times New Roman" w:hAnsi="Times New Roman" w:cs="Times New Roman"/>
          <w:lang w:val="en-US"/>
        </w:rPr>
        <w:t>.</w:t>
      </w:r>
      <w:r w:rsidRPr="004815C3">
        <w:rPr>
          <w:rStyle w:val="FootnoteReference"/>
          <w:rFonts w:ascii="Times New Roman" w:hAnsi="Times New Roman" w:cs="Times New Roman"/>
          <w:lang w:val="en-US"/>
        </w:rPr>
        <w:footnoteReference w:id="22"/>
      </w:r>
      <w:r w:rsidRPr="004815C3">
        <w:rPr>
          <w:rFonts w:ascii="Times New Roman" w:hAnsi="Times New Roman" w:cs="Times New Roman"/>
          <w:lang w:val="en-US"/>
        </w:rPr>
        <w:t xml:space="preserve"> </w:t>
      </w:r>
      <w:proofErr w:type="gramStart"/>
      <w:r w:rsidRPr="004815C3">
        <w:rPr>
          <w:rFonts w:ascii="Times New Roman" w:hAnsi="Times New Roman" w:cs="Times New Roman"/>
          <w:lang w:val="en-US"/>
        </w:rPr>
        <w:t>This results</w:t>
      </w:r>
      <w:proofErr w:type="gramEnd"/>
      <w:r w:rsidRPr="004815C3">
        <w:rPr>
          <w:rFonts w:ascii="Times New Roman" w:hAnsi="Times New Roman" w:cs="Times New Roman"/>
          <w:lang w:val="en-US"/>
        </w:rPr>
        <w:t xml:space="preserve"> in extremely high coverage rates of collective ag</w:t>
      </w:r>
      <w:r>
        <w:rPr>
          <w:rFonts w:ascii="Times New Roman" w:hAnsi="Times New Roman" w:cs="Times New Roman"/>
          <w:lang w:val="en-US"/>
        </w:rPr>
        <w:t>reement up to today (see section</w:t>
      </w:r>
      <w:r w:rsidRPr="004815C3">
        <w:rPr>
          <w:rFonts w:ascii="Times New Roman" w:hAnsi="Times New Roman" w:cs="Times New Roman"/>
          <w:lang w:val="en-US"/>
        </w:rPr>
        <w:t xml:space="preserve"> 4.1). </w:t>
      </w:r>
    </w:p>
    <w:p w:rsidR="00880640" w:rsidRPr="004815C3" w:rsidRDefault="00880640" w:rsidP="00880640">
      <w:pPr>
        <w:spacing w:after="0" w:line="360" w:lineRule="auto"/>
        <w:ind w:firstLine="708"/>
        <w:jc w:val="both"/>
        <w:rPr>
          <w:rFonts w:ascii="Times New Roman" w:hAnsi="Times New Roman" w:cs="Times New Roman"/>
          <w:lang w:val="en-US"/>
        </w:rPr>
      </w:pPr>
      <w:r w:rsidRPr="004815C3">
        <w:rPr>
          <w:rFonts w:ascii="Times New Roman" w:hAnsi="Times New Roman" w:cs="Times New Roman"/>
          <w:lang w:val="en-US"/>
        </w:rPr>
        <w:t xml:space="preserve">A full scale centralized system of wage bargaining was established in the 1950s. This model was embedded in a larger economic system that became internationally known as the Rehn-Meidner model (named after two LO economists). The main components of this model were highly centralized wage agreements between employers’ organizations and unions, a restrictive fiscal policy by the government that induced firms to rationalize production and, finally, public active labor market policies that enabled employees to move from less efficient sectors to firms in better thriving sectors (Hall, 2007, p. 48-49). One of the main components of the centralized bargaining system </w:t>
      </w:r>
      <w:proofErr w:type="gramStart"/>
      <w:r w:rsidRPr="004815C3">
        <w:rPr>
          <w:rFonts w:ascii="Times New Roman" w:hAnsi="Times New Roman" w:cs="Times New Roman"/>
          <w:lang w:val="en-US"/>
        </w:rPr>
        <w:t>were</w:t>
      </w:r>
      <w:proofErr w:type="gramEnd"/>
      <w:r w:rsidRPr="004815C3">
        <w:rPr>
          <w:rFonts w:ascii="Times New Roman" w:hAnsi="Times New Roman" w:cs="Times New Roman"/>
          <w:lang w:val="en-US"/>
        </w:rPr>
        <w:t xml:space="preserve"> solidaristic wage policies. This </w:t>
      </w:r>
      <w:r>
        <w:rPr>
          <w:rFonts w:ascii="Times New Roman" w:hAnsi="Times New Roman" w:cs="Times New Roman"/>
          <w:lang w:val="en-US"/>
        </w:rPr>
        <w:t>meant</w:t>
      </w:r>
      <w:r w:rsidRPr="004815C3">
        <w:rPr>
          <w:rFonts w:ascii="Times New Roman" w:hAnsi="Times New Roman" w:cs="Times New Roman"/>
          <w:lang w:val="en-US"/>
        </w:rPr>
        <w:t xml:space="preserve"> that wages were set at the national level without regard to the profitability of firms. This supported LO’s goal of decreasing wage differentials as wages in the low paid sector were increased and those in highly paid sectors were decreased (Hammarström, 1987, p. 190). Simultaneously, it helped employers to accomplish wage restraint. This wage bargaining was especially beneficial to the </w:t>
      </w:r>
      <w:r w:rsidR="005C79F7">
        <w:rPr>
          <w:rFonts w:ascii="Times New Roman" w:hAnsi="Times New Roman" w:cs="Times New Roman"/>
          <w:lang w:val="en-US"/>
        </w:rPr>
        <w:t>export-oriented</w:t>
      </w:r>
      <w:r w:rsidRPr="004815C3">
        <w:rPr>
          <w:rFonts w:ascii="Times New Roman" w:hAnsi="Times New Roman" w:cs="Times New Roman"/>
          <w:lang w:val="en-US"/>
        </w:rPr>
        <w:t xml:space="preserve"> sector as modest wage increases fuelled international competitiveness (Kjellberg, 1992, p. 96). The cross</w:t>
      </w:r>
      <w:r>
        <w:rPr>
          <w:rFonts w:ascii="Times New Roman" w:hAnsi="Times New Roman" w:cs="Times New Roman"/>
          <w:lang w:val="en-US"/>
        </w:rPr>
        <w:t>-</w:t>
      </w:r>
      <w:r w:rsidRPr="004815C3">
        <w:rPr>
          <w:rFonts w:ascii="Times New Roman" w:hAnsi="Times New Roman" w:cs="Times New Roman"/>
          <w:lang w:val="en-US"/>
        </w:rPr>
        <w:t>class coalition of the most powerful private sector union for blue collar workers (</w:t>
      </w:r>
      <w:r w:rsidRPr="004815C3">
        <w:rPr>
          <w:rFonts w:ascii="Times New Roman" w:hAnsi="Times New Roman" w:cs="Times New Roman"/>
          <w:i/>
          <w:lang w:val="en-US"/>
        </w:rPr>
        <w:t>Metall</w:t>
      </w:r>
      <w:r w:rsidRPr="004815C3">
        <w:rPr>
          <w:rFonts w:ascii="Times New Roman" w:hAnsi="Times New Roman" w:cs="Times New Roman"/>
          <w:lang w:val="en-US"/>
        </w:rPr>
        <w:t xml:space="preserve">) and employers´ organization in the engineering sector (VF) constituted the basis of the support for this system of centralized bargaining (Visser, 1996, p. 194; Pontusson &amp; Swenson, 1996). In the decades to follow, this caused beneficial economic outcomes: high levels of economic growth and low inflation combined with a rapid expansion of the welfare state. This was partly due to the growth of big Swedish firms in the </w:t>
      </w:r>
      <w:r w:rsidR="005C79F7">
        <w:rPr>
          <w:rFonts w:ascii="Times New Roman" w:hAnsi="Times New Roman" w:cs="Times New Roman"/>
          <w:lang w:val="en-US"/>
        </w:rPr>
        <w:t>export-oriented</w:t>
      </w:r>
      <w:r w:rsidRPr="004815C3">
        <w:rPr>
          <w:rFonts w:ascii="Times New Roman" w:hAnsi="Times New Roman" w:cs="Times New Roman"/>
          <w:lang w:val="en-US"/>
        </w:rPr>
        <w:t xml:space="preserve"> engineering sector like Volvo, Ericsson and Saab-Scania (Visser, 1996, 179).</w:t>
      </w:r>
    </w:p>
    <w:p w:rsidR="00880640" w:rsidRDefault="00880640" w:rsidP="00880640">
      <w:pPr>
        <w:spacing w:after="0" w:line="360" w:lineRule="auto"/>
        <w:jc w:val="both"/>
        <w:rPr>
          <w:rFonts w:ascii="Times New Roman" w:hAnsi="Times New Roman" w:cs="Times New Roman"/>
          <w:lang w:val="en-US"/>
        </w:rPr>
      </w:pPr>
    </w:p>
    <w:p w:rsidR="00880640" w:rsidRPr="004815C3" w:rsidRDefault="00880640" w:rsidP="00880640">
      <w:pPr>
        <w:spacing w:after="0" w:line="360" w:lineRule="auto"/>
        <w:jc w:val="both"/>
        <w:rPr>
          <w:rFonts w:ascii="Times New Roman" w:hAnsi="Times New Roman" w:cs="Times New Roman"/>
          <w:i/>
          <w:lang w:val="en-US"/>
        </w:rPr>
      </w:pPr>
      <w:r w:rsidRPr="004815C3">
        <w:rPr>
          <w:rFonts w:ascii="Times New Roman" w:hAnsi="Times New Roman" w:cs="Times New Roman"/>
          <w:i/>
          <w:lang w:val="en-US"/>
        </w:rPr>
        <w:t>Centralized bargaining under pressure</w:t>
      </w:r>
    </w:p>
    <w:p w:rsidR="00880640" w:rsidRDefault="00880640" w:rsidP="00880640">
      <w:pPr>
        <w:spacing w:after="0" w:line="360" w:lineRule="auto"/>
        <w:jc w:val="both"/>
        <w:rPr>
          <w:rFonts w:ascii="Times New Roman" w:hAnsi="Times New Roman" w:cs="Times New Roman"/>
          <w:lang w:val="en-US"/>
        </w:rPr>
      </w:pPr>
      <w:r w:rsidRPr="004815C3">
        <w:rPr>
          <w:rFonts w:ascii="Times New Roman" w:hAnsi="Times New Roman" w:cs="Times New Roman"/>
          <w:lang w:val="en-US"/>
        </w:rPr>
        <w:t xml:space="preserve">In the decades to follow, the context in which the system of centralized bargaining was able to thrive dramatically changed. </w:t>
      </w:r>
      <w:r>
        <w:rPr>
          <w:rFonts w:ascii="Times New Roman" w:hAnsi="Times New Roman" w:cs="Times New Roman"/>
          <w:lang w:val="en-US"/>
        </w:rPr>
        <w:t>One of the most important of these developments was the entry of l</w:t>
      </w:r>
      <w:r w:rsidRPr="004815C3">
        <w:rPr>
          <w:rFonts w:ascii="Times New Roman" w:hAnsi="Times New Roman" w:cs="Times New Roman"/>
          <w:lang w:val="en-US"/>
        </w:rPr>
        <w:t xml:space="preserve">arge numbers of women </w:t>
      </w:r>
      <w:r w:rsidR="00E53EAB">
        <w:rPr>
          <w:rFonts w:ascii="Times New Roman" w:hAnsi="Times New Roman" w:cs="Times New Roman"/>
          <w:lang w:val="en-US"/>
        </w:rPr>
        <w:t>onto</w:t>
      </w:r>
      <w:r w:rsidR="00E53EAB" w:rsidRPr="004815C3">
        <w:rPr>
          <w:rFonts w:ascii="Times New Roman" w:hAnsi="Times New Roman" w:cs="Times New Roman"/>
          <w:lang w:val="en-US"/>
        </w:rPr>
        <w:t xml:space="preserve"> </w:t>
      </w:r>
      <w:r w:rsidRPr="004815C3">
        <w:rPr>
          <w:rFonts w:ascii="Times New Roman" w:hAnsi="Times New Roman" w:cs="Times New Roman"/>
          <w:lang w:val="en-US"/>
        </w:rPr>
        <w:t>the labor market. As women are more likely to spend longer periods outside of the labor market, they are less likely</w:t>
      </w:r>
      <w:r>
        <w:rPr>
          <w:rFonts w:ascii="Times New Roman" w:hAnsi="Times New Roman" w:cs="Times New Roman"/>
          <w:lang w:val="en-US"/>
        </w:rPr>
        <w:t xml:space="preserve"> to be involved in acquiring long</w:t>
      </w:r>
      <w:r w:rsidRPr="004815C3">
        <w:rPr>
          <w:rFonts w:ascii="Times New Roman" w:hAnsi="Times New Roman" w:cs="Times New Roman"/>
          <w:lang w:val="en-US"/>
        </w:rPr>
        <w:t xml:space="preserve">-term skills that are typical for employment in the manufacturing sector. The Swedish government reacted to this development by rapidly expanding the number of jobs in the public sector (Hall, 2007, p. 59). As the number of </w:t>
      </w:r>
      <w:r w:rsidRPr="004815C3">
        <w:rPr>
          <w:rFonts w:ascii="Times New Roman" w:hAnsi="Times New Roman" w:cs="Times New Roman"/>
          <w:lang w:val="en-US"/>
        </w:rPr>
        <w:lastRenderedPageBreak/>
        <w:t xml:space="preserve">employees in the public sector rose, their representatives, the public sector unions, gained relevance both within the LO (blue collar workers) and TCO. This development was accompanied by a </w:t>
      </w:r>
      <w:r w:rsidR="00E53EAB">
        <w:rPr>
          <w:rFonts w:ascii="Times New Roman" w:hAnsi="Times New Roman" w:cs="Times New Roman"/>
          <w:lang w:val="en-US"/>
        </w:rPr>
        <w:t xml:space="preserve">broader </w:t>
      </w:r>
      <w:r w:rsidRPr="004815C3">
        <w:rPr>
          <w:rFonts w:ascii="Times New Roman" w:hAnsi="Times New Roman" w:cs="Times New Roman"/>
          <w:lang w:val="en-US"/>
        </w:rPr>
        <w:t>process of deindustrialization and the subsequent growth of the service sector. As a result, unions in the sheltered sector</w:t>
      </w:r>
      <w:r w:rsidR="00E53EAB">
        <w:rPr>
          <w:rFonts w:ascii="Times New Roman" w:hAnsi="Times New Roman" w:cs="Times New Roman"/>
          <w:lang w:val="en-US"/>
        </w:rPr>
        <w:t>s</w:t>
      </w:r>
      <w:r w:rsidRPr="004815C3">
        <w:rPr>
          <w:rFonts w:ascii="Times New Roman" w:hAnsi="Times New Roman" w:cs="Times New Roman"/>
          <w:lang w:val="en-US"/>
        </w:rPr>
        <w:t xml:space="preserve"> grew stronger vis-à-vis their counterparts in the exposed sectors.</w:t>
      </w:r>
    </w:p>
    <w:p w:rsidR="00880640" w:rsidRPr="004815C3" w:rsidRDefault="00880640" w:rsidP="00880640">
      <w:pPr>
        <w:spacing w:after="0" w:line="360" w:lineRule="auto"/>
        <w:ind w:firstLine="708"/>
        <w:jc w:val="both"/>
        <w:rPr>
          <w:rFonts w:ascii="Times New Roman" w:hAnsi="Times New Roman" w:cs="Times New Roman"/>
          <w:lang w:val="en-US"/>
        </w:rPr>
      </w:pPr>
      <w:r w:rsidRPr="004815C3">
        <w:rPr>
          <w:rFonts w:ascii="Times New Roman" w:hAnsi="Times New Roman" w:cs="Times New Roman"/>
          <w:lang w:val="en-US"/>
        </w:rPr>
        <w:t>Initially, public sector workers were excluded from the private sector’s solidaristic wage policies. This change</w:t>
      </w:r>
      <w:r>
        <w:rPr>
          <w:rFonts w:ascii="Times New Roman" w:hAnsi="Times New Roman" w:cs="Times New Roman"/>
          <w:lang w:val="en-US"/>
        </w:rPr>
        <w:t>d</w:t>
      </w:r>
      <w:r w:rsidRPr="004815C3">
        <w:rPr>
          <w:rFonts w:ascii="Times New Roman" w:hAnsi="Times New Roman" w:cs="Times New Roman"/>
          <w:lang w:val="en-US"/>
        </w:rPr>
        <w:t xml:space="preserve"> in the 1960s and resulted in sharp increases of wages in the sheltered public sector in order to close the gap between the public sector and the more internationally oriented private sector (Thelen, 2001, p. 86)</w:t>
      </w:r>
      <w:r w:rsidR="00466266">
        <w:rPr>
          <w:rFonts w:ascii="Times New Roman" w:hAnsi="Times New Roman" w:cs="Times New Roman"/>
          <w:lang w:val="en-US"/>
        </w:rPr>
        <w:t>.</w:t>
      </w:r>
      <w:r w:rsidRPr="004815C3">
        <w:rPr>
          <w:rStyle w:val="FootnoteReference"/>
          <w:rFonts w:ascii="Times New Roman" w:hAnsi="Times New Roman" w:cs="Times New Roman"/>
          <w:lang w:val="en-US"/>
        </w:rPr>
        <w:footnoteReference w:id="23"/>
      </w:r>
      <w:r w:rsidRPr="004815C3">
        <w:rPr>
          <w:rFonts w:ascii="Times New Roman" w:hAnsi="Times New Roman" w:cs="Times New Roman"/>
          <w:lang w:val="en-US"/>
        </w:rPr>
        <w:t xml:space="preserve"> From 1969 onwards, solidaristic wage policies also started to include wage differences within sectors</w:t>
      </w:r>
      <w:r w:rsidR="002A4BA1">
        <w:rPr>
          <w:rFonts w:ascii="Times New Roman" w:hAnsi="Times New Roman" w:cs="Times New Roman"/>
          <w:lang w:val="en-US"/>
        </w:rPr>
        <w:t>, while i</w:t>
      </w:r>
      <w:r w:rsidRPr="004815C3">
        <w:rPr>
          <w:rFonts w:ascii="Times New Roman" w:hAnsi="Times New Roman" w:cs="Times New Roman"/>
          <w:lang w:val="en-US"/>
        </w:rPr>
        <w:t xml:space="preserve">n earlier </w:t>
      </w:r>
      <w:proofErr w:type="gramStart"/>
      <w:r w:rsidRPr="004815C3">
        <w:rPr>
          <w:rFonts w:ascii="Times New Roman" w:hAnsi="Times New Roman" w:cs="Times New Roman"/>
          <w:lang w:val="en-US"/>
        </w:rPr>
        <w:t>decades,</w:t>
      </w:r>
      <w:proofErr w:type="gramEnd"/>
      <w:r w:rsidRPr="004815C3">
        <w:rPr>
          <w:rFonts w:ascii="Times New Roman" w:hAnsi="Times New Roman" w:cs="Times New Roman"/>
          <w:lang w:val="en-US"/>
        </w:rPr>
        <w:t xml:space="preserve"> these policies were only focused on decreasing wage differentials between sectors. This was the result of more radical demands by the blue collar workers union in the engineering sector (</w:t>
      </w:r>
      <w:r w:rsidRPr="004815C3">
        <w:rPr>
          <w:rFonts w:ascii="Times New Roman" w:hAnsi="Times New Roman" w:cs="Times New Roman"/>
          <w:i/>
          <w:lang w:val="en-US"/>
        </w:rPr>
        <w:t>Metall</w:t>
      </w:r>
      <w:r w:rsidRPr="004815C3">
        <w:rPr>
          <w:rFonts w:ascii="Times New Roman" w:hAnsi="Times New Roman" w:cs="Times New Roman"/>
          <w:lang w:val="en-US"/>
        </w:rPr>
        <w:t xml:space="preserve">) in which wage differentials had been comparatively high (Pontusson &amp; Swenson, 1996). Central agreements started to anticipate wage drift (difference between wages agreed on in central agreement and ‘real’ contracts at the firm level) by incorporating clauses that compensated </w:t>
      </w:r>
      <w:r w:rsidR="002A4BA1">
        <w:rPr>
          <w:rFonts w:ascii="Times New Roman" w:hAnsi="Times New Roman" w:cs="Times New Roman"/>
          <w:lang w:val="en-US"/>
        </w:rPr>
        <w:t>employees</w:t>
      </w:r>
      <w:r w:rsidR="002A4BA1" w:rsidRPr="004815C3">
        <w:rPr>
          <w:rFonts w:ascii="Times New Roman" w:hAnsi="Times New Roman" w:cs="Times New Roman"/>
          <w:lang w:val="en-US"/>
        </w:rPr>
        <w:t xml:space="preserve"> </w:t>
      </w:r>
      <w:r w:rsidRPr="004815C3">
        <w:rPr>
          <w:rFonts w:ascii="Times New Roman" w:hAnsi="Times New Roman" w:cs="Times New Roman"/>
          <w:lang w:val="en-US"/>
        </w:rPr>
        <w:t xml:space="preserve">for wage drift in the preceding years. During the 1970s, these wage drift compensation provisions were taken over by the public sector. This made the central wage bargaining system increasingly rigid and caused inflationary pressures (Thelen, 2001, p. 88). The economic problems were enhanced when Sweden was hit by the oil crises. These new developments were especially harmful to the </w:t>
      </w:r>
      <w:r w:rsidR="005C79F7">
        <w:rPr>
          <w:rFonts w:ascii="Times New Roman" w:hAnsi="Times New Roman" w:cs="Times New Roman"/>
          <w:lang w:val="en-US"/>
        </w:rPr>
        <w:t>export-oriented</w:t>
      </w:r>
      <w:r w:rsidRPr="004815C3">
        <w:rPr>
          <w:rFonts w:ascii="Times New Roman" w:hAnsi="Times New Roman" w:cs="Times New Roman"/>
          <w:lang w:val="en-US"/>
        </w:rPr>
        <w:t xml:space="preserve"> engineering sector (Pontusson &amp; Swenson, 1996). Wage drift had been always seen as an essential element to attract skilled workers and it formed an instrument to link wages to productivity growth in these sectors. This was especially problematic in the context of increasing global economic integration from the 1970s onwards. Firms in the </w:t>
      </w:r>
      <w:r w:rsidR="005C79F7">
        <w:rPr>
          <w:rFonts w:ascii="Times New Roman" w:hAnsi="Times New Roman" w:cs="Times New Roman"/>
          <w:lang w:val="en-US"/>
        </w:rPr>
        <w:t>export-oriented</w:t>
      </w:r>
      <w:r w:rsidRPr="004815C3">
        <w:rPr>
          <w:rFonts w:ascii="Times New Roman" w:hAnsi="Times New Roman" w:cs="Times New Roman"/>
          <w:lang w:val="en-US"/>
        </w:rPr>
        <w:t xml:space="preserve"> sector (e.g. Volvo, Saab-Scania, and Ericsson) argued that they needed a higher level of discretion in wage setting for their high value-added production to deal with intensified global competition</w:t>
      </w:r>
      <w:r w:rsidR="00CB446F">
        <w:rPr>
          <w:rFonts w:ascii="Times New Roman" w:hAnsi="Times New Roman" w:cs="Times New Roman"/>
          <w:lang w:val="en-US"/>
        </w:rPr>
        <w:t>.</w:t>
      </w:r>
      <w:r w:rsidRPr="004815C3">
        <w:rPr>
          <w:rStyle w:val="FootnoteReference"/>
          <w:rFonts w:ascii="Times New Roman" w:hAnsi="Times New Roman" w:cs="Times New Roman"/>
          <w:lang w:val="en-US"/>
        </w:rPr>
        <w:footnoteReference w:id="24"/>
      </w:r>
      <w:r w:rsidRPr="004815C3">
        <w:rPr>
          <w:rFonts w:ascii="Times New Roman" w:hAnsi="Times New Roman" w:cs="Times New Roman"/>
          <w:lang w:val="en-US"/>
        </w:rPr>
        <w:t xml:space="preserve"> Public sector employers did not oppose these wage drift compensation clauses during this period. The organization of public employers</w:t>
      </w:r>
      <w:r w:rsidR="00CB446F">
        <w:rPr>
          <w:rFonts w:ascii="Times New Roman" w:hAnsi="Times New Roman" w:cs="Times New Roman"/>
          <w:lang w:val="en-US"/>
        </w:rPr>
        <w:t xml:space="preserve"> (</w:t>
      </w:r>
      <w:r w:rsidRPr="004815C3">
        <w:rPr>
          <w:rFonts w:ascii="Times New Roman" w:hAnsi="Times New Roman" w:cs="Times New Roman"/>
          <w:lang w:val="en-US"/>
        </w:rPr>
        <w:t>SAV</w:t>
      </w:r>
      <w:r w:rsidR="00CB446F">
        <w:rPr>
          <w:rFonts w:ascii="Times New Roman" w:hAnsi="Times New Roman" w:cs="Times New Roman"/>
          <w:lang w:val="en-US"/>
        </w:rPr>
        <w:t>)</w:t>
      </w:r>
      <w:r w:rsidRPr="004815C3">
        <w:rPr>
          <w:rFonts w:ascii="Times New Roman" w:hAnsi="Times New Roman" w:cs="Times New Roman"/>
          <w:lang w:val="en-US"/>
        </w:rPr>
        <w:t xml:space="preserve"> was subordinate to the social democratic government and considered the costs of potential strikes too high (Pontusson &amp; Swenson, 1996).</w:t>
      </w:r>
    </w:p>
    <w:p w:rsidR="00880640" w:rsidRPr="004815C3" w:rsidRDefault="00880640" w:rsidP="00880640">
      <w:pPr>
        <w:spacing w:after="0" w:line="360" w:lineRule="auto"/>
        <w:ind w:firstLine="708"/>
        <w:jc w:val="both"/>
        <w:rPr>
          <w:rFonts w:ascii="Times New Roman" w:hAnsi="Times New Roman" w:cs="Times New Roman"/>
          <w:lang w:val="en-US"/>
        </w:rPr>
      </w:pPr>
      <w:r w:rsidRPr="004815C3">
        <w:rPr>
          <w:rFonts w:ascii="Times New Roman" w:hAnsi="Times New Roman" w:cs="Times New Roman"/>
          <w:lang w:val="en-US"/>
        </w:rPr>
        <w:t xml:space="preserve">Tensions between the SAF and LO rose as agreements </w:t>
      </w:r>
      <w:r w:rsidR="00CB446F">
        <w:rPr>
          <w:rFonts w:ascii="Times New Roman" w:hAnsi="Times New Roman" w:cs="Times New Roman"/>
          <w:lang w:val="en-US"/>
        </w:rPr>
        <w:t>became</w:t>
      </w:r>
      <w:r w:rsidR="00CB446F" w:rsidRPr="004815C3">
        <w:rPr>
          <w:rFonts w:ascii="Times New Roman" w:hAnsi="Times New Roman" w:cs="Times New Roman"/>
          <w:lang w:val="en-US"/>
        </w:rPr>
        <w:t xml:space="preserve"> </w:t>
      </w:r>
      <w:r w:rsidRPr="004815C3">
        <w:rPr>
          <w:rFonts w:ascii="Times New Roman" w:hAnsi="Times New Roman" w:cs="Times New Roman"/>
          <w:lang w:val="en-US"/>
        </w:rPr>
        <w:t xml:space="preserve">harder to close. When LO was unable to strike deals with SAF in the 1970s, it tried to convince the government to intervene in industrial relations (Visser, 1996, p. 179). As a result, the government passed several laws in the field of industrial relations that implicitly violated the role attributed to the state in the Saltsjöbaden agreement. Examples of these laws are the Act on governing job security (1974), the Act on rights of local unions and shop stewards (1974) and Act on absence from work (1975). The introduction of legislation in the 1970s formed the starting point of more profound state intervention in the realm of industrial relations in the 1980s. When the unions started promoting the Meidner plan, a proposal </w:t>
      </w:r>
      <w:r w:rsidRPr="004815C3">
        <w:rPr>
          <w:rFonts w:ascii="Times New Roman" w:hAnsi="Times New Roman" w:cs="Times New Roman"/>
          <w:lang w:val="en-US"/>
        </w:rPr>
        <w:lastRenderedPageBreak/>
        <w:t>brought forward by the LO to introduce wage earner funds in which companies’ shares are controlled by unions, tensions between the labor market parties were fuelled even further (Hammarström, 1987, p. 202). Even the rise to power of a ‘bourgeois’ coalition</w:t>
      </w:r>
      <w:r w:rsidR="00466266">
        <w:rPr>
          <w:rFonts w:ascii="Times New Roman" w:hAnsi="Times New Roman" w:cs="Times New Roman"/>
          <w:lang w:val="en-US"/>
        </w:rPr>
        <w:t xml:space="preserve"> in 1976</w:t>
      </w:r>
      <w:r w:rsidRPr="004815C3">
        <w:rPr>
          <w:rFonts w:ascii="Times New Roman" w:hAnsi="Times New Roman" w:cs="Times New Roman"/>
          <w:lang w:val="en-US"/>
        </w:rPr>
        <w:t xml:space="preserve"> could not </w:t>
      </w:r>
      <w:r w:rsidR="00B02B81">
        <w:rPr>
          <w:rFonts w:ascii="Times New Roman" w:hAnsi="Times New Roman" w:cs="Times New Roman"/>
          <w:lang w:val="en-US"/>
        </w:rPr>
        <w:t>soothe the tensions</w:t>
      </w:r>
      <w:r w:rsidRPr="004815C3">
        <w:rPr>
          <w:rFonts w:ascii="Times New Roman" w:hAnsi="Times New Roman" w:cs="Times New Roman"/>
          <w:lang w:val="en-US"/>
        </w:rPr>
        <w:t>. When the social democratic government (returning into power in 1982) passed legislation to introduce wage earners funds in 1983 (in a somewhat diluted version), employers were outrage</w:t>
      </w:r>
      <w:r w:rsidR="00B02B81">
        <w:rPr>
          <w:rFonts w:ascii="Times New Roman" w:hAnsi="Times New Roman" w:cs="Times New Roman"/>
          <w:lang w:val="en-US"/>
        </w:rPr>
        <w:t>d</w:t>
      </w:r>
      <w:r w:rsidRPr="004815C3">
        <w:rPr>
          <w:rFonts w:ascii="Times New Roman" w:hAnsi="Times New Roman" w:cs="Times New Roman"/>
          <w:lang w:val="en-US"/>
        </w:rPr>
        <w:t xml:space="preserve"> (Visser, 1996, p. 191; EIRO, 2013). </w:t>
      </w:r>
    </w:p>
    <w:p w:rsidR="00880640" w:rsidRPr="004815C3" w:rsidRDefault="00880640" w:rsidP="00880640">
      <w:pPr>
        <w:spacing w:after="0" w:line="360" w:lineRule="auto"/>
        <w:jc w:val="both"/>
        <w:rPr>
          <w:rFonts w:ascii="Times New Roman" w:hAnsi="Times New Roman" w:cs="Times New Roman"/>
          <w:lang w:val="en-US"/>
        </w:rPr>
      </w:pPr>
    </w:p>
    <w:p w:rsidR="00880640" w:rsidRPr="004815C3" w:rsidRDefault="00880640" w:rsidP="00880640">
      <w:pPr>
        <w:spacing w:after="0" w:line="360" w:lineRule="auto"/>
        <w:jc w:val="both"/>
        <w:rPr>
          <w:rFonts w:ascii="Times New Roman" w:hAnsi="Times New Roman" w:cs="Times New Roman"/>
          <w:i/>
          <w:lang w:val="en-US"/>
        </w:rPr>
      </w:pPr>
      <w:r w:rsidRPr="004815C3">
        <w:rPr>
          <w:rFonts w:ascii="Times New Roman" w:hAnsi="Times New Roman" w:cs="Times New Roman"/>
          <w:i/>
          <w:lang w:val="en-US"/>
        </w:rPr>
        <w:t>The collapse of the system and failed restoration</w:t>
      </w:r>
    </w:p>
    <w:p w:rsidR="00880640" w:rsidRPr="004815C3" w:rsidRDefault="00880640" w:rsidP="00880640">
      <w:pPr>
        <w:spacing w:after="0" w:line="360" w:lineRule="auto"/>
        <w:jc w:val="both"/>
        <w:rPr>
          <w:rFonts w:ascii="Times New Roman" w:hAnsi="Times New Roman" w:cs="Times New Roman"/>
          <w:lang w:val="en-US"/>
        </w:rPr>
      </w:pPr>
      <w:r w:rsidRPr="004815C3">
        <w:rPr>
          <w:rFonts w:ascii="Times New Roman" w:hAnsi="Times New Roman" w:cs="Times New Roman"/>
          <w:lang w:val="en-US"/>
        </w:rPr>
        <w:t>1983 marked the start of the definitive collapse of t</w:t>
      </w:r>
      <w:r>
        <w:rPr>
          <w:rFonts w:ascii="Times New Roman" w:hAnsi="Times New Roman" w:cs="Times New Roman"/>
          <w:lang w:val="en-US"/>
        </w:rPr>
        <w:t xml:space="preserve">he Swedish centralized system. </w:t>
      </w:r>
      <w:r w:rsidRPr="004815C3">
        <w:rPr>
          <w:rFonts w:ascii="Times New Roman" w:hAnsi="Times New Roman" w:cs="Times New Roman"/>
          <w:lang w:val="en-US"/>
        </w:rPr>
        <w:t>In this year, the engineering employers of VF successfully struck separate deal</w:t>
      </w:r>
      <w:r w:rsidR="00C22436">
        <w:rPr>
          <w:rFonts w:ascii="Times New Roman" w:hAnsi="Times New Roman" w:cs="Times New Roman"/>
          <w:lang w:val="en-US"/>
        </w:rPr>
        <w:t>s</w:t>
      </w:r>
      <w:r w:rsidRPr="004815C3">
        <w:rPr>
          <w:rFonts w:ascii="Times New Roman" w:hAnsi="Times New Roman" w:cs="Times New Roman"/>
          <w:lang w:val="en-US"/>
        </w:rPr>
        <w:t xml:space="preserve"> (independent from the central agreement) with </w:t>
      </w:r>
      <w:r w:rsidRPr="004815C3">
        <w:rPr>
          <w:rFonts w:ascii="Times New Roman" w:hAnsi="Times New Roman" w:cs="Times New Roman"/>
          <w:i/>
          <w:lang w:val="en-US"/>
        </w:rPr>
        <w:t>Metall</w:t>
      </w:r>
      <w:r w:rsidRPr="004815C3">
        <w:rPr>
          <w:rFonts w:ascii="Times New Roman" w:hAnsi="Times New Roman" w:cs="Times New Roman"/>
          <w:lang w:val="en-US"/>
        </w:rPr>
        <w:t xml:space="preserve"> and SIF (Visser, 1996, p. 196). It was able to get </w:t>
      </w:r>
      <w:r w:rsidRPr="004815C3">
        <w:rPr>
          <w:rFonts w:ascii="Times New Roman" w:hAnsi="Times New Roman" w:cs="Times New Roman"/>
          <w:i/>
          <w:lang w:val="en-US"/>
        </w:rPr>
        <w:t xml:space="preserve">Metall </w:t>
      </w:r>
      <w:r w:rsidRPr="004815C3">
        <w:rPr>
          <w:rFonts w:ascii="Times New Roman" w:hAnsi="Times New Roman" w:cs="Times New Roman"/>
          <w:lang w:val="en-US"/>
        </w:rPr>
        <w:t>and SIF</w:t>
      </w:r>
      <w:r w:rsidRPr="004815C3">
        <w:rPr>
          <w:rFonts w:ascii="Times New Roman" w:hAnsi="Times New Roman" w:cs="Times New Roman"/>
          <w:i/>
          <w:lang w:val="en-US"/>
        </w:rPr>
        <w:t xml:space="preserve"> </w:t>
      </w:r>
      <w:r w:rsidRPr="004815C3">
        <w:rPr>
          <w:rFonts w:ascii="Times New Roman" w:hAnsi="Times New Roman" w:cs="Times New Roman"/>
          <w:lang w:val="en-US"/>
        </w:rPr>
        <w:t>to break loose from centralized bargaining by offering workers in the engineering sector better terms than those offered in central bargaining in exchange of abolishing wage drift compensation clauses (Pontusson &amp; Swenson, 1996). The other employer associations within SAF st</w:t>
      </w:r>
      <w:r w:rsidR="00C22436">
        <w:rPr>
          <w:rFonts w:ascii="Times New Roman" w:hAnsi="Times New Roman" w:cs="Times New Roman"/>
          <w:lang w:val="en-US"/>
        </w:rPr>
        <w:t>u</w:t>
      </w:r>
      <w:r w:rsidRPr="004815C3">
        <w:rPr>
          <w:rFonts w:ascii="Times New Roman" w:hAnsi="Times New Roman" w:cs="Times New Roman"/>
          <w:lang w:val="en-US"/>
        </w:rPr>
        <w:t xml:space="preserve">ck </w:t>
      </w:r>
      <w:r w:rsidR="008607F7">
        <w:rPr>
          <w:rFonts w:ascii="Times New Roman" w:hAnsi="Times New Roman" w:cs="Times New Roman"/>
          <w:lang w:val="en-US"/>
        </w:rPr>
        <w:t>to</w:t>
      </w:r>
      <w:r w:rsidR="00C22436">
        <w:rPr>
          <w:rFonts w:ascii="Times New Roman" w:hAnsi="Times New Roman" w:cs="Times New Roman"/>
          <w:lang w:val="en-US"/>
        </w:rPr>
        <w:t xml:space="preserve"> </w:t>
      </w:r>
      <w:r w:rsidRPr="004815C3">
        <w:rPr>
          <w:rFonts w:ascii="Times New Roman" w:hAnsi="Times New Roman" w:cs="Times New Roman"/>
          <w:lang w:val="en-US"/>
        </w:rPr>
        <w:t>central bargaining, which resulted in two separate agreements for blue collar workers in the private sector. Some sectoral employers’ associations within SAF opposed the idea of decentralization. VF’s fiercest opponents were the Commercial Employers’ Association (HAO) and the Construction Employers’ Association (BI). HAO</w:t>
      </w:r>
      <w:r w:rsidR="00C22436">
        <w:rPr>
          <w:rFonts w:ascii="Times New Roman" w:hAnsi="Times New Roman" w:cs="Times New Roman"/>
          <w:lang w:val="en-US"/>
        </w:rPr>
        <w:t>, as well as BI,</w:t>
      </w:r>
      <w:r w:rsidRPr="004815C3">
        <w:rPr>
          <w:rFonts w:ascii="Times New Roman" w:hAnsi="Times New Roman" w:cs="Times New Roman"/>
          <w:lang w:val="en-US"/>
        </w:rPr>
        <w:t xml:space="preserve"> was afraid of confrontations with the unions if the main locus of wage bargaining </w:t>
      </w:r>
      <w:r w:rsidR="00D45199">
        <w:rPr>
          <w:rFonts w:ascii="Times New Roman" w:hAnsi="Times New Roman" w:cs="Times New Roman"/>
          <w:lang w:val="en-US"/>
        </w:rPr>
        <w:t>were to</w:t>
      </w:r>
      <w:r w:rsidR="00D45199" w:rsidRPr="004815C3">
        <w:rPr>
          <w:rFonts w:ascii="Times New Roman" w:hAnsi="Times New Roman" w:cs="Times New Roman"/>
          <w:lang w:val="en-US"/>
        </w:rPr>
        <w:t xml:space="preserve"> </w:t>
      </w:r>
      <w:r w:rsidRPr="004815C3">
        <w:rPr>
          <w:rFonts w:ascii="Times New Roman" w:hAnsi="Times New Roman" w:cs="Times New Roman"/>
          <w:lang w:val="en-US"/>
        </w:rPr>
        <w:t xml:space="preserve">shift to the sectoral level (Pontusson &amp; Swenson, 1996). Both associations argued that they </w:t>
      </w:r>
      <w:r>
        <w:rPr>
          <w:rFonts w:ascii="Times New Roman" w:hAnsi="Times New Roman" w:cs="Times New Roman"/>
          <w:lang w:val="en-US"/>
        </w:rPr>
        <w:t>would have</w:t>
      </w:r>
      <w:r w:rsidRPr="004815C3">
        <w:rPr>
          <w:rFonts w:ascii="Times New Roman" w:hAnsi="Times New Roman" w:cs="Times New Roman"/>
          <w:lang w:val="en-US"/>
        </w:rPr>
        <w:t xml:space="preserve"> a stronger positions vis-à-vis unions in centralized bargaining than in a situation in which they </w:t>
      </w:r>
      <w:r w:rsidR="00D45199">
        <w:rPr>
          <w:rFonts w:ascii="Times New Roman" w:hAnsi="Times New Roman" w:cs="Times New Roman"/>
          <w:lang w:val="en-US"/>
        </w:rPr>
        <w:t xml:space="preserve">would </w:t>
      </w:r>
      <w:r w:rsidRPr="004815C3">
        <w:rPr>
          <w:rFonts w:ascii="Times New Roman" w:hAnsi="Times New Roman" w:cs="Times New Roman"/>
          <w:lang w:val="en-US"/>
        </w:rPr>
        <w:t>have to face the unions at the sectoral level. HAO and BI were also less vulnerable to solidaristic wage policies as they are able to pass wage increases to their customers by increasing their price levels (oriented on the domestic market) (Pontusson &amp; Swenson, 1996). Solidaristic wage polic</w:t>
      </w:r>
      <w:r>
        <w:rPr>
          <w:rFonts w:ascii="Times New Roman" w:hAnsi="Times New Roman" w:cs="Times New Roman"/>
          <w:lang w:val="en-US"/>
        </w:rPr>
        <w:t>ies did</w:t>
      </w:r>
      <w:r w:rsidRPr="004815C3">
        <w:rPr>
          <w:rFonts w:ascii="Times New Roman" w:hAnsi="Times New Roman" w:cs="Times New Roman"/>
          <w:lang w:val="en-US"/>
        </w:rPr>
        <w:t xml:space="preserve"> not cause as severe problems for them as for the </w:t>
      </w:r>
      <w:r w:rsidR="005C79F7">
        <w:rPr>
          <w:rFonts w:ascii="Times New Roman" w:hAnsi="Times New Roman" w:cs="Times New Roman"/>
          <w:lang w:val="en-US"/>
        </w:rPr>
        <w:t>export-oriented</w:t>
      </w:r>
      <w:r w:rsidRPr="004815C3">
        <w:rPr>
          <w:rFonts w:ascii="Times New Roman" w:hAnsi="Times New Roman" w:cs="Times New Roman"/>
          <w:lang w:val="en-US"/>
        </w:rPr>
        <w:t xml:space="preserve"> engineering sector. A year later in 1984, VF was able to persuade the employers’ confederation SAF not to participate in central negotiations with LO. This results in sectoral level agreements with LO unions and a central agreement between SAF and PTK (except for the engineering sector in which SIF close</w:t>
      </w:r>
      <w:r w:rsidR="00D45199">
        <w:rPr>
          <w:rFonts w:ascii="Times New Roman" w:hAnsi="Times New Roman" w:cs="Times New Roman"/>
          <w:lang w:val="en-US"/>
        </w:rPr>
        <w:t>d</w:t>
      </w:r>
      <w:r w:rsidRPr="004815C3">
        <w:rPr>
          <w:rFonts w:ascii="Times New Roman" w:hAnsi="Times New Roman" w:cs="Times New Roman"/>
          <w:lang w:val="en-US"/>
        </w:rPr>
        <w:t xml:space="preserve"> its own deal with VF). In this year, wages dramatically rose and the number of strikes increased (Visser, 1996, p. 195). </w:t>
      </w:r>
    </w:p>
    <w:p w:rsidR="00880640" w:rsidRPr="004815C3" w:rsidRDefault="00880640" w:rsidP="00880640">
      <w:pPr>
        <w:spacing w:after="0" w:line="360" w:lineRule="auto"/>
        <w:jc w:val="both"/>
        <w:rPr>
          <w:rFonts w:ascii="Times New Roman" w:hAnsi="Times New Roman" w:cs="Times New Roman"/>
          <w:lang w:val="en-US"/>
        </w:rPr>
      </w:pPr>
    </w:p>
    <w:p w:rsidR="00880640" w:rsidRDefault="00880640" w:rsidP="00880640">
      <w:pPr>
        <w:spacing w:after="0" w:line="360" w:lineRule="auto"/>
        <w:jc w:val="both"/>
        <w:rPr>
          <w:rFonts w:ascii="Times New Roman" w:hAnsi="Times New Roman" w:cs="Times New Roman"/>
          <w:lang w:val="en-US"/>
        </w:rPr>
      </w:pPr>
      <w:r w:rsidRPr="004815C3">
        <w:rPr>
          <w:rFonts w:ascii="Times New Roman" w:hAnsi="Times New Roman" w:cs="Times New Roman"/>
          <w:lang w:val="en-US"/>
        </w:rPr>
        <w:t>The possible collapse of the system induced the government to take a more active stance in wage bargaining, a sphere originally left to the labor market parties. The main aim of the social democratic government was to stabilize the central</w:t>
      </w:r>
      <w:r>
        <w:rPr>
          <w:rFonts w:ascii="Times New Roman" w:hAnsi="Times New Roman" w:cs="Times New Roman"/>
          <w:lang w:val="en-US"/>
        </w:rPr>
        <w:t>ized</w:t>
      </w:r>
      <w:r w:rsidRPr="004815C3">
        <w:rPr>
          <w:rFonts w:ascii="Times New Roman" w:hAnsi="Times New Roman" w:cs="Times New Roman"/>
          <w:lang w:val="en-US"/>
        </w:rPr>
        <w:t xml:space="preserve"> bargaining system. The government put pressure on the confederations to close a central agreement in 1985. However, the agreement resulting from the ‘Rosenbad talks’ lacked a peace obligation and </w:t>
      </w:r>
      <w:r w:rsidR="00A039B2">
        <w:rPr>
          <w:rFonts w:ascii="Times New Roman" w:hAnsi="Times New Roman" w:cs="Times New Roman"/>
          <w:lang w:val="en-US"/>
        </w:rPr>
        <w:t xml:space="preserve">the </w:t>
      </w:r>
      <w:r w:rsidRPr="004815C3">
        <w:rPr>
          <w:rFonts w:ascii="Times New Roman" w:hAnsi="Times New Roman" w:cs="Times New Roman"/>
          <w:lang w:val="en-US"/>
        </w:rPr>
        <w:t>high level of wage drift compensation clauses in lower level bargaining made th</w:t>
      </w:r>
      <w:r w:rsidR="00A039B2">
        <w:rPr>
          <w:rFonts w:ascii="Times New Roman" w:hAnsi="Times New Roman" w:cs="Times New Roman"/>
          <w:lang w:val="en-US"/>
        </w:rPr>
        <w:t>e central</w:t>
      </w:r>
      <w:r w:rsidRPr="004815C3">
        <w:rPr>
          <w:rFonts w:ascii="Times New Roman" w:hAnsi="Times New Roman" w:cs="Times New Roman"/>
          <w:lang w:val="en-US"/>
        </w:rPr>
        <w:t xml:space="preserve"> agreement ineffective (Visser, 1996, p. 197; Kjellberg, 1992, p. 112). This is the first example of the relative ineffectiveness of government intervention in Sweden. </w:t>
      </w:r>
      <w:r w:rsidRPr="004815C3">
        <w:rPr>
          <w:rFonts w:ascii="Times New Roman" w:hAnsi="Times New Roman" w:cs="Times New Roman"/>
          <w:lang w:val="en-US"/>
        </w:rPr>
        <w:lastRenderedPageBreak/>
        <w:t>Steep wage rises were the result (Woldendorp, 2011). The following years are characterized by a combination of central and sectoral bargaining that caused ongoing wage increases and did not lead to any stable relations between organizations of employers and employees (Pontusson &amp; Swenson, 1996; Visser, 1996, p. 197)</w:t>
      </w:r>
      <w:r w:rsidR="008607F7">
        <w:rPr>
          <w:rFonts w:ascii="Times New Roman" w:hAnsi="Times New Roman" w:cs="Times New Roman"/>
          <w:lang w:val="en-US"/>
        </w:rPr>
        <w:t>.</w:t>
      </w:r>
      <w:r w:rsidRPr="004815C3">
        <w:rPr>
          <w:rStyle w:val="FootnoteReference"/>
          <w:rFonts w:ascii="Times New Roman" w:hAnsi="Times New Roman" w:cs="Times New Roman"/>
          <w:lang w:val="en-US"/>
        </w:rPr>
        <w:footnoteReference w:id="25"/>
      </w:r>
      <w:r w:rsidRPr="004815C3">
        <w:rPr>
          <w:rFonts w:ascii="Times New Roman" w:hAnsi="Times New Roman" w:cs="Times New Roman"/>
          <w:lang w:val="en-US"/>
        </w:rPr>
        <w:t xml:space="preserve"> State intervention during these years was less pronounced (Kjellberg, 1992, p. 113). </w:t>
      </w:r>
    </w:p>
    <w:p w:rsidR="00880640" w:rsidRDefault="00880640" w:rsidP="00880640">
      <w:pPr>
        <w:spacing w:after="0" w:line="360" w:lineRule="auto"/>
        <w:ind w:firstLine="708"/>
        <w:jc w:val="both"/>
        <w:rPr>
          <w:rFonts w:ascii="Times New Roman" w:hAnsi="Times New Roman" w:cs="Times New Roman"/>
          <w:lang w:val="en-US"/>
        </w:rPr>
      </w:pPr>
      <w:r w:rsidRPr="004815C3">
        <w:rPr>
          <w:rFonts w:ascii="Times New Roman" w:hAnsi="Times New Roman" w:cs="Times New Roman"/>
          <w:lang w:val="en-US"/>
        </w:rPr>
        <w:t>At the end of the 1980s, the economic situation in Sweden rapidly deteriorated. This was associated with high levels of inflation and rising levels of unemployment (EIRO, 2013).</w:t>
      </w:r>
      <w:r w:rsidRPr="004815C3">
        <w:rPr>
          <w:rFonts w:ascii="Times New Roman" w:hAnsi="Times New Roman" w:cs="Times New Roman"/>
          <w:b/>
          <w:i/>
          <w:lang w:val="en-US"/>
        </w:rPr>
        <w:t xml:space="preserve"> </w:t>
      </w:r>
      <w:r w:rsidRPr="004815C3">
        <w:rPr>
          <w:rFonts w:ascii="Times New Roman" w:hAnsi="Times New Roman" w:cs="Times New Roman"/>
          <w:lang w:val="en-US"/>
        </w:rPr>
        <w:t>In 1990, the social democratic government decided to take a dramatic measure; it imposed a two year wage freeze and a strike ban (Elvander, 2002). Although the LO leaders had been consulted in preparation of this r</w:t>
      </w:r>
      <w:r>
        <w:rPr>
          <w:rFonts w:ascii="Times New Roman" w:hAnsi="Times New Roman" w:cs="Times New Roman"/>
          <w:lang w:val="en-US"/>
        </w:rPr>
        <w:t>adical step, the decision caused</w:t>
      </w:r>
      <w:r w:rsidRPr="004815C3">
        <w:rPr>
          <w:rFonts w:ascii="Times New Roman" w:hAnsi="Times New Roman" w:cs="Times New Roman"/>
          <w:lang w:val="en-US"/>
        </w:rPr>
        <w:t xml:space="preserve"> massive protests within the union movement leading to the LO leadership disassociating itself from the proposed measures (Kjellberg, 1992, p. 114). Consequently, the social democratic government saw no other option than to resign (it was replaced by another social democratic government). The failed wage freeze</w:t>
      </w:r>
      <w:r>
        <w:rPr>
          <w:rFonts w:ascii="Times New Roman" w:hAnsi="Times New Roman" w:cs="Times New Roman"/>
          <w:lang w:val="en-US"/>
        </w:rPr>
        <w:t xml:space="preserve"> i</w:t>
      </w:r>
      <w:r w:rsidRPr="004815C3">
        <w:rPr>
          <w:rFonts w:ascii="Times New Roman" w:hAnsi="Times New Roman" w:cs="Times New Roman"/>
          <w:lang w:val="en-US"/>
        </w:rPr>
        <w:t xml:space="preserve">s the most ‘invasive’ measure that the Swedish government </w:t>
      </w:r>
      <w:r w:rsidR="00A039B2">
        <w:rPr>
          <w:rFonts w:ascii="Times New Roman" w:hAnsi="Times New Roman" w:cs="Times New Roman"/>
          <w:lang w:val="en-US"/>
        </w:rPr>
        <w:t>tried to take</w:t>
      </w:r>
      <w:r w:rsidR="00A039B2" w:rsidRPr="004815C3">
        <w:rPr>
          <w:rFonts w:ascii="Times New Roman" w:hAnsi="Times New Roman" w:cs="Times New Roman"/>
          <w:lang w:val="en-US"/>
        </w:rPr>
        <w:t xml:space="preserve"> </w:t>
      </w:r>
      <w:r w:rsidRPr="004815C3">
        <w:rPr>
          <w:rFonts w:ascii="Times New Roman" w:hAnsi="Times New Roman" w:cs="Times New Roman"/>
          <w:lang w:val="en-US"/>
        </w:rPr>
        <w:t xml:space="preserve">to stabilize the system of centralized wage bargaining. </w:t>
      </w:r>
      <w:r w:rsidR="00A039B2">
        <w:rPr>
          <w:rFonts w:ascii="Times New Roman" w:hAnsi="Times New Roman" w:cs="Times New Roman"/>
          <w:lang w:val="en-US"/>
        </w:rPr>
        <w:t>A</w:t>
      </w:r>
      <w:r w:rsidRPr="004815C3">
        <w:rPr>
          <w:rFonts w:ascii="Times New Roman" w:hAnsi="Times New Roman" w:cs="Times New Roman"/>
          <w:lang w:val="en-US"/>
        </w:rPr>
        <w:t xml:space="preserve">s </w:t>
      </w:r>
      <w:proofErr w:type="gramStart"/>
      <w:r w:rsidR="00A039B2">
        <w:rPr>
          <w:rFonts w:ascii="Times New Roman" w:hAnsi="Times New Roman" w:cs="Times New Roman"/>
          <w:lang w:val="en-US"/>
        </w:rPr>
        <w:t>a  result</w:t>
      </w:r>
      <w:proofErr w:type="gramEnd"/>
      <w:r w:rsidR="00A039B2">
        <w:rPr>
          <w:rFonts w:ascii="Times New Roman" w:hAnsi="Times New Roman" w:cs="Times New Roman"/>
          <w:lang w:val="en-US"/>
        </w:rPr>
        <w:t xml:space="preserve"> of </w:t>
      </w:r>
      <w:r w:rsidRPr="004815C3">
        <w:rPr>
          <w:rFonts w:ascii="Times New Roman" w:hAnsi="Times New Roman" w:cs="Times New Roman"/>
          <w:lang w:val="en-US"/>
        </w:rPr>
        <w:t>this measure</w:t>
      </w:r>
      <w:r w:rsidR="00A039B2">
        <w:rPr>
          <w:rFonts w:ascii="Times New Roman" w:hAnsi="Times New Roman" w:cs="Times New Roman"/>
          <w:lang w:val="en-US"/>
        </w:rPr>
        <w:t xml:space="preserve">’s </w:t>
      </w:r>
      <w:r w:rsidR="00A039B2" w:rsidRPr="004815C3">
        <w:rPr>
          <w:rFonts w:ascii="Times New Roman" w:hAnsi="Times New Roman" w:cs="Times New Roman"/>
          <w:lang w:val="en-US"/>
        </w:rPr>
        <w:t>ineffective</w:t>
      </w:r>
      <w:r w:rsidR="00A039B2">
        <w:rPr>
          <w:rFonts w:ascii="Times New Roman" w:hAnsi="Times New Roman" w:cs="Times New Roman"/>
          <w:lang w:val="en-US"/>
        </w:rPr>
        <w:t>ness and resultant failure</w:t>
      </w:r>
      <w:r w:rsidRPr="004815C3">
        <w:rPr>
          <w:rFonts w:ascii="Times New Roman" w:hAnsi="Times New Roman" w:cs="Times New Roman"/>
          <w:lang w:val="en-US"/>
        </w:rPr>
        <w:t xml:space="preserve">, </w:t>
      </w:r>
      <w:r w:rsidR="00A039B2">
        <w:rPr>
          <w:rFonts w:ascii="Times New Roman" w:hAnsi="Times New Roman" w:cs="Times New Roman"/>
          <w:lang w:val="en-US"/>
        </w:rPr>
        <w:t xml:space="preserve">the government </w:t>
      </w:r>
      <w:r w:rsidRPr="004815C3">
        <w:rPr>
          <w:rFonts w:ascii="Times New Roman" w:hAnsi="Times New Roman" w:cs="Times New Roman"/>
          <w:lang w:val="en-US"/>
        </w:rPr>
        <w:t xml:space="preserve">did not engage in </w:t>
      </w:r>
      <w:r w:rsidR="00A039B2">
        <w:rPr>
          <w:rFonts w:ascii="Times New Roman" w:hAnsi="Times New Roman" w:cs="Times New Roman"/>
          <w:lang w:val="en-US"/>
        </w:rPr>
        <w:t>any further such measures</w:t>
      </w:r>
      <w:r w:rsidR="008607F7">
        <w:rPr>
          <w:rFonts w:ascii="Times New Roman" w:hAnsi="Times New Roman" w:cs="Times New Roman"/>
          <w:lang w:val="en-US"/>
        </w:rPr>
        <w:t xml:space="preserve"> </w:t>
      </w:r>
      <w:r w:rsidRPr="004815C3">
        <w:rPr>
          <w:rFonts w:ascii="Times New Roman" w:hAnsi="Times New Roman" w:cs="Times New Roman"/>
          <w:lang w:val="en-US"/>
        </w:rPr>
        <w:t>during the 1990s.</w:t>
      </w:r>
    </w:p>
    <w:p w:rsidR="00880640" w:rsidRPr="004815C3" w:rsidRDefault="00880640" w:rsidP="00880640">
      <w:pPr>
        <w:spacing w:after="0" w:line="360" w:lineRule="auto"/>
        <w:ind w:firstLine="708"/>
        <w:jc w:val="both"/>
        <w:rPr>
          <w:rFonts w:ascii="Times New Roman" w:hAnsi="Times New Roman" w:cs="Times New Roman"/>
          <w:lang w:val="en-US"/>
        </w:rPr>
      </w:pPr>
      <w:r w:rsidRPr="004815C3">
        <w:rPr>
          <w:rFonts w:ascii="Times New Roman" w:hAnsi="Times New Roman" w:cs="Times New Roman"/>
          <w:lang w:val="en-US"/>
        </w:rPr>
        <w:t xml:space="preserve">The first step that was taken by the new government was to appoint a commission </w:t>
      </w:r>
      <w:r>
        <w:rPr>
          <w:rFonts w:ascii="Times New Roman" w:hAnsi="Times New Roman" w:cs="Times New Roman"/>
          <w:lang w:val="en-US"/>
        </w:rPr>
        <w:t>tasked with</w:t>
      </w:r>
      <w:r w:rsidRPr="004815C3">
        <w:rPr>
          <w:rFonts w:ascii="Times New Roman" w:hAnsi="Times New Roman" w:cs="Times New Roman"/>
          <w:lang w:val="en-US"/>
        </w:rPr>
        <w:t xml:space="preserve"> overcom</w:t>
      </w:r>
      <w:r>
        <w:rPr>
          <w:rFonts w:ascii="Times New Roman" w:hAnsi="Times New Roman" w:cs="Times New Roman"/>
          <w:lang w:val="en-US"/>
        </w:rPr>
        <w:t>ing</w:t>
      </w:r>
      <w:r w:rsidRPr="004815C3">
        <w:rPr>
          <w:rFonts w:ascii="Times New Roman" w:hAnsi="Times New Roman" w:cs="Times New Roman"/>
          <w:lang w:val="en-US"/>
        </w:rPr>
        <w:t xml:space="preserve"> the deadlock. The Rehnberg commission (named after its chairman), consisting of a public mediator and representatives of SAF, LO, TCO and SACO, got the task of setting a new framework for industry level bargaining. Only after the government had threatened to impose farther-reaching state measures, the parties </w:t>
      </w:r>
      <w:r w:rsidR="00610463">
        <w:rPr>
          <w:rFonts w:ascii="Times New Roman" w:hAnsi="Times New Roman" w:cs="Times New Roman"/>
          <w:lang w:val="en-US"/>
        </w:rPr>
        <w:t>we</w:t>
      </w:r>
      <w:r w:rsidRPr="004815C3">
        <w:rPr>
          <w:rFonts w:ascii="Times New Roman" w:hAnsi="Times New Roman" w:cs="Times New Roman"/>
          <w:lang w:val="en-US"/>
        </w:rPr>
        <w:t>re able to come to an agreement (Kjellberg, 1992, p. 115). The Rehnberg agreement rejected both continuing national wage bargaining and local (firm level) bargaining</w:t>
      </w:r>
      <w:r>
        <w:rPr>
          <w:rFonts w:ascii="Times New Roman" w:hAnsi="Times New Roman" w:cs="Times New Roman"/>
          <w:lang w:val="en-US"/>
        </w:rPr>
        <w:t xml:space="preserve">, arguing that the </w:t>
      </w:r>
      <w:r w:rsidRPr="004815C3">
        <w:rPr>
          <w:rFonts w:ascii="Times New Roman" w:hAnsi="Times New Roman" w:cs="Times New Roman"/>
          <w:lang w:val="en-US"/>
        </w:rPr>
        <w:t xml:space="preserve">sectoral level should become the dominant level of bargaining. Furthermore, </w:t>
      </w:r>
      <w:r w:rsidR="00610463">
        <w:rPr>
          <w:rFonts w:ascii="Times New Roman" w:hAnsi="Times New Roman" w:cs="Times New Roman"/>
          <w:lang w:val="en-US"/>
        </w:rPr>
        <w:t>the agreement held</w:t>
      </w:r>
      <w:r w:rsidRPr="004815C3">
        <w:rPr>
          <w:rFonts w:ascii="Times New Roman" w:hAnsi="Times New Roman" w:cs="Times New Roman"/>
          <w:lang w:val="en-US"/>
        </w:rPr>
        <w:t xml:space="preserve"> that any wage drift in 1991 would be subtracted from wage increases in 1992. Both unions in the engineering sector (SIF and </w:t>
      </w:r>
      <w:r w:rsidRPr="004815C3">
        <w:rPr>
          <w:rFonts w:ascii="Times New Roman" w:hAnsi="Times New Roman" w:cs="Times New Roman"/>
          <w:i/>
          <w:lang w:val="en-US"/>
        </w:rPr>
        <w:t>Metall</w:t>
      </w:r>
      <w:r w:rsidRPr="004815C3">
        <w:rPr>
          <w:rFonts w:ascii="Times New Roman" w:hAnsi="Times New Roman" w:cs="Times New Roman"/>
          <w:lang w:val="en-US"/>
        </w:rPr>
        <w:t xml:space="preserve">) expressed their dissatisfaction </w:t>
      </w:r>
      <w:r w:rsidR="00610463">
        <w:rPr>
          <w:rFonts w:ascii="Times New Roman" w:hAnsi="Times New Roman" w:cs="Times New Roman"/>
          <w:lang w:val="en-US"/>
        </w:rPr>
        <w:t>with</w:t>
      </w:r>
      <w:r w:rsidR="00610463" w:rsidRPr="004815C3">
        <w:rPr>
          <w:rFonts w:ascii="Times New Roman" w:hAnsi="Times New Roman" w:cs="Times New Roman"/>
          <w:lang w:val="en-US"/>
        </w:rPr>
        <w:t xml:space="preserve"> </w:t>
      </w:r>
      <w:r w:rsidRPr="004815C3">
        <w:rPr>
          <w:rFonts w:ascii="Times New Roman" w:hAnsi="Times New Roman" w:cs="Times New Roman"/>
          <w:lang w:val="en-US"/>
        </w:rPr>
        <w:t xml:space="preserve">the agreement. According to these unions, wage drift should not be seen as a problem if it reflects productivity growth (Kjellberg, 1992, p. 115). Consequently, the confederations put pressure on their members to comply with the Rehnberg provisions for 1991 and 1992. The establishment of the Rehnberg commission and the subsequent compliance with the agreement can be seen as the most successful attempt of the Swedish government to stabilize the system. However, this was not enough for a sustainable solution: SAF’s decision to abolish its national bargaining and statistics department in 1990 and to withdraw from most public corporatist agencies in 1991 made a return to centralized bargaining more unlikely (Pontusson &amp; Swenson, 1996; Woldendorp, 2011). After the expiration of the Rehnberg agreement, the large firms in VF pushed for further decentralization of wage bargaining </w:t>
      </w:r>
      <w:r w:rsidRPr="004815C3">
        <w:rPr>
          <w:rFonts w:ascii="Times New Roman" w:hAnsi="Times New Roman" w:cs="Times New Roman"/>
          <w:lang w:val="en-US"/>
        </w:rPr>
        <w:lastRenderedPageBreak/>
        <w:t>to the company level</w:t>
      </w:r>
      <w:r w:rsidR="00610463">
        <w:rPr>
          <w:rFonts w:ascii="Times New Roman" w:hAnsi="Times New Roman" w:cs="Times New Roman"/>
          <w:lang w:val="en-US"/>
        </w:rPr>
        <w:t>.</w:t>
      </w:r>
      <w:r w:rsidRPr="004815C3">
        <w:rPr>
          <w:rStyle w:val="FootnoteReference"/>
          <w:rFonts w:ascii="Times New Roman" w:hAnsi="Times New Roman" w:cs="Times New Roman"/>
          <w:lang w:val="en-US"/>
        </w:rPr>
        <w:footnoteReference w:id="26"/>
      </w:r>
      <w:r w:rsidRPr="004815C3">
        <w:rPr>
          <w:rFonts w:ascii="Times New Roman" w:hAnsi="Times New Roman" w:cs="Times New Roman"/>
          <w:lang w:val="en-US"/>
        </w:rPr>
        <w:t xml:space="preserve"> This move was opposed by employers in other sectors, because </w:t>
      </w:r>
      <w:r w:rsidR="00610463">
        <w:rPr>
          <w:rFonts w:ascii="Times New Roman" w:hAnsi="Times New Roman" w:cs="Times New Roman"/>
          <w:lang w:val="en-US"/>
        </w:rPr>
        <w:t>it</w:t>
      </w:r>
      <w:r w:rsidR="00610463" w:rsidRPr="004815C3">
        <w:rPr>
          <w:rFonts w:ascii="Times New Roman" w:hAnsi="Times New Roman" w:cs="Times New Roman"/>
          <w:lang w:val="en-US"/>
        </w:rPr>
        <w:t xml:space="preserve"> </w:t>
      </w:r>
      <w:r w:rsidRPr="004815C3">
        <w:rPr>
          <w:rFonts w:ascii="Times New Roman" w:hAnsi="Times New Roman" w:cs="Times New Roman"/>
          <w:lang w:val="en-US"/>
        </w:rPr>
        <w:t xml:space="preserve">would, according to them, lead to high levels of inflation and wage rivalries (Pontusson &amp; Swenson, 1996). Also within VF, smaller metal employers were opposed to further decentralization as this would weaken their bargaining position vis-à-vis unions (Thelen, 2001, p. 88). </w:t>
      </w:r>
      <w:r w:rsidRPr="004815C3">
        <w:rPr>
          <w:rFonts w:ascii="Times New Roman" w:hAnsi="Times New Roman" w:cs="Times New Roman"/>
          <w:i/>
          <w:lang w:val="en-US"/>
        </w:rPr>
        <w:t>Metall</w:t>
      </w:r>
      <w:r w:rsidRPr="004815C3">
        <w:rPr>
          <w:rFonts w:ascii="Times New Roman" w:hAnsi="Times New Roman" w:cs="Times New Roman"/>
          <w:lang w:val="en-US"/>
        </w:rPr>
        <w:t>, SIF and CF (member unions of respectively LO, TCO and SACO) together threaten</w:t>
      </w:r>
      <w:r w:rsidR="00970634">
        <w:rPr>
          <w:rFonts w:ascii="Times New Roman" w:hAnsi="Times New Roman" w:cs="Times New Roman"/>
          <w:lang w:val="en-US"/>
        </w:rPr>
        <w:t>ed</w:t>
      </w:r>
      <w:r w:rsidRPr="004815C3">
        <w:rPr>
          <w:rFonts w:ascii="Times New Roman" w:hAnsi="Times New Roman" w:cs="Times New Roman"/>
          <w:lang w:val="en-US"/>
        </w:rPr>
        <w:t xml:space="preserve"> with strikes to prevent decentralization from moving to the firm level. As a result, VF </w:t>
      </w:r>
      <w:r w:rsidR="00970634">
        <w:rPr>
          <w:rFonts w:ascii="Times New Roman" w:hAnsi="Times New Roman" w:cs="Times New Roman"/>
          <w:lang w:val="en-US"/>
        </w:rPr>
        <w:t>wa</w:t>
      </w:r>
      <w:r w:rsidRPr="004815C3">
        <w:rPr>
          <w:rFonts w:ascii="Times New Roman" w:hAnsi="Times New Roman" w:cs="Times New Roman"/>
          <w:lang w:val="en-US"/>
        </w:rPr>
        <w:t xml:space="preserve">s forced to engage in sectoral negotiations (Visser, 1996, p. 197). In 1995, sectoral bargaining, accompanied by high levels of strife, led to high wage settlements which have negative consequences for the Swedish economy (Elvander, 2002). </w:t>
      </w:r>
    </w:p>
    <w:p w:rsidR="00880640" w:rsidRPr="004815C3" w:rsidRDefault="00880640" w:rsidP="00880640">
      <w:pPr>
        <w:spacing w:after="0" w:line="360" w:lineRule="auto"/>
        <w:jc w:val="both"/>
        <w:rPr>
          <w:rFonts w:ascii="Times New Roman" w:hAnsi="Times New Roman" w:cs="Times New Roman"/>
          <w:lang w:val="en-US"/>
        </w:rPr>
      </w:pPr>
    </w:p>
    <w:p w:rsidR="00880640" w:rsidRPr="004815C3" w:rsidRDefault="00880640" w:rsidP="00880640">
      <w:pPr>
        <w:spacing w:after="0" w:line="360" w:lineRule="auto"/>
        <w:jc w:val="both"/>
        <w:rPr>
          <w:rFonts w:ascii="Times New Roman" w:hAnsi="Times New Roman" w:cs="Times New Roman"/>
          <w:i/>
          <w:lang w:val="en-US"/>
        </w:rPr>
      </w:pPr>
      <w:r w:rsidRPr="004815C3">
        <w:rPr>
          <w:rFonts w:ascii="Times New Roman" w:hAnsi="Times New Roman" w:cs="Times New Roman"/>
          <w:i/>
          <w:lang w:val="en-US"/>
        </w:rPr>
        <w:t>Towards a new framework for wage bargaining</w:t>
      </w:r>
    </w:p>
    <w:p w:rsidR="00880640" w:rsidRDefault="00880640" w:rsidP="00880640">
      <w:pPr>
        <w:spacing w:after="0" w:line="360" w:lineRule="auto"/>
        <w:jc w:val="both"/>
        <w:rPr>
          <w:rFonts w:ascii="Times New Roman" w:hAnsi="Times New Roman" w:cs="Times New Roman"/>
          <w:lang w:val="en-US"/>
        </w:rPr>
      </w:pPr>
      <w:r w:rsidRPr="004815C3">
        <w:rPr>
          <w:rFonts w:ascii="Times New Roman" w:hAnsi="Times New Roman" w:cs="Times New Roman"/>
          <w:lang w:val="en-US"/>
        </w:rPr>
        <w:t>In 1996, the social democratic government urged the labor market parties to establish a new framework for t</w:t>
      </w:r>
      <w:r>
        <w:rPr>
          <w:rFonts w:ascii="Times New Roman" w:hAnsi="Times New Roman" w:cs="Times New Roman"/>
          <w:lang w:val="en-US"/>
        </w:rPr>
        <w:t>he wage bargaining system that wa</w:t>
      </w:r>
      <w:r w:rsidRPr="004815C3">
        <w:rPr>
          <w:rFonts w:ascii="Times New Roman" w:hAnsi="Times New Roman" w:cs="Times New Roman"/>
          <w:lang w:val="en-US"/>
        </w:rPr>
        <w:t>s able to deal with inflation and create employment (inflation and unemployment rates are still problematic) (Elvander, 2003)</w:t>
      </w:r>
      <w:r w:rsidR="00970634">
        <w:rPr>
          <w:rFonts w:ascii="Times New Roman" w:hAnsi="Times New Roman" w:cs="Times New Roman"/>
          <w:lang w:val="en-US"/>
        </w:rPr>
        <w:t>.</w:t>
      </w:r>
      <w:r w:rsidRPr="004815C3">
        <w:rPr>
          <w:rStyle w:val="FootnoteReference"/>
          <w:rFonts w:ascii="Times New Roman" w:hAnsi="Times New Roman" w:cs="Times New Roman"/>
          <w:lang w:val="en-US"/>
        </w:rPr>
        <w:footnoteReference w:id="27"/>
      </w:r>
      <w:r w:rsidRPr="004815C3">
        <w:rPr>
          <w:rFonts w:ascii="Times New Roman" w:hAnsi="Times New Roman" w:cs="Times New Roman"/>
          <w:lang w:val="en-US"/>
        </w:rPr>
        <w:t xml:space="preserve"> Initially, this was seen as</w:t>
      </w:r>
      <w:r w:rsidR="00970634">
        <w:rPr>
          <w:rFonts w:ascii="Times New Roman" w:hAnsi="Times New Roman" w:cs="Times New Roman"/>
          <w:lang w:val="en-US"/>
        </w:rPr>
        <w:t xml:space="preserve"> an ob</w:t>
      </w:r>
      <w:r w:rsidR="008607F7">
        <w:rPr>
          <w:rFonts w:ascii="Times New Roman" w:hAnsi="Times New Roman" w:cs="Times New Roman"/>
          <w:lang w:val="en-US"/>
        </w:rPr>
        <w:t>j</w:t>
      </w:r>
      <w:r w:rsidR="00970634">
        <w:rPr>
          <w:rFonts w:ascii="Times New Roman" w:hAnsi="Times New Roman" w:cs="Times New Roman"/>
          <w:lang w:val="en-US"/>
        </w:rPr>
        <w:t>ective of</w:t>
      </w:r>
      <w:r w:rsidRPr="004815C3">
        <w:rPr>
          <w:rFonts w:ascii="Times New Roman" w:hAnsi="Times New Roman" w:cs="Times New Roman"/>
          <w:lang w:val="en-US"/>
        </w:rPr>
        <w:t xml:space="preserve"> </w:t>
      </w:r>
      <w:r w:rsidR="00970634">
        <w:rPr>
          <w:rFonts w:ascii="Times New Roman" w:hAnsi="Times New Roman" w:cs="Times New Roman"/>
          <w:lang w:val="en-US"/>
        </w:rPr>
        <w:t xml:space="preserve">considerable </w:t>
      </w:r>
      <w:r w:rsidRPr="004815C3">
        <w:rPr>
          <w:rFonts w:ascii="Times New Roman" w:hAnsi="Times New Roman" w:cs="Times New Roman"/>
          <w:lang w:val="en-US"/>
        </w:rPr>
        <w:t>difficult</w:t>
      </w:r>
      <w:r w:rsidR="00970634">
        <w:rPr>
          <w:rFonts w:ascii="Times New Roman" w:hAnsi="Times New Roman" w:cs="Times New Roman"/>
          <w:lang w:val="en-US"/>
        </w:rPr>
        <w:t>y</w:t>
      </w:r>
      <w:r w:rsidRPr="004815C3">
        <w:rPr>
          <w:rFonts w:ascii="Times New Roman" w:hAnsi="Times New Roman" w:cs="Times New Roman"/>
          <w:lang w:val="en-US"/>
        </w:rPr>
        <w:t xml:space="preserve"> because of the conflict between LO and SAF about measures to limit industrial action and the resistance of TCO and SACO to any kind of reform (Elvander, 2002). In the summer of 1996, </w:t>
      </w:r>
      <w:r w:rsidRPr="004815C3">
        <w:rPr>
          <w:rFonts w:ascii="Times New Roman" w:hAnsi="Times New Roman" w:cs="Times New Roman"/>
          <w:i/>
          <w:lang w:val="en-US"/>
        </w:rPr>
        <w:t>Metall</w:t>
      </w:r>
      <w:r w:rsidRPr="004815C3">
        <w:rPr>
          <w:rFonts w:ascii="Times New Roman" w:hAnsi="Times New Roman" w:cs="Times New Roman"/>
          <w:lang w:val="en-US"/>
        </w:rPr>
        <w:t xml:space="preserve"> launched an initiative to start negotiations to come to a new wage bargaining system. SIF and CF, deviating from the stance of their confederations TCO and SACO, decided to join their blue collar counterpart. Eight employers’ organizations in the industrial sectors </w:t>
      </w:r>
      <w:r w:rsidR="00533A14">
        <w:rPr>
          <w:rFonts w:ascii="Times New Roman" w:hAnsi="Times New Roman" w:cs="Times New Roman"/>
          <w:lang w:val="en-US"/>
        </w:rPr>
        <w:t>responded to</w:t>
      </w:r>
      <w:r w:rsidRPr="004815C3">
        <w:rPr>
          <w:rFonts w:ascii="Times New Roman" w:hAnsi="Times New Roman" w:cs="Times New Roman"/>
          <w:lang w:val="en-US"/>
        </w:rPr>
        <w:t xml:space="preserve"> the invitation. Among these employers’ organizations </w:t>
      </w:r>
      <w:r w:rsidR="00533A14">
        <w:rPr>
          <w:rFonts w:ascii="Times New Roman" w:hAnsi="Times New Roman" w:cs="Times New Roman"/>
          <w:lang w:val="en-US"/>
        </w:rPr>
        <w:t>wa</w:t>
      </w:r>
      <w:r w:rsidRPr="004815C3">
        <w:rPr>
          <w:rFonts w:ascii="Times New Roman" w:hAnsi="Times New Roman" w:cs="Times New Roman"/>
          <w:lang w:val="en-US"/>
        </w:rPr>
        <w:t xml:space="preserve">s VF. The employers in the engineering sector (still the strongest member of SAF) decided to change their confrontational to more cooperative strategies and participate in negotiations with the unions. Elvander (2003) argues that the main reason for this decision was the fact that the failure of the decentralization attempts in the foregoing years caused a lot of internal tension within the engineering employers’ community (especially smaller firms were opposed to the positions of large multinational employers). Furthermore, VF was facing a strong union opposition of the combined forces of </w:t>
      </w:r>
      <w:r w:rsidRPr="004815C3">
        <w:rPr>
          <w:rFonts w:ascii="Times New Roman" w:hAnsi="Times New Roman" w:cs="Times New Roman"/>
          <w:i/>
          <w:lang w:val="en-US"/>
        </w:rPr>
        <w:t>Metall</w:t>
      </w:r>
      <w:r w:rsidRPr="004815C3">
        <w:rPr>
          <w:rFonts w:ascii="Times New Roman" w:hAnsi="Times New Roman" w:cs="Times New Roman"/>
          <w:lang w:val="en-US"/>
        </w:rPr>
        <w:t xml:space="preserve">, SIF and CF. </w:t>
      </w:r>
      <w:r w:rsidR="008607F7">
        <w:rPr>
          <w:rFonts w:ascii="Times New Roman" w:hAnsi="Times New Roman" w:cs="Times New Roman"/>
          <w:lang w:val="en-US"/>
        </w:rPr>
        <w:t>In 1997, o</w:t>
      </w:r>
      <w:r w:rsidRPr="004815C3">
        <w:rPr>
          <w:rFonts w:ascii="Times New Roman" w:hAnsi="Times New Roman" w:cs="Times New Roman"/>
          <w:lang w:val="en-US"/>
        </w:rPr>
        <w:t>rganizations of employers in industry and eight unions (six LO unions plus SIF and CF) agree</w:t>
      </w:r>
      <w:r w:rsidR="006E6A26">
        <w:rPr>
          <w:rFonts w:ascii="Times New Roman" w:hAnsi="Times New Roman" w:cs="Times New Roman"/>
          <w:lang w:val="en-US"/>
        </w:rPr>
        <w:t>d</w:t>
      </w:r>
      <w:r w:rsidRPr="004815C3">
        <w:rPr>
          <w:rFonts w:ascii="Times New Roman" w:hAnsi="Times New Roman" w:cs="Times New Roman"/>
          <w:lang w:val="en-US"/>
        </w:rPr>
        <w:t xml:space="preserve"> on a set of principles. </w:t>
      </w:r>
    </w:p>
    <w:p w:rsidR="00673345" w:rsidRPr="00292110" w:rsidRDefault="00880640" w:rsidP="00292110">
      <w:pPr>
        <w:spacing w:after="0" w:line="360" w:lineRule="auto"/>
        <w:ind w:firstLine="360"/>
        <w:jc w:val="both"/>
        <w:rPr>
          <w:rFonts w:ascii="Times New Roman" w:hAnsi="Times New Roman" w:cs="Times New Roman"/>
          <w:lang w:val="en-US"/>
        </w:rPr>
      </w:pPr>
      <w:r w:rsidRPr="004815C3">
        <w:rPr>
          <w:rFonts w:ascii="Times New Roman" w:hAnsi="Times New Roman" w:cs="Times New Roman"/>
          <w:lang w:val="en-US"/>
        </w:rPr>
        <w:t>The principles of the new system of coordinated wage bargaining were set out in the Industry Agreement (</w:t>
      </w:r>
      <w:r w:rsidRPr="004815C3">
        <w:rPr>
          <w:rFonts w:ascii="Times New Roman" w:hAnsi="Times New Roman" w:cs="Times New Roman"/>
          <w:i/>
          <w:lang w:val="en-US"/>
        </w:rPr>
        <w:t>Industriavtalet</w:t>
      </w:r>
      <w:r w:rsidRPr="004815C3">
        <w:rPr>
          <w:rFonts w:ascii="Times New Roman" w:hAnsi="Times New Roman" w:cs="Times New Roman"/>
          <w:lang w:val="en-US"/>
        </w:rPr>
        <w:t xml:space="preserve">) (EIRO, 2013). In this new wage bargaining system, the move towards decentralization by engineering employers </w:t>
      </w:r>
      <w:r w:rsidR="006E6A26">
        <w:rPr>
          <w:rFonts w:ascii="Times New Roman" w:hAnsi="Times New Roman" w:cs="Times New Roman"/>
          <w:lang w:val="en-US"/>
        </w:rPr>
        <w:t>wa</w:t>
      </w:r>
      <w:r w:rsidRPr="004815C3">
        <w:rPr>
          <w:rFonts w:ascii="Times New Roman" w:hAnsi="Times New Roman" w:cs="Times New Roman"/>
          <w:lang w:val="en-US"/>
        </w:rPr>
        <w:t xml:space="preserve">s halted for the nearby future. </w:t>
      </w:r>
      <w:r w:rsidR="006E6A26">
        <w:rPr>
          <w:rFonts w:ascii="Times New Roman" w:hAnsi="Times New Roman" w:cs="Times New Roman"/>
          <w:lang w:val="en-US"/>
        </w:rPr>
        <w:t>Employers, desiring less vulnerability to strikes, negotiated n</w:t>
      </w:r>
      <w:r w:rsidRPr="004815C3">
        <w:rPr>
          <w:rFonts w:ascii="Times New Roman" w:hAnsi="Times New Roman" w:cs="Times New Roman"/>
          <w:lang w:val="en-US"/>
        </w:rPr>
        <w:t xml:space="preserve">ew requirements for conflict mediation procedures (Thelen, 2001, p. 88).  The leading position in wage bargaining in this new system </w:t>
      </w:r>
      <w:r w:rsidR="008607F7">
        <w:rPr>
          <w:rFonts w:ascii="Times New Roman" w:hAnsi="Times New Roman" w:cs="Times New Roman"/>
          <w:lang w:val="en-US"/>
        </w:rPr>
        <w:t>wa</w:t>
      </w:r>
      <w:r w:rsidRPr="004815C3">
        <w:rPr>
          <w:rFonts w:ascii="Times New Roman" w:hAnsi="Times New Roman" w:cs="Times New Roman"/>
          <w:lang w:val="en-US"/>
        </w:rPr>
        <w:t xml:space="preserve">s taken by the </w:t>
      </w:r>
      <w:r w:rsidR="005C79F7">
        <w:rPr>
          <w:rFonts w:ascii="Times New Roman" w:hAnsi="Times New Roman" w:cs="Times New Roman"/>
          <w:lang w:val="en-US"/>
        </w:rPr>
        <w:t>export-oriented</w:t>
      </w:r>
      <w:r w:rsidRPr="004815C3">
        <w:rPr>
          <w:rFonts w:ascii="Times New Roman" w:hAnsi="Times New Roman" w:cs="Times New Roman"/>
          <w:lang w:val="en-US"/>
        </w:rPr>
        <w:t xml:space="preserve"> </w:t>
      </w:r>
      <w:r w:rsidRPr="004815C3">
        <w:rPr>
          <w:rFonts w:ascii="Times New Roman" w:hAnsi="Times New Roman" w:cs="Times New Roman"/>
          <w:lang w:val="en-US"/>
        </w:rPr>
        <w:lastRenderedPageBreak/>
        <w:t xml:space="preserve">industrial sectors. Wage bargaining takes place between sectoral employers’ organizations and unions, but there is some degree of coordination. </w:t>
      </w:r>
      <w:r w:rsidR="006E6A26">
        <w:rPr>
          <w:rFonts w:ascii="Times New Roman" w:hAnsi="Times New Roman" w:cs="Times New Roman"/>
          <w:lang w:val="en-US"/>
        </w:rPr>
        <w:t>T</w:t>
      </w:r>
      <w:r w:rsidRPr="004815C3">
        <w:rPr>
          <w:rFonts w:ascii="Times New Roman" w:hAnsi="Times New Roman" w:cs="Times New Roman"/>
          <w:lang w:val="en-US"/>
        </w:rPr>
        <w:t xml:space="preserve">he Industry Committee (composed of representatives of employers’ organizations and unions in the industrial sector) </w:t>
      </w:r>
      <w:r w:rsidR="008607F7">
        <w:rPr>
          <w:rFonts w:ascii="Times New Roman" w:hAnsi="Times New Roman" w:cs="Times New Roman"/>
          <w:lang w:val="en-US"/>
        </w:rPr>
        <w:t>played</w:t>
      </w:r>
      <w:r w:rsidR="006E6A26">
        <w:rPr>
          <w:rFonts w:ascii="Times New Roman" w:hAnsi="Times New Roman" w:cs="Times New Roman"/>
          <w:lang w:val="en-US"/>
        </w:rPr>
        <w:t xml:space="preserve"> a central role in this </w:t>
      </w:r>
      <w:r w:rsidR="008607F7">
        <w:rPr>
          <w:rFonts w:ascii="Times New Roman" w:hAnsi="Times New Roman" w:cs="Times New Roman"/>
          <w:lang w:val="en-US"/>
        </w:rPr>
        <w:t>system</w:t>
      </w:r>
      <w:r w:rsidR="006E6A26">
        <w:rPr>
          <w:rFonts w:ascii="Times New Roman" w:hAnsi="Times New Roman" w:cs="Times New Roman"/>
          <w:lang w:val="en-US"/>
        </w:rPr>
        <w:t xml:space="preserve"> </w:t>
      </w:r>
      <w:r w:rsidRPr="004815C3">
        <w:rPr>
          <w:rFonts w:ascii="Times New Roman" w:hAnsi="Times New Roman" w:cs="Times New Roman"/>
          <w:lang w:val="en-US"/>
        </w:rPr>
        <w:t xml:space="preserve">(Elvander, 2003). The Industry Committee </w:t>
      </w:r>
      <w:r w:rsidR="008D40FA">
        <w:rPr>
          <w:rFonts w:ascii="Times New Roman" w:hAnsi="Times New Roman" w:cs="Times New Roman"/>
          <w:lang w:val="en-US"/>
        </w:rPr>
        <w:t>wa</w:t>
      </w:r>
      <w:r w:rsidRPr="004815C3">
        <w:rPr>
          <w:rFonts w:ascii="Times New Roman" w:hAnsi="Times New Roman" w:cs="Times New Roman"/>
          <w:lang w:val="en-US"/>
        </w:rPr>
        <w:t xml:space="preserve">s </w:t>
      </w:r>
      <w:r w:rsidR="008D40FA">
        <w:rPr>
          <w:rFonts w:ascii="Times New Roman" w:hAnsi="Times New Roman" w:cs="Times New Roman"/>
          <w:lang w:val="en-US"/>
        </w:rPr>
        <w:t xml:space="preserve">permitted </w:t>
      </w:r>
      <w:r w:rsidRPr="004815C3">
        <w:rPr>
          <w:rFonts w:ascii="Times New Roman" w:hAnsi="Times New Roman" w:cs="Times New Roman"/>
          <w:lang w:val="en-US"/>
        </w:rPr>
        <w:t xml:space="preserve">to appoint impartial mediators that have relatively large powers to facilitate the creation of agreements between bargaining parties. It also has the </w:t>
      </w:r>
      <w:r w:rsidR="008D40FA">
        <w:rPr>
          <w:rFonts w:ascii="Times New Roman" w:hAnsi="Times New Roman" w:cs="Times New Roman"/>
          <w:lang w:val="en-US"/>
        </w:rPr>
        <w:t xml:space="preserve">power to </w:t>
      </w:r>
      <w:r w:rsidRPr="004815C3">
        <w:rPr>
          <w:rFonts w:ascii="Times New Roman" w:hAnsi="Times New Roman" w:cs="Times New Roman"/>
          <w:lang w:val="en-US"/>
        </w:rPr>
        <w:t>appoint members of the Economic Council for Industry</w:t>
      </w:r>
      <w:r w:rsidR="008D40FA">
        <w:rPr>
          <w:rFonts w:ascii="Times New Roman" w:hAnsi="Times New Roman" w:cs="Times New Roman"/>
          <w:lang w:val="en-US"/>
        </w:rPr>
        <w:t>, which</w:t>
      </w:r>
      <w:r w:rsidRPr="004815C3">
        <w:rPr>
          <w:rFonts w:ascii="Times New Roman" w:hAnsi="Times New Roman" w:cs="Times New Roman"/>
          <w:lang w:val="en-US"/>
        </w:rPr>
        <w:t xml:space="preserve"> consist</w:t>
      </w:r>
      <w:r w:rsidR="008D40FA">
        <w:rPr>
          <w:rFonts w:ascii="Times New Roman" w:hAnsi="Times New Roman" w:cs="Times New Roman"/>
          <w:lang w:val="en-US"/>
        </w:rPr>
        <w:t>s</w:t>
      </w:r>
      <w:r w:rsidRPr="004815C3">
        <w:rPr>
          <w:rFonts w:ascii="Times New Roman" w:hAnsi="Times New Roman" w:cs="Times New Roman"/>
          <w:lang w:val="en-US"/>
        </w:rPr>
        <w:t xml:space="preserve"> of neutral economic advisers that support the negotiation process by reporting about economic circumstances at the beginning of a bargaining round (Elvander, 2003). The Industry Agreement was followed by two agreements in the public sector in 2000, one for the central governm</w:t>
      </w:r>
      <w:r>
        <w:rPr>
          <w:rFonts w:ascii="Times New Roman" w:hAnsi="Times New Roman" w:cs="Times New Roman"/>
          <w:lang w:val="en-US"/>
        </w:rPr>
        <w:t>ent and one for local and count</w:t>
      </w:r>
      <w:r w:rsidRPr="004815C3">
        <w:rPr>
          <w:rFonts w:ascii="Times New Roman" w:hAnsi="Times New Roman" w:cs="Times New Roman"/>
          <w:lang w:val="en-US"/>
        </w:rPr>
        <w:t>y administrations (Elvander, 2002). The principles laid out in the Industry Agreement were more or less taken over by the public s</w:t>
      </w:r>
      <w:r>
        <w:rPr>
          <w:rFonts w:ascii="Times New Roman" w:hAnsi="Times New Roman" w:cs="Times New Roman"/>
          <w:lang w:val="en-US"/>
        </w:rPr>
        <w:t>ector. The public sector followed</w:t>
      </w:r>
      <w:r w:rsidRPr="004815C3">
        <w:rPr>
          <w:rFonts w:ascii="Times New Roman" w:hAnsi="Times New Roman" w:cs="Times New Roman"/>
          <w:lang w:val="en-US"/>
        </w:rPr>
        <w:t xml:space="preserve"> wage setting in the </w:t>
      </w:r>
      <w:r w:rsidR="005C79F7">
        <w:rPr>
          <w:rFonts w:ascii="Times New Roman" w:hAnsi="Times New Roman" w:cs="Times New Roman"/>
          <w:lang w:val="en-US"/>
        </w:rPr>
        <w:t>export-oriented</w:t>
      </w:r>
      <w:r>
        <w:rPr>
          <w:rFonts w:ascii="Times New Roman" w:hAnsi="Times New Roman" w:cs="Times New Roman"/>
          <w:lang w:val="en-US"/>
        </w:rPr>
        <w:t xml:space="preserve"> industrial sectors. </w:t>
      </w:r>
      <w:r w:rsidRPr="004815C3">
        <w:rPr>
          <w:rFonts w:ascii="Times New Roman" w:hAnsi="Times New Roman" w:cs="Times New Roman"/>
          <w:lang w:val="en-US"/>
        </w:rPr>
        <w:t xml:space="preserve">The new system of wage bargaining was complemented by the passage of the National Mediation Law. This legal provision enables the National Mediation Office to appoint an impartial mediator without the consent of the parties involved to facilitate compromising in the negotiation process. According to Howell and Givan (2011), in this new system, collective agreements have become more minimalist and there is significantly more discretion to bargain deviating wage settlements at the firm level. </w:t>
      </w:r>
      <w:proofErr w:type="gramStart"/>
      <w:r w:rsidRPr="004815C3">
        <w:rPr>
          <w:rFonts w:ascii="Times New Roman" w:hAnsi="Times New Roman" w:cs="Times New Roman"/>
          <w:lang w:val="en-US"/>
        </w:rPr>
        <w:t>(EIRO, 2013; Howell &amp; Givan, 2011).</w:t>
      </w:r>
      <w:proofErr w:type="gramEnd"/>
      <w:r w:rsidRPr="004815C3">
        <w:rPr>
          <w:rFonts w:ascii="Times New Roman" w:hAnsi="Times New Roman" w:cs="Times New Roman"/>
          <w:lang w:val="en-US"/>
        </w:rPr>
        <w:t xml:space="preserve"> The new system was first put into practice in the private sector in 1998</w:t>
      </w:r>
      <w:r>
        <w:rPr>
          <w:rFonts w:ascii="Times New Roman" w:hAnsi="Times New Roman" w:cs="Times New Roman"/>
          <w:lang w:val="en-US"/>
        </w:rPr>
        <w:t xml:space="preserve"> and remained stable in the years to follow</w:t>
      </w:r>
      <w:r w:rsidRPr="004815C3">
        <w:rPr>
          <w:rFonts w:ascii="Times New Roman" w:hAnsi="Times New Roman" w:cs="Times New Roman"/>
          <w:lang w:val="en-US"/>
        </w:rPr>
        <w:t xml:space="preserve"> (EIRO, 2013).</w:t>
      </w:r>
      <w:bookmarkStart w:id="18" w:name="_Toc391039340"/>
    </w:p>
    <w:p w:rsidR="00673345" w:rsidRPr="004815C3" w:rsidRDefault="00673345" w:rsidP="00673345">
      <w:pPr>
        <w:pStyle w:val="kop2"/>
        <w:numPr>
          <w:ilvl w:val="0"/>
          <w:numId w:val="0"/>
        </w:numPr>
        <w:ind w:left="360" w:hanging="360"/>
      </w:pPr>
      <w:r w:rsidRPr="004815C3">
        <w:t>5.2 Coordinated wage bargaining in the Netherlands</w:t>
      </w:r>
      <w:bookmarkEnd w:id="18"/>
    </w:p>
    <w:p w:rsidR="00673345" w:rsidRPr="00673345" w:rsidRDefault="00673345" w:rsidP="00673345">
      <w:pPr>
        <w:pStyle w:val="kop3"/>
        <w:rPr>
          <w:u w:val="single"/>
        </w:rPr>
      </w:pPr>
    </w:p>
    <w:p w:rsidR="00673345" w:rsidRPr="00673345" w:rsidRDefault="00673345" w:rsidP="00673345">
      <w:pPr>
        <w:pStyle w:val="kop3"/>
        <w:rPr>
          <w:u w:val="single"/>
        </w:rPr>
      </w:pPr>
      <w:r w:rsidRPr="00673345">
        <w:rPr>
          <w:u w:val="single"/>
        </w:rPr>
        <w:t>5.2.1 The main Dutch actors</w:t>
      </w:r>
    </w:p>
    <w:p w:rsidR="00673345" w:rsidRPr="004815C3" w:rsidRDefault="00673345" w:rsidP="00673345">
      <w:pPr>
        <w:spacing w:after="0" w:line="360" w:lineRule="auto"/>
        <w:rPr>
          <w:rFonts w:ascii="Times New Roman" w:hAnsi="Times New Roman" w:cs="Times New Roman"/>
          <w:i/>
          <w:lang w:val="en-US"/>
        </w:rPr>
      </w:pPr>
    </w:p>
    <w:p w:rsidR="00673345" w:rsidRPr="004815C3" w:rsidRDefault="00673345" w:rsidP="00673345">
      <w:pPr>
        <w:spacing w:after="0" w:line="360" w:lineRule="auto"/>
        <w:rPr>
          <w:rFonts w:ascii="Times New Roman" w:hAnsi="Times New Roman" w:cs="Times New Roman"/>
          <w:i/>
          <w:lang w:val="en-US"/>
        </w:rPr>
      </w:pPr>
      <w:r w:rsidRPr="004815C3">
        <w:rPr>
          <w:rFonts w:ascii="Times New Roman" w:hAnsi="Times New Roman" w:cs="Times New Roman"/>
          <w:i/>
          <w:lang w:val="en-US"/>
        </w:rPr>
        <w:t>Employees</w:t>
      </w:r>
    </w:p>
    <w:p w:rsidR="00673345" w:rsidRDefault="00673345" w:rsidP="00673345">
      <w:pPr>
        <w:spacing w:after="0" w:line="360" w:lineRule="auto"/>
        <w:jc w:val="both"/>
        <w:rPr>
          <w:rFonts w:ascii="Times New Roman" w:hAnsi="Times New Roman" w:cs="Times New Roman"/>
          <w:lang w:val="en-US"/>
        </w:rPr>
      </w:pPr>
      <w:r w:rsidRPr="004815C3">
        <w:rPr>
          <w:rFonts w:ascii="Times New Roman" w:hAnsi="Times New Roman" w:cs="Times New Roman"/>
          <w:lang w:val="en-US"/>
        </w:rPr>
        <w:t>The Netherlands is, together with Switzerland, the country with the lowest unionization rate in the cluster of small states.  In 1965, unionization was already low</w:t>
      </w:r>
      <w:r>
        <w:rPr>
          <w:rFonts w:ascii="Times New Roman" w:hAnsi="Times New Roman" w:cs="Times New Roman"/>
          <w:lang w:val="en-US"/>
        </w:rPr>
        <w:t>,</w:t>
      </w:r>
      <w:r w:rsidRPr="004815C3">
        <w:rPr>
          <w:rFonts w:ascii="Times New Roman" w:hAnsi="Times New Roman" w:cs="Times New Roman"/>
          <w:lang w:val="en-US"/>
        </w:rPr>
        <w:t xml:space="preserve"> with 37.4% of the working population </w:t>
      </w:r>
      <w:r w:rsidRPr="007E083B">
        <w:rPr>
          <w:rFonts w:ascii="Times New Roman" w:hAnsi="Times New Roman" w:cs="Times New Roman"/>
          <w:lang w:val="en-US"/>
        </w:rPr>
        <w:t xml:space="preserve">being a member of a union. This low rate dropped even further in the </w:t>
      </w:r>
      <w:r>
        <w:rPr>
          <w:rFonts w:ascii="Times New Roman" w:hAnsi="Times New Roman" w:cs="Times New Roman"/>
          <w:lang w:val="en-US"/>
        </w:rPr>
        <w:t>subsequent</w:t>
      </w:r>
      <w:r w:rsidRPr="007E083B">
        <w:rPr>
          <w:rFonts w:ascii="Times New Roman" w:hAnsi="Times New Roman" w:cs="Times New Roman"/>
          <w:lang w:val="en-US"/>
        </w:rPr>
        <w:t xml:space="preserve"> decades. In 2000, only 22.6% of the working population</w:t>
      </w:r>
      <w:r w:rsidRPr="004815C3">
        <w:rPr>
          <w:rFonts w:ascii="Times New Roman" w:hAnsi="Times New Roman" w:cs="Times New Roman"/>
          <w:lang w:val="en-US"/>
        </w:rPr>
        <w:t xml:space="preserve"> was a union member (AIAS, 2013). Unions were organized along sectoral lines in the Netherlands. However, they were differently structured than t</w:t>
      </w:r>
      <w:r>
        <w:rPr>
          <w:rFonts w:ascii="Times New Roman" w:hAnsi="Times New Roman" w:cs="Times New Roman"/>
          <w:lang w:val="en-US"/>
        </w:rPr>
        <w:t>heir Swedish counterparts: Dutch</w:t>
      </w:r>
      <w:r w:rsidRPr="004815C3">
        <w:rPr>
          <w:rFonts w:ascii="Times New Roman" w:hAnsi="Times New Roman" w:cs="Times New Roman"/>
          <w:lang w:val="en-US"/>
        </w:rPr>
        <w:t xml:space="preserve"> sectoral unions organized both blue and white collar workers. Furthermore, unions within one sector were divided along religious cleavages, an inheritance from the highly pillarized Dutch society in the first half of the 20</w:t>
      </w:r>
      <w:r w:rsidRPr="004815C3">
        <w:rPr>
          <w:rFonts w:ascii="Times New Roman" w:hAnsi="Times New Roman" w:cs="Times New Roman"/>
          <w:vertAlign w:val="superscript"/>
          <w:lang w:val="en-US"/>
        </w:rPr>
        <w:t>th</w:t>
      </w:r>
      <w:r w:rsidRPr="004815C3">
        <w:rPr>
          <w:rFonts w:ascii="Times New Roman" w:hAnsi="Times New Roman" w:cs="Times New Roman"/>
          <w:lang w:val="en-US"/>
        </w:rPr>
        <w:t xml:space="preserve"> century. The most important union in the Netherlands was the Federation of Dutch Trade Unions (FNV, </w:t>
      </w:r>
      <w:r w:rsidRPr="004815C3">
        <w:rPr>
          <w:rFonts w:ascii="Times New Roman" w:hAnsi="Times New Roman" w:cs="Times New Roman"/>
          <w:i/>
          <w:lang w:val="en-US"/>
        </w:rPr>
        <w:t>Federatie Nederlandse Vakbeweging</w:t>
      </w:r>
      <w:r w:rsidRPr="004815C3">
        <w:rPr>
          <w:rFonts w:ascii="Times New Roman" w:hAnsi="Times New Roman" w:cs="Times New Roman"/>
          <w:lang w:val="en-US"/>
        </w:rPr>
        <w:t xml:space="preserve">), which was established in 1976 as a result of a merger </w:t>
      </w:r>
      <w:r>
        <w:rPr>
          <w:rFonts w:ascii="Times New Roman" w:hAnsi="Times New Roman" w:cs="Times New Roman"/>
          <w:lang w:val="en-US"/>
        </w:rPr>
        <w:t xml:space="preserve">of </w:t>
      </w:r>
      <w:r w:rsidRPr="004815C3">
        <w:rPr>
          <w:rFonts w:ascii="Times New Roman" w:hAnsi="Times New Roman" w:cs="Times New Roman"/>
          <w:lang w:val="en-US"/>
        </w:rPr>
        <w:t xml:space="preserve">the socialist Netherlands Trade Union Federation (NVV, </w:t>
      </w:r>
      <w:r w:rsidRPr="004815C3">
        <w:rPr>
          <w:rFonts w:ascii="Times New Roman" w:hAnsi="Times New Roman" w:cs="Times New Roman"/>
          <w:i/>
          <w:lang w:val="en-US"/>
        </w:rPr>
        <w:t>Nederlands Verbond voor Vakbewegingen</w:t>
      </w:r>
      <w:r w:rsidRPr="004815C3">
        <w:rPr>
          <w:rFonts w:ascii="Times New Roman" w:hAnsi="Times New Roman" w:cs="Times New Roman"/>
          <w:lang w:val="en-US"/>
        </w:rPr>
        <w:t xml:space="preserve">) and the Netherlands Catholic Trade Union Federation (NKV, </w:t>
      </w:r>
      <w:r w:rsidRPr="004815C3">
        <w:rPr>
          <w:rFonts w:ascii="Times New Roman" w:hAnsi="Times New Roman" w:cs="Times New Roman"/>
          <w:i/>
          <w:lang w:val="en-US"/>
        </w:rPr>
        <w:t>Nederlands Katholiek Vakverbond</w:t>
      </w:r>
      <w:r w:rsidRPr="004815C3">
        <w:rPr>
          <w:rFonts w:ascii="Times New Roman" w:hAnsi="Times New Roman" w:cs="Times New Roman"/>
          <w:lang w:val="en-US"/>
        </w:rPr>
        <w:t xml:space="preserve">).The sectoral unions </w:t>
      </w:r>
      <w:r>
        <w:rPr>
          <w:rFonts w:ascii="Times New Roman" w:hAnsi="Times New Roman" w:cs="Times New Roman"/>
          <w:lang w:val="en-US"/>
        </w:rPr>
        <w:t>belonging to</w:t>
      </w:r>
      <w:r w:rsidRPr="004815C3">
        <w:rPr>
          <w:rFonts w:ascii="Times New Roman" w:hAnsi="Times New Roman" w:cs="Times New Roman"/>
          <w:lang w:val="en-US"/>
        </w:rPr>
        <w:t xml:space="preserve"> FNV were involved in bargaining with employers’ association at the sectoral level. They usually worked together with </w:t>
      </w:r>
      <w:r w:rsidRPr="004815C3">
        <w:rPr>
          <w:rFonts w:ascii="Times New Roman" w:hAnsi="Times New Roman" w:cs="Times New Roman"/>
          <w:lang w:val="en-US"/>
        </w:rPr>
        <w:lastRenderedPageBreak/>
        <w:t>sectoral unions that are part of the other confederations</w:t>
      </w:r>
      <w:r>
        <w:rPr>
          <w:rFonts w:ascii="Times New Roman" w:hAnsi="Times New Roman" w:cs="Times New Roman"/>
          <w:lang w:val="en-US"/>
        </w:rPr>
        <w:t>.</w:t>
      </w:r>
      <w:r w:rsidRPr="004815C3">
        <w:rPr>
          <w:rStyle w:val="FootnoteReference"/>
          <w:rFonts w:ascii="Times New Roman" w:hAnsi="Times New Roman" w:cs="Times New Roman"/>
          <w:lang w:val="en-US"/>
        </w:rPr>
        <w:footnoteReference w:id="28"/>
      </w:r>
      <w:r w:rsidRPr="004815C3">
        <w:rPr>
          <w:rFonts w:ascii="Times New Roman" w:hAnsi="Times New Roman" w:cs="Times New Roman"/>
          <w:lang w:val="en-US"/>
        </w:rPr>
        <w:t xml:space="preserve"> The two most power</w:t>
      </w:r>
      <w:r>
        <w:rPr>
          <w:rFonts w:ascii="Times New Roman" w:hAnsi="Times New Roman" w:cs="Times New Roman"/>
          <w:lang w:val="en-US"/>
        </w:rPr>
        <w:t>ful member unions were the FNV I</w:t>
      </w:r>
      <w:r w:rsidRPr="004815C3">
        <w:rPr>
          <w:rFonts w:ascii="Times New Roman" w:hAnsi="Times New Roman" w:cs="Times New Roman"/>
          <w:lang w:val="en-US"/>
        </w:rPr>
        <w:t>ndustries union (</w:t>
      </w:r>
      <w:r w:rsidRPr="004815C3">
        <w:rPr>
          <w:rFonts w:ascii="Times New Roman" w:hAnsi="Times New Roman" w:cs="Times New Roman"/>
          <w:i/>
          <w:lang w:val="en-US"/>
        </w:rPr>
        <w:t>Industriebond FNV</w:t>
      </w:r>
      <w:r w:rsidRPr="004815C3">
        <w:rPr>
          <w:rFonts w:ascii="Times New Roman" w:hAnsi="Times New Roman" w:cs="Times New Roman"/>
          <w:lang w:val="en-US"/>
        </w:rPr>
        <w:t>) and the FNV public sector union (</w:t>
      </w:r>
      <w:r w:rsidRPr="004815C3">
        <w:rPr>
          <w:rFonts w:ascii="Times New Roman" w:hAnsi="Times New Roman" w:cs="Times New Roman"/>
          <w:i/>
          <w:lang w:val="en-US"/>
        </w:rPr>
        <w:t>AbvaKabo</w:t>
      </w:r>
      <w:r w:rsidRPr="004815C3">
        <w:rPr>
          <w:rFonts w:ascii="Times New Roman" w:hAnsi="Times New Roman" w:cs="Times New Roman"/>
          <w:lang w:val="en-US"/>
        </w:rPr>
        <w:t>)</w:t>
      </w:r>
      <w:r w:rsidRPr="004815C3">
        <w:rPr>
          <w:rStyle w:val="FootnoteReference"/>
          <w:rFonts w:ascii="Times New Roman" w:hAnsi="Times New Roman" w:cs="Times New Roman"/>
          <w:lang w:val="en-US"/>
        </w:rPr>
        <w:footnoteReference w:id="29"/>
      </w:r>
      <w:r w:rsidRPr="004815C3">
        <w:rPr>
          <w:rFonts w:ascii="Times New Roman" w:hAnsi="Times New Roman" w:cs="Times New Roman"/>
          <w:lang w:val="en-US"/>
        </w:rPr>
        <w:t xml:space="preserve"> (Van Ruysseveldt &amp; Visser, 1996, p. 221).</w:t>
      </w:r>
      <w:r>
        <w:rPr>
          <w:rFonts w:ascii="Times New Roman" w:hAnsi="Times New Roman" w:cs="Times New Roman"/>
          <w:lang w:val="en-US"/>
        </w:rPr>
        <w:t xml:space="preserve"> </w:t>
      </w:r>
      <w:r w:rsidRPr="004815C3">
        <w:rPr>
          <w:rFonts w:ascii="Times New Roman" w:hAnsi="Times New Roman" w:cs="Times New Roman"/>
          <w:lang w:val="en-US"/>
        </w:rPr>
        <w:t xml:space="preserve">The Christian Trade Union (CNV, </w:t>
      </w:r>
      <w:r w:rsidRPr="004815C3">
        <w:rPr>
          <w:rFonts w:ascii="Times New Roman" w:hAnsi="Times New Roman" w:cs="Times New Roman"/>
          <w:i/>
          <w:lang w:val="en-US"/>
        </w:rPr>
        <w:t>Christelijk Nederlands Vakverbond</w:t>
      </w:r>
      <w:r w:rsidRPr="004815C3">
        <w:rPr>
          <w:rFonts w:ascii="Times New Roman" w:hAnsi="Times New Roman" w:cs="Times New Roman"/>
          <w:lang w:val="en-US"/>
        </w:rPr>
        <w:t>) was the second largest union federation of the country (about one third of membership of FNV). This protestant union did not participate in the merger between the NKV and NVV and is considered to be less radical than the FNV. FNV and CNV often acted together, both in negotiating at the sectoral and at the national level. The most important CNV unions were the CNV Industry and Food workers union (</w:t>
      </w:r>
      <w:r w:rsidRPr="004815C3">
        <w:rPr>
          <w:rFonts w:ascii="Times New Roman" w:hAnsi="Times New Roman" w:cs="Times New Roman"/>
          <w:i/>
          <w:lang w:val="en-US"/>
        </w:rPr>
        <w:t>Industrie- en Voedingsbond CNV</w:t>
      </w:r>
      <w:r w:rsidRPr="004815C3">
        <w:rPr>
          <w:rFonts w:ascii="Times New Roman" w:hAnsi="Times New Roman" w:cs="Times New Roman"/>
          <w:lang w:val="en-US"/>
        </w:rPr>
        <w:t>) and the Christian Federation of public employees (CFO) (ibid., p. 222).</w:t>
      </w:r>
      <w:r w:rsidRPr="004C5849">
        <w:rPr>
          <w:rStyle w:val="FootnoteReference"/>
          <w:rFonts w:ascii="Times New Roman" w:hAnsi="Times New Roman" w:cs="Times New Roman"/>
          <w:lang w:val="en-US"/>
        </w:rPr>
        <w:t xml:space="preserve"> </w:t>
      </w:r>
      <w:r w:rsidRPr="004815C3">
        <w:rPr>
          <w:rStyle w:val="FootnoteReference"/>
          <w:rFonts w:ascii="Times New Roman" w:hAnsi="Times New Roman" w:cs="Times New Roman"/>
          <w:lang w:val="en-US"/>
        </w:rPr>
        <w:footnoteReference w:id="30"/>
      </w:r>
      <w:r w:rsidRPr="004815C3">
        <w:rPr>
          <w:rFonts w:ascii="Times New Roman" w:hAnsi="Times New Roman" w:cs="Times New Roman"/>
          <w:lang w:val="en-US"/>
        </w:rPr>
        <w:t xml:space="preserve"> In 1974, another union for white collar workers was established: The Federation of Managerial and Professional Staff (MHP, </w:t>
      </w:r>
      <w:r>
        <w:rPr>
          <w:rFonts w:ascii="Times New Roman" w:hAnsi="Times New Roman" w:cs="Times New Roman"/>
          <w:lang w:val="en-US"/>
        </w:rPr>
        <w:t>V</w:t>
      </w:r>
      <w:r w:rsidRPr="00360C6C">
        <w:rPr>
          <w:rFonts w:ascii="Times New Roman" w:hAnsi="Times New Roman" w:cs="Times New Roman"/>
          <w:i/>
          <w:lang w:val="en-US"/>
        </w:rPr>
        <w:t>akcentrale voor Middelbaar en Hoger Personeel</w:t>
      </w:r>
      <w:r w:rsidRPr="00360C6C">
        <w:rPr>
          <w:rFonts w:ascii="Times New Roman" w:hAnsi="Times New Roman" w:cs="Times New Roman"/>
          <w:lang w:val="en-US"/>
        </w:rPr>
        <w:t xml:space="preserve">). </w:t>
      </w:r>
      <w:r w:rsidRPr="004815C3">
        <w:rPr>
          <w:rFonts w:ascii="Times New Roman" w:hAnsi="Times New Roman" w:cs="Times New Roman"/>
          <w:lang w:val="en-US"/>
        </w:rPr>
        <w:t xml:space="preserve">The MHP was </w:t>
      </w:r>
      <w:r>
        <w:rPr>
          <w:rFonts w:ascii="Times New Roman" w:hAnsi="Times New Roman" w:cs="Times New Roman"/>
          <w:lang w:val="en-US"/>
        </w:rPr>
        <w:t>roughly</w:t>
      </w:r>
      <w:r w:rsidRPr="004815C3">
        <w:rPr>
          <w:rFonts w:ascii="Times New Roman" w:hAnsi="Times New Roman" w:cs="Times New Roman"/>
          <w:lang w:val="en-US"/>
        </w:rPr>
        <w:t xml:space="preserve"> half as big as the CNV (Anderson, 2009, p. 722). </w:t>
      </w:r>
    </w:p>
    <w:p w:rsidR="00673345" w:rsidRDefault="00673345" w:rsidP="00673345">
      <w:pPr>
        <w:spacing w:after="0" w:line="360" w:lineRule="auto"/>
        <w:jc w:val="both"/>
        <w:rPr>
          <w:rFonts w:ascii="Times New Roman" w:hAnsi="Times New Roman" w:cs="Times New Roman"/>
          <w:lang w:val="en-US"/>
        </w:rPr>
      </w:pPr>
    </w:p>
    <w:p w:rsidR="00673345" w:rsidRPr="00B006FC" w:rsidRDefault="00673345" w:rsidP="00673345">
      <w:pPr>
        <w:spacing w:after="0" w:line="360" w:lineRule="auto"/>
        <w:jc w:val="both"/>
        <w:rPr>
          <w:rFonts w:ascii="Times New Roman" w:hAnsi="Times New Roman" w:cs="Times New Roman"/>
          <w:lang w:val="en-US"/>
        </w:rPr>
      </w:pPr>
      <w:r w:rsidRPr="004815C3">
        <w:rPr>
          <w:rFonts w:ascii="Times New Roman" w:hAnsi="Times New Roman" w:cs="Times New Roman"/>
          <w:i/>
          <w:lang w:val="en-US"/>
        </w:rPr>
        <w:t>Employers</w:t>
      </w:r>
    </w:p>
    <w:p w:rsidR="00673345" w:rsidRPr="004815C3" w:rsidRDefault="00673345" w:rsidP="00673345">
      <w:pPr>
        <w:spacing w:after="0" w:line="360" w:lineRule="auto"/>
        <w:jc w:val="both"/>
        <w:rPr>
          <w:rFonts w:ascii="Times New Roman" w:hAnsi="Times New Roman" w:cs="Times New Roman"/>
          <w:lang w:val="en-US"/>
        </w:rPr>
      </w:pPr>
      <w:r w:rsidRPr="004815C3">
        <w:rPr>
          <w:rFonts w:ascii="Times New Roman" w:hAnsi="Times New Roman" w:cs="Times New Roman"/>
          <w:lang w:val="en-US"/>
        </w:rPr>
        <w:t xml:space="preserve">Dutch employers were characterized by a high degree of organization (EIRO, 2013). The main confederal representative of business in wage bargaining and socio-economic issues was the Confederation of Dutch Industry and Employers (VNO-NCW, </w:t>
      </w:r>
      <w:r w:rsidRPr="004815C3">
        <w:rPr>
          <w:rFonts w:ascii="Times New Roman" w:hAnsi="Times New Roman" w:cs="Times New Roman"/>
          <w:i/>
          <w:lang w:val="en-US"/>
        </w:rPr>
        <w:t>Verbond van Nederlandse Ondernemingen – Nederlands Christelijk Werkgeversverbond</w:t>
      </w:r>
      <w:r w:rsidRPr="004815C3">
        <w:rPr>
          <w:rFonts w:ascii="Times New Roman" w:hAnsi="Times New Roman" w:cs="Times New Roman"/>
          <w:lang w:val="en-US"/>
        </w:rPr>
        <w:t>). The establishment of this organization in 1996 was the result of a merger between the Federation of Dutch Industry (VNO) and the Dutch Christian Employers’ Organization (NCW)</w:t>
      </w:r>
      <w:r w:rsidRPr="004815C3">
        <w:rPr>
          <w:rStyle w:val="FootnoteReference"/>
          <w:rFonts w:ascii="Times New Roman" w:hAnsi="Times New Roman" w:cs="Times New Roman"/>
          <w:lang w:val="en-US"/>
        </w:rPr>
        <w:footnoteReference w:id="31"/>
      </w:r>
      <w:r w:rsidRPr="004815C3">
        <w:rPr>
          <w:rFonts w:ascii="Times New Roman" w:hAnsi="Times New Roman" w:cs="Times New Roman"/>
          <w:lang w:val="en-US"/>
        </w:rPr>
        <w:t xml:space="preserve"> (Anderson, 2009, p. 722). Before 1996, some large firms and employers’ associations were members of both organizations (Visser, 1992, p. 333). The most important of these was FME (</w:t>
      </w:r>
      <w:r w:rsidRPr="004815C3">
        <w:rPr>
          <w:rFonts w:ascii="Times New Roman" w:hAnsi="Times New Roman" w:cs="Times New Roman"/>
          <w:i/>
          <w:lang w:val="en-US"/>
        </w:rPr>
        <w:t>Vereniging voor Metaal- en de Elektrotechnische Industrie</w:t>
      </w:r>
      <w:r w:rsidRPr="004815C3">
        <w:rPr>
          <w:rFonts w:ascii="Times New Roman" w:hAnsi="Times New Roman" w:cs="Times New Roman"/>
          <w:lang w:val="en-US"/>
        </w:rPr>
        <w:t>)</w:t>
      </w:r>
      <w:r w:rsidRPr="004815C3">
        <w:rPr>
          <w:rStyle w:val="FootnoteReference"/>
          <w:rFonts w:ascii="Times New Roman" w:hAnsi="Times New Roman" w:cs="Times New Roman"/>
          <w:lang w:val="en-US"/>
        </w:rPr>
        <w:footnoteReference w:id="32"/>
      </w:r>
      <w:r w:rsidRPr="004815C3">
        <w:rPr>
          <w:rFonts w:ascii="Times New Roman" w:hAnsi="Times New Roman" w:cs="Times New Roman"/>
          <w:lang w:val="en-US"/>
        </w:rPr>
        <w:t xml:space="preserve">, the Association for Engineering Employers, (predominantly) consisting of </w:t>
      </w:r>
      <w:r>
        <w:rPr>
          <w:rFonts w:ascii="Times New Roman" w:hAnsi="Times New Roman" w:cs="Times New Roman"/>
          <w:lang w:val="en-US"/>
        </w:rPr>
        <w:t>export-oriented</w:t>
      </w:r>
      <w:r w:rsidRPr="004815C3">
        <w:rPr>
          <w:rFonts w:ascii="Times New Roman" w:hAnsi="Times New Roman" w:cs="Times New Roman"/>
          <w:lang w:val="en-US"/>
        </w:rPr>
        <w:t xml:space="preserve"> engineering firms (including Philips). Another important organization, the AWV (</w:t>
      </w:r>
      <w:r w:rsidRPr="004815C3">
        <w:rPr>
          <w:rFonts w:ascii="Times New Roman" w:hAnsi="Times New Roman" w:cs="Times New Roman"/>
          <w:i/>
          <w:lang w:val="en-US"/>
        </w:rPr>
        <w:t>Algemene Werkgeversvereniging</w:t>
      </w:r>
      <w:r w:rsidRPr="004815C3">
        <w:rPr>
          <w:rFonts w:ascii="Times New Roman" w:hAnsi="Times New Roman" w:cs="Times New Roman"/>
          <w:lang w:val="en-US"/>
        </w:rPr>
        <w:t>), the General Employers’ Federation, organized firms that are part of different sectors including some large Dutch multinational corporations like Shell, DSM and Akzo</w:t>
      </w:r>
      <w:r>
        <w:rPr>
          <w:rFonts w:ascii="Times New Roman" w:hAnsi="Times New Roman" w:cs="Times New Roman"/>
          <w:lang w:val="en-US"/>
        </w:rPr>
        <w:t>.</w:t>
      </w:r>
      <w:r w:rsidRPr="004815C3">
        <w:rPr>
          <w:rStyle w:val="FootnoteReference"/>
          <w:rFonts w:ascii="Times New Roman" w:hAnsi="Times New Roman" w:cs="Times New Roman"/>
          <w:lang w:val="en-US"/>
        </w:rPr>
        <w:footnoteReference w:id="33"/>
      </w:r>
      <w:r w:rsidRPr="004815C3">
        <w:rPr>
          <w:rFonts w:ascii="Times New Roman" w:hAnsi="Times New Roman" w:cs="Times New Roman"/>
          <w:lang w:val="en-US"/>
        </w:rPr>
        <w:t xml:space="preserve"> Apart from the sectoral employers’ organizations, large firms were also directly represented in the board of VNO-NCW (and its predecessors VNO and NCW). Dutch employers in the public sector have been </w:t>
      </w:r>
      <w:r w:rsidRPr="004815C3">
        <w:rPr>
          <w:rFonts w:ascii="Times New Roman" w:hAnsi="Times New Roman" w:cs="Times New Roman"/>
          <w:lang w:val="en-US"/>
        </w:rPr>
        <w:lastRenderedPageBreak/>
        <w:t>organized in VSO (</w:t>
      </w:r>
      <w:r w:rsidRPr="004815C3">
        <w:rPr>
          <w:rFonts w:ascii="Times New Roman" w:hAnsi="Times New Roman" w:cs="Times New Roman"/>
          <w:i/>
          <w:lang w:val="en-US"/>
        </w:rPr>
        <w:t>Vereniging Sectorwerkgevers Overheid</w:t>
      </w:r>
      <w:r w:rsidRPr="004815C3">
        <w:rPr>
          <w:rFonts w:ascii="Times New Roman" w:hAnsi="Times New Roman" w:cs="Times New Roman"/>
          <w:lang w:val="en-US"/>
        </w:rPr>
        <w:t>) since 1992 (VSO, 2014). Finally, the interests of small and medium</w:t>
      </w:r>
      <w:r>
        <w:rPr>
          <w:rFonts w:ascii="Times New Roman" w:hAnsi="Times New Roman" w:cs="Times New Roman"/>
          <w:lang w:val="en-US"/>
        </w:rPr>
        <w:t>-</w:t>
      </w:r>
      <w:r w:rsidRPr="004815C3">
        <w:rPr>
          <w:rFonts w:ascii="Times New Roman" w:hAnsi="Times New Roman" w:cs="Times New Roman"/>
          <w:lang w:val="en-US"/>
        </w:rPr>
        <w:t>sized enterprises were represented by MKB Nederland (</w:t>
      </w:r>
      <w:r w:rsidRPr="004815C3">
        <w:rPr>
          <w:rFonts w:ascii="Times New Roman" w:hAnsi="Times New Roman" w:cs="Times New Roman"/>
          <w:i/>
          <w:lang w:val="en-US"/>
        </w:rPr>
        <w:t>Midden- en Klein Bedrijf Nederland</w:t>
      </w:r>
      <w:r w:rsidRPr="004815C3">
        <w:rPr>
          <w:rFonts w:ascii="Times New Roman" w:hAnsi="Times New Roman" w:cs="Times New Roman"/>
          <w:lang w:val="en-US"/>
        </w:rPr>
        <w:t>) and those of the agricultural sector by LTO (</w:t>
      </w:r>
      <w:r w:rsidRPr="004815C3">
        <w:rPr>
          <w:rFonts w:ascii="Times New Roman" w:hAnsi="Times New Roman" w:cs="Times New Roman"/>
          <w:i/>
          <w:lang w:val="en-US"/>
        </w:rPr>
        <w:t>Land- en Tuinbouw Organisatie Nederland</w:t>
      </w:r>
      <w:r w:rsidRPr="004815C3">
        <w:rPr>
          <w:rFonts w:ascii="Times New Roman" w:hAnsi="Times New Roman" w:cs="Times New Roman"/>
          <w:lang w:val="en-US"/>
        </w:rPr>
        <w:t>) (Visser, 1998). The different employers’ organizations cooperated within the RCO (</w:t>
      </w:r>
      <w:r w:rsidRPr="004815C3">
        <w:rPr>
          <w:rFonts w:ascii="Times New Roman" w:hAnsi="Times New Roman" w:cs="Times New Roman"/>
          <w:i/>
          <w:lang w:val="en-US"/>
        </w:rPr>
        <w:t>Raad voor Centrale Ondernemingsorganisaties</w:t>
      </w:r>
      <w:r w:rsidRPr="004815C3">
        <w:rPr>
          <w:rFonts w:ascii="Times New Roman" w:hAnsi="Times New Roman" w:cs="Times New Roman"/>
          <w:lang w:val="en-US"/>
        </w:rPr>
        <w:t>), the Council for Central Organizations of Employers (Hendriks, 2011, p. 74).</w:t>
      </w:r>
    </w:p>
    <w:p w:rsidR="00673345" w:rsidRPr="004815C3" w:rsidRDefault="00673345" w:rsidP="00673345">
      <w:pPr>
        <w:spacing w:after="0" w:line="360" w:lineRule="auto"/>
        <w:jc w:val="both"/>
        <w:rPr>
          <w:rFonts w:ascii="Times New Roman" w:hAnsi="Times New Roman" w:cs="Times New Roman"/>
          <w:lang w:val="en-US"/>
        </w:rPr>
      </w:pPr>
    </w:p>
    <w:p w:rsidR="00673345" w:rsidRPr="004815C3" w:rsidRDefault="00673345" w:rsidP="00673345">
      <w:pPr>
        <w:spacing w:after="0" w:line="360" w:lineRule="auto"/>
        <w:jc w:val="both"/>
        <w:rPr>
          <w:rFonts w:ascii="Times New Roman" w:hAnsi="Times New Roman" w:cs="Times New Roman"/>
          <w:lang w:val="en-US"/>
        </w:rPr>
      </w:pPr>
      <w:r w:rsidRPr="004815C3">
        <w:rPr>
          <w:rFonts w:ascii="Times New Roman" w:hAnsi="Times New Roman" w:cs="Times New Roman"/>
          <w:i/>
          <w:lang w:val="en-US"/>
        </w:rPr>
        <w:t>The state</w:t>
      </w:r>
    </w:p>
    <w:p w:rsidR="00673345" w:rsidRPr="004815C3" w:rsidRDefault="00673345" w:rsidP="00673345">
      <w:pPr>
        <w:spacing w:after="0" w:line="360" w:lineRule="auto"/>
        <w:jc w:val="both"/>
        <w:rPr>
          <w:rFonts w:ascii="Times New Roman" w:hAnsi="Times New Roman" w:cs="Times New Roman"/>
          <w:lang w:val="en-US"/>
        </w:rPr>
      </w:pPr>
      <w:r w:rsidRPr="004815C3">
        <w:rPr>
          <w:rFonts w:ascii="Times New Roman" w:hAnsi="Times New Roman" w:cs="Times New Roman"/>
          <w:lang w:val="en-US"/>
        </w:rPr>
        <w:t xml:space="preserve">The Dutch state had several instruments at its disposal to influence coordinated wage bargaining. The foundations for Dutch state involvement were laid before World War II. The most important prewar legislative instruments were the CAO Act of 1927 and the AVV Act of 1937 (Star, 2004). The 1927 </w:t>
      </w:r>
      <w:r>
        <w:rPr>
          <w:rFonts w:ascii="Times New Roman" w:hAnsi="Times New Roman" w:cs="Times New Roman"/>
          <w:lang w:val="en-US"/>
        </w:rPr>
        <w:t>Act</w:t>
      </w:r>
      <w:r w:rsidRPr="004815C3">
        <w:rPr>
          <w:rFonts w:ascii="Times New Roman" w:hAnsi="Times New Roman" w:cs="Times New Roman"/>
          <w:lang w:val="en-US"/>
        </w:rPr>
        <w:t xml:space="preserve"> on the collective labor agreement </w:t>
      </w:r>
      <w:r>
        <w:rPr>
          <w:rFonts w:ascii="Times New Roman" w:hAnsi="Times New Roman" w:cs="Times New Roman"/>
          <w:lang w:val="en-US"/>
        </w:rPr>
        <w:t>(</w:t>
      </w:r>
      <w:r w:rsidRPr="004815C3">
        <w:rPr>
          <w:rFonts w:ascii="Times New Roman" w:hAnsi="Times New Roman" w:cs="Times New Roman"/>
          <w:i/>
          <w:lang w:val="en-US"/>
        </w:rPr>
        <w:t>Wet op de collectieve arbeidsovereenkomst</w:t>
      </w:r>
      <w:r>
        <w:rPr>
          <w:rFonts w:ascii="Times New Roman" w:hAnsi="Times New Roman" w:cs="Times New Roman"/>
          <w:lang w:val="en-US"/>
        </w:rPr>
        <w:t xml:space="preserve"> or CAO) </w:t>
      </w:r>
      <w:r w:rsidRPr="004815C3">
        <w:rPr>
          <w:rFonts w:ascii="Times New Roman" w:hAnsi="Times New Roman" w:cs="Times New Roman"/>
          <w:lang w:val="en-US"/>
        </w:rPr>
        <w:t>decides that any agreement that is closed with an organization of employees is not only applicable to a member of that organization, but to all employees in the firm. The 1937 Act on the exte</w:t>
      </w:r>
      <w:r>
        <w:rPr>
          <w:rFonts w:ascii="Times New Roman" w:hAnsi="Times New Roman" w:cs="Times New Roman"/>
          <w:lang w:val="en-US"/>
        </w:rPr>
        <w:t>nsion of collective agreements</w:t>
      </w:r>
      <w:r w:rsidRPr="004815C3">
        <w:rPr>
          <w:rFonts w:ascii="Times New Roman" w:hAnsi="Times New Roman" w:cs="Times New Roman"/>
          <w:i/>
          <w:lang w:val="en-US"/>
        </w:rPr>
        <w:t xml:space="preserve"> </w:t>
      </w:r>
      <w:r w:rsidRPr="006A0BCC">
        <w:rPr>
          <w:rFonts w:ascii="Times New Roman" w:hAnsi="Times New Roman" w:cs="Times New Roman"/>
          <w:lang w:val="en-US"/>
        </w:rPr>
        <w:t>(</w:t>
      </w:r>
      <w:r w:rsidRPr="004815C3">
        <w:rPr>
          <w:rFonts w:ascii="Times New Roman" w:hAnsi="Times New Roman" w:cs="Times New Roman"/>
          <w:i/>
          <w:lang w:val="en-US"/>
        </w:rPr>
        <w:t>Wet op het algemeen verbindend verklaren van collectieve arbeidsovereenkomsten</w:t>
      </w:r>
      <w:r>
        <w:rPr>
          <w:rFonts w:ascii="Times New Roman" w:hAnsi="Times New Roman" w:cs="Times New Roman"/>
          <w:i/>
          <w:lang w:val="en-US"/>
        </w:rPr>
        <w:t xml:space="preserve"> or</w:t>
      </w:r>
      <w:r w:rsidRPr="004815C3">
        <w:rPr>
          <w:rFonts w:ascii="Times New Roman" w:hAnsi="Times New Roman" w:cs="Times New Roman"/>
          <w:lang w:val="en-US"/>
        </w:rPr>
        <w:t xml:space="preserve"> AVV)</w:t>
      </w:r>
      <w:r>
        <w:rPr>
          <w:rFonts w:ascii="Times New Roman" w:hAnsi="Times New Roman" w:cs="Times New Roman"/>
          <w:lang w:val="en-US"/>
        </w:rPr>
        <w:t xml:space="preserve"> </w:t>
      </w:r>
      <w:r w:rsidRPr="004815C3">
        <w:rPr>
          <w:rFonts w:ascii="Times New Roman" w:hAnsi="Times New Roman" w:cs="Times New Roman"/>
          <w:lang w:val="en-US"/>
        </w:rPr>
        <w:t>allows the minister of social affairs to force all employers within a specific sector to adopt any collective agreement that is the result of negotiating between other employers and organizations of employees in that specific sector. Especially the latter</w:t>
      </w:r>
      <w:r>
        <w:rPr>
          <w:rFonts w:ascii="Times New Roman" w:hAnsi="Times New Roman" w:cs="Times New Roman"/>
          <w:lang w:val="en-US"/>
        </w:rPr>
        <w:t xml:space="preserve"> act</w:t>
      </w:r>
      <w:r w:rsidRPr="004815C3">
        <w:rPr>
          <w:rFonts w:ascii="Times New Roman" w:hAnsi="Times New Roman" w:cs="Times New Roman"/>
          <w:lang w:val="en-US"/>
        </w:rPr>
        <w:t xml:space="preserve"> formed an important instrument for the Dutch government to stimulate sectoral bargaining and agreements (Star, 2004)</w:t>
      </w:r>
      <w:r>
        <w:rPr>
          <w:rFonts w:ascii="Times New Roman" w:hAnsi="Times New Roman" w:cs="Times New Roman"/>
          <w:lang w:val="en-US"/>
        </w:rPr>
        <w:t>.</w:t>
      </w:r>
      <w:r w:rsidRPr="004815C3">
        <w:rPr>
          <w:rStyle w:val="FootnoteReference"/>
          <w:rFonts w:ascii="Times New Roman" w:hAnsi="Times New Roman" w:cs="Times New Roman"/>
          <w:lang w:val="en-US"/>
        </w:rPr>
        <w:footnoteReference w:id="34"/>
      </w:r>
      <w:r w:rsidRPr="004815C3">
        <w:rPr>
          <w:rFonts w:ascii="Times New Roman" w:hAnsi="Times New Roman" w:cs="Times New Roman"/>
          <w:lang w:val="en-US"/>
        </w:rPr>
        <w:t xml:space="preserve"> In the postwar era, Dutch coordinated wage bargaining was dominated by the government in the system of </w:t>
      </w:r>
      <w:r w:rsidRPr="004815C3">
        <w:rPr>
          <w:rFonts w:ascii="Times New Roman" w:hAnsi="Times New Roman" w:cs="Times New Roman"/>
          <w:i/>
          <w:lang w:val="en-US"/>
        </w:rPr>
        <w:t xml:space="preserve">geleide loonpolitiek, </w:t>
      </w:r>
      <w:r w:rsidRPr="004815C3">
        <w:rPr>
          <w:rFonts w:ascii="Times New Roman" w:hAnsi="Times New Roman" w:cs="Times New Roman"/>
          <w:lang w:val="en-US"/>
        </w:rPr>
        <w:t>the</w:t>
      </w:r>
      <w:r w:rsidRPr="004815C3">
        <w:rPr>
          <w:rFonts w:ascii="Times New Roman" w:hAnsi="Times New Roman" w:cs="Times New Roman"/>
          <w:i/>
          <w:lang w:val="en-US"/>
        </w:rPr>
        <w:t xml:space="preserve"> </w:t>
      </w:r>
      <w:r w:rsidRPr="004815C3">
        <w:rPr>
          <w:rFonts w:ascii="Times New Roman" w:hAnsi="Times New Roman" w:cs="Times New Roman"/>
          <w:lang w:val="en-US"/>
        </w:rPr>
        <w:t>centrally directed wage system</w:t>
      </w:r>
      <w:r w:rsidRPr="004815C3">
        <w:rPr>
          <w:rFonts w:ascii="Times New Roman" w:hAnsi="Times New Roman" w:cs="Times New Roman"/>
          <w:i/>
          <w:lang w:val="en-US"/>
        </w:rPr>
        <w:t xml:space="preserve"> </w:t>
      </w:r>
      <w:r w:rsidRPr="004815C3">
        <w:rPr>
          <w:rFonts w:ascii="Times New Roman" w:hAnsi="Times New Roman" w:cs="Times New Roman"/>
          <w:lang w:val="en-US"/>
        </w:rPr>
        <w:t>(more on this in section 5.2.2). After the termination of this system in 1970, the government retained a high level of control on wage setting. State involvement was regulated by the Wage Act</w:t>
      </w:r>
      <w:r>
        <w:rPr>
          <w:rFonts w:ascii="Times New Roman" w:hAnsi="Times New Roman" w:cs="Times New Roman"/>
          <w:lang w:val="en-US"/>
        </w:rPr>
        <w:t xml:space="preserve"> (</w:t>
      </w:r>
      <w:r w:rsidRPr="004815C3">
        <w:rPr>
          <w:rFonts w:ascii="Times New Roman" w:hAnsi="Times New Roman" w:cs="Times New Roman"/>
          <w:i/>
          <w:lang w:val="en-US"/>
        </w:rPr>
        <w:t>Wet op de loonvorming</w:t>
      </w:r>
      <w:r w:rsidRPr="006A0BCC">
        <w:rPr>
          <w:rFonts w:ascii="Times New Roman" w:hAnsi="Times New Roman" w:cs="Times New Roman"/>
          <w:lang w:val="en-US"/>
        </w:rPr>
        <w:t>)</w:t>
      </w:r>
      <w:r w:rsidRPr="004815C3">
        <w:rPr>
          <w:rFonts w:ascii="Times New Roman" w:hAnsi="Times New Roman" w:cs="Times New Roman"/>
          <w:lang w:val="en-US"/>
        </w:rPr>
        <w:t xml:space="preserve">. This </w:t>
      </w:r>
      <w:r>
        <w:rPr>
          <w:rFonts w:ascii="Times New Roman" w:hAnsi="Times New Roman" w:cs="Times New Roman"/>
          <w:lang w:val="en-US"/>
        </w:rPr>
        <w:t>a</w:t>
      </w:r>
      <w:r w:rsidRPr="004815C3">
        <w:rPr>
          <w:rFonts w:ascii="Times New Roman" w:hAnsi="Times New Roman" w:cs="Times New Roman"/>
          <w:lang w:val="en-US"/>
        </w:rPr>
        <w:t>ct gives the government the right to intervene in wage bargaining in times of economic crisis (more on the contents of the Wage Acts of 1970 and the revision of 1987 in section 5.2.2) (SER, 2014). The Labor Foundation (</w:t>
      </w:r>
      <w:r w:rsidRPr="004815C3">
        <w:rPr>
          <w:rFonts w:ascii="Times New Roman" w:hAnsi="Times New Roman" w:cs="Times New Roman"/>
          <w:i/>
          <w:lang w:val="en-US"/>
        </w:rPr>
        <w:t>Stichting van de Arbeid</w:t>
      </w:r>
      <w:r>
        <w:rPr>
          <w:rFonts w:ascii="Times New Roman" w:hAnsi="Times New Roman" w:cs="Times New Roman"/>
          <w:i/>
          <w:lang w:val="en-US"/>
        </w:rPr>
        <w:t>,</w:t>
      </w:r>
      <w:r>
        <w:rPr>
          <w:rFonts w:ascii="Times New Roman" w:hAnsi="Times New Roman" w:cs="Times New Roman"/>
          <w:lang w:val="en-US"/>
        </w:rPr>
        <w:t xml:space="preserve"> or Star</w:t>
      </w:r>
      <w:r w:rsidRPr="004815C3">
        <w:rPr>
          <w:rFonts w:ascii="Times New Roman" w:hAnsi="Times New Roman" w:cs="Times New Roman"/>
          <w:lang w:val="en-US"/>
        </w:rPr>
        <w:t>)</w:t>
      </w:r>
      <w:r>
        <w:rPr>
          <w:rFonts w:ascii="Times New Roman" w:hAnsi="Times New Roman" w:cs="Times New Roman"/>
          <w:lang w:val="en-US"/>
        </w:rPr>
        <w:t xml:space="preserve"> </w:t>
      </w:r>
      <w:r w:rsidRPr="004815C3">
        <w:rPr>
          <w:rFonts w:ascii="Times New Roman" w:hAnsi="Times New Roman" w:cs="Times New Roman"/>
          <w:lang w:val="en-US"/>
        </w:rPr>
        <w:t>also fulfilled an important role in the Dutch wage bargaining system after the termination of the centrally directed wage policies</w:t>
      </w:r>
      <w:r>
        <w:rPr>
          <w:rFonts w:ascii="Times New Roman" w:hAnsi="Times New Roman" w:cs="Times New Roman"/>
          <w:lang w:val="en-US"/>
        </w:rPr>
        <w:t>.</w:t>
      </w:r>
      <w:r w:rsidRPr="004815C3">
        <w:rPr>
          <w:rStyle w:val="FootnoteReference"/>
          <w:rFonts w:ascii="Times New Roman" w:hAnsi="Times New Roman" w:cs="Times New Roman"/>
          <w:lang w:val="en-US"/>
        </w:rPr>
        <w:footnoteReference w:id="35"/>
      </w:r>
      <w:r w:rsidRPr="004815C3">
        <w:rPr>
          <w:rFonts w:ascii="Times New Roman" w:hAnsi="Times New Roman" w:cs="Times New Roman"/>
          <w:lang w:val="en-US"/>
        </w:rPr>
        <w:t xml:space="preserve"> It was established in 1945 and played a crucial role in the centrally directed wage system in the first decades after World War II. The Star remained a forum for negotiations between organizations of employers and employees. The Wassenaar Accord and the </w:t>
      </w:r>
      <w:r w:rsidRPr="004815C3">
        <w:rPr>
          <w:rFonts w:ascii="Times New Roman" w:hAnsi="Times New Roman" w:cs="Times New Roman"/>
          <w:i/>
          <w:lang w:val="en-US"/>
        </w:rPr>
        <w:t>Nieuwe Koers</w:t>
      </w:r>
      <w:r w:rsidRPr="004815C3">
        <w:rPr>
          <w:rFonts w:ascii="Times New Roman" w:hAnsi="Times New Roman" w:cs="Times New Roman"/>
          <w:lang w:val="en-US"/>
        </w:rPr>
        <w:t xml:space="preserve"> (New Direction) agreement were the result </w:t>
      </w:r>
      <w:r w:rsidRPr="004815C3">
        <w:rPr>
          <w:rFonts w:ascii="Times New Roman" w:hAnsi="Times New Roman" w:cs="Times New Roman"/>
          <w:lang w:val="en-US"/>
        </w:rPr>
        <w:lastRenderedPageBreak/>
        <w:t>of bargaining within this institution (more on this in section 5.2.2). Another element that is essential to the understanding of state involvement in the Dutch context is the presence of a statutory minimum wage based on the the Act on the minimum wage (</w:t>
      </w:r>
      <w:r w:rsidRPr="004815C3">
        <w:rPr>
          <w:rFonts w:ascii="Times New Roman" w:hAnsi="Times New Roman" w:cs="Times New Roman"/>
          <w:i/>
          <w:lang w:val="en-US"/>
        </w:rPr>
        <w:t>Wet minimumloon</w:t>
      </w:r>
      <w:r>
        <w:rPr>
          <w:rFonts w:ascii="Times New Roman" w:hAnsi="Times New Roman" w:cs="Times New Roman"/>
          <w:lang w:val="en-US"/>
        </w:rPr>
        <w:t>) (</w:t>
      </w:r>
      <w:r w:rsidRPr="004815C3">
        <w:rPr>
          <w:rFonts w:ascii="Times New Roman" w:hAnsi="Times New Roman" w:cs="Times New Roman"/>
          <w:lang w:val="en-US"/>
        </w:rPr>
        <w:t xml:space="preserve">Rijksoverheid, 2014). Introduced in 1969, this </w:t>
      </w:r>
      <w:r>
        <w:rPr>
          <w:rFonts w:ascii="Times New Roman" w:hAnsi="Times New Roman" w:cs="Times New Roman"/>
          <w:lang w:val="en-US"/>
        </w:rPr>
        <w:t>a</w:t>
      </w:r>
      <w:r w:rsidRPr="004815C3">
        <w:rPr>
          <w:rFonts w:ascii="Times New Roman" w:hAnsi="Times New Roman" w:cs="Times New Roman"/>
          <w:lang w:val="en-US"/>
        </w:rPr>
        <w:t>ct determined the minimum level of wages paid to Dutch employees which are also linked to the level of social benefits. It formed an important instrument for the Dutch government to influence wage differentials.</w:t>
      </w:r>
    </w:p>
    <w:p w:rsidR="00673345" w:rsidRPr="004815C3" w:rsidRDefault="00673345" w:rsidP="00673345">
      <w:pPr>
        <w:spacing w:after="0" w:line="360" w:lineRule="auto"/>
        <w:ind w:firstLine="708"/>
        <w:jc w:val="both"/>
        <w:rPr>
          <w:rFonts w:ascii="Times New Roman" w:hAnsi="Times New Roman" w:cs="Times New Roman"/>
          <w:lang w:val="en-US"/>
        </w:rPr>
      </w:pPr>
      <w:r w:rsidRPr="004815C3">
        <w:rPr>
          <w:rFonts w:ascii="Times New Roman" w:hAnsi="Times New Roman" w:cs="Times New Roman"/>
          <w:lang w:val="en-US"/>
        </w:rPr>
        <w:t>Postwar Dutch politics has been dominated by Christian democratic parties. The CDA (</w:t>
      </w:r>
      <w:r w:rsidRPr="004815C3">
        <w:rPr>
          <w:rFonts w:ascii="Times New Roman" w:hAnsi="Times New Roman" w:cs="Times New Roman"/>
          <w:i/>
          <w:lang w:val="en-US"/>
        </w:rPr>
        <w:t>Christen Democratisch Appel)</w:t>
      </w:r>
      <w:r w:rsidRPr="004815C3">
        <w:rPr>
          <w:rFonts w:ascii="Times New Roman" w:hAnsi="Times New Roman" w:cs="Times New Roman"/>
          <w:lang w:val="en-US"/>
        </w:rPr>
        <w:t xml:space="preserve"> and its predecessors were in power from 1918 to 1994 without interruption.  From WW II onwards, the Christian democrats formed coalitions with alternately social democrats and conservative liberals (sometimes supplemented with some smaller parties). This practice was only interrupted by a </w:t>
      </w:r>
      <w:r>
        <w:rPr>
          <w:rFonts w:ascii="Times New Roman" w:hAnsi="Times New Roman" w:cs="Times New Roman"/>
          <w:lang w:val="en-US"/>
        </w:rPr>
        <w:t>‘</w:t>
      </w:r>
      <w:r w:rsidRPr="004815C3">
        <w:rPr>
          <w:rFonts w:ascii="Times New Roman" w:hAnsi="Times New Roman" w:cs="Times New Roman"/>
          <w:lang w:val="en-US"/>
        </w:rPr>
        <w:t>purple</w:t>
      </w:r>
      <w:r>
        <w:rPr>
          <w:rFonts w:ascii="Times New Roman" w:hAnsi="Times New Roman" w:cs="Times New Roman"/>
          <w:lang w:val="en-US"/>
        </w:rPr>
        <w:t>’</w:t>
      </w:r>
      <w:r w:rsidRPr="004815C3">
        <w:rPr>
          <w:rFonts w:ascii="Times New Roman" w:hAnsi="Times New Roman" w:cs="Times New Roman"/>
          <w:lang w:val="en-US"/>
        </w:rPr>
        <w:t xml:space="preserve"> coalition of social democrats (PvdA, </w:t>
      </w:r>
      <w:r w:rsidRPr="004815C3">
        <w:rPr>
          <w:rFonts w:ascii="Times New Roman" w:hAnsi="Times New Roman" w:cs="Times New Roman"/>
          <w:i/>
          <w:lang w:val="en-US"/>
        </w:rPr>
        <w:t>Partij van de Arbeid</w:t>
      </w:r>
      <w:r w:rsidRPr="004815C3">
        <w:rPr>
          <w:rFonts w:ascii="Times New Roman" w:hAnsi="Times New Roman" w:cs="Times New Roman"/>
          <w:lang w:val="en-US"/>
        </w:rPr>
        <w:t>), conservative liberals (VVD</w:t>
      </w:r>
      <w:r w:rsidRPr="004815C3">
        <w:rPr>
          <w:rFonts w:ascii="Times New Roman" w:hAnsi="Times New Roman" w:cs="Times New Roman"/>
          <w:i/>
          <w:lang w:val="en-US"/>
        </w:rPr>
        <w:t>, Volkspartij voor Vrijheid en Democratie</w:t>
      </w:r>
      <w:r w:rsidRPr="004815C3">
        <w:rPr>
          <w:rFonts w:ascii="Times New Roman" w:hAnsi="Times New Roman" w:cs="Times New Roman"/>
          <w:lang w:val="en-US"/>
        </w:rPr>
        <w:t xml:space="preserve">) and social liberals (D66, </w:t>
      </w:r>
      <w:r w:rsidRPr="004815C3">
        <w:rPr>
          <w:rFonts w:ascii="Times New Roman" w:hAnsi="Times New Roman" w:cs="Times New Roman"/>
          <w:i/>
          <w:lang w:val="en-US"/>
        </w:rPr>
        <w:t>Democraten 66</w:t>
      </w:r>
      <w:r w:rsidRPr="004815C3">
        <w:rPr>
          <w:rFonts w:ascii="Times New Roman" w:hAnsi="Times New Roman" w:cs="Times New Roman"/>
          <w:lang w:val="en-US"/>
        </w:rPr>
        <w:t xml:space="preserve">) between 1994 and 2002. Links between political parties and unions were not as strong as in Sweden, although the PvdA often sympathized with the FNV, the CDA with both the Christian CNV and the employers (especially </w:t>
      </w:r>
      <w:r>
        <w:rPr>
          <w:rFonts w:ascii="Times New Roman" w:hAnsi="Times New Roman" w:cs="Times New Roman"/>
          <w:lang w:val="en-US"/>
        </w:rPr>
        <w:t xml:space="preserve">the Christian </w:t>
      </w:r>
      <w:r w:rsidRPr="004815C3">
        <w:rPr>
          <w:rFonts w:ascii="Times New Roman" w:hAnsi="Times New Roman" w:cs="Times New Roman"/>
          <w:lang w:val="en-US"/>
        </w:rPr>
        <w:t xml:space="preserve">NCW) and the VVD tended to support the </w:t>
      </w:r>
      <w:r>
        <w:rPr>
          <w:rFonts w:ascii="Times New Roman" w:hAnsi="Times New Roman" w:cs="Times New Roman"/>
          <w:lang w:val="en-US"/>
        </w:rPr>
        <w:t>positions</w:t>
      </w:r>
      <w:r w:rsidRPr="004815C3">
        <w:rPr>
          <w:rFonts w:ascii="Times New Roman" w:hAnsi="Times New Roman" w:cs="Times New Roman"/>
          <w:lang w:val="en-US"/>
        </w:rPr>
        <w:t xml:space="preserve"> of the employers’ organizations (Van Ruysseveldt &amp; Visser, 1996, p. 211). </w:t>
      </w:r>
    </w:p>
    <w:p w:rsidR="00673345" w:rsidRPr="00673345" w:rsidRDefault="00673345" w:rsidP="00673345">
      <w:pPr>
        <w:spacing w:after="0" w:line="360" w:lineRule="auto"/>
        <w:rPr>
          <w:rFonts w:ascii="Times New Roman" w:hAnsi="Times New Roman" w:cs="Times New Roman"/>
          <w:b/>
          <w:i/>
          <w:lang w:val="en-US"/>
        </w:rPr>
      </w:pPr>
    </w:p>
    <w:p w:rsidR="00673345" w:rsidRPr="00673345" w:rsidRDefault="00673345" w:rsidP="00673345">
      <w:pPr>
        <w:pStyle w:val="kop3"/>
        <w:rPr>
          <w:u w:val="single"/>
        </w:rPr>
      </w:pPr>
      <w:r w:rsidRPr="00673345">
        <w:rPr>
          <w:u w:val="single"/>
        </w:rPr>
        <w:t>5.2.2 Preservation of coordination: state involvement</w:t>
      </w:r>
    </w:p>
    <w:p w:rsidR="00673345" w:rsidRPr="004815C3" w:rsidRDefault="00673345" w:rsidP="00673345">
      <w:pPr>
        <w:spacing w:after="0" w:line="360" w:lineRule="auto"/>
        <w:jc w:val="both"/>
        <w:rPr>
          <w:rFonts w:ascii="Times New Roman" w:hAnsi="Times New Roman" w:cs="Times New Roman"/>
          <w:lang w:val="en-US"/>
        </w:rPr>
      </w:pPr>
      <w:r w:rsidRPr="004815C3">
        <w:rPr>
          <w:rFonts w:ascii="Times New Roman" w:hAnsi="Times New Roman" w:cs="Times New Roman"/>
          <w:lang w:val="en-US"/>
        </w:rPr>
        <w:t>This section analyzes the development in Dutch coordinated wage bargaining. The first part shows that</w:t>
      </w:r>
      <w:r>
        <w:rPr>
          <w:rFonts w:ascii="Times New Roman" w:hAnsi="Times New Roman" w:cs="Times New Roman"/>
          <w:lang w:val="en-US"/>
        </w:rPr>
        <w:t>,</w:t>
      </w:r>
      <w:r w:rsidRPr="004815C3">
        <w:rPr>
          <w:rFonts w:ascii="Times New Roman" w:hAnsi="Times New Roman" w:cs="Times New Roman"/>
          <w:lang w:val="en-US"/>
        </w:rPr>
        <w:t xml:space="preserve"> compared to Sweden</w:t>
      </w:r>
      <w:r>
        <w:rPr>
          <w:rFonts w:ascii="Times New Roman" w:hAnsi="Times New Roman" w:cs="Times New Roman"/>
          <w:lang w:val="en-US"/>
        </w:rPr>
        <w:t>,</w:t>
      </w:r>
      <w:r w:rsidRPr="004815C3">
        <w:rPr>
          <w:rFonts w:ascii="Times New Roman" w:hAnsi="Times New Roman" w:cs="Times New Roman"/>
          <w:lang w:val="en-US"/>
        </w:rPr>
        <w:t xml:space="preserve"> the government has traditionally played a much more active role in wage bargaining in the Netherlands. Even after the termination of the system of centrally directed wage policies (</w:t>
      </w:r>
      <w:r w:rsidRPr="004815C3">
        <w:rPr>
          <w:rFonts w:ascii="Times New Roman" w:hAnsi="Times New Roman" w:cs="Times New Roman"/>
          <w:i/>
          <w:lang w:val="en-US"/>
        </w:rPr>
        <w:t>geleide loonpolitiek</w:t>
      </w:r>
      <w:r w:rsidRPr="004815C3">
        <w:rPr>
          <w:rFonts w:ascii="Times New Roman" w:hAnsi="Times New Roman" w:cs="Times New Roman"/>
          <w:lang w:val="en-US"/>
        </w:rPr>
        <w:t xml:space="preserve">), the Dutch government retained a high degree of involvement </w:t>
      </w:r>
      <w:r>
        <w:rPr>
          <w:rFonts w:ascii="Times New Roman" w:hAnsi="Times New Roman" w:cs="Times New Roman"/>
          <w:lang w:val="en-US"/>
        </w:rPr>
        <w:t>based on</w:t>
      </w:r>
      <w:r w:rsidRPr="004815C3">
        <w:rPr>
          <w:rFonts w:ascii="Times New Roman" w:hAnsi="Times New Roman" w:cs="Times New Roman"/>
          <w:lang w:val="en-US"/>
        </w:rPr>
        <w:t xml:space="preserve"> the CAO (collective labor agreements) Act, the AVV (</w:t>
      </w:r>
      <w:r>
        <w:rPr>
          <w:rFonts w:ascii="Times New Roman" w:hAnsi="Times New Roman" w:cs="Times New Roman"/>
          <w:lang w:val="en-US"/>
        </w:rPr>
        <w:t xml:space="preserve">obligatory </w:t>
      </w:r>
      <w:r w:rsidRPr="004815C3">
        <w:rPr>
          <w:rFonts w:ascii="Times New Roman" w:hAnsi="Times New Roman" w:cs="Times New Roman"/>
          <w:lang w:val="en-US"/>
        </w:rPr>
        <w:t>extension</w:t>
      </w:r>
      <w:r>
        <w:rPr>
          <w:rFonts w:ascii="Times New Roman" w:hAnsi="Times New Roman" w:cs="Times New Roman"/>
          <w:lang w:val="en-US"/>
        </w:rPr>
        <w:t xml:space="preserve"> of CAOs</w:t>
      </w:r>
      <w:r w:rsidRPr="004815C3">
        <w:rPr>
          <w:rFonts w:ascii="Times New Roman" w:hAnsi="Times New Roman" w:cs="Times New Roman"/>
          <w:lang w:val="en-US"/>
        </w:rPr>
        <w:t>) Act, the Wage Act and the Act on th</w:t>
      </w:r>
      <w:r>
        <w:rPr>
          <w:rFonts w:ascii="Times New Roman" w:hAnsi="Times New Roman" w:cs="Times New Roman"/>
          <w:lang w:val="en-US"/>
        </w:rPr>
        <w:t xml:space="preserve">e minimum wage. After </w:t>
      </w:r>
      <w:r w:rsidRPr="004815C3">
        <w:rPr>
          <w:rFonts w:ascii="Times New Roman" w:hAnsi="Times New Roman" w:cs="Times New Roman"/>
          <w:lang w:val="en-US"/>
        </w:rPr>
        <w:t>being c</w:t>
      </w:r>
      <w:r>
        <w:rPr>
          <w:rFonts w:ascii="Times New Roman" w:hAnsi="Times New Roman" w:cs="Times New Roman"/>
          <w:lang w:val="en-US"/>
        </w:rPr>
        <w:t>onfronted by severe difficulties in</w:t>
      </w:r>
      <w:r w:rsidRPr="004815C3">
        <w:rPr>
          <w:rFonts w:ascii="Times New Roman" w:hAnsi="Times New Roman" w:cs="Times New Roman"/>
          <w:lang w:val="en-US"/>
        </w:rPr>
        <w:t xml:space="preserve"> accomplish</w:t>
      </w:r>
      <w:r>
        <w:rPr>
          <w:rFonts w:ascii="Times New Roman" w:hAnsi="Times New Roman" w:cs="Times New Roman"/>
          <w:lang w:val="en-US"/>
        </w:rPr>
        <w:t>ing</w:t>
      </w:r>
      <w:r w:rsidRPr="004815C3">
        <w:rPr>
          <w:rFonts w:ascii="Times New Roman" w:hAnsi="Times New Roman" w:cs="Times New Roman"/>
          <w:lang w:val="en-US"/>
        </w:rPr>
        <w:t xml:space="preserve"> a central agreement between employers and employees during the economic crisis of the 1970s, the government played a crucial role in the process of facilitating adjustment and stabilizing the system in the 1980s. This can partially be attributed to the government threat to intervene in wage bargaining on the basis of the Wage Act that resulted in the Wassenaar agreement. Furthermore, the combination of the CAO and AVV Acts ensured the maintenance of wage bargaining at the sectoral level.</w:t>
      </w:r>
    </w:p>
    <w:p w:rsidR="00673345" w:rsidRPr="004815C3" w:rsidRDefault="00673345" w:rsidP="00673345">
      <w:pPr>
        <w:spacing w:after="0" w:line="360" w:lineRule="auto"/>
        <w:rPr>
          <w:rFonts w:ascii="Times New Roman" w:hAnsi="Times New Roman" w:cs="Times New Roman"/>
          <w:b/>
          <w:i/>
          <w:lang w:val="en-US"/>
        </w:rPr>
      </w:pPr>
    </w:p>
    <w:p w:rsidR="00673345" w:rsidRPr="004815C3" w:rsidRDefault="00673345" w:rsidP="00673345">
      <w:pPr>
        <w:spacing w:after="0" w:line="360" w:lineRule="auto"/>
        <w:jc w:val="both"/>
        <w:rPr>
          <w:rFonts w:ascii="Times New Roman" w:hAnsi="Times New Roman" w:cs="Times New Roman"/>
          <w:i/>
          <w:lang w:val="en-US"/>
        </w:rPr>
      </w:pPr>
      <w:r w:rsidRPr="004815C3">
        <w:rPr>
          <w:rFonts w:ascii="Times New Roman" w:hAnsi="Times New Roman" w:cs="Times New Roman"/>
          <w:i/>
          <w:lang w:val="en-US"/>
        </w:rPr>
        <w:t>The postwar settlement</w:t>
      </w:r>
    </w:p>
    <w:p w:rsidR="00673345" w:rsidRDefault="00673345" w:rsidP="00673345">
      <w:pPr>
        <w:spacing w:after="0" w:line="360" w:lineRule="auto"/>
        <w:jc w:val="both"/>
        <w:rPr>
          <w:rFonts w:ascii="Times New Roman" w:hAnsi="Times New Roman" w:cs="Times New Roman"/>
          <w:lang w:val="en-US"/>
        </w:rPr>
      </w:pPr>
      <w:r w:rsidRPr="004815C3">
        <w:rPr>
          <w:rFonts w:ascii="Times New Roman" w:hAnsi="Times New Roman" w:cs="Times New Roman"/>
          <w:lang w:val="en-US"/>
        </w:rPr>
        <w:t xml:space="preserve">The foundations for active state involvement were </w:t>
      </w:r>
      <w:r>
        <w:rPr>
          <w:rFonts w:ascii="Times New Roman" w:hAnsi="Times New Roman" w:cs="Times New Roman"/>
          <w:lang w:val="en-US"/>
        </w:rPr>
        <w:t xml:space="preserve">laid </w:t>
      </w:r>
      <w:r w:rsidRPr="004815C3">
        <w:rPr>
          <w:rFonts w:ascii="Times New Roman" w:hAnsi="Times New Roman" w:cs="Times New Roman"/>
          <w:lang w:val="en-US"/>
        </w:rPr>
        <w:t>before World War II. Strong state involvement can be considered to compensate for the relatively weak and, especially in the past, fragmented union movement</w:t>
      </w:r>
      <w:r>
        <w:rPr>
          <w:rFonts w:ascii="Times New Roman" w:hAnsi="Times New Roman" w:cs="Times New Roman"/>
          <w:lang w:val="en-US"/>
        </w:rPr>
        <w:t>. The a</w:t>
      </w:r>
      <w:r w:rsidRPr="004815C3">
        <w:rPr>
          <w:rFonts w:ascii="Times New Roman" w:hAnsi="Times New Roman" w:cs="Times New Roman"/>
          <w:lang w:val="en-US"/>
        </w:rPr>
        <w:t>cts on the extension of collective agreements (AVV) and collective labor agreements (CAO) give the unions more power than would be ascribed to them on the basis of unionization rates. They do not just represent their members, but all workers employed in a specific sector</w:t>
      </w:r>
      <w:r>
        <w:rPr>
          <w:rFonts w:ascii="Times New Roman" w:hAnsi="Times New Roman" w:cs="Times New Roman"/>
          <w:lang w:val="en-US"/>
        </w:rPr>
        <w:t xml:space="preserve">. In other </w:t>
      </w:r>
      <w:r>
        <w:rPr>
          <w:rFonts w:ascii="Times New Roman" w:hAnsi="Times New Roman" w:cs="Times New Roman"/>
          <w:lang w:val="en-US"/>
        </w:rPr>
        <w:lastRenderedPageBreak/>
        <w:t>words,</w:t>
      </w:r>
      <w:r w:rsidRPr="004815C3">
        <w:rPr>
          <w:rFonts w:ascii="Times New Roman" w:hAnsi="Times New Roman" w:cs="Times New Roman"/>
          <w:lang w:val="en-US"/>
        </w:rPr>
        <w:t xml:space="preserve"> high coverage rates of collective agreements are not directly the result of encompassing organizations of employers and employees (as is the case in Sweden), but of legis</w:t>
      </w:r>
      <w:r>
        <w:rPr>
          <w:rFonts w:ascii="Times New Roman" w:hAnsi="Times New Roman" w:cs="Times New Roman"/>
          <w:lang w:val="en-US"/>
        </w:rPr>
        <w:t>lative measures</w:t>
      </w:r>
      <w:r w:rsidRPr="004815C3">
        <w:rPr>
          <w:rFonts w:ascii="Times New Roman" w:hAnsi="Times New Roman" w:cs="Times New Roman"/>
          <w:lang w:val="en-US"/>
        </w:rPr>
        <w:t xml:space="preserve">. </w:t>
      </w:r>
    </w:p>
    <w:p w:rsidR="00673345" w:rsidRPr="004815C3" w:rsidRDefault="00673345" w:rsidP="00673345">
      <w:pPr>
        <w:spacing w:after="0" w:line="360" w:lineRule="auto"/>
        <w:ind w:firstLine="708"/>
        <w:jc w:val="both"/>
        <w:rPr>
          <w:rFonts w:ascii="Times New Roman" w:hAnsi="Times New Roman" w:cs="Times New Roman"/>
          <w:lang w:val="en-US"/>
        </w:rPr>
      </w:pPr>
      <w:r w:rsidRPr="004815C3">
        <w:rPr>
          <w:rFonts w:ascii="Times New Roman" w:hAnsi="Times New Roman" w:cs="Times New Roman"/>
          <w:lang w:val="en-US"/>
        </w:rPr>
        <w:t xml:space="preserve">Dutch coordinated wage bargaining in the decades following World War II stands out for its high degree of state involvement. After liberation from German occupation in 1945, the Dutch government (composed of all major politics parties except the communists) introduced extensive control over wages and prices (Bosmans, 2011, p. 25). At the end of this year, </w:t>
      </w:r>
      <w:r>
        <w:rPr>
          <w:rFonts w:ascii="Times New Roman" w:hAnsi="Times New Roman" w:cs="Times New Roman"/>
          <w:lang w:val="en-US"/>
        </w:rPr>
        <w:t xml:space="preserve">the Dutch government issued </w:t>
      </w:r>
      <w:r w:rsidRPr="004815C3">
        <w:rPr>
          <w:rFonts w:ascii="Times New Roman" w:hAnsi="Times New Roman" w:cs="Times New Roman"/>
          <w:lang w:val="en-US"/>
        </w:rPr>
        <w:t xml:space="preserve">a special wage decree </w:t>
      </w:r>
      <w:r>
        <w:rPr>
          <w:rFonts w:ascii="Times New Roman" w:hAnsi="Times New Roman" w:cs="Times New Roman"/>
          <w:lang w:val="en-US"/>
        </w:rPr>
        <w:t xml:space="preserve">known as </w:t>
      </w:r>
      <w:r w:rsidRPr="004815C3">
        <w:rPr>
          <w:rFonts w:ascii="Times New Roman" w:hAnsi="Times New Roman" w:cs="Times New Roman"/>
          <w:lang w:val="en-US"/>
        </w:rPr>
        <w:t>the BBA (</w:t>
      </w:r>
      <w:r w:rsidRPr="004815C3">
        <w:rPr>
          <w:rFonts w:ascii="Times New Roman" w:hAnsi="Times New Roman" w:cs="Times New Roman"/>
          <w:i/>
          <w:lang w:val="en-US"/>
        </w:rPr>
        <w:t>Buitengewoon Besluit Arbeidsverhoudigen</w:t>
      </w:r>
      <w:r w:rsidRPr="004815C3">
        <w:rPr>
          <w:rFonts w:ascii="Times New Roman" w:hAnsi="Times New Roman" w:cs="Times New Roman"/>
          <w:lang w:val="en-US"/>
        </w:rPr>
        <w:t>) was issued by the Dutch government (Van Ruysseveldt &amp; Visser, 1996, p. 211; Hendriks, 2011, p. 67). Although this decree was first designed as an emergency</w:t>
      </w:r>
      <w:r>
        <w:rPr>
          <w:rFonts w:ascii="Times New Roman" w:hAnsi="Times New Roman" w:cs="Times New Roman"/>
          <w:lang w:val="en-US"/>
        </w:rPr>
        <w:t xml:space="preserve"> act</w:t>
      </w:r>
      <w:r w:rsidRPr="004815C3">
        <w:rPr>
          <w:rFonts w:ascii="Times New Roman" w:hAnsi="Times New Roman" w:cs="Times New Roman"/>
          <w:lang w:val="en-US"/>
        </w:rPr>
        <w:t xml:space="preserve">, it </w:t>
      </w:r>
      <w:r>
        <w:rPr>
          <w:rFonts w:ascii="Times New Roman" w:hAnsi="Times New Roman" w:cs="Times New Roman"/>
          <w:lang w:val="en-US"/>
        </w:rPr>
        <w:t>remained</w:t>
      </w:r>
      <w:r w:rsidRPr="004815C3">
        <w:rPr>
          <w:rFonts w:ascii="Times New Roman" w:hAnsi="Times New Roman" w:cs="Times New Roman"/>
          <w:lang w:val="en-US"/>
        </w:rPr>
        <w:t xml:space="preserve"> in place until 1962. In this system of centrally directed wage policies the government exercised strict control over wage development. The minister of social affairs appointed members of the National Council of Mediators (</w:t>
      </w:r>
      <w:r w:rsidRPr="004815C3">
        <w:rPr>
          <w:rFonts w:ascii="Times New Roman" w:hAnsi="Times New Roman" w:cs="Times New Roman"/>
          <w:i/>
          <w:lang w:val="en-US"/>
        </w:rPr>
        <w:t>College van Rijksbemiddelaars</w:t>
      </w:r>
      <w:r>
        <w:rPr>
          <w:rFonts w:ascii="Times New Roman" w:hAnsi="Times New Roman" w:cs="Times New Roman"/>
          <w:i/>
          <w:lang w:val="en-US"/>
        </w:rPr>
        <w:t xml:space="preserve">, </w:t>
      </w:r>
      <w:r w:rsidRPr="006A0BCC">
        <w:rPr>
          <w:rFonts w:ascii="Times New Roman" w:hAnsi="Times New Roman" w:cs="Times New Roman"/>
          <w:lang w:val="en-US"/>
        </w:rPr>
        <w:t>or CvR</w:t>
      </w:r>
      <w:r>
        <w:rPr>
          <w:rFonts w:ascii="Times New Roman" w:hAnsi="Times New Roman" w:cs="Times New Roman"/>
          <w:lang w:val="en-US"/>
        </w:rPr>
        <w:t>)</w:t>
      </w:r>
      <w:r w:rsidRPr="004815C3">
        <w:rPr>
          <w:rFonts w:ascii="Times New Roman" w:hAnsi="Times New Roman" w:cs="Times New Roman"/>
          <w:lang w:val="en-US"/>
        </w:rPr>
        <w:t xml:space="preserve">. This CvR had the final say in approving or rejecting collective agreements that were negotiated by employers and employees at the sectoral level. The CvR also had the legal obligation to consult the bipartite Star, the Labor foundation (composed of the leadership of the major unions and employers’ organizations) before taking a decision about the approval of sectoral collective labor agreements (Hendriks, 2001, p. 70). Employers were forbidden to pay wages that were different from those approved by the CvR (Van Ruysseveldt &amp; Visser, 1996, p. 212). Van Ruysseveldt and Visser (1996) and Hendriks (2011) argue that the </w:t>
      </w:r>
      <w:r>
        <w:rPr>
          <w:rFonts w:ascii="Times New Roman" w:hAnsi="Times New Roman" w:cs="Times New Roman"/>
          <w:lang w:val="en-US"/>
        </w:rPr>
        <w:t xml:space="preserve">centrally directed wage policies </w:t>
      </w:r>
      <w:r w:rsidRPr="004815C3">
        <w:rPr>
          <w:rFonts w:ascii="Times New Roman" w:hAnsi="Times New Roman" w:cs="Times New Roman"/>
          <w:lang w:val="en-US"/>
        </w:rPr>
        <w:t xml:space="preserve">transformed the Netherlands in a low wage country. This was especially beneficial to the export sector. Although the main unions and employers’ organizations complied with the system and were able to control their members, especially employers in the </w:t>
      </w:r>
      <w:r>
        <w:rPr>
          <w:rFonts w:ascii="Times New Roman" w:hAnsi="Times New Roman" w:cs="Times New Roman"/>
          <w:lang w:val="en-US"/>
        </w:rPr>
        <w:t>export-oriented</w:t>
      </w:r>
      <w:r w:rsidRPr="004815C3">
        <w:rPr>
          <w:rFonts w:ascii="Times New Roman" w:hAnsi="Times New Roman" w:cs="Times New Roman"/>
          <w:lang w:val="en-US"/>
        </w:rPr>
        <w:t xml:space="preserve"> sectors argued they needed more differentiation in wage setting in order to attract skilled workers (Visser, 1998). These employers tried to circumvent the centrally directed system by granting bonuses and extra premiums. From 1962 onwards (just before the end of the system of </w:t>
      </w:r>
      <w:r w:rsidRPr="004815C3">
        <w:rPr>
          <w:rFonts w:ascii="Times New Roman" w:hAnsi="Times New Roman" w:cs="Times New Roman"/>
          <w:i/>
          <w:lang w:val="en-US"/>
        </w:rPr>
        <w:t>geleide loonpolitiek</w:t>
      </w:r>
      <w:r w:rsidRPr="004815C3">
        <w:rPr>
          <w:rFonts w:ascii="Times New Roman" w:hAnsi="Times New Roman" w:cs="Times New Roman"/>
          <w:lang w:val="en-US"/>
        </w:rPr>
        <w:t xml:space="preserve">), wage developments in the public sector followed average increases in the private sector. The linkage between wage setting in the private and public sector remained in place in the decades to follow (Visser, 1998).  </w:t>
      </w:r>
    </w:p>
    <w:p w:rsidR="00673345" w:rsidRPr="004815C3" w:rsidRDefault="00673345" w:rsidP="00673345">
      <w:pPr>
        <w:spacing w:after="0" w:line="360" w:lineRule="auto"/>
        <w:jc w:val="both"/>
        <w:rPr>
          <w:rFonts w:ascii="Times New Roman" w:hAnsi="Times New Roman" w:cs="Times New Roman"/>
          <w:lang w:val="en-US"/>
        </w:rPr>
      </w:pPr>
    </w:p>
    <w:p w:rsidR="00673345" w:rsidRPr="004815C3" w:rsidRDefault="00673345" w:rsidP="00673345">
      <w:pPr>
        <w:spacing w:after="0" w:line="360" w:lineRule="auto"/>
        <w:jc w:val="both"/>
        <w:rPr>
          <w:rFonts w:ascii="Times New Roman" w:hAnsi="Times New Roman" w:cs="Times New Roman"/>
          <w:lang w:val="en-US"/>
        </w:rPr>
      </w:pPr>
      <w:r w:rsidRPr="004815C3">
        <w:rPr>
          <w:rFonts w:ascii="Times New Roman" w:hAnsi="Times New Roman" w:cs="Times New Roman"/>
          <w:lang w:val="en-US"/>
        </w:rPr>
        <w:t>In 1963, the center right government issued a new wage decree (</w:t>
      </w:r>
      <w:r w:rsidRPr="004815C3">
        <w:rPr>
          <w:rFonts w:ascii="Times New Roman" w:hAnsi="Times New Roman" w:cs="Times New Roman"/>
          <w:i/>
          <w:lang w:val="en-US"/>
        </w:rPr>
        <w:t>Buitengewoon Besluit Arbeidsverhoudingen</w:t>
      </w:r>
      <w:r w:rsidRPr="004815C3">
        <w:rPr>
          <w:rFonts w:ascii="Times New Roman" w:hAnsi="Times New Roman" w:cs="Times New Roman"/>
          <w:lang w:val="en-US"/>
        </w:rPr>
        <w:t xml:space="preserve">). Some elements of the system of </w:t>
      </w:r>
      <w:r w:rsidRPr="004815C3">
        <w:rPr>
          <w:rFonts w:ascii="Times New Roman" w:hAnsi="Times New Roman" w:cs="Times New Roman"/>
          <w:i/>
          <w:lang w:val="en-US"/>
        </w:rPr>
        <w:t>geleide loonpolitiek</w:t>
      </w:r>
      <w:r w:rsidRPr="004815C3">
        <w:rPr>
          <w:rFonts w:ascii="Times New Roman" w:hAnsi="Times New Roman" w:cs="Times New Roman"/>
          <w:lang w:val="en-US"/>
        </w:rPr>
        <w:t xml:space="preserve"> remained intact, but  the final say in approving or rejecting sectoral collective agreements was moved from the CvR (state) to the Star (labor market parties). </w:t>
      </w:r>
      <w:r>
        <w:rPr>
          <w:rFonts w:ascii="Times New Roman" w:hAnsi="Times New Roman" w:cs="Times New Roman"/>
          <w:lang w:val="en-US"/>
        </w:rPr>
        <w:t>However, in t</w:t>
      </w:r>
      <w:r w:rsidRPr="004815C3">
        <w:rPr>
          <w:rFonts w:ascii="Times New Roman" w:hAnsi="Times New Roman" w:cs="Times New Roman"/>
          <w:lang w:val="en-US"/>
        </w:rPr>
        <w:t>his system</w:t>
      </w:r>
      <w:r>
        <w:rPr>
          <w:rFonts w:ascii="Times New Roman" w:hAnsi="Times New Roman" w:cs="Times New Roman"/>
          <w:lang w:val="en-US"/>
        </w:rPr>
        <w:t>,</w:t>
      </w:r>
      <w:r w:rsidRPr="004815C3">
        <w:rPr>
          <w:rFonts w:ascii="Times New Roman" w:hAnsi="Times New Roman" w:cs="Times New Roman"/>
          <w:lang w:val="en-US"/>
        </w:rPr>
        <w:t xml:space="preserve"> the uni</w:t>
      </w:r>
      <w:r>
        <w:rPr>
          <w:rFonts w:ascii="Times New Roman" w:hAnsi="Times New Roman" w:cs="Times New Roman"/>
          <w:lang w:val="en-US"/>
        </w:rPr>
        <w:t>on and employer federations turned out to be</w:t>
      </w:r>
      <w:r w:rsidRPr="004815C3">
        <w:rPr>
          <w:rFonts w:ascii="Times New Roman" w:hAnsi="Times New Roman" w:cs="Times New Roman"/>
          <w:lang w:val="en-US"/>
        </w:rPr>
        <w:t xml:space="preserve"> unable to control wage developments that were negotiated at the sectoral level. As a result, wages rapidly increased during the 1960s (Bosmans, 2011, p. 84; Van Ruysseveldt &amp; Visser, 1996, p. 213). This caused tensions to arise between the state and the labor market parties. In 1968, the minister of social affairs of the center right government refused to extend the collective labor agreement in the construction sector because of (too) high wage increases. In response to this decision, the construction unions organized massive protests (Bosmans, 2011, p. 85). The ability of the Dutch government to </w:t>
      </w:r>
      <w:r w:rsidRPr="004815C3">
        <w:rPr>
          <w:rFonts w:ascii="Times New Roman" w:hAnsi="Times New Roman" w:cs="Times New Roman"/>
          <w:lang w:val="en-US"/>
        </w:rPr>
        <w:lastRenderedPageBreak/>
        <w:t>refuse the extension of collective labor agreements forms a</w:t>
      </w:r>
      <w:r>
        <w:rPr>
          <w:rFonts w:ascii="Times New Roman" w:hAnsi="Times New Roman" w:cs="Times New Roman"/>
          <w:lang w:val="en-US"/>
        </w:rPr>
        <w:t xml:space="preserve">n important </w:t>
      </w:r>
      <w:r w:rsidRPr="004815C3">
        <w:rPr>
          <w:rFonts w:ascii="Times New Roman" w:hAnsi="Times New Roman" w:cs="Times New Roman"/>
          <w:lang w:val="en-US"/>
        </w:rPr>
        <w:t>instrument to ‘steer’ wage bargaining.</w:t>
      </w:r>
    </w:p>
    <w:p w:rsidR="00673345" w:rsidRPr="004815C3" w:rsidRDefault="00673345" w:rsidP="00673345">
      <w:pPr>
        <w:spacing w:after="0" w:line="360" w:lineRule="auto"/>
        <w:ind w:firstLine="708"/>
        <w:jc w:val="both"/>
        <w:rPr>
          <w:rFonts w:ascii="Times New Roman" w:hAnsi="Times New Roman" w:cs="Times New Roman"/>
          <w:lang w:val="en-US"/>
        </w:rPr>
      </w:pPr>
      <w:r w:rsidRPr="004815C3">
        <w:rPr>
          <w:rFonts w:ascii="Times New Roman" w:hAnsi="Times New Roman" w:cs="Times New Roman"/>
          <w:lang w:val="en-US"/>
        </w:rPr>
        <w:t xml:space="preserve">This bargaining system, in which the Labor Foundation (Star) had the final say in approving or rejecting collective labor agreements, officially came to an end in 1970 with the introduction of the Wage Act. In the new system that was created, the responsibility for wage setting was </w:t>
      </w:r>
      <w:r>
        <w:rPr>
          <w:rFonts w:ascii="Times New Roman" w:hAnsi="Times New Roman" w:cs="Times New Roman"/>
          <w:lang w:val="en-US"/>
        </w:rPr>
        <w:t>also formally moved to the sectoral level (effectively this had been already the case since the beginning of the 1960s</w:t>
      </w:r>
      <w:r w:rsidRPr="004815C3">
        <w:rPr>
          <w:rFonts w:ascii="Times New Roman" w:hAnsi="Times New Roman" w:cs="Times New Roman"/>
          <w:lang w:val="en-US"/>
        </w:rPr>
        <w:t xml:space="preserve">. This was accompanied by the abolishment of the CvR. However, the government assigned itself more powers to halt the wage explosion that took place in the 1960s (SER, 2014). From this moment onwards, the minister of social affairs was allowed to intervene in wage bargaining if it judged that wage increases were too high. The minister could decide to maximize wage increases or freeze wages. Intervention was limited to six months (SER, 2014). The unions, led by the NVV (predecessor of the FNV), organized protests because these new powers would, according to the unions, bring back the system of </w:t>
      </w:r>
      <w:r w:rsidRPr="004815C3">
        <w:rPr>
          <w:rFonts w:ascii="Times New Roman" w:hAnsi="Times New Roman" w:cs="Times New Roman"/>
          <w:i/>
          <w:lang w:val="en-US"/>
        </w:rPr>
        <w:t xml:space="preserve">geleide loonpolitiek </w:t>
      </w:r>
      <w:r w:rsidRPr="004815C3">
        <w:rPr>
          <w:rFonts w:ascii="Times New Roman" w:hAnsi="Times New Roman" w:cs="Times New Roman"/>
          <w:lang w:val="en-US"/>
        </w:rPr>
        <w:t xml:space="preserve">(Bosmans, 2011, p. 85).  </w:t>
      </w:r>
    </w:p>
    <w:p w:rsidR="00673345" w:rsidRPr="004815C3" w:rsidRDefault="00673345" w:rsidP="00673345">
      <w:pPr>
        <w:spacing w:after="0" w:line="360" w:lineRule="auto"/>
        <w:jc w:val="both"/>
        <w:rPr>
          <w:rFonts w:ascii="Times New Roman" w:hAnsi="Times New Roman" w:cs="Times New Roman"/>
          <w:i/>
          <w:lang w:val="en-US"/>
        </w:rPr>
      </w:pPr>
    </w:p>
    <w:p w:rsidR="00673345" w:rsidRPr="004815C3" w:rsidRDefault="00673345" w:rsidP="00673345">
      <w:pPr>
        <w:spacing w:after="0" w:line="360" w:lineRule="auto"/>
        <w:jc w:val="both"/>
        <w:rPr>
          <w:rFonts w:ascii="Times New Roman" w:hAnsi="Times New Roman" w:cs="Times New Roman"/>
          <w:i/>
          <w:lang w:val="en-US"/>
        </w:rPr>
      </w:pPr>
      <w:r w:rsidRPr="004815C3">
        <w:rPr>
          <w:rFonts w:ascii="Times New Roman" w:hAnsi="Times New Roman" w:cs="Times New Roman"/>
          <w:i/>
          <w:lang w:val="en-US"/>
        </w:rPr>
        <w:t>Economic crisis and deadlock</w:t>
      </w:r>
    </w:p>
    <w:p w:rsidR="00673345" w:rsidRDefault="00673345" w:rsidP="00673345">
      <w:pPr>
        <w:spacing w:after="0" w:line="360" w:lineRule="auto"/>
        <w:jc w:val="both"/>
        <w:rPr>
          <w:rFonts w:ascii="Times New Roman" w:hAnsi="Times New Roman" w:cs="Times New Roman"/>
          <w:lang w:val="en-US"/>
        </w:rPr>
      </w:pPr>
      <w:r w:rsidRPr="004815C3">
        <w:rPr>
          <w:rFonts w:ascii="Times New Roman" w:hAnsi="Times New Roman" w:cs="Times New Roman"/>
          <w:lang w:val="en-US"/>
        </w:rPr>
        <w:t xml:space="preserve">In the 1970s, high wage </w:t>
      </w:r>
      <w:r>
        <w:rPr>
          <w:rFonts w:ascii="Times New Roman" w:hAnsi="Times New Roman" w:cs="Times New Roman"/>
          <w:lang w:val="en-US"/>
        </w:rPr>
        <w:t>rises</w:t>
      </w:r>
      <w:r w:rsidRPr="004815C3">
        <w:rPr>
          <w:rFonts w:ascii="Times New Roman" w:hAnsi="Times New Roman" w:cs="Times New Roman"/>
          <w:lang w:val="en-US"/>
        </w:rPr>
        <w:t xml:space="preserve"> increasingly started to harm the competitiveness of the Dutch (export) economy. Simultaneously, the revenues generated by the purchase of Dutch natural gas put upward pressure on the value of the Dutch currency, the guilder, and relatively expensive labor was the result (internationally, this became known as the Dutch disease) (Hendriks, 2011, p. 152). The economic stagnation was further worsened by the oil crises that hit Europe during this decade. This resulted in high levels of unemployment combined with high levels of inflation (Visser, 1992, p. 342). The globalization of the world economy also started to have an impact on the structure of the Dutch economy. Especially in labor</w:t>
      </w:r>
      <w:r>
        <w:rPr>
          <w:rFonts w:ascii="Times New Roman" w:hAnsi="Times New Roman" w:cs="Times New Roman"/>
          <w:lang w:val="en-US"/>
        </w:rPr>
        <w:t>-</w:t>
      </w:r>
      <w:r w:rsidRPr="004815C3">
        <w:rPr>
          <w:rFonts w:ascii="Times New Roman" w:hAnsi="Times New Roman" w:cs="Times New Roman"/>
          <w:lang w:val="en-US"/>
        </w:rPr>
        <w:t xml:space="preserve">intensive producing sectors, massive restructuring and takeovers by larger companies took place (Visser, 1992). Employment in manufacturing rapidly declined and the growth of jobs in the service sector was insufficient to ‘absorb’ workers from the manufacturing sectors. </w:t>
      </w:r>
    </w:p>
    <w:p w:rsidR="00673345" w:rsidRPr="004815C3" w:rsidRDefault="00673345" w:rsidP="00673345">
      <w:pPr>
        <w:spacing w:after="0" w:line="360" w:lineRule="auto"/>
        <w:ind w:firstLine="708"/>
        <w:jc w:val="both"/>
        <w:rPr>
          <w:rFonts w:ascii="Times New Roman" w:hAnsi="Times New Roman" w:cs="Times New Roman"/>
          <w:lang w:val="en-US"/>
        </w:rPr>
      </w:pPr>
      <w:r w:rsidRPr="004815C3">
        <w:rPr>
          <w:rFonts w:ascii="Times New Roman" w:hAnsi="Times New Roman" w:cs="Times New Roman"/>
          <w:lang w:val="en-US"/>
        </w:rPr>
        <w:t>The rapidly deteriorating economic circumstances induced the government to intervene in wage</w:t>
      </w:r>
      <w:r>
        <w:rPr>
          <w:rFonts w:ascii="Times New Roman" w:hAnsi="Times New Roman" w:cs="Times New Roman"/>
          <w:lang w:val="en-US"/>
        </w:rPr>
        <w:t>-</w:t>
      </w:r>
      <w:r w:rsidRPr="004815C3">
        <w:rPr>
          <w:rFonts w:ascii="Times New Roman" w:hAnsi="Times New Roman" w:cs="Times New Roman"/>
          <w:lang w:val="en-US"/>
        </w:rPr>
        <w:t>setting. In between 1973 and 1982, the government intervened seven times in order to suspend labor contracts on the basis of the powers assigned to it by the 1970 Wage Act (Visser, 1998). This was done by both center</w:t>
      </w:r>
      <w:r>
        <w:rPr>
          <w:rFonts w:ascii="Times New Roman" w:hAnsi="Times New Roman" w:cs="Times New Roman"/>
          <w:lang w:val="en-US"/>
        </w:rPr>
        <w:t>-</w:t>
      </w:r>
      <w:r w:rsidRPr="004815C3">
        <w:rPr>
          <w:rFonts w:ascii="Times New Roman" w:hAnsi="Times New Roman" w:cs="Times New Roman"/>
          <w:lang w:val="en-US"/>
        </w:rPr>
        <w:t>right and by center</w:t>
      </w:r>
      <w:r>
        <w:rPr>
          <w:rFonts w:ascii="Times New Roman" w:hAnsi="Times New Roman" w:cs="Times New Roman"/>
          <w:lang w:val="en-US"/>
        </w:rPr>
        <w:t>-</w:t>
      </w:r>
      <w:r w:rsidRPr="004815C3">
        <w:rPr>
          <w:rFonts w:ascii="Times New Roman" w:hAnsi="Times New Roman" w:cs="Times New Roman"/>
          <w:lang w:val="en-US"/>
        </w:rPr>
        <w:t>left governments. Unfortunately, this did not lead to a sustainable solution to the problems of the Dutch economy. In 1974, the center</w:t>
      </w:r>
      <w:r>
        <w:rPr>
          <w:rFonts w:ascii="Times New Roman" w:hAnsi="Times New Roman" w:cs="Times New Roman"/>
          <w:lang w:val="en-US"/>
        </w:rPr>
        <w:t>-</w:t>
      </w:r>
      <w:r w:rsidRPr="004815C3">
        <w:rPr>
          <w:rFonts w:ascii="Times New Roman" w:hAnsi="Times New Roman" w:cs="Times New Roman"/>
          <w:lang w:val="en-US"/>
        </w:rPr>
        <w:t xml:space="preserve">left government (led by a social democrat) decided to link minimum wage increases to average wage increases in the private sector (ibid.). The Dutch state’s competence to determine the level of the minimum wage enables the government to have significant impact on wage differentials. As a result, the ability of employers to use lower wages to restore their competiveness was reduced. During the 1970s, the </w:t>
      </w:r>
      <w:r>
        <w:rPr>
          <w:rFonts w:ascii="Times New Roman" w:hAnsi="Times New Roman" w:cs="Times New Roman"/>
          <w:lang w:val="en-US"/>
        </w:rPr>
        <w:t>government tried</w:t>
      </w:r>
      <w:r w:rsidRPr="004815C3">
        <w:rPr>
          <w:rFonts w:ascii="Times New Roman" w:hAnsi="Times New Roman" w:cs="Times New Roman"/>
          <w:lang w:val="en-US"/>
        </w:rPr>
        <w:t xml:space="preserve"> to facilitate the negotiating of central (economy-wide) agreements between the government, employers’ organizations and the union federations by offering tax incentives. Only in </w:t>
      </w:r>
      <w:r w:rsidRPr="004815C3">
        <w:rPr>
          <w:rFonts w:ascii="Times New Roman" w:hAnsi="Times New Roman" w:cs="Times New Roman"/>
          <w:lang w:val="en-US"/>
        </w:rPr>
        <w:lastRenderedPageBreak/>
        <w:t xml:space="preserve">1972, such an agreement </w:t>
      </w:r>
      <w:r>
        <w:rPr>
          <w:rFonts w:ascii="Times New Roman" w:hAnsi="Times New Roman" w:cs="Times New Roman"/>
          <w:lang w:val="en-US"/>
        </w:rPr>
        <w:t>wa</w:t>
      </w:r>
      <w:r w:rsidRPr="004815C3">
        <w:rPr>
          <w:rFonts w:ascii="Times New Roman" w:hAnsi="Times New Roman" w:cs="Times New Roman"/>
          <w:lang w:val="en-US"/>
        </w:rPr>
        <w:t xml:space="preserve">s </w:t>
      </w:r>
      <w:r>
        <w:rPr>
          <w:rFonts w:ascii="Times New Roman" w:hAnsi="Times New Roman" w:cs="Times New Roman"/>
          <w:lang w:val="en-US"/>
        </w:rPr>
        <w:t>reached</w:t>
      </w:r>
      <w:r w:rsidRPr="004815C3">
        <w:rPr>
          <w:rFonts w:ascii="Times New Roman" w:hAnsi="Times New Roman" w:cs="Times New Roman"/>
          <w:lang w:val="en-US"/>
        </w:rPr>
        <w:t xml:space="preserve"> </w:t>
      </w:r>
      <w:r>
        <w:rPr>
          <w:rFonts w:ascii="Times New Roman" w:hAnsi="Times New Roman" w:cs="Times New Roman"/>
          <w:lang w:val="en-US"/>
        </w:rPr>
        <w:t>becau</w:t>
      </w:r>
      <w:r w:rsidRPr="004815C3">
        <w:rPr>
          <w:rFonts w:ascii="Times New Roman" w:hAnsi="Times New Roman" w:cs="Times New Roman"/>
          <w:lang w:val="en-US"/>
        </w:rPr>
        <w:t>s</w:t>
      </w:r>
      <w:r>
        <w:rPr>
          <w:rFonts w:ascii="Times New Roman" w:hAnsi="Times New Roman" w:cs="Times New Roman"/>
          <w:lang w:val="en-US"/>
        </w:rPr>
        <w:t>e</w:t>
      </w:r>
      <w:r w:rsidRPr="004815C3">
        <w:rPr>
          <w:rFonts w:ascii="Times New Roman" w:hAnsi="Times New Roman" w:cs="Times New Roman"/>
          <w:lang w:val="en-US"/>
        </w:rPr>
        <w:t xml:space="preserve"> the gap between the positions of the labor market parties </w:t>
      </w:r>
      <w:r>
        <w:rPr>
          <w:rFonts w:ascii="Times New Roman" w:hAnsi="Times New Roman" w:cs="Times New Roman"/>
          <w:lang w:val="en-US"/>
        </w:rPr>
        <w:t>was</w:t>
      </w:r>
      <w:r w:rsidRPr="004815C3">
        <w:rPr>
          <w:rFonts w:ascii="Times New Roman" w:hAnsi="Times New Roman" w:cs="Times New Roman"/>
          <w:lang w:val="en-US"/>
        </w:rPr>
        <w:t xml:space="preserve"> too large (Visser, 1998). A central element of the unions’ demands from the end of the 1960s onwards was automatic price compensation (APC). This </w:t>
      </w:r>
      <w:r>
        <w:rPr>
          <w:rFonts w:ascii="Times New Roman" w:hAnsi="Times New Roman" w:cs="Times New Roman"/>
          <w:lang w:val="en-US"/>
        </w:rPr>
        <w:t>meant</w:t>
      </w:r>
      <w:r w:rsidRPr="004815C3">
        <w:rPr>
          <w:rFonts w:ascii="Times New Roman" w:hAnsi="Times New Roman" w:cs="Times New Roman"/>
          <w:lang w:val="en-US"/>
        </w:rPr>
        <w:t xml:space="preserve"> that wage increases were automatically linked to the rise of the price level. These APC clauses become standard elements in collective labor agreements which the unions do not want to drop during the 1970s (Hendriks, 2011, p. 153). The combination of regular government intervention, the linkage</w:t>
      </w:r>
      <w:r>
        <w:rPr>
          <w:rFonts w:ascii="Times New Roman" w:hAnsi="Times New Roman" w:cs="Times New Roman"/>
          <w:lang w:val="en-US"/>
        </w:rPr>
        <w:t>s</w:t>
      </w:r>
      <w:r w:rsidRPr="004815C3">
        <w:rPr>
          <w:rFonts w:ascii="Times New Roman" w:hAnsi="Times New Roman" w:cs="Times New Roman"/>
          <w:lang w:val="en-US"/>
        </w:rPr>
        <w:t xml:space="preserve"> of wage growth in the public and private sector and </w:t>
      </w:r>
      <w:r>
        <w:rPr>
          <w:rFonts w:ascii="Times New Roman" w:hAnsi="Times New Roman" w:cs="Times New Roman"/>
          <w:lang w:val="en-US"/>
        </w:rPr>
        <w:t>of</w:t>
      </w:r>
      <w:r w:rsidRPr="004815C3">
        <w:rPr>
          <w:rFonts w:ascii="Times New Roman" w:hAnsi="Times New Roman" w:cs="Times New Roman"/>
          <w:lang w:val="en-US"/>
        </w:rPr>
        <w:t xml:space="preserve"> wage growth in the private sector and the level of the minimum wage and the presence of APC clauses in collective labor agreements resulted in decreasing </w:t>
      </w:r>
      <w:r>
        <w:rPr>
          <w:rFonts w:ascii="Times New Roman" w:hAnsi="Times New Roman" w:cs="Times New Roman"/>
          <w:lang w:val="en-US"/>
        </w:rPr>
        <w:t xml:space="preserve">intersectoral </w:t>
      </w:r>
      <w:r w:rsidRPr="004815C3">
        <w:rPr>
          <w:rFonts w:ascii="Times New Roman" w:hAnsi="Times New Roman" w:cs="Times New Roman"/>
          <w:lang w:val="en-US"/>
        </w:rPr>
        <w:t xml:space="preserve">wage differentials across the Dutch economy. Intra-industry wage differentials decreased as well (Visser, 1992). </w:t>
      </w:r>
      <w:r>
        <w:rPr>
          <w:rFonts w:ascii="Times New Roman" w:hAnsi="Times New Roman" w:cs="Times New Roman"/>
          <w:lang w:val="en-US"/>
        </w:rPr>
        <w:t>In this period</w:t>
      </w:r>
      <w:r w:rsidRPr="004815C3">
        <w:rPr>
          <w:rFonts w:ascii="Times New Roman" w:hAnsi="Times New Roman" w:cs="Times New Roman"/>
          <w:lang w:val="en-US"/>
        </w:rPr>
        <w:t xml:space="preserve">, productivity growth between sectors </w:t>
      </w:r>
      <w:r>
        <w:rPr>
          <w:rFonts w:ascii="Times New Roman" w:hAnsi="Times New Roman" w:cs="Times New Roman"/>
          <w:lang w:val="en-US"/>
        </w:rPr>
        <w:t xml:space="preserve">also </w:t>
      </w:r>
      <w:r w:rsidRPr="004815C3">
        <w:rPr>
          <w:rFonts w:ascii="Times New Roman" w:hAnsi="Times New Roman" w:cs="Times New Roman"/>
          <w:lang w:val="en-US"/>
        </w:rPr>
        <w:t xml:space="preserve">differed enormously. This led to structural unemployment in </w:t>
      </w:r>
      <w:r>
        <w:rPr>
          <w:rFonts w:ascii="Times New Roman" w:hAnsi="Times New Roman" w:cs="Times New Roman"/>
          <w:lang w:val="en-US"/>
        </w:rPr>
        <w:t>s</w:t>
      </w:r>
      <w:r w:rsidRPr="004815C3">
        <w:rPr>
          <w:rFonts w:ascii="Times New Roman" w:hAnsi="Times New Roman" w:cs="Times New Roman"/>
          <w:lang w:val="en-US"/>
        </w:rPr>
        <w:t>ectors in w</w:t>
      </w:r>
      <w:r>
        <w:rPr>
          <w:rFonts w:ascii="Times New Roman" w:hAnsi="Times New Roman" w:cs="Times New Roman"/>
          <w:lang w:val="en-US"/>
        </w:rPr>
        <w:t>hich productivity growth was low</w:t>
      </w:r>
      <w:r w:rsidRPr="004815C3">
        <w:rPr>
          <w:rFonts w:ascii="Times New Roman" w:hAnsi="Times New Roman" w:cs="Times New Roman"/>
          <w:lang w:val="en-US"/>
        </w:rPr>
        <w:t xml:space="preserve"> and massive wage drift in high productivity sectors (Visser, 1998)</w:t>
      </w:r>
      <w:r>
        <w:rPr>
          <w:rFonts w:ascii="Times New Roman" w:hAnsi="Times New Roman" w:cs="Times New Roman"/>
          <w:lang w:val="en-US"/>
        </w:rPr>
        <w:t>.</w:t>
      </w:r>
      <w:r w:rsidRPr="004815C3">
        <w:rPr>
          <w:rStyle w:val="FootnoteReference"/>
          <w:rFonts w:ascii="Times New Roman" w:hAnsi="Times New Roman" w:cs="Times New Roman"/>
          <w:lang w:val="en-US"/>
        </w:rPr>
        <w:footnoteReference w:id="36"/>
      </w:r>
    </w:p>
    <w:p w:rsidR="00673345" w:rsidRPr="004815C3" w:rsidRDefault="00673345" w:rsidP="00673345">
      <w:pPr>
        <w:spacing w:after="0" w:line="360" w:lineRule="auto"/>
        <w:ind w:firstLine="708"/>
        <w:jc w:val="both"/>
        <w:rPr>
          <w:rFonts w:ascii="Times New Roman" w:hAnsi="Times New Roman" w:cs="Times New Roman"/>
          <w:lang w:val="en-US"/>
        </w:rPr>
      </w:pPr>
      <w:r w:rsidRPr="004815C3">
        <w:rPr>
          <w:rFonts w:ascii="Times New Roman" w:hAnsi="Times New Roman" w:cs="Times New Roman"/>
          <w:lang w:val="en-US"/>
        </w:rPr>
        <w:t xml:space="preserve">The labor market parties disagreed on the measures that should be taken to combat economic stagnation and restore economic growth. </w:t>
      </w:r>
      <w:proofErr w:type="gramStart"/>
      <w:r w:rsidRPr="004815C3">
        <w:rPr>
          <w:rFonts w:ascii="Times New Roman" w:hAnsi="Times New Roman" w:cs="Times New Roman"/>
          <w:lang w:val="en-US"/>
        </w:rPr>
        <w:t xml:space="preserve">VNO, the main employers’ organization led by the </w:t>
      </w:r>
      <w:r>
        <w:rPr>
          <w:rFonts w:ascii="Times New Roman" w:hAnsi="Times New Roman" w:cs="Times New Roman"/>
          <w:lang w:val="en-US"/>
        </w:rPr>
        <w:t>export-oriented</w:t>
      </w:r>
      <w:r w:rsidRPr="004815C3">
        <w:rPr>
          <w:rFonts w:ascii="Times New Roman" w:hAnsi="Times New Roman" w:cs="Times New Roman"/>
          <w:lang w:val="en-US"/>
        </w:rPr>
        <w:t xml:space="preserve"> multinational corporations in FME and AWV, promoted wage restraint as the major solution to the economic downturn.</w:t>
      </w:r>
      <w:proofErr w:type="gramEnd"/>
      <w:r w:rsidRPr="004815C3">
        <w:rPr>
          <w:rFonts w:ascii="Times New Roman" w:hAnsi="Times New Roman" w:cs="Times New Roman"/>
          <w:lang w:val="en-US"/>
        </w:rPr>
        <w:t xml:space="preserve"> Furthermore, it argued that</w:t>
      </w:r>
      <w:r>
        <w:rPr>
          <w:rFonts w:ascii="Times New Roman" w:hAnsi="Times New Roman" w:cs="Times New Roman"/>
          <w:lang w:val="en-US"/>
        </w:rPr>
        <w:t xml:space="preserve"> centralized solutions at the national level</w:t>
      </w:r>
      <w:r w:rsidRPr="004815C3">
        <w:rPr>
          <w:rFonts w:ascii="Times New Roman" w:hAnsi="Times New Roman" w:cs="Times New Roman"/>
          <w:lang w:val="en-US"/>
        </w:rPr>
        <w:t xml:space="preserve"> wou</w:t>
      </w:r>
      <w:r>
        <w:rPr>
          <w:rFonts w:ascii="Times New Roman" w:hAnsi="Times New Roman" w:cs="Times New Roman"/>
          <w:lang w:val="en-US"/>
        </w:rPr>
        <w:t xml:space="preserve">ld not lead to economic growth as </w:t>
      </w:r>
      <w:r w:rsidRPr="004815C3">
        <w:rPr>
          <w:rFonts w:ascii="Times New Roman" w:hAnsi="Times New Roman" w:cs="Times New Roman"/>
          <w:lang w:val="en-US"/>
        </w:rPr>
        <w:t>more wage differentiation was needed (Hendriks, 2011, p. 155). These positions of AWV and the engineering employers of FME were dominant within the business community. Small and medium enterprises and larger employers in the retail sector advocating maintaining purchasing power to restore consumption were overshadowed in the multinational corporations led coalition within VNO and VNW (Hendriks, 2011, p. 153). The union federations FNV and CNV rejected the employers’ position on wage restraint. The main reason f</w:t>
      </w:r>
      <w:r>
        <w:rPr>
          <w:rFonts w:ascii="Times New Roman" w:hAnsi="Times New Roman" w:cs="Times New Roman"/>
          <w:lang w:val="en-US"/>
        </w:rPr>
        <w:t>or the economic crisis wa</w:t>
      </w:r>
      <w:r w:rsidRPr="004815C3">
        <w:rPr>
          <w:rFonts w:ascii="Times New Roman" w:hAnsi="Times New Roman" w:cs="Times New Roman"/>
          <w:lang w:val="en-US"/>
        </w:rPr>
        <w:t>s considered to be the decreased pro</w:t>
      </w:r>
      <w:r>
        <w:rPr>
          <w:rFonts w:ascii="Times New Roman" w:hAnsi="Times New Roman" w:cs="Times New Roman"/>
          <w:lang w:val="en-US"/>
        </w:rPr>
        <w:t>duction in manufacturing which wa</w:t>
      </w:r>
      <w:r w:rsidRPr="004815C3">
        <w:rPr>
          <w:rFonts w:ascii="Times New Roman" w:hAnsi="Times New Roman" w:cs="Times New Roman"/>
          <w:lang w:val="en-US"/>
        </w:rPr>
        <w:t>s worsened even further by underconsumption (Hendriks, 2011, p. 155). The alternative brought forward by the unions consisted of the redistribution of work through the instrument of working time reduction. Furthermore, FNV and CNV rejected delink</w:t>
      </w:r>
      <w:r>
        <w:rPr>
          <w:rFonts w:ascii="Times New Roman" w:hAnsi="Times New Roman" w:cs="Times New Roman"/>
          <w:lang w:val="en-US"/>
        </w:rPr>
        <w:t>ing</w:t>
      </w:r>
      <w:r w:rsidRPr="004815C3">
        <w:rPr>
          <w:rFonts w:ascii="Times New Roman" w:hAnsi="Times New Roman" w:cs="Times New Roman"/>
          <w:lang w:val="en-US"/>
        </w:rPr>
        <w:t xml:space="preserve"> wage development in the private and public sector.  FNV and CNV differ</w:t>
      </w:r>
      <w:r>
        <w:rPr>
          <w:rFonts w:ascii="Times New Roman" w:hAnsi="Times New Roman" w:cs="Times New Roman"/>
          <w:lang w:val="en-US"/>
        </w:rPr>
        <w:t>ed</w:t>
      </w:r>
      <w:r w:rsidRPr="004815C3">
        <w:rPr>
          <w:rFonts w:ascii="Times New Roman" w:hAnsi="Times New Roman" w:cs="Times New Roman"/>
          <w:lang w:val="en-US"/>
        </w:rPr>
        <w:t xml:space="preserve"> in</w:t>
      </w:r>
      <w:r>
        <w:rPr>
          <w:rFonts w:ascii="Times New Roman" w:hAnsi="Times New Roman" w:cs="Times New Roman"/>
          <w:lang w:val="en-US"/>
        </w:rPr>
        <w:t xml:space="preserve"> the sense that CNV argues it was</w:t>
      </w:r>
      <w:r w:rsidRPr="004815C3">
        <w:rPr>
          <w:rFonts w:ascii="Times New Roman" w:hAnsi="Times New Roman" w:cs="Times New Roman"/>
          <w:lang w:val="en-US"/>
        </w:rPr>
        <w:t xml:space="preserve"> willing to drop part of its APC clauses to come to a compromise with e</w:t>
      </w:r>
      <w:r>
        <w:rPr>
          <w:rFonts w:ascii="Times New Roman" w:hAnsi="Times New Roman" w:cs="Times New Roman"/>
          <w:lang w:val="en-US"/>
        </w:rPr>
        <w:t>mployers, while the FNV unions we</w:t>
      </w:r>
      <w:r w:rsidRPr="004815C3">
        <w:rPr>
          <w:rFonts w:ascii="Times New Roman" w:hAnsi="Times New Roman" w:cs="Times New Roman"/>
          <w:lang w:val="en-US"/>
        </w:rPr>
        <w:t>re not willing to pay for working time reduction themselves (ibid., p. 157). Both FNV and CNV support</w:t>
      </w:r>
      <w:r>
        <w:rPr>
          <w:rFonts w:ascii="Times New Roman" w:hAnsi="Times New Roman" w:cs="Times New Roman"/>
          <w:lang w:val="en-US"/>
        </w:rPr>
        <w:t>ed</w:t>
      </w:r>
      <w:r w:rsidRPr="004815C3">
        <w:rPr>
          <w:rFonts w:ascii="Times New Roman" w:hAnsi="Times New Roman" w:cs="Times New Roman"/>
          <w:lang w:val="en-US"/>
        </w:rPr>
        <w:t xml:space="preserve"> the government’s attempt to come to a solution to th</w:t>
      </w:r>
      <w:r>
        <w:rPr>
          <w:rFonts w:ascii="Times New Roman" w:hAnsi="Times New Roman" w:cs="Times New Roman"/>
          <w:lang w:val="en-US"/>
        </w:rPr>
        <w:t>e economic crisis at the national</w:t>
      </w:r>
      <w:r w:rsidRPr="004815C3">
        <w:rPr>
          <w:rFonts w:ascii="Times New Roman" w:hAnsi="Times New Roman" w:cs="Times New Roman"/>
          <w:lang w:val="en-US"/>
        </w:rPr>
        <w:t xml:space="preserve"> level. </w:t>
      </w:r>
    </w:p>
    <w:p w:rsidR="00673345" w:rsidRPr="004815C3" w:rsidRDefault="00673345" w:rsidP="00673345">
      <w:pPr>
        <w:spacing w:after="0" w:line="360" w:lineRule="auto"/>
        <w:ind w:firstLine="708"/>
        <w:jc w:val="both"/>
        <w:rPr>
          <w:rFonts w:ascii="Times New Roman" w:hAnsi="Times New Roman" w:cs="Times New Roman"/>
          <w:lang w:val="en-US"/>
        </w:rPr>
      </w:pPr>
    </w:p>
    <w:p w:rsidR="00673345" w:rsidRPr="004815C3" w:rsidRDefault="00673345" w:rsidP="00673345">
      <w:pPr>
        <w:spacing w:after="0" w:line="360" w:lineRule="auto"/>
        <w:jc w:val="both"/>
        <w:rPr>
          <w:rFonts w:ascii="Times New Roman" w:hAnsi="Times New Roman" w:cs="Times New Roman"/>
          <w:i/>
          <w:lang w:val="en-US"/>
        </w:rPr>
      </w:pPr>
      <w:r w:rsidRPr="004815C3">
        <w:rPr>
          <w:rFonts w:ascii="Times New Roman" w:hAnsi="Times New Roman" w:cs="Times New Roman"/>
          <w:i/>
          <w:lang w:val="en-US"/>
        </w:rPr>
        <w:t>Stabilizing the system</w:t>
      </w:r>
    </w:p>
    <w:p w:rsidR="00673345" w:rsidRPr="004815C3" w:rsidRDefault="00673345" w:rsidP="00673345">
      <w:pPr>
        <w:spacing w:after="0" w:line="360" w:lineRule="auto"/>
        <w:jc w:val="both"/>
        <w:rPr>
          <w:rFonts w:ascii="Times New Roman" w:hAnsi="Times New Roman" w:cs="Times New Roman"/>
          <w:lang w:val="en-US"/>
        </w:rPr>
      </w:pPr>
      <w:r w:rsidRPr="004815C3">
        <w:rPr>
          <w:rFonts w:ascii="Times New Roman" w:hAnsi="Times New Roman" w:cs="Times New Roman"/>
          <w:lang w:val="en-US"/>
        </w:rPr>
        <w:t>The economi</w:t>
      </w:r>
      <w:r>
        <w:rPr>
          <w:rFonts w:ascii="Times New Roman" w:hAnsi="Times New Roman" w:cs="Times New Roman"/>
          <w:lang w:val="en-US"/>
        </w:rPr>
        <w:t>c situation further deteriorated</w:t>
      </w:r>
      <w:r w:rsidRPr="004815C3">
        <w:rPr>
          <w:rFonts w:ascii="Times New Roman" w:hAnsi="Times New Roman" w:cs="Times New Roman"/>
          <w:lang w:val="en-US"/>
        </w:rPr>
        <w:t xml:space="preserve"> at the end of the 1970s. Massive job losses in ship building and the metal industry caused a rise of unemployment that spread to other sectors of the </w:t>
      </w:r>
      <w:r w:rsidRPr="004815C3">
        <w:rPr>
          <w:rFonts w:ascii="Times New Roman" w:hAnsi="Times New Roman" w:cs="Times New Roman"/>
          <w:lang w:val="en-US"/>
        </w:rPr>
        <w:lastRenderedPageBreak/>
        <w:t xml:space="preserve">economy as well and weakened the unions’ position vis-à-vis employers (Hendriks, 2011, p. 151). The number of strikes increased and union membership rates dropped as the unions were unable to formulate a solution to the unemployment problem (Van Ruysseveldt &amp; Visser, 1996, p. 214; Woldendorp, 2011). The consequences of the economic crisis and declining unionization were especially visible among the ranks of </w:t>
      </w:r>
      <w:r w:rsidRPr="00AF55B0">
        <w:rPr>
          <w:rFonts w:ascii="Times New Roman" w:hAnsi="Times New Roman" w:cs="Times New Roman"/>
          <w:lang w:val="en-US"/>
        </w:rPr>
        <w:t>FNV Industries</w:t>
      </w:r>
      <w:r w:rsidRPr="004815C3">
        <w:rPr>
          <w:rFonts w:ascii="Times New Roman" w:hAnsi="Times New Roman" w:cs="Times New Roman"/>
          <w:lang w:val="en-US"/>
        </w:rPr>
        <w:t>. In the beginning of the 1980s, FNV Industries tried to convince its counterparts in the FNV that its veto on the suspension of APC (automatic price compensation) had to be dropped (Visser, 1992). In 1982, the new c</w:t>
      </w:r>
      <w:r>
        <w:rPr>
          <w:rFonts w:ascii="Times New Roman" w:hAnsi="Times New Roman" w:cs="Times New Roman"/>
          <w:lang w:val="en-US"/>
        </w:rPr>
        <w:t>enter right government announced</w:t>
      </w:r>
      <w:r w:rsidRPr="004815C3">
        <w:rPr>
          <w:rFonts w:ascii="Times New Roman" w:hAnsi="Times New Roman" w:cs="Times New Roman"/>
          <w:lang w:val="en-US"/>
        </w:rPr>
        <w:t xml:space="preserve"> that it would impose a wage freeze combined with working time reduction on the basis of the powers assigned to it in the Wage Act (Visser, 1998). This time a threat to impose another intervention in wage bargaining induced the leadership of the major organizations of employers (VNO) and employees (FNV) to come together and negotiate a new settlement. </w:t>
      </w:r>
      <w:proofErr w:type="gramStart"/>
      <w:r w:rsidRPr="004815C3">
        <w:rPr>
          <w:rFonts w:ascii="Times New Roman" w:hAnsi="Times New Roman" w:cs="Times New Roman"/>
          <w:lang w:val="en-US"/>
        </w:rPr>
        <w:t>(SER, 2010).</w:t>
      </w:r>
      <w:proofErr w:type="gramEnd"/>
      <w:r w:rsidRPr="004815C3">
        <w:rPr>
          <w:rFonts w:ascii="Times New Roman" w:hAnsi="Times New Roman" w:cs="Times New Roman"/>
          <w:lang w:val="en-US"/>
        </w:rPr>
        <w:t xml:space="preserve"> The government threat turned out to be highly effective: Negotiating in the Star led to the creation of the Wassenaar Accord</w:t>
      </w:r>
      <w:r w:rsidRPr="004815C3">
        <w:rPr>
          <w:rStyle w:val="FootnoteReference"/>
          <w:rFonts w:ascii="Times New Roman" w:hAnsi="Times New Roman" w:cs="Times New Roman"/>
          <w:lang w:val="en-US"/>
        </w:rPr>
        <w:footnoteReference w:id="37"/>
      </w:r>
      <w:r>
        <w:rPr>
          <w:rFonts w:ascii="Times New Roman" w:hAnsi="Times New Roman" w:cs="Times New Roman"/>
          <w:lang w:val="en-US"/>
        </w:rPr>
        <w:t xml:space="preserve"> which wa</w:t>
      </w:r>
      <w:r w:rsidRPr="004815C3">
        <w:rPr>
          <w:rFonts w:ascii="Times New Roman" w:hAnsi="Times New Roman" w:cs="Times New Roman"/>
          <w:lang w:val="en-US"/>
        </w:rPr>
        <w:t>s signed by all major federations of employers and employees. The state was no party to this agreemen</w:t>
      </w:r>
      <w:r>
        <w:rPr>
          <w:rFonts w:ascii="Times New Roman" w:hAnsi="Times New Roman" w:cs="Times New Roman"/>
          <w:lang w:val="en-US"/>
        </w:rPr>
        <w:t>t. The Wassenaar Accord, which wa</w:t>
      </w:r>
      <w:r w:rsidRPr="004815C3">
        <w:rPr>
          <w:rFonts w:ascii="Times New Roman" w:hAnsi="Times New Roman" w:cs="Times New Roman"/>
          <w:lang w:val="en-US"/>
        </w:rPr>
        <w:t>s formally just a recommendation, advises negotiators at the sectoral level to suspend APC clauses for four years</w:t>
      </w:r>
      <w:r>
        <w:rPr>
          <w:rFonts w:ascii="Times New Roman" w:hAnsi="Times New Roman" w:cs="Times New Roman"/>
          <w:lang w:val="en-US"/>
        </w:rPr>
        <w:t>.</w:t>
      </w:r>
      <w:r w:rsidRPr="004815C3">
        <w:rPr>
          <w:rStyle w:val="FootnoteReference"/>
          <w:rFonts w:ascii="Times New Roman" w:hAnsi="Times New Roman" w:cs="Times New Roman"/>
          <w:lang w:val="en-US"/>
        </w:rPr>
        <w:footnoteReference w:id="38"/>
      </w:r>
      <w:r w:rsidRPr="004815C3">
        <w:rPr>
          <w:rFonts w:ascii="Times New Roman" w:hAnsi="Times New Roman" w:cs="Times New Roman"/>
          <w:lang w:val="en-US"/>
        </w:rPr>
        <w:t xml:space="preserve"> The unions accept</w:t>
      </w:r>
      <w:r>
        <w:rPr>
          <w:rFonts w:ascii="Times New Roman" w:hAnsi="Times New Roman" w:cs="Times New Roman"/>
          <w:lang w:val="en-US"/>
        </w:rPr>
        <w:t>ed</w:t>
      </w:r>
      <w:r w:rsidRPr="004815C3">
        <w:rPr>
          <w:rFonts w:ascii="Times New Roman" w:hAnsi="Times New Roman" w:cs="Times New Roman"/>
          <w:lang w:val="en-US"/>
        </w:rPr>
        <w:t xml:space="preserve"> this measure in exchange for the ‘cost neutral’ collective reduction of working time. It also emphasized the importance of profitability and competiveness as the starting point of negotiations (Star, 1982). The agreements can be seen as a victory of the moderate unions within FNV, led by </w:t>
      </w:r>
      <w:r w:rsidRPr="004815C3">
        <w:rPr>
          <w:rFonts w:ascii="Times New Roman" w:hAnsi="Times New Roman" w:cs="Times New Roman"/>
          <w:i/>
          <w:lang w:val="en-US"/>
        </w:rPr>
        <w:t>Industriebond FNV</w:t>
      </w:r>
      <w:r w:rsidRPr="004815C3">
        <w:rPr>
          <w:rFonts w:ascii="Times New Roman" w:hAnsi="Times New Roman" w:cs="Times New Roman"/>
          <w:lang w:val="en-US"/>
        </w:rPr>
        <w:t xml:space="preserve"> over its more radical counterparts (Van Ruysseveldt, 1996, p. 279). Although the Wassenaar Accord was accepted by all major employe</w:t>
      </w:r>
      <w:r>
        <w:rPr>
          <w:rFonts w:ascii="Times New Roman" w:hAnsi="Times New Roman" w:cs="Times New Roman"/>
          <w:lang w:val="en-US"/>
        </w:rPr>
        <w:t>rs’ associations, FME criticized</w:t>
      </w:r>
      <w:r w:rsidRPr="004815C3">
        <w:rPr>
          <w:rFonts w:ascii="Times New Roman" w:hAnsi="Times New Roman" w:cs="Times New Roman"/>
          <w:lang w:val="en-US"/>
        </w:rPr>
        <w:t xml:space="preserve"> the agreement for succumbing to the unions on the issue of working time reduction (Visser, 1998, Hendriks, 2001, p. 17</w:t>
      </w:r>
      <w:r>
        <w:rPr>
          <w:rFonts w:ascii="Times New Roman" w:hAnsi="Times New Roman" w:cs="Times New Roman"/>
          <w:lang w:val="en-US"/>
        </w:rPr>
        <w:t>0). The Wassenaar Accord became</w:t>
      </w:r>
      <w:r w:rsidRPr="004815C3">
        <w:rPr>
          <w:rFonts w:ascii="Times New Roman" w:hAnsi="Times New Roman" w:cs="Times New Roman"/>
          <w:lang w:val="en-US"/>
        </w:rPr>
        <w:t xml:space="preserve"> on</w:t>
      </w:r>
      <w:r>
        <w:rPr>
          <w:rFonts w:ascii="Times New Roman" w:hAnsi="Times New Roman" w:cs="Times New Roman"/>
          <w:lang w:val="en-US"/>
        </w:rPr>
        <w:t>e</w:t>
      </w:r>
      <w:r w:rsidRPr="004815C3">
        <w:rPr>
          <w:rFonts w:ascii="Times New Roman" w:hAnsi="Times New Roman" w:cs="Times New Roman"/>
          <w:lang w:val="en-US"/>
        </w:rPr>
        <w:t xml:space="preserve"> the defining moments in the developmental trajectory of Dutch wage bargaining as it definitively </w:t>
      </w:r>
      <w:r>
        <w:rPr>
          <w:rFonts w:ascii="Times New Roman" w:hAnsi="Times New Roman" w:cs="Times New Roman"/>
          <w:lang w:val="en-US"/>
        </w:rPr>
        <w:t>stabilizes bargaining at</w:t>
      </w:r>
      <w:r w:rsidRPr="004815C3">
        <w:rPr>
          <w:rFonts w:ascii="Times New Roman" w:hAnsi="Times New Roman" w:cs="Times New Roman"/>
          <w:lang w:val="en-US"/>
        </w:rPr>
        <w:t xml:space="preserve"> the sectoral level (Hendriks, 2011, p. 178; Van Ruysseveldt &amp; Visser, 1996). In the following years, wages fell by 9% as overall working time was reduced by 5% (Visser, 1998).</w:t>
      </w:r>
    </w:p>
    <w:p w:rsidR="00673345" w:rsidRPr="004815C3" w:rsidRDefault="00673345" w:rsidP="00673345">
      <w:pPr>
        <w:spacing w:after="0" w:line="360" w:lineRule="auto"/>
        <w:ind w:firstLine="708"/>
        <w:jc w:val="both"/>
        <w:rPr>
          <w:rFonts w:ascii="Times New Roman" w:hAnsi="Times New Roman" w:cs="Times New Roman"/>
          <w:lang w:val="en-US"/>
        </w:rPr>
      </w:pPr>
      <w:r w:rsidRPr="004815C3">
        <w:rPr>
          <w:rFonts w:ascii="Times New Roman" w:hAnsi="Times New Roman" w:cs="Times New Roman"/>
          <w:lang w:val="en-US"/>
        </w:rPr>
        <w:t>The Wassenaar Accoord made it easier for the government to implement measures in the public sector as well (Van Ruysseveldt &amp; Visser, 1996, p. 213). The linkage between wage developments in the public and private sector and the minimum wage (and consequently social benefits) made the government’s budget vulnerable to private sector developments. The public sector had been rapidly expanding in the previous decades and the main public sector unions, Abvakabo (FNV) and CFO (CNV) had strengthened their positions within their union confederations. In 1982, the center right government decided to freeze wages in the public sector.  In response, the public sector unions, led by the FNV union Abvakabo, organized the largest strike in the Dutch postwar era. However, they turned to be isolated within the labor union movement</w:t>
      </w:r>
      <w:r>
        <w:rPr>
          <w:rFonts w:ascii="Times New Roman" w:hAnsi="Times New Roman" w:cs="Times New Roman"/>
          <w:lang w:val="en-US"/>
        </w:rPr>
        <w:t>,</w:t>
      </w:r>
      <w:r w:rsidRPr="004815C3">
        <w:rPr>
          <w:rFonts w:ascii="Times New Roman" w:hAnsi="Times New Roman" w:cs="Times New Roman"/>
          <w:lang w:val="en-US"/>
        </w:rPr>
        <w:t xml:space="preserve"> and public opinion was against the strike (Visser, 1998; Abvakabo, 2014). The government was able to enforce its wage freeze and </w:t>
      </w:r>
      <w:r w:rsidRPr="004815C3">
        <w:rPr>
          <w:rFonts w:ascii="Times New Roman" w:hAnsi="Times New Roman" w:cs="Times New Roman"/>
          <w:lang w:val="en-US"/>
        </w:rPr>
        <w:lastRenderedPageBreak/>
        <w:t>even accomplished to reduce wages in the public sector by 3% in 1983. These measures indicated the end of the linkage of wage developments in the private and public sector (Visser, 1992; Woldendorp, 2011). Furthermore, the government decided to delink the level of the minimum wage to wage increases in the private sector</w:t>
      </w:r>
      <w:r>
        <w:rPr>
          <w:rFonts w:ascii="Times New Roman" w:hAnsi="Times New Roman" w:cs="Times New Roman"/>
          <w:lang w:val="en-US"/>
        </w:rPr>
        <w:t>.</w:t>
      </w:r>
      <w:r w:rsidRPr="004815C3">
        <w:rPr>
          <w:rStyle w:val="FootnoteReference"/>
          <w:rFonts w:ascii="Times New Roman" w:hAnsi="Times New Roman" w:cs="Times New Roman"/>
          <w:lang w:val="en-US"/>
        </w:rPr>
        <w:footnoteReference w:id="39"/>
      </w:r>
      <w:r w:rsidRPr="004815C3">
        <w:rPr>
          <w:rFonts w:ascii="Times New Roman" w:hAnsi="Times New Roman" w:cs="Times New Roman"/>
          <w:lang w:val="en-US"/>
        </w:rPr>
        <w:t xml:space="preserve"> The level of the minimum wage remained frozen in the years to follow (Bosmans, 2011, p. 139). In this way, deciding over wage differentials was left to employers and unions. </w:t>
      </w:r>
    </w:p>
    <w:p w:rsidR="00673345" w:rsidRPr="004815C3" w:rsidRDefault="00673345" w:rsidP="00673345">
      <w:pPr>
        <w:spacing w:after="0" w:line="360" w:lineRule="auto"/>
        <w:ind w:firstLine="708"/>
        <w:jc w:val="both"/>
        <w:rPr>
          <w:rFonts w:ascii="Times New Roman" w:hAnsi="Times New Roman" w:cs="Times New Roman"/>
          <w:lang w:val="en-US"/>
        </w:rPr>
      </w:pPr>
    </w:p>
    <w:p w:rsidR="00673345" w:rsidRDefault="00673345" w:rsidP="00673345">
      <w:pPr>
        <w:spacing w:after="0" w:line="360" w:lineRule="auto"/>
        <w:jc w:val="both"/>
        <w:rPr>
          <w:rFonts w:ascii="Times New Roman" w:hAnsi="Times New Roman" w:cs="Times New Roman"/>
          <w:lang w:val="en-US"/>
        </w:rPr>
      </w:pPr>
      <w:r w:rsidRPr="004815C3">
        <w:rPr>
          <w:rFonts w:ascii="Times New Roman" w:hAnsi="Times New Roman" w:cs="Times New Roman"/>
          <w:lang w:val="en-US"/>
        </w:rPr>
        <w:t>In the years to follow, the Dutch economy showed signs of recovery. From 1982 onwards, the interfirm and intersectoral wage differentials started to rise again (Visser, 1998). From 1986 onwards, the move towards further working time reduction was halted. FNV and CNV promoted further working time reduction to bring down (the still high levels of) unemployment. Furthermore, FNV Abvakabo also demanded wage increases in the public sector to compensate for the wage gap between the public and private sector that had developed in the previous years (Visser, 1998).  In 1987, the center right government introduced a new Wage Act. According to this new Wage Act, the government was only allowed to intervene if the Dutch economy was hit by external factors (SER, 2014). However, in some ways, the capacity of the government to intervene was also increased. The minister of social affairs was not only able to impose wage freezes, but could also decide to impose wage reductions (SER, 2014; Van Ruysseveldt &amp; Visser, 1996, p. 214). In the beginning of the 1990s, the Netherlands was again hit by an economic rec</w:t>
      </w:r>
      <w:r>
        <w:rPr>
          <w:rFonts w:ascii="Times New Roman" w:hAnsi="Times New Roman" w:cs="Times New Roman"/>
          <w:lang w:val="en-US"/>
        </w:rPr>
        <w:t>ession. More than 100.000 jobs we</w:t>
      </w:r>
      <w:r w:rsidRPr="004815C3">
        <w:rPr>
          <w:rFonts w:ascii="Times New Roman" w:hAnsi="Times New Roman" w:cs="Times New Roman"/>
          <w:lang w:val="en-US"/>
        </w:rPr>
        <w:t>re lost in manufacturing (Hendriks, 2011, p. 173). The center</w:t>
      </w:r>
      <w:r>
        <w:rPr>
          <w:rFonts w:ascii="Times New Roman" w:hAnsi="Times New Roman" w:cs="Times New Roman"/>
          <w:lang w:val="en-US"/>
        </w:rPr>
        <w:t>-</w:t>
      </w:r>
      <w:r w:rsidRPr="004815C3">
        <w:rPr>
          <w:rFonts w:ascii="Times New Roman" w:hAnsi="Times New Roman" w:cs="Times New Roman"/>
          <w:lang w:val="en-US"/>
        </w:rPr>
        <w:t>left government threatened to impose a wage freeze if unions and employers did not succeed in restraining wages (Visser, 1998)</w:t>
      </w:r>
      <w:r>
        <w:rPr>
          <w:rFonts w:ascii="Times New Roman" w:hAnsi="Times New Roman" w:cs="Times New Roman"/>
          <w:lang w:val="en-US"/>
        </w:rPr>
        <w:t>.</w:t>
      </w:r>
      <w:r w:rsidRPr="004815C3">
        <w:rPr>
          <w:rStyle w:val="FootnoteReference"/>
          <w:rFonts w:ascii="Times New Roman" w:hAnsi="Times New Roman" w:cs="Times New Roman"/>
          <w:lang w:val="en-US"/>
        </w:rPr>
        <w:footnoteReference w:id="40"/>
      </w:r>
      <w:r>
        <w:rPr>
          <w:rFonts w:ascii="Times New Roman" w:hAnsi="Times New Roman" w:cs="Times New Roman"/>
          <w:lang w:val="en-US"/>
        </w:rPr>
        <w:t xml:space="preserve"> This ultimately led</w:t>
      </w:r>
      <w:r w:rsidRPr="004815C3">
        <w:rPr>
          <w:rFonts w:ascii="Times New Roman" w:hAnsi="Times New Roman" w:cs="Times New Roman"/>
          <w:lang w:val="en-US"/>
        </w:rPr>
        <w:t xml:space="preserve"> to an agreement between the federations of employers and employees. Again, a government threat on the basis of the Wage Act was effective. The </w:t>
      </w:r>
      <w:r>
        <w:rPr>
          <w:rFonts w:ascii="Times New Roman" w:hAnsi="Times New Roman" w:cs="Times New Roman"/>
          <w:lang w:val="en-US"/>
        </w:rPr>
        <w:t xml:space="preserve">direction </w:t>
      </w:r>
      <w:r w:rsidRPr="004815C3">
        <w:rPr>
          <w:rFonts w:ascii="Times New Roman" w:hAnsi="Times New Roman" w:cs="Times New Roman"/>
          <w:lang w:val="en-US"/>
        </w:rPr>
        <w:t xml:space="preserve">chosen in the Wassenaar Accord was further reinforced by the </w:t>
      </w:r>
      <w:r w:rsidRPr="004815C3">
        <w:rPr>
          <w:rFonts w:ascii="Times New Roman" w:hAnsi="Times New Roman" w:cs="Times New Roman"/>
          <w:i/>
          <w:lang w:val="en-US"/>
        </w:rPr>
        <w:t>Nieuwe Koers</w:t>
      </w:r>
      <w:r w:rsidRPr="004815C3">
        <w:rPr>
          <w:rFonts w:ascii="Times New Roman" w:hAnsi="Times New Roman" w:cs="Times New Roman"/>
          <w:lang w:val="en-US"/>
        </w:rPr>
        <w:t xml:space="preserve"> (New Direction) agreement of 1993 (Star, 1993; Visser, 1998). The resulting recommendation argued for ongoing wage restraint and working time reduction and more decentralized implementation of central guidelines. In the years to follow, wages dropped </w:t>
      </w:r>
      <w:r>
        <w:rPr>
          <w:rFonts w:ascii="Times New Roman" w:hAnsi="Times New Roman" w:cs="Times New Roman"/>
          <w:lang w:val="en-US"/>
        </w:rPr>
        <w:t>by</w:t>
      </w:r>
      <w:r w:rsidRPr="004815C3">
        <w:rPr>
          <w:rFonts w:ascii="Times New Roman" w:hAnsi="Times New Roman" w:cs="Times New Roman"/>
          <w:lang w:val="en-US"/>
        </w:rPr>
        <w:t xml:space="preserve"> 6%</w:t>
      </w:r>
      <w:r>
        <w:rPr>
          <w:rFonts w:ascii="Times New Roman" w:hAnsi="Times New Roman" w:cs="Times New Roman"/>
          <w:lang w:val="en-US"/>
        </w:rPr>
        <w:t>,</w:t>
      </w:r>
      <w:r w:rsidRPr="004815C3">
        <w:rPr>
          <w:rFonts w:ascii="Times New Roman" w:hAnsi="Times New Roman" w:cs="Times New Roman"/>
          <w:lang w:val="en-US"/>
        </w:rPr>
        <w:t xml:space="preserve"> and working time was further reduced (Visser, 1998). The basic features of the system of sectoral wage bargaining remained in place in the rest of the 1990s. The preservation of sectoral bargaining was secured by the legislative framework consisting of the CAO and AVV Acts. FME and AWV remain</w:t>
      </w:r>
      <w:r>
        <w:rPr>
          <w:rFonts w:ascii="Times New Roman" w:hAnsi="Times New Roman" w:cs="Times New Roman"/>
          <w:lang w:val="en-US"/>
        </w:rPr>
        <w:t>ed</w:t>
      </w:r>
      <w:r w:rsidRPr="004815C3">
        <w:rPr>
          <w:rFonts w:ascii="Times New Roman" w:hAnsi="Times New Roman" w:cs="Times New Roman"/>
          <w:lang w:val="en-US"/>
        </w:rPr>
        <w:t xml:space="preserve"> in favor of sectoral agreements, while simultaneously arguing more room for adjustment to the context of a specific firm should be enabled. According to Visser (1998), a tendency towards a more flexible application of sectoral agreements at the firm level can be observed. These entail minimum requirements that allow for an increasingly higher degree of discretion at the</w:t>
      </w:r>
      <w:r w:rsidRPr="00FF7076">
        <w:rPr>
          <w:rFonts w:ascii="Times New Roman" w:hAnsi="Times New Roman" w:cs="Times New Roman"/>
          <w:lang w:val="en-US"/>
        </w:rPr>
        <w:t xml:space="preserve"> firm level. </w:t>
      </w:r>
    </w:p>
    <w:p w:rsidR="00880640" w:rsidRPr="000E3E29" w:rsidRDefault="00880640" w:rsidP="00880640">
      <w:pPr>
        <w:pStyle w:val="kop1"/>
      </w:pPr>
      <w:bookmarkStart w:id="19" w:name="_Toc391039341"/>
      <w:r w:rsidRPr="0064669E">
        <w:lastRenderedPageBreak/>
        <w:t>Conclusion</w:t>
      </w:r>
      <w:bookmarkEnd w:id="19"/>
    </w:p>
    <w:p w:rsidR="00880640" w:rsidRDefault="00880640" w:rsidP="00880640">
      <w:pPr>
        <w:spacing w:after="0" w:line="360" w:lineRule="auto"/>
        <w:jc w:val="both"/>
        <w:rPr>
          <w:rFonts w:ascii="Times New Roman" w:hAnsi="Times New Roman" w:cs="Times New Roman"/>
          <w:lang w:val="en-US"/>
        </w:rPr>
      </w:pPr>
      <w:r w:rsidRPr="00580B1F">
        <w:rPr>
          <w:rFonts w:ascii="Times New Roman" w:hAnsi="Times New Roman" w:cs="Times New Roman"/>
          <w:lang w:val="en-US"/>
        </w:rPr>
        <w:t xml:space="preserve">This thesis has </w:t>
      </w:r>
      <w:r>
        <w:rPr>
          <w:rFonts w:ascii="Times New Roman" w:hAnsi="Times New Roman" w:cs="Times New Roman"/>
          <w:lang w:val="en-US"/>
        </w:rPr>
        <w:t xml:space="preserve">analyzed developments in coordinated wage bargaining in the small open economies of northern Europe in response to the processes of globalization and deindustrialization. The preceding chapters closely examined developments in Sweden and the Netherlands between 1965 and 2000. This comparative case analysis was supported by the presentation of some general descriptive statistics of developments in the larger cluster of small states also consisting of Norway, Denmark, Belgium, Austria and Switzerland. The case studies showed that a decline in the coordination of wage bargaining took place in Sweden while the existing degree of coordination in the Netherlands was maintained. These developments are representative of developments in coordinated wage bargaining in the larger groups of Scandinavian (Sweden) and continental (the Netherlands) small states. I argue that the main theoretical variable that accounts for these different developmental trajectories is state competence and more specifically, the distinction between passive and active states. </w:t>
      </w:r>
      <w:r w:rsidRPr="006F561B">
        <w:rPr>
          <w:rFonts w:ascii="Times New Roman" w:hAnsi="Times New Roman" w:cs="Times New Roman"/>
          <w:lang w:val="en-US"/>
        </w:rPr>
        <w:t xml:space="preserve">It was shown that both the neocorporatist literature and earlier versions of the Varieties of Capitalism approach are unable to </w:t>
      </w:r>
      <w:r>
        <w:rPr>
          <w:rFonts w:ascii="Times New Roman" w:hAnsi="Times New Roman" w:cs="Times New Roman"/>
          <w:lang w:val="en-US"/>
        </w:rPr>
        <w:t xml:space="preserve">explain </w:t>
      </w:r>
      <w:r w:rsidRPr="006F561B">
        <w:rPr>
          <w:rFonts w:ascii="Times New Roman" w:hAnsi="Times New Roman" w:cs="Times New Roman"/>
          <w:lang w:val="en-US"/>
        </w:rPr>
        <w:t>these developments. The neocorporatist literature would have expected that the move towards less coordinat</w:t>
      </w:r>
      <w:r>
        <w:rPr>
          <w:rFonts w:ascii="Times New Roman" w:hAnsi="Times New Roman" w:cs="Times New Roman"/>
          <w:lang w:val="en-US"/>
        </w:rPr>
        <w:t xml:space="preserve">ed </w:t>
      </w:r>
      <w:r w:rsidRPr="006F561B">
        <w:rPr>
          <w:rFonts w:ascii="Times New Roman" w:hAnsi="Times New Roman" w:cs="Times New Roman"/>
          <w:lang w:val="en-US"/>
        </w:rPr>
        <w:t xml:space="preserve">wage bargaining would </w:t>
      </w:r>
      <w:r w:rsidR="00221C34">
        <w:rPr>
          <w:rFonts w:ascii="Times New Roman" w:hAnsi="Times New Roman" w:cs="Times New Roman"/>
          <w:lang w:val="en-US"/>
        </w:rPr>
        <w:t xml:space="preserve">have </w:t>
      </w:r>
      <w:r w:rsidRPr="006F561B">
        <w:rPr>
          <w:rFonts w:ascii="Times New Roman" w:hAnsi="Times New Roman" w:cs="Times New Roman"/>
          <w:lang w:val="en-US"/>
        </w:rPr>
        <w:t>be</w:t>
      </w:r>
      <w:r w:rsidR="00221C34">
        <w:rPr>
          <w:rFonts w:ascii="Times New Roman" w:hAnsi="Times New Roman" w:cs="Times New Roman"/>
          <w:lang w:val="en-US"/>
        </w:rPr>
        <w:t>en</w:t>
      </w:r>
      <w:r w:rsidRPr="006F561B">
        <w:rPr>
          <w:rFonts w:ascii="Times New Roman" w:hAnsi="Times New Roman" w:cs="Times New Roman"/>
          <w:lang w:val="en-US"/>
        </w:rPr>
        <w:t xml:space="preserve"> more profound in the continental states than in the Scandinavian states as labor has been traditionally m</w:t>
      </w:r>
      <w:r>
        <w:rPr>
          <w:rFonts w:ascii="Times New Roman" w:hAnsi="Times New Roman" w:cs="Times New Roman"/>
          <w:lang w:val="en-US"/>
        </w:rPr>
        <w:t>uch stronger in Scandinavia</w:t>
      </w:r>
      <w:r w:rsidRPr="006F561B">
        <w:rPr>
          <w:rFonts w:ascii="Times New Roman" w:hAnsi="Times New Roman" w:cs="Times New Roman"/>
          <w:lang w:val="en-US"/>
        </w:rPr>
        <w:t xml:space="preserve"> than in the continental states. </w:t>
      </w:r>
    </w:p>
    <w:p w:rsidR="00880640" w:rsidRDefault="00880640" w:rsidP="00880640">
      <w:pPr>
        <w:spacing w:after="0" w:line="360" w:lineRule="auto"/>
        <w:ind w:firstLine="708"/>
        <w:jc w:val="both"/>
        <w:rPr>
          <w:rFonts w:ascii="Times New Roman" w:hAnsi="Times New Roman" w:cs="Times New Roman"/>
          <w:lang w:val="en-US"/>
        </w:rPr>
      </w:pPr>
      <w:r w:rsidRPr="006F561B">
        <w:rPr>
          <w:rFonts w:ascii="Times New Roman" w:hAnsi="Times New Roman" w:cs="Times New Roman"/>
          <w:lang w:val="en-US"/>
        </w:rPr>
        <w:t xml:space="preserve">The earlier Varieties of Capitalism literature also </w:t>
      </w:r>
      <w:r>
        <w:rPr>
          <w:rFonts w:ascii="Times New Roman" w:hAnsi="Times New Roman" w:cs="Times New Roman"/>
          <w:lang w:val="en-US"/>
        </w:rPr>
        <w:t>cannot explain</w:t>
      </w:r>
      <w:r w:rsidRPr="006F561B">
        <w:rPr>
          <w:rFonts w:ascii="Times New Roman" w:hAnsi="Times New Roman" w:cs="Times New Roman"/>
          <w:lang w:val="en-US"/>
        </w:rPr>
        <w:t xml:space="preserve"> the different developmental trajectories in the</w:t>
      </w:r>
      <w:r>
        <w:rPr>
          <w:rFonts w:ascii="Times New Roman" w:hAnsi="Times New Roman" w:cs="Times New Roman"/>
          <w:lang w:val="en-US"/>
        </w:rPr>
        <w:t xml:space="preserve"> small states. As the dominant </w:t>
      </w:r>
      <w:r w:rsidR="005C79F7">
        <w:rPr>
          <w:rFonts w:ascii="Times New Roman" w:hAnsi="Times New Roman" w:cs="Times New Roman"/>
          <w:lang w:val="en-US"/>
        </w:rPr>
        <w:t>export-oriented</w:t>
      </w:r>
      <w:r w:rsidRPr="006F561B">
        <w:rPr>
          <w:rFonts w:ascii="Times New Roman" w:hAnsi="Times New Roman" w:cs="Times New Roman"/>
          <w:lang w:val="en-US"/>
        </w:rPr>
        <w:t xml:space="preserve"> sections of business in Sweden and the Netherlands are comparable</w:t>
      </w:r>
      <w:r>
        <w:rPr>
          <w:rFonts w:ascii="Times New Roman" w:hAnsi="Times New Roman" w:cs="Times New Roman"/>
          <w:lang w:val="en-US"/>
        </w:rPr>
        <w:t>,</w:t>
      </w:r>
      <w:r w:rsidRPr="006F561B">
        <w:rPr>
          <w:rFonts w:ascii="Times New Roman" w:hAnsi="Times New Roman" w:cs="Times New Roman"/>
          <w:lang w:val="en-US"/>
        </w:rPr>
        <w:t xml:space="preserve"> different developmental trajectories hard to deal with. I supplemented the Varieties of Capitalism approach with a ‘deeper’ conceptualization of the role of the state. The distinction between active and passive states is </w:t>
      </w:r>
      <w:r>
        <w:rPr>
          <w:rFonts w:ascii="Times New Roman" w:hAnsi="Times New Roman" w:cs="Times New Roman"/>
          <w:lang w:val="en-US"/>
        </w:rPr>
        <w:t xml:space="preserve">crucial for explaining </w:t>
      </w:r>
      <w:r w:rsidRPr="006F561B">
        <w:rPr>
          <w:rFonts w:ascii="Times New Roman" w:hAnsi="Times New Roman" w:cs="Times New Roman"/>
          <w:lang w:val="en-US"/>
        </w:rPr>
        <w:t xml:space="preserve">the different developments in Sweden and the Netherlands, respectively representatives of a larger cluster of Scandinavian and continental states. </w:t>
      </w:r>
      <w:r>
        <w:rPr>
          <w:rFonts w:ascii="Times New Roman" w:hAnsi="Times New Roman" w:cs="Times New Roman"/>
          <w:lang w:val="en-US"/>
        </w:rPr>
        <w:t>This distinction is important because it highlights how an active state, with legal competences with regard to both the basic framework in which wage bargaining takes place and to whom it applies and the actual contents of labor agreements, was able to stabilize existing systems of coordinated wage bargaining while a passive state, that lacks these legal competences, was not.</w:t>
      </w:r>
    </w:p>
    <w:p w:rsidR="00880640" w:rsidRDefault="00880640" w:rsidP="00880640">
      <w:pPr>
        <w:spacing w:after="0" w:line="360" w:lineRule="auto"/>
        <w:ind w:firstLine="708"/>
        <w:jc w:val="both"/>
        <w:rPr>
          <w:rFonts w:ascii="Times New Roman" w:hAnsi="Times New Roman" w:cs="Times New Roman"/>
          <w:lang w:val="en-US"/>
        </w:rPr>
      </w:pPr>
      <w:r w:rsidRPr="000E3E29">
        <w:rPr>
          <w:rFonts w:ascii="Times New Roman" w:hAnsi="Times New Roman" w:cs="Times New Roman"/>
          <w:lang w:val="en-US"/>
        </w:rPr>
        <w:t>The incorporation of the state in the analysis offers a</w:t>
      </w:r>
      <w:r>
        <w:rPr>
          <w:rFonts w:ascii="Times New Roman" w:hAnsi="Times New Roman" w:cs="Times New Roman"/>
          <w:lang w:val="en-US"/>
        </w:rPr>
        <w:t>n alternative</w:t>
      </w:r>
      <w:r w:rsidRPr="000E3E29">
        <w:rPr>
          <w:rFonts w:ascii="Times New Roman" w:hAnsi="Times New Roman" w:cs="Times New Roman"/>
          <w:lang w:val="en-US"/>
        </w:rPr>
        <w:t xml:space="preserve"> to approaches that predominantly look at the role of labor (neocorporatism) and employers or cross</w:t>
      </w:r>
      <w:r>
        <w:rPr>
          <w:rFonts w:ascii="Times New Roman" w:hAnsi="Times New Roman" w:cs="Times New Roman"/>
          <w:lang w:val="en-US"/>
        </w:rPr>
        <w:t>-</w:t>
      </w:r>
      <w:r w:rsidRPr="000E3E29">
        <w:rPr>
          <w:rFonts w:ascii="Times New Roman" w:hAnsi="Times New Roman" w:cs="Times New Roman"/>
          <w:lang w:val="en-US"/>
        </w:rPr>
        <w:t>class coalitions (VofC). Of course, the neocorporatist literature also paid attention to the state, but in the neocorporatist conceptualization, the state was more or less seen as an instrument that could be employed by left</w:t>
      </w:r>
      <w:r>
        <w:rPr>
          <w:rFonts w:ascii="Times New Roman" w:hAnsi="Times New Roman" w:cs="Times New Roman"/>
          <w:lang w:val="en-US"/>
        </w:rPr>
        <w:t>-</w:t>
      </w:r>
      <w:r w:rsidRPr="000E3E29">
        <w:rPr>
          <w:rFonts w:ascii="Times New Roman" w:hAnsi="Times New Roman" w:cs="Times New Roman"/>
          <w:lang w:val="en-US"/>
        </w:rPr>
        <w:t xml:space="preserve">wing government to </w:t>
      </w:r>
      <w:r>
        <w:rPr>
          <w:rFonts w:ascii="Times New Roman" w:hAnsi="Times New Roman" w:cs="Times New Roman"/>
          <w:lang w:val="en-US"/>
        </w:rPr>
        <w:t>tame</w:t>
      </w:r>
      <w:r w:rsidRPr="000E3E29">
        <w:rPr>
          <w:rFonts w:ascii="Times New Roman" w:hAnsi="Times New Roman" w:cs="Times New Roman"/>
          <w:lang w:val="en-US"/>
        </w:rPr>
        <w:t xml:space="preserve"> business and to empower the position of unions. This literature does not focus on more structural elements of state involvement related to legislative frameworks in coordinated wage bargaining. A combination of approaches that emphasize both the conflict between capital and labor, the importance of employer interests and cross-class coalitions in supporting institutional frameworks for wage bargaining and the involvement of ‘active’ states</w:t>
      </w:r>
      <w:r>
        <w:rPr>
          <w:rFonts w:ascii="Times New Roman" w:hAnsi="Times New Roman" w:cs="Times New Roman"/>
          <w:lang w:val="en-US"/>
        </w:rPr>
        <w:t xml:space="preserve"> with </w:t>
      </w:r>
      <w:r>
        <w:rPr>
          <w:rFonts w:ascii="Times New Roman" w:hAnsi="Times New Roman" w:cs="Times New Roman"/>
          <w:lang w:val="en-US"/>
        </w:rPr>
        <w:lastRenderedPageBreak/>
        <w:t>legal competences</w:t>
      </w:r>
      <w:r w:rsidRPr="000E3E29">
        <w:rPr>
          <w:rFonts w:ascii="Times New Roman" w:hAnsi="Times New Roman" w:cs="Times New Roman"/>
          <w:lang w:val="en-US"/>
        </w:rPr>
        <w:t xml:space="preserve"> turned out to be very useful for explaining </w:t>
      </w:r>
      <w:r>
        <w:rPr>
          <w:rFonts w:ascii="Times New Roman" w:hAnsi="Times New Roman" w:cs="Times New Roman"/>
          <w:lang w:val="en-US"/>
        </w:rPr>
        <w:t>different developments in coordinated wage bargaining</w:t>
      </w:r>
      <w:r w:rsidRPr="000E3E29">
        <w:rPr>
          <w:rFonts w:ascii="Times New Roman" w:hAnsi="Times New Roman" w:cs="Times New Roman"/>
          <w:lang w:val="en-US"/>
        </w:rPr>
        <w:t xml:space="preserve"> in small states. </w:t>
      </w:r>
    </w:p>
    <w:p w:rsidR="00880640" w:rsidRDefault="00880640" w:rsidP="00643FD9">
      <w:pPr>
        <w:spacing w:after="0" w:line="360" w:lineRule="auto"/>
        <w:ind w:firstLine="708"/>
        <w:jc w:val="both"/>
        <w:rPr>
          <w:rFonts w:ascii="Times New Roman" w:hAnsi="Times New Roman" w:cs="Times New Roman"/>
          <w:lang w:val="en-US"/>
        </w:rPr>
      </w:pPr>
      <w:r>
        <w:rPr>
          <w:rFonts w:ascii="Times New Roman" w:hAnsi="Times New Roman" w:cs="Times New Roman"/>
          <w:lang w:val="en-US"/>
        </w:rPr>
        <w:t>Several issues I touched upon require further research. The first issue is the degree to which my findings on state competence in the cases of Sweden and the Netherlands are transferrable to the other cases that are a member of the cluster of small states. Some small states do not neatly fit within the general distinction between Scandinavian and continental small states and associated state competence. For example, the group of continental states is less coherent than the Scandinavian one. The Swiss case remains an exception because the high level of discretion that was given to lower bargaining levels in the past. State involvement also seems to be less pronounced here. Belgium, on the basis of some knowledge of coordinated wage bargaining in this case, can be considered to be closer to the Netherlands</w:t>
      </w:r>
      <w:r w:rsidR="00F1029A">
        <w:rPr>
          <w:rFonts w:ascii="Times New Roman" w:hAnsi="Times New Roman" w:cs="Times New Roman"/>
          <w:lang w:val="en-US"/>
        </w:rPr>
        <w:t>;</w:t>
      </w:r>
      <w:r>
        <w:rPr>
          <w:rFonts w:ascii="Times New Roman" w:hAnsi="Times New Roman" w:cs="Times New Roman"/>
          <w:lang w:val="en-US"/>
        </w:rPr>
        <w:t xml:space="preserve"> Austrian characteristics are less outspoken (e. g. with regard to the presence of a statutory minimum wage). It would also be promising to examine to which degree state competence in the field of coordinated wage bargaining has explanatory power in developments outside of the group of small states. This thesis does also not further analyze the importance of the political composition of governments in employing legislative instruments in influencing coordinated wage bargaining. The case study of the Netherlands shows that these instruments were used by both center-right and center-left governments. It also indicates that left-leaning governments are more likely to use statutory minimum wage provisions to decrease wage differentials in the political economy. More research on this topic is needed. </w:t>
      </w:r>
    </w:p>
    <w:p w:rsidR="00880640" w:rsidRDefault="00880640" w:rsidP="00880640">
      <w:pPr>
        <w:spacing w:after="0" w:line="360" w:lineRule="auto"/>
        <w:ind w:firstLine="708"/>
        <w:jc w:val="both"/>
        <w:rPr>
          <w:rFonts w:ascii="Times New Roman" w:hAnsi="Times New Roman" w:cs="Times New Roman"/>
          <w:lang w:val="en-US"/>
        </w:rPr>
      </w:pPr>
      <w:r>
        <w:rPr>
          <w:rFonts w:ascii="Times New Roman" w:hAnsi="Times New Roman" w:cs="Times New Roman"/>
          <w:lang w:val="en-US"/>
        </w:rPr>
        <w:t xml:space="preserve">Finally, the results presented here do not deal with the historical developments leading to more active or more passive state involvement. It looks like a higher level of state competence is an alternative to strong labor and there is an indication that two different historical developments are involved. In reading about the Swedish case, I found that the main Swedish union confederation (LO) opposed the social democratic government’s attempts to introduce legislation that would extend the applicability of collective labor agreements in the 1930s as this would take away the incentive to become a union member. The case study of the Netherlands also indicates that this development goes back to the prewar era as Dutch legal provisions with regard to coordinated wage bargaining were introduced in the 1920s and 1930s. This topic deserves extra attention as well. </w:t>
      </w:r>
    </w:p>
    <w:p w:rsidR="00880640" w:rsidRDefault="00880640" w:rsidP="00880640">
      <w:pPr>
        <w:jc w:val="both"/>
        <w:rPr>
          <w:rFonts w:ascii="Times New Roman" w:hAnsi="Times New Roman" w:cs="Times New Roman"/>
          <w:lang w:val="en-US"/>
        </w:rPr>
      </w:pPr>
    </w:p>
    <w:p w:rsidR="00880640" w:rsidRPr="002B36D6" w:rsidRDefault="00880640" w:rsidP="00880640">
      <w:pPr>
        <w:spacing w:line="360" w:lineRule="auto"/>
        <w:jc w:val="both"/>
        <w:rPr>
          <w:rFonts w:ascii="Times New Roman" w:hAnsi="Times New Roman" w:cs="Times New Roman"/>
          <w:lang w:val="en-US"/>
        </w:rPr>
      </w:pPr>
      <w:r>
        <w:rPr>
          <w:rFonts w:ascii="Times New Roman" w:hAnsi="Times New Roman" w:cs="Times New Roman"/>
          <w:lang w:val="en-US"/>
        </w:rPr>
        <w:t>Finally, I conclude this thesis by linking my findings to Katzenstein’s original publication. Katzenstein argued that democratic corporatism enables the small states to deal effec</w:t>
      </w:r>
      <w:r w:rsidR="005F336F">
        <w:rPr>
          <w:rFonts w:ascii="Times New Roman" w:hAnsi="Times New Roman" w:cs="Times New Roman"/>
          <w:lang w:val="en-US"/>
        </w:rPr>
        <w:t>t</w:t>
      </w:r>
      <w:r>
        <w:rPr>
          <w:rFonts w:ascii="Times New Roman" w:hAnsi="Times New Roman" w:cs="Times New Roman"/>
          <w:lang w:val="en-US"/>
        </w:rPr>
        <w:t>ively with economic change. This thesis</w:t>
      </w:r>
      <w:r w:rsidR="005303A8">
        <w:rPr>
          <w:rFonts w:ascii="Times New Roman" w:hAnsi="Times New Roman" w:cs="Times New Roman"/>
          <w:lang w:val="en-US"/>
        </w:rPr>
        <w:t xml:space="preserve"> has</w:t>
      </w:r>
      <w:r>
        <w:rPr>
          <w:rFonts w:ascii="Times New Roman" w:hAnsi="Times New Roman" w:cs="Times New Roman"/>
          <w:lang w:val="en-US"/>
        </w:rPr>
        <w:t xml:space="preserve"> showed that ongoing bargaining between representatives of employers, employees and the state is still crucial in formulating policy responses in the context of small states being confronted with the consequences of globalization and deindustrialization. In this sense, it can be argued that these countries remained ‘democratic corporatist’. Compared to 50 years ago, the level at which this coordination in wage bargaining takes place has changed in some countries, and there is a general </w:t>
      </w:r>
      <w:r>
        <w:rPr>
          <w:rFonts w:ascii="Times New Roman" w:hAnsi="Times New Roman" w:cs="Times New Roman"/>
          <w:lang w:val="en-US"/>
        </w:rPr>
        <w:lastRenderedPageBreak/>
        <w:t xml:space="preserve">tendency towards transferring more discretion to lower organizational levels. Katzenstein’s small states continue to stand out for their competitive economies that are able to flourish in the context of generous welfare states. Coordination between economic actors within the institutions of democratic corporatism still contributes to the small states capacity to ‘jump again and again in different directions, correcting their course as they go along’ (Katzenstein, 1985, p. 211). </w:t>
      </w:r>
    </w:p>
    <w:p w:rsidR="00D7554C" w:rsidRDefault="00A3182D">
      <w:pPr>
        <w:rPr>
          <w:rFonts w:ascii="Times New Roman" w:hAnsi="Times New Roman" w:cs="Times New Roman"/>
          <w:b/>
          <w:color w:val="FF0000"/>
          <w:lang w:val="en-US"/>
        </w:rPr>
      </w:pPr>
      <w:bookmarkStart w:id="20" w:name="_Toc391039342"/>
      <w:r w:rsidRPr="00A3182D">
        <w:rPr>
          <w:bCs/>
          <w:color w:val="FF0000"/>
          <w:lang w:val="en-GB"/>
        </w:rPr>
        <w:br w:type="page"/>
      </w:r>
    </w:p>
    <w:p w:rsidR="001F3057" w:rsidRPr="000F6516" w:rsidRDefault="001F3057" w:rsidP="000F6516">
      <w:pPr>
        <w:pStyle w:val="kop1"/>
        <w:spacing w:after="100"/>
      </w:pPr>
      <w:r w:rsidRPr="0064669E">
        <w:lastRenderedPageBreak/>
        <w:t>References</w:t>
      </w:r>
      <w:bookmarkEnd w:id="20"/>
      <w:r w:rsidRPr="0064669E">
        <w:t xml:space="preserve"> </w:t>
      </w:r>
    </w:p>
    <w:p w:rsidR="001F3057" w:rsidRPr="00673345" w:rsidRDefault="001F3057" w:rsidP="001F3057">
      <w:pPr>
        <w:spacing w:after="0" w:line="360" w:lineRule="auto"/>
        <w:rPr>
          <w:rFonts w:ascii="Times New Roman" w:hAnsi="Times New Roman" w:cs="Times New Roman"/>
          <w:lang w:val="en-US"/>
        </w:rPr>
      </w:pPr>
      <w:r w:rsidRPr="00D348BD">
        <w:rPr>
          <w:rFonts w:ascii="Times New Roman" w:hAnsi="Times New Roman" w:cs="Times New Roman"/>
        </w:rPr>
        <w:t>Abvakabo (2014). Geschiedenis.</w:t>
      </w:r>
      <w:r w:rsidR="00673345">
        <w:rPr>
          <w:rFonts w:ascii="Times New Roman" w:hAnsi="Times New Roman" w:cs="Times New Roman"/>
        </w:rPr>
        <w:t xml:space="preserve"> </w:t>
      </w:r>
      <w:r w:rsidR="00673345" w:rsidRPr="00673345">
        <w:rPr>
          <w:rFonts w:ascii="Times New Roman" w:hAnsi="Times New Roman" w:cs="Times New Roman"/>
          <w:lang w:val="en-US"/>
        </w:rPr>
        <w:t>Foun</w:t>
      </w:r>
      <w:r w:rsidR="00673345">
        <w:rPr>
          <w:rFonts w:ascii="Times New Roman" w:hAnsi="Times New Roman" w:cs="Times New Roman"/>
          <w:lang w:val="en-US"/>
        </w:rPr>
        <w:t>d on May 15 2014</w:t>
      </w:r>
      <w:r w:rsidR="00801B29">
        <w:rPr>
          <w:rFonts w:ascii="Times New Roman" w:hAnsi="Times New Roman" w:cs="Times New Roman"/>
          <w:lang w:val="en-US"/>
        </w:rPr>
        <w:t>,</w:t>
      </w:r>
      <w:r w:rsidR="00673345" w:rsidRPr="00673345">
        <w:rPr>
          <w:rFonts w:ascii="Times New Roman" w:hAnsi="Times New Roman" w:cs="Times New Roman"/>
          <w:lang w:val="en-US"/>
        </w:rPr>
        <w:t xml:space="preserve"> </w:t>
      </w:r>
      <w:hyperlink r:id="rId8" w:history="1">
        <w:r w:rsidRPr="00673345">
          <w:rPr>
            <w:rStyle w:val="Hyperlink"/>
            <w:rFonts w:ascii="Times New Roman" w:hAnsi="Times New Roman" w:cs="Times New Roman"/>
            <w:lang w:val="en-US"/>
          </w:rPr>
          <w:t>http://www.abvakabofnv.nl/over-ons/abvakabo-fnv/geschiedenis/</w:t>
        </w:r>
      </w:hyperlink>
    </w:p>
    <w:p w:rsidR="001F3057" w:rsidRPr="00673345" w:rsidRDefault="001F3057" w:rsidP="001F3057">
      <w:pPr>
        <w:spacing w:after="0" w:line="360" w:lineRule="auto"/>
        <w:rPr>
          <w:rFonts w:ascii="Times New Roman" w:hAnsi="Times New Roman" w:cs="Times New Roman"/>
          <w:lang w:val="en-US"/>
        </w:rPr>
      </w:pPr>
    </w:p>
    <w:p w:rsidR="001F3057" w:rsidRPr="00FB68D8" w:rsidRDefault="001F3057" w:rsidP="001F3057">
      <w:pPr>
        <w:spacing w:after="0" w:line="360" w:lineRule="auto"/>
        <w:rPr>
          <w:rFonts w:ascii="Times New Roman" w:hAnsi="Times New Roman" w:cs="Times New Roman"/>
          <w:lang w:val="en-US"/>
        </w:rPr>
      </w:pPr>
      <w:proofErr w:type="gramStart"/>
      <w:r w:rsidRPr="00D348BD">
        <w:rPr>
          <w:rFonts w:ascii="Times New Roman" w:hAnsi="Times New Roman" w:cs="Times New Roman"/>
          <w:lang w:val="en-US"/>
        </w:rPr>
        <w:t>AIAS (2013).</w:t>
      </w:r>
      <w:proofErr w:type="gramEnd"/>
      <w:r w:rsidRPr="00D348BD">
        <w:rPr>
          <w:rFonts w:ascii="Times New Roman" w:hAnsi="Times New Roman" w:cs="Times New Roman"/>
          <w:lang w:val="en-US"/>
        </w:rPr>
        <w:t xml:space="preserve"> </w:t>
      </w:r>
      <w:proofErr w:type="gramStart"/>
      <w:r w:rsidRPr="00FB68D8">
        <w:rPr>
          <w:rFonts w:ascii="Times New Roman" w:hAnsi="Times New Roman" w:cs="Times New Roman"/>
          <w:lang w:val="en-US"/>
        </w:rPr>
        <w:t>Intervention and Social P</w:t>
      </w:r>
      <w:r w:rsidR="009B3578">
        <w:rPr>
          <w:rFonts w:ascii="Times New Roman" w:hAnsi="Times New Roman" w:cs="Times New Roman"/>
          <w:lang w:val="en-US"/>
        </w:rPr>
        <w:t>a</w:t>
      </w:r>
      <w:r>
        <w:rPr>
          <w:rFonts w:ascii="Times New Roman" w:hAnsi="Times New Roman" w:cs="Times New Roman"/>
          <w:lang w:val="en-US"/>
        </w:rPr>
        <w:t>ct</w:t>
      </w:r>
      <w:r w:rsidRPr="00FB68D8">
        <w:rPr>
          <w:rFonts w:ascii="Times New Roman" w:hAnsi="Times New Roman" w:cs="Times New Roman"/>
          <w:lang w:val="en-US"/>
        </w:rPr>
        <w:t>s (1960-2011)</w:t>
      </w:r>
      <w:r w:rsidR="002B36D6">
        <w:rPr>
          <w:rFonts w:ascii="Times New Roman" w:hAnsi="Times New Roman" w:cs="Times New Roman"/>
          <w:lang w:val="en-US"/>
        </w:rPr>
        <w:t xml:space="preserve"> </w:t>
      </w:r>
      <w:r w:rsidRPr="00FB68D8">
        <w:rPr>
          <w:rFonts w:ascii="Times New Roman" w:hAnsi="Times New Roman" w:cs="Times New Roman"/>
          <w:lang w:val="en-US"/>
        </w:rPr>
        <w:t>(ICTWSS).</w:t>
      </w:r>
      <w:proofErr w:type="gramEnd"/>
      <w:r w:rsidRPr="00FB68D8">
        <w:rPr>
          <w:rFonts w:ascii="Times New Roman" w:hAnsi="Times New Roman" w:cs="Times New Roman"/>
          <w:lang w:val="en-US"/>
        </w:rPr>
        <w:t xml:space="preserve"> </w:t>
      </w:r>
      <w:proofErr w:type="gramStart"/>
      <w:r w:rsidRPr="00FB68D8">
        <w:rPr>
          <w:rFonts w:ascii="Times New Roman" w:hAnsi="Times New Roman" w:cs="Times New Roman"/>
          <w:lang w:val="en-US"/>
        </w:rPr>
        <w:t>Amsterdam Institute for Advanced Labour Studies (AIAS), University of Amsterdam.</w:t>
      </w:r>
      <w:proofErr w:type="gramEnd"/>
    </w:p>
    <w:p w:rsidR="001F3057" w:rsidRPr="00C2547C" w:rsidRDefault="001F3057" w:rsidP="001F3057">
      <w:pPr>
        <w:spacing w:after="0" w:line="360" w:lineRule="auto"/>
        <w:rPr>
          <w:rFonts w:ascii="Times New Roman" w:hAnsi="Times New Roman" w:cs="Times New Roman"/>
          <w:b/>
          <w:lang w:val="en-US"/>
        </w:rPr>
      </w:pPr>
    </w:p>
    <w:p w:rsidR="00C2547C" w:rsidRPr="00C2547C" w:rsidRDefault="001F3057" w:rsidP="00C2547C">
      <w:pPr>
        <w:spacing w:after="0" w:line="360" w:lineRule="auto"/>
        <w:rPr>
          <w:rFonts w:ascii="Times New Roman" w:hAnsi="Times New Roman" w:cs="Times New Roman"/>
          <w:lang w:val="en-US"/>
        </w:rPr>
      </w:pPr>
      <w:r w:rsidRPr="00C2547C">
        <w:rPr>
          <w:rFonts w:ascii="Times New Roman" w:hAnsi="Times New Roman" w:cs="Times New Roman"/>
          <w:lang w:val="en-US"/>
        </w:rPr>
        <w:t>Anderson, K. M. (2009). The Netherlands</w:t>
      </w:r>
      <w:r w:rsidR="00C2547C" w:rsidRPr="00C2547C">
        <w:rPr>
          <w:rFonts w:ascii="Times New Roman" w:hAnsi="Times New Roman" w:cs="Times New Roman"/>
          <w:lang w:val="en-US"/>
        </w:rPr>
        <w:t>: political competition in a proportional system.</w:t>
      </w:r>
      <w:r w:rsidRPr="00C2547C">
        <w:rPr>
          <w:rFonts w:ascii="Times New Roman" w:hAnsi="Times New Roman" w:cs="Times New Roman"/>
          <w:lang w:val="en-US"/>
        </w:rPr>
        <w:t xml:space="preserve"> </w:t>
      </w:r>
      <w:r w:rsidR="00C2547C" w:rsidRPr="00C2547C">
        <w:rPr>
          <w:rFonts w:ascii="Times New Roman" w:hAnsi="Times New Roman" w:cs="Times New Roman"/>
          <w:lang w:val="en-US"/>
        </w:rPr>
        <w:t xml:space="preserve">In E. M. Immergut &amp; K. M. Anderson &amp; I. Schulze (Eds.), </w:t>
      </w:r>
      <w:r w:rsidR="00C2547C" w:rsidRPr="00C2547C">
        <w:rPr>
          <w:rFonts w:ascii="Times New Roman" w:hAnsi="Times New Roman" w:cs="Times New Roman"/>
          <w:i/>
          <w:lang w:val="en-US"/>
        </w:rPr>
        <w:t>Handbook of West European pension politics</w:t>
      </w:r>
      <w:r w:rsidR="00C2547C" w:rsidRPr="00C2547C">
        <w:rPr>
          <w:rFonts w:ascii="Times New Roman" w:hAnsi="Times New Roman" w:cs="Times New Roman"/>
          <w:lang w:val="en-US"/>
        </w:rPr>
        <w:t xml:space="preserve"> (pp. 713-757). Oxford: Oxford university press.</w:t>
      </w:r>
    </w:p>
    <w:p w:rsidR="00C2547C" w:rsidRPr="007E083B" w:rsidRDefault="00C2547C" w:rsidP="001F3057">
      <w:pPr>
        <w:spacing w:after="0" w:line="360" w:lineRule="auto"/>
        <w:rPr>
          <w:rFonts w:ascii="Times New Roman" w:hAnsi="Times New Roman" w:cs="Times New Roman"/>
          <w:b/>
          <w:color w:val="FF0000"/>
          <w:lang w:val="en-US"/>
        </w:rPr>
      </w:pPr>
    </w:p>
    <w:p w:rsidR="001F3057" w:rsidRPr="00C2547C" w:rsidRDefault="001F3057" w:rsidP="001F3057">
      <w:pPr>
        <w:spacing w:after="0" w:line="360" w:lineRule="auto"/>
        <w:rPr>
          <w:rFonts w:ascii="Times New Roman" w:hAnsi="Times New Roman" w:cs="Times New Roman"/>
        </w:rPr>
      </w:pPr>
      <w:proofErr w:type="gramStart"/>
      <w:r w:rsidRPr="00C2547C">
        <w:rPr>
          <w:rFonts w:ascii="Times New Roman" w:hAnsi="Times New Roman" w:cs="Times New Roman"/>
          <w:lang w:val="en-US"/>
        </w:rPr>
        <w:t>Anderson, K. M. &amp; Immergut, E. M. (2009).</w:t>
      </w:r>
      <w:proofErr w:type="gramEnd"/>
      <w:r w:rsidRPr="00C2547C">
        <w:rPr>
          <w:rFonts w:ascii="Times New Roman" w:hAnsi="Times New Roman" w:cs="Times New Roman"/>
          <w:lang w:val="en-US"/>
        </w:rPr>
        <w:t xml:space="preserve"> Sweden: after social democratic hegemony. In </w:t>
      </w:r>
      <w:r w:rsidR="00C2547C" w:rsidRPr="00C2547C">
        <w:rPr>
          <w:rFonts w:ascii="Times New Roman" w:hAnsi="Times New Roman" w:cs="Times New Roman"/>
          <w:lang w:val="en-US"/>
        </w:rPr>
        <w:t xml:space="preserve">E. M. Immergut &amp; K. M. Anderson &amp; I. Schulze (Eds.), </w:t>
      </w:r>
      <w:r w:rsidRPr="00C2547C">
        <w:rPr>
          <w:rFonts w:ascii="Times New Roman" w:hAnsi="Times New Roman" w:cs="Times New Roman"/>
          <w:i/>
          <w:lang w:val="en-US"/>
        </w:rPr>
        <w:t>Handbook of West European pension politics</w:t>
      </w:r>
      <w:r w:rsidRPr="00C2547C">
        <w:rPr>
          <w:rFonts w:ascii="Times New Roman" w:hAnsi="Times New Roman" w:cs="Times New Roman"/>
          <w:lang w:val="en-US"/>
        </w:rPr>
        <w:t xml:space="preserve"> (pp. 349-395). </w:t>
      </w:r>
      <w:r w:rsidRPr="00143F41">
        <w:rPr>
          <w:rFonts w:ascii="Times New Roman" w:hAnsi="Times New Roman" w:cs="Times New Roman"/>
        </w:rPr>
        <w:t>Oxford: Oxford university press.</w:t>
      </w:r>
    </w:p>
    <w:p w:rsidR="001F3057" w:rsidRPr="000A2846" w:rsidRDefault="001F3057" w:rsidP="001F3057">
      <w:pPr>
        <w:spacing w:after="0" w:line="360" w:lineRule="auto"/>
        <w:rPr>
          <w:rFonts w:ascii="Times New Roman" w:hAnsi="Times New Roman" w:cs="Times New Roman"/>
          <w:b/>
        </w:rPr>
      </w:pPr>
    </w:p>
    <w:p w:rsidR="001F3057" w:rsidRDefault="001F3057" w:rsidP="001F3057">
      <w:pPr>
        <w:spacing w:after="0" w:line="360" w:lineRule="auto"/>
        <w:rPr>
          <w:rFonts w:ascii="Times New Roman" w:hAnsi="Times New Roman" w:cs="Times New Roman"/>
        </w:rPr>
      </w:pPr>
      <w:r w:rsidRPr="00251AE1">
        <w:rPr>
          <w:rFonts w:ascii="Times New Roman" w:hAnsi="Times New Roman" w:cs="Times New Roman"/>
        </w:rPr>
        <w:t xml:space="preserve">Bosmans, J. (2011). </w:t>
      </w:r>
      <w:r w:rsidRPr="00251AE1">
        <w:rPr>
          <w:rFonts w:ascii="Times New Roman" w:hAnsi="Times New Roman" w:cs="Times New Roman"/>
          <w:i/>
        </w:rPr>
        <w:t>Parlementaire geschiedenis van Nederland</w:t>
      </w:r>
      <w:r>
        <w:rPr>
          <w:rFonts w:ascii="Times New Roman" w:hAnsi="Times New Roman" w:cs="Times New Roman"/>
        </w:rPr>
        <w:t>. Amsterdam: Boom uitgevers.</w:t>
      </w:r>
    </w:p>
    <w:p w:rsidR="001F3057" w:rsidRDefault="001F3057" w:rsidP="001F3057">
      <w:pPr>
        <w:spacing w:after="0" w:line="360" w:lineRule="auto"/>
        <w:rPr>
          <w:rFonts w:ascii="Times New Roman" w:hAnsi="Times New Roman" w:cs="Times New Roman"/>
        </w:rPr>
      </w:pPr>
    </w:p>
    <w:p w:rsidR="001F3057" w:rsidRDefault="001F3057" w:rsidP="001F3057">
      <w:pPr>
        <w:spacing w:after="0" w:line="360" w:lineRule="auto"/>
        <w:jc w:val="both"/>
        <w:rPr>
          <w:rFonts w:ascii="Times New Roman" w:hAnsi="Times New Roman" w:cs="Times New Roman"/>
          <w:lang w:val="en-US"/>
        </w:rPr>
      </w:pPr>
      <w:r w:rsidRPr="00143F41">
        <w:rPr>
          <w:rFonts w:ascii="Times New Roman" w:hAnsi="Times New Roman" w:cs="Times New Roman"/>
        </w:rPr>
        <w:t xml:space="preserve">Cameron, D. R. (1978). </w:t>
      </w:r>
      <w:r w:rsidRPr="005A1BFD">
        <w:rPr>
          <w:rFonts w:ascii="Times New Roman" w:hAnsi="Times New Roman" w:cs="Times New Roman"/>
          <w:lang w:val="en-US"/>
        </w:rPr>
        <w:t xml:space="preserve">The expansion of the public economy: a comparative analysis. </w:t>
      </w:r>
      <w:r w:rsidRPr="005A1BFD">
        <w:rPr>
          <w:rFonts w:ascii="Times New Roman" w:hAnsi="Times New Roman" w:cs="Times New Roman"/>
          <w:i/>
          <w:lang w:val="en-US"/>
        </w:rPr>
        <w:t>The American political science review</w:t>
      </w:r>
      <w:r w:rsidRPr="005A1BFD">
        <w:rPr>
          <w:rFonts w:ascii="Times New Roman" w:hAnsi="Times New Roman" w:cs="Times New Roman"/>
          <w:lang w:val="en-US"/>
        </w:rPr>
        <w:t>, 72, 4, 1243-1261.</w:t>
      </w:r>
    </w:p>
    <w:p w:rsidR="001F3057" w:rsidRDefault="001F3057" w:rsidP="001F3057">
      <w:pPr>
        <w:spacing w:after="0" w:line="360" w:lineRule="auto"/>
        <w:jc w:val="both"/>
        <w:rPr>
          <w:rFonts w:ascii="Times New Roman" w:hAnsi="Times New Roman" w:cs="Times New Roman"/>
          <w:lang w:val="en-US"/>
        </w:rPr>
      </w:pPr>
    </w:p>
    <w:p w:rsidR="001F3057" w:rsidRPr="00D348BD" w:rsidRDefault="001F3057" w:rsidP="001F3057">
      <w:pPr>
        <w:spacing w:after="0" w:line="360" w:lineRule="auto"/>
        <w:rPr>
          <w:rFonts w:ascii="Times New Roman" w:hAnsi="Times New Roman" w:cs="Times New Roman"/>
          <w:lang w:val="en-US"/>
        </w:rPr>
      </w:pPr>
      <w:proofErr w:type="gramStart"/>
      <w:r w:rsidRPr="00D348BD">
        <w:rPr>
          <w:rFonts w:ascii="Times New Roman" w:hAnsi="Times New Roman" w:cs="Times New Roman"/>
          <w:lang w:val="en-US"/>
        </w:rPr>
        <w:t>CNV publieke zaak (2014).</w:t>
      </w:r>
      <w:proofErr w:type="gramEnd"/>
      <w:r w:rsidRPr="00D348BD">
        <w:rPr>
          <w:rFonts w:ascii="Times New Roman" w:hAnsi="Times New Roman" w:cs="Times New Roman"/>
          <w:lang w:val="en-US"/>
        </w:rPr>
        <w:t xml:space="preserve"> </w:t>
      </w:r>
      <w:proofErr w:type="gramStart"/>
      <w:r w:rsidRPr="00D348BD">
        <w:rPr>
          <w:rFonts w:ascii="Times New Roman" w:hAnsi="Times New Roman" w:cs="Times New Roman"/>
          <w:lang w:val="en-US"/>
        </w:rPr>
        <w:t>Historie.</w:t>
      </w:r>
      <w:proofErr w:type="gramEnd"/>
      <w:r w:rsidR="00673345">
        <w:rPr>
          <w:rFonts w:ascii="Times New Roman" w:hAnsi="Times New Roman" w:cs="Times New Roman"/>
          <w:lang w:val="en-US"/>
        </w:rPr>
        <w:t xml:space="preserve"> Found on May 16 2014</w:t>
      </w:r>
      <w:r w:rsidR="00801B29">
        <w:rPr>
          <w:rFonts w:ascii="Times New Roman" w:hAnsi="Times New Roman" w:cs="Times New Roman"/>
          <w:lang w:val="en-US"/>
        </w:rPr>
        <w:t>,</w:t>
      </w:r>
      <w:r w:rsidRPr="00D348BD">
        <w:rPr>
          <w:rFonts w:ascii="Times New Roman" w:hAnsi="Times New Roman" w:cs="Times New Roman"/>
          <w:lang w:val="en-US"/>
        </w:rPr>
        <w:t xml:space="preserve"> </w:t>
      </w:r>
      <w:hyperlink r:id="rId9" w:history="1">
        <w:r w:rsidRPr="00D348BD">
          <w:rPr>
            <w:rStyle w:val="Hyperlink"/>
            <w:rFonts w:ascii="Times New Roman" w:hAnsi="Times New Roman" w:cs="Times New Roman"/>
            <w:lang w:val="en-US"/>
          </w:rPr>
          <w:t>https://www.mijnvakbond.nl/Historie</w:t>
        </w:r>
      </w:hyperlink>
      <w:r w:rsidRPr="00D348BD">
        <w:rPr>
          <w:rFonts w:ascii="Times New Roman" w:hAnsi="Times New Roman" w:cs="Times New Roman"/>
          <w:lang w:val="en-US"/>
        </w:rPr>
        <w:t xml:space="preserve"> </w:t>
      </w:r>
    </w:p>
    <w:p w:rsidR="001F3057" w:rsidRPr="00D348BD" w:rsidRDefault="001F3057" w:rsidP="001F3057">
      <w:pPr>
        <w:spacing w:after="0" w:line="360" w:lineRule="auto"/>
        <w:rPr>
          <w:rFonts w:ascii="Times New Roman" w:hAnsi="Times New Roman" w:cs="Times New Roman"/>
          <w:b/>
          <w:lang w:val="en-US"/>
        </w:rPr>
      </w:pPr>
    </w:p>
    <w:p w:rsidR="001F3057" w:rsidRPr="000A2846" w:rsidRDefault="001F3057" w:rsidP="001F3057">
      <w:pPr>
        <w:spacing w:after="0" w:line="360" w:lineRule="auto"/>
        <w:rPr>
          <w:rFonts w:ascii="Times New Roman" w:hAnsi="Times New Roman" w:cs="Times New Roman"/>
          <w:lang w:val="en-US"/>
        </w:rPr>
      </w:pPr>
      <w:proofErr w:type="gramStart"/>
      <w:r w:rsidRPr="000A2846">
        <w:rPr>
          <w:rFonts w:ascii="Times New Roman" w:hAnsi="Times New Roman" w:cs="Times New Roman"/>
          <w:lang w:val="en-US"/>
        </w:rPr>
        <w:t>EIRO (2013).</w:t>
      </w:r>
      <w:proofErr w:type="gramEnd"/>
      <w:r w:rsidRPr="000A2846">
        <w:rPr>
          <w:rFonts w:ascii="Times New Roman" w:hAnsi="Times New Roman" w:cs="Times New Roman"/>
          <w:lang w:val="en-US"/>
        </w:rPr>
        <w:t xml:space="preserve"> Sweden: industrial relations profile. </w:t>
      </w:r>
      <w:proofErr w:type="gramStart"/>
      <w:r>
        <w:rPr>
          <w:rFonts w:ascii="Times New Roman" w:hAnsi="Times New Roman" w:cs="Times New Roman"/>
          <w:lang w:val="en-US"/>
        </w:rPr>
        <w:t>European Industrial Relations Observatory.</w:t>
      </w:r>
      <w:proofErr w:type="gramEnd"/>
    </w:p>
    <w:p w:rsidR="001F3057" w:rsidRPr="000A2846" w:rsidRDefault="001F3057" w:rsidP="001F3057">
      <w:pPr>
        <w:spacing w:after="0" w:line="360" w:lineRule="auto"/>
        <w:rPr>
          <w:rFonts w:ascii="Times New Roman" w:hAnsi="Times New Roman" w:cs="Times New Roman"/>
          <w:lang w:val="en-US"/>
        </w:rPr>
      </w:pPr>
    </w:p>
    <w:p w:rsidR="001F3057" w:rsidRPr="004E3532" w:rsidRDefault="001F3057" w:rsidP="001F3057">
      <w:pPr>
        <w:spacing w:after="0" w:line="360" w:lineRule="auto"/>
        <w:rPr>
          <w:rFonts w:ascii="Times New Roman" w:hAnsi="Times New Roman" w:cs="Times New Roman"/>
          <w:lang w:val="en-US"/>
        </w:rPr>
      </w:pPr>
      <w:proofErr w:type="gramStart"/>
      <w:r w:rsidRPr="000A2846">
        <w:rPr>
          <w:rFonts w:ascii="Times New Roman" w:hAnsi="Times New Roman" w:cs="Times New Roman"/>
          <w:lang w:val="en-US"/>
        </w:rPr>
        <w:t xml:space="preserve">EIRO </w:t>
      </w:r>
      <w:r w:rsidRPr="004E3532">
        <w:rPr>
          <w:rFonts w:ascii="Times New Roman" w:hAnsi="Times New Roman" w:cs="Times New Roman"/>
          <w:lang w:val="en-US"/>
        </w:rPr>
        <w:t>(2013).</w:t>
      </w:r>
      <w:proofErr w:type="gramEnd"/>
      <w:r w:rsidRPr="004E3532">
        <w:rPr>
          <w:rFonts w:ascii="Times New Roman" w:hAnsi="Times New Roman" w:cs="Times New Roman"/>
          <w:lang w:val="en-US"/>
        </w:rPr>
        <w:t xml:space="preserve"> The Netherlands: ind</w:t>
      </w:r>
      <w:r>
        <w:rPr>
          <w:rFonts w:ascii="Times New Roman" w:hAnsi="Times New Roman" w:cs="Times New Roman"/>
          <w:lang w:val="en-US"/>
        </w:rPr>
        <w:t xml:space="preserve">ustrial relations profile. </w:t>
      </w:r>
      <w:proofErr w:type="gramStart"/>
      <w:r>
        <w:rPr>
          <w:rFonts w:ascii="Times New Roman" w:hAnsi="Times New Roman" w:cs="Times New Roman"/>
          <w:lang w:val="en-US"/>
        </w:rPr>
        <w:t>European Industrial Relations Observatory.</w:t>
      </w:r>
      <w:proofErr w:type="gramEnd"/>
    </w:p>
    <w:p w:rsidR="001F3057" w:rsidRPr="00D348BD" w:rsidRDefault="001F3057" w:rsidP="001F3057">
      <w:pPr>
        <w:spacing w:after="0" w:line="360" w:lineRule="auto"/>
        <w:jc w:val="both"/>
        <w:rPr>
          <w:rFonts w:ascii="Times New Roman" w:hAnsi="Times New Roman" w:cs="Times New Roman"/>
          <w:lang w:val="en-US"/>
        </w:rPr>
      </w:pPr>
    </w:p>
    <w:p w:rsidR="001F3057" w:rsidRDefault="001F3057" w:rsidP="001F3057">
      <w:pPr>
        <w:spacing w:after="0" w:line="360" w:lineRule="auto"/>
        <w:jc w:val="both"/>
        <w:rPr>
          <w:rFonts w:ascii="Times New Roman" w:hAnsi="Times New Roman" w:cs="Times New Roman"/>
          <w:lang w:val="en-US"/>
        </w:rPr>
      </w:pPr>
      <w:r>
        <w:rPr>
          <w:rFonts w:ascii="Times New Roman" w:hAnsi="Times New Roman" w:cs="Times New Roman"/>
          <w:lang w:val="en-US"/>
        </w:rPr>
        <w:t xml:space="preserve">Elvander, N. (2002). The new Swedish regime for collective bargaining and conflict resolution: a comparative perspective. </w:t>
      </w:r>
      <w:r w:rsidRPr="00A30DC5">
        <w:rPr>
          <w:rFonts w:ascii="Times New Roman" w:hAnsi="Times New Roman" w:cs="Times New Roman"/>
          <w:i/>
          <w:lang w:val="en-US"/>
        </w:rPr>
        <w:t>European journal of industrial relations</w:t>
      </w:r>
      <w:r>
        <w:rPr>
          <w:rFonts w:ascii="Times New Roman" w:hAnsi="Times New Roman" w:cs="Times New Roman"/>
          <w:lang w:val="en-US"/>
        </w:rPr>
        <w:t>, 8, 197.</w:t>
      </w:r>
    </w:p>
    <w:p w:rsidR="001F3057" w:rsidRDefault="001F3057" w:rsidP="001F3057">
      <w:pPr>
        <w:spacing w:after="0" w:line="360" w:lineRule="auto"/>
        <w:jc w:val="both"/>
        <w:rPr>
          <w:rFonts w:ascii="Times New Roman" w:hAnsi="Times New Roman" w:cs="Times New Roman"/>
          <w:lang w:val="en-US"/>
        </w:rPr>
      </w:pPr>
    </w:p>
    <w:p w:rsidR="001F3057" w:rsidRPr="00D348BD" w:rsidRDefault="001F3057" w:rsidP="001F3057">
      <w:pPr>
        <w:spacing w:after="0" w:line="360" w:lineRule="auto"/>
        <w:rPr>
          <w:rFonts w:ascii="Times New Roman" w:hAnsi="Times New Roman" w:cs="Times New Roman"/>
          <w:shd w:val="clear" w:color="auto" w:fill="FFFFFF"/>
          <w:lang w:val="en-US"/>
        </w:rPr>
      </w:pPr>
      <w:r w:rsidRPr="00A672D2">
        <w:rPr>
          <w:rFonts w:ascii="Times New Roman" w:hAnsi="Times New Roman" w:cs="Times New Roman"/>
          <w:shd w:val="clear" w:color="auto" w:fill="FFFFFF"/>
          <w:lang w:val="en-US"/>
        </w:rPr>
        <w:t>Elvander, N. (2003). Two labor market regimes in Sweden: a comparison between the Saltsjöbaden Agreement of 1938 and the Industrial Agreement of 1997.</w:t>
      </w:r>
      <w:r w:rsidRPr="00A672D2">
        <w:rPr>
          <w:rStyle w:val="apple-converted-space"/>
          <w:shd w:val="clear" w:color="auto" w:fill="FFFFFF"/>
          <w:lang w:val="en-US"/>
        </w:rPr>
        <w:t> </w:t>
      </w:r>
      <w:r w:rsidRPr="00A672D2">
        <w:rPr>
          <w:rFonts w:ascii="Times New Roman" w:hAnsi="Times New Roman" w:cs="Times New Roman"/>
          <w:i/>
          <w:iCs/>
          <w:shd w:val="clear" w:color="auto" w:fill="FFFFFF"/>
          <w:lang w:val="en-US"/>
        </w:rPr>
        <w:t xml:space="preserve"> </w:t>
      </w:r>
      <w:r w:rsidRPr="00D348BD">
        <w:rPr>
          <w:rFonts w:ascii="Times New Roman" w:hAnsi="Times New Roman" w:cs="Times New Roman"/>
          <w:i/>
          <w:iCs/>
          <w:shd w:val="clear" w:color="auto" w:fill="FFFFFF"/>
          <w:lang w:val="en-US"/>
        </w:rPr>
        <w:t>German journal of industrial relations</w:t>
      </w:r>
      <w:r w:rsidRPr="00D348BD">
        <w:rPr>
          <w:rFonts w:ascii="Times New Roman" w:hAnsi="Times New Roman" w:cs="Times New Roman"/>
          <w:shd w:val="clear" w:color="auto" w:fill="FFFFFF"/>
          <w:lang w:val="en-US"/>
        </w:rPr>
        <w:t>, 146-159.</w:t>
      </w:r>
    </w:p>
    <w:p w:rsidR="001F3057" w:rsidRDefault="001F3057" w:rsidP="001F3057">
      <w:pPr>
        <w:spacing w:after="0" w:line="360" w:lineRule="auto"/>
        <w:jc w:val="both"/>
        <w:rPr>
          <w:rFonts w:ascii="Times New Roman" w:hAnsi="Times New Roman" w:cs="Times New Roman"/>
          <w:lang w:val="en-US"/>
        </w:rPr>
      </w:pPr>
    </w:p>
    <w:p w:rsidR="001F3057" w:rsidRPr="005A1BFD" w:rsidRDefault="001F3057" w:rsidP="001F3057">
      <w:pPr>
        <w:spacing w:after="0" w:line="360" w:lineRule="auto"/>
        <w:jc w:val="both"/>
        <w:rPr>
          <w:rFonts w:ascii="Times New Roman" w:hAnsi="Times New Roman" w:cs="Times New Roman"/>
          <w:lang w:val="en-US"/>
        </w:rPr>
      </w:pPr>
      <w:r w:rsidRPr="005A1BFD">
        <w:rPr>
          <w:rFonts w:ascii="Times New Roman" w:hAnsi="Times New Roman" w:cs="Times New Roman"/>
          <w:lang w:val="en-US"/>
        </w:rPr>
        <w:t xml:space="preserve">Esping-Andersen, G. (1990). </w:t>
      </w:r>
      <w:proofErr w:type="gramStart"/>
      <w:r w:rsidRPr="005A1BFD">
        <w:rPr>
          <w:rFonts w:ascii="Times New Roman" w:hAnsi="Times New Roman" w:cs="Times New Roman"/>
          <w:i/>
          <w:iCs/>
          <w:lang w:val="en-US"/>
        </w:rPr>
        <w:t>The three worlds of welfare capitalism</w:t>
      </w:r>
      <w:r w:rsidRPr="005A1BFD">
        <w:rPr>
          <w:rFonts w:ascii="Times New Roman" w:hAnsi="Times New Roman" w:cs="Times New Roman"/>
          <w:lang w:val="en-US"/>
        </w:rPr>
        <w:t>.</w:t>
      </w:r>
      <w:proofErr w:type="gramEnd"/>
      <w:r w:rsidRPr="005A1BFD">
        <w:rPr>
          <w:rFonts w:ascii="Times New Roman" w:hAnsi="Times New Roman" w:cs="Times New Roman"/>
          <w:lang w:val="en-US"/>
        </w:rPr>
        <w:t xml:space="preserve"> Cambridge: Polity press.</w:t>
      </w:r>
    </w:p>
    <w:p w:rsidR="001F3057" w:rsidRPr="00D348BD" w:rsidRDefault="001F3057" w:rsidP="001F3057">
      <w:pPr>
        <w:spacing w:after="0" w:line="360" w:lineRule="auto"/>
        <w:rPr>
          <w:rFonts w:ascii="Times New Roman" w:hAnsi="Times New Roman" w:cs="Times New Roman"/>
          <w:color w:val="222222"/>
          <w:shd w:val="clear" w:color="auto" w:fill="FFFFFF"/>
          <w:lang w:val="en-US"/>
        </w:rPr>
      </w:pPr>
    </w:p>
    <w:p w:rsidR="001F3057" w:rsidRPr="00673345" w:rsidRDefault="001F3057" w:rsidP="001F3057">
      <w:pPr>
        <w:spacing w:after="0" w:line="360" w:lineRule="auto"/>
        <w:rPr>
          <w:rFonts w:ascii="Times New Roman" w:hAnsi="Times New Roman" w:cs="Times New Roman"/>
          <w:color w:val="222222"/>
          <w:shd w:val="clear" w:color="auto" w:fill="FFFFFF"/>
          <w:lang w:val="en-US"/>
        </w:rPr>
      </w:pPr>
      <w:proofErr w:type="gramStart"/>
      <w:r w:rsidRPr="00D348BD">
        <w:rPr>
          <w:rFonts w:ascii="Times New Roman" w:hAnsi="Times New Roman" w:cs="Times New Roman"/>
          <w:color w:val="222222"/>
          <w:shd w:val="clear" w:color="auto" w:fill="FFFFFF"/>
          <w:lang w:val="en-US"/>
        </w:rPr>
        <w:lastRenderedPageBreak/>
        <w:t>FME-CWN (2014).</w:t>
      </w:r>
      <w:proofErr w:type="gramEnd"/>
      <w:r w:rsidRPr="00D348BD">
        <w:rPr>
          <w:rFonts w:ascii="Times New Roman" w:hAnsi="Times New Roman" w:cs="Times New Roman"/>
          <w:color w:val="222222"/>
          <w:shd w:val="clear" w:color="auto" w:fill="FFFFFF"/>
          <w:lang w:val="en-US"/>
        </w:rPr>
        <w:t xml:space="preserve"> </w:t>
      </w:r>
      <w:r w:rsidRPr="00673345">
        <w:rPr>
          <w:rFonts w:ascii="Times New Roman" w:hAnsi="Times New Roman" w:cs="Times New Roman"/>
          <w:color w:val="222222"/>
          <w:shd w:val="clear" w:color="auto" w:fill="FFFFFF"/>
        </w:rPr>
        <w:t>Geschiedenis.</w:t>
      </w:r>
      <w:r w:rsidR="00673345" w:rsidRPr="00673345">
        <w:rPr>
          <w:rFonts w:ascii="Times New Roman" w:hAnsi="Times New Roman" w:cs="Times New Roman"/>
          <w:color w:val="222222"/>
          <w:shd w:val="clear" w:color="auto" w:fill="FFFFFF"/>
        </w:rPr>
        <w:t xml:space="preserve"> </w:t>
      </w:r>
      <w:r w:rsidR="00673345" w:rsidRPr="00673345">
        <w:rPr>
          <w:rFonts w:ascii="Times New Roman" w:hAnsi="Times New Roman" w:cs="Times New Roman"/>
          <w:color w:val="222222"/>
          <w:shd w:val="clear" w:color="auto" w:fill="FFFFFF"/>
          <w:lang w:val="en-US"/>
        </w:rPr>
        <w:t>Foun</w:t>
      </w:r>
      <w:r w:rsidR="00673345">
        <w:rPr>
          <w:rFonts w:ascii="Times New Roman" w:hAnsi="Times New Roman" w:cs="Times New Roman"/>
          <w:color w:val="222222"/>
          <w:shd w:val="clear" w:color="auto" w:fill="FFFFFF"/>
          <w:lang w:val="en-US"/>
        </w:rPr>
        <w:t>d on May 16 2014</w:t>
      </w:r>
      <w:r w:rsidR="00801B29">
        <w:rPr>
          <w:rFonts w:ascii="Times New Roman" w:hAnsi="Times New Roman" w:cs="Times New Roman"/>
          <w:color w:val="222222"/>
          <w:shd w:val="clear" w:color="auto" w:fill="FFFFFF"/>
          <w:lang w:val="en-US"/>
        </w:rPr>
        <w:t>,</w:t>
      </w:r>
      <w:r w:rsidR="00673345">
        <w:rPr>
          <w:rFonts w:ascii="Times New Roman" w:hAnsi="Times New Roman" w:cs="Times New Roman"/>
          <w:color w:val="222222"/>
          <w:shd w:val="clear" w:color="auto" w:fill="FFFFFF"/>
          <w:lang w:val="en-US"/>
        </w:rPr>
        <w:t xml:space="preserve"> </w:t>
      </w:r>
      <w:hyperlink r:id="rId10" w:history="1">
        <w:r w:rsidRPr="00673345">
          <w:rPr>
            <w:rStyle w:val="Hyperlink"/>
            <w:rFonts w:ascii="Times New Roman" w:hAnsi="Times New Roman" w:cs="Times New Roman"/>
            <w:shd w:val="clear" w:color="auto" w:fill="FFFFFF"/>
            <w:lang w:val="en-US"/>
          </w:rPr>
          <w:t>http://www.fme.nl/Over_FME/Overzicht/Geschiedenis</w:t>
        </w:r>
      </w:hyperlink>
      <w:r w:rsidRPr="00673345">
        <w:rPr>
          <w:rFonts w:ascii="Times New Roman" w:hAnsi="Times New Roman" w:cs="Times New Roman"/>
          <w:color w:val="222222"/>
          <w:shd w:val="clear" w:color="auto" w:fill="FFFFFF"/>
          <w:lang w:val="en-US"/>
        </w:rPr>
        <w:t xml:space="preserve"> </w:t>
      </w:r>
    </w:p>
    <w:p w:rsidR="001F3057" w:rsidRPr="00673345" w:rsidRDefault="001F3057" w:rsidP="001F3057">
      <w:pPr>
        <w:spacing w:after="0" w:line="360" w:lineRule="auto"/>
        <w:rPr>
          <w:rFonts w:ascii="Times New Roman" w:hAnsi="Times New Roman" w:cs="Times New Roman"/>
          <w:color w:val="222222"/>
          <w:shd w:val="clear" w:color="auto" w:fill="FFFFFF"/>
          <w:lang w:val="en-US"/>
        </w:rPr>
      </w:pPr>
    </w:p>
    <w:p w:rsidR="001F3057" w:rsidRPr="00673345" w:rsidRDefault="001F3057" w:rsidP="001F3057">
      <w:pPr>
        <w:spacing w:after="0" w:line="360" w:lineRule="auto"/>
        <w:rPr>
          <w:rFonts w:ascii="Times New Roman" w:hAnsi="Times New Roman" w:cs="Times New Roman"/>
          <w:color w:val="222222"/>
          <w:shd w:val="clear" w:color="auto" w:fill="FFFFFF"/>
          <w:lang w:val="en-US"/>
        </w:rPr>
      </w:pPr>
      <w:r w:rsidRPr="000A2846">
        <w:rPr>
          <w:rFonts w:ascii="Times New Roman" w:hAnsi="Times New Roman" w:cs="Times New Roman"/>
          <w:color w:val="222222"/>
          <w:shd w:val="clear" w:color="auto" w:fill="FFFFFF"/>
        </w:rPr>
        <w:t xml:space="preserve">FNV bondgenoten (2014). </w:t>
      </w:r>
      <w:r w:rsidRPr="00237C08">
        <w:rPr>
          <w:rFonts w:ascii="Times New Roman" w:hAnsi="Times New Roman" w:cs="Times New Roman"/>
          <w:color w:val="222222"/>
          <w:shd w:val="clear" w:color="auto" w:fill="FFFFFF"/>
        </w:rPr>
        <w:t xml:space="preserve">FNV B: geschiedenis. </w:t>
      </w:r>
      <w:r w:rsidR="00673345" w:rsidRPr="00673345">
        <w:rPr>
          <w:rFonts w:ascii="Times New Roman" w:hAnsi="Times New Roman" w:cs="Times New Roman"/>
          <w:color w:val="222222"/>
          <w:shd w:val="clear" w:color="auto" w:fill="FFFFFF"/>
          <w:lang w:val="en-US"/>
        </w:rPr>
        <w:t xml:space="preserve">Found </w:t>
      </w:r>
      <w:r w:rsidR="00673345">
        <w:rPr>
          <w:rFonts w:ascii="Times New Roman" w:hAnsi="Times New Roman" w:cs="Times New Roman"/>
          <w:color w:val="222222"/>
          <w:shd w:val="clear" w:color="auto" w:fill="FFFFFF"/>
          <w:lang w:val="en-US"/>
        </w:rPr>
        <w:t>on May 16 2014</w:t>
      </w:r>
      <w:r w:rsidR="00801B29">
        <w:rPr>
          <w:rFonts w:ascii="Times New Roman" w:hAnsi="Times New Roman" w:cs="Times New Roman"/>
          <w:color w:val="222222"/>
          <w:shd w:val="clear" w:color="auto" w:fill="FFFFFF"/>
          <w:lang w:val="en-US"/>
        </w:rPr>
        <w:t>,</w:t>
      </w:r>
      <w:r w:rsidR="00673345">
        <w:rPr>
          <w:rFonts w:ascii="Times New Roman" w:hAnsi="Times New Roman" w:cs="Times New Roman"/>
          <w:color w:val="222222"/>
          <w:shd w:val="clear" w:color="auto" w:fill="FFFFFF"/>
          <w:lang w:val="en-US"/>
        </w:rPr>
        <w:t xml:space="preserve"> </w:t>
      </w:r>
      <w:hyperlink r:id="rId11" w:history="1">
        <w:r w:rsidRPr="00673345">
          <w:rPr>
            <w:rStyle w:val="Hyperlink"/>
            <w:rFonts w:ascii="Times New Roman" w:hAnsi="Times New Roman" w:cs="Times New Roman"/>
            <w:shd w:val="clear" w:color="auto" w:fill="FFFFFF"/>
            <w:lang w:val="en-US"/>
          </w:rPr>
          <w:t>http://www.fnvbondgenoten.nl/over_de_bond/Vereniging/vakbond_de_geschiedenis/</w:t>
        </w:r>
      </w:hyperlink>
      <w:r w:rsidRPr="00673345">
        <w:rPr>
          <w:rFonts w:ascii="Times New Roman" w:hAnsi="Times New Roman" w:cs="Times New Roman"/>
          <w:color w:val="222222"/>
          <w:shd w:val="clear" w:color="auto" w:fill="FFFFFF"/>
          <w:lang w:val="en-US"/>
        </w:rPr>
        <w:t xml:space="preserve"> </w:t>
      </w:r>
    </w:p>
    <w:p w:rsidR="001F3057" w:rsidRPr="00673345" w:rsidRDefault="001F3057" w:rsidP="001F3057">
      <w:pPr>
        <w:spacing w:after="0" w:line="360" w:lineRule="auto"/>
        <w:rPr>
          <w:rFonts w:ascii="Times New Roman" w:hAnsi="Times New Roman" w:cs="Times New Roman"/>
          <w:color w:val="222222"/>
          <w:shd w:val="clear" w:color="auto" w:fill="FFFFFF"/>
          <w:lang w:val="en-US"/>
        </w:rPr>
      </w:pPr>
    </w:p>
    <w:p w:rsidR="001F3057" w:rsidRDefault="001F3057" w:rsidP="001F3057">
      <w:pPr>
        <w:spacing w:after="0" w:line="360" w:lineRule="auto"/>
        <w:jc w:val="both"/>
        <w:rPr>
          <w:rFonts w:ascii="Times New Roman" w:hAnsi="Times New Roman" w:cs="Times New Roman"/>
          <w:lang w:val="en-US"/>
        </w:rPr>
      </w:pPr>
      <w:r w:rsidRPr="005A1BFD">
        <w:rPr>
          <w:rFonts w:ascii="Times New Roman" w:hAnsi="Times New Roman" w:cs="Times New Roman"/>
          <w:lang w:val="en-US"/>
        </w:rPr>
        <w:t>Fulcher, J. (1991</w:t>
      </w:r>
      <w:r w:rsidRPr="005A1BFD">
        <w:rPr>
          <w:rFonts w:ascii="Times New Roman" w:hAnsi="Times New Roman" w:cs="Times New Roman"/>
          <w:i/>
          <w:lang w:val="en-US"/>
        </w:rPr>
        <w:t>). Labor movements, employers and the state: conflict and cooperation in Britain and Sweden</w:t>
      </w:r>
      <w:r w:rsidRPr="005A1BFD">
        <w:rPr>
          <w:rFonts w:ascii="Times New Roman" w:hAnsi="Times New Roman" w:cs="Times New Roman"/>
          <w:lang w:val="en-US"/>
        </w:rPr>
        <w:t xml:space="preserve">. Oxford: Clarendon press. </w:t>
      </w:r>
    </w:p>
    <w:p w:rsidR="00D318BA" w:rsidRPr="00A672D2" w:rsidRDefault="00D318BA" w:rsidP="001F3057">
      <w:pPr>
        <w:spacing w:after="0" w:line="360" w:lineRule="auto"/>
        <w:jc w:val="both"/>
        <w:rPr>
          <w:rFonts w:ascii="Times New Roman" w:hAnsi="Times New Roman" w:cs="Times New Roman"/>
          <w:lang w:val="en-US"/>
        </w:rPr>
      </w:pPr>
    </w:p>
    <w:p w:rsidR="00D318BA" w:rsidRDefault="00D318BA" w:rsidP="00D318BA">
      <w:pPr>
        <w:spacing w:after="0" w:line="360" w:lineRule="auto"/>
        <w:jc w:val="both"/>
        <w:rPr>
          <w:rFonts w:ascii="Times New Roman" w:hAnsi="Times New Roman" w:cs="Times New Roman"/>
          <w:lang w:val="en-US"/>
        </w:rPr>
      </w:pPr>
      <w:r>
        <w:rPr>
          <w:rFonts w:ascii="Times New Roman" w:hAnsi="Times New Roman" w:cs="Times New Roman"/>
          <w:lang w:val="en-US"/>
        </w:rPr>
        <w:t xml:space="preserve">Glyn, A. (2006). </w:t>
      </w:r>
      <w:r w:rsidRPr="00B468EB">
        <w:rPr>
          <w:rFonts w:ascii="Times New Roman" w:hAnsi="Times New Roman" w:cs="Times New Roman"/>
          <w:i/>
          <w:lang w:val="en-US"/>
        </w:rPr>
        <w:t>Capitalism unleashed: finance, globalization and welfare.</w:t>
      </w:r>
      <w:r>
        <w:rPr>
          <w:rFonts w:ascii="Times New Roman" w:hAnsi="Times New Roman" w:cs="Times New Roman"/>
          <w:lang w:val="en-US"/>
        </w:rPr>
        <w:t xml:space="preserve"> Oxford: Oxford university press.</w:t>
      </w:r>
    </w:p>
    <w:p w:rsidR="001F3057" w:rsidRDefault="001F3057" w:rsidP="001F3057">
      <w:pPr>
        <w:spacing w:after="0" w:line="360" w:lineRule="auto"/>
        <w:jc w:val="both"/>
        <w:rPr>
          <w:rFonts w:ascii="Times New Roman" w:hAnsi="Times New Roman" w:cs="Times New Roman"/>
          <w:lang w:val="en-US"/>
        </w:rPr>
      </w:pPr>
    </w:p>
    <w:p w:rsidR="001F3057" w:rsidRDefault="001F3057" w:rsidP="001F3057">
      <w:pPr>
        <w:spacing w:after="0" w:line="360" w:lineRule="auto"/>
        <w:jc w:val="both"/>
        <w:rPr>
          <w:rFonts w:ascii="Times New Roman" w:hAnsi="Times New Roman" w:cs="Times New Roman"/>
          <w:lang w:val="en-US"/>
        </w:rPr>
      </w:pPr>
      <w:r w:rsidRPr="00A30DC5">
        <w:rPr>
          <w:rFonts w:ascii="Times New Roman" w:hAnsi="Times New Roman" w:cs="Times New Roman"/>
          <w:lang w:val="en-US"/>
        </w:rPr>
        <w:t xml:space="preserve">Hall, P. A. (2007). </w:t>
      </w:r>
      <w:proofErr w:type="gramStart"/>
      <w:r w:rsidRPr="00A30DC5">
        <w:rPr>
          <w:rFonts w:ascii="Times New Roman" w:hAnsi="Times New Roman" w:cs="Times New Roman"/>
          <w:lang w:val="en-US"/>
        </w:rPr>
        <w:t>The evolution of varieties of capitalism in Europe.</w:t>
      </w:r>
      <w:proofErr w:type="gramEnd"/>
      <w:r w:rsidRPr="00A30DC5">
        <w:rPr>
          <w:rFonts w:ascii="Times New Roman" w:hAnsi="Times New Roman" w:cs="Times New Roman"/>
          <w:lang w:val="en-US"/>
        </w:rPr>
        <w:t xml:space="preserve"> In B. Hancke &amp; M. Rhodes &amp; M. Thatcher (Eds.), </w:t>
      </w:r>
      <w:proofErr w:type="gramStart"/>
      <w:r w:rsidRPr="00A30DC5">
        <w:rPr>
          <w:rFonts w:ascii="Times New Roman" w:hAnsi="Times New Roman" w:cs="Times New Roman"/>
          <w:i/>
          <w:lang w:val="en-US"/>
        </w:rPr>
        <w:t>Beyond</w:t>
      </w:r>
      <w:proofErr w:type="gramEnd"/>
      <w:r w:rsidRPr="00A30DC5">
        <w:rPr>
          <w:rFonts w:ascii="Times New Roman" w:hAnsi="Times New Roman" w:cs="Times New Roman"/>
          <w:i/>
          <w:lang w:val="en-US"/>
        </w:rPr>
        <w:t xml:space="preserve"> varieties of capitalism: conflict, contradictions, and complementarities in the European economy </w:t>
      </w:r>
      <w:r w:rsidRPr="00A30DC5">
        <w:rPr>
          <w:rFonts w:ascii="Times New Roman" w:hAnsi="Times New Roman" w:cs="Times New Roman"/>
          <w:lang w:val="en-US"/>
        </w:rPr>
        <w:t>(pp. 39-85). Oxford: Oxford university press.</w:t>
      </w:r>
    </w:p>
    <w:p w:rsidR="00D318BA" w:rsidRPr="00A30DC5" w:rsidRDefault="00D318BA" w:rsidP="001F3057">
      <w:pPr>
        <w:spacing w:after="0" w:line="360" w:lineRule="auto"/>
        <w:jc w:val="both"/>
        <w:rPr>
          <w:rFonts w:ascii="Times New Roman" w:hAnsi="Times New Roman" w:cs="Times New Roman"/>
          <w:lang w:val="en-US"/>
        </w:rPr>
      </w:pPr>
    </w:p>
    <w:p w:rsidR="00D318BA" w:rsidRDefault="00D318BA" w:rsidP="00D318BA">
      <w:pPr>
        <w:spacing w:after="0" w:line="360" w:lineRule="auto"/>
        <w:jc w:val="both"/>
        <w:rPr>
          <w:rFonts w:ascii="Times New Roman" w:hAnsi="Times New Roman" w:cs="Times New Roman"/>
          <w:lang w:val="en-US"/>
        </w:rPr>
      </w:pPr>
      <w:r>
        <w:rPr>
          <w:rFonts w:ascii="Times New Roman" w:hAnsi="Times New Roman" w:cs="Times New Roman"/>
          <w:lang w:val="en-US"/>
        </w:rPr>
        <w:t xml:space="preserve">Hall, P. A. &amp; Gingerich, D. W. (2009). Varieties of capitalism and institutional complementarities in the political economy: an empirical analysis. </w:t>
      </w:r>
      <w:r w:rsidRPr="00054C3C">
        <w:rPr>
          <w:rFonts w:ascii="Times New Roman" w:hAnsi="Times New Roman" w:cs="Times New Roman"/>
          <w:i/>
          <w:lang w:val="en-US"/>
        </w:rPr>
        <w:t>British journal of political science</w:t>
      </w:r>
      <w:r>
        <w:rPr>
          <w:rFonts w:ascii="Times New Roman" w:hAnsi="Times New Roman" w:cs="Times New Roman"/>
          <w:lang w:val="en-US"/>
        </w:rPr>
        <w:t>, 39, 3, 449-482.</w:t>
      </w:r>
    </w:p>
    <w:p w:rsidR="001F3057" w:rsidRPr="00685D56" w:rsidRDefault="001F3057" w:rsidP="001F3057">
      <w:pPr>
        <w:spacing w:after="0" w:line="360" w:lineRule="auto"/>
        <w:jc w:val="both"/>
        <w:rPr>
          <w:rFonts w:ascii="Times New Roman" w:hAnsi="Times New Roman" w:cs="Times New Roman"/>
          <w:lang w:val="en-US"/>
        </w:rPr>
      </w:pPr>
    </w:p>
    <w:p w:rsidR="001F3057" w:rsidRPr="00685D56" w:rsidRDefault="001F3057" w:rsidP="001F3057">
      <w:pPr>
        <w:spacing w:after="0" w:line="360" w:lineRule="auto"/>
        <w:jc w:val="both"/>
        <w:rPr>
          <w:rFonts w:ascii="Times New Roman" w:hAnsi="Times New Roman" w:cs="Times New Roman"/>
          <w:lang w:val="en-US"/>
        </w:rPr>
      </w:pPr>
      <w:proofErr w:type="gramStart"/>
      <w:r w:rsidRPr="00685D56">
        <w:rPr>
          <w:rFonts w:ascii="Times New Roman" w:hAnsi="Times New Roman" w:cs="Times New Roman"/>
          <w:lang w:val="en-US"/>
        </w:rPr>
        <w:t>Hall, P. A. &amp; Soskice, D. (2001).</w:t>
      </w:r>
      <w:proofErr w:type="gramEnd"/>
      <w:r w:rsidRPr="00685D56">
        <w:rPr>
          <w:rFonts w:ascii="Times New Roman" w:hAnsi="Times New Roman" w:cs="Times New Roman"/>
          <w:lang w:val="en-US"/>
        </w:rPr>
        <w:t xml:space="preserve"> </w:t>
      </w:r>
      <w:proofErr w:type="gramStart"/>
      <w:r w:rsidRPr="00685D56">
        <w:rPr>
          <w:rFonts w:ascii="Times New Roman" w:hAnsi="Times New Roman" w:cs="Times New Roman"/>
          <w:lang w:val="en-US"/>
        </w:rPr>
        <w:t>An introduction to varieties of capitalism.</w:t>
      </w:r>
      <w:proofErr w:type="gramEnd"/>
      <w:r w:rsidRPr="00685D56">
        <w:rPr>
          <w:rFonts w:ascii="Times New Roman" w:hAnsi="Times New Roman" w:cs="Times New Roman"/>
          <w:lang w:val="en-US"/>
        </w:rPr>
        <w:t xml:space="preserve"> In P. A. Hall &amp; D. Soskice </w:t>
      </w:r>
    </w:p>
    <w:p w:rsidR="001F3057" w:rsidRPr="00685D56" w:rsidRDefault="001F3057" w:rsidP="001F3057">
      <w:pPr>
        <w:spacing w:after="0" w:line="360" w:lineRule="auto"/>
        <w:jc w:val="both"/>
        <w:rPr>
          <w:rFonts w:ascii="Times New Roman" w:hAnsi="Times New Roman" w:cs="Times New Roman"/>
          <w:lang w:val="en-US"/>
        </w:rPr>
      </w:pPr>
      <w:r w:rsidRPr="00685D56">
        <w:rPr>
          <w:rFonts w:ascii="Times New Roman" w:hAnsi="Times New Roman" w:cs="Times New Roman"/>
          <w:lang w:val="en-US"/>
        </w:rPr>
        <w:t xml:space="preserve">(Eds.), </w:t>
      </w:r>
      <w:r w:rsidRPr="00685D56">
        <w:rPr>
          <w:rFonts w:ascii="Times New Roman" w:hAnsi="Times New Roman" w:cs="Times New Roman"/>
          <w:i/>
          <w:lang w:val="en-US"/>
        </w:rPr>
        <w:t>Varieties of capitalism: the institutional foundations of comparative advantage</w:t>
      </w:r>
      <w:r w:rsidRPr="00685D56">
        <w:rPr>
          <w:rFonts w:ascii="Times New Roman" w:hAnsi="Times New Roman" w:cs="Times New Roman"/>
          <w:lang w:val="en-US"/>
        </w:rPr>
        <w:t xml:space="preserve"> (pp. 1-70). </w:t>
      </w:r>
    </w:p>
    <w:p w:rsidR="001F3057" w:rsidRDefault="001F3057" w:rsidP="001F3057">
      <w:pPr>
        <w:spacing w:after="0" w:line="360" w:lineRule="auto"/>
        <w:jc w:val="both"/>
        <w:rPr>
          <w:rFonts w:ascii="Times New Roman" w:hAnsi="Times New Roman" w:cs="Times New Roman"/>
          <w:lang w:val="en-US"/>
        </w:rPr>
      </w:pPr>
      <w:r w:rsidRPr="00685D56">
        <w:rPr>
          <w:rFonts w:ascii="Times New Roman" w:hAnsi="Times New Roman" w:cs="Times New Roman"/>
          <w:lang w:val="en-US"/>
        </w:rPr>
        <w:t>Oxford: Oxford University press</w:t>
      </w:r>
      <w:r>
        <w:rPr>
          <w:rFonts w:ascii="Times New Roman" w:hAnsi="Times New Roman" w:cs="Times New Roman"/>
          <w:lang w:val="en-US"/>
        </w:rPr>
        <w:t>.</w:t>
      </w:r>
    </w:p>
    <w:p w:rsidR="001F3057" w:rsidRDefault="001F3057" w:rsidP="001F3057">
      <w:pPr>
        <w:spacing w:after="0" w:line="360" w:lineRule="auto"/>
        <w:jc w:val="both"/>
        <w:rPr>
          <w:rFonts w:ascii="Times New Roman" w:hAnsi="Times New Roman" w:cs="Times New Roman"/>
          <w:lang w:val="en-US"/>
        </w:rPr>
      </w:pPr>
    </w:p>
    <w:p w:rsidR="001F3057" w:rsidRDefault="001F3057" w:rsidP="001F3057">
      <w:pPr>
        <w:spacing w:after="0" w:line="360" w:lineRule="auto"/>
        <w:jc w:val="both"/>
        <w:rPr>
          <w:rFonts w:ascii="Times New Roman" w:hAnsi="Times New Roman" w:cs="Times New Roman"/>
          <w:lang w:val="en-US"/>
        </w:rPr>
      </w:pPr>
      <w:proofErr w:type="gramStart"/>
      <w:r>
        <w:rPr>
          <w:rFonts w:ascii="Times New Roman" w:hAnsi="Times New Roman" w:cs="Times New Roman"/>
          <w:lang w:val="en-US"/>
        </w:rPr>
        <w:t>Hall, P. A. &amp; Thelen, K. (2009).</w:t>
      </w:r>
      <w:proofErr w:type="gramEnd"/>
      <w:r>
        <w:rPr>
          <w:rFonts w:ascii="Times New Roman" w:hAnsi="Times New Roman" w:cs="Times New Roman"/>
          <w:lang w:val="en-US"/>
        </w:rPr>
        <w:t xml:space="preserve"> </w:t>
      </w:r>
      <w:proofErr w:type="gramStart"/>
      <w:r w:rsidRPr="00002654">
        <w:rPr>
          <w:rFonts w:ascii="Times New Roman" w:hAnsi="Times New Roman" w:cs="Times New Roman"/>
          <w:lang w:val="en-US"/>
        </w:rPr>
        <w:t>Institutional change in varieties of capitalism</w:t>
      </w:r>
      <w:r>
        <w:rPr>
          <w:rFonts w:ascii="Times New Roman" w:hAnsi="Times New Roman" w:cs="Times New Roman"/>
          <w:lang w:val="en-US"/>
        </w:rPr>
        <w:t>.</w:t>
      </w:r>
      <w:proofErr w:type="gramEnd"/>
      <w:r>
        <w:rPr>
          <w:rFonts w:ascii="Times New Roman" w:hAnsi="Times New Roman" w:cs="Times New Roman"/>
          <w:lang w:val="en-US"/>
        </w:rPr>
        <w:t xml:space="preserve"> </w:t>
      </w:r>
      <w:r w:rsidRPr="00002654">
        <w:rPr>
          <w:rFonts w:ascii="Times New Roman" w:hAnsi="Times New Roman" w:cs="Times New Roman"/>
          <w:i/>
          <w:lang w:val="en-US"/>
        </w:rPr>
        <w:t>Socio-economic review</w:t>
      </w:r>
      <w:r>
        <w:rPr>
          <w:rFonts w:ascii="Times New Roman" w:hAnsi="Times New Roman" w:cs="Times New Roman"/>
          <w:lang w:val="en-US"/>
        </w:rPr>
        <w:t>, 7, 7-34.</w:t>
      </w:r>
    </w:p>
    <w:p w:rsidR="001F3057" w:rsidRPr="00A30DC5" w:rsidRDefault="001F3057" w:rsidP="001F3057">
      <w:pPr>
        <w:spacing w:after="0" w:line="360" w:lineRule="auto"/>
        <w:jc w:val="both"/>
        <w:rPr>
          <w:rFonts w:ascii="Times New Roman" w:hAnsi="Times New Roman" w:cs="Times New Roman"/>
          <w:lang w:val="en-US"/>
        </w:rPr>
      </w:pPr>
    </w:p>
    <w:p w:rsidR="001F3057" w:rsidRDefault="001F3057" w:rsidP="001F3057">
      <w:pPr>
        <w:spacing w:after="0" w:line="360" w:lineRule="auto"/>
        <w:jc w:val="both"/>
        <w:rPr>
          <w:rFonts w:ascii="Times New Roman" w:hAnsi="Times New Roman" w:cs="Times New Roman"/>
          <w:lang w:val="en-US"/>
        </w:rPr>
      </w:pPr>
      <w:r w:rsidRPr="00A30DC5">
        <w:rPr>
          <w:rFonts w:ascii="Times New Roman" w:hAnsi="Times New Roman" w:cs="Times New Roman"/>
          <w:lang w:val="en-US"/>
        </w:rPr>
        <w:t xml:space="preserve">Hammerström, O. (1987). </w:t>
      </w:r>
      <w:proofErr w:type="gramStart"/>
      <w:r w:rsidRPr="00A30DC5">
        <w:rPr>
          <w:rFonts w:ascii="Times New Roman" w:hAnsi="Times New Roman" w:cs="Times New Roman"/>
          <w:lang w:val="en-US"/>
        </w:rPr>
        <w:t>Swedish industrial relations.</w:t>
      </w:r>
      <w:proofErr w:type="gramEnd"/>
      <w:r w:rsidRPr="00A30DC5">
        <w:rPr>
          <w:rFonts w:ascii="Times New Roman" w:hAnsi="Times New Roman" w:cs="Times New Roman"/>
          <w:lang w:val="en-US"/>
        </w:rPr>
        <w:t xml:space="preserve"> In G. J. Bamber &amp; R. D. Lansbury (Eds.), </w:t>
      </w:r>
      <w:r w:rsidRPr="00A30DC5">
        <w:rPr>
          <w:rFonts w:ascii="Times New Roman" w:hAnsi="Times New Roman" w:cs="Times New Roman"/>
          <w:i/>
          <w:lang w:val="en-US"/>
        </w:rPr>
        <w:t>International and comparative industrial relations: a study of developed market economies</w:t>
      </w:r>
      <w:r w:rsidRPr="00A30DC5">
        <w:rPr>
          <w:rFonts w:ascii="Times New Roman" w:hAnsi="Times New Roman" w:cs="Times New Roman"/>
          <w:lang w:val="en-US"/>
        </w:rPr>
        <w:t xml:space="preserve"> (pp. 187-206). Allen &amp; Unwin: Sydney. </w:t>
      </w:r>
    </w:p>
    <w:p w:rsidR="001F3057" w:rsidRPr="00A30DC5" w:rsidRDefault="001F3057" w:rsidP="001F3057">
      <w:pPr>
        <w:spacing w:after="0" w:line="360" w:lineRule="auto"/>
        <w:jc w:val="both"/>
        <w:rPr>
          <w:rFonts w:ascii="Times New Roman" w:hAnsi="Times New Roman" w:cs="Times New Roman"/>
          <w:lang w:val="en-US"/>
        </w:rPr>
      </w:pPr>
    </w:p>
    <w:p w:rsidR="001F3057" w:rsidRPr="00685D56" w:rsidRDefault="001F3057" w:rsidP="001F3057">
      <w:pPr>
        <w:spacing w:after="0" w:line="360" w:lineRule="auto"/>
        <w:rPr>
          <w:rFonts w:ascii="Times New Roman" w:hAnsi="Times New Roman" w:cs="Times New Roman"/>
          <w:lang w:val="en-US"/>
        </w:rPr>
      </w:pPr>
      <w:proofErr w:type="gramStart"/>
      <w:r w:rsidRPr="00685D56">
        <w:rPr>
          <w:rFonts w:ascii="Times New Roman" w:hAnsi="Times New Roman" w:cs="Times New Roman"/>
          <w:lang w:val="en-US"/>
        </w:rPr>
        <w:t>Hancké, B. &amp; Rhodes, M. &amp; Thatcher, M. (2007).</w:t>
      </w:r>
      <w:proofErr w:type="gramEnd"/>
      <w:r w:rsidRPr="00685D56">
        <w:rPr>
          <w:rFonts w:ascii="Times New Roman" w:hAnsi="Times New Roman" w:cs="Times New Roman"/>
          <w:lang w:val="en-US"/>
        </w:rPr>
        <w:t xml:space="preserve"> Introduction: beyond varieties of capitalism. In B. Hancke &amp; M. Rhodes &amp; M. Thatcher (Eds.), </w:t>
      </w:r>
      <w:proofErr w:type="gramStart"/>
      <w:r w:rsidRPr="00685D56">
        <w:rPr>
          <w:rFonts w:ascii="Times New Roman" w:hAnsi="Times New Roman" w:cs="Times New Roman"/>
          <w:i/>
          <w:lang w:val="en-US"/>
        </w:rPr>
        <w:t>Beyond</w:t>
      </w:r>
      <w:proofErr w:type="gramEnd"/>
      <w:r w:rsidRPr="00685D56">
        <w:rPr>
          <w:rFonts w:ascii="Times New Roman" w:hAnsi="Times New Roman" w:cs="Times New Roman"/>
          <w:i/>
          <w:lang w:val="en-US"/>
        </w:rPr>
        <w:t xml:space="preserve"> varieties of capitalism: conflict, contradictions, and complementarities in the European economy </w:t>
      </w:r>
      <w:r w:rsidRPr="00685D56">
        <w:rPr>
          <w:rFonts w:ascii="Times New Roman" w:hAnsi="Times New Roman" w:cs="Times New Roman"/>
          <w:lang w:val="en-US"/>
        </w:rPr>
        <w:t>(pp. 3-38). Oxford: Oxford university press.</w:t>
      </w:r>
    </w:p>
    <w:p w:rsidR="001F3057" w:rsidRPr="001F72EB" w:rsidRDefault="001F3057" w:rsidP="001F3057">
      <w:pPr>
        <w:spacing w:after="0" w:line="360" w:lineRule="auto"/>
        <w:jc w:val="both"/>
        <w:rPr>
          <w:rFonts w:ascii="Times New Roman" w:hAnsi="Times New Roman" w:cs="Times New Roman"/>
          <w:lang w:val="en-US"/>
        </w:rPr>
      </w:pPr>
    </w:p>
    <w:p w:rsidR="001F3057" w:rsidRPr="001F72EB" w:rsidRDefault="001F3057" w:rsidP="001F3057">
      <w:pPr>
        <w:spacing w:after="0" w:line="360" w:lineRule="auto"/>
        <w:jc w:val="both"/>
        <w:rPr>
          <w:rFonts w:ascii="Times New Roman" w:hAnsi="Times New Roman" w:cs="Times New Roman"/>
          <w:lang w:val="en-US"/>
        </w:rPr>
      </w:pPr>
      <w:r w:rsidRPr="001F72EB">
        <w:rPr>
          <w:rFonts w:ascii="Times New Roman" w:hAnsi="Times New Roman" w:cs="Times New Roman"/>
          <w:lang w:val="en-US"/>
        </w:rPr>
        <w:t xml:space="preserve">Hancke, B. (2010). </w:t>
      </w:r>
      <w:proofErr w:type="gramStart"/>
      <w:r w:rsidRPr="001F72EB">
        <w:rPr>
          <w:rFonts w:ascii="Times New Roman" w:hAnsi="Times New Roman" w:cs="Times New Roman"/>
          <w:lang w:val="en-US"/>
        </w:rPr>
        <w:t>Varieties of capitalism and business.</w:t>
      </w:r>
      <w:proofErr w:type="gramEnd"/>
      <w:r w:rsidRPr="001F72EB">
        <w:rPr>
          <w:rFonts w:ascii="Times New Roman" w:hAnsi="Times New Roman" w:cs="Times New Roman"/>
          <w:lang w:val="en-US"/>
        </w:rPr>
        <w:t xml:space="preserve"> In D. Coen &amp; W. Grant &amp; G. Wilson (Eds.), </w:t>
      </w:r>
    </w:p>
    <w:p w:rsidR="001F3057" w:rsidRPr="001F72EB" w:rsidRDefault="001F3057" w:rsidP="001F3057">
      <w:pPr>
        <w:spacing w:after="0" w:line="360" w:lineRule="auto"/>
        <w:jc w:val="both"/>
        <w:rPr>
          <w:rFonts w:ascii="Times New Roman" w:hAnsi="Times New Roman" w:cs="Times New Roman"/>
          <w:lang w:val="en-US"/>
        </w:rPr>
      </w:pPr>
      <w:proofErr w:type="gramStart"/>
      <w:r w:rsidRPr="001F72EB">
        <w:rPr>
          <w:rFonts w:ascii="Times New Roman" w:hAnsi="Times New Roman" w:cs="Times New Roman"/>
          <w:i/>
          <w:lang w:val="en-US"/>
        </w:rPr>
        <w:t>The Oxford handbook of business and government</w:t>
      </w:r>
      <w:r w:rsidRPr="001F72EB">
        <w:rPr>
          <w:rFonts w:ascii="Times New Roman" w:hAnsi="Times New Roman" w:cs="Times New Roman"/>
          <w:lang w:val="en-US"/>
        </w:rPr>
        <w:t>.</w:t>
      </w:r>
      <w:proofErr w:type="gramEnd"/>
      <w:r w:rsidRPr="001F72EB">
        <w:rPr>
          <w:rFonts w:ascii="Times New Roman" w:hAnsi="Times New Roman" w:cs="Times New Roman"/>
          <w:lang w:val="en-US"/>
        </w:rPr>
        <w:t xml:space="preserve"> (pp</w:t>
      </w:r>
      <w:r w:rsidR="001F72EB" w:rsidRPr="001F72EB">
        <w:rPr>
          <w:rFonts w:ascii="Times New Roman" w:hAnsi="Times New Roman" w:cs="Times New Roman"/>
          <w:lang w:val="en-US"/>
        </w:rPr>
        <w:t xml:space="preserve"> 140</w:t>
      </w:r>
      <w:r w:rsidR="00C2547C" w:rsidRPr="001F72EB">
        <w:rPr>
          <w:rFonts w:ascii="Times New Roman" w:hAnsi="Times New Roman" w:cs="Times New Roman"/>
          <w:lang w:val="en-US"/>
        </w:rPr>
        <w:t>-1</w:t>
      </w:r>
      <w:r w:rsidR="001F72EB" w:rsidRPr="001F72EB">
        <w:rPr>
          <w:rFonts w:ascii="Times New Roman" w:hAnsi="Times New Roman" w:cs="Times New Roman"/>
          <w:lang w:val="en-US"/>
        </w:rPr>
        <w:t>5</w:t>
      </w:r>
      <w:r w:rsidR="00C2547C" w:rsidRPr="001F72EB">
        <w:rPr>
          <w:rFonts w:ascii="Times New Roman" w:hAnsi="Times New Roman" w:cs="Times New Roman"/>
          <w:lang w:val="en-US"/>
        </w:rPr>
        <w:t>9</w:t>
      </w:r>
      <w:r w:rsidRPr="001F72EB">
        <w:rPr>
          <w:rFonts w:ascii="Times New Roman" w:hAnsi="Times New Roman" w:cs="Times New Roman"/>
          <w:lang w:val="en-US"/>
        </w:rPr>
        <w:t>). Oxford: Oxford university press.</w:t>
      </w:r>
    </w:p>
    <w:p w:rsidR="001F3057" w:rsidRPr="00A672D2" w:rsidRDefault="001F3057" w:rsidP="001F3057">
      <w:pPr>
        <w:spacing w:after="0" w:line="360" w:lineRule="auto"/>
        <w:jc w:val="both"/>
        <w:rPr>
          <w:rFonts w:ascii="Times New Roman" w:hAnsi="Times New Roman" w:cs="Times New Roman"/>
          <w:lang w:val="en-US"/>
        </w:rPr>
      </w:pPr>
    </w:p>
    <w:p w:rsidR="001F3057" w:rsidRDefault="001F3057" w:rsidP="001F3057">
      <w:pPr>
        <w:spacing w:after="0" w:line="360" w:lineRule="auto"/>
        <w:jc w:val="both"/>
        <w:rPr>
          <w:rFonts w:ascii="Times New Roman" w:hAnsi="Times New Roman" w:cs="Times New Roman"/>
          <w:lang w:val="en-US"/>
        </w:rPr>
      </w:pPr>
      <w:r w:rsidRPr="00D348BD">
        <w:rPr>
          <w:rFonts w:ascii="Times New Roman" w:hAnsi="Times New Roman" w:cs="Times New Roman"/>
          <w:lang w:val="en-US"/>
        </w:rPr>
        <w:lastRenderedPageBreak/>
        <w:t xml:space="preserve">Hendriks, C. (2011). </w:t>
      </w:r>
      <w:r w:rsidRPr="00FF7076">
        <w:rPr>
          <w:rFonts w:ascii="Times New Roman" w:hAnsi="Times New Roman" w:cs="Times New Roman"/>
          <w:i/>
          <w:lang w:val="en-US"/>
        </w:rPr>
        <w:t>The story behind the Dutch model: the consensual politics of wage restraint</w:t>
      </w:r>
      <w:r w:rsidRPr="00FF7076">
        <w:rPr>
          <w:rFonts w:ascii="Times New Roman" w:hAnsi="Times New Roman" w:cs="Times New Roman"/>
          <w:lang w:val="en-US"/>
        </w:rPr>
        <w:t xml:space="preserve">. Amsterdam: </w:t>
      </w:r>
      <w:r w:rsidR="00B8191F">
        <w:rPr>
          <w:rFonts w:ascii="Times New Roman" w:hAnsi="Times New Roman" w:cs="Times New Roman"/>
          <w:lang w:val="en-US"/>
        </w:rPr>
        <w:t xml:space="preserve">Academic </w:t>
      </w:r>
      <w:proofErr w:type="gramStart"/>
      <w:r w:rsidR="00B8191F">
        <w:rPr>
          <w:rFonts w:ascii="Times New Roman" w:hAnsi="Times New Roman" w:cs="Times New Roman"/>
          <w:lang w:val="en-US"/>
        </w:rPr>
        <w:t>dissertation</w:t>
      </w:r>
      <w:proofErr w:type="gramEnd"/>
      <w:r w:rsidRPr="00FF7076">
        <w:rPr>
          <w:rFonts w:ascii="Times New Roman" w:hAnsi="Times New Roman" w:cs="Times New Roman"/>
          <w:lang w:val="en-US"/>
        </w:rPr>
        <w:t xml:space="preserve"> U</w:t>
      </w:r>
      <w:r w:rsidR="00B8191F">
        <w:rPr>
          <w:rFonts w:ascii="Times New Roman" w:hAnsi="Times New Roman" w:cs="Times New Roman"/>
          <w:lang w:val="en-US"/>
        </w:rPr>
        <w:t xml:space="preserve">niversity of </w:t>
      </w:r>
      <w:r w:rsidRPr="00FF7076">
        <w:rPr>
          <w:rFonts w:ascii="Times New Roman" w:hAnsi="Times New Roman" w:cs="Times New Roman"/>
          <w:lang w:val="en-US"/>
        </w:rPr>
        <w:t>A</w:t>
      </w:r>
      <w:r w:rsidR="00B8191F">
        <w:rPr>
          <w:rFonts w:ascii="Times New Roman" w:hAnsi="Times New Roman" w:cs="Times New Roman"/>
          <w:lang w:val="en-US"/>
        </w:rPr>
        <w:t>msterdam</w:t>
      </w:r>
      <w:r w:rsidRPr="00FF7076">
        <w:rPr>
          <w:rFonts w:ascii="Times New Roman" w:hAnsi="Times New Roman" w:cs="Times New Roman"/>
          <w:lang w:val="en-US"/>
        </w:rPr>
        <w:t>.</w:t>
      </w:r>
    </w:p>
    <w:p w:rsidR="00D318BA" w:rsidRPr="00FF7076" w:rsidRDefault="00D318BA" w:rsidP="001F3057">
      <w:pPr>
        <w:spacing w:after="0" w:line="360" w:lineRule="auto"/>
        <w:jc w:val="both"/>
        <w:rPr>
          <w:rFonts w:ascii="Times New Roman" w:hAnsi="Times New Roman" w:cs="Times New Roman"/>
          <w:lang w:val="en-US"/>
        </w:rPr>
      </w:pPr>
    </w:p>
    <w:p w:rsidR="00D318BA" w:rsidRPr="00A01A5F" w:rsidRDefault="00D318BA" w:rsidP="00D318BA">
      <w:pPr>
        <w:spacing w:after="0" w:line="360" w:lineRule="auto"/>
        <w:jc w:val="both"/>
        <w:rPr>
          <w:rFonts w:ascii="Times New Roman" w:hAnsi="Times New Roman" w:cs="Times New Roman"/>
          <w:lang w:val="en-US"/>
        </w:rPr>
      </w:pPr>
      <w:r>
        <w:rPr>
          <w:rFonts w:ascii="Times New Roman" w:hAnsi="Times New Roman" w:cs="Times New Roman"/>
          <w:lang w:val="en-US"/>
        </w:rPr>
        <w:t xml:space="preserve">Howell, C. (2003). Varieties of capitalism: and there was one? </w:t>
      </w:r>
      <w:r w:rsidRPr="00E63ED3">
        <w:rPr>
          <w:rFonts w:ascii="Times New Roman" w:hAnsi="Times New Roman" w:cs="Times New Roman"/>
          <w:i/>
          <w:lang w:val="en-US"/>
        </w:rPr>
        <w:t>Comparative politics</w:t>
      </w:r>
      <w:r>
        <w:rPr>
          <w:rFonts w:ascii="Times New Roman" w:hAnsi="Times New Roman" w:cs="Times New Roman"/>
          <w:lang w:val="en-US"/>
        </w:rPr>
        <w:t>, 36, 1, 103-124.</w:t>
      </w:r>
    </w:p>
    <w:p w:rsidR="001F3057" w:rsidRDefault="001F3057" w:rsidP="001F3057">
      <w:pPr>
        <w:spacing w:after="0" w:line="360" w:lineRule="auto"/>
        <w:rPr>
          <w:rFonts w:ascii="Times New Roman" w:hAnsi="Times New Roman" w:cs="Times New Roman"/>
          <w:b/>
          <w:lang w:val="en-US"/>
        </w:rPr>
      </w:pPr>
    </w:p>
    <w:p w:rsidR="001F3057" w:rsidRPr="00BE0D91" w:rsidRDefault="001F3057" w:rsidP="001F3057">
      <w:pPr>
        <w:spacing w:after="0" w:line="360" w:lineRule="auto"/>
        <w:rPr>
          <w:rFonts w:ascii="Times New Roman" w:hAnsi="Times New Roman" w:cs="Times New Roman"/>
          <w:lang w:val="en-US"/>
        </w:rPr>
      </w:pPr>
      <w:proofErr w:type="gramStart"/>
      <w:r>
        <w:rPr>
          <w:rFonts w:ascii="Times New Roman" w:hAnsi="Times New Roman" w:cs="Times New Roman"/>
          <w:lang w:val="en-US"/>
        </w:rPr>
        <w:t>Howell, C. &amp; Givan, R. K. (2011).</w:t>
      </w:r>
      <w:proofErr w:type="gramEnd"/>
      <w:r>
        <w:rPr>
          <w:rFonts w:ascii="Times New Roman" w:hAnsi="Times New Roman" w:cs="Times New Roman"/>
          <w:lang w:val="en-US"/>
        </w:rPr>
        <w:t xml:space="preserve"> </w:t>
      </w:r>
      <w:proofErr w:type="gramStart"/>
      <w:r>
        <w:rPr>
          <w:rFonts w:ascii="Times New Roman" w:hAnsi="Times New Roman" w:cs="Times New Roman"/>
          <w:lang w:val="en-US"/>
        </w:rPr>
        <w:t>Rethinking institutions and institutional change in European industrial relations.</w:t>
      </w:r>
      <w:proofErr w:type="gramEnd"/>
      <w:r>
        <w:rPr>
          <w:rFonts w:ascii="Times New Roman" w:hAnsi="Times New Roman" w:cs="Times New Roman"/>
          <w:lang w:val="en-US"/>
        </w:rPr>
        <w:t xml:space="preserve"> </w:t>
      </w:r>
      <w:r w:rsidRPr="00BE0D91">
        <w:rPr>
          <w:rFonts w:ascii="Times New Roman" w:hAnsi="Times New Roman" w:cs="Times New Roman"/>
          <w:i/>
          <w:lang w:val="en-US"/>
        </w:rPr>
        <w:t>British journal of industrial relations</w:t>
      </w:r>
      <w:r>
        <w:rPr>
          <w:rFonts w:ascii="Times New Roman" w:hAnsi="Times New Roman" w:cs="Times New Roman"/>
          <w:lang w:val="en-US"/>
        </w:rPr>
        <w:t>, 49, 2, 231-255.</w:t>
      </w:r>
    </w:p>
    <w:p w:rsidR="001F3057" w:rsidRDefault="001F3057" w:rsidP="001F3057">
      <w:pPr>
        <w:spacing w:after="0" w:line="360" w:lineRule="auto"/>
        <w:jc w:val="both"/>
        <w:rPr>
          <w:rFonts w:ascii="Times New Roman" w:hAnsi="Times New Roman" w:cs="Times New Roman"/>
          <w:lang w:val="en-US"/>
        </w:rPr>
      </w:pPr>
    </w:p>
    <w:p w:rsidR="001F3057" w:rsidRDefault="001F3057" w:rsidP="001F3057">
      <w:pPr>
        <w:spacing w:after="0" w:line="360" w:lineRule="auto"/>
        <w:jc w:val="both"/>
        <w:rPr>
          <w:rFonts w:ascii="Times New Roman" w:hAnsi="Times New Roman" w:cs="Times New Roman"/>
          <w:lang w:val="en-US"/>
        </w:rPr>
      </w:pPr>
      <w:proofErr w:type="gramStart"/>
      <w:r w:rsidRPr="005A1BFD">
        <w:rPr>
          <w:rFonts w:ascii="Times New Roman" w:hAnsi="Times New Roman" w:cs="Times New Roman"/>
          <w:lang w:val="en-US"/>
        </w:rPr>
        <w:t>Iversen, T. (1996).</w:t>
      </w:r>
      <w:proofErr w:type="gramEnd"/>
      <w:r w:rsidRPr="005A1BFD">
        <w:rPr>
          <w:rFonts w:ascii="Times New Roman" w:hAnsi="Times New Roman" w:cs="Times New Roman"/>
          <w:lang w:val="en-US"/>
        </w:rPr>
        <w:t xml:space="preserve"> Power, flexibility, and the breakdown of centralized wage bargaining: Denmark and Sweden in comparative perspective. </w:t>
      </w:r>
      <w:r w:rsidRPr="005A1BFD">
        <w:rPr>
          <w:rFonts w:ascii="Times New Roman" w:hAnsi="Times New Roman" w:cs="Times New Roman"/>
          <w:i/>
          <w:lang w:val="en-US"/>
        </w:rPr>
        <w:t>Comparative politics</w:t>
      </w:r>
      <w:r w:rsidRPr="005A1BFD">
        <w:rPr>
          <w:rFonts w:ascii="Times New Roman" w:hAnsi="Times New Roman" w:cs="Times New Roman"/>
          <w:lang w:val="en-US"/>
        </w:rPr>
        <w:t>, 28, 399-436.</w:t>
      </w:r>
    </w:p>
    <w:p w:rsidR="001F72EB" w:rsidRPr="005A1BFD" w:rsidRDefault="001F72EB" w:rsidP="001F72EB">
      <w:pPr>
        <w:spacing w:after="0" w:line="360" w:lineRule="auto"/>
        <w:jc w:val="both"/>
        <w:rPr>
          <w:rFonts w:ascii="Times New Roman" w:hAnsi="Times New Roman" w:cs="Times New Roman"/>
          <w:lang w:val="en-US"/>
        </w:rPr>
      </w:pPr>
    </w:p>
    <w:p w:rsidR="001F72EB" w:rsidRPr="005A1BFD" w:rsidRDefault="001F72EB" w:rsidP="001F3057">
      <w:pPr>
        <w:spacing w:after="0" w:line="360" w:lineRule="auto"/>
        <w:jc w:val="both"/>
        <w:rPr>
          <w:rFonts w:ascii="Times New Roman" w:hAnsi="Times New Roman" w:cs="Times New Roman"/>
          <w:lang w:val="en-US"/>
        </w:rPr>
      </w:pPr>
      <w:proofErr w:type="gramStart"/>
      <w:r>
        <w:rPr>
          <w:rFonts w:ascii="Times New Roman" w:hAnsi="Times New Roman" w:cs="Times New Roman"/>
          <w:lang w:val="en-US"/>
        </w:rPr>
        <w:t>Iversen, T. &amp; Soskice, D. (2009).</w:t>
      </w:r>
      <w:proofErr w:type="gramEnd"/>
      <w:r>
        <w:rPr>
          <w:rFonts w:ascii="Times New Roman" w:hAnsi="Times New Roman" w:cs="Times New Roman"/>
          <w:lang w:val="en-US"/>
        </w:rPr>
        <w:t xml:space="preserve"> Distribution and redistribution: the shadow of the nineteenth century. </w:t>
      </w:r>
      <w:r w:rsidRPr="00EB022A">
        <w:rPr>
          <w:rFonts w:ascii="Times New Roman" w:hAnsi="Times New Roman" w:cs="Times New Roman"/>
          <w:i/>
          <w:lang w:val="en-US"/>
        </w:rPr>
        <w:t>World politics</w:t>
      </w:r>
      <w:r>
        <w:rPr>
          <w:rFonts w:ascii="Times New Roman" w:hAnsi="Times New Roman" w:cs="Times New Roman"/>
          <w:lang w:val="en-US"/>
        </w:rPr>
        <w:t>, 61, 3, 438-486.</w:t>
      </w:r>
    </w:p>
    <w:p w:rsidR="001F3057" w:rsidRPr="005A1BFD" w:rsidRDefault="001F3057" w:rsidP="001F3057">
      <w:pPr>
        <w:spacing w:after="0" w:line="360" w:lineRule="auto"/>
        <w:jc w:val="both"/>
        <w:rPr>
          <w:rFonts w:ascii="Times New Roman" w:hAnsi="Times New Roman" w:cs="Times New Roman"/>
          <w:lang w:val="en-US"/>
        </w:rPr>
      </w:pPr>
    </w:p>
    <w:p w:rsidR="001F3057" w:rsidRPr="005A1BFD" w:rsidRDefault="001F3057" w:rsidP="001F3057">
      <w:pPr>
        <w:spacing w:after="0" w:line="360" w:lineRule="auto"/>
        <w:jc w:val="both"/>
        <w:rPr>
          <w:rFonts w:ascii="Times New Roman" w:hAnsi="Times New Roman" w:cs="Times New Roman"/>
          <w:lang w:val="en-US"/>
        </w:rPr>
      </w:pPr>
      <w:proofErr w:type="gramStart"/>
      <w:r w:rsidRPr="005A1BFD">
        <w:rPr>
          <w:rFonts w:ascii="Times New Roman" w:hAnsi="Times New Roman" w:cs="Times New Roman"/>
          <w:lang w:val="en-US"/>
        </w:rPr>
        <w:t>Katzenstein, P. J (1985).</w:t>
      </w:r>
      <w:proofErr w:type="gramEnd"/>
      <w:r w:rsidRPr="005A1BFD">
        <w:rPr>
          <w:rFonts w:ascii="Times New Roman" w:hAnsi="Times New Roman" w:cs="Times New Roman"/>
          <w:lang w:val="en-US"/>
        </w:rPr>
        <w:t xml:space="preserve">  </w:t>
      </w:r>
      <w:r w:rsidRPr="005A1BFD">
        <w:rPr>
          <w:rFonts w:ascii="Times New Roman" w:hAnsi="Times New Roman" w:cs="Times New Roman"/>
          <w:i/>
          <w:lang w:val="en-US"/>
        </w:rPr>
        <w:t>Small states in world markets: industrial policy in Europe</w:t>
      </w:r>
      <w:r w:rsidRPr="005A1BFD">
        <w:rPr>
          <w:rFonts w:ascii="Times New Roman" w:hAnsi="Times New Roman" w:cs="Times New Roman"/>
          <w:lang w:val="en-US"/>
        </w:rPr>
        <w:t>. Ithaca: Cornell university press.</w:t>
      </w:r>
    </w:p>
    <w:p w:rsidR="001F3057" w:rsidRPr="005A1BFD" w:rsidRDefault="001F3057" w:rsidP="001F3057">
      <w:pPr>
        <w:spacing w:after="0" w:line="360" w:lineRule="auto"/>
        <w:jc w:val="both"/>
        <w:rPr>
          <w:rFonts w:ascii="Times New Roman" w:hAnsi="Times New Roman" w:cs="Times New Roman"/>
          <w:lang w:val="en-US"/>
        </w:rPr>
      </w:pPr>
    </w:p>
    <w:p w:rsidR="001F3057" w:rsidRPr="005A1BFD" w:rsidRDefault="001F3057" w:rsidP="001F3057">
      <w:pPr>
        <w:spacing w:after="0" w:line="360" w:lineRule="auto"/>
        <w:jc w:val="both"/>
        <w:rPr>
          <w:rFonts w:ascii="Times New Roman" w:hAnsi="Times New Roman" w:cs="Times New Roman"/>
          <w:lang w:val="en-US"/>
        </w:rPr>
      </w:pPr>
      <w:r w:rsidRPr="005A1BFD">
        <w:rPr>
          <w:rFonts w:ascii="Times New Roman" w:hAnsi="Times New Roman" w:cs="Times New Roman"/>
          <w:lang w:val="en-US"/>
        </w:rPr>
        <w:t xml:space="preserve">Katzenstein, P. J. (2003). Small states and small states revisited. </w:t>
      </w:r>
      <w:r w:rsidRPr="005A1BFD">
        <w:rPr>
          <w:rFonts w:ascii="Times New Roman" w:hAnsi="Times New Roman" w:cs="Times New Roman"/>
          <w:i/>
          <w:lang w:val="en-US"/>
        </w:rPr>
        <w:t>New political economy</w:t>
      </w:r>
      <w:r w:rsidRPr="005A1BFD">
        <w:rPr>
          <w:rFonts w:ascii="Times New Roman" w:hAnsi="Times New Roman" w:cs="Times New Roman"/>
          <w:lang w:val="en-US"/>
        </w:rPr>
        <w:t>, 8, 1, 9-27.</w:t>
      </w:r>
    </w:p>
    <w:p w:rsidR="001F3057" w:rsidRDefault="001F3057" w:rsidP="001F3057">
      <w:pPr>
        <w:spacing w:after="0" w:line="360" w:lineRule="auto"/>
        <w:rPr>
          <w:rFonts w:ascii="Times New Roman" w:hAnsi="Times New Roman" w:cs="Times New Roman"/>
          <w:b/>
          <w:lang w:val="en-US"/>
        </w:rPr>
      </w:pPr>
    </w:p>
    <w:p w:rsidR="001F3057" w:rsidRDefault="001F3057" w:rsidP="001F3057">
      <w:pPr>
        <w:spacing w:after="0" w:line="360" w:lineRule="auto"/>
        <w:rPr>
          <w:rFonts w:ascii="Times New Roman" w:hAnsi="Times New Roman" w:cs="Times New Roman"/>
          <w:b/>
          <w:lang w:val="en-US"/>
        </w:rPr>
      </w:pPr>
      <w:r>
        <w:rPr>
          <w:rFonts w:ascii="Times New Roman" w:hAnsi="Times New Roman" w:cs="Times New Roman"/>
          <w:lang w:val="en-US"/>
        </w:rPr>
        <w:t xml:space="preserve">Kjellberg, A. (1992). Sweden: can the model survive?  </w:t>
      </w:r>
      <w:proofErr w:type="gramStart"/>
      <w:r>
        <w:rPr>
          <w:rFonts w:ascii="Times New Roman" w:hAnsi="Times New Roman" w:cs="Times New Roman"/>
          <w:lang w:val="en-US"/>
        </w:rPr>
        <w:t xml:space="preserve">In A. Ferner &amp; R. Hyman (Eds.), </w:t>
      </w:r>
      <w:r w:rsidRPr="00DB4A27">
        <w:rPr>
          <w:rFonts w:ascii="Times New Roman" w:hAnsi="Times New Roman" w:cs="Times New Roman"/>
          <w:i/>
          <w:lang w:val="en-US"/>
        </w:rPr>
        <w:t>Industrial relations in the new Europe</w:t>
      </w:r>
      <w:r>
        <w:rPr>
          <w:rFonts w:ascii="Times New Roman" w:hAnsi="Times New Roman" w:cs="Times New Roman"/>
          <w:lang w:val="en-US"/>
        </w:rPr>
        <w:t xml:space="preserve"> (pp. 88-143).</w:t>
      </w:r>
      <w:proofErr w:type="gramEnd"/>
      <w:r>
        <w:rPr>
          <w:rFonts w:ascii="Times New Roman" w:hAnsi="Times New Roman" w:cs="Times New Roman"/>
          <w:lang w:val="en-US"/>
        </w:rPr>
        <w:t xml:space="preserve"> Oxford: Blackwell publishers.</w:t>
      </w:r>
    </w:p>
    <w:p w:rsidR="001F3057" w:rsidRDefault="001F3057" w:rsidP="001F3057">
      <w:pPr>
        <w:spacing w:after="0" w:line="360" w:lineRule="auto"/>
        <w:rPr>
          <w:rFonts w:ascii="Times New Roman" w:hAnsi="Times New Roman" w:cs="Times New Roman"/>
          <w:b/>
          <w:lang w:val="en-US"/>
        </w:rPr>
      </w:pPr>
    </w:p>
    <w:p w:rsidR="001F3057" w:rsidRPr="005A1BFD" w:rsidRDefault="001F3057" w:rsidP="001F3057">
      <w:pPr>
        <w:spacing w:after="0" w:line="360" w:lineRule="auto"/>
        <w:jc w:val="both"/>
        <w:rPr>
          <w:rFonts w:ascii="Times New Roman" w:hAnsi="Times New Roman" w:cs="Times New Roman"/>
          <w:lang w:val="en-US"/>
        </w:rPr>
      </w:pPr>
      <w:proofErr w:type="gramStart"/>
      <w:r w:rsidRPr="005A1BFD">
        <w:rPr>
          <w:rFonts w:ascii="Times New Roman" w:hAnsi="Times New Roman" w:cs="Times New Roman"/>
          <w:lang w:val="en-US"/>
        </w:rPr>
        <w:t>Korpi, W. (1983).</w:t>
      </w:r>
      <w:proofErr w:type="gramEnd"/>
      <w:r w:rsidRPr="005A1BFD">
        <w:rPr>
          <w:rFonts w:ascii="Times New Roman" w:hAnsi="Times New Roman" w:cs="Times New Roman"/>
          <w:lang w:val="en-US"/>
        </w:rPr>
        <w:t xml:space="preserve"> </w:t>
      </w:r>
      <w:proofErr w:type="gramStart"/>
      <w:r w:rsidRPr="005A1BFD">
        <w:rPr>
          <w:rFonts w:ascii="Times New Roman" w:hAnsi="Times New Roman" w:cs="Times New Roman"/>
          <w:i/>
          <w:lang w:val="en-US"/>
        </w:rPr>
        <w:t>The democratic class struggle</w:t>
      </w:r>
      <w:r w:rsidRPr="005A1BFD">
        <w:rPr>
          <w:rFonts w:ascii="Times New Roman" w:hAnsi="Times New Roman" w:cs="Times New Roman"/>
          <w:lang w:val="en-US"/>
        </w:rPr>
        <w:t>.</w:t>
      </w:r>
      <w:proofErr w:type="gramEnd"/>
      <w:r w:rsidRPr="005A1BFD">
        <w:rPr>
          <w:rFonts w:ascii="Times New Roman" w:hAnsi="Times New Roman" w:cs="Times New Roman"/>
          <w:lang w:val="en-US"/>
        </w:rPr>
        <w:t xml:space="preserve"> London: Routledge</w:t>
      </w:r>
      <w:r>
        <w:rPr>
          <w:rFonts w:ascii="Times New Roman" w:hAnsi="Times New Roman" w:cs="Times New Roman"/>
          <w:lang w:val="en-US"/>
        </w:rPr>
        <w:t>.</w:t>
      </w:r>
    </w:p>
    <w:p w:rsidR="001F3057" w:rsidRPr="005A1BFD" w:rsidRDefault="001F3057" w:rsidP="001F3057">
      <w:pPr>
        <w:spacing w:after="0" w:line="360" w:lineRule="auto"/>
        <w:jc w:val="both"/>
        <w:rPr>
          <w:rFonts w:ascii="Times New Roman" w:hAnsi="Times New Roman" w:cs="Times New Roman"/>
          <w:lang w:val="en-US"/>
        </w:rPr>
      </w:pPr>
    </w:p>
    <w:p w:rsidR="001F3057" w:rsidRDefault="001F3057" w:rsidP="001F72EB">
      <w:pPr>
        <w:spacing w:after="0" w:line="360" w:lineRule="auto"/>
        <w:jc w:val="both"/>
        <w:rPr>
          <w:rFonts w:ascii="Times New Roman" w:hAnsi="Times New Roman" w:cs="Times New Roman"/>
          <w:lang w:val="en-US"/>
        </w:rPr>
      </w:pPr>
      <w:proofErr w:type="gramStart"/>
      <w:r w:rsidRPr="005A1BFD">
        <w:rPr>
          <w:rFonts w:ascii="Times New Roman" w:hAnsi="Times New Roman" w:cs="Times New Roman"/>
          <w:lang w:val="en-US"/>
        </w:rPr>
        <w:t>Korpi, W. (2006).</w:t>
      </w:r>
      <w:proofErr w:type="gramEnd"/>
      <w:r w:rsidRPr="005A1BFD">
        <w:rPr>
          <w:rFonts w:ascii="Times New Roman" w:hAnsi="Times New Roman" w:cs="Times New Roman"/>
          <w:lang w:val="en-US"/>
        </w:rPr>
        <w:t xml:space="preserve"> Power resources and employer-centered approaches in explanations of welfare states and varieties of capitalism: protagonists, consenters and antagonists. </w:t>
      </w:r>
      <w:r w:rsidRPr="005A1BFD">
        <w:rPr>
          <w:rFonts w:ascii="Times New Roman" w:hAnsi="Times New Roman" w:cs="Times New Roman"/>
          <w:i/>
          <w:lang w:val="en-US"/>
        </w:rPr>
        <w:t>World politics</w:t>
      </w:r>
      <w:r w:rsidRPr="005A1BFD">
        <w:rPr>
          <w:rFonts w:ascii="Times New Roman" w:hAnsi="Times New Roman" w:cs="Times New Roman"/>
          <w:lang w:val="en-US"/>
        </w:rPr>
        <w:t>, 58, 2, 167-206.</w:t>
      </w:r>
    </w:p>
    <w:p w:rsidR="001F72EB" w:rsidRPr="001F72EB" w:rsidRDefault="001F72EB" w:rsidP="001F72EB">
      <w:pPr>
        <w:spacing w:after="0" w:line="360" w:lineRule="auto"/>
        <w:jc w:val="both"/>
        <w:rPr>
          <w:rFonts w:ascii="Times New Roman" w:hAnsi="Times New Roman" w:cs="Times New Roman"/>
          <w:lang w:val="en-US"/>
        </w:rPr>
      </w:pPr>
    </w:p>
    <w:p w:rsidR="001F3057" w:rsidRDefault="001F3057" w:rsidP="001F3057">
      <w:pPr>
        <w:spacing w:after="0" w:line="360" w:lineRule="auto"/>
        <w:rPr>
          <w:rFonts w:ascii="Times New Roman" w:hAnsi="Times New Roman" w:cs="Times New Roman"/>
          <w:color w:val="222222"/>
          <w:shd w:val="clear" w:color="auto" w:fill="FFFFFF"/>
          <w:lang w:val="en-US"/>
        </w:rPr>
      </w:pPr>
      <w:r w:rsidRPr="004E3532">
        <w:rPr>
          <w:rFonts w:ascii="Times New Roman" w:hAnsi="Times New Roman" w:cs="Times New Roman"/>
          <w:color w:val="222222"/>
          <w:shd w:val="clear" w:color="auto" w:fill="FFFFFF"/>
          <w:lang w:val="en-US"/>
        </w:rPr>
        <w:t>Lindbeck, A. (1997). The Swedish experiment.</w:t>
      </w:r>
      <w:r w:rsidRPr="004E3532">
        <w:rPr>
          <w:rStyle w:val="apple-converted-space"/>
          <w:color w:val="222222"/>
          <w:shd w:val="clear" w:color="auto" w:fill="FFFFFF"/>
          <w:lang w:val="en-US"/>
        </w:rPr>
        <w:t> </w:t>
      </w:r>
      <w:r>
        <w:rPr>
          <w:rFonts w:ascii="Times New Roman" w:hAnsi="Times New Roman" w:cs="Times New Roman"/>
          <w:i/>
          <w:iCs/>
          <w:color w:val="222222"/>
          <w:shd w:val="clear" w:color="auto" w:fill="FFFFFF"/>
          <w:lang w:val="en-US"/>
        </w:rPr>
        <w:t>Journal of e</w:t>
      </w:r>
      <w:r w:rsidRPr="00EA579F">
        <w:rPr>
          <w:rFonts w:ascii="Times New Roman" w:hAnsi="Times New Roman" w:cs="Times New Roman"/>
          <w:i/>
          <w:iCs/>
          <w:color w:val="222222"/>
          <w:shd w:val="clear" w:color="auto" w:fill="FFFFFF"/>
          <w:lang w:val="en-US"/>
        </w:rPr>
        <w:t>conomic literature</w:t>
      </w:r>
      <w:r w:rsidRPr="00EA579F">
        <w:rPr>
          <w:rFonts w:ascii="Times New Roman" w:hAnsi="Times New Roman" w:cs="Times New Roman"/>
          <w:color w:val="222222"/>
          <w:shd w:val="clear" w:color="auto" w:fill="FFFFFF"/>
          <w:lang w:val="en-US"/>
        </w:rPr>
        <w:t>, 1273-1319.</w:t>
      </w:r>
    </w:p>
    <w:p w:rsidR="001F3057" w:rsidRPr="005A1BFD" w:rsidRDefault="001F3057" w:rsidP="001F3057">
      <w:pPr>
        <w:spacing w:after="0" w:line="360" w:lineRule="auto"/>
        <w:jc w:val="both"/>
        <w:rPr>
          <w:rFonts w:ascii="Times New Roman" w:hAnsi="Times New Roman" w:cs="Times New Roman"/>
          <w:lang w:val="en-US"/>
        </w:rPr>
      </w:pPr>
    </w:p>
    <w:p w:rsidR="001F3057" w:rsidRDefault="001F3057" w:rsidP="001F3057">
      <w:pPr>
        <w:spacing w:after="0" w:line="360" w:lineRule="auto"/>
        <w:jc w:val="both"/>
        <w:rPr>
          <w:rFonts w:ascii="Times New Roman" w:hAnsi="Times New Roman" w:cs="Times New Roman"/>
          <w:lang w:val="en-US"/>
        </w:rPr>
      </w:pPr>
      <w:proofErr w:type="gramStart"/>
      <w:r w:rsidRPr="005A1BFD">
        <w:rPr>
          <w:rFonts w:ascii="Times New Roman" w:hAnsi="Times New Roman" w:cs="Times New Roman"/>
          <w:lang w:val="en-US"/>
        </w:rPr>
        <w:t>Molina, O. &amp; Rhodes, M. (2002).</w:t>
      </w:r>
      <w:proofErr w:type="gramEnd"/>
      <w:r w:rsidRPr="005A1BFD">
        <w:rPr>
          <w:rFonts w:ascii="Times New Roman" w:hAnsi="Times New Roman" w:cs="Times New Roman"/>
          <w:lang w:val="en-US"/>
        </w:rPr>
        <w:t xml:space="preserve"> Corporatism: the past, present, and future of a concept. </w:t>
      </w:r>
      <w:r w:rsidRPr="005A1BFD">
        <w:rPr>
          <w:rFonts w:ascii="Times New Roman" w:hAnsi="Times New Roman" w:cs="Times New Roman"/>
          <w:i/>
          <w:lang w:val="en-US"/>
        </w:rPr>
        <w:t>Annual review of political science</w:t>
      </w:r>
      <w:r w:rsidRPr="005A1BFD">
        <w:rPr>
          <w:rFonts w:ascii="Times New Roman" w:hAnsi="Times New Roman" w:cs="Times New Roman"/>
          <w:lang w:val="en-US"/>
        </w:rPr>
        <w:t>, 5, 305-331.</w:t>
      </w:r>
    </w:p>
    <w:p w:rsidR="00134D7B" w:rsidRDefault="00134D7B" w:rsidP="001F3057">
      <w:pPr>
        <w:spacing w:after="0" w:line="360" w:lineRule="auto"/>
        <w:jc w:val="both"/>
        <w:rPr>
          <w:rFonts w:ascii="Times New Roman" w:hAnsi="Times New Roman" w:cs="Times New Roman"/>
          <w:lang w:val="en-US"/>
        </w:rPr>
      </w:pPr>
    </w:p>
    <w:p w:rsidR="00134D7B" w:rsidRDefault="00134D7B" w:rsidP="001F3057">
      <w:pPr>
        <w:spacing w:after="0" w:line="360" w:lineRule="auto"/>
        <w:jc w:val="both"/>
        <w:rPr>
          <w:rFonts w:ascii="Times New Roman" w:hAnsi="Times New Roman" w:cs="Times New Roman"/>
          <w:lang w:val="en-US"/>
        </w:rPr>
      </w:pPr>
      <w:proofErr w:type="gramStart"/>
      <w:r>
        <w:rPr>
          <w:rFonts w:ascii="Times New Roman" w:hAnsi="Times New Roman" w:cs="Times New Roman"/>
          <w:lang w:val="en-US"/>
        </w:rPr>
        <w:t>Martin, C. J. &amp; Thelen, K. (2007).</w:t>
      </w:r>
      <w:proofErr w:type="gramEnd"/>
      <w:r>
        <w:rPr>
          <w:rFonts w:ascii="Times New Roman" w:hAnsi="Times New Roman" w:cs="Times New Roman"/>
          <w:lang w:val="en-US"/>
        </w:rPr>
        <w:t xml:space="preserve"> The state and coordinated capitalism: contributions of the public sector to social solidarity in postindustrial societies. </w:t>
      </w:r>
      <w:r w:rsidRPr="00134D7B">
        <w:rPr>
          <w:rFonts w:ascii="Times New Roman" w:hAnsi="Times New Roman" w:cs="Times New Roman"/>
          <w:i/>
          <w:lang w:val="en-US"/>
        </w:rPr>
        <w:t>World politics</w:t>
      </w:r>
      <w:r>
        <w:rPr>
          <w:rFonts w:ascii="Times New Roman" w:hAnsi="Times New Roman" w:cs="Times New Roman"/>
          <w:lang w:val="en-US"/>
        </w:rPr>
        <w:t>, 60, 1, 1-36.</w:t>
      </w:r>
    </w:p>
    <w:p w:rsidR="001F3057" w:rsidRDefault="001F3057" w:rsidP="001F3057">
      <w:pPr>
        <w:spacing w:after="0" w:line="360" w:lineRule="auto"/>
        <w:rPr>
          <w:rFonts w:ascii="Times New Roman" w:hAnsi="Times New Roman" w:cs="Times New Roman"/>
          <w:color w:val="222222"/>
          <w:shd w:val="clear" w:color="auto" w:fill="FFFFFF"/>
          <w:lang w:val="en-US"/>
        </w:rPr>
      </w:pPr>
    </w:p>
    <w:p w:rsidR="001F3057" w:rsidRPr="003523A9" w:rsidRDefault="001F3057" w:rsidP="001F3057">
      <w:pPr>
        <w:spacing w:after="0" w:line="360" w:lineRule="auto"/>
        <w:rPr>
          <w:rFonts w:ascii="Times New Roman" w:hAnsi="Times New Roman" w:cs="Times New Roman"/>
          <w:color w:val="222222"/>
          <w:shd w:val="clear" w:color="auto" w:fill="FFFFFF"/>
          <w:lang w:val="en-US"/>
        </w:rPr>
      </w:pPr>
      <w:proofErr w:type="gramStart"/>
      <w:r>
        <w:rPr>
          <w:rFonts w:ascii="Times New Roman" w:hAnsi="Times New Roman" w:cs="Times New Roman"/>
          <w:color w:val="222222"/>
          <w:shd w:val="clear" w:color="auto" w:fill="FFFFFF"/>
          <w:lang w:val="en-US"/>
        </w:rPr>
        <w:lastRenderedPageBreak/>
        <w:t>Pontusson, J. &amp; Swenson, P. (1996).</w:t>
      </w:r>
      <w:proofErr w:type="gramEnd"/>
      <w:r>
        <w:rPr>
          <w:rFonts w:ascii="Times New Roman" w:hAnsi="Times New Roman" w:cs="Times New Roman"/>
          <w:color w:val="222222"/>
          <w:shd w:val="clear" w:color="auto" w:fill="FFFFFF"/>
          <w:lang w:val="en-US"/>
        </w:rPr>
        <w:t xml:space="preserve"> Labor markets, production strategies and wage bargaining institutions: the Swedish employer offensive in comparative perspective</w:t>
      </w:r>
      <w:r w:rsidRPr="007E083B">
        <w:rPr>
          <w:rFonts w:ascii="Times New Roman" w:hAnsi="Times New Roman" w:cs="Times New Roman"/>
          <w:i/>
          <w:color w:val="222222"/>
          <w:shd w:val="clear" w:color="auto" w:fill="FFFFFF"/>
          <w:lang w:val="en-US"/>
        </w:rPr>
        <w:t xml:space="preserve">. </w:t>
      </w:r>
      <w:r w:rsidRPr="003523A9">
        <w:rPr>
          <w:rFonts w:ascii="Times New Roman" w:hAnsi="Times New Roman" w:cs="Times New Roman"/>
          <w:i/>
          <w:color w:val="222222"/>
          <w:shd w:val="clear" w:color="auto" w:fill="FFFFFF"/>
          <w:lang w:val="en-US"/>
        </w:rPr>
        <w:t>Comparative political studies</w:t>
      </w:r>
      <w:r w:rsidRPr="003523A9">
        <w:rPr>
          <w:rFonts w:ascii="Times New Roman" w:hAnsi="Times New Roman" w:cs="Times New Roman"/>
          <w:color w:val="222222"/>
          <w:shd w:val="clear" w:color="auto" w:fill="FFFFFF"/>
          <w:lang w:val="en-US"/>
        </w:rPr>
        <w:t>, 29, 223-250.</w:t>
      </w:r>
    </w:p>
    <w:p w:rsidR="00D318BA" w:rsidRPr="003523A9" w:rsidRDefault="00D318BA" w:rsidP="001F3057">
      <w:pPr>
        <w:spacing w:after="0" w:line="360" w:lineRule="auto"/>
        <w:rPr>
          <w:rFonts w:ascii="Times New Roman" w:hAnsi="Times New Roman" w:cs="Times New Roman"/>
          <w:color w:val="222222"/>
          <w:shd w:val="clear" w:color="auto" w:fill="FFFFFF"/>
          <w:lang w:val="en-US"/>
        </w:rPr>
      </w:pPr>
    </w:p>
    <w:p w:rsidR="00D318BA" w:rsidRPr="003523A9" w:rsidRDefault="00D318BA" w:rsidP="00D318BA">
      <w:pPr>
        <w:spacing w:after="0" w:line="360" w:lineRule="auto"/>
        <w:jc w:val="both"/>
        <w:rPr>
          <w:rFonts w:ascii="Times New Roman" w:hAnsi="Times New Roman" w:cs="Times New Roman"/>
        </w:rPr>
      </w:pPr>
      <w:proofErr w:type="gramStart"/>
      <w:r>
        <w:rPr>
          <w:rFonts w:ascii="Times New Roman" w:hAnsi="Times New Roman" w:cs="Times New Roman"/>
          <w:lang w:val="en-US"/>
        </w:rPr>
        <w:t>Rhodes, M. (2005).</w:t>
      </w:r>
      <w:proofErr w:type="gramEnd"/>
      <w:r>
        <w:rPr>
          <w:rFonts w:ascii="Times New Roman" w:hAnsi="Times New Roman" w:cs="Times New Roman"/>
          <w:lang w:val="en-US"/>
        </w:rPr>
        <w:t xml:space="preserve"> </w:t>
      </w:r>
      <w:proofErr w:type="gramStart"/>
      <w:r>
        <w:rPr>
          <w:rFonts w:ascii="Times New Roman" w:hAnsi="Times New Roman" w:cs="Times New Roman"/>
          <w:lang w:val="en-US"/>
        </w:rPr>
        <w:t>Varieties of capitalism and the political economy of European welfare states.</w:t>
      </w:r>
      <w:proofErr w:type="gramEnd"/>
      <w:r>
        <w:rPr>
          <w:rFonts w:ascii="Times New Roman" w:hAnsi="Times New Roman" w:cs="Times New Roman"/>
          <w:lang w:val="en-US"/>
        </w:rPr>
        <w:t xml:space="preserve"> </w:t>
      </w:r>
      <w:r w:rsidRPr="003523A9">
        <w:rPr>
          <w:rFonts w:ascii="Times New Roman" w:hAnsi="Times New Roman" w:cs="Times New Roman"/>
          <w:i/>
        </w:rPr>
        <w:t>New political economy</w:t>
      </w:r>
      <w:r w:rsidRPr="003523A9">
        <w:rPr>
          <w:rFonts w:ascii="Times New Roman" w:hAnsi="Times New Roman" w:cs="Times New Roman"/>
        </w:rPr>
        <w:t>, 10, 3, 363-370.</w:t>
      </w:r>
    </w:p>
    <w:p w:rsidR="001F3057" w:rsidRDefault="001F3057" w:rsidP="001F3057">
      <w:pPr>
        <w:spacing w:after="0" w:line="360" w:lineRule="auto"/>
        <w:rPr>
          <w:rFonts w:ascii="Times New Roman" w:hAnsi="Times New Roman" w:cs="Times New Roman"/>
        </w:rPr>
      </w:pPr>
    </w:p>
    <w:p w:rsidR="001F3057" w:rsidRPr="00673345" w:rsidRDefault="001F3057" w:rsidP="001F3057">
      <w:pPr>
        <w:spacing w:after="0" w:line="360" w:lineRule="auto"/>
        <w:rPr>
          <w:rFonts w:ascii="Times New Roman" w:hAnsi="Times New Roman" w:cs="Times New Roman"/>
          <w:lang w:val="en-US"/>
        </w:rPr>
      </w:pPr>
      <w:r w:rsidRPr="00FF7076">
        <w:rPr>
          <w:rFonts w:ascii="Times New Roman" w:hAnsi="Times New Roman" w:cs="Times New Roman"/>
        </w:rPr>
        <w:t xml:space="preserve">Rijksoverheid (2014). Wet minimumloon en minimum vakantiebijslag. </w:t>
      </w:r>
      <w:r w:rsidR="00673345" w:rsidRPr="00673345">
        <w:rPr>
          <w:rFonts w:ascii="Times New Roman" w:hAnsi="Times New Roman" w:cs="Times New Roman"/>
          <w:lang w:val="en-US"/>
        </w:rPr>
        <w:t>Fou</w:t>
      </w:r>
      <w:r w:rsidR="00673345">
        <w:rPr>
          <w:rFonts w:ascii="Times New Roman" w:hAnsi="Times New Roman" w:cs="Times New Roman"/>
          <w:lang w:val="en-US"/>
        </w:rPr>
        <w:t>nd</w:t>
      </w:r>
      <w:r w:rsidR="00673345" w:rsidRPr="00673345">
        <w:rPr>
          <w:rFonts w:ascii="Times New Roman" w:hAnsi="Times New Roman" w:cs="Times New Roman"/>
          <w:lang w:val="en-US"/>
        </w:rPr>
        <w:t xml:space="preserve"> on M</w:t>
      </w:r>
      <w:r w:rsidR="00673345">
        <w:rPr>
          <w:rFonts w:ascii="Times New Roman" w:hAnsi="Times New Roman" w:cs="Times New Roman"/>
          <w:lang w:val="en-US"/>
        </w:rPr>
        <w:t>ay 7 2014</w:t>
      </w:r>
      <w:r w:rsidR="00801B29">
        <w:rPr>
          <w:rFonts w:ascii="Times New Roman" w:hAnsi="Times New Roman" w:cs="Times New Roman"/>
          <w:lang w:val="en-US"/>
        </w:rPr>
        <w:t>,</w:t>
      </w:r>
      <w:r w:rsidR="00673345">
        <w:rPr>
          <w:rFonts w:ascii="Times New Roman" w:hAnsi="Times New Roman" w:cs="Times New Roman"/>
          <w:lang w:val="en-US"/>
        </w:rPr>
        <w:t xml:space="preserve"> </w:t>
      </w:r>
      <w:hyperlink r:id="rId12" w:history="1">
        <w:r w:rsidRPr="00673345">
          <w:rPr>
            <w:rStyle w:val="Hyperlink"/>
            <w:rFonts w:ascii="Times New Roman" w:hAnsi="Times New Roman" w:cs="Times New Roman"/>
            <w:lang w:val="en-US"/>
          </w:rPr>
          <w:t>http://wetten.overheid.nl/BWBR0002638/geldigheidsdatum_26-05-2014</w:t>
        </w:r>
      </w:hyperlink>
      <w:r w:rsidRPr="00673345">
        <w:rPr>
          <w:rFonts w:ascii="Times New Roman" w:hAnsi="Times New Roman" w:cs="Times New Roman"/>
          <w:lang w:val="en-US"/>
        </w:rPr>
        <w:t xml:space="preserve"> </w:t>
      </w:r>
    </w:p>
    <w:p w:rsidR="001F3057" w:rsidRPr="002F7741" w:rsidRDefault="001F3057" w:rsidP="001F3057">
      <w:pPr>
        <w:spacing w:after="0" w:line="360" w:lineRule="auto"/>
        <w:rPr>
          <w:rFonts w:ascii="Times New Roman" w:hAnsi="Times New Roman" w:cs="Times New Roman"/>
          <w:lang w:val="en-US"/>
        </w:rPr>
      </w:pPr>
    </w:p>
    <w:p w:rsidR="00EE7349" w:rsidRDefault="00EE7349" w:rsidP="00EE7349">
      <w:pPr>
        <w:spacing w:after="0" w:line="360" w:lineRule="auto"/>
        <w:jc w:val="both"/>
        <w:rPr>
          <w:rFonts w:ascii="Times New Roman" w:hAnsi="Times New Roman" w:cs="Times New Roman"/>
          <w:lang w:val="en-US"/>
        </w:rPr>
      </w:pPr>
      <w:proofErr w:type="gramStart"/>
      <w:r>
        <w:rPr>
          <w:rFonts w:ascii="Times New Roman" w:hAnsi="Times New Roman" w:cs="Times New Roman"/>
          <w:lang w:val="en-US"/>
        </w:rPr>
        <w:t>Schmidt, V. (2003).</w:t>
      </w:r>
      <w:proofErr w:type="gramEnd"/>
      <w:r>
        <w:rPr>
          <w:rFonts w:ascii="Times New Roman" w:hAnsi="Times New Roman" w:cs="Times New Roman"/>
          <w:lang w:val="en-US"/>
        </w:rPr>
        <w:t xml:space="preserve"> French capitalism transformed, yet still a third variety of capitalism. </w:t>
      </w:r>
      <w:proofErr w:type="gramStart"/>
      <w:r w:rsidRPr="00CA0982">
        <w:rPr>
          <w:rFonts w:ascii="Times New Roman" w:hAnsi="Times New Roman" w:cs="Times New Roman"/>
          <w:i/>
          <w:lang w:val="en-US"/>
        </w:rPr>
        <w:t xml:space="preserve">Economy and society, </w:t>
      </w:r>
      <w:r w:rsidRPr="00CA0982">
        <w:rPr>
          <w:rFonts w:ascii="Times New Roman" w:hAnsi="Times New Roman" w:cs="Times New Roman"/>
          <w:lang w:val="en-US"/>
        </w:rPr>
        <w:t>32, 4, 526-544.</w:t>
      </w:r>
      <w:proofErr w:type="gramEnd"/>
    </w:p>
    <w:p w:rsidR="00EE7349" w:rsidRDefault="00EE7349" w:rsidP="00EE7349">
      <w:pPr>
        <w:spacing w:after="0" w:line="360" w:lineRule="auto"/>
        <w:jc w:val="both"/>
        <w:rPr>
          <w:rFonts w:ascii="Times New Roman" w:hAnsi="Times New Roman" w:cs="Times New Roman"/>
          <w:lang w:val="en-US"/>
        </w:rPr>
      </w:pPr>
    </w:p>
    <w:p w:rsidR="001F3057" w:rsidRPr="005A1BFD" w:rsidRDefault="001F3057" w:rsidP="001F3057">
      <w:pPr>
        <w:spacing w:after="0" w:line="360" w:lineRule="auto"/>
        <w:jc w:val="both"/>
        <w:rPr>
          <w:rFonts w:ascii="Times New Roman" w:hAnsi="Times New Roman" w:cs="Times New Roman"/>
          <w:lang w:val="en-US"/>
        </w:rPr>
      </w:pPr>
      <w:r w:rsidRPr="005A1BFD">
        <w:rPr>
          <w:rFonts w:ascii="Times New Roman" w:hAnsi="Times New Roman" w:cs="Times New Roman"/>
          <w:lang w:val="en-US"/>
        </w:rPr>
        <w:t xml:space="preserve">Schmitter, P. C. (1974). </w:t>
      </w:r>
      <w:proofErr w:type="gramStart"/>
      <w:r w:rsidRPr="005A1BFD">
        <w:rPr>
          <w:rFonts w:ascii="Times New Roman" w:hAnsi="Times New Roman" w:cs="Times New Roman"/>
          <w:lang w:val="en-US"/>
        </w:rPr>
        <w:t>Still a century of corporatism?</w:t>
      </w:r>
      <w:proofErr w:type="gramEnd"/>
      <w:r w:rsidRPr="005A1BFD">
        <w:rPr>
          <w:rFonts w:ascii="Times New Roman" w:hAnsi="Times New Roman" w:cs="Times New Roman"/>
          <w:lang w:val="en-US"/>
        </w:rPr>
        <w:t xml:space="preserve"> </w:t>
      </w:r>
      <w:r w:rsidRPr="005A1BFD">
        <w:rPr>
          <w:rFonts w:ascii="Times New Roman" w:hAnsi="Times New Roman" w:cs="Times New Roman"/>
          <w:i/>
          <w:lang w:val="en-US"/>
        </w:rPr>
        <w:t>Review of politics</w:t>
      </w:r>
      <w:r w:rsidRPr="005A1BFD">
        <w:rPr>
          <w:rFonts w:ascii="Times New Roman" w:hAnsi="Times New Roman" w:cs="Times New Roman"/>
          <w:lang w:val="en-US"/>
        </w:rPr>
        <w:t>, 36, 1, 85-131.</w:t>
      </w:r>
    </w:p>
    <w:p w:rsidR="00D318BA" w:rsidRDefault="00D318BA" w:rsidP="001F3057">
      <w:pPr>
        <w:spacing w:after="0" w:line="360" w:lineRule="auto"/>
        <w:jc w:val="both"/>
        <w:rPr>
          <w:rFonts w:ascii="Times New Roman" w:hAnsi="Times New Roman" w:cs="Times New Roman"/>
          <w:lang w:val="en-US"/>
        </w:rPr>
      </w:pPr>
    </w:p>
    <w:p w:rsidR="001F3057" w:rsidRPr="005A1BFD" w:rsidRDefault="001F3057" w:rsidP="001F3057">
      <w:pPr>
        <w:spacing w:after="0" w:line="360" w:lineRule="auto"/>
        <w:jc w:val="both"/>
        <w:rPr>
          <w:rFonts w:ascii="Times New Roman" w:hAnsi="Times New Roman" w:cs="Times New Roman"/>
          <w:lang w:val="en-US"/>
        </w:rPr>
      </w:pPr>
      <w:r w:rsidRPr="005A1BFD">
        <w:rPr>
          <w:rFonts w:ascii="Times New Roman" w:hAnsi="Times New Roman" w:cs="Times New Roman"/>
          <w:lang w:val="en-US"/>
        </w:rPr>
        <w:t xml:space="preserve">Schmitter, P. C. (2010). </w:t>
      </w:r>
      <w:proofErr w:type="gramStart"/>
      <w:r w:rsidRPr="005A1BFD">
        <w:rPr>
          <w:rFonts w:ascii="Times New Roman" w:hAnsi="Times New Roman" w:cs="Times New Roman"/>
          <w:lang w:val="en-US"/>
        </w:rPr>
        <w:t>Business and neocorporatism.</w:t>
      </w:r>
      <w:proofErr w:type="gramEnd"/>
      <w:r w:rsidRPr="005A1BFD">
        <w:rPr>
          <w:rFonts w:ascii="Times New Roman" w:hAnsi="Times New Roman" w:cs="Times New Roman"/>
          <w:lang w:val="en-US"/>
        </w:rPr>
        <w:t xml:space="preserve"> In D. Coen &amp; W. Grant &amp; G. Wilson (Eds.), </w:t>
      </w:r>
    </w:p>
    <w:p w:rsidR="001F3057" w:rsidRPr="00D348BD" w:rsidRDefault="001F3057" w:rsidP="001F3057">
      <w:pPr>
        <w:spacing w:after="0" w:line="360" w:lineRule="auto"/>
        <w:jc w:val="both"/>
        <w:rPr>
          <w:rFonts w:ascii="Times New Roman" w:hAnsi="Times New Roman" w:cs="Times New Roman"/>
        </w:rPr>
      </w:pPr>
      <w:proofErr w:type="gramStart"/>
      <w:r w:rsidRPr="005A1BFD">
        <w:rPr>
          <w:rFonts w:ascii="Times New Roman" w:hAnsi="Times New Roman" w:cs="Times New Roman"/>
          <w:i/>
          <w:lang w:val="en-US"/>
        </w:rPr>
        <w:t xml:space="preserve">The Oxford handbook of business and government </w:t>
      </w:r>
      <w:r w:rsidRPr="005A1BFD">
        <w:rPr>
          <w:rFonts w:ascii="Times New Roman" w:hAnsi="Times New Roman" w:cs="Times New Roman"/>
          <w:lang w:val="en-US"/>
        </w:rPr>
        <w:t>(pp</w:t>
      </w:r>
      <w:r w:rsidR="001F72EB">
        <w:rPr>
          <w:rFonts w:ascii="Times New Roman" w:hAnsi="Times New Roman" w:cs="Times New Roman"/>
          <w:lang w:val="en-US"/>
        </w:rPr>
        <w:t xml:space="preserve"> 280-288</w:t>
      </w:r>
      <w:r w:rsidRPr="005A1BFD">
        <w:rPr>
          <w:rFonts w:ascii="Times New Roman" w:hAnsi="Times New Roman" w:cs="Times New Roman"/>
          <w:lang w:val="en-US"/>
        </w:rPr>
        <w:t>).</w:t>
      </w:r>
      <w:proofErr w:type="gramEnd"/>
      <w:r w:rsidRPr="005A1BFD">
        <w:rPr>
          <w:rFonts w:ascii="Times New Roman" w:hAnsi="Times New Roman" w:cs="Times New Roman"/>
          <w:lang w:val="en-US"/>
        </w:rPr>
        <w:t xml:space="preserve"> </w:t>
      </w:r>
      <w:r w:rsidRPr="00D348BD">
        <w:rPr>
          <w:rFonts w:ascii="Times New Roman" w:hAnsi="Times New Roman" w:cs="Times New Roman"/>
        </w:rPr>
        <w:t xml:space="preserve">Oxford: Oxford university press. </w:t>
      </w:r>
    </w:p>
    <w:p w:rsidR="001F3057" w:rsidRDefault="001F3057" w:rsidP="001F3057">
      <w:pPr>
        <w:spacing w:after="0" w:line="360" w:lineRule="auto"/>
        <w:rPr>
          <w:rFonts w:ascii="Times New Roman" w:hAnsi="Times New Roman" w:cs="Times New Roman"/>
        </w:rPr>
      </w:pPr>
    </w:p>
    <w:p w:rsidR="001F3057" w:rsidRPr="00FF7076" w:rsidRDefault="001F3057" w:rsidP="001F3057">
      <w:pPr>
        <w:spacing w:after="0" w:line="360" w:lineRule="auto"/>
        <w:rPr>
          <w:rFonts w:ascii="Times New Roman" w:hAnsi="Times New Roman" w:cs="Times New Roman"/>
        </w:rPr>
      </w:pPr>
      <w:r w:rsidRPr="00FF7076">
        <w:rPr>
          <w:rFonts w:ascii="Times New Roman" w:hAnsi="Times New Roman" w:cs="Times New Roman"/>
        </w:rPr>
        <w:t>SER (2010) Akkoord van Wassenaar keerpunt in relatie regering en sociale partners. SERmagazine (september): The Hague</w:t>
      </w:r>
      <w:r w:rsidR="009A71AB">
        <w:rPr>
          <w:rFonts w:ascii="Times New Roman" w:hAnsi="Times New Roman" w:cs="Times New Roman"/>
        </w:rPr>
        <w:t>.</w:t>
      </w:r>
    </w:p>
    <w:p w:rsidR="001F3057" w:rsidRPr="00887F2A" w:rsidRDefault="001F3057" w:rsidP="001F3057">
      <w:pPr>
        <w:spacing w:after="0" w:line="360" w:lineRule="auto"/>
        <w:rPr>
          <w:rFonts w:ascii="Times New Roman" w:hAnsi="Times New Roman" w:cs="Times New Roman"/>
        </w:rPr>
      </w:pPr>
    </w:p>
    <w:p w:rsidR="001F3057" w:rsidRPr="00801B29" w:rsidRDefault="001F3057" w:rsidP="001F3057">
      <w:pPr>
        <w:spacing w:after="0" w:line="360" w:lineRule="auto"/>
        <w:rPr>
          <w:rFonts w:ascii="Times New Roman" w:hAnsi="Times New Roman" w:cs="Times New Roman"/>
          <w:lang w:val="en-US"/>
        </w:rPr>
      </w:pPr>
      <w:r w:rsidRPr="00FF7076">
        <w:rPr>
          <w:rFonts w:ascii="Times New Roman" w:hAnsi="Times New Roman" w:cs="Times New Roman"/>
        </w:rPr>
        <w:t>SER (2014). Wet op de loonvorming</w:t>
      </w:r>
      <w:r>
        <w:rPr>
          <w:rFonts w:ascii="Times New Roman" w:hAnsi="Times New Roman" w:cs="Times New Roman"/>
        </w:rPr>
        <w:t xml:space="preserve"> (LV)</w:t>
      </w:r>
      <w:r w:rsidRPr="00FF7076">
        <w:rPr>
          <w:rFonts w:ascii="Times New Roman" w:hAnsi="Times New Roman" w:cs="Times New Roman"/>
        </w:rPr>
        <w:t>.</w:t>
      </w:r>
      <w:r w:rsidR="00801B29">
        <w:rPr>
          <w:rFonts w:ascii="Times New Roman" w:hAnsi="Times New Roman" w:cs="Times New Roman"/>
        </w:rPr>
        <w:t xml:space="preserve"> </w:t>
      </w:r>
      <w:r w:rsidR="00801B29">
        <w:rPr>
          <w:rFonts w:ascii="Times New Roman" w:hAnsi="Times New Roman" w:cs="Times New Roman"/>
          <w:lang w:val="en-US"/>
        </w:rPr>
        <w:t>Found on May 8 2014,</w:t>
      </w:r>
      <w:r w:rsidRPr="00801B29">
        <w:rPr>
          <w:rFonts w:ascii="Times New Roman" w:hAnsi="Times New Roman" w:cs="Times New Roman"/>
          <w:lang w:val="en-US"/>
        </w:rPr>
        <w:t xml:space="preserve"> </w:t>
      </w:r>
      <w:hyperlink r:id="rId13" w:anchor="/10" w:history="1">
        <w:r w:rsidRPr="00801B29">
          <w:rPr>
            <w:rStyle w:val="Hyperlink"/>
            <w:rFonts w:ascii="Times New Roman" w:hAnsi="Times New Roman" w:cs="Times New Roman"/>
            <w:lang w:val="en-US"/>
          </w:rPr>
          <w:t>http://ser.onlinetouch.nl/7/10/de-Wet-op-de-loonvorming-#/10</w:t>
        </w:r>
      </w:hyperlink>
      <w:r w:rsidR="009A71AB" w:rsidRPr="00801B29">
        <w:rPr>
          <w:rStyle w:val="Hyperlink"/>
          <w:rFonts w:ascii="Times New Roman" w:hAnsi="Times New Roman" w:cs="Times New Roman"/>
          <w:lang w:val="en-US"/>
        </w:rPr>
        <w:t>.</w:t>
      </w:r>
    </w:p>
    <w:p w:rsidR="001F3057" w:rsidRPr="00801B29" w:rsidRDefault="001F3057" w:rsidP="001F3057">
      <w:pPr>
        <w:spacing w:after="0" w:line="360" w:lineRule="auto"/>
        <w:jc w:val="both"/>
        <w:rPr>
          <w:rFonts w:ascii="Times New Roman" w:hAnsi="Times New Roman" w:cs="Times New Roman"/>
          <w:lang w:val="en-US"/>
        </w:rPr>
      </w:pPr>
    </w:p>
    <w:p w:rsidR="001F3057" w:rsidRPr="005A1BFD" w:rsidRDefault="001F3057" w:rsidP="001F3057">
      <w:pPr>
        <w:spacing w:after="0" w:line="360" w:lineRule="auto"/>
        <w:jc w:val="both"/>
        <w:rPr>
          <w:rFonts w:ascii="Times New Roman" w:hAnsi="Times New Roman" w:cs="Times New Roman"/>
          <w:lang w:val="en-US"/>
        </w:rPr>
      </w:pPr>
      <w:r w:rsidRPr="00E840BE">
        <w:rPr>
          <w:rFonts w:ascii="Times New Roman" w:hAnsi="Times New Roman" w:cs="Times New Roman"/>
        </w:rPr>
        <w:t xml:space="preserve">Slomp, H. (1998). </w:t>
      </w:r>
      <w:r w:rsidRPr="005A1BFD">
        <w:rPr>
          <w:rFonts w:ascii="Times New Roman" w:hAnsi="Times New Roman" w:cs="Times New Roman"/>
          <w:i/>
          <w:lang w:val="en-US"/>
        </w:rPr>
        <w:t>Between bargaining and politics: an introduction to European labor relations</w:t>
      </w:r>
      <w:r w:rsidRPr="005A1BFD">
        <w:rPr>
          <w:rFonts w:ascii="Times New Roman" w:hAnsi="Times New Roman" w:cs="Times New Roman"/>
          <w:lang w:val="en-US"/>
        </w:rPr>
        <w:t xml:space="preserve">. </w:t>
      </w:r>
    </w:p>
    <w:p w:rsidR="001F3057" w:rsidRPr="005A1BFD" w:rsidRDefault="001F3057" w:rsidP="001F3057">
      <w:pPr>
        <w:spacing w:after="0" w:line="360" w:lineRule="auto"/>
        <w:jc w:val="both"/>
        <w:rPr>
          <w:rFonts w:ascii="Times New Roman" w:hAnsi="Times New Roman" w:cs="Times New Roman"/>
          <w:lang w:val="en-US"/>
        </w:rPr>
      </w:pPr>
      <w:proofErr w:type="gramStart"/>
      <w:r w:rsidRPr="005A1BFD">
        <w:rPr>
          <w:rFonts w:ascii="Times New Roman" w:hAnsi="Times New Roman" w:cs="Times New Roman"/>
          <w:lang w:val="en-US"/>
        </w:rPr>
        <w:t>Praeger publishers.</w:t>
      </w:r>
      <w:proofErr w:type="gramEnd"/>
    </w:p>
    <w:p w:rsidR="001F3057" w:rsidRDefault="001F3057" w:rsidP="001F3057">
      <w:pPr>
        <w:spacing w:after="0" w:line="360" w:lineRule="auto"/>
        <w:jc w:val="both"/>
        <w:rPr>
          <w:rFonts w:ascii="Times New Roman" w:hAnsi="Times New Roman" w:cs="Times New Roman"/>
          <w:lang w:val="en-US"/>
        </w:rPr>
      </w:pPr>
    </w:p>
    <w:p w:rsidR="001F3057" w:rsidRPr="00FB68D8" w:rsidRDefault="001F3057" w:rsidP="001F3057">
      <w:pPr>
        <w:spacing w:after="0" w:line="360" w:lineRule="auto"/>
        <w:rPr>
          <w:rFonts w:ascii="Times New Roman" w:hAnsi="Times New Roman" w:cs="Times New Roman"/>
          <w:lang w:val="en-US"/>
        </w:rPr>
      </w:pPr>
      <w:r w:rsidRPr="00FB68D8">
        <w:rPr>
          <w:rFonts w:ascii="Times New Roman" w:hAnsi="Times New Roman" w:cs="Times New Roman"/>
          <w:lang w:val="en-US"/>
        </w:rPr>
        <w:t>Slomp, H. (2011).</w:t>
      </w:r>
      <w:r w:rsidRPr="00FB68D8">
        <w:rPr>
          <w:rFonts w:ascii="Times New Roman" w:hAnsi="Times New Roman" w:cs="Times New Roman"/>
          <w:i/>
          <w:lang w:val="en-US"/>
        </w:rPr>
        <w:t xml:space="preserve"> Europe: a political profile</w:t>
      </w:r>
      <w:r w:rsidRPr="00FB68D8">
        <w:rPr>
          <w:rFonts w:ascii="Times New Roman" w:hAnsi="Times New Roman" w:cs="Times New Roman"/>
          <w:lang w:val="en-US"/>
        </w:rPr>
        <w:t>. Santa Barbara: ABC-CLIO</w:t>
      </w:r>
      <w:r>
        <w:rPr>
          <w:rFonts w:ascii="Times New Roman" w:hAnsi="Times New Roman" w:cs="Times New Roman"/>
          <w:lang w:val="en-US"/>
        </w:rPr>
        <w:t>.</w:t>
      </w:r>
    </w:p>
    <w:p w:rsidR="001F3057" w:rsidRDefault="001F3057" w:rsidP="001F3057">
      <w:pPr>
        <w:spacing w:after="0" w:line="360" w:lineRule="auto"/>
        <w:jc w:val="both"/>
        <w:rPr>
          <w:rFonts w:ascii="Times New Roman" w:hAnsi="Times New Roman" w:cs="Times New Roman"/>
          <w:lang w:val="en-US"/>
        </w:rPr>
      </w:pPr>
    </w:p>
    <w:p w:rsidR="001F3057" w:rsidRPr="001F72EB" w:rsidRDefault="001F3057" w:rsidP="001F3057">
      <w:pPr>
        <w:spacing w:after="0" w:line="360" w:lineRule="auto"/>
        <w:jc w:val="both"/>
        <w:rPr>
          <w:rFonts w:ascii="Times New Roman" w:hAnsi="Times New Roman" w:cs="Times New Roman"/>
        </w:rPr>
      </w:pPr>
      <w:r w:rsidRPr="001F72EB">
        <w:rPr>
          <w:rFonts w:ascii="Times New Roman" w:hAnsi="Times New Roman" w:cs="Times New Roman"/>
          <w:lang w:val="en-US"/>
        </w:rPr>
        <w:t xml:space="preserve">Soskice, D. (1990). Reinterpreting corporatism and explaining unemployment: coordinated and non-coordinated economies. </w:t>
      </w:r>
      <w:proofErr w:type="gramStart"/>
      <w:r w:rsidRPr="001F72EB">
        <w:rPr>
          <w:rFonts w:ascii="Times New Roman" w:hAnsi="Times New Roman" w:cs="Times New Roman"/>
          <w:lang w:val="en-US"/>
        </w:rPr>
        <w:t xml:space="preserve">In R. Brunetta &amp; C. Dell’ Aringa (Eds.), </w:t>
      </w:r>
      <w:r w:rsidRPr="001F72EB">
        <w:rPr>
          <w:rFonts w:ascii="Times New Roman" w:hAnsi="Times New Roman" w:cs="Times New Roman"/>
          <w:i/>
          <w:lang w:val="en-US"/>
        </w:rPr>
        <w:t>Labor relations and economic performance</w:t>
      </w:r>
      <w:r w:rsidRPr="001F72EB">
        <w:rPr>
          <w:rFonts w:ascii="Times New Roman" w:hAnsi="Times New Roman" w:cs="Times New Roman"/>
          <w:lang w:val="en-US"/>
        </w:rPr>
        <w:t xml:space="preserve"> (pp.</w:t>
      </w:r>
      <w:r w:rsidR="001F72EB" w:rsidRPr="001F72EB">
        <w:rPr>
          <w:rFonts w:ascii="Times New Roman" w:hAnsi="Times New Roman" w:cs="Times New Roman"/>
          <w:lang w:val="en-US"/>
        </w:rPr>
        <w:t xml:space="preserve"> 170-211</w:t>
      </w:r>
      <w:r w:rsidRPr="001F72EB">
        <w:rPr>
          <w:rFonts w:ascii="Times New Roman" w:hAnsi="Times New Roman" w:cs="Times New Roman"/>
          <w:lang w:val="en-US"/>
        </w:rPr>
        <w:t>).</w:t>
      </w:r>
      <w:proofErr w:type="gramEnd"/>
      <w:r w:rsidRPr="001F72EB">
        <w:rPr>
          <w:rFonts w:ascii="Times New Roman" w:hAnsi="Times New Roman" w:cs="Times New Roman"/>
          <w:lang w:val="en-US"/>
        </w:rPr>
        <w:t xml:space="preserve"> </w:t>
      </w:r>
      <w:r w:rsidRPr="001F72EB">
        <w:rPr>
          <w:rFonts w:ascii="Times New Roman" w:hAnsi="Times New Roman" w:cs="Times New Roman"/>
        </w:rPr>
        <w:t>London: macmillan.</w:t>
      </w:r>
    </w:p>
    <w:p w:rsidR="001F3057" w:rsidRPr="00D348BD" w:rsidRDefault="001F3057" w:rsidP="001F3057">
      <w:pPr>
        <w:spacing w:after="0" w:line="360" w:lineRule="auto"/>
        <w:jc w:val="both"/>
        <w:rPr>
          <w:rFonts w:ascii="Times New Roman" w:hAnsi="Times New Roman" w:cs="Times New Roman"/>
          <w:b/>
        </w:rPr>
      </w:pPr>
    </w:p>
    <w:p w:rsidR="001F3057" w:rsidRPr="00FF7076" w:rsidRDefault="001F3057" w:rsidP="001F3057">
      <w:pPr>
        <w:spacing w:after="0" w:line="360" w:lineRule="auto"/>
        <w:rPr>
          <w:rFonts w:ascii="Times New Roman" w:hAnsi="Times New Roman" w:cs="Times New Roman"/>
        </w:rPr>
      </w:pPr>
      <w:r w:rsidRPr="00FF7076">
        <w:rPr>
          <w:rFonts w:ascii="Times New Roman" w:hAnsi="Times New Roman" w:cs="Times New Roman"/>
        </w:rPr>
        <w:t xml:space="preserve">Star (1982). Centrale aanbeveling </w:t>
      </w:r>
      <w:proofErr w:type="gramStart"/>
      <w:r w:rsidRPr="00FF7076">
        <w:rPr>
          <w:rFonts w:ascii="Times New Roman" w:hAnsi="Times New Roman" w:cs="Times New Roman"/>
        </w:rPr>
        <w:t>inzake</w:t>
      </w:r>
      <w:proofErr w:type="gramEnd"/>
      <w:r w:rsidRPr="00FF7076">
        <w:rPr>
          <w:rFonts w:ascii="Times New Roman" w:hAnsi="Times New Roman" w:cs="Times New Roman"/>
        </w:rPr>
        <w:t xml:space="preserve"> aspecten van een werkgelegenheidsbeleid. Star: The Hague</w:t>
      </w:r>
      <w:r w:rsidR="009A71AB">
        <w:rPr>
          <w:rFonts w:ascii="Times New Roman" w:hAnsi="Times New Roman" w:cs="Times New Roman"/>
        </w:rPr>
        <w:t>.</w:t>
      </w:r>
    </w:p>
    <w:p w:rsidR="001F3057" w:rsidRPr="00FF7076" w:rsidRDefault="001F3057" w:rsidP="001F3057">
      <w:pPr>
        <w:spacing w:after="0" w:line="360" w:lineRule="auto"/>
        <w:rPr>
          <w:rFonts w:ascii="Times New Roman" w:hAnsi="Times New Roman" w:cs="Times New Roman"/>
        </w:rPr>
      </w:pPr>
    </w:p>
    <w:p w:rsidR="002F7741" w:rsidRDefault="001F3057">
      <w:pPr>
        <w:spacing w:after="0" w:line="360" w:lineRule="auto"/>
        <w:jc w:val="both"/>
        <w:rPr>
          <w:rFonts w:ascii="Times New Roman" w:hAnsi="Times New Roman" w:cs="Times New Roman"/>
        </w:rPr>
      </w:pPr>
      <w:r w:rsidRPr="00FF7076">
        <w:rPr>
          <w:rFonts w:ascii="Times New Roman" w:hAnsi="Times New Roman" w:cs="Times New Roman"/>
        </w:rPr>
        <w:t xml:space="preserve">Star (1993). Een nieuwe koers: agenda voor het CAO overleg 1994 in het perspectief van de middellange termijn. </w:t>
      </w:r>
      <w:r w:rsidRPr="00887F2A">
        <w:rPr>
          <w:rFonts w:ascii="Times New Roman" w:hAnsi="Times New Roman" w:cs="Times New Roman"/>
        </w:rPr>
        <w:t>Star: The Hague</w:t>
      </w:r>
      <w:r w:rsidR="009A71AB">
        <w:rPr>
          <w:rFonts w:ascii="Times New Roman" w:hAnsi="Times New Roman" w:cs="Times New Roman"/>
        </w:rPr>
        <w:t>.</w:t>
      </w:r>
    </w:p>
    <w:p w:rsidR="001F3057" w:rsidRPr="00FF7076" w:rsidRDefault="001F3057" w:rsidP="001F3057">
      <w:pPr>
        <w:spacing w:after="0" w:line="360" w:lineRule="auto"/>
        <w:rPr>
          <w:rFonts w:ascii="Times New Roman" w:hAnsi="Times New Roman" w:cs="Times New Roman"/>
        </w:rPr>
      </w:pPr>
    </w:p>
    <w:p w:rsidR="001F3057" w:rsidRPr="00FF7076" w:rsidRDefault="001F3057" w:rsidP="001F3057">
      <w:pPr>
        <w:spacing w:after="0" w:line="360" w:lineRule="auto"/>
        <w:rPr>
          <w:rFonts w:ascii="Times New Roman" w:hAnsi="Times New Roman" w:cs="Times New Roman"/>
        </w:rPr>
      </w:pPr>
      <w:r w:rsidRPr="00FF7076">
        <w:rPr>
          <w:rFonts w:ascii="Times New Roman" w:hAnsi="Times New Roman" w:cs="Times New Roman"/>
        </w:rPr>
        <w:t>Star (2004). De CAO: wat en hoe? Stichting van de Arbeid: The Hague.</w:t>
      </w:r>
      <w:r w:rsidR="00801B29">
        <w:rPr>
          <w:rFonts w:ascii="Times New Roman" w:hAnsi="Times New Roman" w:cs="Times New Roman"/>
        </w:rPr>
        <w:t xml:space="preserve"> Found on May 8 2014,</w:t>
      </w:r>
    </w:p>
    <w:p w:rsidR="001F3057" w:rsidRDefault="002E4972" w:rsidP="001F3057">
      <w:pPr>
        <w:spacing w:after="0" w:line="360" w:lineRule="auto"/>
        <w:rPr>
          <w:rFonts w:ascii="Times New Roman" w:hAnsi="Times New Roman" w:cs="Times New Roman"/>
        </w:rPr>
      </w:pPr>
      <w:hyperlink r:id="rId14" w:history="1">
        <w:r w:rsidR="001F3057" w:rsidRPr="00FF7076">
          <w:rPr>
            <w:rStyle w:val="Hyperlink"/>
            <w:rFonts w:ascii="Times New Roman" w:hAnsi="Times New Roman" w:cs="Times New Roman"/>
          </w:rPr>
          <w:t>http://www.ser.nl/~/media/files/internet/x_overig/de%20cao%20wat%20en%20hoe%20pdf.ashx</w:t>
        </w:r>
      </w:hyperlink>
    </w:p>
    <w:p w:rsidR="001F3057" w:rsidRPr="00A672D2" w:rsidRDefault="001F3057" w:rsidP="001F3057">
      <w:pPr>
        <w:spacing w:after="0" w:line="360" w:lineRule="auto"/>
        <w:jc w:val="both"/>
        <w:rPr>
          <w:rFonts w:ascii="Times New Roman" w:hAnsi="Times New Roman" w:cs="Times New Roman"/>
          <w:b/>
        </w:rPr>
      </w:pPr>
    </w:p>
    <w:p w:rsidR="001F3057" w:rsidRPr="005A1BFD" w:rsidRDefault="001F3057" w:rsidP="001F3057">
      <w:pPr>
        <w:spacing w:after="0" w:line="360" w:lineRule="auto"/>
        <w:jc w:val="both"/>
        <w:rPr>
          <w:rFonts w:ascii="Times New Roman" w:hAnsi="Times New Roman" w:cs="Times New Roman"/>
          <w:lang w:val="en-US"/>
        </w:rPr>
      </w:pPr>
      <w:proofErr w:type="gramStart"/>
      <w:r w:rsidRPr="005A1BFD">
        <w:rPr>
          <w:rFonts w:ascii="Times New Roman" w:hAnsi="Times New Roman" w:cs="Times New Roman"/>
          <w:lang w:val="en-US"/>
        </w:rPr>
        <w:t>Streeck, W. (1992).</w:t>
      </w:r>
      <w:proofErr w:type="gramEnd"/>
      <w:r w:rsidRPr="005A1BFD">
        <w:rPr>
          <w:rFonts w:ascii="Times New Roman" w:hAnsi="Times New Roman" w:cs="Times New Roman"/>
          <w:lang w:val="en-US"/>
        </w:rPr>
        <w:t xml:space="preserve"> </w:t>
      </w:r>
      <w:r w:rsidRPr="005A1BFD">
        <w:rPr>
          <w:rFonts w:ascii="Times New Roman" w:hAnsi="Times New Roman" w:cs="Times New Roman"/>
          <w:i/>
          <w:lang w:val="en-US"/>
        </w:rPr>
        <w:t>Social institutions and economic performance: studies of industrial relations in advanced capitalist economies</w:t>
      </w:r>
      <w:r w:rsidRPr="005A1BFD">
        <w:rPr>
          <w:rFonts w:ascii="Times New Roman" w:hAnsi="Times New Roman" w:cs="Times New Roman"/>
          <w:lang w:val="en-US"/>
        </w:rPr>
        <w:t xml:space="preserve">. Newbury </w:t>
      </w:r>
      <w:proofErr w:type="gramStart"/>
      <w:r w:rsidRPr="005A1BFD">
        <w:rPr>
          <w:rFonts w:ascii="Times New Roman" w:hAnsi="Times New Roman" w:cs="Times New Roman"/>
          <w:lang w:val="en-US"/>
        </w:rPr>
        <w:t>park</w:t>
      </w:r>
      <w:proofErr w:type="gramEnd"/>
      <w:r w:rsidRPr="005A1BFD">
        <w:rPr>
          <w:rFonts w:ascii="Times New Roman" w:hAnsi="Times New Roman" w:cs="Times New Roman"/>
          <w:lang w:val="en-US"/>
        </w:rPr>
        <w:t>: Sage.</w:t>
      </w:r>
    </w:p>
    <w:p w:rsidR="001F3057" w:rsidRPr="005A1BFD" w:rsidRDefault="001F3057" w:rsidP="001F3057">
      <w:pPr>
        <w:spacing w:after="0" w:line="360" w:lineRule="auto"/>
        <w:jc w:val="both"/>
        <w:rPr>
          <w:rFonts w:ascii="Times New Roman" w:hAnsi="Times New Roman" w:cs="Times New Roman"/>
          <w:lang w:val="en-US"/>
        </w:rPr>
      </w:pPr>
    </w:p>
    <w:p w:rsidR="001F3057" w:rsidRDefault="001F3057" w:rsidP="001F3057">
      <w:pPr>
        <w:spacing w:after="0" w:line="360" w:lineRule="auto"/>
        <w:jc w:val="both"/>
        <w:rPr>
          <w:rFonts w:ascii="Times New Roman" w:hAnsi="Times New Roman" w:cs="Times New Roman"/>
          <w:lang w:val="en-US"/>
        </w:rPr>
      </w:pPr>
      <w:proofErr w:type="gramStart"/>
      <w:r w:rsidRPr="005A1BFD">
        <w:rPr>
          <w:rFonts w:ascii="Times New Roman" w:hAnsi="Times New Roman" w:cs="Times New Roman"/>
          <w:lang w:val="en-US"/>
        </w:rPr>
        <w:t>Streeck, W. (2006).</w:t>
      </w:r>
      <w:proofErr w:type="gramEnd"/>
      <w:r w:rsidRPr="005A1BFD">
        <w:rPr>
          <w:rFonts w:ascii="Times New Roman" w:hAnsi="Times New Roman" w:cs="Times New Roman"/>
          <w:lang w:val="en-US"/>
        </w:rPr>
        <w:t xml:space="preserve"> The study of organized interests: before ‘the century’ and after. In C. Crouch &amp; W. Streeck (Eds.), </w:t>
      </w:r>
      <w:r w:rsidRPr="005A1BFD">
        <w:rPr>
          <w:rFonts w:ascii="Times New Roman" w:hAnsi="Times New Roman" w:cs="Times New Roman"/>
          <w:i/>
          <w:lang w:val="en-US"/>
        </w:rPr>
        <w:t>The diversity of democracy: corporatism, social order and political conflict</w:t>
      </w:r>
      <w:r w:rsidRPr="005A1BFD">
        <w:rPr>
          <w:rFonts w:ascii="Times New Roman" w:hAnsi="Times New Roman" w:cs="Times New Roman"/>
          <w:lang w:val="en-US"/>
        </w:rPr>
        <w:t xml:space="preserve"> (pp. 3-45). Northhampton: Edward Elgar publishing.</w:t>
      </w:r>
    </w:p>
    <w:p w:rsidR="00D318BA" w:rsidRDefault="00D318BA" w:rsidP="001F3057">
      <w:pPr>
        <w:spacing w:after="0" w:line="360" w:lineRule="auto"/>
        <w:jc w:val="both"/>
        <w:rPr>
          <w:rFonts w:ascii="Times New Roman" w:hAnsi="Times New Roman" w:cs="Times New Roman"/>
          <w:lang w:val="en-US"/>
        </w:rPr>
      </w:pPr>
    </w:p>
    <w:p w:rsidR="001F3057" w:rsidRPr="005A1BFD" w:rsidRDefault="00D318BA" w:rsidP="00D318BA">
      <w:pPr>
        <w:spacing w:line="360" w:lineRule="auto"/>
        <w:rPr>
          <w:rFonts w:ascii="Times New Roman" w:hAnsi="Times New Roman" w:cs="Times New Roman"/>
          <w:lang w:val="en-US"/>
        </w:rPr>
      </w:pPr>
      <w:proofErr w:type="gramStart"/>
      <w:r>
        <w:rPr>
          <w:rFonts w:ascii="Times New Roman" w:hAnsi="Times New Roman" w:cs="Times New Roman"/>
          <w:lang w:val="en-US"/>
        </w:rPr>
        <w:t>Streeck, W. (2009).</w:t>
      </w:r>
      <w:proofErr w:type="gramEnd"/>
      <w:r>
        <w:rPr>
          <w:rFonts w:ascii="Times New Roman" w:hAnsi="Times New Roman" w:cs="Times New Roman"/>
          <w:lang w:val="en-US"/>
        </w:rPr>
        <w:t xml:space="preserve"> </w:t>
      </w:r>
      <w:proofErr w:type="gramStart"/>
      <w:r w:rsidRPr="00913C06">
        <w:rPr>
          <w:rFonts w:ascii="Times New Roman" w:hAnsi="Times New Roman" w:cs="Times New Roman"/>
          <w:i/>
          <w:lang w:val="en-US"/>
        </w:rPr>
        <w:t>Re-forming capitalism: institutional change in the German political economy.</w:t>
      </w:r>
      <w:proofErr w:type="gramEnd"/>
      <w:r>
        <w:rPr>
          <w:rFonts w:ascii="Times New Roman" w:hAnsi="Times New Roman" w:cs="Times New Roman"/>
          <w:lang w:val="en-US"/>
        </w:rPr>
        <w:t xml:space="preserve"> Oxford: Oxford university press.</w:t>
      </w:r>
    </w:p>
    <w:p w:rsidR="001F3057" w:rsidRDefault="001F3057" w:rsidP="001F3057">
      <w:pPr>
        <w:spacing w:after="0" w:line="360" w:lineRule="auto"/>
        <w:jc w:val="both"/>
        <w:rPr>
          <w:rFonts w:ascii="Times New Roman" w:hAnsi="Times New Roman" w:cs="Times New Roman"/>
          <w:lang w:val="en-US"/>
        </w:rPr>
      </w:pPr>
      <w:r w:rsidRPr="005A1BFD">
        <w:rPr>
          <w:rFonts w:ascii="Times New Roman" w:hAnsi="Times New Roman" w:cs="Times New Roman"/>
          <w:lang w:val="en-US"/>
        </w:rPr>
        <w:t xml:space="preserve">Swenson, P. (1989). </w:t>
      </w:r>
      <w:r w:rsidRPr="005A1BFD">
        <w:rPr>
          <w:rFonts w:ascii="Times New Roman" w:hAnsi="Times New Roman" w:cs="Times New Roman"/>
          <w:i/>
          <w:lang w:val="en-US"/>
        </w:rPr>
        <w:t>Fair shares: unions, pay and politics in Sweden and Germany</w:t>
      </w:r>
      <w:r w:rsidRPr="005A1BFD">
        <w:rPr>
          <w:rFonts w:ascii="Times New Roman" w:hAnsi="Times New Roman" w:cs="Times New Roman"/>
          <w:lang w:val="en-US"/>
        </w:rPr>
        <w:t>. Ithaca: Cornell university press.</w:t>
      </w:r>
    </w:p>
    <w:p w:rsidR="001F3057" w:rsidRPr="005A1BFD" w:rsidRDefault="001F3057" w:rsidP="001F3057">
      <w:pPr>
        <w:spacing w:after="0" w:line="360" w:lineRule="auto"/>
        <w:jc w:val="both"/>
        <w:rPr>
          <w:rFonts w:ascii="Times New Roman" w:hAnsi="Times New Roman" w:cs="Times New Roman"/>
          <w:lang w:val="en-US"/>
        </w:rPr>
      </w:pPr>
    </w:p>
    <w:p w:rsidR="001F3057" w:rsidRDefault="001F3057" w:rsidP="001F3057">
      <w:pPr>
        <w:spacing w:after="0" w:line="360" w:lineRule="auto"/>
        <w:jc w:val="both"/>
        <w:rPr>
          <w:rFonts w:ascii="Times New Roman" w:hAnsi="Times New Roman" w:cs="Times New Roman"/>
          <w:lang w:val="en-US"/>
        </w:rPr>
      </w:pPr>
      <w:r w:rsidRPr="005A1BFD">
        <w:rPr>
          <w:rFonts w:ascii="Times New Roman" w:hAnsi="Times New Roman" w:cs="Times New Roman"/>
          <w:lang w:val="en-US"/>
        </w:rPr>
        <w:t>Swenson, P. (1991). Bringing capital back in or social democracy reconsidered: employer power, cross</w:t>
      </w:r>
      <w:r w:rsidR="00F8094C">
        <w:rPr>
          <w:rFonts w:ascii="Times New Roman" w:hAnsi="Times New Roman" w:cs="Times New Roman"/>
          <w:lang w:val="en-US"/>
        </w:rPr>
        <w:t>-</w:t>
      </w:r>
      <w:r w:rsidRPr="005A1BFD">
        <w:rPr>
          <w:rFonts w:ascii="Times New Roman" w:hAnsi="Times New Roman" w:cs="Times New Roman"/>
          <w:lang w:val="en-US"/>
        </w:rPr>
        <w:t xml:space="preserve">class coalitions and centralization of industrial relations in Denmark and Sweden. </w:t>
      </w:r>
      <w:proofErr w:type="gramStart"/>
      <w:r w:rsidRPr="005A1BFD">
        <w:rPr>
          <w:rFonts w:ascii="Times New Roman" w:hAnsi="Times New Roman" w:cs="Times New Roman"/>
          <w:i/>
          <w:lang w:val="en-US"/>
        </w:rPr>
        <w:t>World politics,</w:t>
      </w:r>
      <w:r w:rsidRPr="005A1BFD">
        <w:rPr>
          <w:rFonts w:ascii="Times New Roman" w:hAnsi="Times New Roman" w:cs="Times New Roman"/>
          <w:lang w:val="en-US"/>
        </w:rPr>
        <w:t xml:space="preserve"> 43, 513-544.</w:t>
      </w:r>
      <w:proofErr w:type="gramEnd"/>
    </w:p>
    <w:p w:rsidR="001F3057" w:rsidRDefault="001F3057" w:rsidP="001F3057">
      <w:pPr>
        <w:spacing w:after="0" w:line="360" w:lineRule="auto"/>
        <w:jc w:val="both"/>
        <w:rPr>
          <w:rFonts w:ascii="Times New Roman" w:hAnsi="Times New Roman" w:cs="Times New Roman"/>
          <w:lang w:val="en-US"/>
        </w:rPr>
      </w:pPr>
    </w:p>
    <w:p w:rsidR="001F3057" w:rsidRPr="005A1BFD" w:rsidRDefault="001F3057" w:rsidP="001F3057">
      <w:pPr>
        <w:spacing w:after="0" w:line="360" w:lineRule="auto"/>
        <w:jc w:val="both"/>
        <w:rPr>
          <w:rFonts w:ascii="Times New Roman" w:hAnsi="Times New Roman" w:cs="Times New Roman"/>
          <w:lang w:val="en-US"/>
        </w:rPr>
      </w:pPr>
      <w:r w:rsidRPr="005A1BFD">
        <w:rPr>
          <w:rFonts w:ascii="Times New Roman" w:hAnsi="Times New Roman" w:cs="Times New Roman"/>
          <w:lang w:val="en-US"/>
        </w:rPr>
        <w:t xml:space="preserve">Thelen, K. (1993). West European labor in transition: Sweden and Germany compared. </w:t>
      </w:r>
      <w:r w:rsidRPr="005A1BFD">
        <w:rPr>
          <w:rFonts w:ascii="Times New Roman" w:hAnsi="Times New Roman" w:cs="Times New Roman"/>
          <w:i/>
          <w:lang w:val="en-US"/>
        </w:rPr>
        <w:t>World politics</w:t>
      </w:r>
      <w:r w:rsidRPr="005A1BFD">
        <w:rPr>
          <w:rFonts w:ascii="Times New Roman" w:hAnsi="Times New Roman" w:cs="Times New Roman"/>
          <w:lang w:val="en-US"/>
        </w:rPr>
        <w:t>, 46, 1, 23-49.</w:t>
      </w:r>
    </w:p>
    <w:p w:rsidR="001F3057" w:rsidRPr="005A1BFD" w:rsidRDefault="001F3057" w:rsidP="001F3057">
      <w:pPr>
        <w:spacing w:after="0" w:line="360" w:lineRule="auto"/>
        <w:jc w:val="both"/>
        <w:rPr>
          <w:rFonts w:ascii="Times New Roman" w:hAnsi="Times New Roman" w:cs="Times New Roman"/>
          <w:lang w:val="en-US"/>
        </w:rPr>
      </w:pPr>
    </w:p>
    <w:p w:rsidR="001F3057" w:rsidRPr="005A1BFD" w:rsidRDefault="001F3057" w:rsidP="001F3057">
      <w:pPr>
        <w:spacing w:after="0" w:line="360" w:lineRule="auto"/>
        <w:jc w:val="both"/>
        <w:rPr>
          <w:rFonts w:ascii="Times New Roman" w:hAnsi="Times New Roman" w:cs="Times New Roman"/>
          <w:lang w:val="en-US"/>
        </w:rPr>
      </w:pPr>
      <w:r w:rsidRPr="005A1BFD">
        <w:rPr>
          <w:rFonts w:ascii="Times New Roman" w:hAnsi="Times New Roman" w:cs="Times New Roman"/>
          <w:lang w:val="en-US"/>
        </w:rPr>
        <w:t xml:space="preserve">Thelen, K. (1994). Beyond corporatism: toward a new framework for the study of labor in advanced capitalism. </w:t>
      </w:r>
      <w:r w:rsidRPr="005A1BFD">
        <w:rPr>
          <w:rFonts w:ascii="Times New Roman" w:hAnsi="Times New Roman" w:cs="Times New Roman"/>
          <w:i/>
          <w:lang w:val="en-US"/>
        </w:rPr>
        <w:t>Comparative politics</w:t>
      </w:r>
      <w:r w:rsidRPr="005A1BFD">
        <w:rPr>
          <w:rFonts w:ascii="Times New Roman" w:hAnsi="Times New Roman" w:cs="Times New Roman"/>
          <w:lang w:val="en-US"/>
        </w:rPr>
        <w:t>, 27, 1, 107-124.</w:t>
      </w:r>
    </w:p>
    <w:p w:rsidR="001F3057" w:rsidRPr="005A1BFD" w:rsidRDefault="001F3057" w:rsidP="001F3057">
      <w:pPr>
        <w:spacing w:after="0" w:line="360" w:lineRule="auto"/>
        <w:jc w:val="both"/>
        <w:rPr>
          <w:rFonts w:ascii="Times New Roman" w:hAnsi="Times New Roman" w:cs="Times New Roman"/>
          <w:lang w:val="en-US"/>
        </w:rPr>
      </w:pPr>
    </w:p>
    <w:p w:rsidR="001F3057" w:rsidRPr="005A1BFD" w:rsidRDefault="001F3057" w:rsidP="001F3057">
      <w:pPr>
        <w:spacing w:after="0" w:line="360" w:lineRule="auto"/>
        <w:jc w:val="both"/>
        <w:rPr>
          <w:rFonts w:ascii="Times New Roman" w:hAnsi="Times New Roman" w:cs="Times New Roman"/>
          <w:lang w:val="en-US"/>
        </w:rPr>
      </w:pPr>
      <w:r w:rsidRPr="005A1BFD">
        <w:rPr>
          <w:rFonts w:ascii="Times New Roman" w:hAnsi="Times New Roman" w:cs="Times New Roman"/>
          <w:lang w:val="en-US"/>
        </w:rPr>
        <w:t xml:space="preserve">Thelen, K. (2001). Varieties of labor politics in developed democracies. In P. A. Hall &amp; D. Soskice </w:t>
      </w:r>
    </w:p>
    <w:p w:rsidR="001F3057" w:rsidRPr="005A1BFD" w:rsidRDefault="001F3057" w:rsidP="001F3057">
      <w:pPr>
        <w:spacing w:after="0" w:line="360" w:lineRule="auto"/>
        <w:jc w:val="both"/>
        <w:rPr>
          <w:rFonts w:ascii="Times New Roman" w:hAnsi="Times New Roman" w:cs="Times New Roman"/>
          <w:lang w:val="en-US"/>
        </w:rPr>
      </w:pPr>
      <w:r w:rsidRPr="005A1BFD">
        <w:rPr>
          <w:rFonts w:ascii="Times New Roman" w:hAnsi="Times New Roman" w:cs="Times New Roman"/>
          <w:lang w:val="en-US"/>
        </w:rPr>
        <w:t xml:space="preserve">(Eds.), </w:t>
      </w:r>
      <w:r w:rsidRPr="005A1BFD">
        <w:rPr>
          <w:rFonts w:ascii="Times New Roman" w:hAnsi="Times New Roman" w:cs="Times New Roman"/>
          <w:i/>
          <w:lang w:val="en-US"/>
        </w:rPr>
        <w:t>Varieties of capitalism: the institutional foundations of comparative advantage</w:t>
      </w:r>
      <w:r w:rsidRPr="005A1BFD">
        <w:rPr>
          <w:rFonts w:ascii="Times New Roman" w:hAnsi="Times New Roman" w:cs="Times New Roman"/>
          <w:lang w:val="en-US"/>
        </w:rPr>
        <w:t xml:space="preserve"> (pp. 71-103). </w:t>
      </w:r>
    </w:p>
    <w:p w:rsidR="001F3057" w:rsidRDefault="001F3057" w:rsidP="001F3057">
      <w:pPr>
        <w:spacing w:after="0" w:line="360" w:lineRule="auto"/>
        <w:jc w:val="both"/>
        <w:rPr>
          <w:rFonts w:ascii="Times New Roman" w:hAnsi="Times New Roman" w:cs="Times New Roman"/>
          <w:lang w:val="en-US"/>
        </w:rPr>
      </w:pPr>
      <w:r w:rsidRPr="005A1BFD">
        <w:rPr>
          <w:rFonts w:ascii="Times New Roman" w:hAnsi="Times New Roman" w:cs="Times New Roman"/>
          <w:lang w:val="en-US"/>
        </w:rPr>
        <w:t>Oxford: Oxford University press</w:t>
      </w:r>
      <w:r>
        <w:rPr>
          <w:rFonts w:ascii="Times New Roman" w:hAnsi="Times New Roman" w:cs="Times New Roman"/>
          <w:lang w:val="en-US"/>
        </w:rPr>
        <w:t>.</w:t>
      </w:r>
    </w:p>
    <w:p w:rsidR="001F3057" w:rsidRDefault="001F3057" w:rsidP="001F3057">
      <w:pPr>
        <w:spacing w:after="0" w:line="360" w:lineRule="auto"/>
        <w:jc w:val="both"/>
        <w:rPr>
          <w:rFonts w:ascii="Times New Roman" w:hAnsi="Times New Roman" w:cs="Times New Roman"/>
          <w:lang w:val="en-US"/>
        </w:rPr>
      </w:pPr>
    </w:p>
    <w:p w:rsidR="001F3057" w:rsidRDefault="001F3057" w:rsidP="001F3057">
      <w:pPr>
        <w:spacing w:after="0" w:line="360" w:lineRule="auto"/>
        <w:jc w:val="both"/>
        <w:rPr>
          <w:rFonts w:ascii="Times New Roman" w:hAnsi="Times New Roman" w:cs="Times New Roman"/>
          <w:lang w:val="en-US"/>
        </w:rPr>
      </w:pPr>
      <w:r>
        <w:rPr>
          <w:rFonts w:ascii="Times New Roman" w:hAnsi="Times New Roman" w:cs="Times New Roman"/>
          <w:lang w:val="en-US"/>
        </w:rPr>
        <w:t xml:space="preserve">Thelen, K. (2012). Varieties of capitalism: trajectories of liberalization and the new politics of social solidarity. </w:t>
      </w:r>
      <w:r w:rsidRPr="00AE05C1">
        <w:rPr>
          <w:rFonts w:ascii="Times New Roman" w:hAnsi="Times New Roman" w:cs="Times New Roman"/>
          <w:i/>
          <w:lang w:val="en-US"/>
        </w:rPr>
        <w:t>Annual review of political science</w:t>
      </w:r>
      <w:r>
        <w:rPr>
          <w:rFonts w:ascii="Times New Roman" w:hAnsi="Times New Roman" w:cs="Times New Roman"/>
          <w:lang w:val="en-US"/>
        </w:rPr>
        <w:t>, 15, 137-159.</w:t>
      </w:r>
    </w:p>
    <w:p w:rsidR="001F3057" w:rsidRDefault="001F3057" w:rsidP="001F3057">
      <w:pPr>
        <w:spacing w:after="0" w:line="360" w:lineRule="auto"/>
        <w:jc w:val="both"/>
        <w:rPr>
          <w:rFonts w:ascii="Times New Roman" w:hAnsi="Times New Roman" w:cs="Times New Roman"/>
          <w:lang w:val="en-US"/>
        </w:rPr>
      </w:pPr>
    </w:p>
    <w:p w:rsidR="001F3057" w:rsidRPr="00FB68D8" w:rsidRDefault="001F3057" w:rsidP="001F3057">
      <w:pPr>
        <w:spacing w:after="0" w:line="360" w:lineRule="auto"/>
        <w:rPr>
          <w:rFonts w:ascii="Times New Roman" w:hAnsi="Times New Roman" w:cs="Times New Roman"/>
          <w:lang w:val="en-US"/>
        </w:rPr>
      </w:pPr>
      <w:r w:rsidRPr="00FB68D8">
        <w:rPr>
          <w:rFonts w:ascii="Times New Roman" w:hAnsi="Times New Roman" w:cs="Times New Roman"/>
          <w:lang w:val="en-US"/>
        </w:rPr>
        <w:t xml:space="preserve">Thelen, K. (2014). </w:t>
      </w:r>
      <w:proofErr w:type="gramStart"/>
      <w:r w:rsidRPr="00FB68D8">
        <w:rPr>
          <w:rFonts w:ascii="Times New Roman" w:hAnsi="Times New Roman" w:cs="Times New Roman"/>
          <w:i/>
          <w:lang w:val="en-US"/>
        </w:rPr>
        <w:t>Varieties of liberalization and the new politics of social solidarity</w:t>
      </w:r>
      <w:r w:rsidRPr="00FB68D8">
        <w:rPr>
          <w:rFonts w:ascii="Times New Roman" w:hAnsi="Times New Roman" w:cs="Times New Roman"/>
          <w:lang w:val="en-US"/>
        </w:rPr>
        <w:t>.</w:t>
      </w:r>
      <w:proofErr w:type="gramEnd"/>
      <w:r w:rsidRPr="00FB68D8">
        <w:rPr>
          <w:rFonts w:ascii="Times New Roman" w:hAnsi="Times New Roman" w:cs="Times New Roman"/>
          <w:lang w:val="en-US"/>
        </w:rPr>
        <w:t xml:space="preserve"> Cambridge: Cambridge university press.</w:t>
      </w:r>
    </w:p>
    <w:p w:rsidR="001F3057" w:rsidRPr="00887F2A" w:rsidRDefault="001F3057" w:rsidP="001F3057">
      <w:pPr>
        <w:spacing w:after="0" w:line="360" w:lineRule="auto"/>
        <w:rPr>
          <w:rFonts w:ascii="Times New Roman" w:hAnsi="Times New Roman" w:cs="Times New Roman"/>
          <w:lang w:val="en-US"/>
        </w:rPr>
      </w:pPr>
    </w:p>
    <w:p w:rsidR="001F3057" w:rsidRPr="00887F2A" w:rsidDel="00EE7349" w:rsidRDefault="001F3057" w:rsidP="001F3057">
      <w:pPr>
        <w:spacing w:after="0" w:line="360" w:lineRule="auto"/>
        <w:rPr>
          <w:rFonts w:ascii="Times New Roman" w:hAnsi="Times New Roman" w:cs="Times New Roman"/>
          <w:lang w:val="en-US"/>
        </w:rPr>
      </w:pPr>
      <w:proofErr w:type="gramStart"/>
      <w:r w:rsidRPr="00FF7076" w:rsidDel="00EE7349">
        <w:rPr>
          <w:rFonts w:ascii="Times New Roman" w:hAnsi="Times New Roman" w:cs="Times New Roman"/>
          <w:color w:val="222222"/>
          <w:shd w:val="clear" w:color="auto" w:fill="FFFFFF"/>
          <w:lang w:val="en-US"/>
        </w:rPr>
        <w:lastRenderedPageBreak/>
        <w:t>Van Ruysseveldt, J. &amp; Visser, J. (1996).Weak corporatisms going different ways?</w:t>
      </w:r>
      <w:proofErr w:type="gramEnd"/>
      <w:r w:rsidRPr="00FF7076" w:rsidDel="00EE7349">
        <w:rPr>
          <w:rFonts w:ascii="Times New Roman" w:hAnsi="Times New Roman" w:cs="Times New Roman"/>
          <w:color w:val="222222"/>
          <w:shd w:val="clear" w:color="auto" w:fill="FFFFFF"/>
          <w:lang w:val="en-US"/>
        </w:rPr>
        <w:t xml:space="preserve"> </w:t>
      </w:r>
      <w:proofErr w:type="gramStart"/>
      <w:r w:rsidRPr="00FF7076" w:rsidDel="00EE7349">
        <w:rPr>
          <w:rFonts w:ascii="Times New Roman" w:hAnsi="Times New Roman" w:cs="Times New Roman"/>
          <w:color w:val="222222"/>
          <w:shd w:val="clear" w:color="auto" w:fill="FFFFFF"/>
          <w:lang w:val="en-US"/>
        </w:rPr>
        <w:t>Industrial relations in the Netherlands and Belgium.</w:t>
      </w:r>
      <w:proofErr w:type="gramEnd"/>
      <w:r w:rsidRPr="00FF7076" w:rsidDel="00EE7349">
        <w:rPr>
          <w:rFonts w:ascii="Times New Roman" w:hAnsi="Times New Roman" w:cs="Times New Roman"/>
          <w:color w:val="222222"/>
          <w:shd w:val="clear" w:color="auto" w:fill="FFFFFF"/>
          <w:lang w:val="en-US"/>
        </w:rPr>
        <w:t xml:space="preserve"> In J. Van Ruysseveldt &amp; J. Visser (Eds</w:t>
      </w:r>
      <w:r w:rsidRPr="00FF7076" w:rsidDel="00EE7349">
        <w:rPr>
          <w:rFonts w:ascii="Times New Roman" w:hAnsi="Times New Roman" w:cs="Times New Roman"/>
          <w:i/>
          <w:color w:val="222222"/>
          <w:shd w:val="clear" w:color="auto" w:fill="FFFFFF"/>
          <w:lang w:val="en-US"/>
        </w:rPr>
        <w:t>.) Industrial relations in Europe: traditions and transitions</w:t>
      </w:r>
      <w:r w:rsidRPr="00FF7076" w:rsidDel="00EE7349">
        <w:rPr>
          <w:rFonts w:ascii="Times New Roman" w:hAnsi="Times New Roman" w:cs="Times New Roman"/>
          <w:color w:val="222222"/>
          <w:shd w:val="clear" w:color="auto" w:fill="FFFFFF"/>
          <w:lang w:val="en-US"/>
        </w:rPr>
        <w:t xml:space="preserve"> (pp. 175-204). London: Sage publications</w:t>
      </w:r>
      <w:r w:rsidDel="00EE7349">
        <w:rPr>
          <w:rFonts w:ascii="Times New Roman" w:hAnsi="Times New Roman" w:cs="Times New Roman"/>
          <w:color w:val="222222"/>
          <w:shd w:val="clear" w:color="auto" w:fill="FFFFFF"/>
          <w:lang w:val="en-US"/>
        </w:rPr>
        <w:t>.</w:t>
      </w:r>
    </w:p>
    <w:p w:rsidR="001F3057" w:rsidRDefault="001F3057" w:rsidP="001F3057">
      <w:pPr>
        <w:spacing w:after="0" w:line="360" w:lineRule="auto"/>
        <w:rPr>
          <w:rFonts w:ascii="Times New Roman" w:hAnsi="Times New Roman" w:cs="Times New Roman"/>
          <w:lang w:val="en-US"/>
        </w:rPr>
      </w:pPr>
    </w:p>
    <w:p w:rsidR="001F3057" w:rsidRPr="00FF7076" w:rsidRDefault="001F3057" w:rsidP="001F3057">
      <w:pPr>
        <w:spacing w:after="0" w:line="360" w:lineRule="auto"/>
        <w:rPr>
          <w:rFonts w:ascii="Times New Roman" w:hAnsi="Times New Roman" w:cs="Times New Roman"/>
          <w:lang w:val="en-US"/>
        </w:rPr>
      </w:pPr>
      <w:proofErr w:type="gramStart"/>
      <w:r w:rsidRPr="00FF7076">
        <w:rPr>
          <w:rFonts w:ascii="Times New Roman" w:hAnsi="Times New Roman" w:cs="Times New Roman"/>
          <w:lang w:val="en-US"/>
        </w:rPr>
        <w:t>Visser, J. (1992).</w:t>
      </w:r>
      <w:proofErr w:type="gramEnd"/>
      <w:r w:rsidRPr="00FF7076">
        <w:rPr>
          <w:rFonts w:ascii="Times New Roman" w:hAnsi="Times New Roman" w:cs="Times New Roman"/>
          <w:lang w:val="en-US"/>
        </w:rPr>
        <w:t xml:space="preserve"> The Netherlands: the end of an era and the end of a system.  </w:t>
      </w:r>
      <w:proofErr w:type="gramStart"/>
      <w:r w:rsidRPr="00FF7076">
        <w:rPr>
          <w:rFonts w:ascii="Times New Roman" w:hAnsi="Times New Roman" w:cs="Times New Roman"/>
          <w:lang w:val="en-US"/>
        </w:rPr>
        <w:t xml:space="preserve">In A. Ferner &amp; R. Hyman (Eds.), </w:t>
      </w:r>
      <w:r w:rsidRPr="00FF7076">
        <w:rPr>
          <w:rFonts w:ascii="Times New Roman" w:hAnsi="Times New Roman" w:cs="Times New Roman"/>
          <w:i/>
          <w:lang w:val="en-US"/>
        </w:rPr>
        <w:t>Industrial relations in the new Europe</w:t>
      </w:r>
      <w:r w:rsidRPr="00FF7076">
        <w:rPr>
          <w:rFonts w:ascii="Times New Roman" w:hAnsi="Times New Roman" w:cs="Times New Roman"/>
          <w:lang w:val="en-US"/>
        </w:rPr>
        <w:t xml:space="preserve"> (pp. 323-356).</w:t>
      </w:r>
      <w:proofErr w:type="gramEnd"/>
      <w:r w:rsidRPr="00FF7076">
        <w:rPr>
          <w:rFonts w:ascii="Times New Roman" w:hAnsi="Times New Roman" w:cs="Times New Roman"/>
          <w:lang w:val="en-US"/>
        </w:rPr>
        <w:t xml:space="preserve"> Oxford: Blackwell publishers.</w:t>
      </w:r>
    </w:p>
    <w:p w:rsidR="001F3057" w:rsidRDefault="001F3057" w:rsidP="001F3057">
      <w:pPr>
        <w:spacing w:after="0" w:line="360" w:lineRule="auto"/>
        <w:rPr>
          <w:rFonts w:ascii="Times New Roman" w:hAnsi="Times New Roman" w:cs="Times New Roman"/>
          <w:color w:val="222222"/>
          <w:shd w:val="clear" w:color="auto" w:fill="FFFFFF"/>
          <w:lang w:val="en-US"/>
        </w:rPr>
      </w:pPr>
    </w:p>
    <w:p w:rsidR="001F3057" w:rsidRDefault="001F3057" w:rsidP="001F3057">
      <w:pPr>
        <w:spacing w:after="0" w:line="360" w:lineRule="auto"/>
        <w:rPr>
          <w:rFonts w:ascii="Times New Roman" w:hAnsi="Times New Roman" w:cs="Times New Roman"/>
          <w:color w:val="222222"/>
          <w:shd w:val="clear" w:color="auto" w:fill="FFFFFF"/>
          <w:lang w:val="en-US"/>
        </w:rPr>
      </w:pPr>
      <w:proofErr w:type="gramStart"/>
      <w:r>
        <w:rPr>
          <w:rFonts w:ascii="Times New Roman" w:hAnsi="Times New Roman" w:cs="Times New Roman"/>
          <w:color w:val="222222"/>
          <w:shd w:val="clear" w:color="auto" w:fill="FFFFFF"/>
          <w:lang w:val="en-US"/>
        </w:rPr>
        <w:t>Visser, J. (1996).</w:t>
      </w:r>
      <w:proofErr w:type="gramEnd"/>
      <w:r>
        <w:rPr>
          <w:rFonts w:ascii="Times New Roman" w:hAnsi="Times New Roman" w:cs="Times New Roman"/>
          <w:color w:val="222222"/>
          <w:shd w:val="clear" w:color="auto" w:fill="FFFFFF"/>
          <w:lang w:val="en-US"/>
        </w:rPr>
        <w:t xml:space="preserve"> </w:t>
      </w:r>
      <w:proofErr w:type="gramStart"/>
      <w:r>
        <w:rPr>
          <w:rFonts w:ascii="Times New Roman" w:hAnsi="Times New Roman" w:cs="Times New Roman"/>
          <w:color w:val="222222"/>
          <w:shd w:val="clear" w:color="auto" w:fill="FFFFFF"/>
          <w:lang w:val="en-US"/>
        </w:rPr>
        <w:t>Corporatism beyond repair?</w:t>
      </w:r>
      <w:proofErr w:type="gramEnd"/>
      <w:r>
        <w:rPr>
          <w:rFonts w:ascii="Times New Roman" w:hAnsi="Times New Roman" w:cs="Times New Roman"/>
          <w:color w:val="222222"/>
          <w:shd w:val="clear" w:color="auto" w:fill="FFFFFF"/>
          <w:lang w:val="en-US"/>
        </w:rPr>
        <w:t xml:space="preserve"> </w:t>
      </w:r>
      <w:proofErr w:type="gramStart"/>
      <w:r>
        <w:rPr>
          <w:rFonts w:ascii="Times New Roman" w:hAnsi="Times New Roman" w:cs="Times New Roman"/>
          <w:color w:val="222222"/>
          <w:shd w:val="clear" w:color="auto" w:fill="FFFFFF"/>
          <w:lang w:val="en-US"/>
        </w:rPr>
        <w:t>Industrial relations in Sweden.</w:t>
      </w:r>
      <w:proofErr w:type="gramEnd"/>
      <w:r>
        <w:rPr>
          <w:rFonts w:ascii="Times New Roman" w:hAnsi="Times New Roman" w:cs="Times New Roman"/>
          <w:color w:val="222222"/>
          <w:shd w:val="clear" w:color="auto" w:fill="FFFFFF"/>
          <w:lang w:val="en-US"/>
        </w:rPr>
        <w:t xml:space="preserve"> In J. Van Ruysseveldt &amp; J. Visser (eds.) </w:t>
      </w:r>
      <w:r w:rsidRPr="007E083B">
        <w:rPr>
          <w:rFonts w:ascii="Times New Roman" w:hAnsi="Times New Roman" w:cs="Times New Roman"/>
          <w:i/>
          <w:color w:val="222222"/>
          <w:shd w:val="clear" w:color="auto" w:fill="FFFFFF"/>
          <w:lang w:val="en-US"/>
        </w:rPr>
        <w:t>Industrial relations in Europe: traditions and transitions</w:t>
      </w:r>
      <w:r>
        <w:rPr>
          <w:rFonts w:ascii="Times New Roman" w:hAnsi="Times New Roman" w:cs="Times New Roman"/>
          <w:color w:val="222222"/>
          <w:shd w:val="clear" w:color="auto" w:fill="FFFFFF"/>
          <w:lang w:val="en-US"/>
        </w:rPr>
        <w:t xml:space="preserve"> (pp. 175-204). London: Sage publications.</w:t>
      </w:r>
    </w:p>
    <w:p w:rsidR="001F3057" w:rsidRPr="00FF7076" w:rsidRDefault="001F3057" w:rsidP="001F3057">
      <w:pPr>
        <w:spacing w:after="0" w:line="360" w:lineRule="auto"/>
        <w:rPr>
          <w:rFonts w:ascii="Times New Roman" w:hAnsi="Times New Roman" w:cs="Times New Roman"/>
          <w:lang w:val="en-US"/>
        </w:rPr>
      </w:pPr>
    </w:p>
    <w:p w:rsidR="001F3057" w:rsidRPr="00FF7076" w:rsidRDefault="001F3057" w:rsidP="001F3057">
      <w:pPr>
        <w:spacing w:after="0" w:line="360" w:lineRule="auto"/>
        <w:rPr>
          <w:rFonts w:ascii="Times New Roman" w:hAnsi="Times New Roman" w:cs="Times New Roman"/>
          <w:b/>
          <w:lang w:val="en-US"/>
        </w:rPr>
      </w:pPr>
      <w:proofErr w:type="gramStart"/>
      <w:r w:rsidRPr="00FF7076">
        <w:rPr>
          <w:rFonts w:ascii="Times New Roman" w:hAnsi="Times New Roman" w:cs="Times New Roman"/>
          <w:lang w:val="en-US"/>
        </w:rPr>
        <w:t>Visser, J. (1998).</w:t>
      </w:r>
      <w:proofErr w:type="gramEnd"/>
      <w:r w:rsidRPr="00FF7076">
        <w:rPr>
          <w:rFonts w:ascii="Times New Roman" w:hAnsi="Times New Roman" w:cs="Times New Roman"/>
          <w:lang w:val="en-US"/>
        </w:rPr>
        <w:t xml:space="preserve"> Two cheers for corporatism, one for the market: industrial relations, wage moderation and job growth in the Netherlands. </w:t>
      </w:r>
      <w:r w:rsidRPr="00FF7076">
        <w:rPr>
          <w:rFonts w:ascii="Times New Roman" w:hAnsi="Times New Roman" w:cs="Times New Roman"/>
          <w:i/>
          <w:lang w:val="en-US"/>
        </w:rPr>
        <w:t>British journal of industrial relations</w:t>
      </w:r>
      <w:r w:rsidRPr="00FF7076">
        <w:rPr>
          <w:rFonts w:ascii="Times New Roman" w:hAnsi="Times New Roman" w:cs="Times New Roman"/>
          <w:lang w:val="en-US"/>
        </w:rPr>
        <w:t>, 36, 2, 269-292.</w:t>
      </w:r>
    </w:p>
    <w:p w:rsidR="001F3057" w:rsidRDefault="001F3057" w:rsidP="001F3057">
      <w:pPr>
        <w:spacing w:after="0" w:line="360" w:lineRule="auto"/>
        <w:rPr>
          <w:rFonts w:ascii="Times New Roman" w:hAnsi="Times New Roman" w:cs="Times New Roman"/>
          <w:lang w:val="en-US"/>
        </w:rPr>
      </w:pPr>
    </w:p>
    <w:p w:rsidR="001F3057" w:rsidRPr="00801B29" w:rsidRDefault="001F3057" w:rsidP="001F3057">
      <w:pPr>
        <w:spacing w:after="0" w:line="360" w:lineRule="auto"/>
        <w:rPr>
          <w:rFonts w:ascii="Times New Roman" w:hAnsi="Times New Roman" w:cs="Times New Roman"/>
          <w:lang w:val="en-US"/>
        </w:rPr>
      </w:pPr>
      <w:proofErr w:type="gramStart"/>
      <w:r w:rsidRPr="00887F2A">
        <w:rPr>
          <w:rFonts w:ascii="Times New Roman" w:hAnsi="Times New Roman" w:cs="Times New Roman"/>
          <w:lang w:val="en-US"/>
        </w:rPr>
        <w:t>VSO (2014).</w:t>
      </w:r>
      <w:proofErr w:type="gramEnd"/>
      <w:r w:rsidRPr="00887F2A">
        <w:rPr>
          <w:rFonts w:ascii="Times New Roman" w:hAnsi="Times New Roman" w:cs="Times New Roman"/>
          <w:lang w:val="en-US"/>
        </w:rPr>
        <w:t xml:space="preserve"> </w:t>
      </w:r>
      <w:r w:rsidRPr="002F7741">
        <w:rPr>
          <w:rFonts w:ascii="Times New Roman" w:hAnsi="Times New Roman" w:cs="Times New Roman"/>
        </w:rPr>
        <w:t>Achtergrond</w:t>
      </w:r>
      <w:r w:rsidR="00801B29">
        <w:rPr>
          <w:rFonts w:ascii="Times New Roman" w:hAnsi="Times New Roman" w:cs="Times New Roman"/>
        </w:rPr>
        <w:t xml:space="preserve">. </w:t>
      </w:r>
      <w:r w:rsidR="00801B29" w:rsidRPr="00801B29">
        <w:rPr>
          <w:rFonts w:ascii="Times New Roman" w:hAnsi="Times New Roman" w:cs="Times New Roman"/>
          <w:lang w:val="en-US"/>
        </w:rPr>
        <w:t>Foun</w:t>
      </w:r>
      <w:r w:rsidR="00801B29">
        <w:rPr>
          <w:rFonts w:ascii="Times New Roman" w:hAnsi="Times New Roman" w:cs="Times New Roman"/>
          <w:lang w:val="en-US"/>
        </w:rPr>
        <w:t>d on May 16 2014,</w:t>
      </w:r>
      <w:r w:rsidRPr="00801B29">
        <w:rPr>
          <w:rFonts w:ascii="Times New Roman" w:hAnsi="Times New Roman" w:cs="Times New Roman"/>
          <w:lang w:val="en-US"/>
        </w:rPr>
        <w:t xml:space="preserve"> </w:t>
      </w:r>
      <w:hyperlink r:id="rId15" w:history="1">
        <w:r w:rsidRPr="00801B29">
          <w:rPr>
            <w:rStyle w:val="Hyperlink"/>
            <w:rFonts w:ascii="Times New Roman" w:hAnsi="Times New Roman" w:cs="Times New Roman"/>
            <w:lang w:val="en-US"/>
          </w:rPr>
          <w:t>http://www.vso-werkgevers.nl/achtergrond.html</w:t>
        </w:r>
      </w:hyperlink>
    </w:p>
    <w:p w:rsidR="001F3057" w:rsidRPr="00801B29" w:rsidRDefault="001F3057" w:rsidP="001F3057">
      <w:pPr>
        <w:spacing w:after="0" w:line="360" w:lineRule="auto"/>
        <w:jc w:val="both"/>
        <w:rPr>
          <w:rFonts w:ascii="Times New Roman" w:hAnsi="Times New Roman" w:cs="Times New Roman"/>
          <w:lang w:val="en-US"/>
        </w:rPr>
      </w:pPr>
    </w:p>
    <w:p w:rsidR="001F3057" w:rsidRPr="005A1BFD" w:rsidRDefault="001F3057" w:rsidP="001F3057">
      <w:pPr>
        <w:spacing w:after="0" w:line="360" w:lineRule="auto"/>
        <w:jc w:val="both"/>
        <w:rPr>
          <w:rFonts w:ascii="Times New Roman" w:hAnsi="Times New Roman" w:cs="Times New Roman"/>
          <w:lang w:val="en-US"/>
        </w:rPr>
      </w:pPr>
      <w:proofErr w:type="gramStart"/>
      <w:r w:rsidRPr="005A1BFD">
        <w:rPr>
          <w:rFonts w:ascii="Times New Roman" w:hAnsi="Times New Roman" w:cs="Times New Roman"/>
          <w:lang w:val="en-US"/>
        </w:rPr>
        <w:t>Wallerstein, M. &amp; Golden, M. (1997).</w:t>
      </w:r>
      <w:proofErr w:type="gramEnd"/>
      <w:r w:rsidRPr="005A1BFD">
        <w:rPr>
          <w:rFonts w:ascii="Times New Roman" w:hAnsi="Times New Roman" w:cs="Times New Roman"/>
          <w:lang w:val="en-US"/>
        </w:rPr>
        <w:t xml:space="preserve"> The fragmentation of the bargaining society: wage setting in the Nordic countries (1950-1992). </w:t>
      </w:r>
      <w:r w:rsidRPr="005A1BFD">
        <w:rPr>
          <w:rFonts w:ascii="Times New Roman" w:hAnsi="Times New Roman" w:cs="Times New Roman"/>
          <w:i/>
          <w:lang w:val="en-US"/>
        </w:rPr>
        <w:t>Comparative political studies</w:t>
      </w:r>
      <w:r w:rsidRPr="005A1BFD">
        <w:rPr>
          <w:rFonts w:ascii="Times New Roman" w:hAnsi="Times New Roman" w:cs="Times New Roman"/>
          <w:lang w:val="en-US"/>
        </w:rPr>
        <w:t>, 30, 699-732.</w:t>
      </w:r>
    </w:p>
    <w:p w:rsidR="001F3057" w:rsidRPr="005A1BFD" w:rsidRDefault="001F3057" w:rsidP="001F3057">
      <w:pPr>
        <w:spacing w:after="0" w:line="360" w:lineRule="auto"/>
        <w:jc w:val="both"/>
        <w:rPr>
          <w:rFonts w:ascii="Times New Roman" w:hAnsi="Times New Roman" w:cs="Times New Roman"/>
          <w:lang w:val="en-US"/>
        </w:rPr>
      </w:pPr>
    </w:p>
    <w:p w:rsidR="001F3057" w:rsidRPr="005A1BFD" w:rsidRDefault="001F3057" w:rsidP="001F3057">
      <w:pPr>
        <w:spacing w:after="0" w:line="360" w:lineRule="auto"/>
        <w:jc w:val="both"/>
        <w:rPr>
          <w:rFonts w:ascii="Times New Roman" w:hAnsi="Times New Roman" w:cs="Times New Roman"/>
          <w:lang w:val="en-US"/>
        </w:rPr>
      </w:pPr>
      <w:r w:rsidRPr="005A1BFD">
        <w:rPr>
          <w:rFonts w:ascii="Times New Roman" w:hAnsi="Times New Roman" w:cs="Times New Roman"/>
          <w:lang w:val="en-US"/>
        </w:rPr>
        <w:t xml:space="preserve">Wilensky, H. (1976). </w:t>
      </w:r>
      <w:r w:rsidRPr="005A1BFD">
        <w:rPr>
          <w:rFonts w:ascii="Times New Roman" w:hAnsi="Times New Roman" w:cs="Times New Roman"/>
          <w:i/>
          <w:lang w:val="en-US"/>
        </w:rPr>
        <w:t>The new corporatism: centralization and the welfare state</w:t>
      </w:r>
      <w:r>
        <w:rPr>
          <w:rFonts w:ascii="Times New Roman" w:hAnsi="Times New Roman" w:cs="Times New Roman"/>
          <w:lang w:val="en-US"/>
        </w:rPr>
        <w:t>. Beverly H</w:t>
      </w:r>
      <w:r w:rsidRPr="005A1BFD">
        <w:rPr>
          <w:rFonts w:ascii="Times New Roman" w:hAnsi="Times New Roman" w:cs="Times New Roman"/>
          <w:lang w:val="en-US"/>
        </w:rPr>
        <w:t xml:space="preserve">ills: Sage publications. </w:t>
      </w:r>
    </w:p>
    <w:p w:rsidR="001F3057" w:rsidRPr="00EA579F" w:rsidRDefault="001F3057" w:rsidP="001F3057">
      <w:pPr>
        <w:spacing w:after="0" w:line="360" w:lineRule="auto"/>
        <w:rPr>
          <w:rFonts w:ascii="Times New Roman" w:hAnsi="Times New Roman" w:cs="Times New Roman"/>
          <w:color w:val="222222"/>
          <w:shd w:val="clear" w:color="auto" w:fill="FFFFFF"/>
          <w:lang w:val="en-US"/>
        </w:rPr>
      </w:pPr>
    </w:p>
    <w:p w:rsidR="001F3057" w:rsidRDefault="001F3057" w:rsidP="001F3057">
      <w:pPr>
        <w:spacing w:after="0" w:line="360" w:lineRule="auto"/>
        <w:rPr>
          <w:rFonts w:ascii="Times New Roman" w:hAnsi="Times New Roman" w:cs="Times New Roman"/>
          <w:color w:val="222222"/>
          <w:shd w:val="clear" w:color="auto" w:fill="FFFFFF"/>
          <w:lang w:val="en-US"/>
        </w:rPr>
      </w:pPr>
      <w:r w:rsidRPr="00EA579F">
        <w:rPr>
          <w:rFonts w:ascii="Times New Roman" w:hAnsi="Times New Roman" w:cs="Times New Roman"/>
          <w:color w:val="222222"/>
          <w:shd w:val="clear" w:color="auto" w:fill="FFFFFF"/>
          <w:lang w:val="en-US"/>
        </w:rPr>
        <w:t>Woldendorp, J. (2011).</w:t>
      </w:r>
      <w:r w:rsidRPr="00EA579F">
        <w:rPr>
          <w:rStyle w:val="apple-converted-space"/>
          <w:color w:val="222222"/>
          <w:shd w:val="clear" w:color="auto" w:fill="FFFFFF"/>
          <w:lang w:val="en-US"/>
        </w:rPr>
        <w:t> </w:t>
      </w:r>
      <w:r w:rsidRPr="0001123F">
        <w:rPr>
          <w:rFonts w:ascii="Times New Roman" w:hAnsi="Times New Roman" w:cs="Times New Roman"/>
          <w:iCs/>
          <w:color w:val="222222"/>
          <w:shd w:val="clear" w:color="auto" w:fill="FFFFFF"/>
          <w:lang w:val="en-US"/>
        </w:rPr>
        <w:t>Corporatism in small north-west European countries 1970-2006: Business as usual, decline, or a new phenomenon</w:t>
      </w:r>
      <w:r w:rsidRPr="00EA579F">
        <w:rPr>
          <w:rFonts w:ascii="Times New Roman" w:hAnsi="Times New Roman" w:cs="Times New Roman"/>
          <w:i/>
          <w:iCs/>
          <w:color w:val="222222"/>
          <w:shd w:val="clear" w:color="auto" w:fill="FFFFFF"/>
          <w:lang w:val="en-US"/>
        </w:rPr>
        <w:t>?</w:t>
      </w:r>
      <w:r w:rsidRPr="00EA579F">
        <w:rPr>
          <w:rFonts w:ascii="Times New Roman" w:hAnsi="Times New Roman" w:cs="Times New Roman"/>
          <w:color w:val="222222"/>
          <w:shd w:val="clear" w:color="auto" w:fill="FFFFFF"/>
          <w:lang w:val="en-US"/>
        </w:rPr>
        <w:t xml:space="preserve"> </w:t>
      </w:r>
      <w:r>
        <w:rPr>
          <w:rFonts w:ascii="Times New Roman" w:hAnsi="Times New Roman" w:cs="Times New Roman"/>
          <w:i/>
          <w:color w:val="222222"/>
          <w:shd w:val="clear" w:color="auto" w:fill="FFFFFF"/>
          <w:lang w:val="en-US"/>
        </w:rPr>
        <w:t>Working paper series d</w:t>
      </w:r>
      <w:r w:rsidRPr="00EA579F">
        <w:rPr>
          <w:rFonts w:ascii="Times New Roman" w:hAnsi="Times New Roman" w:cs="Times New Roman"/>
          <w:i/>
          <w:color w:val="222222"/>
          <w:shd w:val="clear" w:color="auto" w:fill="FFFFFF"/>
          <w:lang w:val="en-US"/>
        </w:rPr>
        <w:t>epartment</w:t>
      </w:r>
      <w:r>
        <w:rPr>
          <w:rFonts w:ascii="Times New Roman" w:hAnsi="Times New Roman" w:cs="Times New Roman"/>
          <w:i/>
          <w:color w:val="222222"/>
          <w:shd w:val="clear" w:color="auto" w:fill="FFFFFF"/>
          <w:lang w:val="en-US"/>
        </w:rPr>
        <w:t xml:space="preserve"> of p</w:t>
      </w:r>
      <w:r w:rsidRPr="00EA579F">
        <w:rPr>
          <w:rFonts w:ascii="Times New Roman" w:hAnsi="Times New Roman" w:cs="Times New Roman"/>
          <w:i/>
          <w:color w:val="222222"/>
          <w:shd w:val="clear" w:color="auto" w:fill="FFFFFF"/>
          <w:lang w:val="en-US"/>
        </w:rPr>
        <w:t>o</w:t>
      </w:r>
      <w:r>
        <w:rPr>
          <w:rFonts w:ascii="Times New Roman" w:hAnsi="Times New Roman" w:cs="Times New Roman"/>
          <w:i/>
          <w:color w:val="222222"/>
          <w:shd w:val="clear" w:color="auto" w:fill="FFFFFF"/>
          <w:lang w:val="en-US"/>
        </w:rPr>
        <w:t>litical s</w:t>
      </w:r>
      <w:r w:rsidRPr="00EA579F">
        <w:rPr>
          <w:rFonts w:ascii="Times New Roman" w:hAnsi="Times New Roman" w:cs="Times New Roman"/>
          <w:i/>
          <w:color w:val="222222"/>
          <w:shd w:val="clear" w:color="auto" w:fill="FFFFFF"/>
          <w:lang w:val="en-US"/>
        </w:rPr>
        <w:t>cience</w:t>
      </w:r>
      <w:r w:rsidRPr="00EA579F">
        <w:rPr>
          <w:rFonts w:ascii="Times New Roman" w:hAnsi="Times New Roman" w:cs="Times New Roman"/>
          <w:color w:val="222222"/>
          <w:shd w:val="clear" w:color="auto" w:fill="FFFFFF"/>
          <w:lang w:val="en-US"/>
        </w:rPr>
        <w:t>, 30, 1-49.</w:t>
      </w:r>
    </w:p>
    <w:p w:rsidR="00D318BA" w:rsidRDefault="00D318BA" w:rsidP="001F3057">
      <w:pPr>
        <w:spacing w:after="0" w:line="360" w:lineRule="auto"/>
        <w:rPr>
          <w:rFonts w:ascii="Times New Roman" w:hAnsi="Times New Roman" w:cs="Times New Roman"/>
          <w:color w:val="222222"/>
          <w:shd w:val="clear" w:color="auto" w:fill="FFFFFF"/>
          <w:lang w:val="en-US"/>
        </w:rPr>
      </w:pPr>
    </w:p>
    <w:p w:rsidR="00C015EC" w:rsidRDefault="00D318BA" w:rsidP="00C015EC">
      <w:pPr>
        <w:spacing w:after="0" w:line="360" w:lineRule="auto"/>
        <w:jc w:val="both"/>
        <w:rPr>
          <w:rFonts w:ascii="Times New Roman" w:hAnsi="Times New Roman" w:cs="Times New Roman"/>
          <w:lang w:val="en-US"/>
        </w:rPr>
      </w:pPr>
      <w:r>
        <w:rPr>
          <w:rFonts w:ascii="Times New Roman" w:hAnsi="Times New Roman" w:cs="Times New Roman"/>
          <w:lang w:val="en-US"/>
        </w:rPr>
        <w:t>Wood, S. (2001). Business, government and patterns of labo</w:t>
      </w:r>
      <w:bookmarkStart w:id="21" w:name="_GoBack"/>
      <w:bookmarkEnd w:id="21"/>
      <w:r>
        <w:rPr>
          <w:rFonts w:ascii="Times New Roman" w:hAnsi="Times New Roman" w:cs="Times New Roman"/>
          <w:lang w:val="en-US"/>
        </w:rPr>
        <w:t xml:space="preserve">r market policy in Britain and West Germany. </w:t>
      </w:r>
      <w:r w:rsidRPr="00685D56">
        <w:rPr>
          <w:rFonts w:ascii="Times New Roman" w:hAnsi="Times New Roman" w:cs="Times New Roman"/>
          <w:lang w:val="en-US"/>
        </w:rPr>
        <w:t xml:space="preserve">In P. A. Hall &amp; D. Soskice (Eds.), </w:t>
      </w:r>
      <w:r w:rsidRPr="00685D56">
        <w:rPr>
          <w:rFonts w:ascii="Times New Roman" w:hAnsi="Times New Roman" w:cs="Times New Roman"/>
          <w:i/>
          <w:lang w:val="en-US"/>
        </w:rPr>
        <w:t>Varieties of capitalism: the institutional foundations of comparative advantage</w:t>
      </w:r>
      <w:r>
        <w:rPr>
          <w:rFonts w:ascii="Times New Roman" w:hAnsi="Times New Roman" w:cs="Times New Roman"/>
          <w:lang w:val="en-US"/>
        </w:rPr>
        <w:t xml:space="preserve"> (pp. 247-274</w:t>
      </w:r>
      <w:r w:rsidRPr="00685D56">
        <w:rPr>
          <w:rFonts w:ascii="Times New Roman" w:hAnsi="Times New Roman" w:cs="Times New Roman"/>
          <w:lang w:val="en-US"/>
        </w:rPr>
        <w:t>).</w:t>
      </w:r>
      <w:r>
        <w:rPr>
          <w:rFonts w:ascii="Times New Roman" w:hAnsi="Times New Roman" w:cs="Times New Roman"/>
          <w:lang w:val="en-US"/>
        </w:rPr>
        <w:t xml:space="preserve"> </w:t>
      </w:r>
      <w:r w:rsidRPr="00685D56">
        <w:rPr>
          <w:rFonts w:ascii="Times New Roman" w:hAnsi="Times New Roman" w:cs="Times New Roman"/>
          <w:lang w:val="en-US"/>
        </w:rPr>
        <w:t>Oxford: Oxford University press</w:t>
      </w:r>
      <w:r>
        <w:rPr>
          <w:rFonts w:ascii="Times New Roman" w:hAnsi="Times New Roman" w:cs="Times New Roman"/>
          <w:lang w:val="en-US"/>
        </w:rPr>
        <w:t>.</w:t>
      </w:r>
    </w:p>
    <w:p w:rsidR="00D7554C" w:rsidRPr="00B86A87" w:rsidRDefault="00D7554C" w:rsidP="00B86A87">
      <w:pPr>
        <w:spacing w:after="0" w:line="360" w:lineRule="auto"/>
        <w:jc w:val="both"/>
        <w:rPr>
          <w:lang w:val="en-US"/>
        </w:rPr>
      </w:pPr>
    </w:p>
    <w:sectPr w:rsidR="00D7554C" w:rsidRPr="00B86A87" w:rsidSect="005B5AC6">
      <w:footerReference w:type="default" r:id="rId16"/>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01E29F2" w15:done="0"/>
  <w15:commentEx w15:paraId="26BBF078" w15:done="0"/>
  <w15:commentEx w15:paraId="1304F973" w15:done="0"/>
  <w15:commentEx w15:paraId="40E259B0" w15:done="0"/>
  <w15:commentEx w15:paraId="46979585" w15:done="0"/>
  <w15:commentEx w15:paraId="76E89672" w15:done="0"/>
  <w15:commentEx w15:paraId="404FEE53" w15:done="0"/>
  <w15:commentEx w15:paraId="5576CC47" w15:done="0"/>
  <w15:commentEx w15:paraId="4987AFBC" w15:done="0"/>
  <w15:commentEx w15:paraId="756DA75F" w15:done="0"/>
  <w15:commentEx w15:paraId="4689DD88" w15:done="0"/>
  <w15:commentEx w15:paraId="50BED200" w15:done="0"/>
  <w15:commentEx w15:paraId="3536EB7F" w15:done="0"/>
  <w15:commentEx w15:paraId="22652123" w15:done="0"/>
  <w15:commentEx w15:paraId="123FD480" w15:done="0"/>
  <w15:commentEx w15:paraId="20D70C89" w15:done="0"/>
  <w15:commentEx w15:paraId="7CA73FCF" w15:done="0"/>
  <w15:commentEx w15:paraId="77141B20" w15:done="0"/>
  <w15:commentEx w15:paraId="5B76F712" w15:done="0"/>
  <w15:commentEx w15:paraId="5DFC1AB1" w15:done="0"/>
  <w15:commentEx w15:paraId="69258C2E" w15:done="0"/>
  <w15:commentEx w15:paraId="277616D0" w15:done="0"/>
  <w15:commentEx w15:paraId="3E72A6A6" w15:done="0"/>
  <w15:commentEx w15:paraId="72E8A019" w15:done="0"/>
  <w15:commentEx w15:paraId="6D325334" w15:done="0"/>
  <w15:commentEx w15:paraId="1072A995" w15:done="0"/>
  <w15:commentEx w15:paraId="3354C5AE" w15:done="0"/>
  <w15:commentEx w15:paraId="35B472BD" w15:done="0"/>
  <w15:commentEx w15:paraId="2A4DBE70" w15:done="0"/>
  <w15:commentEx w15:paraId="6F2BBF61" w15:done="0"/>
  <w15:commentEx w15:paraId="2CFA9835" w15:done="0"/>
  <w15:commentEx w15:paraId="35BC801A" w15:done="0"/>
  <w15:commentEx w15:paraId="5D436C2F" w15:done="0"/>
  <w15:commentEx w15:paraId="07E5C057" w15:done="0"/>
  <w15:commentEx w15:paraId="016FD72A" w15:done="0"/>
  <w15:commentEx w15:paraId="6F50F7D9" w15:done="0"/>
  <w15:commentEx w15:paraId="116078CD" w15:done="0"/>
  <w15:commentEx w15:paraId="596E0E2F" w15:done="0"/>
  <w15:commentEx w15:paraId="6E8D8CB5" w15:done="0"/>
  <w15:commentEx w15:paraId="0F2DF8B4" w15:done="0"/>
  <w15:commentEx w15:paraId="386C576D" w15:done="0"/>
  <w15:commentEx w15:paraId="0ADB298D" w15:done="0"/>
  <w15:commentEx w15:paraId="54018A5F" w15:done="0"/>
  <w15:commentEx w15:paraId="15215EF2" w15:done="0"/>
  <w15:commentEx w15:paraId="05711D25" w15:done="0"/>
  <w15:commentEx w15:paraId="77B650BD" w15:done="0"/>
  <w15:commentEx w15:paraId="23734EF3" w15:done="0"/>
  <w15:commentEx w15:paraId="2D483ABB" w15:done="0"/>
  <w15:commentEx w15:paraId="0BC108E5" w15:done="0"/>
  <w15:commentEx w15:paraId="044BDE6F" w15:done="0"/>
  <w15:commentEx w15:paraId="478ABD86" w15:done="0"/>
  <w15:commentEx w15:paraId="53960B13" w15:done="0"/>
  <w15:commentEx w15:paraId="1EA866C3" w15:done="0"/>
  <w15:commentEx w15:paraId="71AA6F67" w15:done="0"/>
  <w15:commentEx w15:paraId="48BBDEF3" w15:done="0"/>
  <w15:commentEx w15:paraId="6794F433" w15:done="0"/>
  <w15:commentEx w15:paraId="0E354BD9" w15:done="0"/>
  <w15:commentEx w15:paraId="658A92C7" w15:done="0"/>
  <w15:commentEx w15:paraId="38DBF5AF" w15:done="0"/>
  <w15:commentEx w15:paraId="1A207580" w15:done="0"/>
  <w15:commentEx w15:paraId="11B23D33" w15:done="0"/>
  <w15:commentEx w15:paraId="6F3A5286" w15:done="0"/>
  <w15:commentEx w15:paraId="74DC2DDE" w15:done="0"/>
  <w15:commentEx w15:paraId="5B65FC86" w15:done="0"/>
  <w15:commentEx w15:paraId="283CF928" w15:done="0"/>
  <w15:commentEx w15:paraId="3846AD45" w15:done="0"/>
  <w15:commentEx w15:paraId="50D128ED" w15:done="0"/>
  <w15:commentEx w15:paraId="6927FA50" w15:done="0"/>
  <w15:commentEx w15:paraId="2C8FA323" w15:done="0"/>
  <w15:commentEx w15:paraId="3EF3DD30" w15:done="0"/>
  <w15:commentEx w15:paraId="483FB403" w15:done="0"/>
  <w15:commentEx w15:paraId="3A701F03" w15:done="0"/>
  <w15:commentEx w15:paraId="6390713A" w15:done="0"/>
  <w15:commentEx w15:paraId="4186CA6A" w15:done="0"/>
  <w15:commentEx w15:paraId="4734CA50" w15:done="0"/>
  <w15:commentEx w15:paraId="0F00D1E0" w15:done="0"/>
  <w15:commentEx w15:paraId="3E80989A" w15:done="0"/>
  <w15:commentEx w15:paraId="53B3FE36" w15:done="0"/>
  <w15:commentEx w15:paraId="3767DBA8"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4CB8" w:rsidRDefault="00314CB8" w:rsidP="00B86A87">
      <w:pPr>
        <w:spacing w:after="0" w:line="240" w:lineRule="auto"/>
      </w:pPr>
      <w:r>
        <w:separator/>
      </w:r>
    </w:p>
  </w:endnote>
  <w:endnote w:type="continuationSeparator" w:id="0">
    <w:p w:rsidR="00314CB8" w:rsidRDefault="00314CB8" w:rsidP="00B86A8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393752"/>
      <w:docPartObj>
        <w:docPartGallery w:val="Page Numbers (Bottom of Page)"/>
        <w:docPartUnique/>
      </w:docPartObj>
    </w:sdtPr>
    <w:sdtContent>
      <w:p w:rsidR="00466266" w:rsidRDefault="002E4972">
        <w:pPr>
          <w:pStyle w:val="Footer"/>
          <w:jc w:val="right"/>
        </w:pPr>
        <w:fldSimple w:instr=" PAGE   \* MERGEFORMAT ">
          <w:r w:rsidR="00A81B9A">
            <w:rPr>
              <w:noProof/>
            </w:rPr>
            <w:t>6</w:t>
          </w:r>
        </w:fldSimple>
      </w:p>
    </w:sdtContent>
  </w:sdt>
  <w:p w:rsidR="00466266" w:rsidRDefault="0046626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4CB8" w:rsidRDefault="00314CB8" w:rsidP="00B86A87">
      <w:pPr>
        <w:spacing w:after="0" w:line="240" w:lineRule="auto"/>
      </w:pPr>
      <w:r>
        <w:separator/>
      </w:r>
    </w:p>
  </w:footnote>
  <w:footnote w:type="continuationSeparator" w:id="0">
    <w:p w:rsidR="00314CB8" w:rsidRDefault="00314CB8" w:rsidP="00B86A87">
      <w:pPr>
        <w:spacing w:after="0" w:line="240" w:lineRule="auto"/>
      </w:pPr>
      <w:r>
        <w:continuationSeparator/>
      </w:r>
    </w:p>
  </w:footnote>
  <w:footnote w:id="1">
    <w:p w:rsidR="00466266" w:rsidRDefault="00466266" w:rsidP="00466266">
      <w:pPr>
        <w:pStyle w:val="FootnoteText"/>
        <w:spacing w:line="276" w:lineRule="auto"/>
        <w:jc w:val="both"/>
        <w:rPr>
          <w:rFonts w:ascii="Times New Roman" w:hAnsi="Times New Roman" w:cs="Times New Roman"/>
          <w:lang w:val="en-US"/>
        </w:rPr>
      </w:pPr>
      <w:r w:rsidRPr="00222C89">
        <w:rPr>
          <w:rStyle w:val="FootnoteReference"/>
          <w:rFonts w:ascii="Times New Roman" w:hAnsi="Times New Roman" w:cs="Times New Roman"/>
        </w:rPr>
        <w:footnoteRef/>
      </w:r>
      <w:r w:rsidRPr="00222C89">
        <w:rPr>
          <w:rFonts w:ascii="Times New Roman" w:hAnsi="Times New Roman" w:cs="Times New Roman"/>
          <w:lang w:val="en-US"/>
        </w:rPr>
        <w:t xml:space="preserve"> This group of countries consists of Austria, Switzerland, Belgium, the Netherlands, Norway, Denmark and </w:t>
      </w:r>
      <w:r w:rsidRPr="00996022">
        <w:rPr>
          <w:rFonts w:ascii="Times New Roman" w:hAnsi="Times New Roman" w:cs="Times New Roman"/>
          <w:lang w:val="en-US"/>
        </w:rPr>
        <w:t xml:space="preserve">Sweden. </w:t>
      </w:r>
    </w:p>
  </w:footnote>
  <w:footnote w:id="2">
    <w:p w:rsidR="00466266" w:rsidRDefault="00466266" w:rsidP="00466266">
      <w:pPr>
        <w:pStyle w:val="FootnoteText"/>
        <w:spacing w:line="276" w:lineRule="auto"/>
        <w:jc w:val="both"/>
        <w:rPr>
          <w:rFonts w:ascii="Times New Roman" w:hAnsi="Times New Roman" w:cs="Times New Roman"/>
          <w:lang w:val="en-US"/>
        </w:rPr>
      </w:pPr>
      <w:r w:rsidRPr="0075040E">
        <w:rPr>
          <w:rStyle w:val="FootnoteReference"/>
          <w:rFonts w:ascii="Times New Roman" w:hAnsi="Times New Roman" w:cs="Times New Roman"/>
        </w:rPr>
        <w:footnoteRef/>
      </w:r>
      <w:r w:rsidRPr="0075040E">
        <w:rPr>
          <w:rFonts w:ascii="Times New Roman" w:hAnsi="Times New Roman" w:cs="Times New Roman"/>
          <w:lang w:val="en-US"/>
        </w:rPr>
        <w:t xml:space="preserve"> Wages are, together with other labor related issues such as pensions, the type of labor contracts and vocational training, subject of collective bargaining. This thesis exclusively focuses on wages</w:t>
      </w:r>
      <w:r>
        <w:rPr>
          <w:rFonts w:ascii="Times New Roman" w:hAnsi="Times New Roman" w:cs="Times New Roman"/>
          <w:lang w:val="en-US"/>
        </w:rPr>
        <w:t xml:space="preserve">: </w:t>
      </w:r>
      <w:r w:rsidRPr="0075040E">
        <w:rPr>
          <w:rFonts w:ascii="Times New Roman" w:hAnsi="Times New Roman" w:cs="Times New Roman"/>
          <w:lang w:val="en-US"/>
        </w:rPr>
        <w:t xml:space="preserve">the other issues that are subject of collective bargaining are </w:t>
      </w:r>
      <w:r>
        <w:rPr>
          <w:rFonts w:ascii="Times New Roman" w:hAnsi="Times New Roman" w:cs="Times New Roman"/>
          <w:lang w:val="en-US"/>
        </w:rPr>
        <w:t xml:space="preserve">outside of </w:t>
      </w:r>
      <w:r w:rsidRPr="0075040E">
        <w:rPr>
          <w:rFonts w:ascii="Times New Roman" w:hAnsi="Times New Roman" w:cs="Times New Roman"/>
          <w:lang w:val="en-US"/>
        </w:rPr>
        <w:t>the scope of this thesis.</w:t>
      </w:r>
      <w:r>
        <w:rPr>
          <w:rFonts w:ascii="Times New Roman" w:hAnsi="Times New Roman" w:cs="Times New Roman"/>
          <w:lang w:val="en-US"/>
        </w:rPr>
        <w:t xml:space="preserve"> When collective labor agreements are mentioned, this refers to the ‘wage element’ of these collective labor agreements.</w:t>
      </w:r>
    </w:p>
  </w:footnote>
  <w:footnote w:id="3">
    <w:p w:rsidR="00466266" w:rsidRPr="006C17A0" w:rsidRDefault="00466266" w:rsidP="006C17A0">
      <w:pPr>
        <w:pStyle w:val="FootnoteText"/>
        <w:spacing w:line="276" w:lineRule="auto"/>
        <w:jc w:val="both"/>
        <w:rPr>
          <w:rFonts w:ascii="Times New Roman" w:hAnsi="Times New Roman" w:cs="Times New Roman"/>
          <w:lang w:val="en-US"/>
        </w:rPr>
      </w:pPr>
      <w:r>
        <w:rPr>
          <w:rStyle w:val="FootnoteReference"/>
        </w:rPr>
        <w:footnoteRef/>
      </w:r>
      <w:r w:rsidRPr="004368D3">
        <w:rPr>
          <w:rFonts w:ascii="Times New Roman" w:hAnsi="Times New Roman" w:cs="Times New Roman"/>
          <w:lang w:val="en-US"/>
        </w:rPr>
        <w:t xml:space="preserve"> In this thesis, the words neocorporatism or democratic corporatism will be used instead of corporatism</w:t>
      </w:r>
      <w:r>
        <w:rPr>
          <w:rFonts w:ascii="Times New Roman" w:hAnsi="Times New Roman" w:cs="Times New Roman"/>
          <w:lang w:val="en-US"/>
        </w:rPr>
        <w:t xml:space="preserve"> to refer to this strand of theory</w:t>
      </w:r>
      <w:r w:rsidRPr="004368D3">
        <w:rPr>
          <w:rFonts w:ascii="Times New Roman" w:hAnsi="Times New Roman" w:cs="Times New Roman"/>
          <w:lang w:val="en-US"/>
        </w:rPr>
        <w:t xml:space="preserve"> because the latter is o</w:t>
      </w:r>
      <w:r>
        <w:rPr>
          <w:rFonts w:ascii="Times New Roman" w:hAnsi="Times New Roman" w:cs="Times New Roman"/>
          <w:lang w:val="en-US"/>
        </w:rPr>
        <w:t>ften associated with catholic and</w:t>
      </w:r>
      <w:r w:rsidRPr="004368D3">
        <w:rPr>
          <w:rFonts w:ascii="Times New Roman" w:hAnsi="Times New Roman" w:cs="Times New Roman"/>
          <w:lang w:val="en-US"/>
        </w:rPr>
        <w:t xml:space="preserve"> fascist thought.</w:t>
      </w:r>
    </w:p>
  </w:footnote>
  <w:footnote w:id="4">
    <w:p w:rsidR="00466266" w:rsidRDefault="00466266" w:rsidP="00466266">
      <w:pPr>
        <w:pStyle w:val="FootnoteText"/>
        <w:spacing w:line="276" w:lineRule="auto"/>
        <w:jc w:val="both"/>
        <w:rPr>
          <w:rFonts w:ascii="Times New Roman" w:hAnsi="Times New Roman" w:cs="Times New Roman"/>
          <w:lang w:val="en-US"/>
        </w:rPr>
      </w:pPr>
      <w:r w:rsidRPr="004368D3">
        <w:rPr>
          <w:rStyle w:val="FootnoteReference"/>
          <w:rFonts w:ascii="Times New Roman" w:hAnsi="Times New Roman" w:cs="Times New Roman"/>
        </w:rPr>
        <w:footnoteRef/>
      </w:r>
      <w:r w:rsidRPr="004368D3">
        <w:rPr>
          <w:rFonts w:ascii="Times New Roman" w:hAnsi="Times New Roman" w:cs="Times New Roman"/>
          <w:lang w:val="en-US"/>
        </w:rPr>
        <w:t xml:space="preserve"> Part of the neo</w:t>
      </w:r>
      <w:r>
        <w:rPr>
          <w:rFonts w:ascii="Times New Roman" w:hAnsi="Times New Roman" w:cs="Times New Roman"/>
          <w:lang w:val="en-US"/>
        </w:rPr>
        <w:t>-</w:t>
      </w:r>
      <w:r w:rsidRPr="004368D3">
        <w:rPr>
          <w:rFonts w:ascii="Times New Roman" w:hAnsi="Times New Roman" w:cs="Times New Roman"/>
          <w:lang w:val="en-US"/>
        </w:rPr>
        <w:t>corporatist literature also deals with the emergence of ‘social pacts’ between gov</w:t>
      </w:r>
      <w:r>
        <w:rPr>
          <w:rFonts w:ascii="Times New Roman" w:hAnsi="Times New Roman" w:cs="Times New Roman"/>
          <w:lang w:val="en-US"/>
        </w:rPr>
        <w:t xml:space="preserve">ernment, unions and business from </w:t>
      </w:r>
      <w:r w:rsidRPr="004368D3">
        <w:rPr>
          <w:rFonts w:ascii="Times New Roman" w:hAnsi="Times New Roman" w:cs="Times New Roman"/>
          <w:lang w:val="en-US"/>
        </w:rPr>
        <w:t>the 1990s</w:t>
      </w:r>
      <w:r>
        <w:rPr>
          <w:rFonts w:ascii="Times New Roman" w:hAnsi="Times New Roman" w:cs="Times New Roman"/>
          <w:lang w:val="en-US"/>
        </w:rPr>
        <w:t xml:space="preserve"> onwards</w:t>
      </w:r>
      <w:r w:rsidRPr="004368D3">
        <w:rPr>
          <w:rFonts w:ascii="Times New Roman" w:hAnsi="Times New Roman" w:cs="Times New Roman"/>
          <w:lang w:val="en-US"/>
        </w:rPr>
        <w:t>. This (extensive) literature will not be taken into account in this thesis.</w:t>
      </w:r>
    </w:p>
  </w:footnote>
  <w:footnote w:id="5">
    <w:p w:rsidR="00466266" w:rsidRDefault="00466266">
      <w:pPr>
        <w:pStyle w:val="FootnoteText"/>
        <w:spacing w:line="276" w:lineRule="auto"/>
        <w:jc w:val="both"/>
        <w:rPr>
          <w:rFonts w:ascii="Times New Roman" w:hAnsi="Times New Roman" w:cs="Times New Roman"/>
          <w:lang w:val="en-US"/>
        </w:rPr>
      </w:pPr>
      <w:r w:rsidRPr="004368D3">
        <w:rPr>
          <w:rStyle w:val="FootnoteReference"/>
          <w:rFonts w:ascii="Times New Roman" w:hAnsi="Times New Roman" w:cs="Times New Roman"/>
        </w:rPr>
        <w:footnoteRef/>
      </w:r>
      <w:r w:rsidRPr="004368D3">
        <w:rPr>
          <w:rFonts w:ascii="Times New Roman" w:hAnsi="Times New Roman" w:cs="Times New Roman"/>
          <w:lang w:val="en-US"/>
        </w:rPr>
        <w:t xml:space="preserve"> Although the Dutch social democratic party did not participate in government until 1939, Katzenstein argues that it was accommodated in the political system. Furthermore, Austria should be seen as a deviant case. It experienced major domestic upheaval and was annexed by Germany in the 1930s (</w:t>
      </w:r>
      <w:r w:rsidRPr="004368D3">
        <w:rPr>
          <w:rFonts w:ascii="Times New Roman" w:hAnsi="Times New Roman" w:cs="Times New Roman"/>
          <w:i/>
          <w:lang w:val="en-US"/>
        </w:rPr>
        <w:t>Anschluss</w:t>
      </w:r>
      <w:r w:rsidRPr="004368D3">
        <w:rPr>
          <w:rFonts w:ascii="Times New Roman" w:hAnsi="Times New Roman" w:cs="Times New Roman"/>
          <w:lang w:val="en-US"/>
        </w:rPr>
        <w:t xml:space="preserve">). Its development towards a democratic corporatist economy requires an alternative explanation. Katzenstein discussion on </w:t>
      </w:r>
      <w:r w:rsidRPr="004368D3">
        <w:rPr>
          <w:rFonts w:ascii="Times New Roman" w:hAnsi="Times New Roman" w:cs="Times New Roman"/>
          <w:i/>
          <w:lang w:val="en-US"/>
        </w:rPr>
        <w:t>Proporz</w:t>
      </w:r>
      <w:r w:rsidRPr="004368D3">
        <w:rPr>
          <w:rFonts w:ascii="Times New Roman" w:hAnsi="Times New Roman" w:cs="Times New Roman"/>
          <w:lang w:val="en-US"/>
        </w:rPr>
        <w:t xml:space="preserve"> </w:t>
      </w:r>
      <w:r>
        <w:rPr>
          <w:rFonts w:ascii="Times New Roman" w:hAnsi="Times New Roman" w:cs="Times New Roman"/>
          <w:lang w:val="en-US"/>
        </w:rPr>
        <w:t>is outside of the scope of this thesis.</w:t>
      </w:r>
      <w:r w:rsidRPr="004368D3">
        <w:rPr>
          <w:rFonts w:ascii="Times New Roman" w:hAnsi="Times New Roman" w:cs="Times New Roman"/>
          <w:lang w:val="en-US"/>
        </w:rPr>
        <w:t xml:space="preserve"> </w:t>
      </w:r>
    </w:p>
  </w:footnote>
  <w:footnote w:id="6">
    <w:p w:rsidR="00466266" w:rsidRDefault="00466266">
      <w:pPr>
        <w:spacing w:after="0"/>
        <w:jc w:val="both"/>
        <w:rPr>
          <w:rFonts w:ascii="Times New Roman" w:hAnsi="Times New Roman" w:cs="Times New Roman"/>
          <w:sz w:val="20"/>
          <w:szCs w:val="20"/>
          <w:lang w:val="en-US"/>
        </w:rPr>
      </w:pPr>
      <w:r w:rsidRPr="004368D3">
        <w:rPr>
          <w:rStyle w:val="FootnoteReference"/>
          <w:rFonts w:ascii="Times New Roman" w:hAnsi="Times New Roman" w:cs="Times New Roman"/>
          <w:sz w:val="20"/>
          <w:szCs w:val="20"/>
        </w:rPr>
        <w:footnoteRef/>
      </w:r>
      <w:r w:rsidRPr="004368D3">
        <w:rPr>
          <w:rFonts w:ascii="Times New Roman" w:hAnsi="Times New Roman" w:cs="Times New Roman"/>
          <w:sz w:val="20"/>
          <w:szCs w:val="20"/>
          <w:lang w:val="en-US"/>
        </w:rPr>
        <w:t xml:space="preserve"> It can be argued that Katzenstein’s (1985) approach is somewhat different from the classical </w:t>
      </w:r>
      <w:r>
        <w:rPr>
          <w:rFonts w:ascii="Times New Roman" w:hAnsi="Times New Roman" w:cs="Times New Roman"/>
          <w:sz w:val="20"/>
          <w:szCs w:val="20"/>
          <w:lang w:val="en-US"/>
        </w:rPr>
        <w:t>neo-</w:t>
      </w:r>
      <w:r w:rsidRPr="004368D3">
        <w:rPr>
          <w:rFonts w:ascii="Times New Roman" w:hAnsi="Times New Roman" w:cs="Times New Roman"/>
          <w:sz w:val="20"/>
          <w:szCs w:val="20"/>
          <w:lang w:val="en-US"/>
        </w:rPr>
        <w:t xml:space="preserve">corporatist literature. It also paid attention to the degree of state intervention in the structure of the economy as part of adjustment processes (private versus public adjustment). Furthermore, it does pay attention to the nature of the business community (export versus domestic market oriented). The degree of business organization is also crucial in Katzenstein distinction between </w:t>
      </w:r>
      <w:r>
        <w:rPr>
          <w:rFonts w:ascii="Times New Roman" w:hAnsi="Times New Roman" w:cs="Times New Roman"/>
          <w:sz w:val="20"/>
          <w:szCs w:val="20"/>
          <w:lang w:val="en-US"/>
        </w:rPr>
        <w:t>liberal and social corporatism.</w:t>
      </w:r>
    </w:p>
  </w:footnote>
  <w:footnote w:id="7">
    <w:p w:rsidR="00466266" w:rsidRDefault="00466266">
      <w:pPr>
        <w:pStyle w:val="FootnoteText"/>
        <w:spacing w:line="276" w:lineRule="auto"/>
        <w:jc w:val="both"/>
        <w:rPr>
          <w:rFonts w:ascii="Times New Roman" w:hAnsi="Times New Roman" w:cs="Times New Roman"/>
          <w:lang w:val="en-US"/>
        </w:rPr>
      </w:pPr>
      <w:r w:rsidRPr="004368D3">
        <w:rPr>
          <w:rStyle w:val="FootnoteReference"/>
          <w:rFonts w:ascii="Times New Roman" w:hAnsi="Times New Roman" w:cs="Times New Roman"/>
        </w:rPr>
        <w:footnoteRef/>
      </w:r>
      <w:r>
        <w:rPr>
          <w:rFonts w:ascii="Times New Roman" w:hAnsi="Times New Roman" w:cs="Times New Roman"/>
          <w:lang w:val="en-US"/>
        </w:rPr>
        <w:t xml:space="preserve"> As shown</w:t>
      </w:r>
      <w:r w:rsidRPr="004368D3">
        <w:rPr>
          <w:rFonts w:ascii="Times New Roman" w:hAnsi="Times New Roman" w:cs="Times New Roman"/>
          <w:lang w:val="en-US"/>
        </w:rPr>
        <w:t xml:space="preserve"> in the last section, Katzenstein’s </w:t>
      </w:r>
      <w:r>
        <w:rPr>
          <w:rFonts w:ascii="Times New Roman" w:hAnsi="Times New Roman" w:cs="Times New Roman"/>
          <w:lang w:val="en-US"/>
        </w:rPr>
        <w:t>‘</w:t>
      </w:r>
      <w:r w:rsidRPr="004368D3">
        <w:rPr>
          <w:rFonts w:ascii="Times New Roman" w:hAnsi="Times New Roman" w:cs="Times New Roman"/>
          <w:lang w:val="en-US"/>
        </w:rPr>
        <w:t>small states</w:t>
      </w:r>
      <w:r>
        <w:rPr>
          <w:rFonts w:ascii="Times New Roman" w:hAnsi="Times New Roman" w:cs="Times New Roman"/>
          <w:lang w:val="en-US"/>
        </w:rPr>
        <w:t xml:space="preserve"> in world markets’</w:t>
      </w:r>
      <w:r w:rsidRPr="004368D3">
        <w:rPr>
          <w:rFonts w:ascii="Times New Roman" w:hAnsi="Times New Roman" w:cs="Times New Roman"/>
          <w:lang w:val="en-US"/>
        </w:rPr>
        <w:t xml:space="preserve"> does not completely fit within this typical neocorporatist picture as the structure and organization of business were also covered. </w:t>
      </w:r>
    </w:p>
  </w:footnote>
  <w:footnote w:id="8">
    <w:p w:rsidR="00466266" w:rsidRDefault="00466266">
      <w:pPr>
        <w:spacing w:after="0"/>
        <w:jc w:val="both"/>
        <w:rPr>
          <w:rFonts w:ascii="Times New Roman" w:hAnsi="Times New Roman" w:cs="Times New Roman"/>
          <w:sz w:val="20"/>
          <w:szCs w:val="20"/>
          <w:lang w:val="en-US"/>
        </w:rPr>
      </w:pPr>
      <w:r w:rsidRPr="004368D3">
        <w:rPr>
          <w:rStyle w:val="FootnoteReference"/>
          <w:rFonts w:ascii="Times New Roman" w:hAnsi="Times New Roman" w:cs="Times New Roman"/>
          <w:sz w:val="20"/>
          <w:szCs w:val="20"/>
        </w:rPr>
        <w:footnoteRef/>
      </w:r>
      <w:r w:rsidRPr="004368D3">
        <w:rPr>
          <w:rFonts w:ascii="Times New Roman" w:hAnsi="Times New Roman" w:cs="Times New Roman"/>
          <w:sz w:val="20"/>
          <w:szCs w:val="20"/>
          <w:lang w:val="en-US"/>
        </w:rPr>
        <w:t xml:space="preserve"> The next section elaborately covers the more advanced version of this view in the Varieties of Capitalism literature. </w:t>
      </w:r>
    </w:p>
    <w:p w:rsidR="00466266" w:rsidRPr="00F77CBA" w:rsidRDefault="00466266" w:rsidP="006E6A26">
      <w:pPr>
        <w:pStyle w:val="FootnoteText"/>
        <w:spacing w:line="276" w:lineRule="auto"/>
        <w:rPr>
          <w:lang w:val="en-US"/>
        </w:rPr>
      </w:pPr>
    </w:p>
  </w:footnote>
  <w:footnote w:id="9">
    <w:p w:rsidR="00466266" w:rsidRDefault="00466266">
      <w:pPr>
        <w:pStyle w:val="FootnoteText"/>
        <w:spacing w:line="276" w:lineRule="auto"/>
        <w:jc w:val="both"/>
        <w:rPr>
          <w:rFonts w:ascii="Times New Roman" w:hAnsi="Times New Roman" w:cs="Times New Roman"/>
          <w:lang w:val="en-US"/>
        </w:rPr>
      </w:pPr>
      <w:r w:rsidRPr="004368D3">
        <w:rPr>
          <w:rStyle w:val="FootnoteReference"/>
          <w:rFonts w:ascii="Times New Roman" w:hAnsi="Times New Roman" w:cs="Times New Roman"/>
        </w:rPr>
        <w:footnoteRef/>
      </w:r>
      <w:r w:rsidRPr="004368D3">
        <w:rPr>
          <w:rFonts w:ascii="Times New Roman" w:hAnsi="Times New Roman" w:cs="Times New Roman"/>
          <w:lang w:val="en-US"/>
        </w:rPr>
        <w:t xml:space="preserve"> Hall and Soskice also label Japan as a specific type of CME. As this thesis focuses on the CMEs of North-western Europe, the Japanese CME is not taken into account.</w:t>
      </w:r>
    </w:p>
  </w:footnote>
  <w:footnote w:id="10">
    <w:p w:rsidR="00466266" w:rsidRDefault="00466266">
      <w:pPr>
        <w:pStyle w:val="FootnoteText"/>
        <w:spacing w:line="276" w:lineRule="auto"/>
        <w:rPr>
          <w:lang w:val="en-US"/>
        </w:rPr>
      </w:pPr>
      <w:r>
        <w:rPr>
          <w:rStyle w:val="FootnoteReference"/>
        </w:rPr>
        <w:footnoteRef/>
      </w:r>
      <w:r w:rsidRPr="001F5FCF">
        <w:rPr>
          <w:lang w:val="en-US"/>
        </w:rPr>
        <w:t xml:space="preserve"> </w:t>
      </w:r>
      <w:r w:rsidRPr="004368D3">
        <w:rPr>
          <w:rFonts w:ascii="Times New Roman" w:hAnsi="Times New Roman" w:cs="Times New Roman"/>
          <w:lang w:val="en-US"/>
        </w:rPr>
        <w:t>Recall the discussion of Swenson (1989;</w:t>
      </w:r>
      <w:r>
        <w:rPr>
          <w:rFonts w:ascii="Times New Roman" w:hAnsi="Times New Roman" w:cs="Times New Roman"/>
          <w:lang w:val="en-US"/>
        </w:rPr>
        <w:t xml:space="preserve"> 1991) in the previous chapter</w:t>
      </w:r>
      <w:r w:rsidRPr="00B0084A">
        <w:rPr>
          <w:rFonts w:ascii="Times New Roman" w:hAnsi="Times New Roman" w:cs="Times New Roman"/>
          <w:lang w:val="en-US"/>
        </w:rPr>
        <w:t>.</w:t>
      </w:r>
    </w:p>
  </w:footnote>
  <w:footnote w:id="11">
    <w:p w:rsidR="00466266" w:rsidRDefault="00466266">
      <w:pPr>
        <w:spacing w:after="0"/>
        <w:jc w:val="both"/>
        <w:rPr>
          <w:rFonts w:ascii="Times New Roman" w:hAnsi="Times New Roman" w:cs="Times New Roman"/>
          <w:sz w:val="20"/>
          <w:szCs w:val="20"/>
          <w:lang w:val="en-US"/>
        </w:rPr>
      </w:pPr>
      <w:r w:rsidRPr="006174EC">
        <w:rPr>
          <w:rStyle w:val="FootnoteReference"/>
          <w:rFonts w:ascii="Times New Roman" w:hAnsi="Times New Roman" w:cs="Times New Roman"/>
          <w:sz w:val="20"/>
          <w:szCs w:val="20"/>
        </w:rPr>
        <w:footnoteRef/>
      </w:r>
      <w:r w:rsidRPr="006174EC">
        <w:rPr>
          <w:rFonts w:ascii="Times New Roman" w:hAnsi="Times New Roman" w:cs="Times New Roman"/>
          <w:sz w:val="20"/>
          <w:szCs w:val="20"/>
          <w:lang w:val="en-US"/>
        </w:rPr>
        <w:t xml:space="preserve"> Scores for dominant level of bargaining and coverage of collective labor agreeements from this database have also been displayed for the period 1970-2010 in Thelen (2014, p. 34-35).</w:t>
      </w:r>
    </w:p>
  </w:footnote>
  <w:footnote w:id="12">
    <w:p w:rsidR="00466266" w:rsidRDefault="00466266">
      <w:pPr>
        <w:pStyle w:val="FootnoteText"/>
        <w:spacing w:line="276" w:lineRule="auto"/>
        <w:jc w:val="both"/>
        <w:rPr>
          <w:rFonts w:ascii="Times New Roman" w:hAnsi="Times New Roman" w:cs="Times New Roman"/>
          <w:lang w:val="en-US"/>
        </w:rPr>
      </w:pPr>
      <w:r w:rsidRPr="006174EC">
        <w:rPr>
          <w:rStyle w:val="FootnoteReference"/>
          <w:rFonts w:ascii="Times New Roman" w:hAnsi="Times New Roman" w:cs="Times New Roman"/>
        </w:rPr>
        <w:footnoteRef/>
      </w:r>
      <w:r w:rsidRPr="006174EC">
        <w:rPr>
          <w:rFonts w:ascii="Times New Roman" w:hAnsi="Times New Roman" w:cs="Times New Roman"/>
          <w:lang w:val="en-US"/>
        </w:rPr>
        <w:t xml:space="preserve"> Norms agreed on at this level have to be respected by agreements at lower levels. (5=central level, 4=</w:t>
      </w:r>
      <w:r>
        <w:rPr>
          <w:rFonts w:ascii="Times New Roman" w:hAnsi="Times New Roman" w:cs="Times New Roman"/>
          <w:lang w:val="en-US"/>
        </w:rPr>
        <w:t xml:space="preserve"> intermediate between national and</w:t>
      </w:r>
      <w:r w:rsidRPr="006174EC">
        <w:rPr>
          <w:rFonts w:ascii="Times New Roman" w:hAnsi="Times New Roman" w:cs="Times New Roman"/>
          <w:lang w:val="en-US"/>
        </w:rPr>
        <w:t xml:space="preserve"> sectoral level, 3= sectoral level, 2= </w:t>
      </w:r>
      <w:r>
        <w:rPr>
          <w:rFonts w:ascii="Times New Roman" w:hAnsi="Times New Roman" w:cs="Times New Roman"/>
          <w:lang w:val="en-US"/>
        </w:rPr>
        <w:t>intermediate level between sectoral and l</w:t>
      </w:r>
      <w:r w:rsidRPr="006174EC">
        <w:rPr>
          <w:rFonts w:ascii="Times New Roman" w:hAnsi="Times New Roman" w:cs="Times New Roman"/>
          <w:lang w:val="en-US"/>
        </w:rPr>
        <w:t>ocal level, 1= local level</w:t>
      </w:r>
      <w:r>
        <w:rPr>
          <w:rFonts w:ascii="Times New Roman" w:hAnsi="Times New Roman" w:cs="Times New Roman"/>
          <w:lang w:val="en-US"/>
        </w:rPr>
        <w:t>).</w:t>
      </w:r>
    </w:p>
  </w:footnote>
  <w:footnote w:id="13">
    <w:p w:rsidR="00466266" w:rsidRDefault="00466266">
      <w:pPr>
        <w:pStyle w:val="FootnoteText"/>
        <w:spacing w:line="276" w:lineRule="auto"/>
        <w:jc w:val="both"/>
        <w:rPr>
          <w:rFonts w:ascii="Times New Roman" w:hAnsi="Times New Roman" w:cs="Times New Roman"/>
          <w:lang w:val="en-US"/>
        </w:rPr>
      </w:pPr>
      <w:r w:rsidRPr="006174EC">
        <w:rPr>
          <w:rStyle w:val="FootnoteReference"/>
          <w:rFonts w:ascii="Times New Roman" w:hAnsi="Times New Roman" w:cs="Times New Roman"/>
        </w:rPr>
        <w:footnoteRef/>
      </w:r>
      <w:r w:rsidRPr="006174EC">
        <w:rPr>
          <w:rFonts w:ascii="Times New Roman" w:hAnsi="Times New Roman" w:cs="Times New Roman"/>
          <w:lang w:val="en-US"/>
        </w:rPr>
        <w:t xml:space="preserve"> The degree to which deviation from agreements at a higher level is allowed (5= exceptional, 4= limited (on working time), 3= limited (also on pay), 2= widespread, 1=standard).</w:t>
      </w:r>
    </w:p>
  </w:footnote>
  <w:footnote w:id="14">
    <w:p w:rsidR="00466266" w:rsidRDefault="00466266">
      <w:pPr>
        <w:pStyle w:val="FootnoteText"/>
        <w:spacing w:line="276" w:lineRule="auto"/>
        <w:rPr>
          <w:lang w:val="en-US"/>
        </w:rPr>
      </w:pPr>
      <w:r w:rsidRPr="006174EC">
        <w:rPr>
          <w:rStyle w:val="FootnoteReference"/>
          <w:rFonts w:ascii="Times New Roman" w:hAnsi="Times New Roman" w:cs="Times New Roman"/>
        </w:rPr>
        <w:footnoteRef/>
      </w:r>
      <w:r w:rsidRPr="006174EC">
        <w:rPr>
          <w:rFonts w:ascii="Times New Roman" w:hAnsi="Times New Roman" w:cs="Times New Roman"/>
          <w:lang w:val="en-US"/>
        </w:rPr>
        <w:t xml:space="preserve"> In between 1995 and 2011, the dominant level of bargaining was only scored 5 in 2000. In all the other years in this period, Norway scored 3 on this indicator.</w:t>
      </w:r>
    </w:p>
  </w:footnote>
  <w:footnote w:id="15">
    <w:p w:rsidR="00466266" w:rsidRDefault="00466266">
      <w:pPr>
        <w:pStyle w:val="FootnoteText"/>
        <w:spacing w:line="276" w:lineRule="auto"/>
        <w:jc w:val="both"/>
        <w:rPr>
          <w:lang w:val="en-US"/>
        </w:rPr>
      </w:pPr>
      <w:r w:rsidRPr="006174EC">
        <w:rPr>
          <w:rStyle w:val="FootnoteReference"/>
          <w:rFonts w:ascii="Times New Roman" w:hAnsi="Times New Roman" w:cs="Times New Roman"/>
        </w:rPr>
        <w:footnoteRef/>
      </w:r>
      <w:r w:rsidRPr="006174EC">
        <w:rPr>
          <w:rFonts w:ascii="Times New Roman" w:hAnsi="Times New Roman" w:cs="Times New Roman"/>
          <w:lang w:val="en-US"/>
        </w:rPr>
        <w:t xml:space="preserve"> The Dutch case is coded 4 for the dominant level of wage bargaining. In this year, the Labor Foundation was still responsible for </w:t>
      </w:r>
      <w:r>
        <w:rPr>
          <w:rFonts w:ascii="Times New Roman" w:hAnsi="Times New Roman" w:cs="Times New Roman"/>
          <w:lang w:val="en-US"/>
        </w:rPr>
        <w:t xml:space="preserve">formally </w:t>
      </w:r>
      <w:r w:rsidRPr="006174EC">
        <w:rPr>
          <w:rFonts w:ascii="Times New Roman" w:hAnsi="Times New Roman" w:cs="Times New Roman"/>
          <w:lang w:val="en-US"/>
        </w:rPr>
        <w:t xml:space="preserve">approving or rejecting sectoral collective labor agreements that were negotiated at the sectoral level. However, this centralized bipartite approval turned out to be ineffective </w:t>
      </w:r>
      <w:proofErr w:type="gramStart"/>
      <w:r w:rsidRPr="006174EC">
        <w:rPr>
          <w:rFonts w:ascii="Times New Roman" w:hAnsi="Times New Roman" w:cs="Times New Roman"/>
          <w:lang w:val="en-US"/>
        </w:rPr>
        <w:t>between 1963-1970</w:t>
      </w:r>
      <w:proofErr w:type="gramEnd"/>
      <w:r w:rsidRPr="006174EC">
        <w:rPr>
          <w:rFonts w:ascii="Times New Roman" w:hAnsi="Times New Roman" w:cs="Times New Roman"/>
          <w:lang w:val="en-US"/>
        </w:rPr>
        <w:t xml:space="preserve"> </w:t>
      </w:r>
      <w:r>
        <w:rPr>
          <w:rFonts w:ascii="Times New Roman" w:hAnsi="Times New Roman" w:cs="Times New Roman"/>
          <w:lang w:val="en-US"/>
        </w:rPr>
        <w:t xml:space="preserve">and the sectoral level was dominant in wage bargaining </w:t>
      </w:r>
      <w:r w:rsidRPr="006174EC">
        <w:rPr>
          <w:rFonts w:ascii="Times New Roman" w:hAnsi="Times New Roman" w:cs="Times New Roman"/>
          <w:lang w:val="en-US"/>
        </w:rPr>
        <w:t>(see next chapter for a more elaborate discussion). This is probably the reason for this coding.</w:t>
      </w:r>
      <w:r w:rsidRPr="003370F9">
        <w:rPr>
          <w:rFonts w:ascii="Times New Roman" w:hAnsi="Times New Roman" w:cs="Times New Roman"/>
          <w:lang w:val="en-US"/>
        </w:rPr>
        <w:t xml:space="preserve"> </w:t>
      </w:r>
    </w:p>
  </w:footnote>
  <w:footnote w:id="16">
    <w:p w:rsidR="00466266" w:rsidRDefault="00466266">
      <w:pPr>
        <w:pStyle w:val="FootnoteText"/>
        <w:spacing w:line="276" w:lineRule="auto"/>
        <w:jc w:val="both"/>
        <w:rPr>
          <w:rFonts w:ascii="Times New Roman" w:hAnsi="Times New Roman" w:cs="Times New Roman"/>
          <w:lang w:val="en-US"/>
        </w:rPr>
      </w:pPr>
      <w:r w:rsidRPr="006174EC">
        <w:rPr>
          <w:rStyle w:val="FootnoteReference"/>
        </w:rPr>
        <w:footnoteRef/>
      </w:r>
      <w:r w:rsidRPr="006174EC">
        <w:rPr>
          <w:lang w:val="en-US"/>
        </w:rPr>
        <w:t xml:space="preserve"> </w:t>
      </w:r>
      <w:r w:rsidRPr="006174EC">
        <w:rPr>
          <w:rFonts w:ascii="Times New Roman" w:hAnsi="Times New Roman" w:cs="Times New Roman"/>
          <w:lang w:val="en-US"/>
        </w:rPr>
        <w:t>Although the Swiss social democrats were part of the executive for the entire period under study, this does not reflect a dominant power position, but the proportional institutional setu</w:t>
      </w:r>
      <w:r>
        <w:rPr>
          <w:rFonts w:ascii="Times New Roman" w:hAnsi="Times New Roman" w:cs="Times New Roman"/>
          <w:lang w:val="en-US"/>
        </w:rPr>
        <w:t>p of the Swiss federal council.</w:t>
      </w:r>
    </w:p>
  </w:footnote>
  <w:footnote w:id="17">
    <w:p w:rsidR="00466266" w:rsidRDefault="00466266">
      <w:pPr>
        <w:pStyle w:val="FootnoteText"/>
        <w:spacing w:line="276" w:lineRule="auto"/>
        <w:jc w:val="both"/>
        <w:rPr>
          <w:rFonts w:ascii="Times New Roman" w:hAnsi="Times New Roman" w:cs="Times New Roman"/>
          <w:lang w:val="en-US"/>
        </w:rPr>
      </w:pPr>
      <w:r w:rsidRPr="00783CDE">
        <w:rPr>
          <w:rStyle w:val="FootnoteReference"/>
          <w:rFonts w:ascii="Times New Roman" w:hAnsi="Times New Roman" w:cs="Times New Roman"/>
        </w:rPr>
        <w:footnoteRef/>
      </w:r>
      <w:r w:rsidRPr="00783CDE">
        <w:rPr>
          <w:rFonts w:ascii="Times New Roman" w:hAnsi="Times New Roman" w:cs="Times New Roman"/>
          <w:lang w:val="en-US"/>
        </w:rPr>
        <w:t xml:space="preserve"> Mandatory extension to non-organized firms by public law (3= automatic, 2= commonly used, governments decision, 1= extension is exceptional, 0= no legal provisions)</w:t>
      </w:r>
    </w:p>
  </w:footnote>
  <w:footnote w:id="18">
    <w:p w:rsidR="00466266" w:rsidRDefault="00466266">
      <w:pPr>
        <w:pStyle w:val="FootnoteText"/>
        <w:spacing w:line="276" w:lineRule="auto"/>
        <w:jc w:val="both"/>
        <w:rPr>
          <w:rFonts w:ascii="Times New Roman" w:hAnsi="Times New Roman" w:cs="Times New Roman"/>
          <w:lang w:val="en-US"/>
        </w:rPr>
      </w:pPr>
      <w:r w:rsidRPr="008707B7">
        <w:rPr>
          <w:rStyle w:val="FootnoteReference"/>
          <w:rFonts w:ascii="Times New Roman" w:hAnsi="Times New Roman" w:cs="Times New Roman"/>
        </w:rPr>
        <w:footnoteRef/>
      </w:r>
      <w:r w:rsidRPr="008707B7">
        <w:rPr>
          <w:rFonts w:ascii="Times New Roman" w:hAnsi="Times New Roman" w:cs="Times New Roman"/>
          <w:lang w:val="en-US"/>
        </w:rPr>
        <w:t xml:space="preserve"> In 2001, SAF and the Federation of Swedish Industries (IF,</w:t>
      </w:r>
      <w:r w:rsidRPr="008707B7">
        <w:rPr>
          <w:rFonts w:ascii="Times New Roman" w:hAnsi="Times New Roman" w:cs="Times New Roman"/>
          <w:i/>
          <w:lang w:val="en-US"/>
        </w:rPr>
        <w:t xml:space="preserve"> Industriförbundet</w:t>
      </w:r>
      <w:r w:rsidRPr="008707B7">
        <w:rPr>
          <w:rFonts w:ascii="Times New Roman" w:hAnsi="Times New Roman" w:cs="Times New Roman"/>
          <w:lang w:val="en-US"/>
        </w:rPr>
        <w:t>) merged (Anderson &amp; Immergut, 2009, p. 360). The new organization, the Confederation of Swedish Enterprise (</w:t>
      </w:r>
      <w:r w:rsidRPr="008707B7">
        <w:rPr>
          <w:rFonts w:ascii="Times New Roman" w:hAnsi="Times New Roman" w:cs="Times New Roman"/>
          <w:i/>
          <w:lang w:val="en-US"/>
        </w:rPr>
        <w:t>Svenskt Naringsliv</w:t>
      </w:r>
      <w:r w:rsidRPr="008707B7">
        <w:rPr>
          <w:rFonts w:ascii="Times New Roman" w:hAnsi="Times New Roman" w:cs="Times New Roman"/>
          <w:lang w:val="en-US"/>
        </w:rPr>
        <w:t>) will n</w:t>
      </w:r>
      <w:r>
        <w:rPr>
          <w:rFonts w:ascii="Times New Roman" w:hAnsi="Times New Roman" w:cs="Times New Roman"/>
          <w:lang w:val="en-US"/>
        </w:rPr>
        <w:t xml:space="preserve">ot be taken into account as this thesis focuses on developments before the year </w:t>
      </w:r>
      <w:r w:rsidRPr="008707B7">
        <w:rPr>
          <w:rFonts w:ascii="Times New Roman" w:hAnsi="Times New Roman" w:cs="Times New Roman"/>
          <w:lang w:val="en-US"/>
        </w:rPr>
        <w:t xml:space="preserve">2000. </w:t>
      </w:r>
    </w:p>
  </w:footnote>
  <w:footnote w:id="19">
    <w:p w:rsidR="00466266" w:rsidRDefault="00466266">
      <w:pPr>
        <w:pStyle w:val="FootnoteText"/>
        <w:spacing w:line="276" w:lineRule="auto"/>
        <w:jc w:val="both"/>
        <w:rPr>
          <w:rFonts w:ascii="Times New Roman" w:hAnsi="Times New Roman" w:cs="Times New Roman"/>
          <w:lang w:val="en-US"/>
        </w:rPr>
      </w:pPr>
      <w:r w:rsidRPr="00006EDF">
        <w:rPr>
          <w:rStyle w:val="FootnoteReference"/>
          <w:rFonts w:ascii="Times New Roman" w:hAnsi="Times New Roman" w:cs="Times New Roman"/>
        </w:rPr>
        <w:footnoteRef/>
      </w:r>
      <w:r>
        <w:rPr>
          <w:rFonts w:ascii="Times New Roman" w:hAnsi="Times New Roman" w:cs="Times New Roman"/>
          <w:lang w:val="en-US"/>
        </w:rPr>
        <w:t xml:space="preserve"> In 1992, VF merged</w:t>
      </w:r>
      <w:r w:rsidRPr="00006EDF">
        <w:rPr>
          <w:rFonts w:ascii="Times New Roman" w:hAnsi="Times New Roman" w:cs="Times New Roman"/>
          <w:lang w:val="en-US"/>
        </w:rPr>
        <w:t xml:space="preserve"> with the Engineering industry Association (</w:t>
      </w:r>
      <w:r w:rsidRPr="00D5534F">
        <w:rPr>
          <w:rFonts w:ascii="Times New Roman" w:hAnsi="Times New Roman" w:cs="Times New Roman"/>
          <w:i/>
          <w:lang w:val="en-US"/>
        </w:rPr>
        <w:t>Mekanförbundet</w:t>
      </w:r>
      <w:r w:rsidRPr="00006EDF">
        <w:rPr>
          <w:rFonts w:ascii="Times New Roman" w:hAnsi="Times New Roman" w:cs="Times New Roman"/>
          <w:lang w:val="en-US"/>
        </w:rPr>
        <w:t xml:space="preserve">) to form the </w:t>
      </w:r>
      <w:r w:rsidRPr="00006EDF">
        <w:rPr>
          <w:rFonts w:ascii="Times New Roman" w:hAnsi="Times New Roman" w:cs="Times New Roman"/>
          <w:i/>
          <w:lang w:val="en-US"/>
        </w:rPr>
        <w:t>Sveriges Verstadsindustrier</w:t>
      </w:r>
      <w:r w:rsidRPr="00006EDF">
        <w:rPr>
          <w:rFonts w:ascii="Times New Roman" w:hAnsi="Times New Roman" w:cs="Times New Roman"/>
          <w:lang w:val="en-US"/>
        </w:rPr>
        <w:t xml:space="preserve"> (Pontusson &amp; Swenson, 1996).</w:t>
      </w:r>
    </w:p>
  </w:footnote>
  <w:footnote w:id="20">
    <w:p w:rsidR="00466266" w:rsidRDefault="00466266">
      <w:pPr>
        <w:pStyle w:val="FootnoteText"/>
        <w:spacing w:line="276" w:lineRule="auto"/>
        <w:jc w:val="both"/>
        <w:rPr>
          <w:rFonts w:ascii="Times New Roman" w:hAnsi="Times New Roman" w:cs="Times New Roman"/>
          <w:lang w:val="en-US"/>
        </w:rPr>
      </w:pPr>
      <w:r w:rsidRPr="00FE6A69">
        <w:rPr>
          <w:rStyle w:val="FootnoteReference"/>
          <w:rFonts w:ascii="Times New Roman" w:hAnsi="Times New Roman" w:cs="Times New Roman"/>
        </w:rPr>
        <w:footnoteRef/>
      </w:r>
      <w:r w:rsidRPr="00FE6A69">
        <w:rPr>
          <w:rFonts w:ascii="Times New Roman" w:hAnsi="Times New Roman" w:cs="Times New Roman"/>
          <w:lang w:val="en-US"/>
        </w:rPr>
        <w:t xml:space="preserve"> It did get more influence in the field of wage bargaining by the introduction of the National Mediation Law (Elvander, 2002).</w:t>
      </w:r>
    </w:p>
  </w:footnote>
  <w:footnote w:id="21">
    <w:p w:rsidR="00466266" w:rsidRDefault="00466266">
      <w:pPr>
        <w:pStyle w:val="FootnoteText"/>
        <w:spacing w:line="276" w:lineRule="auto"/>
        <w:jc w:val="both"/>
        <w:rPr>
          <w:lang w:val="en-US"/>
        </w:rPr>
      </w:pPr>
      <w:r>
        <w:rPr>
          <w:rStyle w:val="FootnoteReference"/>
        </w:rPr>
        <w:footnoteRef/>
      </w:r>
      <w:r w:rsidRPr="00C5292C">
        <w:rPr>
          <w:lang w:val="en-US"/>
        </w:rPr>
        <w:t xml:space="preserve"> </w:t>
      </w:r>
      <w:r w:rsidRPr="00587107">
        <w:rPr>
          <w:rFonts w:ascii="Times New Roman" w:hAnsi="Times New Roman" w:cs="Times New Roman"/>
          <w:lang w:val="en-US"/>
        </w:rPr>
        <w:t xml:space="preserve">Swenson (1991) argues that centralized </w:t>
      </w:r>
      <w:r>
        <w:rPr>
          <w:rFonts w:ascii="Times New Roman" w:hAnsi="Times New Roman" w:cs="Times New Roman"/>
          <w:lang w:val="en-US"/>
        </w:rPr>
        <w:t>cooperation</w:t>
      </w:r>
      <w:r w:rsidRPr="00587107">
        <w:rPr>
          <w:rFonts w:ascii="Times New Roman" w:hAnsi="Times New Roman" w:cs="Times New Roman"/>
          <w:lang w:val="en-US"/>
        </w:rPr>
        <w:t xml:space="preserve"> was the result of the dominance of an intra-class coalition of employers and unions in the export oriented sectors of the Swedish economy that wanted to have control over intersectoral wage setting. A detailed account of these political dynamics is outside the scope of this thesis. See Swenson (1991).</w:t>
      </w:r>
    </w:p>
  </w:footnote>
  <w:footnote w:id="22">
    <w:p w:rsidR="00466266" w:rsidRDefault="00466266">
      <w:pPr>
        <w:pStyle w:val="FootnoteText"/>
        <w:spacing w:line="276" w:lineRule="auto"/>
        <w:jc w:val="both"/>
        <w:rPr>
          <w:lang w:val="en-US"/>
        </w:rPr>
      </w:pPr>
      <w:r w:rsidRPr="00587107">
        <w:rPr>
          <w:rStyle w:val="FootnoteReference"/>
          <w:rFonts w:ascii="Times New Roman" w:hAnsi="Times New Roman" w:cs="Times New Roman"/>
        </w:rPr>
        <w:footnoteRef/>
      </w:r>
      <w:r w:rsidRPr="00587107">
        <w:rPr>
          <w:rFonts w:ascii="Times New Roman" w:hAnsi="Times New Roman" w:cs="Times New Roman"/>
          <w:lang w:val="en-US"/>
        </w:rPr>
        <w:t xml:space="preserve"> The LO opposed legal extension that was proposed by the social democratic government in the 1930s, because of the f</w:t>
      </w:r>
      <w:r>
        <w:rPr>
          <w:rFonts w:ascii="Times New Roman" w:hAnsi="Times New Roman" w:cs="Times New Roman"/>
          <w:lang w:val="en-US"/>
        </w:rPr>
        <w:t>act</w:t>
      </w:r>
      <w:r w:rsidRPr="00587107">
        <w:rPr>
          <w:rFonts w:ascii="Times New Roman" w:hAnsi="Times New Roman" w:cs="Times New Roman"/>
          <w:lang w:val="en-US"/>
        </w:rPr>
        <w:t xml:space="preserve"> that it would take away the incentive to become a u</w:t>
      </w:r>
      <w:r>
        <w:rPr>
          <w:rFonts w:ascii="Times New Roman" w:hAnsi="Times New Roman" w:cs="Times New Roman"/>
          <w:lang w:val="en-US"/>
        </w:rPr>
        <w:t>nion member (Vi</w:t>
      </w:r>
      <w:r w:rsidRPr="00587107">
        <w:rPr>
          <w:rFonts w:ascii="Times New Roman" w:hAnsi="Times New Roman" w:cs="Times New Roman"/>
          <w:lang w:val="en-US"/>
        </w:rPr>
        <w:t>sser, 1996, p. 195).</w:t>
      </w:r>
    </w:p>
  </w:footnote>
  <w:footnote w:id="23">
    <w:p w:rsidR="00466266" w:rsidRDefault="00466266" w:rsidP="00466266">
      <w:pPr>
        <w:pStyle w:val="FootnoteText"/>
        <w:spacing w:line="276" w:lineRule="auto"/>
        <w:jc w:val="both"/>
        <w:rPr>
          <w:rFonts w:ascii="Times New Roman" w:hAnsi="Times New Roman" w:cs="Times New Roman"/>
          <w:lang w:val="en-US"/>
        </w:rPr>
      </w:pPr>
      <w:r w:rsidRPr="00C27ABE">
        <w:rPr>
          <w:rStyle w:val="FootnoteReference"/>
          <w:rFonts w:ascii="Times New Roman" w:hAnsi="Times New Roman" w:cs="Times New Roman"/>
        </w:rPr>
        <w:footnoteRef/>
      </w:r>
      <w:r w:rsidRPr="00C27ABE">
        <w:rPr>
          <w:rFonts w:ascii="Times New Roman" w:hAnsi="Times New Roman" w:cs="Times New Roman"/>
          <w:lang w:val="en-US"/>
        </w:rPr>
        <w:t xml:space="preserve"> Public sector union</w:t>
      </w:r>
      <w:r>
        <w:rPr>
          <w:rFonts w:ascii="Times New Roman" w:hAnsi="Times New Roman" w:cs="Times New Roman"/>
          <w:lang w:val="en-US"/>
        </w:rPr>
        <w:t>s</w:t>
      </w:r>
      <w:r w:rsidRPr="00C27ABE">
        <w:rPr>
          <w:rFonts w:ascii="Times New Roman" w:hAnsi="Times New Roman" w:cs="Times New Roman"/>
          <w:lang w:val="en-US"/>
        </w:rPr>
        <w:t xml:space="preserve"> were given the right to bargain in 1966 (Elvander, 2002).</w:t>
      </w:r>
    </w:p>
  </w:footnote>
  <w:footnote w:id="24">
    <w:p w:rsidR="00466266" w:rsidRDefault="00466266" w:rsidP="00466266">
      <w:pPr>
        <w:pStyle w:val="FootnoteText"/>
        <w:spacing w:line="276" w:lineRule="auto"/>
        <w:jc w:val="both"/>
        <w:rPr>
          <w:lang w:val="en-US"/>
        </w:rPr>
      </w:pPr>
      <w:r w:rsidRPr="00C27ABE">
        <w:rPr>
          <w:rStyle w:val="FootnoteReference"/>
          <w:rFonts w:ascii="Times New Roman" w:hAnsi="Times New Roman" w:cs="Times New Roman"/>
        </w:rPr>
        <w:footnoteRef/>
      </w:r>
      <w:r w:rsidRPr="00C27ABE">
        <w:rPr>
          <w:rFonts w:ascii="Times New Roman" w:hAnsi="Times New Roman" w:cs="Times New Roman"/>
          <w:lang w:val="en-US"/>
        </w:rPr>
        <w:t>Pon</w:t>
      </w:r>
      <w:r>
        <w:rPr>
          <w:rFonts w:ascii="Times New Roman" w:hAnsi="Times New Roman" w:cs="Times New Roman"/>
          <w:lang w:val="en-US"/>
        </w:rPr>
        <w:t>tusson and Swenson (1996) argue</w:t>
      </w:r>
      <w:r w:rsidRPr="00C27ABE">
        <w:rPr>
          <w:rFonts w:ascii="Times New Roman" w:hAnsi="Times New Roman" w:cs="Times New Roman"/>
          <w:lang w:val="en-US"/>
        </w:rPr>
        <w:t xml:space="preserve"> that higher wages were needed to reward workers for their investment in specific skills.</w:t>
      </w:r>
    </w:p>
  </w:footnote>
  <w:footnote w:id="25">
    <w:p w:rsidR="00466266" w:rsidRDefault="00466266">
      <w:pPr>
        <w:pStyle w:val="FootnoteText"/>
        <w:spacing w:line="276" w:lineRule="auto"/>
        <w:jc w:val="both"/>
        <w:rPr>
          <w:rFonts w:ascii="Times New Roman" w:hAnsi="Times New Roman" w:cs="Times New Roman"/>
          <w:lang w:val="en-US"/>
        </w:rPr>
      </w:pPr>
      <w:r w:rsidRPr="00445B1E">
        <w:rPr>
          <w:rStyle w:val="FootnoteReference"/>
          <w:rFonts w:ascii="Times New Roman" w:hAnsi="Times New Roman" w:cs="Times New Roman"/>
        </w:rPr>
        <w:footnoteRef/>
      </w:r>
      <w:r>
        <w:rPr>
          <w:rFonts w:ascii="Times New Roman" w:hAnsi="Times New Roman" w:cs="Times New Roman"/>
          <w:lang w:val="en-US"/>
        </w:rPr>
        <w:t xml:space="preserve"> In 198</w:t>
      </w:r>
      <w:r w:rsidRPr="00445B1E">
        <w:rPr>
          <w:rFonts w:ascii="Times New Roman" w:hAnsi="Times New Roman" w:cs="Times New Roman"/>
          <w:lang w:val="en-US"/>
        </w:rPr>
        <w:t>6, SAF only decides to participate in centralized bargaining after the murder of the prim</w:t>
      </w:r>
      <w:r>
        <w:rPr>
          <w:rFonts w:ascii="Times New Roman" w:hAnsi="Times New Roman" w:cs="Times New Roman"/>
          <w:lang w:val="en-US"/>
        </w:rPr>
        <w:t>e minister and leader of the SAP</w:t>
      </w:r>
      <w:r w:rsidRPr="00445B1E">
        <w:rPr>
          <w:rFonts w:ascii="Times New Roman" w:hAnsi="Times New Roman" w:cs="Times New Roman"/>
          <w:lang w:val="en-US"/>
        </w:rPr>
        <w:t>, Olof Palme</w:t>
      </w:r>
      <w:r>
        <w:rPr>
          <w:rFonts w:ascii="Times New Roman" w:hAnsi="Times New Roman" w:cs="Times New Roman"/>
          <w:lang w:val="en-US"/>
        </w:rPr>
        <w:t xml:space="preserve"> (Visser, 1996, p. 197)</w:t>
      </w:r>
      <w:r w:rsidRPr="00445B1E">
        <w:rPr>
          <w:rFonts w:ascii="Times New Roman" w:hAnsi="Times New Roman" w:cs="Times New Roman"/>
          <w:lang w:val="en-US"/>
        </w:rPr>
        <w:t>.</w:t>
      </w:r>
    </w:p>
  </w:footnote>
  <w:footnote w:id="26">
    <w:p w:rsidR="00466266" w:rsidRDefault="00466266">
      <w:pPr>
        <w:spacing w:after="0"/>
        <w:jc w:val="both"/>
        <w:rPr>
          <w:rFonts w:ascii="Times New Roman" w:hAnsi="Times New Roman" w:cs="Times New Roman"/>
          <w:sz w:val="20"/>
          <w:szCs w:val="20"/>
          <w:lang w:val="en-US"/>
        </w:rPr>
      </w:pPr>
      <w:r w:rsidRPr="00445B1E">
        <w:rPr>
          <w:rStyle w:val="FootnoteReference"/>
          <w:rFonts w:ascii="Times New Roman" w:hAnsi="Times New Roman" w:cs="Times New Roman"/>
          <w:sz w:val="20"/>
          <w:szCs w:val="20"/>
        </w:rPr>
        <w:footnoteRef/>
      </w:r>
      <w:r w:rsidRPr="00445B1E">
        <w:rPr>
          <w:rFonts w:ascii="Times New Roman" w:hAnsi="Times New Roman" w:cs="Times New Roman"/>
          <w:sz w:val="20"/>
          <w:szCs w:val="20"/>
          <w:lang w:val="en-US"/>
        </w:rPr>
        <w:t xml:space="preserve"> Pontusson and Swenson (1996</w:t>
      </w:r>
      <w:r w:rsidRPr="00587107">
        <w:rPr>
          <w:rFonts w:ascii="Times New Roman" w:hAnsi="Times New Roman" w:cs="Times New Roman"/>
          <w:sz w:val="20"/>
          <w:szCs w:val="20"/>
          <w:lang w:val="en-US"/>
        </w:rPr>
        <w:t>) argue</w:t>
      </w:r>
      <w:r>
        <w:rPr>
          <w:rFonts w:ascii="Times New Roman" w:hAnsi="Times New Roman" w:cs="Times New Roman"/>
          <w:sz w:val="20"/>
          <w:szCs w:val="20"/>
          <w:lang w:val="en-US"/>
        </w:rPr>
        <w:t xml:space="preserve"> that these preferences of big engineering firms are c</w:t>
      </w:r>
      <w:r w:rsidRPr="00587107">
        <w:rPr>
          <w:rFonts w:ascii="Times New Roman" w:hAnsi="Times New Roman" w:cs="Times New Roman"/>
          <w:sz w:val="20"/>
          <w:szCs w:val="20"/>
          <w:lang w:val="en-US"/>
        </w:rPr>
        <w:t>ontradicting their production strategies argument, because the engineering employers’ goals would have been accomplished by moving to the sectoral level.</w:t>
      </w:r>
    </w:p>
  </w:footnote>
  <w:footnote w:id="27">
    <w:p w:rsidR="00466266" w:rsidRDefault="00466266">
      <w:pPr>
        <w:pStyle w:val="FootnoteText"/>
        <w:spacing w:line="276" w:lineRule="auto"/>
        <w:jc w:val="both"/>
        <w:rPr>
          <w:rFonts w:ascii="Times New Roman" w:hAnsi="Times New Roman" w:cs="Times New Roman"/>
          <w:lang w:val="en-US"/>
        </w:rPr>
      </w:pPr>
      <w:r w:rsidRPr="00970817">
        <w:rPr>
          <w:rStyle w:val="FootnoteReference"/>
          <w:rFonts w:ascii="Times New Roman" w:hAnsi="Times New Roman" w:cs="Times New Roman"/>
        </w:rPr>
        <w:footnoteRef/>
      </w:r>
      <w:r w:rsidRPr="00970817">
        <w:rPr>
          <w:rFonts w:ascii="Times New Roman" w:hAnsi="Times New Roman" w:cs="Times New Roman"/>
          <w:lang w:val="en-US"/>
        </w:rPr>
        <w:t xml:space="preserve"> According to Elvander, this request was not accompanied by a clear government threat to intervene in wage bargaining if the labor market parties were unable to strike a deal (Elvander, 2003).</w:t>
      </w:r>
    </w:p>
  </w:footnote>
  <w:footnote w:id="28">
    <w:p w:rsidR="00673345" w:rsidRDefault="00673345" w:rsidP="00673345">
      <w:pPr>
        <w:pStyle w:val="FootnoteText"/>
        <w:spacing w:line="276" w:lineRule="auto"/>
        <w:jc w:val="both"/>
        <w:rPr>
          <w:rFonts w:ascii="Times New Roman" w:hAnsi="Times New Roman" w:cs="Times New Roman"/>
          <w:lang w:val="en-US"/>
        </w:rPr>
      </w:pPr>
      <w:r w:rsidRPr="003B2163">
        <w:rPr>
          <w:rStyle w:val="FootnoteReference"/>
          <w:rFonts w:ascii="Times New Roman" w:hAnsi="Times New Roman" w:cs="Times New Roman"/>
        </w:rPr>
        <w:footnoteRef/>
      </w:r>
      <w:r w:rsidRPr="003B2163">
        <w:rPr>
          <w:rFonts w:ascii="Times New Roman" w:hAnsi="Times New Roman" w:cs="Times New Roman"/>
          <w:lang w:val="en-US"/>
        </w:rPr>
        <w:t xml:space="preserve"> The 1927 </w:t>
      </w:r>
      <w:r>
        <w:rPr>
          <w:rFonts w:ascii="Times New Roman" w:hAnsi="Times New Roman" w:cs="Times New Roman"/>
          <w:lang w:val="en-US"/>
        </w:rPr>
        <w:t xml:space="preserve">CAO Act (see 5.2.1., the state) </w:t>
      </w:r>
      <w:r w:rsidRPr="003B2163">
        <w:rPr>
          <w:rFonts w:ascii="Times New Roman" w:hAnsi="Times New Roman" w:cs="Times New Roman"/>
          <w:lang w:val="en-US"/>
        </w:rPr>
        <w:t>allows employers to choose with which party they want to negotiate. This deal is subsequently applicable to all employees in the organization. This encourages cooperation between the different unions in collective bargaining (</w:t>
      </w:r>
      <w:r>
        <w:rPr>
          <w:rFonts w:ascii="Times New Roman" w:hAnsi="Times New Roman" w:cs="Times New Roman"/>
          <w:lang w:val="en-US"/>
        </w:rPr>
        <w:t xml:space="preserve">Star, 2004; </w:t>
      </w:r>
      <w:r w:rsidRPr="003B2163">
        <w:rPr>
          <w:rFonts w:ascii="Times New Roman" w:hAnsi="Times New Roman" w:cs="Times New Roman"/>
          <w:lang w:val="en-US"/>
        </w:rPr>
        <w:t>Van Ruysseveldt &amp; Visser, 1996, p. 276-277)</w:t>
      </w:r>
    </w:p>
  </w:footnote>
  <w:footnote w:id="29">
    <w:p w:rsidR="00673345" w:rsidRDefault="00673345" w:rsidP="00673345">
      <w:pPr>
        <w:pStyle w:val="FootnoteText"/>
        <w:spacing w:line="276" w:lineRule="auto"/>
        <w:jc w:val="both"/>
        <w:rPr>
          <w:rFonts w:ascii="Times New Roman" w:hAnsi="Times New Roman" w:cs="Times New Roman"/>
          <w:lang w:val="en-US"/>
        </w:rPr>
      </w:pPr>
      <w:r w:rsidRPr="003B2163">
        <w:rPr>
          <w:rStyle w:val="FootnoteReference"/>
          <w:rFonts w:ascii="Times New Roman" w:hAnsi="Times New Roman" w:cs="Times New Roman"/>
        </w:rPr>
        <w:footnoteRef/>
      </w:r>
      <w:r w:rsidRPr="003B2163">
        <w:rPr>
          <w:rFonts w:ascii="Times New Roman" w:hAnsi="Times New Roman" w:cs="Times New Roman"/>
          <w:lang w:val="en-US"/>
        </w:rPr>
        <w:t xml:space="preserve"> The </w:t>
      </w:r>
      <w:r w:rsidRPr="00A62F0B">
        <w:rPr>
          <w:rFonts w:ascii="Times New Roman" w:hAnsi="Times New Roman" w:cs="Times New Roman"/>
          <w:i/>
          <w:lang w:val="en-US"/>
        </w:rPr>
        <w:t>Industriebond FNV</w:t>
      </w:r>
      <w:r w:rsidRPr="003B2163">
        <w:rPr>
          <w:rFonts w:ascii="Times New Roman" w:hAnsi="Times New Roman" w:cs="Times New Roman"/>
          <w:lang w:val="en-US"/>
        </w:rPr>
        <w:t xml:space="preserve"> merged with the FNV services, FNV food and traffic unions to become </w:t>
      </w:r>
      <w:r w:rsidRPr="00A62F0B">
        <w:rPr>
          <w:rFonts w:ascii="Times New Roman" w:hAnsi="Times New Roman" w:cs="Times New Roman"/>
          <w:i/>
          <w:lang w:val="en-US"/>
        </w:rPr>
        <w:t>FNV Bondgenoten</w:t>
      </w:r>
      <w:r w:rsidRPr="00EC5F9D">
        <w:rPr>
          <w:rFonts w:ascii="Times New Roman" w:hAnsi="Times New Roman" w:cs="Times New Roman"/>
          <w:lang w:val="en-US"/>
        </w:rPr>
        <w:t xml:space="preserve"> in 1998 (FNV Bondgenoten, 2014). As the most important developments for the purpose of this thesis took place before 1998, the name </w:t>
      </w:r>
      <w:r w:rsidRPr="00A62F0B">
        <w:rPr>
          <w:rFonts w:ascii="Times New Roman" w:hAnsi="Times New Roman" w:cs="Times New Roman"/>
          <w:i/>
          <w:lang w:val="en-US"/>
        </w:rPr>
        <w:t>Industriebond FNV</w:t>
      </w:r>
      <w:r w:rsidRPr="00EC5F9D">
        <w:rPr>
          <w:rFonts w:ascii="Times New Roman" w:hAnsi="Times New Roman" w:cs="Times New Roman"/>
          <w:lang w:val="en-US"/>
        </w:rPr>
        <w:t xml:space="preserve"> will be used from this moment onwards. </w:t>
      </w:r>
    </w:p>
  </w:footnote>
  <w:footnote w:id="30">
    <w:p w:rsidR="00673345" w:rsidRPr="00311F73" w:rsidRDefault="00673345" w:rsidP="00673345">
      <w:pPr>
        <w:pStyle w:val="FootnoteText"/>
        <w:spacing w:line="276" w:lineRule="auto"/>
        <w:jc w:val="both"/>
        <w:rPr>
          <w:rFonts w:ascii="Times New Roman" w:hAnsi="Times New Roman" w:cs="Times New Roman"/>
          <w:lang w:val="en-US"/>
        </w:rPr>
      </w:pPr>
      <w:r w:rsidRPr="00311F73">
        <w:rPr>
          <w:rStyle w:val="FootnoteReference"/>
          <w:rFonts w:ascii="Times New Roman" w:hAnsi="Times New Roman" w:cs="Times New Roman"/>
        </w:rPr>
        <w:footnoteRef/>
      </w:r>
      <w:r w:rsidRPr="00311F73">
        <w:rPr>
          <w:rFonts w:ascii="Times New Roman" w:hAnsi="Times New Roman" w:cs="Times New Roman"/>
          <w:lang w:val="en-US"/>
        </w:rPr>
        <w:t xml:space="preserve"> The CFO changed its name into </w:t>
      </w:r>
      <w:r w:rsidRPr="00311F73">
        <w:rPr>
          <w:rFonts w:ascii="Times New Roman" w:hAnsi="Times New Roman" w:cs="Times New Roman"/>
          <w:i/>
          <w:lang w:val="en-US"/>
        </w:rPr>
        <w:t>CNV Publieke Zaak</w:t>
      </w:r>
      <w:r w:rsidRPr="00311F73">
        <w:rPr>
          <w:rFonts w:ascii="Times New Roman" w:hAnsi="Times New Roman" w:cs="Times New Roman"/>
          <w:lang w:val="en-US"/>
        </w:rPr>
        <w:t xml:space="preserve"> in 2002</w:t>
      </w:r>
      <w:r>
        <w:rPr>
          <w:rFonts w:ascii="Times New Roman" w:hAnsi="Times New Roman" w:cs="Times New Roman"/>
          <w:lang w:val="en-US"/>
        </w:rPr>
        <w:t xml:space="preserve"> (CNV publieke zaak, 2014)</w:t>
      </w:r>
      <w:r w:rsidRPr="00311F73">
        <w:rPr>
          <w:rFonts w:ascii="Times New Roman" w:hAnsi="Times New Roman" w:cs="Times New Roman"/>
          <w:lang w:val="en-US"/>
        </w:rPr>
        <w:t>.</w:t>
      </w:r>
    </w:p>
  </w:footnote>
  <w:footnote w:id="31">
    <w:p w:rsidR="00673345" w:rsidRPr="00311F73" w:rsidRDefault="00673345" w:rsidP="00673345">
      <w:pPr>
        <w:pStyle w:val="FootnoteText"/>
        <w:spacing w:line="276" w:lineRule="auto"/>
        <w:jc w:val="both"/>
        <w:rPr>
          <w:rFonts w:ascii="Times New Roman" w:hAnsi="Times New Roman" w:cs="Times New Roman"/>
          <w:lang w:val="en-US"/>
        </w:rPr>
      </w:pPr>
      <w:r w:rsidRPr="00311F73">
        <w:rPr>
          <w:rStyle w:val="FootnoteReference"/>
          <w:rFonts w:ascii="Times New Roman" w:hAnsi="Times New Roman" w:cs="Times New Roman"/>
        </w:rPr>
        <w:footnoteRef/>
      </w:r>
      <w:r w:rsidRPr="00311F73">
        <w:rPr>
          <w:rFonts w:ascii="Times New Roman" w:hAnsi="Times New Roman" w:cs="Times New Roman"/>
          <w:lang w:val="en-US"/>
        </w:rPr>
        <w:t xml:space="preserve"> The earlier establishment of the NCW was the result of a merger between the catholic and protestant employers’ organizations (Van Ruysseveldt &amp; Visser, 1996, p.  219).                                                                         </w:t>
      </w:r>
    </w:p>
  </w:footnote>
  <w:footnote w:id="32">
    <w:p w:rsidR="00673345" w:rsidRPr="00311F73" w:rsidRDefault="00673345" w:rsidP="00673345">
      <w:pPr>
        <w:pStyle w:val="FootnoteText"/>
        <w:spacing w:line="276" w:lineRule="auto"/>
        <w:jc w:val="both"/>
        <w:rPr>
          <w:rFonts w:ascii="Times New Roman" w:hAnsi="Times New Roman" w:cs="Times New Roman"/>
          <w:lang w:val="en-US"/>
        </w:rPr>
      </w:pPr>
      <w:r w:rsidRPr="00311F73">
        <w:rPr>
          <w:rStyle w:val="FootnoteReference"/>
          <w:rFonts w:ascii="Times New Roman" w:hAnsi="Times New Roman" w:cs="Times New Roman"/>
        </w:rPr>
        <w:footnoteRef/>
      </w:r>
      <w:r w:rsidRPr="00311F73">
        <w:rPr>
          <w:rFonts w:ascii="Times New Roman" w:hAnsi="Times New Roman" w:cs="Times New Roman"/>
          <w:lang w:val="en-US"/>
        </w:rPr>
        <w:t xml:space="preserve"> A merger of FME and CWN (</w:t>
      </w:r>
      <w:r w:rsidRPr="00C954A9">
        <w:rPr>
          <w:rFonts w:ascii="Times New Roman" w:hAnsi="Times New Roman" w:cs="Times New Roman"/>
          <w:i/>
          <w:lang w:val="en-US"/>
        </w:rPr>
        <w:t>Cont</w:t>
      </w:r>
      <w:r>
        <w:rPr>
          <w:rFonts w:ascii="Times New Roman" w:hAnsi="Times New Roman" w:cs="Times New Roman"/>
          <w:i/>
          <w:lang w:val="en-US"/>
        </w:rPr>
        <w:t>act</w:t>
      </w:r>
      <w:r w:rsidRPr="00C954A9">
        <w:rPr>
          <w:rFonts w:ascii="Times New Roman" w:hAnsi="Times New Roman" w:cs="Times New Roman"/>
          <w:i/>
          <w:lang w:val="en-US"/>
        </w:rPr>
        <w:t>groep van Werkgevers in Metaalnijverheid</w:t>
      </w:r>
      <w:r w:rsidRPr="00311F73">
        <w:rPr>
          <w:rFonts w:ascii="Times New Roman" w:hAnsi="Times New Roman" w:cs="Times New Roman"/>
          <w:lang w:val="en-US"/>
        </w:rPr>
        <w:t>) established FME-CWN in 1997 (FME</w:t>
      </w:r>
      <w:r>
        <w:rPr>
          <w:rFonts w:ascii="Times New Roman" w:hAnsi="Times New Roman" w:cs="Times New Roman"/>
          <w:lang w:val="en-US"/>
        </w:rPr>
        <w:t>-CWN</w:t>
      </w:r>
      <w:r w:rsidRPr="00311F73">
        <w:rPr>
          <w:rFonts w:ascii="Times New Roman" w:hAnsi="Times New Roman" w:cs="Times New Roman"/>
          <w:lang w:val="en-US"/>
        </w:rPr>
        <w:t>, 2014)</w:t>
      </w:r>
    </w:p>
  </w:footnote>
  <w:footnote w:id="33">
    <w:p w:rsidR="00673345" w:rsidRPr="00311F73" w:rsidRDefault="00673345" w:rsidP="00673345">
      <w:pPr>
        <w:pStyle w:val="FootnoteText"/>
        <w:spacing w:line="276" w:lineRule="auto"/>
        <w:jc w:val="both"/>
        <w:rPr>
          <w:rFonts w:ascii="Times New Roman" w:hAnsi="Times New Roman" w:cs="Times New Roman"/>
          <w:lang w:val="en-US"/>
        </w:rPr>
      </w:pPr>
      <w:r w:rsidRPr="00311F73">
        <w:rPr>
          <w:rStyle w:val="FootnoteReference"/>
          <w:rFonts w:ascii="Times New Roman" w:hAnsi="Times New Roman" w:cs="Times New Roman"/>
        </w:rPr>
        <w:footnoteRef/>
      </w:r>
      <w:r w:rsidRPr="00311F73">
        <w:rPr>
          <w:rFonts w:ascii="Times New Roman" w:hAnsi="Times New Roman" w:cs="Times New Roman"/>
          <w:lang w:val="en-US"/>
        </w:rPr>
        <w:t xml:space="preserve"> In 1997, AWV m</w:t>
      </w:r>
      <w:r>
        <w:rPr>
          <w:rFonts w:ascii="Times New Roman" w:hAnsi="Times New Roman" w:cs="Times New Roman"/>
          <w:lang w:val="en-US"/>
        </w:rPr>
        <w:t>erged with the Advisory Office Labor I</w:t>
      </w:r>
      <w:r w:rsidRPr="00311F73">
        <w:rPr>
          <w:rFonts w:ascii="Times New Roman" w:hAnsi="Times New Roman" w:cs="Times New Roman"/>
          <w:lang w:val="en-US"/>
        </w:rPr>
        <w:t>ssue</w:t>
      </w:r>
      <w:r>
        <w:rPr>
          <w:rFonts w:ascii="Times New Roman" w:hAnsi="Times New Roman" w:cs="Times New Roman"/>
          <w:lang w:val="en-US"/>
        </w:rPr>
        <w:t>s</w:t>
      </w:r>
      <w:r w:rsidRPr="00311F73">
        <w:rPr>
          <w:rFonts w:ascii="Times New Roman" w:hAnsi="Times New Roman" w:cs="Times New Roman"/>
          <w:lang w:val="en-US"/>
        </w:rPr>
        <w:t xml:space="preserve"> NCW to become AWVN (</w:t>
      </w:r>
      <w:r w:rsidRPr="00C954A9">
        <w:rPr>
          <w:rFonts w:ascii="Times New Roman" w:hAnsi="Times New Roman" w:cs="Times New Roman"/>
          <w:i/>
          <w:lang w:val="en-US"/>
        </w:rPr>
        <w:t>Algemene Werkgeversvereniging Nederland</w:t>
      </w:r>
      <w:r w:rsidRPr="00311F73">
        <w:rPr>
          <w:rFonts w:ascii="Times New Roman" w:hAnsi="Times New Roman" w:cs="Times New Roman"/>
          <w:lang w:val="en-US"/>
        </w:rPr>
        <w:t>) (AWVN, 2014).</w:t>
      </w:r>
    </w:p>
  </w:footnote>
  <w:footnote w:id="34">
    <w:p w:rsidR="00673345" w:rsidRPr="002E1ED5" w:rsidRDefault="00673345" w:rsidP="00673345">
      <w:pPr>
        <w:pStyle w:val="FootnoteText"/>
        <w:spacing w:line="276" w:lineRule="auto"/>
        <w:rPr>
          <w:rFonts w:ascii="Times New Roman" w:hAnsi="Times New Roman" w:cs="Times New Roman"/>
          <w:lang w:val="en-US"/>
        </w:rPr>
      </w:pPr>
      <w:r w:rsidRPr="002E1ED5">
        <w:rPr>
          <w:rStyle w:val="FootnoteReference"/>
          <w:rFonts w:ascii="Times New Roman" w:hAnsi="Times New Roman" w:cs="Times New Roman"/>
        </w:rPr>
        <w:footnoteRef/>
      </w:r>
      <w:r w:rsidRPr="002E1ED5">
        <w:rPr>
          <w:rFonts w:ascii="Times New Roman" w:hAnsi="Times New Roman" w:cs="Times New Roman"/>
          <w:lang w:val="en-US"/>
        </w:rPr>
        <w:t xml:space="preserve"> It is also often argued that these legal provisions inhibit employees from becoming a member of a union </w:t>
      </w:r>
      <w:r>
        <w:rPr>
          <w:rFonts w:ascii="Times New Roman" w:hAnsi="Times New Roman" w:cs="Times New Roman"/>
          <w:lang w:val="en-US"/>
        </w:rPr>
        <w:t xml:space="preserve">as the advantages of union membership are applicable to non-unionized workers </w:t>
      </w:r>
      <w:r w:rsidRPr="002E1ED5">
        <w:rPr>
          <w:rFonts w:ascii="Times New Roman" w:hAnsi="Times New Roman" w:cs="Times New Roman"/>
          <w:lang w:val="en-US"/>
        </w:rPr>
        <w:t>(Visser, 1998).</w:t>
      </w:r>
    </w:p>
  </w:footnote>
  <w:footnote w:id="35">
    <w:p w:rsidR="00673345" w:rsidRPr="002E1ED5" w:rsidRDefault="00673345" w:rsidP="00673345">
      <w:pPr>
        <w:pStyle w:val="FootnoteText"/>
        <w:spacing w:line="276" w:lineRule="auto"/>
        <w:jc w:val="both"/>
        <w:rPr>
          <w:lang w:val="en-US"/>
        </w:rPr>
      </w:pPr>
      <w:r w:rsidRPr="002E1ED5">
        <w:rPr>
          <w:rStyle w:val="FootnoteReference"/>
          <w:rFonts w:ascii="Times New Roman" w:hAnsi="Times New Roman" w:cs="Times New Roman"/>
        </w:rPr>
        <w:footnoteRef/>
      </w:r>
      <w:r w:rsidRPr="002E1ED5">
        <w:rPr>
          <w:rFonts w:ascii="Times New Roman" w:hAnsi="Times New Roman" w:cs="Times New Roman"/>
          <w:lang w:val="en-US"/>
        </w:rPr>
        <w:t xml:space="preserve"> Another important public institution is the tripartite SER (</w:t>
      </w:r>
      <w:r w:rsidRPr="00B9350A">
        <w:rPr>
          <w:rFonts w:ascii="Times New Roman" w:hAnsi="Times New Roman" w:cs="Times New Roman"/>
          <w:i/>
          <w:lang w:val="en-US"/>
        </w:rPr>
        <w:t>Sociaal Economische Raad</w:t>
      </w:r>
      <w:r w:rsidRPr="002E1ED5">
        <w:rPr>
          <w:rFonts w:ascii="Times New Roman" w:hAnsi="Times New Roman" w:cs="Times New Roman"/>
          <w:lang w:val="en-US"/>
        </w:rPr>
        <w:t>), the Socioeconomic Council. This institution is especially important as an advisory body for the Dutch government on economic issues (until 1995 this was even compulsory) (Hendriks, 2011, p. 182). Although the same organizations of employers and employees are represented in the SER as in the Star (complemented with</w:t>
      </w:r>
      <w:r>
        <w:rPr>
          <w:rFonts w:ascii="Times New Roman" w:hAnsi="Times New Roman" w:cs="Times New Roman"/>
          <w:lang w:val="en-US"/>
        </w:rPr>
        <w:t xml:space="preserve"> independent</w:t>
      </w:r>
      <w:r w:rsidRPr="002E1ED5">
        <w:rPr>
          <w:rFonts w:ascii="Times New Roman" w:hAnsi="Times New Roman" w:cs="Times New Roman"/>
          <w:lang w:val="en-US"/>
        </w:rPr>
        <w:t xml:space="preserve"> ‘crown members’ appointed by the Dutch government), this organization does not specifically deal with wage bargaining and will therefore not be taken into account in this thesis.</w:t>
      </w:r>
    </w:p>
  </w:footnote>
  <w:footnote w:id="36">
    <w:p w:rsidR="00673345" w:rsidRPr="00631768" w:rsidRDefault="00673345" w:rsidP="00673345">
      <w:pPr>
        <w:pStyle w:val="FootnoteText"/>
        <w:spacing w:line="276" w:lineRule="auto"/>
        <w:rPr>
          <w:rFonts w:ascii="Times New Roman" w:hAnsi="Times New Roman" w:cs="Times New Roman"/>
          <w:lang w:val="en-US"/>
        </w:rPr>
      </w:pPr>
      <w:r w:rsidRPr="00631768">
        <w:rPr>
          <w:rStyle w:val="FootnoteReference"/>
          <w:rFonts w:ascii="Times New Roman" w:hAnsi="Times New Roman" w:cs="Times New Roman"/>
        </w:rPr>
        <w:footnoteRef/>
      </w:r>
      <w:r w:rsidRPr="00631768">
        <w:rPr>
          <w:rFonts w:ascii="Times New Roman" w:hAnsi="Times New Roman" w:cs="Times New Roman"/>
          <w:lang w:val="en-US"/>
        </w:rPr>
        <w:t xml:space="preserve"> According to Visser (1998), this situation was much worse than the consequences of the solidaristic wage policies in Sweden as the Netherlands lacked </w:t>
      </w:r>
      <w:r>
        <w:rPr>
          <w:rFonts w:ascii="Times New Roman" w:hAnsi="Times New Roman" w:cs="Times New Roman"/>
          <w:lang w:val="en-US"/>
        </w:rPr>
        <w:t>Act</w:t>
      </w:r>
      <w:r w:rsidRPr="00631768">
        <w:rPr>
          <w:rFonts w:ascii="Times New Roman" w:hAnsi="Times New Roman" w:cs="Times New Roman"/>
          <w:lang w:val="en-US"/>
        </w:rPr>
        <w:t xml:space="preserve">ive labor market policies to transfer ‘surplus’ employees to </w:t>
      </w:r>
      <w:r>
        <w:rPr>
          <w:rFonts w:ascii="Times New Roman" w:hAnsi="Times New Roman" w:cs="Times New Roman"/>
          <w:lang w:val="en-US"/>
        </w:rPr>
        <w:t xml:space="preserve">better thriving </w:t>
      </w:r>
      <w:r w:rsidRPr="00631768">
        <w:rPr>
          <w:rFonts w:ascii="Times New Roman" w:hAnsi="Times New Roman" w:cs="Times New Roman"/>
          <w:lang w:val="en-US"/>
        </w:rPr>
        <w:t xml:space="preserve">sectors. </w:t>
      </w:r>
    </w:p>
  </w:footnote>
  <w:footnote w:id="37">
    <w:p w:rsidR="00673345" w:rsidRPr="0091047F" w:rsidRDefault="00673345" w:rsidP="00673345">
      <w:pPr>
        <w:pStyle w:val="FootnoteText"/>
        <w:spacing w:line="276" w:lineRule="auto"/>
        <w:jc w:val="both"/>
        <w:rPr>
          <w:rFonts w:ascii="Times New Roman" w:hAnsi="Times New Roman" w:cs="Times New Roman"/>
          <w:lang w:val="en-US"/>
        </w:rPr>
      </w:pPr>
      <w:r w:rsidRPr="0091047F">
        <w:rPr>
          <w:rStyle w:val="FootnoteReference"/>
          <w:rFonts w:ascii="Times New Roman" w:hAnsi="Times New Roman" w:cs="Times New Roman"/>
        </w:rPr>
        <w:footnoteRef/>
      </w:r>
      <w:r w:rsidRPr="0091047F">
        <w:rPr>
          <w:rFonts w:ascii="Times New Roman" w:hAnsi="Times New Roman" w:cs="Times New Roman"/>
          <w:lang w:val="en-US"/>
        </w:rPr>
        <w:t xml:space="preserve"> Named after the municipality in which the final agreement was signed.</w:t>
      </w:r>
    </w:p>
  </w:footnote>
  <w:footnote w:id="38">
    <w:p w:rsidR="00673345" w:rsidRPr="0091047F" w:rsidRDefault="00673345" w:rsidP="00673345">
      <w:pPr>
        <w:pStyle w:val="FootnoteText"/>
        <w:spacing w:line="276" w:lineRule="auto"/>
        <w:jc w:val="both"/>
        <w:rPr>
          <w:rFonts w:ascii="Times New Roman" w:hAnsi="Times New Roman" w:cs="Times New Roman"/>
          <w:lang w:val="en-US"/>
        </w:rPr>
      </w:pPr>
      <w:r w:rsidRPr="0091047F">
        <w:rPr>
          <w:rStyle w:val="FootnoteReference"/>
          <w:rFonts w:ascii="Times New Roman" w:hAnsi="Times New Roman" w:cs="Times New Roman"/>
        </w:rPr>
        <w:footnoteRef/>
      </w:r>
      <w:r w:rsidRPr="0091047F">
        <w:rPr>
          <w:rFonts w:ascii="Times New Roman" w:hAnsi="Times New Roman" w:cs="Times New Roman"/>
          <w:lang w:val="en-US"/>
        </w:rPr>
        <w:t xml:space="preserve"> Later on, these APC clauses were abolished (Van Ruysseveldt &amp; Visser, 1996, p. 280).</w:t>
      </w:r>
    </w:p>
  </w:footnote>
  <w:footnote w:id="39">
    <w:p w:rsidR="00673345" w:rsidRPr="0037368F" w:rsidRDefault="00673345" w:rsidP="00673345">
      <w:pPr>
        <w:pStyle w:val="FootnoteText"/>
        <w:spacing w:line="276" w:lineRule="auto"/>
        <w:jc w:val="both"/>
        <w:rPr>
          <w:rFonts w:ascii="Times New Roman" w:hAnsi="Times New Roman" w:cs="Times New Roman"/>
          <w:lang w:val="en-US"/>
        </w:rPr>
      </w:pPr>
      <w:r w:rsidRPr="0091047F">
        <w:rPr>
          <w:rStyle w:val="FootnoteReference"/>
          <w:rFonts w:ascii="Times New Roman" w:hAnsi="Times New Roman" w:cs="Times New Roman"/>
        </w:rPr>
        <w:footnoteRef/>
      </w:r>
      <w:r w:rsidRPr="0091047F">
        <w:rPr>
          <w:rFonts w:ascii="Times New Roman" w:hAnsi="Times New Roman" w:cs="Times New Roman"/>
          <w:lang w:val="en-US"/>
        </w:rPr>
        <w:t xml:space="preserve"> The linkage was restored with the social democrats coming into power in 1989. In 1992, wage development</w:t>
      </w:r>
      <w:r>
        <w:rPr>
          <w:rFonts w:ascii="Times New Roman" w:hAnsi="Times New Roman" w:cs="Times New Roman"/>
          <w:lang w:val="en-US"/>
        </w:rPr>
        <w:t>s in the private sector were</w:t>
      </w:r>
      <w:r w:rsidRPr="0091047F">
        <w:rPr>
          <w:rFonts w:ascii="Times New Roman" w:hAnsi="Times New Roman" w:cs="Times New Roman"/>
          <w:lang w:val="en-US"/>
        </w:rPr>
        <w:t xml:space="preserve"> again delinked from the increase in the level of the minimum wage as the economic situation deteriorated.</w:t>
      </w:r>
      <w:r w:rsidRPr="0037368F">
        <w:rPr>
          <w:rFonts w:ascii="Times New Roman" w:hAnsi="Times New Roman" w:cs="Times New Roman"/>
          <w:lang w:val="en-US"/>
        </w:rPr>
        <w:t xml:space="preserve"> </w:t>
      </w:r>
    </w:p>
  </w:footnote>
  <w:footnote w:id="40">
    <w:p w:rsidR="00673345" w:rsidRPr="0037368F" w:rsidRDefault="00673345" w:rsidP="00673345">
      <w:pPr>
        <w:pStyle w:val="FootnoteText"/>
        <w:spacing w:line="276" w:lineRule="auto"/>
        <w:jc w:val="both"/>
        <w:rPr>
          <w:lang w:val="en-US"/>
        </w:rPr>
      </w:pPr>
      <w:r w:rsidRPr="0037368F">
        <w:rPr>
          <w:rStyle w:val="FootnoteReference"/>
          <w:rFonts w:ascii="Times New Roman" w:hAnsi="Times New Roman" w:cs="Times New Roman"/>
        </w:rPr>
        <w:footnoteRef/>
      </w:r>
      <w:r w:rsidRPr="0037368F">
        <w:rPr>
          <w:rFonts w:ascii="Times New Roman" w:hAnsi="Times New Roman" w:cs="Times New Roman"/>
          <w:lang w:val="en-US"/>
        </w:rPr>
        <w:t xml:space="preserve"> This threat was accompanied by the threat to restrict the social partners’ involvement in the administration of social security schemes (Visser, 1998).</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B4745"/>
    <w:multiLevelType w:val="hybridMultilevel"/>
    <w:tmpl w:val="192E617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nsid w:val="061A35E7"/>
    <w:multiLevelType w:val="hybridMultilevel"/>
    <w:tmpl w:val="5C580418"/>
    <w:lvl w:ilvl="0" w:tplc="0413000F">
      <w:start w:val="1"/>
      <w:numFmt w:val="decimal"/>
      <w:lvlText w:val="%1."/>
      <w:lvlJc w:val="left"/>
      <w:pPr>
        <w:ind w:left="1080" w:hanging="360"/>
      </w:p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2">
    <w:nsid w:val="0CCB72D2"/>
    <w:multiLevelType w:val="hybridMultilevel"/>
    <w:tmpl w:val="395E2088"/>
    <w:lvl w:ilvl="0" w:tplc="0413000F">
      <w:start w:val="1"/>
      <w:numFmt w:val="decimal"/>
      <w:lvlText w:val="%1."/>
      <w:lvlJc w:val="left"/>
      <w:pPr>
        <w:ind w:left="1080" w:hanging="360"/>
      </w:p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3">
    <w:nsid w:val="137A6274"/>
    <w:multiLevelType w:val="multilevel"/>
    <w:tmpl w:val="482A042A"/>
    <w:lvl w:ilvl="0">
      <w:start w:val="1"/>
      <w:numFmt w:val="decimal"/>
      <w:lvlText w:val="%1."/>
      <w:lvlJc w:val="left"/>
      <w:pPr>
        <w:ind w:left="720"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4">
    <w:nsid w:val="15BD3060"/>
    <w:multiLevelType w:val="multilevel"/>
    <w:tmpl w:val="DFD8F26C"/>
    <w:lvl w:ilvl="0">
      <w:start w:val="3"/>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nsid w:val="18356B64"/>
    <w:multiLevelType w:val="hybridMultilevel"/>
    <w:tmpl w:val="F4ECAA40"/>
    <w:lvl w:ilvl="0" w:tplc="E4F66DE8">
      <w:start w:val="5"/>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24B15F26"/>
    <w:multiLevelType w:val="multilevel"/>
    <w:tmpl w:val="DA548360"/>
    <w:lvl w:ilvl="0">
      <w:start w:val="2"/>
      <w:numFmt w:val="decimal"/>
      <w:lvlText w:val="%1"/>
      <w:lvlJc w:val="left"/>
      <w:pPr>
        <w:ind w:left="360" w:hanging="360"/>
      </w:pPr>
      <w:rPr>
        <w:rFonts w:hint="default"/>
      </w:rPr>
    </w:lvl>
    <w:lvl w:ilvl="1">
      <w:start w:val="1"/>
      <w:numFmt w:val="decimal"/>
      <w:pStyle w:val="kop2"/>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29C10238"/>
    <w:multiLevelType w:val="hybridMultilevel"/>
    <w:tmpl w:val="E8DE2750"/>
    <w:lvl w:ilvl="0" w:tplc="0413000F">
      <w:start w:val="6"/>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nsid w:val="35C57873"/>
    <w:multiLevelType w:val="hybridMultilevel"/>
    <w:tmpl w:val="387AFBFA"/>
    <w:lvl w:ilvl="0" w:tplc="6B7CD10C">
      <w:start w:val="5"/>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nsid w:val="3AE636C9"/>
    <w:multiLevelType w:val="multilevel"/>
    <w:tmpl w:val="D50228D0"/>
    <w:lvl w:ilvl="0">
      <w:start w:val="2"/>
      <w:numFmt w:val="decimal"/>
      <w:pStyle w:val="kop1"/>
      <w:lvlText w:val="%1."/>
      <w:lvlJc w:val="left"/>
      <w:pPr>
        <w:ind w:left="720" w:hanging="360"/>
      </w:pPr>
      <w:rPr>
        <w:rFonts w:hint="default"/>
      </w:rPr>
    </w:lvl>
    <w:lvl w:ilvl="1">
      <w:start w:val="3"/>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nsid w:val="478342D7"/>
    <w:multiLevelType w:val="multilevel"/>
    <w:tmpl w:val="D9202C54"/>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6F6550AC"/>
    <w:multiLevelType w:val="hybridMultilevel"/>
    <w:tmpl w:val="93CEB97E"/>
    <w:lvl w:ilvl="0" w:tplc="3300058E">
      <w:start w:val="5"/>
      <w:numFmt w:val="bullet"/>
      <w:lvlText w:val=""/>
      <w:lvlJc w:val="left"/>
      <w:pPr>
        <w:ind w:left="720" w:hanging="360"/>
      </w:pPr>
      <w:rPr>
        <w:rFonts w:ascii="Wingdings" w:eastAsiaTheme="minorHAns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nsid w:val="72237ED2"/>
    <w:multiLevelType w:val="hybridMultilevel"/>
    <w:tmpl w:val="D654E43A"/>
    <w:lvl w:ilvl="0" w:tplc="76DC5852">
      <w:start w:val="3"/>
      <w:numFmt w:val="bullet"/>
      <w:lvlText w:val=""/>
      <w:lvlJc w:val="left"/>
      <w:pPr>
        <w:ind w:left="720" w:hanging="360"/>
      </w:pPr>
      <w:rPr>
        <w:rFonts w:ascii="Wingdings" w:eastAsiaTheme="minorHAns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nsid w:val="722D65AA"/>
    <w:multiLevelType w:val="hybridMultilevel"/>
    <w:tmpl w:val="0B7E4180"/>
    <w:lvl w:ilvl="0" w:tplc="0413000F">
      <w:start w:val="1"/>
      <w:numFmt w:val="decimal"/>
      <w:lvlText w:val="%1."/>
      <w:lvlJc w:val="left"/>
      <w:pPr>
        <w:ind w:left="1080" w:hanging="360"/>
      </w:p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num w:numId="1">
    <w:abstractNumId w:val="3"/>
  </w:num>
  <w:num w:numId="2">
    <w:abstractNumId w:val="0"/>
  </w:num>
  <w:num w:numId="3">
    <w:abstractNumId w:val="6"/>
  </w:num>
  <w:num w:numId="4">
    <w:abstractNumId w:val="9"/>
  </w:num>
  <w:num w:numId="5">
    <w:abstractNumId w:val="8"/>
  </w:num>
  <w:num w:numId="6">
    <w:abstractNumId w:val="5"/>
  </w:num>
  <w:num w:numId="7">
    <w:abstractNumId w:val="11"/>
  </w:num>
  <w:num w:numId="8">
    <w:abstractNumId w:val="4"/>
  </w:num>
  <w:num w:numId="9">
    <w:abstractNumId w:val="12"/>
  </w:num>
  <w:num w:numId="10">
    <w:abstractNumId w:val="10"/>
  </w:num>
  <w:num w:numId="11">
    <w:abstractNumId w:val="7"/>
  </w:num>
  <w:num w:numId="12">
    <w:abstractNumId w:val="13"/>
  </w:num>
  <w:num w:numId="13">
    <w:abstractNumId w:val="2"/>
  </w:num>
  <w:num w:numId="14">
    <w:abstractNumId w:val="9"/>
    <w:lvlOverride w:ilvl="0">
      <w:startOverride w:val="4"/>
    </w:lvlOverride>
    <w:lvlOverride w:ilvl="1">
      <w:startOverride w:val="2"/>
    </w:lvlOverride>
  </w:num>
  <w:num w:numId="15">
    <w:abstractNumId w:val="1"/>
  </w:num>
  <w:num w:numId="16">
    <w:abstractNumId w:val="9"/>
    <w:lvlOverride w:ilvl="0">
      <w:startOverride w:val="5"/>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oen Bakker">
    <w15:presenceInfo w15:providerId="Windows Live" w15:userId="99f4345ba56b3465"/>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activeWritingStyle w:appName="MSWord" w:lang="nl-NL" w:vendorID="1" w:dllVersion="512" w:checkStyle="1"/>
  <w:proofState w:grammar="clean"/>
  <w:defaultTabStop w:val="708"/>
  <w:hyphenationZone w:val="425"/>
  <w:characterSpacingControl w:val="doNotCompress"/>
  <w:footnotePr>
    <w:footnote w:id="-1"/>
    <w:footnote w:id="0"/>
  </w:footnotePr>
  <w:endnotePr>
    <w:endnote w:id="-1"/>
    <w:endnote w:id="0"/>
  </w:endnotePr>
  <w:compat/>
  <w:rsids>
    <w:rsidRoot w:val="00B86A87"/>
    <w:rsid w:val="00002654"/>
    <w:rsid w:val="00006386"/>
    <w:rsid w:val="00012EEC"/>
    <w:rsid w:val="00022889"/>
    <w:rsid w:val="00032BC9"/>
    <w:rsid w:val="00033154"/>
    <w:rsid w:val="000545C7"/>
    <w:rsid w:val="00054E36"/>
    <w:rsid w:val="00057F24"/>
    <w:rsid w:val="000616C3"/>
    <w:rsid w:val="00066DD4"/>
    <w:rsid w:val="00067145"/>
    <w:rsid w:val="000872A7"/>
    <w:rsid w:val="00090CA3"/>
    <w:rsid w:val="00091140"/>
    <w:rsid w:val="0009743E"/>
    <w:rsid w:val="000A7291"/>
    <w:rsid w:val="000B1426"/>
    <w:rsid w:val="000B215D"/>
    <w:rsid w:val="000B2831"/>
    <w:rsid w:val="000B4197"/>
    <w:rsid w:val="000C224C"/>
    <w:rsid w:val="000C3DCE"/>
    <w:rsid w:val="000D1095"/>
    <w:rsid w:val="000E3E29"/>
    <w:rsid w:val="000F48D4"/>
    <w:rsid w:val="000F6516"/>
    <w:rsid w:val="00100191"/>
    <w:rsid w:val="001108A1"/>
    <w:rsid w:val="00112BF8"/>
    <w:rsid w:val="001147EC"/>
    <w:rsid w:val="00117D07"/>
    <w:rsid w:val="001325D9"/>
    <w:rsid w:val="00134D7B"/>
    <w:rsid w:val="001363A3"/>
    <w:rsid w:val="00136884"/>
    <w:rsid w:val="0014048D"/>
    <w:rsid w:val="00143F41"/>
    <w:rsid w:val="00145AC9"/>
    <w:rsid w:val="00162475"/>
    <w:rsid w:val="0017623C"/>
    <w:rsid w:val="00193BA2"/>
    <w:rsid w:val="0019766F"/>
    <w:rsid w:val="001A1B35"/>
    <w:rsid w:val="001A6024"/>
    <w:rsid w:val="001B7393"/>
    <w:rsid w:val="001C5064"/>
    <w:rsid w:val="001D0538"/>
    <w:rsid w:val="001D7055"/>
    <w:rsid w:val="001E1EB0"/>
    <w:rsid w:val="001F3057"/>
    <w:rsid w:val="001F72EB"/>
    <w:rsid w:val="00205A40"/>
    <w:rsid w:val="00221C34"/>
    <w:rsid w:val="00233ED6"/>
    <w:rsid w:val="00261BE5"/>
    <w:rsid w:val="002635DB"/>
    <w:rsid w:val="00264E18"/>
    <w:rsid w:val="00264F1B"/>
    <w:rsid w:val="002757AA"/>
    <w:rsid w:val="00282A6C"/>
    <w:rsid w:val="00292110"/>
    <w:rsid w:val="00293330"/>
    <w:rsid w:val="002A4BA1"/>
    <w:rsid w:val="002B29F1"/>
    <w:rsid w:val="002B2D5B"/>
    <w:rsid w:val="002B36D6"/>
    <w:rsid w:val="002C22A0"/>
    <w:rsid w:val="002C2621"/>
    <w:rsid w:val="002C584B"/>
    <w:rsid w:val="002E4972"/>
    <w:rsid w:val="002E5CFC"/>
    <w:rsid w:val="002F562A"/>
    <w:rsid w:val="002F7741"/>
    <w:rsid w:val="00301132"/>
    <w:rsid w:val="00312BB5"/>
    <w:rsid w:val="00314CB8"/>
    <w:rsid w:val="00322D06"/>
    <w:rsid w:val="00326226"/>
    <w:rsid w:val="003523A9"/>
    <w:rsid w:val="0035717E"/>
    <w:rsid w:val="003767C4"/>
    <w:rsid w:val="00377608"/>
    <w:rsid w:val="00391559"/>
    <w:rsid w:val="003B6D87"/>
    <w:rsid w:val="003C6C3F"/>
    <w:rsid w:val="003E640A"/>
    <w:rsid w:val="003F71AC"/>
    <w:rsid w:val="00406237"/>
    <w:rsid w:val="00410A70"/>
    <w:rsid w:val="00414E06"/>
    <w:rsid w:val="00417013"/>
    <w:rsid w:val="00421422"/>
    <w:rsid w:val="00442CD9"/>
    <w:rsid w:val="004554E8"/>
    <w:rsid w:val="00460C2C"/>
    <w:rsid w:val="0046200E"/>
    <w:rsid w:val="00466266"/>
    <w:rsid w:val="004B494C"/>
    <w:rsid w:val="004D0E16"/>
    <w:rsid w:val="004D5928"/>
    <w:rsid w:val="004E049F"/>
    <w:rsid w:val="004E2A1C"/>
    <w:rsid w:val="005152DB"/>
    <w:rsid w:val="00516FB7"/>
    <w:rsid w:val="00517556"/>
    <w:rsid w:val="005208B7"/>
    <w:rsid w:val="00521D80"/>
    <w:rsid w:val="00524B26"/>
    <w:rsid w:val="005303A8"/>
    <w:rsid w:val="00533A14"/>
    <w:rsid w:val="0053507E"/>
    <w:rsid w:val="005472CD"/>
    <w:rsid w:val="005722E0"/>
    <w:rsid w:val="00572FCE"/>
    <w:rsid w:val="005767EB"/>
    <w:rsid w:val="00580189"/>
    <w:rsid w:val="00580B1F"/>
    <w:rsid w:val="00582E7F"/>
    <w:rsid w:val="00584838"/>
    <w:rsid w:val="00592F7E"/>
    <w:rsid w:val="0059476F"/>
    <w:rsid w:val="005A3627"/>
    <w:rsid w:val="005A74D5"/>
    <w:rsid w:val="005B5AC6"/>
    <w:rsid w:val="005C2C93"/>
    <w:rsid w:val="005C79F7"/>
    <w:rsid w:val="005D00AA"/>
    <w:rsid w:val="005E4435"/>
    <w:rsid w:val="005E5EEF"/>
    <w:rsid w:val="005F30B4"/>
    <w:rsid w:val="005F336F"/>
    <w:rsid w:val="00602AA1"/>
    <w:rsid w:val="00610463"/>
    <w:rsid w:val="00630656"/>
    <w:rsid w:val="00631BB0"/>
    <w:rsid w:val="00632178"/>
    <w:rsid w:val="006374E0"/>
    <w:rsid w:val="00643FD9"/>
    <w:rsid w:val="0064669E"/>
    <w:rsid w:val="00647D08"/>
    <w:rsid w:val="00647E0C"/>
    <w:rsid w:val="00654D66"/>
    <w:rsid w:val="00656CFB"/>
    <w:rsid w:val="00660B7F"/>
    <w:rsid w:val="0066681A"/>
    <w:rsid w:val="00673345"/>
    <w:rsid w:val="00687F9C"/>
    <w:rsid w:val="006970E9"/>
    <w:rsid w:val="006A088F"/>
    <w:rsid w:val="006A356D"/>
    <w:rsid w:val="006C17A0"/>
    <w:rsid w:val="006D7F2E"/>
    <w:rsid w:val="006E360E"/>
    <w:rsid w:val="006E6A26"/>
    <w:rsid w:val="006F0DF0"/>
    <w:rsid w:val="006F561B"/>
    <w:rsid w:val="006F7C64"/>
    <w:rsid w:val="00701DAE"/>
    <w:rsid w:val="00701F3D"/>
    <w:rsid w:val="007052D2"/>
    <w:rsid w:val="00712B2D"/>
    <w:rsid w:val="0072463C"/>
    <w:rsid w:val="00727D2E"/>
    <w:rsid w:val="00730F1B"/>
    <w:rsid w:val="0073366C"/>
    <w:rsid w:val="0075040E"/>
    <w:rsid w:val="00751A3D"/>
    <w:rsid w:val="00757144"/>
    <w:rsid w:val="00760CC2"/>
    <w:rsid w:val="00763FE9"/>
    <w:rsid w:val="0076545C"/>
    <w:rsid w:val="0077297D"/>
    <w:rsid w:val="00794E94"/>
    <w:rsid w:val="007B018F"/>
    <w:rsid w:val="007D0BEC"/>
    <w:rsid w:val="007D1421"/>
    <w:rsid w:val="007F2481"/>
    <w:rsid w:val="007F4667"/>
    <w:rsid w:val="00801B29"/>
    <w:rsid w:val="008141EB"/>
    <w:rsid w:val="008154FB"/>
    <w:rsid w:val="008371B0"/>
    <w:rsid w:val="0084326D"/>
    <w:rsid w:val="008607F7"/>
    <w:rsid w:val="00880640"/>
    <w:rsid w:val="00880748"/>
    <w:rsid w:val="00883F89"/>
    <w:rsid w:val="00887302"/>
    <w:rsid w:val="00894DDF"/>
    <w:rsid w:val="008A14C0"/>
    <w:rsid w:val="008A1E6C"/>
    <w:rsid w:val="008A50A6"/>
    <w:rsid w:val="008B62D1"/>
    <w:rsid w:val="008C3389"/>
    <w:rsid w:val="008C7DA1"/>
    <w:rsid w:val="008D24F5"/>
    <w:rsid w:val="008D40FA"/>
    <w:rsid w:val="008E281C"/>
    <w:rsid w:val="008E2961"/>
    <w:rsid w:val="008E4FCC"/>
    <w:rsid w:val="008F2A4A"/>
    <w:rsid w:val="008F7DFA"/>
    <w:rsid w:val="00903B07"/>
    <w:rsid w:val="00904037"/>
    <w:rsid w:val="0090482B"/>
    <w:rsid w:val="00915F58"/>
    <w:rsid w:val="00922952"/>
    <w:rsid w:val="00935537"/>
    <w:rsid w:val="00941465"/>
    <w:rsid w:val="00952112"/>
    <w:rsid w:val="00953114"/>
    <w:rsid w:val="009549A9"/>
    <w:rsid w:val="009603A8"/>
    <w:rsid w:val="00970634"/>
    <w:rsid w:val="00974CC8"/>
    <w:rsid w:val="00995384"/>
    <w:rsid w:val="00995662"/>
    <w:rsid w:val="009A71AB"/>
    <w:rsid w:val="009B3578"/>
    <w:rsid w:val="009C59E4"/>
    <w:rsid w:val="009D10AF"/>
    <w:rsid w:val="009D215F"/>
    <w:rsid w:val="009D2E59"/>
    <w:rsid w:val="009E4AF9"/>
    <w:rsid w:val="009F2BB6"/>
    <w:rsid w:val="009F7C7E"/>
    <w:rsid w:val="00A039B2"/>
    <w:rsid w:val="00A30BD0"/>
    <w:rsid w:val="00A3182D"/>
    <w:rsid w:val="00A35D30"/>
    <w:rsid w:val="00A3608D"/>
    <w:rsid w:val="00A363B3"/>
    <w:rsid w:val="00A508B5"/>
    <w:rsid w:val="00A62F0B"/>
    <w:rsid w:val="00A73C7E"/>
    <w:rsid w:val="00A80D56"/>
    <w:rsid w:val="00A81B9A"/>
    <w:rsid w:val="00A83053"/>
    <w:rsid w:val="00A912F2"/>
    <w:rsid w:val="00AA5BDB"/>
    <w:rsid w:val="00AB58F2"/>
    <w:rsid w:val="00AC0214"/>
    <w:rsid w:val="00AC0A38"/>
    <w:rsid w:val="00AC3043"/>
    <w:rsid w:val="00AE0974"/>
    <w:rsid w:val="00AE4128"/>
    <w:rsid w:val="00AF28A8"/>
    <w:rsid w:val="00AF55B0"/>
    <w:rsid w:val="00AF60A0"/>
    <w:rsid w:val="00B02B81"/>
    <w:rsid w:val="00B275AF"/>
    <w:rsid w:val="00B502C8"/>
    <w:rsid w:val="00B53F24"/>
    <w:rsid w:val="00B551B7"/>
    <w:rsid w:val="00B578C2"/>
    <w:rsid w:val="00B6613F"/>
    <w:rsid w:val="00B8191F"/>
    <w:rsid w:val="00B86A87"/>
    <w:rsid w:val="00B92F67"/>
    <w:rsid w:val="00B93111"/>
    <w:rsid w:val="00BA6045"/>
    <w:rsid w:val="00BC2E2D"/>
    <w:rsid w:val="00BC5526"/>
    <w:rsid w:val="00BD2702"/>
    <w:rsid w:val="00BD3200"/>
    <w:rsid w:val="00BD52D3"/>
    <w:rsid w:val="00BD66FF"/>
    <w:rsid w:val="00BE16F5"/>
    <w:rsid w:val="00BE4969"/>
    <w:rsid w:val="00BE5DB4"/>
    <w:rsid w:val="00BF4E67"/>
    <w:rsid w:val="00BF785A"/>
    <w:rsid w:val="00C015EC"/>
    <w:rsid w:val="00C103CF"/>
    <w:rsid w:val="00C179ED"/>
    <w:rsid w:val="00C20DA9"/>
    <w:rsid w:val="00C22436"/>
    <w:rsid w:val="00C2547C"/>
    <w:rsid w:val="00C4110D"/>
    <w:rsid w:val="00C47CEC"/>
    <w:rsid w:val="00C60766"/>
    <w:rsid w:val="00C60D3F"/>
    <w:rsid w:val="00C74712"/>
    <w:rsid w:val="00C75478"/>
    <w:rsid w:val="00C77B44"/>
    <w:rsid w:val="00C82A16"/>
    <w:rsid w:val="00C92AB5"/>
    <w:rsid w:val="00CB446F"/>
    <w:rsid w:val="00CB62CA"/>
    <w:rsid w:val="00CD08F6"/>
    <w:rsid w:val="00CD2E97"/>
    <w:rsid w:val="00CE4AEF"/>
    <w:rsid w:val="00CE7125"/>
    <w:rsid w:val="00CF0473"/>
    <w:rsid w:val="00CF1766"/>
    <w:rsid w:val="00CF4661"/>
    <w:rsid w:val="00D318BA"/>
    <w:rsid w:val="00D31F7F"/>
    <w:rsid w:val="00D45199"/>
    <w:rsid w:val="00D45CB1"/>
    <w:rsid w:val="00D46A8A"/>
    <w:rsid w:val="00D5222F"/>
    <w:rsid w:val="00D61053"/>
    <w:rsid w:val="00D657C4"/>
    <w:rsid w:val="00D707D3"/>
    <w:rsid w:val="00D710A4"/>
    <w:rsid w:val="00D7554C"/>
    <w:rsid w:val="00D762E7"/>
    <w:rsid w:val="00D85067"/>
    <w:rsid w:val="00D85791"/>
    <w:rsid w:val="00DB2750"/>
    <w:rsid w:val="00DD6D6A"/>
    <w:rsid w:val="00DE0350"/>
    <w:rsid w:val="00DE29F4"/>
    <w:rsid w:val="00DF0BA1"/>
    <w:rsid w:val="00DF1A1C"/>
    <w:rsid w:val="00DF5EB7"/>
    <w:rsid w:val="00DF74DB"/>
    <w:rsid w:val="00E10764"/>
    <w:rsid w:val="00E23F33"/>
    <w:rsid w:val="00E258AA"/>
    <w:rsid w:val="00E43863"/>
    <w:rsid w:val="00E43E49"/>
    <w:rsid w:val="00E53EAB"/>
    <w:rsid w:val="00E660D5"/>
    <w:rsid w:val="00E7162E"/>
    <w:rsid w:val="00E840BE"/>
    <w:rsid w:val="00EA3819"/>
    <w:rsid w:val="00EA72EE"/>
    <w:rsid w:val="00EA7D9F"/>
    <w:rsid w:val="00EB5457"/>
    <w:rsid w:val="00EC5443"/>
    <w:rsid w:val="00EC5FDC"/>
    <w:rsid w:val="00ED2392"/>
    <w:rsid w:val="00EE7349"/>
    <w:rsid w:val="00F03C61"/>
    <w:rsid w:val="00F1029A"/>
    <w:rsid w:val="00F111F4"/>
    <w:rsid w:val="00F25A5B"/>
    <w:rsid w:val="00F27351"/>
    <w:rsid w:val="00F40222"/>
    <w:rsid w:val="00F41339"/>
    <w:rsid w:val="00F41791"/>
    <w:rsid w:val="00F43AE2"/>
    <w:rsid w:val="00F50722"/>
    <w:rsid w:val="00F50C31"/>
    <w:rsid w:val="00F61A32"/>
    <w:rsid w:val="00F75FDB"/>
    <w:rsid w:val="00F8094C"/>
    <w:rsid w:val="00FA0448"/>
    <w:rsid w:val="00FB5AAC"/>
    <w:rsid w:val="00FB6DAA"/>
    <w:rsid w:val="00FC23D8"/>
    <w:rsid w:val="00FC2B87"/>
    <w:rsid w:val="00FC6C46"/>
    <w:rsid w:val="00FD29B9"/>
    <w:rsid w:val="00FE692B"/>
    <w:rsid w:val="00FF4A72"/>
    <w:rsid w:val="00FF4C8F"/>
    <w:rsid w:val="00FF5699"/>
    <w:rsid w:val="00FF6FF7"/>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6A87"/>
  </w:style>
  <w:style w:type="paragraph" w:styleId="Heading1">
    <w:name w:val="heading 1"/>
    <w:basedOn w:val="Normal"/>
    <w:link w:val="Heading1Char"/>
    <w:uiPriority w:val="9"/>
    <w:rsid w:val="001F305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nl-NL"/>
    </w:rPr>
  </w:style>
  <w:style w:type="paragraph" w:styleId="Heading2">
    <w:name w:val="heading 2"/>
    <w:basedOn w:val="Normal"/>
    <w:next w:val="Normal"/>
    <w:link w:val="Heading2Char"/>
    <w:uiPriority w:val="9"/>
    <w:semiHidden/>
    <w:unhideWhenUsed/>
    <w:rsid w:val="000B215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E43E49"/>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B86A87"/>
    <w:pPr>
      <w:spacing w:after="0" w:line="240" w:lineRule="auto"/>
    </w:pPr>
    <w:rPr>
      <w:sz w:val="20"/>
      <w:szCs w:val="20"/>
    </w:rPr>
  </w:style>
  <w:style w:type="character" w:customStyle="1" w:styleId="FootnoteTextChar">
    <w:name w:val="Footnote Text Char"/>
    <w:basedOn w:val="DefaultParagraphFont"/>
    <w:link w:val="FootnoteText"/>
    <w:uiPriority w:val="99"/>
    <w:rsid w:val="00B86A87"/>
    <w:rPr>
      <w:sz w:val="20"/>
      <w:szCs w:val="20"/>
    </w:rPr>
  </w:style>
  <w:style w:type="character" w:styleId="FootnoteReference">
    <w:name w:val="footnote reference"/>
    <w:basedOn w:val="DefaultParagraphFont"/>
    <w:uiPriority w:val="99"/>
    <w:semiHidden/>
    <w:unhideWhenUsed/>
    <w:rsid w:val="00B86A87"/>
    <w:rPr>
      <w:vertAlign w:val="superscript"/>
    </w:rPr>
  </w:style>
  <w:style w:type="paragraph" w:styleId="ListParagraph">
    <w:name w:val="List Paragraph"/>
    <w:basedOn w:val="Normal"/>
    <w:link w:val="ListParagraphChar"/>
    <w:uiPriority w:val="34"/>
    <w:qFormat/>
    <w:rsid w:val="00B86A87"/>
    <w:pPr>
      <w:ind w:left="720"/>
      <w:contextualSpacing/>
    </w:pPr>
  </w:style>
  <w:style w:type="character" w:customStyle="1" w:styleId="Heading1Char">
    <w:name w:val="Heading 1 Char"/>
    <w:basedOn w:val="DefaultParagraphFont"/>
    <w:link w:val="Heading1"/>
    <w:uiPriority w:val="9"/>
    <w:rsid w:val="001F3057"/>
    <w:rPr>
      <w:rFonts w:ascii="Times New Roman" w:eastAsia="Times New Roman" w:hAnsi="Times New Roman" w:cs="Times New Roman"/>
      <w:b/>
      <w:bCs/>
      <w:kern w:val="36"/>
      <w:sz w:val="48"/>
      <w:szCs w:val="48"/>
      <w:lang w:eastAsia="nl-NL"/>
    </w:rPr>
  </w:style>
  <w:style w:type="character" w:styleId="Hyperlink">
    <w:name w:val="Hyperlink"/>
    <w:basedOn w:val="DefaultParagraphFont"/>
    <w:uiPriority w:val="99"/>
    <w:unhideWhenUsed/>
    <w:rsid w:val="001F3057"/>
    <w:rPr>
      <w:color w:val="0000FF"/>
      <w:u w:val="single"/>
    </w:rPr>
  </w:style>
  <w:style w:type="character" w:customStyle="1" w:styleId="apple-converted-space">
    <w:name w:val="apple-converted-space"/>
    <w:basedOn w:val="DefaultParagraphFont"/>
    <w:rsid w:val="001F3057"/>
  </w:style>
  <w:style w:type="character" w:customStyle="1" w:styleId="highlight">
    <w:name w:val="highlight"/>
    <w:basedOn w:val="DefaultParagraphFont"/>
    <w:rsid w:val="001F3057"/>
  </w:style>
  <w:style w:type="paragraph" w:styleId="Header">
    <w:name w:val="header"/>
    <w:basedOn w:val="Normal"/>
    <w:link w:val="HeaderChar"/>
    <w:uiPriority w:val="99"/>
    <w:semiHidden/>
    <w:unhideWhenUsed/>
    <w:rsid w:val="001F3057"/>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1F3057"/>
  </w:style>
  <w:style w:type="paragraph" w:styleId="Footer">
    <w:name w:val="footer"/>
    <w:basedOn w:val="Normal"/>
    <w:link w:val="FooterChar"/>
    <w:uiPriority w:val="99"/>
    <w:unhideWhenUsed/>
    <w:rsid w:val="001F3057"/>
    <w:pPr>
      <w:tabs>
        <w:tab w:val="center" w:pos="4536"/>
        <w:tab w:val="right" w:pos="9072"/>
      </w:tabs>
      <w:spacing w:after="0" w:line="240" w:lineRule="auto"/>
    </w:pPr>
  </w:style>
  <w:style w:type="character" w:customStyle="1" w:styleId="FooterChar">
    <w:name w:val="Footer Char"/>
    <w:basedOn w:val="DefaultParagraphFont"/>
    <w:link w:val="Footer"/>
    <w:uiPriority w:val="99"/>
    <w:rsid w:val="001F3057"/>
  </w:style>
  <w:style w:type="table" w:styleId="TableGrid">
    <w:name w:val="Table Grid"/>
    <w:basedOn w:val="TableNormal"/>
    <w:uiPriority w:val="59"/>
    <w:rsid w:val="00C015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semiHidden/>
    <w:rsid w:val="000B215D"/>
    <w:rPr>
      <w:rFonts w:asciiTheme="majorHAnsi" w:eastAsiaTheme="majorEastAsia" w:hAnsiTheme="majorHAnsi" w:cstheme="majorBidi"/>
      <w:b/>
      <w:bCs/>
      <w:color w:val="4F81BD" w:themeColor="accent1"/>
      <w:sz w:val="26"/>
      <w:szCs w:val="26"/>
    </w:rPr>
  </w:style>
  <w:style w:type="paragraph" w:customStyle="1" w:styleId="kop2">
    <w:name w:val="kop 2"/>
    <w:basedOn w:val="Heading2"/>
    <w:link w:val="kop2Char"/>
    <w:qFormat/>
    <w:rsid w:val="00460C2C"/>
    <w:pPr>
      <w:numPr>
        <w:ilvl w:val="1"/>
        <w:numId w:val="3"/>
      </w:numPr>
      <w:spacing w:line="360" w:lineRule="auto"/>
      <w:jc w:val="both"/>
    </w:pPr>
    <w:rPr>
      <w:rFonts w:ascii="Times New Roman" w:hAnsi="Times New Roman" w:cs="Times New Roman"/>
      <w:i/>
      <w:color w:val="auto"/>
      <w:sz w:val="22"/>
      <w:lang w:val="en-US"/>
    </w:rPr>
  </w:style>
  <w:style w:type="paragraph" w:customStyle="1" w:styleId="kop1">
    <w:name w:val="kop 1"/>
    <w:basedOn w:val="Heading1"/>
    <w:link w:val="kop1Char"/>
    <w:qFormat/>
    <w:rsid w:val="00460C2C"/>
    <w:pPr>
      <w:numPr>
        <w:numId w:val="4"/>
      </w:numPr>
      <w:spacing w:after="0" w:line="360" w:lineRule="auto"/>
      <w:jc w:val="both"/>
    </w:pPr>
    <w:rPr>
      <w:sz w:val="22"/>
      <w:lang w:val="en-US"/>
    </w:rPr>
  </w:style>
  <w:style w:type="character" w:customStyle="1" w:styleId="ListParagraphChar">
    <w:name w:val="List Paragraph Char"/>
    <w:basedOn w:val="DefaultParagraphFont"/>
    <w:link w:val="ListParagraph"/>
    <w:uiPriority w:val="34"/>
    <w:rsid w:val="000B215D"/>
  </w:style>
  <w:style w:type="character" w:customStyle="1" w:styleId="kop2Char">
    <w:name w:val="kop 2 Char"/>
    <w:basedOn w:val="ListParagraphChar"/>
    <w:link w:val="kop2"/>
    <w:rsid w:val="00460C2C"/>
    <w:rPr>
      <w:rFonts w:ascii="Times New Roman" w:eastAsiaTheme="majorEastAsia" w:hAnsi="Times New Roman" w:cs="Times New Roman"/>
      <w:b/>
      <w:bCs/>
      <w:i/>
      <w:szCs w:val="26"/>
      <w:lang w:val="en-US"/>
    </w:rPr>
  </w:style>
  <w:style w:type="paragraph" w:customStyle="1" w:styleId="kop3">
    <w:name w:val="kop 3"/>
    <w:basedOn w:val="Normal"/>
    <w:next w:val="Heading3"/>
    <w:link w:val="kop3Char"/>
    <w:qFormat/>
    <w:rsid w:val="000B215D"/>
    <w:pPr>
      <w:spacing w:after="0" w:line="360" w:lineRule="auto"/>
      <w:jc w:val="both"/>
    </w:pPr>
    <w:rPr>
      <w:rFonts w:ascii="Times New Roman" w:hAnsi="Times New Roman" w:cs="Times New Roman"/>
      <w:b/>
      <w:i/>
      <w:lang w:val="en-US"/>
    </w:rPr>
  </w:style>
  <w:style w:type="character" w:customStyle="1" w:styleId="kop1Char">
    <w:name w:val="kop 1 Char"/>
    <w:basedOn w:val="ListParagraphChar"/>
    <w:link w:val="kop1"/>
    <w:rsid w:val="00460C2C"/>
    <w:rPr>
      <w:rFonts w:ascii="Times New Roman" w:eastAsia="Times New Roman" w:hAnsi="Times New Roman" w:cs="Times New Roman"/>
      <w:b/>
      <w:bCs/>
      <w:kern w:val="36"/>
      <w:szCs w:val="48"/>
      <w:lang w:val="en-US" w:eastAsia="nl-NL"/>
    </w:rPr>
  </w:style>
  <w:style w:type="paragraph" w:styleId="TOCHeading">
    <w:name w:val="TOC Heading"/>
    <w:basedOn w:val="Heading1"/>
    <w:next w:val="Normal"/>
    <w:uiPriority w:val="39"/>
    <w:semiHidden/>
    <w:unhideWhenUsed/>
    <w:qFormat/>
    <w:rsid w:val="000B215D"/>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eastAsia="en-US"/>
    </w:rPr>
  </w:style>
  <w:style w:type="character" w:customStyle="1" w:styleId="kop3Char">
    <w:name w:val="kop 3 Char"/>
    <w:basedOn w:val="DefaultParagraphFont"/>
    <w:link w:val="kop3"/>
    <w:rsid w:val="000B215D"/>
    <w:rPr>
      <w:rFonts w:ascii="Times New Roman" w:hAnsi="Times New Roman" w:cs="Times New Roman"/>
      <w:b/>
      <w:i/>
      <w:lang w:val="en-US"/>
    </w:rPr>
  </w:style>
  <w:style w:type="paragraph" w:styleId="BalloonText">
    <w:name w:val="Balloon Text"/>
    <w:basedOn w:val="Normal"/>
    <w:link w:val="BalloonTextChar"/>
    <w:uiPriority w:val="99"/>
    <w:semiHidden/>
    <w:unhideWhenUsed/>
    <w:rsid w:val="000B215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B215D"/>
    <w:rPr>
      <w:rFonts w:ascii="Tahoma" w:hAnsi="Tahoma" w:cs="Tahoma"/>
      <w:sz w:val="16"/>
      <w:szCs w:val="16"/>
    </w:rPr>
  </w:style>
  <w:style w:type="paragraph" w:styleId="TOC1">
    <w:name w:val="toc 1"/>
    <w:basedOn w:val="Normal"/>
    <w:next w:val="Normal"/>
    <w:autoRedefine/>
    <w:uiPriority w:val="39"/>
    <w:unhideWhenUsed/>
    <w:qFormat/>
    <w:rsid w:val="00E43E49"/>
    <w:pPr>
      <w:tabs>
        <w:tab w:val="left" w:pos="440"/>
        <w:tab w:val="right" w:leader="dot" w:pos="9062"/>
      </w:tabs>
      <w:spacing w:after="100"/>
    </w:pPr>
    <w:rPr>
      <w:rFonts w:ascii="Times New Roman" w:hAnsi="Times New Roman" w:cs="Times New Roman"/>
      <w:b/>
      <w:noProof/>
    </w:rPr>
  </w:style>
  <w:style w:type="paragraph" w:styleId="TOC2">
    <w:name w:val="toc 2"/>
    <w:basedOn w:val="Normal"/>
    <w:next w:val="Normal"/>
    <w:autoRedefine/>
    <w:uiPriority w:val="39"/>
    <w:unhideWhenUsed/>
    <w:qFormat/>
    <w:rsid w:val="00460C2C"/>
    <w:pPr>
      <w:spacing w:after="100"/>
      <w:ind w:left="220"/>
    </w:pPr>
    <w:rPr>
      <w:rFonts w:eastAsiaTheme="minorEastAsia"/>
    </w:rPr>
  </w:style>
  <w:style w:type="paragraph" w:styleId="TOC3">
    <w:name w:val="toc 3"/>
    <w:basedOn w:val="Normal"/>
    <w:next w:val="Normal"/>
    <w:autoRedefine/>
    <w:uiPriority w:val="39"/>
    <w:unhideWhenUsed/>
    <w:qFormat/>
    <w:rsid w:val="00460C2C"/>
    <w:pPr>
      <w:spacing w:after="100"/>
      <w:ind w:left="440"/>
    </w:pPr>
    <w:rPr>
      <w:rFonts w:eastAsiaTheme="minorEastAsia"/>
    </w:rPr>
  </w:style>
  <w:style w:type="character" w:styleId="SubtleReference">
    <w:name w:val="Subtle Reference"/>
    <w:basedOn w:val="DefaultParagraphFont"/>
    <w:uiPriority w:val="31"/>
    <w:qFormat/>
    <w:rsid w:val="00460C2C"/>
    <w:rPr>
      <w:smallCaps/>
      <w:color w:val="C0504D" w:themeColor="accent2"/>
      <w:u w:val="single"/>
    </w:rPr>
  </w:style>
  <w:style w:type="table" w:styleId="LightShading-Accent5">
    <w:name w:val="Light Shading Accent 5"/>
    <w:basedOn w:val="TableNormal"/>
    <w:uiPriority w:val="60"/>
    <w:rsid w:val="00460C2C"/>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character" w:customStyle="1" w:styleId="Heading3Char">
    <w:name w:val="Heading 3 Char"/>
    <w:basedOn w:val="DefaultParagraphFont"/>
    <w:link w:val="Heading3"/>
    <w:uiPriority w:val="9"/>
    <w:semiHidden/>
    <w:rsid w:val="00E43E49"/>
    <w:rPr>
      <w:rFonts w:asciiTheme="majorHAnsi" w:eastAsiaTheme="majorEastAsia" w:hAnsiTheme="majorHAnsi" w:cstheme="majorBidi"/>
      <w:b/>
      <w:bCs/>
      <w:color w:val="4F81BD" w:themeColor="accent1"/>
    </w:rPr>
  </w:style>
  <w:style w:type="table" w:customStyle="1" w:styleId="Lichtearcering1">
    <w:name w:val="Lichte arcering1"/>
    <w:basedOn w:val="TableNormal"/>
    <w:uiPriority w:val="60"/>
    <w:rsid w:val="00654D66"/>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CommentReference">
    <w:name w:val="annotation reference"/>
    <w:basedOn w:val="DefaultParagraphFont"/>
    <w:uiPriority w:val="99"/>
    <w:semiHidden/>
    <w:unhideWhenUsed/>
    <w:rsid w:val="002B29F1"/>
    <w:rPr>
      <w:sz w:val="18"/>
      <w:szCs w:val="18"/>
    </w:rPr>
  </w:style>
  <w:style w:type="paragraph" w:styleId="CommentText">
    <w:name w:val="annotation text"/>
    <w:basedOn w:val="Normal"/>
    <w:link w:val="CommentTextChar"/>
    <w:uiPriority w:val="99"/>
    <w:semiHidden/>
    <w:unhideWhenUsed/>
    <w:rsid w:val="002B29F1"/>
    <w:pPr>
      <w:spacing w:line="240" w:lineRule="auto"/>
    </w:pPr>
    <w:rPr>
      <w:sz w:val="24"/>
      <w:szCs w:val="24"/>
    </w:rPr>
  </w:style>
  <w:style w:type="character" w:customStyle="1" w:styleId="CommentTextChar">
    <w:name w:val="Comment Text Char"/>
    <w:basedOn w:val="DefaultParagraphFont"/>
    <w:link w:val="CommentText"/>
    <w:uiPriority w:val="99"/>
    <w:semiHidden/>
    <w:rsid w:val="002B29F1"/>
    <w:rPr>
      <w:sz w:val="24"/>
      <w:szCs w:val="24"/>
    </w:rPr>
  </w:style>
  <w:style w:type="paragraph" w:styleId="CommentSubject">
    <w:name w:val="annotation subject"/>
    <w:basedOn w:val="CommentText"/>
    <w:next w:val="CommentText"/>
    <w:link w:val="CommentSubjectChar"/>
    <w:uiPriority w:val="99"/>
    <w:semiHidden/>
    <w:unhideWhenUsed/>
    <w:rsid w:val="002B29F1"/>
    <w:rPr>
      <w:b/>
      <w:bCs/>
      <w:sz w:val="20"/>
      <w:szCs w:val="20"/>
    </w:rPr>
  </w:style>
  <w:style w:type="character" w:customStyle="1" w:styleId="CommentSubjectChar">
    <w:name w:val="Comment Subject Char"/>
    <w:basedOn w:val="CommentTextChar"/>
    <w:link w:val="CommentSubject"/>
    <w:uiPriority w:val="99"/>
    <w:semiHidden/>
    <w:rsid w:val="002B29F1"/>
    <w:rPr>
      <w:b/>
      <w:bCs/>
      <w:sz w:val="20"/>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vakabofnv.nl/over-ons/abvakabo-fnv/geschiedenis/" TargetMode="External"/><Relationship Id="rId13" Type="http://schemas.openxmlformats.org/officeDocument/2006/relationships/hyperlink" Target="http://ser.onlinetouch.nl/7/10/de-Wet-op-de-loonvorming-"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etten.overheid.nl/BWBR0002638/geldigheidsdatum_26-05-2014"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nvbondgenoten.nl/over_de_bond/Vereniging/vakbond_de_geschiedenis/" TargetMode="External"/><Relationship Id="rId5" Type="http://schemas.openxmlformats.org/officeDocument/2006/relationships/webSettings" Target="webSettings.xml"/><Relationship Id="rId15" Type="http://schemas.openxmlformats.org/officeDocument/2006/relationships/hyperlink" Target="http://www.vso-werkgevers.nl/achtergrond.html" TargetMode="External"/><Relationship Id="rId10" Type="http://schemas.openxmlformats.org/officeDocument/2006/relationships/hyperlink" Target="http://www.fme.nl/Over_FME/Overzicht/Geschiedenis" TargetMode="External"/><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https://www.mijnvakbond.nl/Historie" TargetMode="External"/><Relationship Id="rId14" Type="http://schemas.openxmlformats.org/officeDocument/2006/relationships/hyperlink" Target="http://www.ser.nl/~/media/files/internet/x_overig/de%20cao%20wat%20en%20hoe%20pdf.ash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AC6CC1A-18CF-4AA5-BA35-7433FC2163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25744</Words>
  <Characters>141597</Characters>
  <Application>Microsoft Office Word</Application>
  <DocSecurity>0</DocSecurity>
  <Lines>1179</Lines>
  <Paragraphs>334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Radboud Universiteit Nijmegen</Company>
  <LinksUpToDate>false</LinksUpToDate>
  <CharactersWithSpaces>167007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s0727229</dc:creator>
  <cp:lastModifiedBy>s0727229</cp:lastModifiedBy>
  <cp:revision>2</cp:revision>
  <cp:lastPrinted>2014-06-21T07:54:00Z</cp:lastPrinted>
  <dcterms:created xsi:type="dcterms:W3CDTF">2014-06-30T12:52:00Z</dcterms:created>
  <dcterms:modified xsi:type="dcterms:W3CDTF">2014-06-30T12:52:00Z</dcterms:modified>
</cp:coreProperties>
</file>