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CA115E" w14:textId="000005DB" w:rsidR="00EB4627" w:rsidRPr="00DF25C4" w:rsidRDefault="005D7768" w:rsidP="0049239B">
      <w:pPr>
        <w:pStyle w:val="Titel"/>
        <w:jc w:val="center"/>
        <w:rPr>
          <w:sz w:val="44"/>
          <w:szCs w:val="44"/>
        </w:rPr>
      </w:pPr>
      <w:bookmarkStart w:id="0" w:name="_Toc200400497"/>
      <w:bookmarkStart w:id="1" w:name="_Toc200632529"/>
      <w:r w:rsidRPr="00DF25C4">
        <w:rPr>
          <w:sz w:val="44"/>
          <w:szCs w:val="44"/>
        </w:rPr>
        <w:t>Agenda setting in roerige tijden</w:t>
      </w:r>
      <w:bookmarkEnd w:id="0"/>
      <w:bookmarkEnd w:id="1"/>
    </w:p>
    <w:p w14:paraId="583E9611" w14:textId="77777777" w:rsidR="00D6299A" w:rsidRPr="00DF25C4" w:rsidRDefault="00D6299A" w:rsidP="0049239B">
      <w:pPr>
        <w:pStyle w:val="Ondertitel"/>
        <w:jc w:val="center"/>
        <w:rPr>
          <w:i/>
          <w:iCs/>
          <w:sz w:val="28"/>
          <w:szCs w:val="28"/>
        </w:rPr>
      </w:pPr>
      <w:bookmarkStart w:id="2" w:name="_Toc200400498"/>
      <w:bookmarkStart w:id="3" w:name="_Toc200632530"/>
      <w:r w:rsidRPr="00DF25C4">
        <w:rPr>
          <w:sz w:val="28"/>
          <w:szCs w:val="28"/>
        </w:rPr>
        <w:t xml:space="preserve">Een onderzoek naar de mogelijk grotere invloed van de media agenda op de politieke agenda tijdens </w:t>
      </w:r>
      <w:r w:rsidRPr="00DF25C4">
        <w:rPr>
          <w:i/>
          <w:iCs/>
          <w:sz w:val="28"/>
          <w:szCs w:val="28"/>
        </w:rPr>
        <w:t>key events</w:t>
      </w:r>
      <w:bookmarkEnd w:id="2"/>
      <w:bookmarkEnd w:id="3"/>
    </w:p>
    <w:p w14:paraId="09ED352E" w14:textId="77777777" w:rsidR="00EB4627" w:rsidRPr="00DF25C4" w:rsidRDefault="00EB4627" w:rsidP="00EB4627"/>
    <w:p w14:paraId="2AE227A2" w14:textId="77777777" w:rsidR="00F054E9" w:rsidRPr="00DF25C4" w:rsidRDefault="00067D21" w:rsidP="00F054E9">
      <w:pPr>
        <w:keepNext/>
      </w:pPr>
      <w:bookmarkStart w:id="4" w:name="_Toc200400499"/>
      <w:bookmarkStart w:id="5" w:name="_Toc200632531"/>
      <w:r w:rsidRPr="00DF25C4">
        <w:rPr>
          <w:noProof/>
        </w:rPr>
        <w:drawing>
          <wp:inline distT="0" distB="0" distL="0" distR="0" wp14:anchorId="1B19A1A8" wp14:editId="29DF0E34">
            <wp:extent cx="5760720" cy="3851910"/>
            <wp:effectExtent l="0" t="0" r="0" b="0"/>
            <wp:docPr id="240596083"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3851910"/>
                    </a:xfrm>
                    <a:prstGeom prst="rect">
                      <a:avLst/>
                    </a:prstGeom>
                    <a:noFill/>
                    <a:ln>
                      <a:noFill/>
                    </a:ln>
                  </pic:spPr>
                </pic:pic>
              </a:graphicData>
            </a:graphic>
          </wp:inline>
        </w:drawing>
      </w:r>
    </w:p>
    <w:p w14:paraId="00858622" w14:textId="118F03BB" w:rsidR="00F054E9" w:rsidRPr="00DF25C4" w:rsidRDefault="00F054E9" w:rsidP="00F054E9">
      <w:pPr>
        <w:pStyle w:val="Bijschrift"/>
      </w:pPr>
      <w:r w:rsidRPr="00DF25C4">
        <w:t>Boerenprotesten op 22 juli 2020</w:t>
      </w:r>
      <w:r w:rsidR="007D1B78" w:rsidRPr="00DF25C4">
        <w:t xml:space="preserve"> bij Eindhoven Airport</w:t>
      </w:r>
      <w:r w:rsidRPr="00DF25C4">
        <w:t xml:space="preserve">. Bron: Ministerie van Defensie </w:t>
      </w:r>
    </w:p>
    <w:p w14:paraId="3E2800F6" w14:textId="77777777" w:rsidR="007A5A83" w:rsidRPr="00DF25C4" w:rsidRDefault="007A5A83" w:rsidP="00C05728"/>
    <w:p w14:paraId="665076C4" w14:textId="7C783A0C" w:rsidR="00C05728" w:rsidRPr="00DF25C4" w:rsidRDefault="00C05728" w:rsidP="00C05728">
      <w:pPr>
        <w:rPr>
          <w:rStyle w:val="Subtielebenadrukking"/>
          <w:rFonts w:asciiTheme="majorHAnsi" w:hAnsiTheme="majorHAnsi" w:cstheme="majorHAnsi"/>
          <w:sz w:val="28"/>
          <w:szCs w:val="28"/>
        </w:rPr>
      </w:pPr>
      <w:r w:rsidRPr="00DF25C4">
        <w:rPr>
          <w:rStyle w:val="Subtielebenadrukking"/>
          <w:rFonts w:asciiTheme="majorHAnsi" w:hAnsiTheme="majorHAnsi" w:cstheme="majorHAnsi"/>
          <w:sz w:val="28"/>
          <w:szCs w:val="28"/>
        </w:rPr>
        <w:t>Daan Deemter</w:t>
      </w:r>
      <w:bookmarkEnd w:id="4"/>
      <w:bookmarkEnd w:id="5"/>
      <w:r w:rsidRPr="00DF25C4">
        <w:rPr>
          <w:rStyle w:val="Subtielebenadrukking"/>
          <w:rFonts w:asciiTheme="majorHAnsi" w:hAnsiTheme="majorHAnsi" w:cstheme="majorHAnsi"/>
          <w:sz w:val="28"/>
          <w:szCs w:val="28"/>
        </w:rPr>
        <w:t xml:space="preserve"> </w:t>
      </w:r>
    </w:p>
    <w:p w14:paraId="216BD676" w14:textId="1DE69D14" w:rsidR="00D6299A" w:rsidRPr="00DF25C4" w:rsidRDefault="003A13D7" w:rsidP="00C66214">
      <w:pPr>
        <w:rPr>
          <w:rStyle w:val="Subtielebenadrukking"/>
          <w:rFonts w:asciiTheme="majorHAnsi" w:hAnsiTheme="majorHAnsi" w:cstheme="majorHAnsi"/>
          <w:sz w:val="28"/>
          <w:szCs w:val="28"/>
        </w:rPr>
      </w:pPr>
      <w:r w:rsidRPr="00DF25C4">
        <w:rPr>
          <w:rStyle w:val="Subtielebenadrukking"/>
          <w:rFonts w:asciiTheme="majorHAnsi" w:hAnsiTheme="majorHAnsi" w:cstheme="majorHAnsi"/>
          <w:sz w:val="28"/>
          <w:szCs w:val="28"/>
        </w:rPr>
        <w:t xml:space="preserve">Radboud Universiteit Nijmegen </w:t>
      </w:r>
    </w:p>
    <w:p w14:paraId="065EF911" w14:textId="307E4D96" w:rsidR="00C05728" w:rsidRPr="00DF25C4" w:rsidRDefault="00C05728" w:rsidP="00C66214">
      <w:pPr>
        <w:rPr>
          <w:rStyle w:val="Subtielebenadrukking"/>
          <w:rFonts w:asciiTheme="majorHAnsi" w:hAnsiTheme="majorHAnsi" w:cstheme="majorHAnsi"/>
          <w:sz w:val="28"/>
          <w:szCs w:val="28"/>
        </w:rPr>
      </w:pPr>
      <w:r w:rsidRPr="00DF25C4">
        <w:rPr>
          <w:rStyle w:val="Subtielebenadrukking"/>
          <w:rFonts w:asciiTheme="majorHAnsi" w:hAnsiTheme="majorHAnsi" w:cstheme="majorHAnsi"/>
          <w:sz w:val="28"/>
          <w:szCs w:val="28"/>
        </w:rPr>
        <w:t xml:space="preserve">Faculteit der Managementwetenschappen </w:t>
      </w:r>
    </w:p>
    <w:p w14:paraId="3F4108EF" w14:textId="41253A9C" w:rsidR="00C05728" w:rsidRPr="00DF25C4" w:rsidRDefault="00C35995" w:rsidP="00C66214">
      <w:pPr>
        <w:rPr>
          <w:rStyle w:val="Subtielebenadrukking"/>
          <w:rFonts w:asciiTheme="majorHAnsi" w:hAnsiTheme="majorHAnsi" w:cstheme="majorHAnsi"/>
          <w:sz w:val="28"/>
          <w:szCs w:val="28"/>
        </w:rPr>
      </w:pPr>
      <w:r w:rsidRPr="00DF25C4">
        <w:rPr>
          <w:rStyle w:val="Subtielebenadrukking"/>
          <w:rFonts w:asciiTheme="majorHAnsi" w:hAnsiTheme="majorHAnsi" w:cstheme="majorHAnsi"/>
          <w:sz w:val="28"/>
          <w:szCs w:val="28"/>
        </w:rPr>
        <w:t>Masterop</w:t>
      </w:r>
      <w:r w:rsidR="00311816" w:rsidRPr="00DF25C4">
        <w:rPr>
          <w:rStyle w:val="Subtielebenadrukking"/>
          <w:rFonts w:asciiTheme="majorHAnsi" w:hAnsiTheme="majorHAnsi" w:cstheme="majorHAnsi"/>
          <w:sz w:val="28"/>
          <w:szCs w:val="28"/>
        </w:rPr>
        <w:t xml:space="preserve">leiding Bestuurskunde </w:t>
      </w:r>
    </w:p>
    <w:p w14:paraId="3F7954B2" w14:textId="5BEF94FC" w:rsidR="00C35995" w:rsidRPr="00DF25C4" w:rsidRDefault="00C35995" w:rsidP="00C66214">
      <w:pPr>
        <w:rPr>
          <w:rStyle w:val="Subtielebenadrukking"/>
          <w:rFonts w:asciiTheme="majorHAnsi" w:hAnsiTheme="majorHAnsi" w:cstheme="majorHAnsi"/>
          <w:sz w:val="28"/>
          <w:szCs w:val="28"/>
        </w:rPr>
      </w:pPr>
      <w:r w:rsidRPr="00DF25C4">
        <w:rPr>
          <w:rStyle w:val="Subtielebenadrukking"/>
          <w:rFonts w:asciiTheme="majorHAnsi" w:hAnsiTheme="majorHAnsi" w:cstheme="majorHAnsi"/>
          <w:sz w:val="28"/>
          <w:szCs w:val="28"/>
        </w:rPr>
        <w:t xml:space="preserve">Specialisatie </w:t>
      </w:r>
      <w:r w:rsidR="0047283E" w:rsidRPr="00DF25C4">
        <w:rPr>
          <w:rStyle w:val="Subtielebenadrukking"/>
          <w:rFonts w:asciiTheme="majorHAnsi" w:hAnsiTheme="majorHAnsi" w:cstheme="majorHAnsi"/>
          <w:sz w:val="28"/>
          <w:szCs w:val="28"/>
        </w:rPr>
        <w:t xml:space="preserve">Beleidsadvisering </w:t>
      </w:r>
    </w:p>
    <w:p w14:paraId="44FFEEAC" w14:textId="5128042D" w:rsidR="009178A8" w:rsidRPr="00DF25C4" w:rsidRDefault="00311816" w:rsidP="009178A8">
      <w:pPr>
        <w:rPr>
          <w:rStyle w:val="Subtielebenadrukking"/>
          <w:rFonts w:asciiTheme="majorHAnsi" w:hAnsiTheme="majorHAnsi" w:cstheme="majorHAnsi"/>
          <w:sz w:val="28"/>
          <w:szCs w:val="28"/>
        </w:rPr>
      </w:pPr>
      <w:r w:rsidRPr="00DF25C4">
        <w:rPr>
          <w:rStyle w:val="Subtielebenadrukking"/>
          <w:rFonts w:asciiTheme="majorHAnsi" w:hAnsiTheme="majorHAnsi" w:cstheme="majorHAnsi"/>
          <w:sz w:val="28"/>
          <w:szCs w:val="28"/>
        </w:rPr>
        <w:t xml:space="preserve">Master Thesis </w:t>
      </w:r>
    </w:p>
    <w:p w14:paraId="1C7158F6" w14:textId="45FC9AE2" w:rsidR="00311816" w:rsidRPr="00DF25C4" w:rsidRDefault="00311816" w:rsidP="009178A8">
      <w:pPr>
        <w:rPr>
          <w:rStyle w:val="Subtielebenadrukking"/>
          <w:rFonts w:asciiTheme="majorHAnsi" w:hAnsiTheme="majorHAnsi" w:cstheme="majorHAnsi"/>
          <w:sz w:val="28"/>
          <w:szCs w:val="28"/>
        </w:rPr>
      </w:pPr>
      <w:r w:rsidRPr="00DF25C4">
        <w:rPr>
          <w:rStyle w:val="Subtielebenadrukking"/>
          <w:rFonts w:asciiTheme="majorHAnsi" w:hAnsiTheme="majorHAnsi" w:cstheme="majorHAnsi"/>
          <w:sz w:val="28"/>
          <w:szCs w:val="28"/>
        </w:rPr>
        <w:t xml:space="preserve">Juni 2025 </w:t>
      </w:r>
    </w:p>
    <w:p w14:paraId="4D730DFD" w14:textId="0A084AF3" w:rsidR="009178A8" w:rsidRDefault="0093725F">
      <w:pPr>
        <w:rPr>
          <w:rStyle w:val="Subtielebenadrukking"/>
          <w:rFonts w:asciiTheme="majorHAnsi" w:hAnsiTheme="majorHAnsi" w:cstheme="majorHAnsi"/>
          <w:sz w:val="28"/>
          <w:szCs w:val="28"/>
        </w:rPr>
      </w:pPr>
      <w:r w:rsidRPr="00DF25C4">
        <w:rPr>
          <w:rStyle w:val="Subtielebenadrukking"/>
          <w:rFonts w:asciiTheme="majorHAnsi" w:hAnsiTheme="majorHAnsi" w:cstheme="majorHAnsi"/>
          <w:sz w:val="28"/>
          <w:szCs w:val="28"/>
        </w:rPr>
        <w:t>Begeleider: d</w:t>
      </w:r>
      <w:r w:rsidR="00563A8B" w:rsidRPr="00DF25C4">
        <w:rPr>
          <w:rStyle w:val="Subtielebenadrukking"/>
          <w:rFonts w:asciiTheme="majorHAnsi" w:hAnsiTheme="majorHAnsi" w:cstheme="majorHAnsi"/>
          <w:sz w:val="28"/>
          <w:szCs w:val="28"/>
        </w:rPr>
        <w:t>r. Sandra Resodihardjo</w:t>
      </w:r>
    </w:p>
    <w:p w14:paraId="784E17E9" w14:textId="77777777" w:rsidR="000F022A" w:rsidRPr="00DF25C4" w:rsidRDefault="000F022A">
      <w:pPr>
        <w:rPr>
          <w:rFonts w:asciiTheme="majorHAnsi" w:hAnsiTheme="majorHAnsi" w:cstheme="majorHAnsi"/>
          <w:i/>
          <w:iCs/>
          <w:color w:val="404040" w:themeColor="text1" w:themeTint="BF"/>
          <w:sz w:val="28"/>
          <w:szCs w:val="28"/>
        </w:rPr>
      </w:pPr>
    </w:p>
    <w:sdt>
      <w:sdtPr>
        <w:rPr>
          <w:rFonts w:asciiTheme="minorHAnsi" w:eastAsiaTheme="minorHAnsi" w:hAnsiTheme="minorHAnsi" w:cstheme="minorBidi"/>
          <w:color w:val="auto"/>
          <w:sz w:val="22"/>
          <w:szCs w:val="22"/>
          <w:lang w:eastAsia="en-US"/>
        </w:rPr>
        <w:id w:val="-771935644"/>
        <w:docPartObj>
          <w:docPartGallery w:val="Table of Contents"/>
          <w:docPartUnique/>
        </w:docPartObj>
      </w:sdtPr>
      <w:sdtEndPr>
        <w:rPr>
          <w:b/>
          <w:bCs/>
        </w:rPr>
      </w:sdtEndPr>
      <w:sdtContent>
        <w:p w14:paraId="0171BD38" w14:textId="77777777" w:rsidR="005A747A" w:rsidRDefault="006902F7" w:rsidP="009178A8">
          <w:pPr>
            <w:pStyle w:val="Kopvaninhoudsopgave"/>
            <w:rPr>
              <w:noProof/>
            </w:rPr>
          </w:pPr>
          <w:r w:rsidRPr="00DF25C4">
            <w:t>Inhoud</w:t>
          </w:r>
          <w:r w:rsidRPr="00DF25C4">
            <w:fldChar w:fldCharType="begin"/>
          </w:r>
          <w:r w:rsidRPr="00DF25C4">
            <w:instrText xml:space="preserve"> TOC \o "1-3" \h \z \u </w:instrText>
          </w:r>
          <w:r w:rsidRPr="00DF25C4">
            <w:fldChar w:fldCharType="separate"/>
          </w:r>
        </w:p>
        <w:p w14:paraId="0374AFF7" w14:textId="7542302C" w:rsidR="005A747A" w:rsidRDefault="005A747A">
          <w:pPr>
            <w:pStyle w:val="Inhopg1"/>
            <w:tabs>
              <w:tab w:val="right" w:leader="dot" w:pos="9062"/>
            </w:tabs>
            <w:rPr>
              <w:rFonts w:eastAsiaTheme="minorEastAsia"/>
              <w:noProof/>
              <w:kern w:val="2"/>
              <w:lang w:eastAsia="nl-NL"/>
              <w14:ligatures w14:val="standardContextual"/>
            </w:rPr>
          </w:pPr>
          <w:hyperlink w:anchor="_Toc202353061" w:history="1">
            <w:r w:rsidRPr="00B51027">
              <w:rPr>
                <w:rStyle w:val="Hyperlink"/>
                <w:noProof/>
              </w:rPr>
              <w:t>Inleiding</w:t>
            </w:r>
            <w:r>
              <w:rPr>
                <w:noProof/>
                <w:webHidden/>
              </w:rPr>
              <w:tab/>
            </w:r>
            <w:r>
              <w:rPr>
                <w:noProof/>
                <w:webHidden/>
              </w:rPr>
              <w:fldChar w:fldCharType="begin"/>
            </w:r>
            <w:r>
              <w:rPr>
                <w:noProof/>
                <w:webHidden/>
              </w:rPr>
              <w:instrText xml:space="preserve"> PAGEREF _Toc202353061 \h </w:instrText>
            </w:r>
            <w:r>
              <w:rPr>
                <w:noProof/>
                <w:webHidden/>
              </w:rPr>
            </w:r>
            <w:r>
              <w:rPr>
                <w:noProof/>
                <w:webHidden/>
              </w:rPr>
              <w:fldChar w:fldCharType="separate"/>
            </w:r>
            <w:r w:rsidR="004B58E1">
              <w:rPr>
                <w:noProof/>
                <w:webHidden/>
              </w:rPr>
              <w:t>3</w:t>
            </w:r>
            <w:r>
              <w:rPr>
                <w:noProof/>
                <w:webHidden/>
              </w:rPr>
              <w:fldChar w:fldCharType="end"/>
            </w:r>
          </w:hyperlink>
        </w:p>
        <w:p w14:paraId="2E8F4710" w14:textId="70C5A94F" w:rsidR="005A747A" w:rsidRDefault="005A747A">
          <w:pPr>
            <w:pStyle w:val="Inhopg2"/>
            <w:tabs>
              <w:tab w:val="right" w:leader="dot" w:pos="9062"/>
            </w:tabs>
            <w:rPr>
              <w:rFonts w:eastAsiaTheme="minorEastAsia"/>
              <w:noProof/>
              <w:kern w:val="2"/>
              <w:lang w:eastAsia="nl-NL"/>
              <w14:ligatures w14:val="standardContextual"/>
            </w:rPr>
          </w:pPr>
          <w:hyperlink w:anchor="_Toc202353062" w:history="1">
            <w:r w:rsidRPr="00B51027">
              <w:rPr>
                <w:rStyle w:val="Hyperlink"/>
                <w:noProof/>
              </w:rPr>
              <w:t>Aanleiding</w:t>
            </w:r>
            <w:r>
              <w:rPr>
                <w:noProof/>
                <w:webHidden/>
              </w:rPr>
              <w:tab/>
            </w:r>
            <w:r>
              <w:rPr>
                <w:noProof/>
                <w:webHidden/>
              </w:rPr>
              <w:fldChar w:fldCharType="begin"/>
            </w:r>
            <w:r>
              <w:rPr>
                <w:noProof/>
                <w:webHidden/>
              </w:rPr>
              <w:instrText xml:space="preserve"> PAGEREF _Toc202353062 \h </w:instrText>
            </w:r>
            <w:r>
              <w:rPr>
                <w:noProof/>
                <w:webHidden/>
              </w:rPr>
            </w:r>
            <w:r>
              <w:rPr>
                <w:noProof/>
                <w:webHidden/>
              </w:rPr>
              <w:fldChar w:fldCharType="separate"/>
            </w:r>
            <w:r w:rsidR="004B58E1">
              <w:rPr>
                <w:noProof/>
                <w:webHidden/>
              </w:rPr>
              <w:t>3</w:t>
            </w:r>
            <w:r>
              <w:rPr>
                <w:noProof/>
                <w:webHidden/>
              </w:rPr>
              <w:fldChar w:fldCharType="end"/>
            </w:r>
          </w:hyperlink>
        </w:p>
        <w:p w14:paraId="49A5F5DB" w14:textId="65EB0EDF" w:rsidR="005A747A" w:rsidRDefault="005A747A">
          <w:pPr>
            <w:pStyle w:val="Inhopg2"/>
            <w:tabs>
              <w:tab w:val="right" w:leader="dot" w:pos="9062"/>
            </w:tabs>
            <w:rPr>
              <w:rFonts w:eastAsiaTheme="minorEastAsia"/>
              <w:noProof/>
              <w:kern w:val="2"/>
              <w:lang w:eastAsia="nl-NL"/>
              <w14:ligatures w14:val="standardContextual"/>
            </w:rPr>
          </w:pPr>
          <w:hyperlink w:anchor="_Toc202353063" w:history="1">
            <w:r w:rsidRPr="00B51027">
              <w:rPr>
                <w:rStyle w:val="Hyperlink"/>
                <w:noProof/>
              </w:rPr>
              <w:t>Probleemstelling</w:t>
            </w:r>
            <w:r>
              <w:rPr>
                <w:noProof/>
                <w:webHidden/>
              </w:rPr>
              <w:tab/>
            </w:r>
            <w:r>
              <w:rPr>
                <w:noProof/>
                <w:webHidden/>
              </w:rPr>
              <w:fldChar w:fldCharType="begin"/>
            </w:r>
            <w:r>
              <w:rPr>
                <w:noProof/>
                <w:webHidden/>
              </w:rPr>
              <w:instrText xml:space="preserve"> PAGEREF _Toc202353063 \h </w:instrText>
            </w:r>
            <w:r>
              <w:rPr>
                <w:noProof/>
                <w:webHidden/>
              </w:rPr>
            </w:r>
            <w:r>
              <w:rPr>
                <w:noProof/>
                <w:webHidden/>
              </w:rPr>
              <w:fldChar w:fldCharType="separate"/>
            </w:r>
            <w:r w:rsidR="004B58E1">
              <w:rPr>
                <w:noProof/>
                <w:webHidden/>
              </w:rPr>
              <w:t>4</w:t>
            </w:r>
            <w:r>
              <w:rPr>
                <w:noProof/>
                <w:webHidden/>
              </w:rPr>
              <w:fldChar w:fldCharType="end"/>
            </w:r>
          </w:hyperlink>
        </w:p>
        <w:p w14:paraId="7ED5A038" w14:textId="04F5F996" w:rsidR="005A747A" w:rsidRDefault="005A747A">
          <w:pPr>
            <w:pStyle w:val="Inhopg2"/>
            <w:tabs>
              <w:tab w:val="right" w:leader="dot" w:pos="9062"/>
            </w:tabs>
            <w:rPr>
              <w:rFonts w:eastAsiaTheme="minorEastAsia"/>
              <w:noProof/>
              <w:kern w:val="2"/>
              <w:lang w:eastAsia="nl-NL"/>
              <w14:ligatures w14:val="standardContextual"/>
            </w:rPr>
          </w:pPr>
          <w:hyperlink w:anchor="_Toc202353064" w:history="1">
            <w:r w:rsidRPr="00B51027">
              <w:rPr>
                <w:rStyle w:val="Hyperlink"/>
                <w:noProof/>
              </w:rPr>
              <w:t>Vraagstelling</w:t>
            </w:r>
            <w:r>
              <w:rPr>
                <w:noProof/>
                <w:webHidden/>
              </w:rPr>
              <w:tab/>
            </w:r>
            <w:r>
              <w:rPr>
                <w:noProof/>
                <w:webHidden/>
              </w:rPr>
              <w:fldChar w:fldCharType="begin"/>
            </w:r>
            <w:r>
              <w:rPr>
                <w:noProof/>
                <w:webHidden/>
              </w:rPr>
              <w:instrText xml:space="preserve"> PAGEREF _Toc202353064 \h </w:instrText>
            </w:r>
            <w:r>
              <w:rPr>
                <w:noProof/>
                <w:webHidden/>
              </w:rPr>
            </w:r>
            <w:r>
              <w:rPr>
                <w:noProof/>
                <w:webHidden/>
              </w:rPr>
              <w:fldChar w:fldCharType="separate"/>
            </w:r>
            <w:r w:rsidR="004B58E1">
              <w:rPr>
                <w:noProof/>
                <w:webHidden/>
              </w:rPr>
              <w:t>6</w:t>
            </w:r>
            <w:r>
              <w:rPr>
                <w:noProof/>
                <w:webHidden/>
              </w:rPr>
              <w:fldChar w:fldCharType="end"/>
            </w:r>
          </w:hyperlink>
        </w:p>
        <w:p w14:paraId="64707BC7" w14:textId="4BCBCF3D" w:rsidR="005A747A" w:rsidRDefault="005A747A">
          <w:pPr>
            <w:pStyle w:val="Inhopg2"/>
            <w:tabs>
              <w:tab w:val="right" w:leader="dot" w:pos="9062"/>
            </w:tabs>
            <w:rPr>
              <w:rFonts w:eastAsiaTheme="minorEastAsia"/>
              <w:noProof/>
              <w:kern w:val="2"/>
              <w:lang w:eastAsia="nl-NL"/>
              <w14:ligatures w14:val="standardContextual"/>
            </w:rPr>
          </w:pPr>
          <w:hyperlink w:anchor="_Toc202353065" w:history="1">
            <w:r w:rsidRPr="00B51027">
              <w:rPr>
                <w:rStyle w:val="Hyperlink"/>
                <w:noProof/>
              </w:rPr>
              <w:t>Wetenschappelijke en maatschappelijke relevantie</w:t>
            </w:r>
            <w:r>
              <w:rPr>
                <w:noProof/>
                <w:webHidden/>
              </w:rPr>
              <w:tab/>
            </w:r>
            <w:r>
              <w:rPr>
                <w:noProof/>
                <w:webHidden/>
              </w:rPr>
              <w:fldChar w:fldCharType="begin"/>
            </w:r>
            <w:r>
              <w:rPr>
                <w:noProof/>
                <w:webHidden/>
              </w:rPr>
              <w:instrText xml:space="preserve"> PAGEREF _Toc202353065 \h </w:instrText>
            </w:r>
            <w:r>
              <w:rPr>
                <w:noProof/>
                <w:webHidden/>
              </w:rPr>
            </w:r>
            <w:r>
              <w:rPr>
                <w:noProof/>
                <w:webHidden/>
              </w:rPr>
              <w:fldChar w:fldCharType="separate"/>
            </w:r>
            <w:r w:rsidR="004B58E1">
              <w:rPr>
                <w:noProof/>
                <w:webHidden/>
              </w:rPr>
              <w:t>6</w:t>
            </w:r>
            <w:r>
              <w:rPr>
                <w:noProof/>
                <w:webHidden/>
              </w:rPr>
              <w:fldChar w:fldCharType="end"/>
            </w:r>
          </w:hyperlink>
        </w:p>
        <w:p w14:paraId="4A496FD0" w14:textId="0B750742" w:rsidR="005A747A" w:rsidRDefault="005A747A">
          <w:pPr>
            <w:pStyle w:val="Inhopg2"/>
            <w:tabs>
              <w:tab w:val="right" w:leader="dot" w:pos="9062"/>
            </w:tabs>
            <w:rPr>
              <w:rFonts w:eastAsiaTheme="minorEastAsia"/>
              <w:noProof/>
              <w:kern w:val="2"/>
              <w:lang w:eastAsia="nl-NL"/>
              <w14:ligatures w14:val="standardContextual"/>
            </w:rPr>
          </w:pPr>
          <w:hyperlink w:anchor="_Toc202353066" w:history="1">
            <w:r w:rsidRPr="00B51027">
              <w:rPr>
                <w:rStyle w:val="Hyperlink"/>
                <w:noProof/>
              </w:rPr>
              <w:t>Leeswijzer</w:t>
            </w:r>
            <w:r>
              <w:rPr>
                <w:noProof/>
                <w:webHidden/>
              </w:rPr>
              <w:tab/>
            </w:r>
            <w:r>
              <w:rPr>
                <w:noProof/>
                <w:webHidden/>
              </w:rPr>
              <w:fldChar w:fldCharType="begin"/>
            </w:r>
            <w:r>
              <w:rPr>
                <w:noProof/>
                <w:webHidden/>
              </w:rPr>
              <w:instrText xml:space="preserve"> PAGEREF _Toc202353066 \h </w:instrText>
            </w:r>
            <w:r>
              <w:rPr>
                <w:noProof/>
                <w:webHidden/>
              </w:rPr>
            </w:r>
            <w:r>
              <w:rPr>
                <w:noProof/>
                <w:webHidden/>
              </w:rPr>
              <w:fldChar w:fldCharType="separate"/>
            </w:r>
            <w:r w:rsidR="004B58E1">
              <w:rPr>
                <w:noProof/>
                <w:webHidden/>
              </w:rPr>
              <w:t>7</w:t>
            </w:r>
            <w:r>
              <w:rPr>
                <w:noProof/>
                <w:webHidden/>
              </w:rPr>
              <w:fldChar w:fldCharType="end"/>
            </w:r>
          </w:hyperlink>
        </w:p>
        <w:p w14:paraId="7E535553" w14:textId="4E4DC304" w:rsidR="005A747A" w:rsidRDefault="005A747A">
          <w:pPr>
            <w:pStyle w:val="Inhopg1"/>
            <w:tabs>
              <w:tab w:val="right" w:leader="dot" w:pos="9062"/>
            </w:tabs>
            <w:rPr>
              <w:rFonts w:eastAsiaTheme="minorEastAsia"/>
              <w:noProof/>
              <w:kern w:val="2"/>
              <w:lang w:eastAsia="nl-NL"/>
              <w14:ligatures w14:val="standardContextual"/>
            </w:rPr>
          </w:pPr>
          <w:hyperlink w:anchor="_Toc202353067" w:history="1">
            <w:r w:rsidRPr="00B51027">
              <w:rPr>
                <w:rStyle w:val="Hyperlink"/>
                <w:noProof/>
              </w:rPr>
              <w:t>Theoretisch kader</w:t>
            </w:r>
            <w:r>
              <w:rPr>
                <w:noProof/>
                <w:webHidden/>
              </w:rPr>
              <w:tab/>
            </w:r>
            <w:r>
              <w:rPr>
                <w:noProof/>
                <w:webHidden/>
              </w:rPr>
              <w:fldChar w:fldCharType="begin"/>
            </w:r>
            <w:r>
              <w:rPr>
                <w:noProof/>
                <w:webHidden/>
              </w:rPr>
              <w:instrText xml:space="preserve"> PAGEREF _Toc202353067 \h </w:instrText>
            </w:r>
            <w:r>
              <w:rPr>
                <w:noProof/>
                <w:webHidden/>
              </w:rPr>
            </w:r>
            <w:r>
              <w:rPr>
                <w:noProof/>
                <w:webHidden/>
              </w:rPr>
              <w:fldChar w:fldCharType="separate"/>
            </w:r>
            <w:r w:rsidR="004B58E1">
              <w:rPr>
                <w:noProof/>
                <w:webHidden/>
              </w:rPr>
              <w:t>8</w:t>
            </w:r>
            <w:r>
              <w:rPr>
                <w:noProof/>
                <w:webHidden/>
              </w:rPr>
              <w:fldChar w:fldCharType="end"/>
            </w:r>
          </w:hyperlink>
        </w:p>
        <w:p w14:paraId="5DFD5E64" w14:textId="5B66F3B1" w:rsidR="005A747A" w:rsidRDefault="005A747A">
          <w:pPr>
            <w:pStyle w:val="Inhopg2"/>
            <w:tabs>
              <w:tab w:val="right" w:leader="dot" w:pos="9062"/>
            </w:tabs>
            <w:rPr>
              <w:rFonts w:eastAsiaTheme="minorEastAsia"/>
              <w:noProof/>
              <w:kern w:val="2"/>
              <w:lang w:eastAsia="nl-NL"/>
              <w14:ligatures w14:val="standardContextual"/>
            </w:rPr>
          </w:pPr>
          <w:hyperlink w:anchor="_Toc202353068" w:history="1">
            <w:r w:rsidRPr="00B51027">
              <w:rPr>
                <w:rStyle w:val="Hyperlink"/>
                <w:noProof/>
              </w:rPr>
              <w:t>Agenda</w:t>
            </w:r>
            <w:r>
              <w:rPr>
                <w:noProof/>
                <w:webHidden/>
              </w:rPr>
              <w:tab/>
            </w:r>
            <w:r>
              <w:rPr>
                <w:noProof/>
                <w:webHidden/>
              </w:rPr>
              <w:fldChar w:fldCharType="begin"/>
            </w:r>
            <w:r>
              <w:rPr>
                <w:noProof/>
                <w:webHidden/>
              </w:rPr>
              <w:instrText xml:space="preserve"> PAGEREF _Toc202353068 \h </w:instrText>
            </w:r>
            <w:r>
              <w:rPr>
                <w:noProof/>
                <w:webHidden/>
              </w:rPr>
            </w:r>
            <w:r>
              <w:rPr>
                <w:noProof/>
                <w:webHidden/>
              </w:rPr>
              <w:fldChar w:fldCharType="separate"/>
            </w:r>
            <w:r w:rsidR="004B58E1">
              <w:rPr>
                <w:noProof/>
                <w:webHidden/>
              </w:rPr>
              <w:t>8</w:t>
            </w:r>
            <w:r>
              <w:rPr>
                <w:noProof/>
                <w:webHidden/>
              </w:rPr>
              <w:fldChar w:fldCharType="end"/>
            </w:r>
          </w:hyperlink>
        </w:p>
        <w:p w14:paraId="5C1B0B4D" w14:textId="32DD6291" w:rsidR="005A747A" w:rsidRDefault="005A747A">
          <w:pPr>
            <w:pStyle w:val="Inhopg3"/>
            <w:tabs>
              <w:tab w:val="right" w:leader="dot" w:pos="9062"/>
            </w:tabs>
            <w:rPr>
              <w:rFonts w:eastAsiaTheme="minorEastAsia"/>
              <w:noProof/>
              <w:kern w:val="2"/>
              <w:lang w:eastAsia="nl-NL"/>
              <w14:ligatures w14:val="standardContextual"/>
            </w:rPr>
          </w:pPr>
          <w:hyperlink w:anchor="_Toc202353069" w:history="1">
            <w:r w:rsidRPr="00B51027">
              <w:rPr>
                <w:rStyle w:val="Hyperlink"/>
                <w:noProof/>
              </w:rPr>
              <w:t>Agenda setting</w:t>
            </w:r>
            <w:r>
              <w:rPr>
                <w:noProof/>
                <w:webHidden/>
              </w:rPr>
              <w:tab/>
            </w:r>
            <w:r>
              <w:rPr>
                <w:noProof/>
                <w:webHidden/>
              </w:rPr>
              <w:fldChar w:fldCharType="begin"/>
            </w:r>
            <w:r>
              <w:rPr>
                <w:noProof/>
                <w:webHidden/>
              </w:rPr>
              <w:instrText xml:space="preserve"> PAGEREF _Toc202353069 \h </w:instrText>
            </w:r>
            <w:r>
              <w:rPr>
                <w:noProof/>
                <w:webHidden/>
              </w:rPr>
            </w:r>
            <w:r>
              <w:rPr>
                <w:noProof/>
                <w:webHidden/>
              </w:rPr>
              <w:fldChar w:fldCharType="separate"/>
            </w:r>
            <w:r w:rsidR="004B58E1">
              <w:rPr>
                <w:noProof/>
                <w:webHidden/>
              </w:rPr>
              <w:t>8</w:t>
            </w:r>
            <w:r>
              <w:rPr>
                <w:noProof/>
                <w:webHidden/>
              </w:rPr>
              <w:fldChar w:fldCharType="end"/>
            </w:r>
          </w:hyperlink>
        </w:p>
        <w:p w14:paraId="148D752C" w14:textId="3F710AED" w:rsidR="005A747A" w:rsidRDefault="005A747A">
          <w:pPr>
            <w:pStyle w:val="Inhopg3"/>
            <w:tabs>
              <w:tab w:val="right" w:leader="dot" w:pos="9062"/>
            </w:tabs>
            <w:rPr>
              <w:rFonts w:eastAsiaTheme="minorEastAsia"/>
              <w:noProof/>
              <w:kern w:val="2"/>
              <w:lang w:eastAsia="nl-NL"/>
              <w14:ligatures w14:val="standardContextual"/>
            </w:rPr>
          </w:pPr>
          <w:hyperlink w:anchor="_Toc202353070" w:history="1">
            <w:r w:rsidRPr="00B51027">
              <w:rPr>
                <w:rStyle w:val="Hyperlink"/>
                <w:noProof/>
              </w:rPr>
              <w:t>Media-invloed</w:t>
            </w:r>
            <w:r>
              <w:rPr>
                <w:noProof/>
                <w:webHidden/>
              </w:rPr>
              <w:tab/>
            </w:r>
            <w:r>
              <w:rPr>
                <w:noProof/>
                <w:webHidden/>
              </w:rPr>
              <w:fldChar w:fldCharType="begin"/>
            </w:r>
            <w:r>
              <w:rPr>
                <w:noProof/>
                <w:webHidden/>
              </w:rPr>
              <w:instrText xml:space="preserve"> PAGEREF _Toc202353070 \h </w:instrText>
            </w:r>
            <w:r>
              <w:rPr>
                <w:noProof/>
                <w:webHidden/>
              </w:rPr>
            </w:r>
            <w:r>
              <w:rPr>
                <w:noProof/>
                <w:webHidden/>
              </w:rPr>
              <w:fldChar w:fldCharType="separate"/>
            </w:r>
            <w:r w:rsidR="004B58E1">
              <w:rPr>
                <w:noProof/>
                <w:webHidden/>
              </w:rPr>
              <w:t>10</w:t>
            </w:r>
            <w:r>
              <w:rPr>
                <w:noProof/>
                <w:webHidden/>
              </w:rPr>
              <w:fldChar w:fldCharType="end"/>
            </w:r>
          </w:hyperlink>
        </w:p>
        <w:p w14:paraId="11D4D78D" w14:textId="16305758" w:rsidR="005A747A" w:rsidRDefault="005A747A">
          <w:pPr>
            <w:pStyle w:val="Inhopg2"/>
            <w:tabs>
              <w:tab w:val="right" w:leader="dot" w:pos="9062"/>
            </w:tabs>
            <w:rPr>
              <w:rFonts w:eastAsiaTheme="minorEastAsia"/>
              <w:noProof/>
              <w:kern w:val="2"/>
              <w:lang w:eastAsia="nl-NL"/>
              <w14:ligatures w14:val="standardContextual"/>
            </w:rPr>
          </w:pPr>
          <w:hyperlink w:anchor="_Toc202353071" w:history="1">
            <w:r w:rsidRPr="00B51027">
              <w:rPr>
                <w:rStyle w:val="Hyperlink"/>
                <w:noProof/>
              </w:rPr>
              <w:t>Hypothesen</w:t>
            </w:r>
            <w:r>
              <w:rPr>
                <w:noProof/>
                <w:webHidden/>
              </w:rPr>
              <w:tab/>
            </w:r>
            <w:r>
              <w:rPr>
                <w:noProof/>
                <w:webHidden/>
              </w:rPr>
              <w:fldChar w:fldCharType="begin"/>
            </w:r>
            <w:r>
              <w:rPr>
                <w:noProof/>
                <w:webHidden/>
              </w:rPr>
              <w:instrText xml:space="preserve"> PAGEREF _Toc202353071 \h </w:instrText>
            </w:r>
            <w:r>
              <w:rPr>
                <w:noProof/>
                <w:webHidden/>
              </w:rPr>
            </w:r>
            <w:r>
              <w:rPr>
                <w:noProof/>
                <w:webHidden/>
              </w:rPr>
              <w:fldChar w:fldCharType="separate"/>
            </w:r>
            <w:r w:rsidR="004B58E1">
              <w:rPr>
                <w:noProof/>
                <w:webHidden/>
              </w:rPr>
              <w:t>12</w:t>
            </w:r>
            <w:r>
              <w:rPr>
                <w:noProof/>
                <w:webHidden/>
              </w:rPr>
              <w:fldChar w:fldCharType="end"/>
            </w:r>
          </w:hyperlink>
        </w:p>
        <w:p w14:paraId="2D5E0966" w14:textId="2071DF71" w:rsidR="005A747A" w:rsidRDefault="005A747A">
          <w:pPr>
            <w:pStyle w:val="Inhopg3"/>
            <w:tabs>
              <w:tab w:val="right" w:leader="dot" w:pos="9062"/>
            </w:tabs>
            <w:rPr>
              <w:rFonts w:eastAsiaTheme="minorEastAsia"/>
              <w:noProof/>
              <w:kern w:val="2"/>
              <w:lang w:eastAsia="nl-NL"/>
              <w14:ligatures w14:val="standardContextual"/>
            </w:rPr>
          </w:pPr>
          <w:hyperlink w:anchor="_Toc202353072" w:history="1">
            <w:r w:rsidRPr="00B51027">
              <w:rPr>
                <w:rStyle w:val="Hyperlink"/>
                <w:noProof/>
              </w:rPr>
              <w:t>Coalitie- en oppositiepartijen</w:t>
            </w:r>
            <w:r>
              <w:rPr>
                <w:noProof/>
                <w:webHidden/>
              </w:rPr>
              <w:tab/>
            </w:r>
            <w:r>
              <w:rPr>
                <w:noProof/>
                <w:webHidden/>
              </w:rPr>
              <w:fldChar w:fldCharType="begin"/>
            </w:r>
            <w:r>
              <w:rPr>
                <w:noProof/>
                <w:webHidden/>
              </w:rPr>
              <w:instrText xml:space="preserve"> PAGEREF _Toc202353072 \h </w:instrText>
            </w:r>
            <w:r>
              <w:rPr>
                <w:noProof/>
                <w:webHidden/>
              </w:rPr>
            </w:r>
            <w:r>
              <w:rPr>
                <w:noProof/>
                <w:webHidden/>
              </w:rPr>
              <w:fldChar w:fldCharType="separate"/>
            </w:r>
            <w:r w:rsidR="004B58E1">
              <w:rPr>
                <w:noProof/>
                <w:webHidden/>
              </w:rPr>
              <w:t>12</w:t>
            </w:r>
            <w:r>
              <w:rPr>
                <w:noProof/>
                <w:webHidden/>
              </w:rPr>
              <w:fldChar w:fldCharType="end"/>
            </w:r>
          </w:hyperlink>
        </w:p>
        <w:p w14:paraId="0B9B6B58" w14:textId="3C0F5226" w:rsidR="005A747A" w:rsidRDefault="005A747A">
          <w:pPr>
            <w:pStyle w:val="Inhopg3"/>
            <w:tabs>
              <w:tab w:val="right" w:leader="dot" w:pos="9062"/>
            </w:tabs>
            <w:rPr>
              <w:rFonts w:eastAsiaTheme="minorEastAsia"/>
              <w:noProof/>
              <w:kern w:val="2"/>
              <w:lang w:eastAsia="nl-NL"/>
              <w14:ligatures w14:val="standardContextual"/>
            </w:rPr>
          </w:pPr>
          <w:hyperlink w:anchor="_Toc202353073" w:history="1">
            <w:r w:rsidRPr="00B51027">
              <w:rPr>
                <w:rStyle w:val="Hyperlink"/>
                <w:noProof/>
              </w:rPr>
              <w:t>Fractiegrootte</w:t>
            </w:r>
            <w:r>
              <w:rPr>
                <w:noProof/>
                <w:webHidden/>
              </w:rPr>
              <w:tab/>
            </w:r>
            <w:r>
              <w:rPr>
                <w:noProof/>
                <w:webHidden/>
              </w:rPr>
              <w:fldChar w:fldCharType="begin"/>
            </w:r>
            <w:r>
              <w:rPr>
                <w:noProof/>
                <w:webHidden/>
              </w:rPr>
              <w:instrText xml:space="preserve"> PAGEREF _Toc202353073 \h </w:instrText>
            </w:r>
            <w:r>
              <w:rPr>
                <w:noProof/>
                <w:webHidden/>
              </w:rPr>
            </w:r>
            <w:r>
              <w:rPr>
                <w:noProof/>
                <w:webHidden/>
              </w:rPr>
              <w:fldChar w:fldCharType="separate"/>
            </w:r>
            <w:r w:rsidR="004B58E1">
              <w:rPr>
                <w:noProof/>
                <w:webHidden/>
              </w:rPr>
              <w:t>12</w:t>
            </w:r>
            <w:r>
              <w:rPr>
                <w:noProof/>
                <w:webHidden/>
              </w:rPr>
              <w:fldChar w:fldCharType="end"/>
            </w:r>
          </w:hyperlink>
        </w:p>
        <w:p w14:paraId="6471C7EA" w14:textId="6698F382" w:rsidR="005A747A" w:rsidRDefault="005A747A">
          <w:pPr>
            <w:pStyle w:val="Inhopg3"/>
            <w:tabs>
              <w:tab w:val="right" w:leader="dot" w:pos="9062"/>
            </w:tabs>
            <w:rPr>
              <w:rFonts w:eastAsiaTheme="minorEastAsia"/>
              <w:noProof/>
              <w:kern w:val="2"/>
              <w:lang w:eastAsia="nl-NL"/>
              <w14:ligatures w14:val="standardContextual"/>
            </w:rPr>
          </w:pPr>
          <w:hyperlink w:anchor="_Toc202353074" w:history="1">
            <w:r w:rsidRPr="00B51027">
              <w:rPr>
                <w:rStyle w:val="Hyperlink"/>
                <w:noProof/>
              </w:rPr>
              <w:t>Type media</w:t>
            </w:r>
            <w:r>
              <w:rPr>
                <w:noProof/>
                <w:webHidden/>
              </w:rPr>
              <w:tab/>
            </w:r>
            <w:r>
              <w:rPr>
                <w:noProof/>
                <w:webHidden/>
              </w:rPr>
              <w:fldChar w:fldCharType="begin"/>
            </w:r>
            <w:r>
              <w:rPr>
                <w:noProof/>
                <w:webHidden/>
              </w:rPr>
              <w:instrText xml:space="preserve"> PAGEREF _Toc202353074 \h </w:instrText>
            </w:r>
            <w:r>
              <w:rPr>
                <w:noProof/>
                <w:webHidden/>
              </w:rPr>
            </w:r>
            <w:r>
              <w:rPr>
                <w:noProof/>
                <w:webHidden/>
              </w:rPr>
              <w:fldChar w:fldCharType="separate"/>
            </w:r>
            <w:r w:rsidR="004B58E1">
              <w:rPr>
                <w:noProof/>
                <w:webHidden/>
              </w:rPr>
              <w:t>13</w:t>
            </w:r>
            <w:r>
              <w:rPr>
                <w:noProof/>
                <w:webHidden/>
              </w:rPr>
              <w:fldChar w:fldCharType="end"/>
            </w:r>
          </w:hyperlink>
        </w:p>
        <w:p w14:paraId="7C0F37A4" w14:textId="5AA70168" w:rsidR="005A747A" w:rsidRDefault="005A747A">
          <w:pPr>
            <w:pStyle w:val="Inhopg3"/>
            <w:tabs>
              <w:tab w:val="right" w:leader="dot" w:pos="9062"/>
            </w:tabs>
            <w:rPr>
              <w:rFonts w:eastAsiaTheme="minorEastAsia"/>
              <w:noProof/>
              <w:kern w:val="2"/>
              <w:lang w:eastAsia="nl-NL"/>
              <w14:ligatures w14:val="standardContextual"/>
            </w:rPr>
          </w:pPr>
          <w:hyperlink w:anchor="_Toc202353075" w:history="1">
            <w:r w:rsidRPr="00B51027">
              <w:rPr>
                <w:rStyle w:val="Hyperlink"/>
                <w:noProof/>
              </w:rPr>
              <w:t>Boerenprotesten</w:t>
            </w:r>
            <w:r>
              <w:rPr>
                <w:noProof/>
                <w:webHidden/>
              </w:rPr>
              <w:tab/>
            </w:r>
            <w:r>
              <w:rPr>
                <w:noProof/>
                <w:webHidden/>
              </w:rPr>
              <w:fldChar w:fldCharType="begin"/>
            </w:r>
            <w:r>
              <w:rPr>
                <w:noProof/>
                <w:webHidden/>
              </w:rPr>
              <w:instrText xml:space="preserve"> PAGEREF _Toc202353075 \h </w:instrText>
            </w:r>
            <w:r>
              <w:rPr>
                <w:noProof/>
                <w:webHidden/>
              </w:rPr>
            </w:r>
            <w:r>
              <w:rPr>
                <w:noProof/>
                <w:webHidden/>
              </w:rPr>
              <w:fldChar w:fldCharType="separate"/>
            </w:r>
            <w:r w:rsidR="004B58E1">
              <w:rPr>
                <w:noProof/>
                <w:webHidden/>
              </w:rPr>
              <w:t>13</w:t>
            </w:r>
            <w:r>
              <w:rPr>
                <w:noProof/>
                <w:webHidden/>
              </w:rPr>
              <w:fldChar w:fldCharType="end"/>
            </w:r>
          </w:hyperlink>
        </w:p>
        <w:p w14:paraId="6ED69466" w14:textId="68810B09" w:rsidR="005A747A" w:rsidRDefault="005A747A">
          <w:pPr>
            <w:pStyle w:val="Inhopg1"/>
            <w:tabs>
              <w:tab w:val="right" w:leader="dot" w:pos="9062"/>
            </w:tabs>
            <w:rPr>
              <w:rFonts w:eastAsiaTheme="minorEastAsia"/>
              <w:noProof/>
              <w:kern w:val="2"/>
              <w:lang w:eastAsia="nl-NL"/>
              <w14:ligatures w14:val="standardContextual"/>
            </w:rPr>
          </w:pPr>
          <w:hyperlink w:anchor="_Toc202353076" w:history="1">
            <w:r w:rsidRPr="00B51027">
              <w:rPr>
                <w:rStyle w:val="Hyperlink"/>
                <w:noProof/>
              </w:rPr>
              <w:t>Methode</w:t>
            </w:r>
            <w:r>
              <w:rPr>
                <w:noProof/>
                <w:webHidden/>
              </w:rPr>
              <w:tab/>
            </w:r>
            <w:r>
              <w:rPr>
                <w:noProof/>
                <w:webHidden/>
              </w:rPr>
              <w:fldChar w:fldCharType="begin"/>
            </w:r>
            <w:r>
              <w:rPr>
                <w:noProof/>
                <w:webHidden/>
              </w:rPr>
              <w:instrText xml:space="preserve"> PAGEREF _Toc202353076 \h </w:instrText>
            </w:r>
            <w:r>
              <w:rPr>
                <w:noProof/>
                <w:webHidden/>
              </w:rPr>
            </w:r>
            <w:r>
              <w:rPr>
                <w:noProof/>
                <w:webHidden/>
              </w:rPr>
              <w:fldChar w:fldCharType="separate"/>
            </w:r>
            <w:r w:rsidR="004B58E1">
              <w:rPr>
                <w:noProof/>
                <w:webHidden/>
              </w:rPr>
              <w:t>15</w:t>
            </w:r>
            <w:r>
              <w:rPr>
                <w:noProof/>
                <w:webHidden/>
              </w:rPr>
              <w:fldChar w:fldCharType="end"/>
            </w:r>
          </w:hyperlink>
        </w:p>
        <w:p w14:paraId="3907F6C7" w14:textId="14701639" w:rsidR="005A747A" w:rsidRDefault="005A747A">
          <w:pPr>
            <w:pStyle w:val="Inhopg2"/>
            <w:tabs>
              <w:tab w:val="right" w:leader="dot" w:pos="9062"/>
            </w:tabs>
            <w:rPr>
              <w:rFonts w:eastAsiaTheme="minorEastAsia"/>
              <w:noProof/>
              <w:kern w:val="2"/>
              <w:lang w:eastAsia="nl-NL"/>
              <w14:ligatures w14:val="standardContextual"/>
            </w:rPr>
          </w:pPr>
          <w:hyperlink w:anchor="_Toc202353077" w:history="1">
            <w:r w:rsidRPr="00B51027">
              <w:rPr>
                <w:rStyle w:val="Hyperlink"/>
                <w:noProof/>
              </w:rPr>
              <w:t>Onderzoeksontwerp</w:t>
            </w:r>
            <w:r>
              <w:rPr>
                <w:noProof/>
                <w:webHidden/>
              </w:rPr>
              <w:tab/>
            </w:r>
            <w:r>
              <w:rPr>
                <w:noProof/>
                <w:webHidden/>
              </w:rPr>
              <w:fldChar w:fldCharType="begin"/>
            </w:r>
            <w:r>
              <w:rPr>
                <w:noProof/>
                <w:webHidden/>
              </w:rPr>
              <w:instrText xml:space="preserve"> PAGEREF _Toc202353077 \h </w:instrText>
            </w:r>
            <w:r>
              <w:rPr>
                <w:noProof/>
                <w:webHidden/>
              </w:rPr>
            </w:r>
            <w:r>
              <w:rPr>
                <w:noProof/>
                <w:webHidden/>
              </w:rPr>
              <w:fldChar w:fldCharType="separate"/>
            </w:r>
            <w:r w:rsidR="004B58E1">
              <w:rPr>
                <w:noProof/>
                <w:webHidden/>
              </w:rPr>
              <w:t>15</w:t>
            </w:r>
            <w:r>
              <w:rPr>
                <w:noProof/>
                <w:webHidden/>
              </w:rPr>
              <w:fldChar w:fldCharType="end"/>
            </w:r>
          </w:hyperlink>
        </w:p>
        <w:p w14:paraId="01931586" w14:textId="12A96168" w:rsidR="005A747A" w:rsidRDefault="005A747A">
          <w:pPr>
            <w:pStyle w:val="Inhopg2"/>
            <w:tabs>
              <w:tab w:val="right" w:leader="dot" w:pos="9062"/>
            </w:tabs>
            <w:rPr>
              <w:rFonts w:eastAsiaTheme="minorEastAsia"/>
              <w:noProof/>
              <w:kern w:val="2"/>
              <w:lang w:eastAsia="nl-NL"/>
              <w14:ligatures w14:val="standardContextual"/>
            </w:rPr>
          </w:pPr>
          <w:hyperlink w:anchor="_Toc202353078" w:history="1">
            <w:r w:rsidRPr="00B51027">
              <w:rPr>
                <w:rStyle w:val="Hyperlink"/>
                <w:noProof/>
              </w:rPr>
              <w:t>Casusselectie</w:t>
            </w:r>
            <w:r>
              <w:rPr>
                <w:noProof/>
                <w:webHidden/>
              </w:rPr>
              <w:tab/>
            </w:r>
            <w:r>
              <w:rPr>
                <w:noProof/>
                <w:webHidden/>
              </w:rPr>
              <w:fldChar w:fldCharType="begin"/>
            </w:r>
            <w:r>
              <w:rPr>
                <w:noProof/>
                <w:webHidden/>
              </w:rPr>
              <w:instrText xml:space="preserve"> PAGEREF _Toc202353078 \h </w:instrText>
            </w:r>
            <w:r>
              <w:rPr>
                <w:noProof/>
                <w:webHidden/>
              </w:rPr>
            </w:r>
            <w:r>
              <w:rPr>
                <w:noProof/>
                <w:webHidden/>
              </w:rPr>
              <w:fldChar w:fldCharType="separate"/>
            </w:r>
            <w:r w:rsidR="004B58E1">
              <w:rPr>
                <w:noProof/>
                <w:webHidden/>
              </w:rPr>
              <w:t>16</w:t>
            </w:r>
            <w:r>
              <w:rPr>
                <w:noProof/>
                <w:webHidden/>
              </w:rPr>
              <w:fldChar w:fldCharType="end"/>
            </w:r>
          </w:hyperlink>
        </w:p>
        <w:p w14:paraId="02AD785F" w14:textId="2604C5A8" w:rsidR="005A747A" w:rsidRDefault="005A747A">
          <w:pPr>
            <w:pStyle w:val="Inhopg2"/>
            <w:tabs>
              <w:tab w:val="right" w:leader="dot" w:pos="9062"/>
            </w:tabs>
            <w:rPr>
              <w:rFonts w:eastAsiaTheme="minorEastAsia"/>
              <w:noProof/>
              <w:kern w:val="2"/>
              <w:lang w:eastAsia="nl-NL"/>
              <w14:ligatures w14:val="standardContextual"/>
            </w:rPr>
          </w:pPr>
          <w:hyperlink w:anchor="_Toc202353079" w:history="1">
            <w:r w:rsidRPr="00B51027">
              <w:rPr>
                <w:rStyle w:val="Hyperlink"/>
                <w:noProof/>
              </w:rPr>
              <w:t>Data</w:t>
            </w:r>
            <w:r>
              <w:rPr>
                <w:noProof/>
                <w:webHidden/>
              </w:rPr>
              <w:tab/>
            </w:r>
            <w:r>
              <w:rPr>
                <w:noProof/>
                <w:webHidden/>
              </w:rPr>
              <w:fldChar w:fldCharType="begin"/>
            </w:r>
            <w:r>
              <w:rPr>
                <w:noProof/>
                <w:webHidden/>
              </w:rPr>
              <w:instrText xml:space="preserve"> PAGEREF _Toc202353079 \h </w:instrText>
            </w:r>
            <w:r>
              <w:rPr>
                <w:noProof/>
                <w:webHidden/>
              </w:rPr>
            </w:r>
            <w:r>
              <w:rPr>
                <w:noProof/>
                <w:webHidden/>
              </w:rPr>
              <w:fldChar w:fldCharType="separate"/>
            </w:r>
            <w:r w:rsidR="004B58E1">
              <w:rPr>
                <w:noProof/>
                <w:webHidden/>
              </w:rPr>
              <w:t>16</w:t>
            </w:r>
            <w:r>
              <w:rPr>
                <w:noProof/>
                <w:webHidden/>
              </w:rPr>
              <w:fldChar w:fldCharType="end"/>
            </w:r>
          </w:hyperlink>
        </w:p>
        <w:p w14:paraId="53EF7AF3" w14:textId="1450B8BF" w:rsidR="005A747A" w:rsidRDefault="005A747A">
          <w:pPr>
            <w:pStyle w:val="Inhopg2"/>
            <w:tabs>
              <w:tab w:val="right" w:leader="dot" w:pos="9062"/>
            </w:tabs>
            <w:rPr>
              <w:rFonts w:eastAsiaTheme="minorEastAsia"/>
              <w:noProof/>
              <w:kern w:val="2"/>
              <w:lang w:eastAsia="nl-NL"/>
              <w14:ligatures w14:val="standardContextual"/>
            </w:rPr>
          </w:pPr>
          <w:hyperlink w:anchor="_Toc202353080" w:history="1">
            <w:r w:rsidRPr="00B51027">
              <w:rPr>
                <w:rStyle w:val="Hyperlink"/>
                <w:noProof/>
              </w:rPr>
              <w:t>Coderen</w:t>
            </w:r>
            <w:r>
              <w:rPr>
                <w:noProof/>
                <w:webHidden/>
              </w:rPr>
              <w:tab/>
            </w:r>
            <w:r>
              <w:rPr>
                <w:noProof/>
                <w:webHidden/>
              </w:rPr>
              <w:fldChar w:fldCharType="begin"/>
            </w:r>
            <w:r>
              <w:rPr>
                <w:noProof/>
                <w:webHidden/>
              </w:rPr>
              <w:instrText xml:space="preserve"> PAGEREF _Toc202353080 \h </w:instrText>
            </w:r>
            <w:r>
              <w:rPr>
                <w:noProof/>
                <w:webHidden/>
              </w:rPr>
            </w:r>
            <w:r>
              <w:rPr>
                <w:noProof/>
                <w:webHidden/>
              </w:rPr>
              <w:fldChar w:fldCharType="separate"/>
            </w:r>
            <w:r w:rsidR="004B58E1">
              <w:rPr>
                <w:noProof/>
                <w:webHidden/>
              </w:rPr>
              <w:t>17</w:t>
            </w:r>
            <w:r>
              <w:rPr>
                <w:noProof/>
                <w:webHidden/>
              </w:rPr>
              <w:fldChar w:fldCharType="end"/>
            </w:r>
          </w:hyperlink>
        </w:p>
        <w:p w14:paraId="254CA896" w14:textId="3259A616" w:rsidR="005A747A" w:rsidRDefault="005A747A">
          <w:pPr>
            <w:pStyle w:val="Inhopg2"/>
            <w:tabs>
              <w:tab w:val="right" w:leader="dot" w:pos="9062"/>
            </w:tabs>
            <w:rPr>
              <w:rFonts w:eastAsiaTheme="minorEastAsia"/>
              <w:noProof/>
              <w:kern w:val="2"/>
              <w:lang w:eastAsia="nl-NL"/>
              <w14:ligatures w14:val="standardContextual"/>
            </w:rPr>
          </w:pPr>
          <w:hyperlink w:anchor="_Toc202353081" w:history="1">
            <w:r w:rsidRPr="00B51027">
              <w:rPr>
                <w:rStyle w:val="Hyperlink"/>
                <w:noProof/>
              </w:rPr>
              <w:t>Operationalisatie</w:t>
            </w:r>
            <w:r>
              <w:rPr>
                <w:noProof/>
                <w:webHidden/>
              </w:rPr>
              <w:tab/>
            </w:r>
            <w:r>
              <w:rPr>
                <w:noProof/>
                <w:webHidden/>
              </w:rPr>
              <w:fldChar w:fldCharType="begin"/>
            </w:r>
            <w:r>
              <w:rPr>
                <w:noProof/>
                <w:webHidden/>
              </w:rPr>
              <w:instrText xml:space="preserve"> PAGEREF _Toc202353081 \h </w:instrText>
            </w:r>
            <w:r>
              <w:rPr>
                <w:noProof/>
                <w:webHidden/>
              </w:rPr>
            </w:r>
            <w:r>
              <w:rPr>
                <w:noProof/>
                <w:webHidden/>
              </w:rPr>
              <w:fldChar w:fldCharType="separate"/>
            </w:r>
            <w:r w:rsidR="004B58E1">
              <w:rPr>
                <w:noProof/>
                <w:webHidden/>
              </w:rPr>
              <w:t>17</w:t>
            </w:r>
            <w:r>
              <w:rPr>
                <w:noProof/>
                <w:webHidden/>
              </w:rPr>
              <w:fldChar w:fldCharType="end"/>
            </w:r>
          </w:hyperlink>
        </w:p>
        <w:p w14:paraId="08EC47BB" w14:textId="66A09CF8" w:rsidR="005A747A" w:rsidRDefault="005A747A">
          <w:pPr>
            <w:pStyle w:val="Inhopg3"/>
            <w:tabs>
              <w:tab w:val="right" w:leader="dot" w:pos="9062"/>
            </w:tabs>
            <w:rPr>
              <w:rFonts w:eastAsiaTheme="minorEastAsia"/>
              <w:noProof/>
              <w:kern w:val="2"/>
              <w:lang w:eastAsia="nl-NL"/>
              <w14:ligatures w14:val="standardContextual"/>
            </w:rPr>
          </w:pPr>
          <w:hyperlink w:anchor="_Toc202353082" w:history="1">
            <w:r w:rsidRPr="00B51027">
              <w:rPr>
                <w:rStyle w:val="Hyperlink"/>
                <w:noProof/>
              </w:rPr>
              <w:t>Betrouwbaarheid en validiteit</w:t>
            </w:r>
            <w:r>
              <w:rPr>
                <w:noProof/>
                <w:webHidden/>
              </w:rPr>
              <w:tab/>
            </w:r>
            <w:r>
              <w:rPr>
                <w:noProof/>
                <w:webHidden/>
              </w:rPr>
              <w:fldChar w:fldCharType="begin"/>
            </w:r>
            <w:r>
              <w:rPr>
                <w:noProof/>
                <w:webHidden/>
              </w:rPr>
              <w:instrText xml:space="preserve"> PAGEREF _Toc202353082 \h </w:instrText>
            </w:r>
            <w:r>
              <w:rPr>
                <w:noProof/>
                <w:webHidden/>
              </w:rPr>
            </w:r>
            <w:r>
              <w:rPr>
                <w:noProof/>
                <w:webHidden/>
              </w:rPr>
              <w:fldChar w:fldCharType="separate"/>
            </w:r>
            <w:r w:rsidR="004B58E1">
              <w:rPr>
                <w:noProof/>
                <w:webHidden/>
              </w:rPr>
              <w:t>19</w:t>
            </w:r>
            <w:r>
              <w:rPr>
                <w:noProof/>
                <w:webHidden/>
              </w:rPr>
              <w:fldChar w:fldCharType="end"/>
            </w:r>
          </w:hyperlink>
        </w:p>
        <w:p w14:paraId="6B887E1D" w14:textId="0CBA3613" w:rsidR="005A747A" w:rsidRDefault="005A747A">
          <w:pPr>
            <w:pStyle w:val="Inhopg1"/>
            <w:tabs>
              <w:tab w:val="right" w:leader="dot" w:pos="9062"/>
            </w:tabs>
            <w:rPr>
              <w:rFonts w:eastAsiaTheme="minorEastAsia"/>
              <w:noProof/>
              <w:kern w:val="2"/>
              <w:lang w:eastAsia="nl-NL"/>
              <w14:ligatures w14:val="standardContextual"/>
            </w:rPr>
          </w:pPr>
          <w:hyperlink w:anchor="_Toc202353083" w:history="1">
            <w:r w:rsidRPr="00B51027">
              <w:rPr>
                <w:rStyle w:val="Hyperlink"/>
                <w:noProof/>
                <w:lang w:val="de-DE"/>
              </w:rPr>
              <w:t>Resultaten</w:t>
            </w:r>
            <w:r>
              <w:rPr>
                <w:noProof/>
                <w:webHidden/>
              </w:rPr>
              <w:tab/>
            </w:r>
            <w:r>
              <w:rPr>
                <w:noProof/>
                <w:webHidden/>
              </w:rPr>
              <w:fldChar w:fldCharType="begin"/>
            </w:r>
            <w:r>
              <w:rPr>
                <w:noProof/>
                <w:webHidden/>
              </w:rPr>
              <w:instrText xml:space="preserve"> PAGEREF _Toc202353083 \h </w:instrText>
            </w:r>
            <w:r>
              <w:rPr>
                <w:noProof/>
                <w:webHidden/>
              </w:rPr>
            </w:r>
            <w:r>
              <w:rPr>
                <w:noProof/>
                <w:webHidden/>
              </w:rPr>
              <w:fldChar w:fldCharType="separate"/>
            </w:r>
            <w:r w:rsidR="004B58E1">
              <w:rPr>
                <w:noProof/>
                <w:webHidden/>
              </w:rPr>
              <w:t>21</w:t>
            </w:r>
            <w:r>
              <w:rPr>
                <w:noProof/>
                <w:webHidden/>
              </w:rPr>
              <w:fldChar w:fldCharType="end"/>
            </w:r>
          </w:hyperlink>
        </w:p>
        <w:p w14:paraId="6E5B0CAD" w14:textId="34FFCD03" w:rsidR="005A747A" w:rsidRDefault="005A747A">
          <w:pPr>
            <w:pStyle w:val="Inhopg2"/>
            <w:tabs>
              <w:tab w:val="right" w:leader="dot" w:pos="9062"/>
            </w:tabs>
            <w:rPr>
              <w:rFonts w:eastAsiaTheme="minorEastAsia"/>
              <w:noProof/>
              <w:kern w:val="2"/>
              <w:lang w:eastAsia="nl-NL"/>
              <w14:ligatures w14:val="standardContextual"/>
            </w:rPr>
          </w:pPr>
          <w:hyperlink w:anchor="_Toc202353084" w:history="1">
            <w:r w:rsidRPr="00B51027">
              <w:rPr>
                <w:rStyle w:val="Hyperlink"/>
                <w:rFonts w:eastAsia="Times New Roman"/>
                <w:noProof/>
              </w:rPr>
              <w:t>Vermelding van media</w:t>
            </w:r>
            <w:r>
              <w:rPr>
                <w:noProof/>
                <w:webHidden/>
              </w:rPr>
              <w:tab/>
            </w:r>
            <w:r>
              <w:rPr>
                <w:noProof/>
                <w:webHidden/>
              </w:rPr>
              <w:fldChar w:fldCharType="begin"/>
            </w:r>
            <w:r>
              <w:rPr>
                <w:noProof/>
                <w:webHidden/>
              </w:rPr>
              <w:instrText xml:space="preserve"> PAGEREF _Toc202353084 \h </w:instrText>
            </w:r>
            <w:r>
              <w:rPr>
                <w:noProof/>
                <w:webHidden/>
              </w:rPr>
            </w:r>
            <w:r>
              <w:rPr>
                <w:noProof/>
                <w:webHidden/>
              </w:rPr>
              <w:fldChar w:fldCharType="separate"/>
            </w:r>
            <w:r w:rsidR="004B58E1">
              <w:rPr>
                <w:noProof/>
                <w:webHidden/>
              </w:rPr>
              <w:t>21</w:t>
            </w:r>
            <w:r>
              <w:rPr>
                <w:noProof/>
                <w:webHidden/>
              </w:rPr>
              <w:fldChar w:fldCharType="end"/>
            </w:r>
          </w:hyperlink>
        </w:p>
        <w:p w14:paraId="360249A6" w14:textId="2F8CBB63" w:rsidR="005A747A" w:rsidRDefault="005A747A">
          <w:pPr>
            <w:pStyle w:val="Inhopg2"/>
            <w:tabs>
              <w:tab w:val="right" w:leader="dot" w:pos="9062"/>
            </w:tabs>
            <w:rPr>
              <w:rFonts w:eastAsiaTheme="minorEastAsia"/>
              <w:noProof/>
              <w:kern w:val="2"/>
              <w:lang w:eastAsia="nl-NL"/>
              <w14:ligatures w14:val="standardContextual"/>
            </w:rPr>
          </w:pPr>
          <w:hyperlink w:anchor="_Toc202353085" w:history="1">
            <w:r w:rsidRPr="00B51027">
              <w:rPr>
                <w:rStyle w:val="Hyperlink"/>
                <w:rFonts w:eastAsia="Times New Roman"/>
                <w:noProof/>
              </w:rPr>
              <w:t>Coalitie- en oppositiepartijen</w:t>
            </w:r>
            <w:r>
              <w:rPr>
                <w:noProof/>
                <w:webHidden/>
              </w:rPr>
              <w:tab/>
            </w:r>
            <w:r>
              <w:rPr>
                <w:noProof/>
                <w:webHidden/>
              </w:rPr>
              <w:fldChar w:fldCharType="begin"/>
            </w:r>
            <w:r>
              <w:rPr>
                <w:noProof/>
                <w:webHidden/>
              </w:rPr>
              <w:instrText xml:space="preserve"> PAGEREF _Toc202353085 \h </w:instrText>
            </w:r>
            <w:r>
              <w:rPr>
                <w:noProof/>
                <w:webHidden/>
              </w:rPr>
            </w:r>
            <w:r>
              <w:rPr>
                <w:noProof/>
                <w:webHidden/>
              </w:rPr>
              <w:fldChar w:fldCharType="separate"/>
            </w:r>
            <w:r w:rsidR="004B58E1">
              <w:rPr>
                <w:noProof/>
                <w:webHidden/>
              </w:rPr>
              <w:t>21</w:t>
            </w:r>
            <w:r>
              <w:rPr>
                <w:noProof/>
                <w:webHidden/>
              </w:rPr>
              <w:fldChar w:fldCharType="end"/>
            </w:r>
          </w:hyperlink>
        </w:p>
        <w:p w14:paraId="10D04870" w14:textId="19197976" w:rsidR="005A747A" w:rsidRDefault="005A747A">
          <w:pPr>
            <w:pStyle w:val="Inhopg2"/>
            <w:tabs>
              <w:tab w:val="right" w:leader="dot" w:pos="9062"/>
            </w:tabs>
            <w:rPr>
              <w:rFonts w:eastAsiaTheme="minorEastAsia"/>
              <w:noProof/>
              <w:kern w:val="2"/>
              <w:lang w:eastAsia="nl-NL"/>
              <w14:ligatures w14:val="standardContextual"/>
            </w:rPr>
          </w:pPr>
          <w:hyperlink w:anchor="_Toc202353086" w:history="1">
            <w:r w:rsidRPr="00B51027">
              <w:rPr>
                <w:rStyle w:val="Hyperlink"/>
                <w:noProof/>
              </w:rPr>
              <w:t>Grootte van partij</w:t>
            </w:r>
            <w:r>
              <w:rPr>
                <w:noProof/>
                <w:webHidden/>
              </w:rPr>
              <w:tab/>
            </w:r>
            <w:r>
              <w:rPr>
                <w:noProof/>
                <w:webHidden/>
              </w:rPr>
              <w:fldChar w:fldCharType="begin"/>
            </w:r>
            <w:r>
              <w:rPr>
                <w:noProof/>
                <w:webHidden/>
              </w:rPr>
              <w:instrText xml:space="preserve"> PAGEREF _Toc202353086 \h </w:instrText>
            </w:r>
            <w:r>
              <w:rPr>
                <w:noProof/>
                <w:webHidden/>
              </w:rPr>
            </w:r>
            <w:r>
              <w:rPr>
                <w:noProof/>
                <w:webHidden/>
              </w:rPr>
              <w:fldChar w:fldCharType="separate"/>
            </w:r>
            <w:r w:rsidR="004B58E1">
              <w:rPr>
                <w:noProof/>
                <w:webHidden/>
              </w:rPr>
              <w:t>22</w:t>
            </w:r>
            <w:r>
              <w:rPr>
                <w:noProof/>
                <w:webHidden/>
              </w:rPr>
              <w:fldChar w:fldCharType="end"/>
            </w:r>
          </w:hyperlink>
        </w:p>
        <w:p w14:paraId="2177B014" w14:textId="14134A63" w:rsidR="005A747A" w:rsidRDefault="005A747A">
          <w:pPr>
            <w:pStyle w:val="Inhopg2"/>
            <w:tabs>
              <w:tab w:val="right" w:leader="dot" w:pos="9062"/>
            </w:tabs>
            <w:rPr>
              <w:rFonts w:eastAsiaTheme="minorEastAsia"/>
              <w:noProof/>
              <w:kern w:val="2"/>
              <w:lang w:eastAsia="nl-NL"/>
              <w14:ligatures w14:val="standardContextual"/>
            </w:rPr>
          </w:pPr>
          <w:hyperlink w:anchor="_Toc202353087" w:history="1">
            <w:r w:rsidRPr="00B51027">
              <w:rPr>
                <w:rStyle w:val="Hyperlink"/>
                <w:noProof/>
              </w:rPr>
              <w:t>Kranten en andere mediatypes</w:t>
            </w:r>
            <w:r>
              <w:rPr>
                <w:noProof/>
                <w:webHidden/>
              </w:rPr>
              <w:tab/>
            </w:r>
            <w:r>
              <w:rPr>
                <w:noProof/>
                <w:webHidden/>
              </w:rPr>
              <w:fldChar w:fldCharType="begin"/>
            </w:r>
            <w:r>
              <w:rPr>
                <w:noProof/>
                <w:webHidden/>
              </w:rPr>
              <w:instrText xml:space="preserve"> PAGEREF _Toc202353087 \h </w:instrText>
            </w:r>
            <w:r>
              <w:rPr>
                <w:noProof/>
                <w:webHidden/>
              </w:rPr>
            </w:r>
            <w:r>
              <w:rPr>
                <w:noProof/>
                <w:webHidden/>
              </w:rPr>
              <w:fldChar w:fldCharType="separate"/>
            </w:r>
            <w:r w:rsidR="004B58E1">
              <w:rPr>
                <w:noProof/>
                <w:webHidden/>
              </w:rPr>
              <w:t>25</w:t>
            </w:r>
            <w:r>
              <w:rPr>
                <w:noProof/>
                <w:webHidden/>
              </w:rPr>
              <w:fldChar w:fldCharType="end"/>
            </w:r>
          </w:hyperlink>
        </w:p>
        <w:p w14:paraId="07AABC5F" w14:textId="226DD98C" w:rsidR="005A747A" w:rsidRDefault="005A747A">
          <w:pPr>
            <w:pStyle w:val="Inhopg2"/>
            <w:tabs>
              <w:tab w:val="right" w:leader="dot" w:pos="9062"/>
            </w:tabs>
            <w:rPr>
              <w:rFonts w:eastAsiaTheme="minorEastAsia"/>
              <w:noProof/>
              <w:kern w:val="2"/>
              <w:lang w:eastAsia="nl-NL"/>
              <w14:ligatures w14:val="standardContextual"/>
            </w:rPr>
          </w:pPr>
          <w:hyperlink w:anchor="_Toc202353088" w:history="1">
            <w:r w:rsidRPr="00B51027">
              <w:rPr>
                <w:rStyle w:val="Hyperlink"/>
                <w:noProof/>
              </w:rPr>
              <w:t>Boerenprotesten</w:t>
            </w:r>
            <w:r>
              <w:rPr>
                <w:noProof/>
                <w:webHidden/>
              </w:rPr>
              <w:tab/>
            </w:r>
            <w:r>
              <w:rPr>
                <w:noProof/>
                <w:webHidden/>
              </w:rPr>
              <w:fldChar w:fldCharType="begin"/>
            </w:r>
            <w:r>
              <w:rPr>
                <w:noProof/>
                <w:webHidden/>
              </w:rPr>
              <w:instrText xml:space="preserve"> PAGEREF _Toc202353088 \h </w:instrText>
            </w:r>
            <w:r>
              <w:rPr>
                <w:noProof/>
                <w:webHidden/>
              </w:rPr>
            </w:r>
            <w:r>
              <w:rPr>
                <w:noProof/>
                <w:webHidden/>
              </w:rPr>
              <w:fldChar w:fldCharType="separate"/>
            </w:r>
            <w:r w:rsidR="004B58E1">
              <w:rPr>
                <w:noProof/>
                <w:webHidden/>
              </w:rPr>
              <w:t>27</w:t>
            </w:r>
            <w:r>
              <w:rPr>
                <w:noProof/>
                <w:webHidden/>
              </w:rPr>
              <w:fldChar w:fldCharType="end"/>
            </w:r>
          </w:hyperlink>
        </w:p>
        <w:p w14:paraId="3C093877" w14:textId="29DF90DB" w:rsidR="005A747A" w:rsidRDefault="005A747A">
          <w:pPr>
            <w:pStyle w:val="Inhopg1"/>
            <w:tabs>
              <w:tab w:val="right" w:leader="dot" w:pos="9062"/>
            </w:tabs>
            <w:rPr>
              <w:rFonts w:eastAsiaTheme="minorEastAsia"/>
              <w:noProof/>
              <w:kern w:val="2"/>
              <w:lang w:eastAsia="nl-NL"/>
              <w14:ligatures w14:val="standardContextual"/>
            </w:rPr>
          </w:pPr>
          <w:hyperlink w:anchor="_Toc202353089" w:history="1">
            <w:r w:rsidRPr="00B51027">
              <w:rPr>
                <w:rStyle w:val="Hyperlink"/>
                <w:noProof/>
              </w:rPr>
              <w:t>Conclusie en discussie</w:t>
            </w:r>
            <w:r>
              <w:rPr>
                <w:noProof/>
                <w:webHidden/>
              </w:rPr>
              <w:tab/>
            </w:r>
            <w:r>
              <w:rPr>
                <w:noProof/>
                <w:webHidden/>
              </w:rPr>
              <w:fldChar w:fldCharType="begin"/>
            </w:r>
            <w:r>
              <w:rPr>
                <w:noProof/>
                <w:webHidden/>
              </w:rPr>
              <w:instrText xml:space="preserve"> PAGEREF _Toc202353089 \h </w:instrText>
            </w:r>
            <w:r>
              <w:rPr>
                <w:noProof/>
                <w:webHidden/>
              </w:rPr>
            </w:r>
            <w:r>
              <w:rPr>
                <w:noProof/>
                <w:webHidden/>
              </w:rPr>
              <w:fldChar w:fldCharType="separate"/>
            </w:r>
            <w:r w:rsidR="004B58E1">
              <w:rPr>
                <w:noProof/>
                <w:webHidden/>
              </w:rPr>
              <w:t>29</w:t>
            </w:r>
            <w:r>
              <w:rPr>
                <w:noProof/>
                <w:webHidden/>
              </w:rPr>
              <w:fldChar w:fldCharType="end"/>
            </w:r>
          </w:hyperlink>
        </w:p>
        <w:p w14:paraId="48C810A9" w14:textId="456B2613" w:rsidR="005A747A" w:rsidRDefault="005A747A">
          <w:pPr>
            <w:pStyle w:val="Inhopg2"/>
            <w:tabs>
              <w:tab w:val="right" w:leader="dot" w:pos="9062"/>
            </w:tabs>
            <w:rPr>
              <w:rFonts w:eastAsiaTheme="minorEastAsia"/>
              <w:noProof/>
              <w:kern w:val="2"/>
              <w:lang w:eastAsia="nl-NL"/>
              <w14:ligatures w14:val="standardContextual"/>
            </w:rPr>
          </w:pPr>
          <w:hyperlink w:anchor="_Toc202353090" w:history="1">
            <w:r w:rsidRPr="00B51027">
              <w:rPr>
                <w:rStyle w:val="Hyperlink"/>
                <w:noProof/>
              </w:rPr>
              <w:t>Conclusie</w:t>
            </w:r>
            <w:r>
              <w:rPr>
                <w:noProof/>
                <w:webHidden/>
              </w:rPr>
              <w:tab/>
            </w:r>
            <w:r>
              <w:rPr>
                <w:noProof/>
                <w:webHidden/>
              </w:rPr>
              <w:fldChar w:fldCharType="begin"/>
            </w:r>
            <w:r>
              <w:rPr>
                <w:noProof/>
                <w:webHidden/>
              </w:rPr>
              <w:instrText xml:space="preserve"> PAGEREF _Toc202353090 \h </w:instrText>
            </w:r>
            <w:r>
              <w:rPr>
                <w:noProof/>
                <w:webHidden/>
              </w:rPr>
            </w:r>
            <w:r>
              <w:rPr>
                <w:noProof/>
                <w:webHidden/>
              </w:rPr>
              <w:fldChar w:fldCharType="separate"/>
            </w:r>
            <w:r w:rsidR="004B58E1">
              <w:rPr>
                <w:noProof/>
                <w:webHidden/>
              </w:rPr>
              <w:t>29</w:t>
            </w:r>
            <w:r>
              <w:rPr>
                <w:noProof/>
                <w:webHidden/>
              </w:rPr>
              <w:fldChar w:fldCharType="end"/>
            </w:r>
          </w:hyperlink>
        </w:p>
        <w:p w14:paraId="3E33FEA8" w14:textId="5BD9AE84" w:rsidR="005A747A" w:rsidRDefault="005A747A">
          <w:pPr>
            <w:pStyle w:val="Inhopg2"/>
            <w:tabs>
              <w:tab w:val="right" w:leader="dot" w:pos="9062"/>
            </w:tabs>
            <w:rPr>
              <w:rFonts w:eastAsiaTheme="minorEastAsia"/>
              <w:noProof/>
              <w:kern w:val="2"/>
              <w:lang w:eastAsia="nl-NL"/>
              <w14:ligatures w14:val="standardContextual"/>
            </w:rPr>
          </w:pPr>
          <w:hyperlink w:anchor="_Toc202353091" w:history="1">
            <w:r w:rsidRPr="00B51027">
              <w:rPr>
                <w:rStyle w:val="Hyperlink"/>
                <w:noProof/>
              </w:rPr>
              <w:t>Discussie</w:t>
            </w:r>
            <w:r>
              <w:rPr>
                <w:noProof/>
                <w:webHidden/>
              </w:rPr>
              <w:tab/>
            </w:r>
            <w:r>
              <w:rPr>
                <w:noProof/>
                <w:webHidden/>
              </w:rPr>
              <w:fldChar w:fldCharType="begin"/>
            </w:r>
            <w:r>
              <w:rPr>
                <w:noProof/>
                <w:webHidden/>
              </w:rPr>
              <w:instrText xml:space="preserve"> PAGEREF _Toc202353091 \h </w:instrText>
            </w:r>
            <w:r>
              <w:rPr>
                <w:noProof/>
                <w:webHidden/>
              </w:rPr>
            </w:r>
            <w:r>
              <w:rPr>
                <w:noProof/>
                <w:webHidden/>
              </w:rPr>
              <w:fldChar w:fldCharType="separate"/>
            </w:r>
            <w:r w:rsidR="004B58E1">
              <w:rPr>
                <w:noProof/>
                <w:webHidden/>
              </w:rPr>
              <w:t>30</w:t>
            </w:r>
            <w:r>
              <w:rPr>
                <w:noProof/>
                <w:webHidden/>
              </w:rPr>
              <w:fldChar w:fldCharType="end"/>
            </w:r>
          </w:hyperlink>
        </w:p>
        <w:p w14:paraId="6BBD5602" w14:textId="7EB95880" w:rsidR="005A747A" w:rsidRDefault="005A747A">
          <w:pPr>
            <w:pStyle w:val="Inhopg1"/>
            <w:tabs>
              <w:tab w:val="right" w:leader="dot" w:pos="9062"/>
            </w:tabs>
            <w:rPr>
              <w:rFonts w:eastAsiaTheme="minorEastAsia"/>
              <w:noProof/>
              <w:kern w:val="2"/>
              <w:lang w:eastAsia="nl-NL"/>
              <w14:ligatures w14:val="standardContextual"/>
            </w:rPr>
          </w:pPr>
          <w:hyperlink w:anchor="_Toc202353092" w:history="1">
            <w:r w:rsidRPr="00B51027">
              <w:rPr>
                <w:rStyle w:val="Hyperlink"/>
                <w:noProof/>
              </w:rPr>
              <w:t>Bibliografie</w:t>
            </w:r>
            <w:r>
              <w:rPr>
                <w:noProof/>
                <w:webHidden/>
              </w:rPr>
              <w:tab/>
            </w:r>
            <w:r>
              <w:rPr>
                <w:noProof/>
                <w:webHidden/>
              </w:rPr>
              <w:fldChar w:fldCharType="begin"/>
            </w:r>
            <w:r>
              <w:rPr>
                <w:noProof/>
                <w:webHidden/>
              </w:rPr>
              <w:instrText xml:space="preserve"> PAGEREF _Toc202353092 \h </w:instrText>
            </w:r>
            <w:r>
              <w:rPr>
                <w:noProof/>
                <w:webHidden/>
              </w:rPr>
            </w:r>
            <w:r>
              <w:rPr>
                <w:noProof/>
                <w:webHidden/>
              </w:rPr>
              <w:fldChar w:fldCharType="separate"/>
            </w:r>
            <w:r w:rsidR="004B58E1">
              <w:rPr>
                <w:noProof/>
                <w:webHidden/>
              </w:rPr>
              <w:t>32</w:t>
            </w:r>
            <w:r>
              <w:rPr>
                <w:noProof/>
                <w:webHidden/>
              </w:rPr>
              <w:fldChar w:fldCharType="end"/>
            </w:r>
          </w:hyperlink>
        </w:p>
        <w:p w14:paraId="599988E8" w14:textId="18E5BFE7" w:rsidR="005A747A" w:rsidRDefault="005A747A">
          <w:pPr>
            <w:pStyle w:val="Inhopg1"/>
            <w:tabs>
              <w:tab w:val="right" w:leader="dot" w:pos="9062"/>
            </w:tabs>
            <w:rPr>
              <w:rFonts w:eastAsiaTheme="minorEastAsia"/>
              <w:noProof/>
              <w:kern w:val="2"/>
              <w:lang w:eastAsia="nl-NL"/>
              <w14:ligatures w14:val="standardContextual"/>
            </w:rPr>
          </w:pPr>
          <w:hyperlink w:anchor="_Toc202353093" w:history="1">
            <w:r w:rsidRPr="00B51027">
              <w:rPr>
                <w:rStyle w:val="Hyperlink"/>
                <w:noProof/>
                <w:lang w:val="de-DE"/>
              </w:rPr>
              <w:t>Bijlage 1</w:t>
            </w:r>
            <w:r>
              <w:rPr>
                <w:noProof/>
                <w:webHidden/>
              </w:rPr>
              <w:tab/>
            </w:r>
            <w:r>
              <w:rPr>
                <w:noProof/>
                <w:webHidden/>
              </w:rPr>
              <w:fldChar w:fldCharType="begin"/>
            </w:r>
            <w:r>
              <w:rPr>
                <w:noProof/>
                <w:webHidden/>
              </w:rPr>
              <w:instrText xml:space="preserve"> PAGEREF _Toc202353093 \h </w:instrText>
            </w:r>
            <w:r>
              <w:rPr>
                <w:noProof/>
                <w:webHidden/>
              </w:rPr>
            </w:r>
            <w:r>
              <w:rPr>
                <w:noProof/>
                <w:webHidden/>
              </w:rPr>
              <w:fldChar w:fldCharType="separate"/>
            </w:r>
            <w:r w:rsidR="004B58E1">
              <w:rPr>
                <w:noProof/>
                <w:webHidden/>
              </w:rPr>
              <w:t>34</w:t>
            </w:r>
            <w:r>
              <w:rPr>
                <w:noProof/>
                <w:webHidden/>
              </w:rPr>
              <w:fldChar w:fldCharType="end"/>
            </w:r>
          </w:hyperlink>
        </w:p>
        <w:p w14:paraId="7226019F" w14:textId="7D729485" w:rsidR="005A747A" w:rsidRDefault="005A747A">
          <w:pPr>
            <w:pStyle w:val="Inhopg1"/>
            <w:tabs>
              <w:tab w:val="right" w:leader="dot" w:pos="9062"/>
            </w:tabs>
            <w:rPr>
              <w:rFonts w:eastAsiaTheme="minorEastAsia"/>
              <w:noProof/>
              <w:kern w:val="2"/>
              <w:lang w:eastAsia="nl-NL"/>
              <w14:ligatures w14:val="standardContextual"/>
            </w:rPr>
          </w:pPr>
          <w:hyperlink w:anchor="_Toc202353094" w:history="1">
            <w:r w:rsidRPr="00B51027">
              <w:rPr>
                <w:rStyle w:val="Hyperlink"/>
                <w:noProof/>
                <w:lang w:val="de-DE"/>
              </w:rPr>
              <w:t>C</w:t>
            </w:r>
            <w:r w:rsidRPr="00B51027">
              <w:rPr>
                <w:rStyle w:val="Hyperlink"/>
                <w:noProof/>
              </w:rPr>
              <w:t>odeboek</w:t>
            </w:r>
            <w:r>
              <w:rPr>
                <w:noProof/>
                <w:webHidden/>
              </w:rPr>
              <w:tab/>
            </w:r>
            <w:r>
              <w:rPr>
                <w:noProof/>
                <w:webHidden/>
              </w:rPr>
              <w:fldChar w:fldCharType="begin"/>
            </w:r>
            <w:r>
              <w:rPr>
                <w:noProof/>
                <w:webHidden/>
              </w:rPr>
              <w:instrText xml:space="preserve"> PAGEREF _Toc202353094 \h </w:instrText>
            </w:r>
            <w:r>
              <w:rPr>
                <w:noProof/>
                <w:webHidden/>
              </w:rPr>
            </w:r>
            <w:r>
              <w:rPr>
                <w:noProof/>
                <w:webHidden/>
              </w:rPr>
              <w:fldChar w:fldCharType="separate"/>
            </w:r>
            <w:r w:rsidR="004B58E1">
              <w:rPr>
                <w:noProof/>
                <w:webHidden/>
              </w:rPr>
              <w:t>34</w:t>
            </w:r>
            <w:r>
              <w:rPr>
                <w:noProof/>
                <w:webHidden/>
              </w:rPr>
              <w:fldChar w:fldCharType="end"/>
            </w:r>
          </w:hyperlink>
        </w:p>
        <w:p w14:paraId="79ECF259" w14:textId="4CB2285C" w:rsidR="00105D05" w:rsidRPr="00DF25C4" w:rsidRDefault="006902F7" w:rsidP="0036156A">
          <w:pPr>
            <w:pStyle w:val="Inhopg3"/>
            <w:tabs>
              <w:tab w:val="right" w:leader="dot" w:pos="9062"/>
            </w:tabs>
          </w:pPr>
          <w:r w:rsidRPr="00DF25C4">
            <w:rPr>
              <w:b/>
              <w:bCs/>
            </w:rPr>
            <w:fldChar w:fldCharType="end"/>
          </w:r>
        </w:p>
      </w:sdtContent>
    </w:sdt>
    <w:p w14:paraId="06A80537" w14:textId="5693A9FB" w:rsidR="00ED3405" w:rsidRPr="00DF25C4" w:rsidRDefault="00ED3405" w:rsidP="00B93D81">
      <w:pPr>
        <w:pStyle w:val="Kop1"/>
      </w:pPr>
      <w:bookmarkStart w:id="6" w:name="_Toc202353061"/>
      <w:r w:rsidRPr="00DF25C4">
        <w:lastRenderedPageBreak/>
        <w:t>Inleiding</w:t>
      </w:r>
      <w:bookmarkEnd w:id="6"/>
      <w:r w:rsidRPr="00DF25C4">
        <w:t xml:space="preserve"> </w:t>
      </w:r>
    </w:p>
    <w:p w14:paraId="6339312A" w14:textId="77777777" w:rsidR="009D7CA3" w:rsidRPr="00DF25C4" w:rsidRDefault="009D7CA3" w:rsidP="009D7CA3">
      <w:pPr>
        <w:pStyle w:val="Kop2"/>
      </w:pPr>
      <w:bookmarkStart w:id="7" w:name="_Toc202353062"/>
      <w:r w:rsidRPr="00DF25C4">
        <w:t>Aanleiding</w:t>
      </w:r>
      <w:bookmarkEnd w:id="7"/>
      <w:r w:rsidRPr="00DF25C4">
        <w:t xml:space="preserve"> </w:t>
      </w:r>
    </w:p>
    <w:p w14:paraId="242002F5" w14:textId="31AAB6CC" w:rsidR="009D7CA3" w:rsidRPr="00DF25C4" w:rsidRDefault="00DA2720" w:rsidP="009D7CA3">
      <w:r w:rsidRPr="00DF25C4">
        <w:t>Op 29</w:t>
      </w:r>
      <w:r w:rsidR="009D7CA3" w:rsidRPr="00DF25C4">
        <w:t xml:space="preserve"> mei 2019 </w:t>
      </w:r>
      <w:r w:rsidR="0008489E" w:rsidRPr="00DF25C4">
        <w:t>werd</w:t>
      </w:r>
      <w:r w:rsidR="009D7CA3" w:rsidRPr="00DF25C4">
        <w:t xml:space="preserve"> door de Raad van State (RvS) een opmerkelijke uitspraak gedaan. Volgens de </w:t>
      </w:r>
      <w:r w:rsidR="001C2B1C" w:rsidRPr="00DF25C4">
        <w:t>Raad</w:t>
      </w:r>
      <w:r w:rsidR="009D7CA3" w:rsidRPr="00DF25C4">
        <w:t xml:space="preserve"> deug</w:t>
      </w:r>
      <w:r w:rsidR="005D1458" w:rsidRPr="00DF25C4">
        <w:t>de</w:t>
      </w:r>
      <w:r w:rsidR="009D7CA3" w:rsidRPr="00DF25C4">
        <w:t xml:space="preserve"> het Programma Aanpak Stikstof (PAS) niet</w:t>
      </w:r>
      <w:r w:rsidR="005D1458" w:rsidRPr="00DF25C4">
        <w:t xml:space="preserve"> </w:t>
      </w:r>
      <w:r w:rsidR="002A5854" w:rsidRPr="00DF25C4">
        <w:t>(ECLI:NL:RVS:2019:1603)</w:t>
      </w:r>
      <w:r w:rsidR="009D7CA3" w:rsidRPr="00DF25C4">
        <w:t xml:space="preserve">. </w:t>
      </w:r>
      <w:r w:rsidR="002A5854" w:rsidRPr="00DF25C4">
        <w:t xml:space="preserve">PAS </w:t>
      </w:r>
      <w:r w:rsidR="0021438A" w:rsidRPr="00DF25C4">
        <w:t>ging</w:t>
      </w:r>
      <w:r w:rsidR="009D7CA3" w:rsidRPr="00DF25C4">
        <w:t xml:space="preserve"> over een manier om vergunningen aan </w:t>
      </w:r>
      <w:r w:rsidR="00FF6AAB" w:rsidRPr="00DF25C4">
        <w:t xml:space="preserve">onder andere </w:t>
      </w:r>
      <w:r w:rsidR="009D7CA3" w:rsidRPr="00DF25C4">
        <w:t>boeren te verlenen, maar de uitspraak</w:t>
      </w:r>
      <w:r w:rsidR="00052B72" w:rsidRPr="00DF25C4">
        <w:t xml:space="preserve"> over</w:t>
      </w:r>
      <w:r w:rsidR="0021438A" w:rsidRPr="00DF25C4">
        <w:t xml:space="preserve"> het programma</w:t>
      </w:r>
      <w:r w:rsidR="00052B72" w:rsidRPr="00DF25C4">
        <w:t xml:space="preserve"> </w:t>
      </w:r>
      <w:r w:rsidR="0021438A" w:rsidRPr="00DF25C4">
        <w:t>had</w:t>
      </w:r>
      <w:r w:rsidR="009D7CA3" w:rsidRPr="00DF25C4">
        <w:t xml:space="preserve"> verregaande gevolgen. De RvS haal</w:t>
      </w:r>
      <w:r w:rsidR="00DC702C" w:rsidRPr="00DF25C4">
        <w:t>de</w:t>
      </w:r>
      <w:r w:rsidR="009D7CA3" w:rsidRPr="00DF25C4">
        <w:t xml:space="preserve"> namelijk</w:t>
      </w:r>
      <w:r w:rsidR="00F13FA5" w:rsidRPr="00DF25C4">
        <w:t xml:space="preserve"> naast PAS ook</w:t>
      </w:r>
      <w:r w:rsidR="009D7CA3" w:rsidRPr="00DF25C4">
        <w:t xml:space="preserve"> de</w:t>
      </w:r>
      <w:r w:rsidR="00F13FA5" w:rsidRPr="00DF25C4">
        <w:t xml:space="preserve"> onderliggende</w:t>
      </w:r>
      <w:r w:rsidR="009D7CA3" w:rsidRPr="00DF25C4">
        <w:t xml:space="preserve"> logica van </w:t>
      </w:r>
      <w:r w:rsidR="00F13FA5" w:rsidRPr="00DF25C4">
        <w:t>het programma</w:t>
      </w:r>
      <w:r w:rsidR="009D7CA3" w:rsidRPr="00DF25C4">
        <w:t xml:space="preserve"> onderuit. Met een PAS-vergunning konden</w:t>
      </w:r>
      <w:r w:rsidR="007C4BF2" w:rsidRPr="00DF25C4">
        <w:t xml:space="preserve"> bijvoorbeeld</w:t>
      </w:r>
      <w:r w:rsidR="009D7CA3" w:rsidRPr="00DF25C4">
        <w:t xml:space="preserve"> boeren die in de buurt van een Natura 2000-natuurgebied hun bedrijf hadden een vergunning krijgen om hun bedrijf uit te breiden. Een uitbreiding van zo’n boerenbedrijf zou de stikstofuitstoot in een natuurgebied verhogen, wat schadelijk kan zijn voor een natuurgebied. Vanwege de mogelijke schade aan een natuurgebied zou het in reguliere gevallen niet mogelijk zijn om een natuurvergunning te kunnen krijgen. In deze gevallen bood PAS uitkomst. Binnen PAS konden vergunningen worden uitgedeeld </w:t>
      </w:r>
      <w:r w:rsidR="005311D4" w:rsidRPr="00DF25C4">
        <w:t xml:space="preserve">voor plannen </w:t>
      </w:r>
      <w:r w:rsidR="009D7CA3" w:rsidRPr="00DF25C4">
        <w:t xml:space="preserve">die de stikstofuitstoot boven natuurgebieden zouden doen stijgen, onder voorwaarde dat later compensatiemaatregelen getroffen zouden worden. Hierdoor konden stikstofverhogende activiteiten alsnog een vergunning krijgen, zolang </w:t>
      </w:r>
      <w:r w:rsidR="008D0979" w:rsidRPr="00DF25C4">
        <w:t>op een later moment</w:t>
      </w:r>
      <w:r w:rsidR="009D7CA3" w:rsidRPr="00DF25C4">
        <w:t xml:space="preserve"> maatregelen genomen werden die de stikstofstoot zouden laten dalen</w:t>
      </w:r>
      <w:r w:rsidR="00E2421D" w:rsidRPr="00DF25C4">
        <w:t xml:space="preserve"> (</w:t>
      </w:r>
      <w:r w:rsidR="00E2421D" w:rsidRPr="00DF25C4">
        <w:rPr>
          <w:i/>
          <w:iCs/>
        </w:rPr>
        <w:t>Kamerstukken II</w:t>
      </w:r>
      <w:r w:rsidR="00CD2816" w:rsidRPr="00DF25C4">
        <w:rPr>
          <w:i/>
          <w:iCs/>
        </w:rPr>
        <w:t xml:space="preserve"> </w:t>
      </w:r>
      <w:r w:rsidR="00CD2816" w:rsidRPr="00DF25C4">
        <w:t>2014-2015</w:t>
      </w:r>
      <w:r w:rsidR="00E31328" w:rsidRPr="00DF25C4">
        <w:t xml:space="preserve">, </w:t>
      </w:r>
      <w:r w:rsidR="00CD2816" w:rsidRPr="00DF25C4">
        <w:t>33669</w:t>
      </w:r>
      <w:r w:rsidR="00E31328" w:rsidRPr="00DF25C4">
        <w:t>,</w:t>
      </w:r>
      <w:r w:rsidR="00CD2816" w:rsidRPr="00DF25C4">
        <w:t xml:space="preserve"> nr. 95)</w:t>
      </w:r>
      <w:r w:rsidR="009D7CA3" w:rsidRPr="00DF25C4">
        <w:t>. Omdat de RvS een streep zette door PAS, was het</w:t>
      </w:r>
      <w:r w:rsidR="00FF6AAB" w:rsidRPr="00DF25C4">
        <w:t xml:space="preserve"> bijvoorbeeld</w:t>
      </w:r>
      <w:r w:rsidR="009D7CA3" w:rsidRPr="00DF25C4">
        <w:t xml:space="preserve"> niet langer mogelijk om boeren op basis van het programma een vergunning te verlenen.</w:t>
      </w:r>
    </w:p>
    <w:p w14:paraId="7B1E3DA7" w14:textId="3E973F74" w:rsidR="009D7CA3" w:rsidRPr="00DF25C4" w:rsidRDefault="009D7CA3" w:rsidP="009D7CA3">
      <w:r w:rsidRPr="00DF25C4">
        <w:t>Omdat de logica van PAS (een voorschot nemen op toekomstige uitstootverlaging) door de RvS werd afgekeurd, bleek later dat de gevolgen van de uitspraak veel groter waren dan enkel het vergunningsprogramma voor bepaalde boeren. De uitspraak trof veel stikstofverhogende activiteiten, bijvoorbeeld in de bouw, de landbouw of transport. Al deze activiteiten kunnen de stikstofuitstoot</w:t>
      </w:r>
      <w:r w:rsidR="00E33741" w:rsidRPr="00DF25C4">
        <w:t xml:space="preserve"> verhogen</w:t>
      </w:r>
      <w:r w:rsidRPr="00DF25C4">
        <w:t>, waardoor nieuwe vergunningen getoetst moeten worden op stikstofuitstoot boven natuurgebieden. Nieuwe vergunningen stonden op de tocht. Daarom werd al snel door het kabinet gesproken van een ‘stikstofcrisis’</w:t>
      </w:r>
      <w:r w:rsidR="00517E14" w:rsidRPr="00DF25C4">
        <w:t xml:space="preserve"> (Wagendorp</w:t>
      </w:r>
      <w:r w:rsidR="001F7240" w:rsidRPr="00DF25C4">
        <w:t>,</w:t>
      </w:r>
      <w:r w:rsidR="00517E14" w:rsidRPr="00DF25C4">
        <w:t xml:space="preserve"> 2019)</w:t>
      </w:r>
      <w:r w:rsidRPr="00DF25C4">
        <w:t>.</w:t>
      </w:r>
    </w:p>
    <w:p w14:paraId="523028E7" w14:textId="2F695DBE" w:rsidR="009D7CA3" w:rsidRPr="00DF25C4" w:rsidRDefault="009D7CA3" w:rsidP="009D7CA3">
      <w:r w:rsidRPr="00DF25C4">
        <w:t>Een van de mogelijkheden</w:t>
      </w:r>
      <w:r w:rsidR="00AA3536" w:rsidRPr="00DF25C4">
        <w:t xml:space="preserve"> die besproken </w:t>
      </w:r>
      <w:r w:rsidR="00796514" w:rsidRPr="00DF25C4">
        <w:t>werd</w:t>
      </w:r>
      <w:r w:rsidRPr="00DF25C4">
        <w:t xml:space="preserve"> om uit de stikstofimpasse te komen, </w:t>
      </w:r>
      <w:r w:rsidR="0026103D" w:rsidRPr="00DF25C4">
        <w:t>was</w:t>
      </w:r>
      <w:r w:rsidRPr="00DF25C4">
        <w:t xml:space="preserve"> het terugdringen van de veestapel</w:t>
      </w:r>
      <w:r w:rsidR="005906B6" w:rsidRPr="00DF25C4">
        <w:t>.</w:t>
      </w:r>
      <w:r w:rsidR="00AA3536" w:rsidRPr="00DF25C4">
        <w:t xml:space="preserve"> </w:t>
      </w:r>
      <w:r w:rsidR="00FA6F46" w:rsidRPr="00DF25C4">
        <w:t xml:space="preserve">Door de commissie-Remkes werd </w:t>
      </w:r>
      <w:r w:rsidR="009F10F1" w:rsidRPr="00DF25C4">
        <w:t>op 25</w:t>
      </w:r>
      <w:r w:rsidR="000F7C11" w:rsidRPr="00DF25C4">
        <w:t xml:space="preserve"> september 2019</w:t>
      </w:r>
      <w:r w:rsidR="007B5025" w:rsidRPr="00DF25C4">
        <w:t xml:space="preserve"> aanbevolen om</w:t>
      </w:r>
      <w:r w:rsidR="005906B6" w:rsidRPr="00DF25C4">
        <w:t xml:space="preserve"> rondom natuurgebieden boeren met een hoge uitstoot uit te kopen (</w:t>
      </w:r>
      <w:r w:rsidR="005906B6" w:rsidRPr="00DF25C4">
        <w:rPr>
          <w:i/>
          <w:iCs/>
        </w:rPr>
        <w:t xml:space="preserve">Kamerstukken II, </w:t>
      </w:r>
      <w:r w:rsidR="005906B6" w:rsidRPr="00DF25C4">
        <w:t>2019-2020, 35334, nr. 86).</w:t>
      </w:r>
      <w:r w:rsidR="007B5025" w:rsidRPr="00DF25C4">
        <w:t xml:space="preserve"> </w:t>
      </w:r>
      <w:r w:rsidR="004850F1" w:rsidRPr="00DF25C4">
        <w:t xml:space="preserve">De voorstellen </w:t>
      </w:r>
      <w:r w:rsidRPr="00DF25C4">
        <w:t>om de veestapel terug te dringen vielen niet</w:t>
      </w:r>
      <w:r w:rsidR="004850F1" w:rsidRPr="00DF25C4">
        <w:t xml:space="preserve"> in</w:t>
      </w:r>
      <w:r w:rsidRPr="00DF25C4">
        <w:t xml:space="preserve"> goed</w:t>
      </w:r>
      <w:r w:rsidR="004850F1" w:rsidRPr="00DF25C4">
        <w:t>e aarde</w:t>
      </w:r>
      <w:r w:rsidRPr="00DF25C4">
        <w:t xml:space="preserve"> bij boeren. Uit woede tegen het voorstel </w:t>
      </w:r>
      <w:r w:rsidR="007B0554" w:rsidRPr="00DF25C4">
        <w:t xml:space="preserve">ontstond op </w:t>
      </w:r>
      <w:r w:rsidR="00C905E7" w:rsidRPr="00DF25C4">
        <w:t>1</w:t>
      </w:r>
      <w:r w:rsidRPr="00DF25C4">
        <w:t xml:space="preserve"> oktober 2019 </w:t>
      </w:r>
      <w:r w:rsidR="008261F8" w:rsidRPr="00DF25C4">
        <w:t>het</w:t>
      </w:r>
      <w:r w:rsidRPr="00DF25C4">
        <w:t xml:space="preserve"> eerste boerenprotest op het Malieveld in Den Haag. Hoewel de vergunning slechts 75 tractoren op het Malieveld toestond, kwamen uiteindelijk zo’n 2200 boeren met tractoren op de demonstratie af. De tractoren die op het protest afkwamen zorgden uiteindelijk voor de drukste avondspits in Nederland</w:t>
      </w:r>
      <w:r w:rsidR="00726CBC" w:rsidRPr="00DF25C4">
        <w:t xml:space="preserve"> (Nu.nl</w:t>
      </w:r>
      <w:r w:rsidR="001F7240" w:rsidRPr="00DF25C4">
        <w:t>,</w:t>
      </w:r>
      <w:r w:rsidR="00726CBC" w:rsidRPr="00DF25C4">
        <w:t xml:space="preserve"> 2019)</w:t>
      </w:r>
      <w:r w:rsidRPr="00DF25C4">
        <w:t xml:space="preserve">. </w:t>
      </w:r>
      <w:r w:rsidR="008261F8" w:rsidRPr="00DF25C4">
        <w:t>I</w:t>
      </w:r>
      <w:r w:rsidRPr="00DF25C4">
        <w:t xml:space="preserve">n </w:t>
      </w:r>
      <w:r w:rsidR="004A5E59" w:rsidRPr="00DF25C4">
        <w:t xml:space="preserve">de </w:t>
      </w:r>
      <w:r w:rsidRPr="00DF25C4">
        <w:t xml:space="preserve">jaren na </w:t>
      </w:r>
      <w:r w:rsidR="00F917F0" w:rsidRPr="00DF25C4">
        <w:t>het</w:t>
      </w:r>
      <w:r w:rsidRPr="00DF25C4">
        <w:t xml:space="preserve"> eerste boerenprotest kwamen</w:t>
      </w:r>
      <w:r w:rsidR="004A5E59" w:rsidRPr="00DF25C4">
        <w:t xml:space="preserve"> ook</w:t>
      </w:r>
      <w:r w:rsidRPr="00DF25C4">
        <w:t xml:space="preserve"> grootschalige boerenprotesten</w:t>
      </w:r>
      <w:r w:rsidR="004A5E59" w:rsidRPr="00DF25C4">
        <w:t xml:space="preserve"> (2019-2022)</w:t>
      </w:r>
      <w:r w:rsidRPr="00DF25C4">
        <w:t xml:space="preserve"> voor.</w:t>
      </w:r>
      <w:r w:rsidR="00021296" w:rsidRPr="00DF25C4">
        <w:t xml:space="preserve"> Deze protesten waren niet allemaal </w:t>
      </w:r>
      <w:r w:rsidR="00E55ACB" w:rsidRPr="00DF25C4">
        <w:t>een reactie op de</w:t>
      </w:r>
      <w:r w:rsidR="00FF1B50" w:rsidRPr="00DF25C4">
        <w:t xml:space="preserve"> PAS-uitspraak,</w:t>
      </w:r>
      <w:r w:rsidR="00B80390" w:rsidRPr="00DF25C4">
        <w:t xml:space="preserve"> maar</w:t>
      </w:r>
      <w:r w:rsidR="00FF1B50" w:rsidRPr="00DF25C4">
        <w:t xml:space="preserve"> </w:t>
      </w:r>
      <w:r w:rsidRPr="00DF25C4">
        <w:t xml:space="preserve">de </w:t>
      </w:r>
      <w:r w:rsidR="00C905E7" w:rsidRPr="00DF25C4">
        <w:t xml:space="preserve">protesten waren </w:t>
      </w:r>
      <w:r w:rsidR="00B80390" w:rsidRPr="00DF25C4">
        <w:t>meestal wel</w:t>
      </w:r>
      <w:r w:rsidRPr="00DF25C4">
        <w:t xml:space="preserve"> gericht tegen stikstofplannen die negatieve gevolgen voor boeren zouden kunnen hebben. </w:t>
      </w:r>
    </w:p>
    <w:p w14:paraId="1C9DFBDD" w14:textId="5147B9ED" w:rsidR="009D7CA3" w:rsidRPr="00DF25C4" w:rsidRDefault="009D7CA3" w:rsidP="009D7CA3">
      <w:r w:rsidRPr="00DF25C4">
        <w:t xml:space="preserve">Over de boerenprotesten werd door media uitvoerig bericht. Tussen 1 oktober 2019 en 30 juni 2024 verschenen bij bijvoorbeeld De Volkskrant 184 artikelen waarin de boerenprotesten </w:t>
      </w:r>
      <w:r w:rsidR="00C6362F" w:rsidRPr="00DF25C4">
        <w:t>voorkwamen</w:t>
      </w:r>
      <w:r w:rsidRPr="00DF25C4">
        <w:t>. Via verslaggeving, interviews en analyses w</w:t>
      </w:r>
      <w:r w:rsidR="00105AF3" w:rsidRPr="00DF25C4">
        <w:t>e</w:t>
      </w:r>
      <w:r w:rsidRPr="00DF25C4">
        <w:t xml:space="preserve">rden de boerenprotesten besproken. Door de berichtgeving van media zullen politici kennis hebben genomen van de boerenprotesten tegen het stikstofbeleid. </w:t>
      </w:r>
    </w:p>
    <w:p w14:paraId="73D40DDF" w14:textId="36A72A50" w:rsidR="009D7CA3" w:rsidRPr="00DF25C4" w:rsidRDefault="009D7CA3" w:rsidP="009D7CA3">
      <w:r w:rsidRPr="00DF25C4">
        <w:t>Over het stikstofbeleid werden door politici veel Kamervragen gesteld. Tussen 1 januari 201</w:t>
      </w:r>
      <w:r w:rsidR="00283F2A" w:rsidRPr="00DF25C4">
        <w:t>4</w:t>
      </w:r>
      <w:r w:rsidRPr="00DF25C4">
        <w:t xml:space="preserve"> en 30 juni 2024 werden 446 schriftelijke Kamervragen gesteld over stikstof.  Die vragen kunnen veroorzaakt worden door mediaberichten. Kamerleden baseren Kamervragen vaak op mediaberichten en worden op die manier beïnvloed door media (Van Aelst en Vliegenthart, 2014). </w:t>
      </w:r>
    </w:p>
    <w:p w14:paraId="292513E2" w14:textId="3D26C7AB" w:rsidR="009D7CA3" w:rsidRPr="00DF25C4" w:rsidRDefault="009D7CA3" w:rsidP="009D7CA3">
      <w:r w:rsidRPr="00DF25C4">
        <w:lastRenderedPageBreak/>
        <w:t>In de periode rond de boerenprotesten werden veel meer vragen over stikstofbeleid</w:t>
      </w:r>
      <w:r w:rsidR="00FD27DD" w:rsidRPr="00DF25C4">
        <w:t xml:space="preserve"> gesteld</w:t>
      </w:r>
      <w:r w:rsidRPr="00DF25C4">
        <w:t xml:space="preserve"> dan in de periodes ervoor en erna. Dat roept de vraag op welke invloed media hebben gehad op het stellen van Kamervragen over het stikstofbeleid en het effect dat de boerenprotesten hebben gehad op deze relatie. Op deze vragen zal in deze scriptie worden ingegaan.  </w:t>
      </w:r>
    </w:p>
    <w:p w14:paraId="0E787FEC" w14:textId="77777777" w:rsidR="009D7CA3" w:rsidRPr="00DF25C4" w:rsidRDefault="009D7CA3" w:rsidP="009D7CA3"/>
    <w:p w14:paraId="3FD04AC4" w14:textId="77777777" w:rsidR="009D7CA3" w:rsidRPr="00DF25C4" w:rsidRDefault="009D7CA3" w:rsidP="009D7CA3">
      <w:pPr>
        <w:pStyle w:val="Kop2"/>
      </w:pPr>
      <w:bookmarkStart w:id="8" w:name="_Toc202353063"/>
      <w:r w:rsidRPr="00DF25C4">
        <w:t>Probleemstelling</w:t>
      </w:r>
      <w:bookmarkEnd w:id="8"/>
      <w:r w:rsidRPr="00DF25C4">
        <w:t xml:space="preserve"> </w:t>
      </w:r>
    </w:p>
    <w:p w14:paraId="34D1065D" w14:textId="3CEA72A3" w:rsidR="009D7CA3" w:rsidRPr="00DF25C4" w:rsidRDefault="009D7CA3" w:rsidP="009D7CA3">
      <w:r w:rsidRPr="00DF25C4">
        <w:t xml:space="preserve">Sinds de oprichting van de Tweede Kamer in 1815 is het aandachtsveld van de overheid </w:t>
      </w:r>
      <w:r w:rsidR="00DC5B2A" w:rsidRPr="00DF25C4">
        <w:t>sterk gegroeid</w:t>
      </w:r>
      <w:r w:rsidRPr="00DF25C4">
        <w:t>. De overheid kreeg in de loop van de jaren zeggenschap over steeds meer onderwerpen en werd voor steeds meer taken verantwoordelijk (Kennedy, 20</w:t>
      </w:r>
      <w:r w:rsidR="00A97622" w:rsidRPr="00DF25C4">
        <w:t>17</w:t>
      </w:r>
      <w:r w:rsidRPr="00DF25C4">
        <w:t>). De tak</w:t>
      </w:r>
      <w:r w:rsidR="005E3A24" w:rsidRPr="00DF25C4">
        <w:t>en</w:t>
      </w:r>
      <w:r w:rsidRPr="00DF25C4">
        <w:t xml:space="preserve"> en het aandachtsveld van politici </w:t>
      </w:r>
      <w:r w:rsidR="005E3A24" w:rsidRPr="00DF25C4">
        <w:t>zijn</w:t>
      </w:r>
      <w:r w:rsidRPr="00DF25C4">
        <w:t xml:space="preserve"> daardoor ook steeds groter geworden. Politici zijn hierdoor niet in staat om zich met alle mogelijke onderwerpen bezig te houden, maar moeten bewust of onbewust keuzes maken over de onderwerpen en problemen waar zij zich mee bezig houden. </w:t>
      </w:r>
    </w:p>
    <w:p w14:paraId="51EDEA5C" w14:textId="3EF2A8F1" w:rsidR="009D7CA3" w:rsidRPr="00DF25C4" w:rsidRDefault="00FE18B4" w:rsidP="009D7CA3">
      <w:r w:rsidRPr="00DF25C4">
        <w:t xml:space="preserve">Politici kunnen beïnvloed worden in </w:t>
      </w:r>
      <w:r w:rsidR="003560E4" w:rsidRPr="00DF25C4">
        <w:t>de keuzes die zij maken over de overwerpen waar zij zich mee bezig houden</w:t>
      </w:r>
      <w:r w:rsidR="009D7CA3" w:rsidRPr="00DF25C4">
        <w:t xml:space="preserve">. Politici kunnen namelijk op basis van bepaalde informatie die zij binnenkrijgen besluiten om aandacht aan een onderwerp te geven. De noodzaak om zich met een onderwerp bezig te houden, kunnen politici bijvoorbeeld afleiden uit te publieke opinie, op basis van mediaberichten of door informatie van lobbyisten. Hierdoor kunnen externe actoren (niet-politici) invloed uitoefenen op de onderwerpen die op de politieke agenda terechtkomen. </w:t>
      </w:r>
    </w:p>
    <w:p w14:paraId="2F44BDB0" w14:textId="72CC465A" w:rsidR="009D7CA3" w:rsidRPr="00DF25C4" w:rsidRDefault="009D7CA3" w:rsidP="009D7CA3">
      <w:r w:rsidRPr="00DF25C4">
        <w:t>Binnen het onderzoeksveld van agenda setting is al veel onderzoek gedaan naar de invloed van verschillende actoren op de agenda en de factoren die hierop invloed uitoefenen (voor een overzicht tot 2006</w:t>
      </w:r>
      <w:r w:rsidR="00DC6AB4" w:rsidRPr="00DF25C4">
        <w:t>:</w:t>
      </w:r>
      <w:r w:rsidRPr="00DF25C4">
        <w:t xml:space="preserve"> zie Walgrave en Van Aelst, 2006). Een van de actorengroepen die vaak terugkomt in het agenda setting onderzoek zijn media. Media kunnen namelijk tussen gebeurtenissen die plaatsvinden en politici in staan, door over een onderwerp te berichten. Politici kunnen </w:t>
      </w:r>
      <w:r w:rsidR="00AE2643" w:rsidRPr="00DF25C4">
        <w:t>vervolgens</w:t>
      </w:r>
      <w:r w:rsidRPr="00DF25C4">
        <w:t xml:space="preserve"> over bepaalde gebeurtenissen geïnformeerd worden door mediaberichten. Politici kunnen immers niet over iedere gebeurtenis uit de eerste hand informatie verzamelen, maar zijn in veel gevallen afhankelijk van mediaberichtgeving. Media kunnen hierdoor in potentie invloed uitoefenen op de keuzes die politici maken in het verdelen van hun aandacht. </w:t>
      </w:r>
    </w:p>
    <w:p w14:paraId="13087CC8" w14:textId="59FABF90" w:rsidR="003043AE" w:rsidRPr="00DF25C4" w:rsidRDefault="009D7CA3" w:rsidP="009D7CA3">
      <w:r w:rsidRPr="00DF25C4">
        <w:t xml:space="preserve">Over de invloed van media op politieke agenda setting is academisch debat gaande. Sommige onderzoekers zijn tot de conclusie gekomen dat media weinig invloed hebben (bijvoorbeeld Kingdon 1984; Kleinnijenhuis 2003), andere onderzoekers komen tot de conclusie dat media wel invloed hebben </w:t>
      </w:r>
      <w:r w:rsidR="00B63FDD" w:rsidRPr="00DF25C4">
        <w:t>op de onderwerpen</w:t>
      </w:r>
      <w:r w:rsidR="00AA626B" w:rsidRPr="00DF25C4">
        <w:t xml:space="preserve"> die</w:t>
      </w:r>
      <w:r w:rsidR="00B63FDD" w:rsidRPr="00DF25C4">
        <w:t xml:space="preserve"> op de politieke agenda komen </w:t>
      </w:r>
      <w:r w:rsidRPr="00DF25C4">
        <w:t>(bijvoorbeeld Van Santen et al., 2015; Van Aelst en Vliegenthart, 2014).</w:t>
      </w:r>
      <w:r w:rsidR="00BF4681" w:rsidRPr="00DF25C4">
        <w:t xml:space="preserve"> </w:t>
      </w:r>
      <w:r w:rsidR="002A49D7" w:rsidRPr="00DF25C4">
        <w:t xml:space="preserve">Bij de invloed van media op de politieke agenda </w:t>
      </w:r>
      <w:r w:rsidR="003043AE" w:rsidRPr="00DF25C4">
        <w:t>zijn daarom nog vraagte</w:t>
      </w:r>
      <w:r w:rsidR="001C5140" w:rsidRPr="00DF25C4">
        <w:t>kens te stellen, om d</w:t>
      </w:r>
      <w:r w:rsidR="0020371E" w:rsidRPr="00DF25C4">
        <w:t xml:space="preserve">eze relatie beter te begrijpen. Nieuw onderzoek naar deze relatie vanuit nieuwe casussen en met </w:t>
      </w:r>
      <w:r w:rsidR="0032491B" w:rsidRPr="00DF25C4">
        <w:t>nieuwe</w:t>
      </w:r>
      <w:r w:rsidR="001C5564" w:rsidRPr="00DF25C4">
        <w:t xml:space="preserve"> modererende</w:t>
      </w:r>
      <w:r w:rsidR="0032491B" w:rsidRPr="00DF25C4">
        <w:t xml:space="preserve"> variabelen is daarom nuttig voor het academisch debat over de invloed van media op politieke agenda. </w:t>
      </w:r>
    </w:p>
    <w:p w14:paraId="1D14D131" w14:textId="015599DE" w:rsidR="009D76CC" w:rsidRPr="00DF25C4" w:rsidRDefault="000B0456" w:rsidP="009D7CA3">
      <w:r w:rsidRPr="00DF25C4">
        <w:t>Een mogelijke variabele</w:t>
      </w:r>
      <w:r w:rsidR="003A1CC5" w:rsidRPr="00DF25C4">
        <w:t xml:space="preserve"> die </w:t>
      </w:r>
      <w:r w:rsidR="00F81646" w:rsidRPr="00DF25C4">
        <w:t xml:space="preserve">tot nu toe weinig aandacht heeft gekregen in de agenda setting literatuur, </w:t>
      </w:r>
      <w:r w:rsidR="00E95C25" w:rsidRPr="00DF25C4">
        <w:t>is</w:t>
      </w:r>
      <w:r w:rsidR="00F81646" w:rsidRPr="00DF25C4">
        <w:t xml:space="preserve"> </w:t>
      </w:r>
      <w:r w:rsidR="00E95C25" w:rsidRPr="00DF25C4">
        <w:rPr>
          <w:i/>
          <w:iCs/>
        </w:rPr>
        <w:t xml:space="preserve">key events. </w:t>
      </w:r>
      <w:r w:rsidR="009D7CA3" w:rsidRPr="00DF25C4">
        <w:t xml:space="preserve">Vanuit de literatuur over </w:t>
      </w:r>
      <w:r w:rsidR="009D7CA3" w:rsidRPr="00DF25C4">
        <w:rPr>
          <w:i/>
          <w:iCs/>
        </w:rPr>
        <w:t xml:space="preserve">News Framing, </w:t>
      </w:r>
      <w:r w:rsidR="009D7CA3" w:rsidRPr="00DF25C4">
        <w:t xml:space="preserve">de manier waarop </w:t>
      </w:r>
      <w:r w:rsidR="009D7CA3" w:rsidRPr="00DF25C4">
        <w:rPr>
          <w:i/>
          <w:iCs/>
        </w:rPr>
        <w:t xml:space="preserve">frames </w:t>
      </w:r>
      <w:r w:rsidR="009D7CA3" w:rsidRPr="00DF25C4">
        <w:t xml:space="preserve">worden gebruikt in mediaberichtgeving, is bekend dat grote evenementen, ook wel </w:t>
      </w:r>
      <w:r w:rsidR="009D7CA3" w:rsidRPr="00DF25C4">
        <w:rPr>
          <w:i/>
          <w:iCs/>
        </w:rPr>
        <w:t xml:space="preserve">key events </w:t>
      </w:r>
      <w:r w:rsidR="009D7CA3" w:rsidRPr="00DF25C4">
        <w:t xml:space="preserve">genoemd, invloed kunnen hebben op de manier waarop media verslag doen van bepaalde onderwerpen (Vliegenthart en Roggeband, 2007). </w:t>
      </w:r>
      <w:r w:rsidR="00482506" w:rsidRPr="00DF25C4">
        <w:t>Tijdens een key event kan een onderwerp eerder op de media agenda terechtkomen</w:t>
      </w:r>
      <w:r w:rsidR="00785516" w:rsidRPr="00DF25C4">
        <w:t xml:space="preserve"> dan op het moment dat er geen key event plaatsvind</w:t>
      </w:r>
      <w:r w:rsidR="00EA2414" w:rsidRPr="00DF25C4">
        <w:t>t</w:t>
      </w:r>
      <w:r w:rsidR="00785516" w:rsidRPr="00DF25C4">
        <w:t xml:space="preserve"> over het onderwerp</w:t>
      </w:r>
      <w:r w:rsidR="00482506" w:rsidRPr="00DF25C4">
        <w:t xml:space="preserve"> (Keppling</w:t>
      </w:r>
      <w:r w:rsidR="002B71DD" w:rsidRPr="00DF25C4">
        <w:t>er</w:t>
      </w:r>
      <w:r w:rsidR="00482506" w:rsidRPr="00DF25C4">
        <w:t xml:space="preserve"> en Habermeier, 1995).  Daarnaast</w:t>
      </w:r>
      <w:r w:rsidR="009D7CA3" w:rsidRPr="00DF25C4">
        <w:t xml:space="preserve"> is de invloed van media op het gebruik van bepaalde frames door politici groter </w:t>
      </w:r>
      <w:r w:rsidR="00486BFD" w:rsidRPr="00DF25C4">
        <w:t>wanneer</w:t>
      </w:r>
      <w:r w:rsidR="009D7CA3" w:rsidRPr="00DF25C4">
        <w:t xml:space="preserve"> een onderwerp nieuw </w:t>
      </w:r>
      <w:r w:rsidR="00AE2A5C" w:rsidRPr="00DF25C4">
        <w:t>is</w:t>
      </w:r>
      <w:r w:rsidR="00255568" w:rsidRPr="00DF25C4">
        <w:t xml:space="preserve"> </w:t>
      </w:r>
      <w:r w:rsidR="009D7987" w:rsidRPr="00DF25C4">
        <w:t>op de politieke agenda</w:t>
      </w:r>
      <w:r w:rsidR="00482506" w:rsidRPr="00DF25C4">
        <w:t xml:space="preserve">, volgens Amerikaans onderzoek over </w:t>
      </w:r>
      <w:r w:rsidR="00486BFD" w:rsidRPr="00DF25C4">
        <w:t>wapenwetten</w:t>
      </w:r>
      <w:r w:rsidR="00482506" w:rsidRPr="00DF25C4">
        <w:t xml:space="preserve"> </w:t>
      </w:r>
      <w:r w:rsidR="009D7CA3" w:rsidRPr="00DF25C4">
        <w:t>(Callaghan en Schnell, 2001).</w:t>
      </w:r>
      <w:r w:rsidR="00732BF2" w:rsidRPr="00DF25C4">
        <w:t xml:space="preserve"> </w:t>
      </w:r>
      <w:r w:rsidR="009D7CA3" w:rsidRPr="00DF25C4">
        <w:t xml:space="preserve">Dat zou erop kunnen wijzen </w:t>
      </w:r>
      <w:r w:rsidR="009D7CA3" w:rsidRPr="00DF25C4">
        <w:lastRenderedPageBreak/>
        <w:t>dat tijdens key events</w:t>
      </w:r>
      <w:r w:rsidR="009D7CA3" w:rsidRPr="00DF25C4">
        <w:rPr>
          <w:i/>
          <w:iCs/>
        </w:rPr>
        <w:t xml:space="preserve"> </w:t>
      </w:r>
      <w:r w:rsidR="009D7CA3" w:rsidRPr="00DF25C4">
        <w:t>de invloed van media groter is</w:t>
      </w:r>
      <w:r w:rsidR="00486BFD" w:rsidRPr="00DF25C4">
        <w:t xml:space="preserve"> </w:t>
      </w:r>
      <w:r w:rsidR="00CB0965" w:rsidRPr="00DF25C4">
        <w:t>dan op het moment dat er geen key event plaatsvind</w:t>
      </w:r>
      <w:r w:rsidR="00EA2414" w:rsidRPr="00DF25C4">
        <w:t>t</w:t>
      </w:r>
      <w:r w:rsidR="009D7CA3" w:rsidRPr="00DF25C4">
        <w:t xml:space="preserve">. Of de relatie tussen key events en de agenda ook opgaat als gekeken wordt naar media invloed in plaats van media framing, is </w:t>
      </w:r>
      <w:r w:rsidR="00DE4168" w:rsidRPr="00DF25C4">
        <w:t>niet eerder onderzocht</w:t>
      </w:r>
      <w:r w:rsidR="009D7CA3" w:rsidRPr="00DF25C4">
        <w:t xml:space="preserve">. </w:t>
      </w:r>
    </w:p>
    <w:p w14:paraId="59E55929" w14:textId="77777777" w:rsidR="00450066" w:rsidRPr="00DF25C4" w:rsidRDefault="008D3E6E" w:rsidP="009D7CA3">
      <w:r w:rsidRPr="00DF25C4">
        <w:t xml:space="preserve">De boerenprotesten in Nederland (2019-2022) vormen een geschikte casus om de invloed van </w:t>
      </w:r>
      <w:r w:rsidRPr="00DF25C4">
        <w:rPr>
          <w:i/>
          <w:iCs/>
        </w:rPr>
        <w:t xml:space="preserve">key events </w:t>
      </w:r>
      <w:r w:rsidRPr="00DF25C4">
        <w:t xml:space="preserve">te onderzoeken. </w:t>
      </w:r>
      <w:r w:rsidR="00A52B9E" w:rsidRPr="00DF25C4">
        <w:t xml:space="preserve">De boerenprotesten passen in de definitie van key events van Kepplinger en Habermeier (1995). Kepplinger en Habermeier </w:t>
      </w:r>
      <w:r w:rsidR="00647A1A" w:rsidRPr="00DF25C4">
        <w:t>noemen vijf kenmerken van een key event:</w:t>
      </w:r>
    </w:p>
    <w:p w14:paraId="584F98A0" w14:textId="098531E5" w:rsidR="008D3E6E" w:rsidRPr="00DF25C4" w:rsidRDefault="00647A1A" w:rsidP="00450066">
      <w:pPr>
        <w:pStyle w:val="Lijstalinea"/>
        <w:numPr>
          <w:ilvl w:val="0"/>
          <w:numId w:val="14"/>
        </w:numPr>
      </w:pPr>
      <w:r w:rsidRPr="00DF25C4">
        <w:t xml:space="preserve"> </w:t>
      </w:r>
      <w:r w:rsidR="00450066" w:rsidRPr="00DF25C4">
        <w:t>E</w:t>
      </w:r>
      <w:r w:rsidR="006C4702" w:rsidRPr="00DF25C4">
        <w:t xml:space="preserve">en </w:t>
      </w:r>
      <w:r w:rsidR="00185463" w:rsidRPr="00DF25C4">
        <w:t>key event</w:t>
      </w:r>
      <w:r w:rsidR="006C4702" w:rsidRPr="00DF25C4">
        <w:t xml:space="preserve"> moet </w:t>
      </w:r>
      <w:r w:rsidR="005C2A2C" w:rsidRPr="00DF25C4">
        <w:t>natuurlijk (niet enkel door media-aandacht) ontstaan</w:t>
      </w:r>
      <w:r w:rsidR="00450066" w:rsidRPr="00DF25C4">
        <w:t>;</w:t>
      </w:r>
    </w:p>
    <w:p w14:paraId="50A6F66B" w14:textId="63E50975" w:rsidR="00450066" w:rsidRPr="00DF25C4" w:rsidRDefault="00CC5811" w:rsidP="00450066">
      <w:pPr>
        <w:pStyle w:val="Lijstalinea"/>
        <w:numPr>
          <w:ilvl w:val="0"/>
          <w:numId w:val="14"/>
        </w:numPr>
      </w:pPr>
      <w:r w:rsidRPr="00DF25C4">
        <w:t xml:space="preserve">Verslaggeving over de </w:t>
      </w:r>
      <w:r w:rsidR="00185463" w:rsidRPr="00DF25C4">
        <w:t>key event</w:t>
      </w:r>
      <w:r w:rsidRPr="00DF25C4">
        <w:t xml:space="preserve"> moet te onderscheiden zijn </w:t>
      </w:r>
      <w:r w:rsidR="00DE46E1" w:rsidRPr="00DF25C4">
        <w:t>van andere berichten over soortgelijke gebeurtenissen</w:t>
      </w:r>
      <w:r w:rsidR="00B05014" w:rsidRPr="00DF25C4">
        <w:t>;</w:t>
      </w:r>
    </w:p>
    <w:p w14:paraId="469D7B60" w14:textId="3DCAAE28" w:rsidR="00DE46E1" w:rsidRPr="00DF25C4" w:rsidRDefault="00B05014" w:rsidP="00450066">
      <w:pPr>
        <w:pStyle w:val="Lijstalinea"/>
        <w:numPr>
          <w:ilvl w:val="0"/>
          <w:numId w:val="14"/>
        </w:numPr>
      </w:pPr>
      <w:r w:rsidRPr="00DF25C4">
        <w:t xml:space="preserve">Er moet externe data over de frequentie van de </w:t>
      </w:r>
      <w:r w:rsidR="00185463" w:rsidRPr="00DF25C4">
        <w:t>key event</w:t>
      </w:r>
      <w:r w:rsidRPr="00DF25C4">
        <w:t xml:space="preserve"> bestaan;</w:t>
      </w:r>
    </w:p>
    <w:p w14:paraId="682B760D" w14:textId="55A145FD" w:rsidR="00272EC4" w:rsidRPr="00DF25C4" w:rsidRDefault="00272EC4" w:rsidP="00450066">
      <w:pPr>
        <w:pStyle w:val="Lijstalinea"/>
        <w:numPr>
          <w:ilvl w:val="0"/>
          <w:numId w:val="14"/>
        </w:numPr>
      </w:pPr>
      <w:r w:rsidRPr="00DF25C4">
        <w:t xml:space="preserve">De </w:t>
      </w:r>
      <w:r w:rsidR="00503CE9" w:rsidRPr="00DF25C4">
        <w:t xml:space="preserve">gebeurtenissen </w:t>
      </w:r>
      <w:r w:rsidRPr="00DF25C4">
        <w:t xml:space="preserve">die na het key event </w:t>
      </w:r>
      <w:r w:rsidR="00503CE9" w:rsidRPr="00DF25C4">
        <w:t>plaatsvinden</w:t>
      </w:r>
      <w:r w:rsidRPr="00DF25C4">
        <w:t xml:space="preserve"> </w:t>
      </w:r>
      <w:r w:rsidR="004C59C8" w:rsidRPr="00DF25C4">
        <w:t>kunnen</w:t>
      </w:r>
      <w:r w:rsidRPr="00DF25C4">
        <w:t xml:space="preserve"> niet </w:t>
      </w:r>
      <w:r w:rsidR="00535688" w:rsidRPr="00DF25C4">
        <w:t xml:space="preserve">het gevolg van </w:t>
      </w:r>
      <w:r w:rsidR="004C59C8" w:rsidRPr="00DF25C4">
        <w:t xml:space="preserve">media-aandacht zijn; </w:t>
      </w:r>
    </w:p>
    <w:p w14:paraId="2A0D2666" w14:textId="2D24BAEC" w:rsidR="00BF6971" w:rsidRPr="00DF25C4" w:rsidRDefault="00501E23" w:rsidP="00450066">
      <w:pPr>
        <w:pStyle w:val="Lijstalinea"/>
        <w:numPr>
          <w:ilvl w:val="0"/>
          <w:numId w:val="14"/>
        </w:numPr>
      </w:pPr>
      <w:r w:rsidRPr="00DF25C4">
        <w:t xml:space="preserve">De gevolgen van het key event moeten </w:t>
      </w:r>
      <w:r w:rsidR="00BF6971" w:rsidRPr="00DF25C4">
        <w:t xml:space="preserve">te onderscheiden kunnen zijn van </w:t>
      </w:r>
      <w:r w:rsidRPr="00DF25C4">
        <w:t>soortgelijke gebeurtenissen</w:t>
      </w:r>
    </w:p>
    <w:p w14:paraId="7A19F52B" w14:textId="589891D0" w:rsidR="00185463" w:rsidRPr="00DF25C4" w:rsidRDefault="0068160A" w:rsidP="00185463">
      <w:r w:rsidRPr="00DF25C4">
        <w:t xml:space="preserve">Hoewel met key events meestal één gebeurtenis wordt aangeduid, passen de boerenprotesten wel </w:t>
      </w:r>
      <w:r w:rsidR="00D328D3" w:rsidRPr="00DF25C4">
        <w:t xml:space="preserve">enigszins </w:t>
      </w:r>
      <w:r w:rsidR="00F37A6A" w:rsidRPr="00DF25C4">
        <w:t xml:space="preserve">in de definitie van key events. Allereerst zijn de boerenprotesten niet enkel door media-aandacht ontstaan. </w:t>
      </w:r>
      <w:r w:rsidR="00F2725F" w:rsidRPr="00DF25C4">
        <w:t xml:space="preserve">Ten tweede werden de boerenprotesten in verslaggeving onderscheiden van andere </w:t>
      </w:r>
      <w:r w:rsidR="00DB42AA" w:rsidRPr="00DF25C4">
        <w:t xml:space="preserve">protesten </w:t>
      </w:r>
      <w:r w:rsidR="00991BDD" w:rsidRPr="00DF25C4">
        <w:t>zoals de</w:t>
      </w:r>
      <w:r w:rsidR="00FB7EEA" w:rsidRPr="00DF25C4">
        <w:t xml:space="preserve"> protesten van de</w:t>
      </w:r>
      <w:r w:rsidR="00991BDD" w:rsidRPr="00DF25C4">
        <w:t xml:space="preserve"> </w:t>
      </w:r>
      <w:r w:rsidR="001F38DF" w:rsidRPr="00DF25C4">
        <w:t>gele hes</w:t>
      </w:r>
      <w:r w:rsidR="00FB7EEA" w:rsidRPr="00DF25C4">
        <w:t>j</w:t>
      </w:r>
      <w:r w:rsidR="001F38DF" w:rsidRPr="00DF25C4">
        <w:t>es</w:t>
      </w:r>
      <w:r w:rsidR="00FB7EEA" w:rsidRPr="00DF25C4">
        <w:t xml:space="preserve">. Ten derde </w:t>
      </w:r>
      <w:r w:rsidR="00F45BCB" w:rsidRPr="00DF25C4">
        <w:t>is er</w:t>
      </w:r>
      <w:r w:rsidR="005914AB" w:rsidRPr="00DF25C4">
        <w:t xml:space="preserve"> niet zozeer</w:t>
      </w:r>
      <w:r w:rsidR="00F45BCB" w:rsidRPr="00DF25C4">
        <w:t xml:space="preserve"> </w:t>
      </w:r>
      <w:r w:rsidR="005914AB" w:rsidRPr="00DF25C4">
        <w:t xml:space="preserve">data beschikbaar over het aantal boerenprotesten, maar kunnen de boerenprotesten in tijd wel afgebakend worden: tussen 2019 en 2022. </w:t>
      </w:r>
      <w:r w:rsidR="00C77D1D" w:rsidRPr="00DF25C4">
        <w:t>Het vierde</w:t>
      </w:r>
      <w:r w:rsidR="002B3814" w:rsidRPr="00DF25C4">
        <w:t xml:space="preserve"> en vijfde</w:t>
      </w:r>
      <w:r w:rsidR="00C77D1D" w:rsidRPr="00DF25C4">
        <w:t xml:space="preserve"> kenmerk </w:t>
      </w:r>
      <w:r w:rsidR="002B3814" w:rsidRPr="00DF25C4">
        <w:t>zijn</w:t>
      </w:r>
      <w:r w:rsidR="00C77D1D" w:rsidRPr="00DF25C4">
        <w:t xml:space="preserve"> voor dit onderzoek niet </w:t>
      </w:r>
      <w:r w:rsidR="002B3814" w:rsidRPr="00DF25C4">
        <w:t>relevant</w:t>
      </w:r>
      <w:r w:rsidR="00C77D1D" w:rsidRPr="00DF25C4">
        <w:t xml:space="preserve">, </w:t>
      </w:r>
      <w:r w:rsidR="00957EBA" w:rsidRPr="00DF25C4">
        <w:t xml:space="preserve">omdat niet de framing-invloed van een key event wordt onderzocht, maar de invloed van de media-agenda op de politieke agenda. </w:t>
      </w:r>
      <w:r w:rsidR="00D328D3" w:rsidRPr="00DF25C4">
        <w:t xml:space="preserve">Omdat de boerenprotesten passen bij de meeste kenmerken van key events, </w:t>
      </w:r>
      <w:r w:rsidR="0064413E" w:rsidRPr="00DF25C4">
        <w:t xml:space="preserve">kunnen de boerenprotesten gezien worden als key event. </w:t>
      </w:r>
      <w:r w:rsidR="00287559" w:rsidRPr="00DF25C4">
        <w:t xml:space="preserve">Daarnaast is voor zowel de periode vóór de boerenprotesten, tijdens de boerenprotesten en na de boerenprotesten data beschikbaar, waardoor de invloed van de boerenprotesten over een langere periode onderzocht kan worden. </w:t>
      </w:r>
    </w:p>
    <w:p w14:paraId="5892518F" w14:textId="2936B743" w:rsidR="009D7CA3" w:rsidRPr="00DF25C4" w:rsidRDefault="00945578" w:rsidP="009D7CA3">
      <w:r w:rsidRPr="00DF25C4">
        <w:t>I</w:t>
      </w:r>
      <w:r w:rsidR="009D7CA3" w:rsidRPr="00DF25C4">
        <w:t>n deze scriptie</w:t>
      </w:r>
      <w:r w:rsidRPr="00DF25C4">
        <w:t xml:space="preserve"> wordt de</w:t>
      </w:r>
      <w:r w:rsidR="009D7CA3" w:rsidRPr="00DF25C4">
        <w:t xml:space="preserve"> de </w:t>
      </w:r>
      <w:r w:rsidR="00C16ADA" w:rsidRPr="00DF25C4">
        <w:t>modererende</w:t>
      </w:r>
      <w:r w:rsidR="009D7CA3" w:rsidRPr="00DF25C4">
        <w:t xml:space="preserve"> </w:t>
      </w:r>
      <w:r w:rsidR="00555478" w:rsidRPr="00DF25C4">
        <w:t>werking</w:t>
      </w:r>
      <w:r w:rsidR="009D7CA3" w:rsidRPr="00DF25C4">
        <w:t xml:space="preserve"> van de boerenprotesten op de invloed van</w:t>
      </w:r>
      <w:r w:rsidR="00545C9C" w:rsidRPr="00DF25C4">
        <w:t xml:space="preserve"> de</w:t>
      </w:r>
      <w:r w:rsidR="009D7CA3" w:rsidRPr="00DF25C4">
        <w:t xml:space="preserve"> media</w:t>
      </w:r>
      <w:r w:rsidR="00545C9C" w:rsidRPr="00DF25C4">
        <w:t xml:space="preserve"> agenda</w:t>
      </w:r>
      <w:r w:rsidR="009D7CA3" w:rsidRPr="00DF25C4">
        <w:t xml:space="preserve"> op politici</w:t>
      </w:r>
      <w:r w:rsidRPr="00DF25C4">
        <w:t xml:space="preserve"> onderzocht</w:t>
      </w:r>
      <w:r w:rsidR="009D7CA3" w:rsidRPr="00DF25C4">
        <w:t xml:space="preserve">. Hiervoor zijn 446 schriftelijke Kamervragen uit de periode </w:t>
      </w:r>
      <w:r w:rsidR="00570D82" w:rsidRPr="00DF25C4">
        <w:t>01-01-</w:t>
      </w:r>
      <w:r w:rsidR="009D7CA3" w:rsidRPr="00DF25C4">
        <w:t>2014</w:t>
      </w:r>
      <w:r w:rsidR="00570D82" w:rsidRPr="00DF25C4">
        <w:t xml:space="preserve"> tot 30-06-</w:t>
      </w:r>
      <w:r w:rsidR="009D7CA3" w:rsidRPr="00DF25C4">
        <w:t xml:space="preserve">2024 over stikstofbeleid geanalyseerd op het gebruik van mediabronnen. Deze Kamervragen zijn gecodeerd om na te gaan of mediabronnen gebruikt worden. Aan de hand van de Kamervragen zijn </w:t>
      </w:r>
      <w:r w:rsidR="00E800B3" w:rsidRPr="00DF25C4">
        <w:t>vier</w:t>
      </w:r>
      <w:r w:rsidR="009D7CA3" w:rsidRPr="00DF25C4">
        <w:t xml:space="preserve"> hypothesen getoetst, om na te gaan in hoeverre de casus boerenprotesten overeenkomt met verwachtingen uit de literatuur. </w:t>
      </w:r>
      <w:r w:rsidR="00024453" w:rsidRPr="00DF25C4">
        <w:t xml:space="preserve">In deze scriptie is dus </w:t>
      </w:r>
      <w:r w:rsidR="00587B72" w:rsidRPr="00DF25C4">
        <w:t>sprake van</w:t>
      </w:r>
      <w:r w:rsidR="00401FAE" w:rsidRPr="00DF25C4">
        <w:t xml:space="preserve"> </w:t>
      </w:r>
      <w:r w:rsidR="00587B72" w:rsidRPr="00DF25C4">
        <w:t xml:space="preserve">toetsend onderzoek. </w:t>
      </w:r>
    </w:p>
    <w:p w14:paraId="004FC594" w14:textId="77777777" w:rsidR="009D7CA3" w:rsidRPr="00DF25C4" w:rsidRDefault="009D7CA3" w:rsidP="009D7CA3"/>
    <w:p w14:paraId="48099A87" w14:textId="77777777" w:rsidR="00957011" w:rsidRPr="00DF25C4" w:rsidRDefault="00957011" w:rsidP="009D7CA3"/>
    <w:p w14:paraId="50F11FE1" w14:textId="77777777" w:rsidR="00116093" w:rsidRPr="00DF25C4" w:rsidRDefault="00116093" w:rsidP="009D7CA3"/>
    <w:p w14:paraId="636FCBA8" w14:textId="77777777" w:rsidR="00545C9C" w:rsidRPr="00DF25C4" w:rsidRDefault="00545C9C" w:rsidP="009D7CA3"/>
    <w:p w14:paraId="31CC1C8A" w14:textId="77777777" w:rsidR="00545C9C" w:rsidRPr="00DF25C4" w:rsidRDefault="00545C9C" w:rsidP="009D7CA3"/>
    <w:p w14:paraId="1F4F5E02" w14:textId="77777777" w:rsidR="00545C9C" w:rsidRPr="00DF25C4" w:rsidRDefault="00545C9C" w:rsidP="009D7CA3"/>
    <w:p w14:paraId="30D438E7" w14:textId="77777777" w:rsidR="00545C9C" w:rsidRPr="00DF25C4" w:rsidRDefault="00545C9C" w:rsidP="009D7CA3"/>
    <w:p w14:paraId="5188E87A" w14:textId="77777777" w:rsidR="00545C9C" w:rsidRPr="00DF25C4" w:rsidRDefault="00545C9C" w:rsidP="009D7CA3"/>
    <w:p w14:paraId="75D8C4FA" w14:textId="77777777" w:rsidR="00116093" w:rsidRPr="00DF25C4" w:rsidRDefault="00116093" w:rsidP="009D7CA3"/>
    <w:p w14:paraId="0F5B5E17" w14:textId="77777777" w:rsidR="009D7CA3" w:rsidRPr="00DF25C4" w:rsidRDefault="009D7CA3" w:rsidP="009D7CA3">
      <w:pPr>
        <w:pStyle w:val="Kop2"/>
      </w:pPr>
      <w:bookmarkStart w:id="9" w:name="_Toc202353064"/>
      <w:r w:rsidRPr="00DF25C4">
        <w:lastRenderedPageBreak/>
        <w:t>Vraagstelling</w:t>
      </w:r>
      <w:bookmarkEnd w:id="9"/>
    </w:p>
    <w:p w14:paraId="3F3548FC" w14:textId="77777777" w:rsidR="009D7CA3" w:rsidRPr="00DF25C4" w:rsidRDefault="009D7CA3" w:rsidP="009D7CA3">
      <w:r w:rsidRPr="00DF25C4">
        <w:t xml:space="preserve">De onderzoeksvraag die voor deze thesis gebruikt wordt luidt: </w:t>
      </w:r>
    </w:p>
    <w:p w14:paraId="7A3DCF54" w14:textId="4D5AB30F" w:rsidR="009D7CA3" w:rsidRPr="00DF25C4" w:rsidRDefault="009D7CA3" w:rsidP="009D7CA3">
      <w:pPr>
        <w:rPr>
          <w:i/>
          <w:iCs/>
        </w:rPr>
      </w:pPr>
      <w:r w:rsidRPr="00DF25C4">
        <w:rPr>
          <w:i/>
          <w:iCs/>
        </w:rPr>
        <w:t>‘</w:t>
      </w:r>
      <w:r w:rsidR="000F7457" w:rsidRPr="00DF25C4">
        <w:rPr>
          <w:i/>
          <w:iCs/>
        </w:rPr>
        <w:t xml:space="preserve">Is de invloed van de media agenda op de </w:t>
      </w:r>
      <w:r w:rsidR="002E4BB4" w:rsidRPr="00DF25C4">
        <w:rPr>
          <w:i/>
          <w:iCs/>
        </w:rPr>
        <w:t xml:space="preserve">politieke agenda groter tijdens een key event zoals de boerenprotesten?’ </w:t>
      </w:r>
    </w:p>
    <w:p w14:paraId="3047CF7D" w14:textId="77777777" w:rsidR="009D7CA3" w:rsidRPr="00DF25C4" w:rsidRDefault="009D7CA3" w:rsidP="009D7CA3">
      <w:r w:rsidRPr="00DF25C4">
        <w:t xml:space="preserve">Om deze onderzoeksvraag te beantwoorden worden de volgende hypothesen getoetst: </w:t>
      </w:r>
    </w:p>
    <w:p w14:paraId="4DEFBF8F" w14:textId="5840798B" w:rsidR="009D7CA3" w:rsidRPr="00DF25C4" w:rsidRDefault="009D7CA3" w:rsidP="009D7CA3">
      <w:pPr>
        <w:pStyle w:val="Lijstalinea"/>
        <w:numPr>
          <w:ilvl w:val="0"/>
          <w:numId w:val="3"/>
        </w:numPr>
      </w:pPr>
      <w:r w:rsidRPr="00DF25C4">
        <w:t xml:space="preserve">Schriftelijke vragen die gesteld worden door oppositiepartijen worden meer beïnvloed door media dan coalitiepartijen </w:t>
      </w:r>
    </w:p>
    <w:p w14:paraId="01949FEE" w14:textId="620B9A2A" w:rsidR="009D7CA3" w:rsidRPr="00DF25C4" w:rsidRDefault="009D7CA3" w:rsidP="009D7CA3">
      <w:pPr>
        <w:pStyle w:val="Lijstalinea"/>
        <w:numPr>
          <w:ilvl w:val="0"/>
          <w:numId w:val="3"/>
        </w:numPr>
      </w:pPr>
      <w:r w:rsidRPr="00DF25C4">
        <w:t xml:space="preserve">Kleine partijen worden meer beïnvloed in het stellen van schriftelijke vragen dan grote partijen. </w:t>
      </w:r>
    </w:p>
    <w:p w14:paraId="3DC80BCF" w14:textId="77777777" w:rsidR="009D7CA3" w:rsidRPr="00DF25C4" w:rsidRDefault="009D7CA3" w:rsidP="009D7CA3">
      <w:pPr>
        <w:pStyle w:val="Lijstalinea"/>
        <w:numPr>
          <w:ilvl w:val="0"/>
          <w:numId w:val="3"/>
        </w:numPr>
      </w:pPr>
      <w:r w:rsidRPr="00DF25C4">
        <w:t xml:space="preserve">Kranten hebben meer invloed op schriftelijke Kamervragen dan digitale en (audio-)visuele massamedia </w:t>
      </w:r>
    </w:p>
    <w:p w14:paraId="3E79CD55" w14:textId="77777777" w:rsidR="009D7CA3" w:rsidRPr="00DF25C4" w:rsidRDefault="009D7CA3" w:rsidP="009D7CA3">
      <w:pPr>
        <w:pStyle w:val="Lijstalinea"/>
        <w:numPr>
          <w:ilvl w:val="0"/>
          <w:numId w:val="3"/>
        </w:numPr>
      </w:pPr>
      <w:r w:rsidRPr="00DF25C4">
        <w:t xml:space="preserve">(a) In de periode tijdens de boerenprotesten hebben media meer invloed op de schriftelijke vragen dan erna of ervoor </w:t>
      </w:r>
    </w:p>
    <w:p w14:paraId="61C6FF9B" w14:textId="77777777" w:rsidR="009D7CA3" w:rsidRPr="00DF25C4" w:rsidRDefault="009D7CA3" w:rsidP="009D7CA3">
      <w:pPr>
        <w:pStyle w:val="Lijstalinea"/>
      </w:pPr>
      <w:r w:rsidRPr="00DF25C4">
        <w:t xml:space="preserve">(b) In de periode vóór de boerenprotesten hebben media meer invloed op de schriftelijke vragen dan erna </w:t>
      </w:r>
    </w:p>
    <w:p w14:paraId="23593385" w14:textId="77777777" w:rsidR="00AA5B7D" w:rsidRPr="00DF25C4" w:rsidRDefault="009D7CA3">
      <w:r w:rsidRPr="00DF25C4">
        <w:t xml:space="preserve">In het theoretisch kader zullen deze hypothesen verder worden toegelicht. </w:t>
      </w:r>
    </w:p>
    <w:p w14:paraId="3BFFABDF" w14:textId="77777777" w:rsidR="00AA5B7D" w:rsidRPr="00DF25C4" w:rsidRDefault="00AA5B7D" w:rsidP="00AA5B7D">
      <w:pPr>
        <w:pStyle w:val="Kop2"/>
      </w:pPr>
    </w:p>
    <w:p w14:paraId="143E15A4" w14:textId="77777777" w:rsidR="00AA5B7D" w:rsidRPr="00DF25C4" w:rsidRDefault="00AA5B7D" w:rsidP="00AA5B7D">
      <w:pPr>
        <w:pStyle w:val="Kop2"/>
      </w:pPr>
      <w:bookmarkStart w:id="10" w:name="_Toc202353065"/>
      <w:r w:rsidRPr="00DF25C4">
        <w:t>Wetenschappelijke en maatschappelijke relevantie</w:t>
      </w:r>
      <w:bookmarkEnd w:id="10"/>
      <w:r w:rsidRPr="00DF25C4">
        <w:t xml:space="preserve"> </w:t>
      </w:r>
    </w:p>
    <w:p w14:paraId="2D9C7CEB" w14:textId="1010A712" w:rsidR="00491999" w:rsidRPr="00DF25C4" w:rsidRDefault="00100433" w:rsidP="008249AD">
      <w:r w:rsidRPr="00DF25C4">
        <w:t>De uitkomsten van deze scriptie voegen toe aan de</w:t>
      </w:r>
      <w:r w:rsidR="00491999" w:rsidRPr="00DF25C4">
        <w:t xml:space="preserve"> bestaande</w:t>
      </w:r>
      <w:r w:rsidRPr="00DF25C4">
        <w:t xml:space="preserve"> </w:t>
      </w:r>
      <w:r w:rsidR="00491999" w:rsidRPr="00DF25C4">
        <w:t xml:space="preserve">literatuur over </w:t>
      </w:r>
      <w:r w:rsidR="001D2533" w:rsidRPr="00DF25C4">
        <w:rPr>
          <w:i/>
          <w:iCs/>
        </w:rPr>
        <w:t>agenda setting</w:t>
      </w:r>
      <w:r w:rsidR="001D2533" w:rsidRPr="00DF25C4">
        <w:t xml:space="preserve"> en </w:t>
      </w:r>
      <w:r w:rsidR="00F43DFA" w:rsidRPr="00DF25C4">
        <w:t xml:space="preserve">over </w:t>
      </w:r>
      <w:r w:rsidR="00F440A7" w:rsidRPr="00DF25C4">
        <w:t>media-invloed</w:t>
      </w:r>
      <w:r w:rsidR="001D2533" w:rsidRPr="00DF25C4">
        <w:rPr>
          <w:i/>
          <w:iCs/>
        </w:rPr>
        <w:t xml:space="preserve"> </w:t>
      </w:r>
      <w:r w:rsidR="001D2533" w:rsidRPr="00DF25C4">
        <w:t xml:space="preserve">op de politieke agenda. </w:t>
      </w:r>
      <w:r w:rsidR="00172A65" w:rsidRPr="00DF25C4">
        <w:t xml:space="preserve">Een aantal van de gebruikte hypothesen </w:t>
      </w:r>
      <w:r w:rsidR="00E800B3" w:rsidRPr="00DF25C4">
        <w:t>(H1-3) zijn al eerder getoetst in andere onderzoeke</w:t>
      </w:r>
      <w:r w:rsidR="00F25998" w:rsidRPr="00DF25C4">
        <w:t>n</w:t>
      </w:r>
      <w:r w:rsidR="00BD12D7" w:rsidRPr="00DF25C4">
        <w:t xml:space="preserve">. De uitkomsten van deze hypothesen zijn daardoor goed te vergelijken met </w:t>
      </w:r>
      <w:r w:rsidR="00AF4CF3" w:rsidRPr="00DF25C4">
        <w:t xml:space="preserve">eerdere onderzoeken, maar dan getoetst </w:t>
      </w:r>
      <w:r w:rsidR="00E66F97" w:rsidRPr="00DF25C4">
        <w:t>in</w:t>
      </w:r>
      <w:r w:rsidR="00AF4CF3" w:rsidRPr="00DF25C4">
        <w:t xml:space="preserve"> een nieuwe casus</w:t>
      </w:r>
      <w:r w:rsidR="00045897" w:rsidRPr="00DF25C4">
        <w:t xml:space="preserve">. De vierde </w:t>
      </w:r>
      <w:r w:rsidR="00AF4CF3" w:rsidRPr="00DF25C4">
        <w:t>hypothese is</w:t>
      </w:r>
      <w:r w:rsidR="00F440A7" w:rsidRPr="00DF25C4">
        <w:t xml:space="preserve"> binnen het onderzoek naar agenda setting</w:t>
      </w:r>
      <w:r w:rsidR="00AF4CF3" w:rsidRPr="00DF25C4">
        <w:t xml:space="preserve"> niet eerder </w:t>
      </w:r>
      <w:r w:rsidR="00835FC9" w:rsidRPr="00DF25C4">
        <w:t xml:space="preserve">gebruikt. Het onderliggende </w:t>
      </w:r>
      <w:r w:rsidR="00180281" w:rsidRPr="00DF25C4">
        <w:t xml:space="preserve">concept, </w:t>
      </w:r>
      <w:r w:rsidR="00180281" w:rsidRPr="00DF25C4">
        <w:rPr>
          <w:i/>
          <w:iCs/>
        </w:rPr>
        <w:t>key events</w:t>
      </w:r>
      <w:r w:rsidR="00180281" w:rsidRPr="00DF25C4">
        <w:t>, komt in onderzoek</w:t>
      </w:r>
      <w:r w:rsidR="003571A7" w:rsidRPr="00DF25C4">
        <w:t xml:space="preserve"> naar </w:t>
      </w:r>
      <w:r w:rsidR="003571A7" w:rsidRPr="00DF25C4">
        <w:rPr>
          <w:i/>
          <w:iCs/>
        </w:rPr>
        <w:t>news framing</w:t>
      </w:r>
      <w:r w:rsidR="00180281" w:rsidRPr="00DF25C4">
        <w:t xml:space="preserve"> wel vaker </w:t>
      </w:r>
      <w:r w:rsidR="00290052" w:rsidRPr="00DF25C4">
        <w:t xml:space="preserve">voor. </w:t>
      </w:r>
      <w:r w:rsidR="00FC0794" w:rsidRPr="00DF25C4">
        <w:t xml:space="preserve">Of key events </w:t>
      </w:r>
      <w:r w:rsidR="0014674E" w:rsidRPr="00DF25C4">
        <w:t>via de media agenda invloed kunnen hebben op de politieke agenda, is n</w:t>
      </w:r>
      <w:r w:rsidR="003A6FA3" w:rsidRPr="00DF25C4">
        <w:t xml:space="preserve">og niet eerder onderzocht. </w:t>
      </w:r>
      <w:r w:rsidR="00390FD2" w:rsidRPr="00DF25C4">
        <w:t xml:space="preserve">Deze scriptie voegt door de invloed van key events te onderzoeken, </w:t>
      </w:r>
      <w:r w:rsidR="00433FED" w:rsidRPr="00DF25C4">
        <w:t>een nieuw</w:t>
      </w:r>
      <w:r w:rsidR="007716D7" w:rsidRPr="00DF25C4">
        <w:t xml:space="preserve">e variabele </w:t>
      </w:r>
      <w:r w:rsidR="00433FED" w:rsidRPr="00DF25C4">
        <w:t xml:space="preserve">toe in de agenda setting literatuur en een </w:t>
      </w:r>
      <w:r w:rsidR="00E31292" w:rsidRPr="00DF25C4">
        <w:t xml:space="preserve">mogelijke verklaring voor invloed </w:t>
      </w:r>
      <w:r w:rsidR="007716D7" w:rsidRPr="00DF25C4">
        <w:t>op de politieke agenda</w:t>
      </w:r>
      <w:r w:rsidR="00435B3B" w:rsidRPr="00DF25C4">
        <w:t xml:space="preserve"> in bepaalde contexten. </w:t>
      </w:r>
      <w:r w:rsidR="00F06DD4" w:rsidRPr="00DF25C4">
        <w:t xml:space="preserve">Daarnaast draagt deze scriptie bij aan het academisch debat over de </w:t>
      </w:r>
      <w:r w:rsidR="00C30BA5" w:rsidRPr="00DF25C4">
        <w:t xml:space="preserve">(mogelijke) invloed van media op de politieke agenda, </w:t>
      </w:r>
      <w:r w:rsidR="00B854D2" w:rsidRPr="00DF25C4">
        <w:t>doordat is onderzocht i</w:t>
      </w:r>
      <w:r w:rsidR="00920346" w:rsidRPr="00DF25C4">
        <w:t xml:space="preserve">n hoeverre Kamerleden </w:t>
      </w:r>
      <w:r w:rsidR="00401AA3" w:rsidRPr="00DF25C4">
        <w:t xml:space="preserve">beïnvloed worden door media. </w:t>
      </w:r>
    </w:p>
    <w:p w14:paraId="44712F80" w14:textId="1C3985CA" w:rsidR="001337B3" w:rsidRPr="00DF25C4" w:rsidRDefault="00B27C22" w:rsidP="008249AD">
      <w:r w:rsidRPr="00DF25C4">
        <w:t xml:space="preserve">Naast wetenschappelijke relevantie, heeft dit onderzoek ook maatschappelijke relevantie. </w:t>
      </w:r>
      <w:r w:rsidR="004441D5" w:rsidRPr="00DF25C4">
        <w:t xml:space="preserve">Deze scriptie laat namelijk iets zien </w:t>
      </w:r>
      <w:r w:rsidR="008703E1" w:rsidRPr="00DF25C4">
        <w:t xml:space="preserve">over de relatie tussen pers en politiek. </w:t>
      </w:r>
      <w:r w:rsidR="005C1D0B" w:rsidRPr="00DF25C4">
        <w:t>Media vormen voor politici</w:t>
      </w:r>
      <w:r w:rsidR="00EA7DE8" w:rsidRPr="00DF25C4">
        <w:t xml:space="preserve"> allereerst</w:t>
      </w:r>
      <w:r w:rsidR="005C1D0B" w:rsidRPr="00DF25C4">
        <w:t xml:space="preserve"> een manier om </w:t>
      </w:r>
      <w:r w:rsidR="00971CCB" w:rsidRPr="00DF25C4">
        <w:t>zaken</w:t>
      </w:r>
      <w:r w:rsidR="00EA7DE8" w:rsidRPr="00DF25C4">
        <w:t xml:space="preserve"> duidelijk te maken aan hun kiezers en andere politici</w:t>
      </w:r>
      <w:r w:rsidR="002063F0" w:rsidRPr="00DF25C4">
        <w:t xml:space="preserve">. Daarnaast kunnen politici ook gebruikmaken van mediaberichten om een bepaald punt </w:t>
      </w:r>
      <w:r w:rsidR="00E04ADE" w:rsidRPr="00DF25C4">
        <w:t>te maken. Politici kunnen bijvoorbeeld een mediabericht aanhalen in een Kamervraag, om daarmee</w:t>
      </w:r>
      <w:r w:rsidR="0071081D" w:rsidRPr="00DF25C4">
        <w:t xml:space="preserve"> bijvoorbeeld</w:t>
      </w:r>
      <w:r w:rsidR="00E04ADE" w:rsidRPr="00DF25C4">
        <w:t xml:space="preserve"> </w:t>
      </w:r>
      <w:r w:rsidR="004A1CA9" w:rsidRPr="00DF25C4">
        <w:t xml:space="preserve">kritiek te uiten </w:t>
      </w:r>
      <w:r w:rsidR="0071081D" w:rsidRPr="00DF25C4">
        <w:t xml:space="preserve">op regeringsbeleid. Journalisten moeten zich er van bewust zijn dat hun publicaties </w:t>
      </w:r>
      <w:r w:rsidR="00A837B8" w:rsidRPr="00DF25C4">
        <w:t>niet enkel kunnen dienen als informatie voor lezers, maar ook politiek ingezet kunnen worden</w:t>
      </w:r>
      <w:r w:rsidR="00C93E33" w:rsidRPr="00DF25C4">
        <w:t xml:space="preserve">. </w:t>
      </w:r>
    </w:p>
    <w:p w14:paraId="559A6F94" w14:textId="13BA6D8D" w:rsidR="00C93E33" w:rsidRPr="00DF25C4" w:rsidRDefault="00C93E33" w:rsidP="008249AD">
      <w:r w:rsidRPr="00DF25C4">
        <w:t xml:space="preserve">Daarnaast </w:t>
      </w:r>
      <w:r w:rsidR="001E68DE" w:rsidRPr="00DF25C4">
        <w:t xml:space="preserve">laat deze scriptie zien dat grote gebeurtenissen invloed kunnen hebben op de mate waarin politici gebruikmaken </w:t>
      </w:r>
      <w:r w:rsidR="003501D6" w:rsidRPr="00DF25C4">
        <w:t xml:space="preserve">van media-artikelen. Tijdens een grote gebeurtenis zoals </w:t>
      </w:r>
      <w:r w:rsidR="008763C7" w:rsidRPr="00DF25C4">
        <w:t xml:space="preserve">de boerenprotesten, zouden politici meer gebruik kunnen maken van mediapublicaties. Dat </w:t>
      </w:r>
      <w:r w:rsidR="00AA50E8" w:rsidRPr="00DF25C4">
        <w:t>beteken</w:t>
      </w:r>
      <w:r w:rsidR="001C379A" w:rsidRPr="00DF25C4">
        <w:t>t</w:t>
      </w:r>
      <w:r w:rsidR="00AA50E8" w:rsidRPr="00DF25C4">
        <w:t xml:space="preserve"> dat </w:t>
      </w:r>
      <w:r w:rsidR="008763C7" w:rsidRPr="00DF25C4">
        <w:t>actievoerders</w:t>
      </w:r>
      <w:r w:rsidR="00AA50E8" w:rsidRPr="00DF25C4">
        <w:t xml:space="preserve"> en protestbewegingen ook meer invloed </w:t>
      </w:r>
      <w:r w:rsidR="00541EEE" w:rsidRPr="00DF25C4">
        <w:t xml:space="preserve">op de politieke agenda kunnen hebben, via de media, door tijdens grote gebeurtenissen </w:t>
      </w:r>
      <w:r w:rsidR="001C379A" w:rsidRPr="00DF25C4">
        <w:t xml:space="preserve">in de media hun boodschap te verkondigen. </w:t>
      </w:r>
    </w:p>
    <w:p w14:paraId="05464562" w14:textId="77777777" w:rsidR="00B27C22" w:rsidRPr="00DF25C4" w:rsidRDefault="00B27C22" w:rsidP="008249AD"/>
    <w:p w14:paraId="72B8755A" w14:textId="1C28C4C1" w:rsidR="00FE43B2" w:rsidRPr="00DF25C4" w:rsidRDefault="00FE43B2" w:rsidP="00FE43B2">
      <w:pPr>
        <w:pStyle w:val="Kop2"/>
      </w:pPr>
      <w:bookmarkStart w:id="11" w:name="_Toc202353066"/>
      <w:r w:rsidRPr="00DF25C4">
        <w:t>Leeswijzer</w:t>
      </w:r>
      <w:bookmarkEnd w:id="11"/>
    </w:p>
    <w:p w14:paraId="73553670" w14:textId="056E94D6" w:rsidR="001B0B77" w:rsidRPr="00DF25C4" w:rsidRDefault="00FE5D78" w:rsidP="008249AD">
      <w:r w:rsidRPr="00DF25C4">
        <w:t>Allereerst zal</w:t>
      </w:r>
      <w:r w:rsidR="004747B2" w:rsidRPr="00DF25C4">
        <w:t xml:space="preserve"> in het theoretisch kader</w:t>
      </w:r>
      <w:r w:rsidRPr="00DF25C4">
        <w:t xml:space="preserve"> de wetenschappelijke </w:t>
      </w:r>
      <w:r w:rsidR="001D7017" w:rsidRPr="00DF25C4">
        <w:t xml:space="preserve">literatuur over agenda setting besproken worden. Binnen agenda setting wordt </w:t>
      </w:r>
      <w:r w:rsidR="00281601" w:rsidRPr="00DF25C4">
        <w:t xml:space="preserve">gekozen voor een onderverdeling in drie agenda’s: publieke- media- en politieke agenda’s. </w:t>
      </w:r>
      <w:r w:rsidR="000A5AC8" w:rsidRPr="00DF25C4">
        <w:t>Vanuit de literatuur worden vier hypothesen opgesteld, di</w:t>
      </w:r>
      <w:r w:rsidR="001B0B77" w:rsidRPr="00DF25C4">
        <w:t xml:space="preserve">e in dit onderzoek getoetst zullen worden. </w:t>
      </w:r>
      <w:r w:rsidR="006D6039" w:rsidRPr="00DF25C4">
        <w:t xml:space="preserve"> </w:t>
      </w:r>
    </w:p>
    <w:p w14:paraId="422817A5" w14:textId="3A07BFA6" w:rsidR="00ED3405" w:rsidRPr="00DF25C4" w:rsidRDefault="001B0B77" w:rsidP="008249AD">
      <w:r w:rsidRPr="00DF25C4">
        <w:t xml:space="preserve">Vervolgens zal in de methode worden toegelicht hoe </w:t>
      </w:r>
      <w:r w:rsidR="00BC0853" w:rsidRPr="00DF25C4">
        <w:t xml:space="preserve">Kamervragen over stikstofbeleid zijn verzameld en </w:t>
      </w:r>
      <w:r w:rsidR="00515E10" w:rsidRPr="00DF25C4">
        <w:t xml:space="preserve">geanalyseerd, om de hypothesen te kunnen toetsen. Op de Kamervragen is een inhoudsanalyse uitgevoerd, om te analyseren </w:t>
      </w:r>
      <w:r w:rsidR="008C0043" w:rsidRPr="00DF25C4">
        <w:t>of media gebruikt en vermeld worden in Kamervragen.</w:t>
      </w:r>
      <w:r w:rsidR="006D6039" w:rsidRPr="00DF25C4">
        <w:t xml:space="preserve"> </w:t>
      </w:r>
      <w:r w:rsidR="00870C92" w:rsidRPr="00DF25C4">
        <w:t>Op basis van de inhoudsanalyse is vervolgens een kwantitatieve analyse gemaakt, om de hypothesen te kunnen toetsen</w:t>
      </w:r>
      <w:r w:rsidR="00971CCB" w:rsidRPr="00DF25C4">
        <w:t>.</w:t>
      </w:r>
    </w:p>
    <w:p w14:paraId="76B4CF43" w14:textId="2C80F303" w:rsidR="002703F8" w:rsidRPr="00DF25C4" w:rsidRDefault="002703F8" w:rsidP="008249AD">
      <w:r w:rsidRPr="00DF25C4">
        <w:t>In</w:t>
      </w:r>
      <w:r w:rsidR="00C47CE1" w:rsidRPr="00DF25C4">
        <w:t xml:space="preserve"> het</w:t>
      </w:r>
      <w:r w:rsidRPr="00DF25C4">
        <w:t xml:space="preserve"> resultaten</w:t>
      </w:r>
      <w:r w:rsidR="00C47CE1" w:rsidRPr="00DF25C4">
        <w:t>hoofdstuk word</w:t>
      </w:r>
      <w:r w:rsidR="00E97B8F" w:rsidRPr="00DF25C4">
        <w:t>t</w:t>
      </w:r>
      <w:r w:rsidRPr="00DF25C4">
        <w:t xml:space="preserve"> analyse van de Kamervragen beschreven</w:t>
      </w:r>
      <w:r w:rsidR="00805CBF" w:rsidRPr="00DF25C4">
        <w:t xml:space="preserve"> per hypothes</w:t>
      </w:r>
      <w:r w:rsidR="0018221C" w:rsidRPr="00DF25C4">
        <w:t>e</w:t>
      </w:r>
      <w:r w:rsidR="00805CBF" w:rsidRPr="00DF25C4">
        <w:t xml:space="preserve">. </w:t>
      </w:r>
      <w:r w:rsidR="0018221C" w:rsidRPr="00DF25C4">
        <w:t xml:space="preserve">Hieruit komt naar voren dat </w:t>
      </w:r>
      <w:r w:rsidR="00870C92" w:rsidRPr="00DF25C4">
        <w:t>drie</w:t>
      </w:r>
      <w:r w:rsidR="0018221C" w:rsidRPr="00DF25C4">
        <w:t xml:space="preserve"> van de hypothesen verworpen moeten worden op basis van de geanalyseerde data</w:t>
      </w:r>
      <w:r w:rsidR="00870C92" w:rsidRPr="00DF25C4">
        <w:t xml:space="preserve"> en één hypothese niet </w:t>
      </w:r>
      <w:r w:rsidR="00F70D40" w:rsidRPr="00DF25C4">
        <w:t>verworpen hoeft te worden</w:t>
      </w:r>
      <w:r w:rsidR="0018221C" w:rsidRPr="00DF25C4">
        <w:t xml:space="preserve">. </w:t>
      </w:r>
    </w:p>
    <w:p w14:paraId="304763BE" w14:textId="18772DA5" w:rsidR="0018221C" w:rsidRPr="00DF25C4" w:rsidRDefault="0018221C" w:rsidP="008249AD">
      <w:r w:rsidRPr="00DF25C4">
        <w:t xml:space="preserve">In de conclusie worden ten </w:t>
      </w:r>
      <w:r w:rsidR="004E67FC" w:rsidRPr="00DF25C4">
        <w:t xml:space="preserve">slotte de uitkomsten van het onderzoek </w:t>
      </w:r>
      <w:r w:rsidR="001052CB" w:rsidRPr="00DF25C4">
        <w:t xml:space="preserve">samengevoegd en teruggekoppeld aan de literatuur die eerder in het </w:t>
      </w:r>
      <w:r w:rsidR="00FF5746" w:rsidRPr="00DF25C4">
        <w:t xml:space="preserve">theoretisch kader werden besproken. Ook zullen er een aantal aanbevelingen </w:t>
      </w:r>
      <w:r w:rsidR="00884EAB" w:rsidRPr="00DF25C4">
        <w:t xml:space="preserve">voor toekomstig onderzoek gegeven worden. </w:t>
      </w:r>
    </w:p>
    <w:p w14:paraId="0DBF4A1A" w14:textId="77777777" w:rsidR="00BC0853" w:rsidRPr="00DF25C4" w:rsidRDefault="00BC0853" w:rsidP="008249AD"/>
    <w:p w14:paraId="1FAC17A7" w14:textId="77777777" w:rsidR="00BC0853" w:rsidRPr="00DF25C4" w:rsidRDefault="00BC0853">
      <w:pPr>
        <w:rPr>
          <w:rFonts w:asciiTheme="majorHAnsi" w:eastAsiaTheme="majorEastAsia" w:hAnsiTheme="majorHAnsi" w:cstheme="majorBidi"/>
          <w:color w:val="2F5496" w:themeColor="accent1" w:themeShade="BF"/>
          <w:sz w:val="32"/>
          <w:szCs w:val="32"/>
        </w:rPr>
      </w:pPr>
      <w:r w:rsidRPr="00DF25C4">
        <w:br w:type="page"/>
      </w:r>
    </w:p>
    <w:p w14:paraId="09D02062" w14:textId="7E8A6E08" w:rsidR="008F0150" w:rsidRPr="00DF25C4" w:rsidRDefault="00ED3405" w:rsidP="00B93D81">
      <w:pPr>
        <w:pStyle w:val="Kop1"/>
      </w:pPr>
      <w:bookmarkStart w:id="12" w:name="_Toc202353067"/>
      <w:r w:rsidRPr="00DF25C4">
        <w:t>Theoretisch kader</w:t>
      </w:r>
      <w:bookmarkEnd w:id="12"/>
      <w:r w:rsidRPr="00DF25C4">
        <w:t xml:space="preserve"> </w:t>
      </w:r>
    </w:p>
    <w:p w14:paraId="4DD66BC2" w14:textId="0F75A390" w:rsidR="00B93D81" w:rsidRPr="00DF25C4" w:rsidRDefault="00340572">
      <w:r w:rsidRPr="00DF25C4">
        <w:t xml:space="preserve">In dit hoofdstuk zullen de gebruikte </w:t>
      </w:r>
      <w:r w:rsidR="002B3129" w:rsidRPr="00DF25C4">
        <w:t xml:space="preserve">theoretische concepten beschreven worden: Agenda setting en de invloed van media op de politieke agenda. </w:t>
      </w:r>
      <w:r w:rsidR="00604770" w:rsidRPr="00DF25C4">
        <w:t>In het debat over</w:t>
      </w:r>
      <w:r w:rsidR="002A3DA8" w:rsidRPr="00DF25C4">
        <w:t xml:space="preserve"> agenda settin</w:t>
      </w:r>
      <w:r w:rsidR="00E07F6D" w:rsidRPr="00DF25C4">
        <w:t xml:space="preserve">g </w:t>
      </w:r>
      <w:r w:rsidR="00604770" w:rsidRPr="00DF25C4">
        <w:t xml:space="preserve">is voor dit </w:t>
      </w:r>
      <w:r w:rsidR="00CD2121" w:rsidRPr="00DF25C4">
        <w:t>onderzoek</w:t>
      </w:r>
      <w:r w:rsidR="00604770" w:rsidRPr="00DF25C4">
        <w:t xml:space="preserve"> gekozen v</w:t>
      </w:r>
      <w:r w:rsidR="00CD2121" w:rsidRPr="00DF25C4">
        <w:t>oor de opvatting van agenda setting met drie agenda’s: publieke- media- en politieke agenda</w:t>
      </w:r>
      <w:r w:rsidR="00281601" w:rsidRPr="00DF25C4">
        <w:t>’s</w:t>
      </w:r>
      <w:r w:rsidR="00CD2121" w:rsidRPr="00DF25C4">
        <w:t xml:space="preserve">. </w:t>
      </w:r>
      <w:r w:rsidR="00B16D33" w:rsidRPr="00DF25C4">
        <w:t>Daarnaast</w:t>
      </w:r>
      <w:r w:rsidR="00CD2121" w:rsidRPr="00DF25C4">
        <w:t xml:space="preserve"> worden </w:t>
      </w:r>
      <w:r w:rsidR="00B16D33" w:rsidRPr="00DF25C4">
        <w:t xml:space="preserve">in dit hoofdstuk de gebruikte hypothesen toegelicht. </w:t>
      </w:r>
    </w:p>
    <w:p w14:paraId="288929C9" w14:textId="77777777" w:rsidR="00B80390" w:rsidRPr="00DF25C4" w:rsidRDefault="00B80390"/>
    <w:p w14:paraId="3DD17A76" w14:textId="65DD1508" w:rsidR="00ED3405" w:rsidRPr="00DF25C4" w:rsidRDefault="000A4049" w:rsidP="00C66214">
      <w:pPr>
        <w:pStyle w:val="Kop2"/>
      </w:pPr>
      <w:bookmarkStart w:id="13" w:name="_Toc202353068"/>
      <w:r>
        <w:t>Agenda</w:t>
      </w:r>
      <w:bookmarkEnd w:id="13"/>
    </w:p>
    <w:p w14:paraId="61CDDC46" w14:textId="6B414AF9" w:rsidR="00EF4824" w:rsidRPr="00DF25C4" w:rsidRDefault="007604F1">
      <w:r w:rsidRPr="00DF25C4">
        <w:t xml:space="preserve">Politici hebben </w:t>
      </w:r>
      <w:r w:rsidR="0033444E" w:rsidRPr="00DF25C4">
        <w:t xml:space="preserve">een beperkte hoeveelheid tijd, aandacht en energie </w:t>
      </w:r>
      <w:r w:rsidR="001205DD" w:rsidRPr="00DF25C4">
        <w:t>tot hun beschikking</w:t>
      </w:r>
      <w:r w:rsidR="002B7629" w:rsidRPr="00DF25C4">
        <w:t xml:space="preserve">. Omdat </w:t>
      </w:r>
      <w:r w:rsidR="00347E80" w:rsidRPr="00DF25C4">
        <w:t>het aantal onderwerpen waar politici</w:t>
      </w:r>
      <w:r w:rsidR="002B7629" w:rsidRPr="00DF25C4">
        <w:t xml:space="preserve"> mogelijk </w:t>
      </w:r>
      <w:r w:rsidR="004630E3" w:rsidRPr="00DF25C4">
        <w:t>aandacht aan zouden kunnen besteden</w:t>
      </w:r>
      <w:r w:rsidR="006838A4" w:rsidRPr="00DF25C4">
        <w:t>,</w:t>
      </w:r>
      <w:r w:rsidR="00347E80" w:rsidRPr="00DF25C4">
        <w:t xml:space="preserve"> veel groter is dan de middelen </w:t>
      </w:r>
      <w:r w:rsidR="00923DE1" w:rsidRPr="00DF25C4">
        <w:t>waar</w:t>
      </w:r>
      <w:r w:rsidR="00347E80" w:rsidRPr="00DF25C4">
        <w:t xml:space="preserve"> politic</w:t>
      </w:r>
      <w:r w:rsidR="001132FA" w:rsidRPr="00DF25C4">
        <w:t>i</w:t>
      </w:r>
      <w:r w:rsidR="00347E80" w:rsidRPr="00DF25C4">
        <w:t xml:space="preserve"> </w:t>
      </w:r>
      <w:r w:rsidR="00923DE1" w:rsidRPr="00DF25C4">
        <w:t>over beschikken</w:t>
      </w:r>
      <w:r w:rsidR="00347E80" w:rsidRPr="00DF25C4">
        <w:t xml:space="preserve">, </w:t>
      </w:r>
      <w:r w:rsidR="00923DE1" w:rsidRPr="00DF25C4">
        <w:t>zullen zij</w:t>
      </w:r>
      <w:r w:rsidR="000E7B6F" w:rsidRPr="00DF25C4">
        <w:t xml:space="preserve"> </w:t>
      </w:r>
      <w:r w:rsidR="00BE5642" w:rsidRPr="00DF25C4">
        <w:t xml:space="preserve">bewust of onbewust </w:t>
      </w:r>
      <w:r w:rsidR="000E7B6F" w:rsidRPr="00DF25C4">
        <w:t xml:space="preserve">keuzes moeten maken </w:t>
      </w:r>
      <w:r w:rsidR="00BE5642" w:rsidRPr="00DF25C4">
        <w:t>over de</w:t>
      </w:r>
      <w:r w:rsidR="000E7B6F" w:rsidRPr="00DF25C4">
        <w:t xml:space="preserve"> onderwerpen</w:t>
      </w:r>
      <w:r w:rsidR="005B615C" w:rsidRPr="00DF25C4">
        <w:t xml:space="preserve"> waar</w:t>
      </w:r>
      <w:r w:rsidR="001D3C1B" w:rsidRPr="00DF25C4">
        <w:t xml:space="preserve"> zij</w:t>
      </w:r>
      <w:r w:rsidR="000E7B6F" w:rsidRPr="00DF25C4">
        <w:t xml:space="preserve"> aandacht</w:t>
      </w:r>
      <w:r w:rsidR="00DB122A" w:rsidRPr="00DF25C4">
        <w:t xml:space="preserve"> aan</w:t>
      </w:r>
      <w:r w:rsidR="001D3C1B" w:rsidRPr="00DF25C4">
        <w:t xml:space="preserve"> besteden en daarmee</w:t>
      </w:r>
      <w:r w:rsidR="000E7B6F" w:rsidRPr="00DF25C4">
        <w:t xml:space="preserve"> </w:t>
      </w:r>
      <w:r w:rsidR="009A3B7B" w:rsidRPr="00DF25C4">
        <w:t xml:space="preserve">welke onderwerpen op de agenda komen. </w:t>
      </w:r>
      <w:r w:rsidR="00A63186" w:rsidRPr="00DF25C4">
        <w:t xml:space="preserve">Deze verdeling van aandacht is niet enkel voor politici relevant, maar ook voor wetenschappelijk onderzoek. </w:t>
      </w:r>
      <w:r w:rsidR="00D2241C" w:rsidRPr="00DF25C4">
        <w:t>De</w:t>
      </w:r>
      <w:r w:rsidR="00A54283" w:rsidRPr="00DF25C4">
        <w:t xml:space="preserve"> </w:t>
      </w:r>
      <w:r w:rsidR="00FE79E0" w:rsidRPr="00DF25C4">
        <w:t xml:space="preserve">agenda </w:t>
      </w:r>
      <w:r w:rsidR="00A54283" w:rsidRPr="00DF25C4">
        <w:t>roept vragen op zoals</w:t>
      </w:r>
      <w:r w:rsidR="00FE79E0" w:rsidRPr="00DF25C4">
        <w:t xml:space="preserve">: waarom staat </w:t>
      </w:r>
      <w:r w:rsidR="002B1D42" w:rsidRPr="00DF25C4">
        <w:t>een</w:t>
      </w:r>
      <w:r w:rsidR="00FE79E0" w:rsidRPr="00DF25C4">
        <w:t xml:space="preserve"> onderwerp op de agenda en </w:t>
      </w:r>
      <w:r w:rsidR="00CF682A" w:rsidRPr="00DF25C4">
        <w:t>hoe kunnen andere actoren</w:t>
      </w:r>
      <w:r w:rsidR="007434CD" w:rsidRPr="00DF25C4">
        <w:t xml:space="preserve"> de agenda</w:t>
      </w:r>
      <w:r w:rsidR="00EF4824" w:rsidRPr="00DF25C4">
        <w:t xml:space="preserve"> beïnvloeden</w:t>
      </w:r>
      <w:r w:rsidR="007434CD" w:rsidRPr="00DF25C4">
        <w:t>?</w:t>
      </w:r>
    </w:p>
    <w:p w14:paraId="6045EB88" w14:textId="4F98CF2F" w:rsidR="000C50BD" w:rsidRDefault="00782837">
      <w:r w:rsidRPr="00DF25C4">
        <w:t xml:space="preserve">Deze twee vragen zullen in </w:t>
      </w:r>
      <w:r w:rsidR="000A4049">
        <w:t>dit onderdeel</w:t>
      </w:r>
      <w:r w:rsidRPr="00DF25C4">
        <w:t xml:space="preserve"> behandeld worden. Allereerst </w:t>
      </w:r>
      <w:r w:rsidR="0021740D" w:rsidRPr="00DF25C4">
        <w:t>wordt</w:t>
      </w:r>
      <w:r w:rsidR="00805EF3" w:rsidRPr="00DF25C4">
        <w:t xml:space="preserve"> het begrip </w:t>
      </w:r>
      <w:r w:rsidR="00D73324" w:rsidRPr="00DF25C4">
        <w:t xml:space="preserve">agenda setting besproken worden. Daarom </w:t>
      </w:r>
      <w:r w:rsidR="0021740D" w:rsidRPr="00DF25C4">
        <w:t>wordt</w:t>
      </w:r>
      <w:r w:rsidR="00855544" w:rsidRPr="00DF25C4">
        <w:t xml:space="preserve"> aandacht gegeven aan</w:t>
      </w:r>
      <w:r w:rsidRPr="00DF25C4">
        <w:t xml:space="preserve"> </w:t>
      </w:r>
      <w:r w:rsidR="00D6484A" w:rsidRPr="00DF25C4">
        <w:t>het ontstaan</w:t>
      </w:r>
      <w:r w:rsidRPr="00DF25C4">
        <w:t xml:space="preserve"> van het begrip agenda setting</w:t>
      </w:r>
      <w:r w:rsidR="00855544" w:rsidRPr="00DF25C4">
        <w:t xml:space="preserve">, </w:t>
      </w:r>
      <w:r w:rsidR="00D6484A" w:rsidRPr="00DF25C4">
        <w:t xml:space="preserve">door een publicatie van </w:t>
      </w:r>
      <w:r w:rsidR="001E0BAD" w:rsidRPr="00DF25C4">
        <w:t>Cobb en Elder (1971)</w:t>
      </w:r>
      <w:r w:rsidR="009D4A6B" w:rsidRPr="00DF25C4">
        <w:t xml:space="preserve"> uit te lichten</w:t>
      </w:r>
      <w:r w:rsidR="001E0BAD" w:rsidRPr="00DF25C4">
        <w:t xml:space="preserve">. </w:t>
      </w:r>
      <w:r w:rsidR="00C738BD" w:rsidRPr="00DF25C4">
        <w:t>Daarna</w:t>
      </w:r>
      <w:r w:rsidR="001E0BAD" w:rsidRPr="00DF25C4">
        <w:t xml:space="preserve"> zal de </w:t>
      </w:r>
      <w:r w:rsidR="00DC7D2D" w:rsidRPr="00DF25C4">
        <w:t>nauwe interpretatie</w:t>
      </w:r>
      <w:r w:rsidR="001E0BAD" w:rsidRPr="00DF25C4">
        <w:t xml:space="preserve"> van</w:t>
      </w:r>
      <w:r w:rsidR="00DC7D2D" w:rsidRPr="00DF25C4">
        <w:t xml:space="preserve"> het agenda setting</w:t>
      </w:r>
      <w:r w:rsidR="00B63479" w:rsidRPr="00DF25C4">
        <w:t xml:space="preserve"> van onder andere Cobb en Elder</w:t>
      </w:r>
      <w:r w:rsidR="00DC7D2D" w:rsidRPr="00DF25C4">
        <w:t xml:space="preserve"> tegenover een bredere interpretatie van</w:t>
      </w:r>
      <w:r w:rsidR="00392663" w:rsidRPr="00DF25C4">
        <w:t xml:space="preserve"> het begrip geplaatst worden. In dit onderzoek wordt de </w:t>
      </w:r>
      <w:r w:rsidR="00746602" w:rsidRPr="00DF25C4">
        <w:t xml:space="preserve">bredere interpretatie aangehangen. </w:t>
      </w:r>
      <w:r w:rsidR="00C738BD" w:rsidRPr="00DF25C4">
        <w:t xml:space="preserve">In het </w:t>
      </w:r>
      <w:r w:rsidR="00C20C2E" w:rsidRPr="00DF25C4">
        <w:t xml:space="preserve">tweede deel van het conceptueel kader zal ingegaan worden op de vraag hoe andere actoren invloed kunnen hebben op de agenda. </w:t>
      </w:r>
      <w:r w:rsidR="005B0B84" w:rsidRPr="00DF25C4">
        <w:t>Daarom wordt</w:t>
      </w:r>
      <w:r w:rsidR="00E215E1" w:rsidRPr="00DF25C4">
        <w:t xml:space="preserve"> </w:t>
      </w:r>
      <w:r w:rsidR="007E3F9C" w:rsidRPr="00DF25C4">
        <w:t>besproken</w:t>
      </w:r>
      <w:r w:rsidR="005B0B84" w:rsidRPr="00DF25C4">
        <w:t xml:space="preserve"> hoe media in</w:t>
      </w:r>
      <w:r w:rsidR="00E215E1" w:rsidRPr="00DF25C4">
        <w:t>vloed kunnen hebben op de politieke agenda</w:t>
      </w:r>
      <w:r w:rsidR="007E3F9C" w:rsidRPr="00DF25C4">
        <w:t>, een voorbeeld van agenda-invloed</w:t>
      </w:r>
      <w:r w:rsidR="00E215E1" w:rsidRPr="00DF25C4">
        <w:t>.</w:t>
      </w:r>
    </w:p>
    <w:p w14:paraId="2562DC72" w14:textId="77777777" w:rsidR="000C50BD" w:rsidRPr="00DF25C4" w:rsidRDefault="000C50BD"/>
    <w:p w14:paraId="79DAA9B2" w14:textId="3D5B71CE" w:rsidR="001E5275" w:rsidRPr="00DF25C4" w:rsidRDefault="001E5275" w:rsidP="001E5275">
      <w:pPr>
        <w:pStyle w:val="Kop3"/>
      </w:pPr>
      <w:r w:rsidRPr="00DF25C4">
        <w:tab/>
      </w:r>
      <w:bookmarkStart w:id="14" w:name="_Toc202353069"/>
      <w:r w:rsidRPr="00DF25C4">
        <w:t>Agenda setting</w:t>
      </w:r>
      <w:bookmarkEnd w:id="14"/>
      <w:r w:rsidRPr="00DF25C4">
        <w:t xml:space="preserve"> </w:t>
      </w:r>
    </w:p>
    <w:p w14:paraId="2BE87FAE" w14:textId="037931BD" w:rsidR="00DE716D" w:rsidRPr="00DF25C4" w:rsidRDefault="007D24AB">
      <w:r w:rsidRPr="00DF25C4">
        <w:t>Sinds de 2</w:t>
      </w:r>
      <w:r w:rsidRPr="00DF25C4">
        <w:rPr>
          <w:vertAlign w:val="superscript"/>
        </w:rPr>
        <w:t>e</w:t>
      </w:r>
      <w:r w:rsidRPr="00DF25C4">
        <w:t xml:space="preserve"> helft van de 20</w:t>
      </w:r>
      <w:r w:rsidRPr="00DF25C4">
        <w:rPr>
          <w:vertAlign w:val="superscript"/>
        </w:rPr>
        <w:t>e</w:t>
      </w:r>
      <w:r w:rsidRPr="00DF25C4">
        <w:t xml:space="preserve"> eeuw is </w:t>
      </w:r>
      <w:r w:rsidR="006D0F98" w:rsidRPr="00DF25C4">
        <w:t xml:space="preserve">het aantal wetenschappelijke publicaties over </w:t>
      </w:r>
      <w:r w:rsidR="00812C50" w:rsidRPr="00DF25C4">
        <w:t xml:space="preserve">de </w:t>
      </w:r>
      <w:r w:rsidR="00431125" w:rsidRPr="00DF25C4">
        <w:t>aandacht</w:t>
      </w:r>
      <w:r w:rsidR="00D456E2" w:rsidRPr="00DF25C4">
        <w:t>s</w:t>
      </w:r>
      <w:r w:rsidR="00431125" w:rsidRPr="00DF25C4">
        <w:t xml:space="preserve">verdeling van politici sterk toegenomen. </w:t>
      </w:r>
      <w:r w:rsidR="008C3100" w:rsidRPr="00DF25C4">
        <w:t xml:space="preserve">De </w:t>
      </w:r>
      <w:r w:rsidR="00D722BC" w:rsidRPr="00DF25C4">
        <w:t>academische interesse</w:t>
      </w:r>
      <w:r w:rsidR="008C3100" w:rsidRPr="00DF25C4">
        <w:t xml:space="preserve"> voor de keuzes die beleidsmakers en politici</w:t>
      </w:r>
      <w:r w:rsidR="007D14DA" w:rsidRPr="00DF25C4">
        <w:t xml:space="preserve"> maken</w:t>
      </w:r>
      <w:r w:rsidR="008C3100" w:rsidRPr="00DF25C4">
        <w:t xml:space="preserve"> in het verdelen van hun aandacht, past in een tijd waarin </w:t>
      </w:r>
      <w:r w:rsidR="00E02479" w:rsidRPr="00DF25C4">
        <w:t>politici zich over steeds meer mogelijke onderwerpen kunnen uitspreken</w:t>
      </w:r>
      <w:r w:rsidR="00196D96" w:rsidRPr="00DF25C4">
        <w:t>.</w:t>
      </w:r>
      <w:r w:rsidR="00B06147" w:rsidRPr="00DF25C4">
        <w:t xml:space="preserve"> </w:t>
      </w:r>
      <w:r w:rsidR="000B619B" w:rsidRPr="00DF25C4">
        <w:t xml:space="preserve">In deze context </w:t>
      </w:r>
      <w:r w:rsidR="00106589" w:rsidRPr="00DF25C4">
        <w:t>is</w:t>
      </w:r>
      <w:r w:rsidR="000B619B" w:rsidRPr="00DF25C4">
        <w:t xml:space="preserve"> de term </w:t>
      </w:r>
      <w:r w:rsidR="000B619B" w:rsidRPr="00DF25C4">
        <w:rPr>
          <w:i/>
          <w:iCs/>
        </w:rPr>
        <w:t xml:space="preserve">Agenda Setting </w:t>
      </w:r>
      <w:r w:rsidR="000B619B" w:rsidRPr="00DF25C4">
        <w:t>geïntroduceerd.</w:t>
      </w:r>
      <w:r w:rsidR="00196D96" w:rsidRPr="00DF25C4">
        <w:t xml:space="preserve"> Cobb en Elder (197</w:t>
      </w:r>
      <w:r w:rsidR="009042AA" w:rsidRPr="00DF25C4">
        <w:t>1</w:t>
      </w:r>
      <w:r w:rsidR="00196D96" w:rsidRPr="00DF25C4">
        <w:t xml:space="preserve">) gebruiken </w:t>
      </w:r>
      <w:r w:rsidR="00166FDC" w:rsidRPr="00DF25C4">
        <w:t>als eersten</w:t>
      </w:r>
      <w:r w:rsidR="00196D96" w:rsidRPr="00DF25C4">
        <w:t xml:space="preserve"> de term </w:t>
      </w:r>
      <w:r w:rsidR="000B619B" w:rsidRPr="00DF25C4">
        <w:t>a</w:t>
      </w:r>
      <w:r w:rsidR="00472848" w:rsidRPr="00DF25C4">
        <w:t xml:space="preserve">genda </w:t>
      </w:r>
      <w:r w:rsidR="000B619B" w:rsidRPr="00DF25C4">
        <w:t>s</w:t>
      </w:r>
      <w:r w:rsidR="00472848" w:rsidRPr="00DF25C4">
        <w:t>etting</w:t>
      </w:r>
      <w:r w:rsidR="00472848" w:rsidRPr="00DF25C4">
        <w:rPr>
          <w:i/>
          <w:iCs/>
        </w:rPr>
        <w:t xml:space="preserve">, </w:t>
      </w:r>
      <w:r w:rsidR="00370030" w:rsidRPr="00DF25C4">
        <w:t xml:space="preserve">om te verklaren waarom </w:t>
      </w:r>
      <w:r w:rsidR="00D67342" w:rsidRPr="00DF25C4">
        <w:t>sommige onderwerpen in de politiek</w:t>
      </w:r>
      <w:r w:rsidR="003A3F20" w:rsidRPr="00DF25C4">
        <w:t xml:space="preserve"> behandeld worden</w:t>
      </w:r>
      <w:r w:rsidR="00D67342" w:rsidRPr="00DF25C4">
        <w:t xml:space="preserve"> en andere nie</w:t>
      </w:r>
      <w:r w:rsidR="00DE716D" w:rsidRPr="00DF25C4">
        <w:t>t.</w:t>
      </w:r>
      <w:r w:rsidR="00A55619" w:rsidRPr="00DF25C4">
        <w:t xml:space="preserve"> Om te verklaren hoe onderwerpen behandel</w:t>
      </w:r>
      <w:r w:rsidR="00756C05" w:rsidRPr="00DF25C4">
        <w:t>d</w:t>
      </w:r>
      <w:r w:rsidR="00A55619" w:rsidRPr="00DF25C4">
        <w:t xml:space="preserve"> kunnen worden, schetsen</w:t>
      </w:r>
      <w:r w:rsidR="00DE716D" w:rsidRPr="00DF25C4">
        <w:t xml:space="preserve"> </w:t>
      </w:r>
      <w:r w:rsidR="00771E22" w:rsidRPr="00DF25C4">
        <w:t xml:space="preserve">Cobb en Elder </w:t>
      </w:r>
      <w:r w:rsidR="00BF779E" w:rsidRPr="00DF25C4">
        <w:t>een politieke agenda</w:t>
      </w:r>
      <w:r w:rsidR="00FB62BC" w:rsidRPr="00DF25C4">
        <w:t xml:space="preserve">. Deze politieke agenda is onderverdeeld in een </w:t>
      </w:r>
      <w:r w:rsidR="00A642B0" w:rsidRPr="00DF25C4">
        <w:t>symbolische</w:t>
      </w:r>
      <w:r w:rsidR="00FB62BC" w:rsidRPr="00DF25C4">
        <w:t>- en</w:t>
      </w:r>
      <w:r w:rsidR="00191D6E" w:rsidRPr="00DF25C4">
        <w:t xml:space="preserve"> een</w:t>
      </w:r>
      <w:r w:rsidR="00FB62BC" w:rsidRPr="00DF25C4">
        <w:t xml:space="preserve"> </w:t>
      </w:r>
      <w:r w:rsidR="00001A2B" w:rsidRPr="00DF25C4">
        <w:t>institutionele agenda</w:t>
      </w:r>
      <w:r w:rsidR="00A55619" w:rsidRPr="00DF25C4">
        <w:t>.</w:t>
      </w:r>
      <w:r w:rsidR="004E16EC" w:rsidRPr="00DF25C4">
        <w:rPr>
          <w:rStyle w:val="Voetnootmarkering"/>
        </w:rPr>
        <w:footnoteReference w:id="1"/>
      </w:r>
      <w:r w:rsidR="00A55619" w:rsidRPr="00DF25C4">
        <w:t xml:space="preserve"> </w:t>
      </w:r>
      <w:r w:rsidR="0093580D" w:rsidRPr="00DF25C4">
        <w:rPr>
          <w:lang w:val="en-US"/>
        </w:rPr>
        <w:t>De</w:t>
      </w:r>
      <w:r w:rsidR="00A55619" w:rsidRPr="00DF25C4">
        <w:rPr>
          <w:lang w:val="en-US"/>
        </w:rPr>
        <w:t xml:space="preserve"> </w:t>
      </w:r>
      <w:r w:rsidR="00191D6E" w:rsidRPr="00DF25C4">
        <w:rPr>
          <w:lang w:val="en-US"/>
        </w:rPr>
        <w:t>symbolische</w:t>
      </w:r>
      <w:r w:rsidR="000F3E9D" w:rsidRPr="00DF25C4">
        <w:rPr>
          <w:lang w:val="en-US"/>
        </w:rPr>
        <w:t xml:space="preserve"> agenda </w:t>
      </w:r>
      <w:r w:rsidR="0093580D" w:rsidRPr="00DF25C4">
        <w:rPr>
          <w:lang w:val="en-US"/>
        </w:rPr>
        <w:t xml:space="preserve">wordt </w:t>
      </w:r>
      <w:r w:rsidR="009622D3" w:rsidRPr="00DF25C4">
        <w:rPr>
          <w:lang w:val="en-US"/>
        </w:rPr>
        <w:t xml:space="preserve">door Cobb en Elder </w:t>
      </w:r>
      <w:r w:rsidR="0093580D" w:rsidRPr="00DF25C4">
        <w:rPr>
          <w:lang w:val="en-US"/>
        </w:rPr>
        <w:t>omschreven</w:t>
      </w:r>
      <w:r w:rsidR="009042AA" w:rsidRPr="00DF25C4">
        <w:rPr>
          <w:lang w:val="en-US"/>
        </w:rPr>
        <w:t xml:space="preserve"> als ‘</w:t>
      </w:r>
      <w:r w:rsidR="009042AA" w:rsidRPr="00DF25C4">
        <w:rPr>
          <w:i/>
          <w:iCs/>
          <w:lang w:val="en-US"/>
        </w:rPr>
        <w:t>a general set of political controversies that will be viewed as falling within the range of legitimate concerns meriting the attention of the polity’</w:t>
      </w:r>
      <w:r w:rsidR="009042AA" w:rsidRPr="00DF25C4">
        <w:rPr>
          <w:lang w:val="en-US"/>
        </w:rPr>
        <w:t xml:space="preserve"> (p. </w:t>
      </w:r>
      <w:r w:rsidR="0019126E" w:rsidRPr="00DF25C4">
        <w:rPr>
          <w:lang w:val="en-US"/>
        </w:rPr>
        <w:t>905)</w:t>
      </w:r>
      <w:r w:rsidR="0059341B" w:rsidRPr="00DF25C4">
        <w:rPr>
          <w:lang w:val="en-US"/>
        </w:rPr>
        <w:t xml:space="preserve">. </w:t>
      </w:r>
      <w:r w:rsidR="0059341B" w:rsidRPr="00DF25C4">
        <w:t xml:space="preserve">De systemische of symbolische agenda </w:t>
      </w:r>
      <w:r w:rsidR="007D4A66" w:rsidRPr="00DF25C4">
        <w:t xml:space="preserve">behelst dus alle onderwerpen die politiek besproken worden, ongeacht of het om </w:t>
      </w:r>
      <w:r w:rsidR="00C659F3" w:rsidRPr="00DF25C4">
        <w:t xml:space="preserve">een concreet beleidsvoorstel gaat. </w:t>
      </w:r>
      <w:r w:rsidR="00C659F3" w:rsidRPr="00DF25C4">
        <w:rPr>
          <w:lang w:val="en-US"/>
        </w:rPr>
        <w:t xml:space="preserve">De andere agenda, de institutionele agenda, wordt </w:t>
      </w:r>
      <w:r w:rsidR="003A3F20" w:rsidRPr="00DF25C4">
        <w:rPr>
          <w:lang w:val="en-US"/>
        </w:rPr>
        <w:t>ge</w:t>
      </w:r>
      <w:r w:rsidR="00CB60AD" w:rsidRPr="00DF25C4">
        <w:rPr>
          <w:lang w:val="en-US"/>
        </w:rPr>
        <w:t>definieer</w:t>
      </w:r>
      <w:r w:rsidR="00BC1D28" w:rsidRPr="00DF25C4">
        <w:rPr>
          <w:lang w:val="en-US"/>
        </w:rPr>
        <w:t>d</w:t>
      </w:r>
      <w:r w:rsidR="00CB60AD" w:rsidRPr="00DF25C4">
        <w:rPr>
          <w:lang w:val="en-US"/>
        </w:rPr>
        <w:t xml:space="preserve"> als </w:t>
      </w:r>
      <w:r w:rsidR="00032E26" w:rsidRPr="00DF25C4">
        <w:rPr>
          <w:i/>
          <w:iCs/>
          <w:lang w:val="en-US"/>
        </w:rPr>
        <w:t>‘a set of concrete items scheduled for active and serious consideration by a particular institutional decision-making body’</w:t>
      </w:r>
      <w:r w:rsidR="00032E26" w:rsidRPr="00DF25C4">
        <w:rPr>
          <w:lang w:val="en-US"/>
        </w:rPr>
        <w:t xml:space="preserve"> (p. 906).</w:t>
      </w:r>
      <w:r w:rsidR="00BC1D28" w:rsidRPr="00DF25C4">
        <w:rPr>
          <w:lang w:val="en-US"/>
        </w:rPr>
        <w:t xml:space="preserve"> </w:t>
      </w:r>
      <w:r w:rsidR="00BC1D28" w:rsidRPr="00DF25C4">
        <w:t>De instit</w:t>
      </w:r>
      <w:r w:rsidR="00007656" w:rsidRPr="00DF25C4">
        <w:t>ut</w:t>
      </w:r>
      <w:r w:rsidR="00BC1D28" w:rsidRPr="00DF25C4">
        <w:t xml:space="preserve">ionele agenda gaat </w:t>
      </w:r>
      <w:r w:rsidR="00E76F8B" w:rsidRPr="00DF25C4">
        <w:t>over</w:t>
      </w:r>
      <w:r w:rsidR="00BC1D28" w:rsidRPr="00DF25C4">
        <w:t xml:space="preserve"> </w:t>
      </w:r>
      <w:r w:rsidR="00660F02" w:rsidRPr="00DF25C4">
        <w:t>concrete beleidsvoorstellen</w:t>
      </w:r>
      <w:r w:rsidR="00BC1D28" w:rsidRPr="00DF25C4">
        <w:t xml:space="preserve"> die</w:t>
      </w:r>
      <w:r w:rsidR="00660F02" w:rsidRPr="00DF25C4">
        <w:t xml:space="preserve"> besproken worden</w:t>
      </w:r>
      <w:r w:rsidR="00D7100A" w:rsidRPr="00DF25C4">
        <w:t xml:space="preserve">, bijvoorbeeld in de Tweede Kamer. </w:t>
      </w:r>
    </w:p>
    <w:p w14:paraId="130D2C34" w14:textId="0AE91E3B" w:rsidR="000253D6" w:rsidRPr="00DF25C4" w:rsidRDefault="007E0F24">
      <w:r w:rsidRPr="00DF25C4">
        <w:t>In de recente bestuurskundige literatuur</w:t>
      </w:r>
      <w:r w:rsidR="007F3A20" w:rsidRPr="00DF25C4">
        <w:t xml:space="preserve"> is </w:t>
      </w:r>
      <w:r w:rsidRPr="00DF25C4">
        <w:t>agenda setting een van de belangrijkste concepten die worden gebruikt</w:t>
      </w:r>
      <w:r w:rsidR="001F52B8" w:rsidRPr="00DF25C4">
        <w:t>, maar</w:t>
      </w:r>
      <w:r w:rsidRPr="00DF25C4">
        <w:t xml:space="preserve"> </w:t>
      </w:r>
      <w:r w:rsidR="00D566B5" w:rsidRPr="00DF25C4">
        <w:t>o</w:t>
      </w:r>
      <w:r w:rsidR="00FD3302" w:rsidRPr="00DF25C4">
        <w:t xml:space="preserve">ver </w:t>
      </w:r>
      <w:r w:rsidR="00620C58" w:rsidRPr="00DF25C4">
        <w:t>het concept</w:t>
      </w:r>
      <w:r w:rsidR="00FD3302" w:rsidRPr="00DF25C4">
        <w:t xml:space="preserve"> </w:t>
      </w:r>
      <w:r w:rsidR="0067371B" w:rsidRPr="00DF25C4">
        <w:t>a</w:t>
      </w:r>
      <w:r w:rsidR="00FD3302" w:rsidRPr="00DF25C4">
        <w:t xml:space="preserve">genda setting </w:t>
      </w:r>
      <w:r w:rsidR="0090761E" w:rsidRPr="00DF25C4">
        <w:t>bestaat geen academische consensus</w:t>
      </w:r>
      <w:r w:rsidR="001F52B8" w:rsidRPr="00DF25C4">
        <w:t>. E</w:t>
      </w:r>
      <w:r w:rsidR="00620C58" w:rsidRPr="00DF25C4">
        <w:t>r is namelijk discussie over de invulling van het begrip</w:t>
      </w:r>
      <w:r w:rsidR="00E16481" w:rsidRPr="00DF25C4">
        <w:t xml:space="preserve"> agenda setting</w:t>
      </w:r>
      <w:r w:rsidR="00FD3302" w:rsidRPr="00DF25C4">
        <w:t xml:space="preserve">. </w:t>
      </w:r>
      <w:r w:rsidR="007721CE" w:rsidRPr="00DF25C4">
        <w:t xml:space="preserve">Op welke agenda(‘s) </w:t>
      </w:r>
      <w:r w:rsidR="009F3004" w:rsidRPr="00DF25C4">
        <w:t xml:space="preserve">de term agenda setting betrekking zou moeten hebben zijn twee opvattingen </w:t>
      </w:r>
      <w:r w:rsidR="00531BC2" w:rsidRPr="00DF25C4">
        <w:t>zichtbaar in de literatuur</w:t>
      </w:r>
      <w:r w:rsidR="004D64A7" w:rsidRPr="00DF25C4">
        <w:t>, een nauwe en een brede definitie</w:t>
      </w:r>
      <w:r w:rsidR="009F3004" w:rsidRPr="00DF25C4">
        <w:t>.</w:t>
      </w:r>
      <w:r w:rsidR="00531698" w:rsidRPr="00DF25C4">
        <w:t xml:space="preserve"> </w:t>
      </w:r>
      <w:r w:rsidR="00585B6A" w:rsidRPr="00DF25C4">
        <w:t>Allereerst zou v</w:t>
      </w:r>
      <w:r w:rsidR="00DB3EA3" w:rsidRPr="00DF25C4">
        <w:t xml:space="preserve">olgens sommige auteurs (bijvoorbeeld </w:t>
      </w:r>
      <w:r w:rsidR="00EA0427" w:rsidRPr="00DF25C4">
        <w:t>Zaharia</w:t>
      </w:r>
      <w:r w:rsidR="005723AB" w:rsidRPr="00DF25C4">
        <w:t>dis, 2016</w:t>
      </w:r>
      <w:r w:rsidR="008E4569" w:rsidRPr="00DF25C4">
        <w:t>; Kingdon</w:t>
      </w:r>
      <w:r w:rsidR="00C739FD" w:rsidRPr="00DF25C4">
        <w:t>,</w:t>
      </w:r>
      <w:r w:rsidR="008E4569" w:rsidRPr="00DF25C4">
        <w:t xml:space="preserve"> 1984</w:t>
      </w:r>
      <w:r w:rsidR="00200051" w:rsidRPr="00DF25C4">
        <w:t>; Cobb &amp; Ross, 1997</w:t>
      </w:r>
      <w:r w:rsidR="00CF481D" w:rsidRPr="00DF25C4">
        <w:t xml:space="preserve">; </w:t>
      </w:r>
      <w:r w:rsidR="001E63DD" w:rsidRPr="00DF25C4">
        <w:t xml:space="preserve">Baumgartner </w:t>
      </w:r>
      <w:r w:rsidR="001862F0" w:rsidRPr="00DF25C4">
        <w:t>en</w:t>
      </w:r>
      <w:r w:rsidR="001E63DD" w:rsidRPr="00DF25C4">
        <w:t xml:space="preserve"> Jones, 1993</w:t>
      </w:r>
      <w:r w:rsidR="005723AB" w:rsidRPr="00DF25C4">
        <w:t xml:space="preserve">) </w:t>
      </w:r>
      <w:r w:rsidR="006673BE" w:rsidRPr="00DF25C4">
        <w:t xml:space="preserve">agenda setting moeten gaan </w:t>
      </w:r>
      <w:r w:rsidR="00C739FD" w:rsidRPr="00DF25C4">
        <w:t xml:space="preserve">over </w:t>
      </w:r>
      <w:r w:rsidR="000D07E0" w:rsidRPr="00DF25C4">
        <w:t>het proces waarin</w:t>
      </w:r>
      <w:r w:rsidR="0059438C" w:rsidRPr="00DF25C4">
        <w:t xml:space="preserve"> </w:t>
      </w:r>
      <w:r w:rsidR="008B360C" w:rsidRPr="00DF25C4">
        <w:t xml:space="preserve">maatschappelijke </w:t>
      </w:r>
      <w:r w:rsidR="009A5106" w:rsidRPr="00DF25C4">
        <w:t xml:space="preserve">onderwerpen zich ontwikkelen tot concrete beleidsvoorstellen. </w:t>
      </w:r>
      <w:r w:rsidR="00C51982" w:rsidRPr="00DF25C4">
        <w:t xml:space="preserve">Dit is de nauwe definitie van agenda setting. </w:t>
      </w:r>
      <w:r w:rsidR="00553BC4" w:rsidRPr="00DF25C4">
        <w:t xml:space="preserve">Agenda setting gaat dan vooral over het proces waarin mogelijke beleidsonderwerpen </w:t>
      </w:r>
      <w:r w:rsidR="003567F3" w:rsidRPr="00DF25C4">
        <w:t xml:space="preserve">van de </w:t>
      </w:r>
      <w:r w:rsidR="00751AD1" w:rsidRPr="00DF25C4">
        <w:t>symbolische</w:t>
      </w:r>
      <w:r w:rsidR="003567F3" w:rsidRPr="00DF25C4">
        <w:t xml:space="preserve">- naar de </w:t>
      </w:r>
      <w:r w:rsidR="00C2267F" w:rsidRPr="00DF25C4">
        <w:t>institutionele</w:t>
      </w:r>
      <w:r w:rsidR="003567F3" w:rsidRPr="00DF25C4">
        <w:t xml:space="preserve"> agenda </w:t>
      </w:r>
      <w:r w:rsidR="00C045EE" w:rsidRPr="00DF25C4">
        <w:t>gaan</w:t>
      </w:r>
      <w:r w:rsidR="00FE614D" w:rsidRPr="00DF25C4">
        <w:t xml:space="preserve"> binnen de politieke agenda</w:t>
      </w:r>
      <w:r w:rsidR="00C045EE" w:rsidRPr="00DF25C4">
        <w:t>.</w:t>
      </w:r>
      <w:r w:rsidR="007129B4" w:rsidRPr="00DF25C4">
        <w:t xml:space="preserve"> </w:t>
      </w:r>
      <w:r w:rsidR="00A724DF" w:rsidRPr="00DF25C4">
        <w:t xml:space="preserve">Het gaat dan om onderwerpen die al op een bepaalde manier in beeld zijn, bijvoorbeeld </w:t>
      </w:r>
      <w:r w:rsidR="000F605D" w:rsidRPr="00DF25C4">
        <w:t>voorkomen in Kamervragen, en ontwikkelen tot wetsvoorstellen</w:t>
      </w:r>
      <w:r w:rsidR="00D07355" w:rsidRPr="00DF25C4">
        <w:t xml:space="preserve"> die worden besproken</w:t>
      </w:r>
      <w:r w:rsidR="000F605D" w:rsidRPr="00DF25C4">
        <w:t>.</w:t>
      </w:r>
      <w:r w:rsidR="0032697B" w:rsidRPr="00DF25C4">
        <w:t xml:space="preserve"> </w:t>
      </w:r>
      <w:r w:rsidR="000155F3" w:rsidRPr="00DF25C4">
        <w:t xml:space="preserve">Onderwerpen die nog niet op </w:t>
      </w:r>
      <w:r w:rsidR="005E610E" w:rsidRPr="00DF25C4">
        <w:t>de politieke</w:t>
      </w:r>
      <w:r w:rsidR="000155F3" w:rsidRPr="00DF25C4">
        <w:t xml:space="preserve"> agenda voorkomen, </w:t>
      </w:r>
      <w:r w:rsidR="009C68E0" w:rsidRPr="00DF25C4">
        <w:t>vallen buiten de scope van agenda setting.</w:t>
      </w:r>
      <w:r w:rsidR="003E1994" w:rsidRPr="00DF25C4">
        <w:t xml:space="preserve"> In deze visie </w:t>
      </w:r>
      <w:r w:rsidR="00B377F4" w:rsidRPr="00DF25C4">
        <w:t>wordt agenda setting betrokken op de politieke agenda en niet op andere agenda’s.</w:t>
      </w:r>
      <w:r w:rsidR="00C045EE" w:rsidRPr="00DF25C4">
        <w:t xml:space="preserve"> De invloed van media wordt in deze opvatting van agenda setting bijna volledig weggelaten</w:t>
      </w:r>
      <w:r w:rsidR="00245CCC" w:rsidRPr="00DF25C4">
        <w:t xml:space="preserve">. </w:t>
      </w:r>
      <w:r w:rsidR="00A900B3" w:rsidRPr="00DF25C4">
        <w:t xml:space="preserve">Impliciet lijkt deze </w:t>
      </w:r>
      <w:r w:rsidR="00FC0339" w:rsidRPr="00DF25C4">
        <w:t xml:space="preserve">invalshoek er vanuit te gaan dat de </w:t>
      </w:r>
      <w:r w:rsidR="00245CCC" w:rsidRPr="00DF25C4">
        <w:t>politieke</w:t>
      </w:r>
      <w:r w:rsidR="00FC0339" w:rsidRPr="00DF25C4">
        <w:t xml:space="preserve"> agenda</w:t>
      </w:r>
      <w:r w:rsidR="006438D9" w:rsidRPr="00DF25C4">
        <w:t xml:space="preserve"> </w:t>
      </w:r>
      <w:r w:rsidR="00962356" w:rsidRPr="00DF25C4">
        <w:t xml:space="preserve">voor de bestudering van beleid </w:t>
      </w:r>
      <w:r w:rsidR="00820171" w:rsidRPr="00DF25C4">
        <w:t>het belangrijkst is.</w:t>
      </w:r>
      <w:r w:rsidR="006B4B5A" w:rsidRPr="00DF25C4">
        <w:t xml:space="preserve"> De</w:t>
      </w:r>
      <w:r w:rsidR="00820171" w:rsidRPr="00DF25C4">
        <w:t xml:space="preserve"> </w:t>
      </w:r>
      <w:r w:rsidR="006B4B5A" w:rsidRPr="00DF25C4">
        <w:t>a</w:t>
      </w:r>
      <w:r w:rsidR="00820171" w:rsidRPr="00DF25C4">
        <w:t xml:space="preserve">genda </w:t>
      </w:r>
      <w:r w:rsidR="009B682D" w:rsidRPr="00DF25C4">
        <w:t xml:space="preserve">is </w:t>
      </w:r>
      <w:r w:rsidR="008E4569" w:rsidRPr="00DF25C4">
        <w:t>in deze visie</w:t>
      </w:r>
      <w:r w:rsidR="00820171" w:rsidRPr="00DF25C4">
        <w:t xml:space="preserve"> </w:t>
      </w:r>
      <w:r w:rsidR="00820171" w:rsidRPr="00DF25C4">
        <w:rPr>
          <w:i/>
          <w:iCs/>
        </w:rPr>
        <w:t>‘a contextual list of actionable government priorities’</w:t>
      </w:r>
      <w:r w:rsidR="00D60A4C" w:rsidRPr="00DF25C4">
        <w:rPr>
          <w:i/>
          <w:iCs/>
        </w:rPr>
        <w:t xml:space="preserve"> </w:t>
      </w:r>
      <w:r w:rsidR="00D60A4C" w:rsidRPr="00DF25C4">
        <w:t>(Zahariadis, 2016</w:t>
      </w:r>
      <w:r w:rsidR="0047340D" w:rsidRPr="00DF25C4">
        <w:t>, p.</w:t>
      </w:r>
      <w:r w:rsidR="00D05269" w:rsidRPr="00DF25C4">
        <w:t xml:space="preserve"> 5</w:t>
      </w:r>
      <w:r w:rsidR="00D60A4C" w:rsidRPr="00DF25C4">
        <w:t>)</w:t>
      </w:r>
      <w:r w:rsidR="006B4B5A" w:rsidRPr="00DF25C4">
        <w:t xml:space="preserve">, een </w:t>
      </w:r>
      <w:r w:rsidR="0019370D" w:rsidRPr="00DF25C4">
        <w:t xml:space="preserve">lijst van concrete beleidsvoorstellen </w:t>
      </w:r>
      <w:r w:rsidR="00621E2B" w:rsidRPr="00DF25C4">
        <w:t>waar de overheid prioriteit aan geeft</w:t>
      </w:r>
      <w:r w:rsidR="00B238AC" w:rsidRPr="00DF25C4">
        <w:t xml:space="preserve">, afhankelijk van de </w:t>
      </w:r>
      <w:r w:rsidR="00F8563F" w:rsidRPr="00DF25C4">
        <w:t>maatschappelijke en institutionele context</w:t>
      </w:r>
      <w:r w:rsidR="00FE1952" w:rsidRPr="00DF25C4">
        <w:t xml:space="preserve">. </w:t>
      </w:r>
      <w:r w:rsidR="00A605CB" w:rsidRPr="00DF25C4">
        <w:t>De agenda zou dus</w:t>
      </w:r>
      <w:r w:rsidR="00D60A4C" w:rsidRPr="00DF25C4">
        <w:t xml:space="preserve"> niet</w:t>
      </w:r>
      <w:r w:rsidR="00414ABA" w:rsidRPr="00DF25C4">
        <w:t xml:space="preserve"> moeten gaan</w:t>
      </w:r>
      <w:r w:rsidR="00D60A4C" w:rsidRPr="00DF25C4">
        <w:t xml:space="preserve"> over de </w:t>
      </w:r>
      <w:r w:rsidR="00DE4795" w:rsidRPr="00DF25C4">
        <w:t>onderwerpen die niet op de politieke agenda staan</w:t>
      </w:r>
      <w:r w:rsidR="00ED7660" w:rsidRPr="00DF25C4">
        <w:t xml:space="preserve"> </w:t>
      </w:r>
      <w:r w:rsidR="0042697E" w:rsidRPr="00DF25C4">
        <w:t>of de symbolische agenda die gevormd wordt</w:t>
      </w:r>
      <w:r w:rsidR="0040601B" w:rsidRPr="00DF25C4">
        <w:t>, maar enkel over de onderwerpen d</w:t>
      </w:r>
      <w:r w:rsidR="00E72341" w:rsidRPr="00DF25C4">
        <w:t>ie</w:t>
      </w:r>
      <w:r w:rsidR="00222ED3" w:rsidRPr="00DF25C4">
        <w:t xml:space="preserve"> al</w:t>
      </w:r>
      <w:r w:rsidR="00E72341" w:rsidRPr="00DF25C4">
        <w:t xml:space="preserve"> een</w:t>
      </w:r>
      <w:r w:rsidR="00C739FD" w:rsidRPr="00DF25C4">
        <w:t xml:space="preserve"> </w:t>
      </w:r>
      <w:r w:rsidR="00E72341" w:rsidRPr="00DF25C4">
        <w:t>concreet beleidsvoorstel zijn</w:t>
      </w:r>
      <w:r w:rsidR="00D60A4C" w:rsidRPr="00DF25C4">
        <w:t xml:space="preserve">. </w:t>
      </w:r>
      <w:r w:rsidR="00AC7E97" w:rsidRPr="00DF25C4">
        <w:t xml:space="preserve">Het </w:t>
      </w:r>
      <w:r w:rsidR="00C35F1C" w:rsidRPr="00DF25C4">
        <w:t xml:space="preserve">nadeel van deze aanpak is dat veel onderwerpen buiten de </w:t>
      </w:r>
      <w:r w:rsidR="00424516" w:rsidRPr="00DF25C4">
        <w:t>agenda vallen. Veel</w:t>
      </w:r>
      <w:r w:rsidR="00440A7F" w:rsidRPr="00DF25C4">
        <w:t xml:space="preserve"> politieke</w:t>
      </w:r>
      <w:r w:rsidR="00424516" w:rsidRPr="00DF25C4">
        <w:t xml:space="preserve"> onderwerpen </w:t>
      </w:r>
      <w:r w:rsidR="002B24CB" w:rsidRPr="00DF25C4">
        <w:t>zijn</w:t>
      </w:r>
      <w:r w:rsidR="00126EE4" w:rsidRPr="00DF25C4">
        <w:t xml:space="preserve"> </w:t>
      </w:r>
      <w:r w:rsidR="008E2477" w:rsidRPr="00DF25C4">
        <w:t>niet meteen</w:t>
      </w:r>
      <w:r w:rsidR="002B24CB" w:rsidRPr="00DF25C4">
        <w:t xml:space="preserve"> concreet</w:t>
      </w:r>
      <w:r w:rsidR="00440A7F" w:rsidRPr="00DF25C4">
        <w:t xml:space="preserve"> </w:t>
      </w:r>
      <w:r w:rsidR="009557D4" w:rsidRPr="00DF25C4">
        <w:t>beleidsvoorstel</w:t>
      </w:r>
      <w:r w:rsidR="00126EE4" w:rsidRPr="00DF25C4">
        <w:t xml:space="preserve">, maar zijn wel relevant voor de politiek. </w:t>
      </w:r>
      <w:r w:rsidR="00314DE6" w:rsidRPr="00DF25C4">
        <w:t xml:space="preserve">De </w:t>
      </w:r>
      <w:r w:rsidR="00060975" w:rsidRPr="00DF25C4">
        <w:t xml:space="preserve">mogelijkheid om de veestapel te halveren in 2019 was bijvoorbeeld nog geen beleidsvoorstel, maar er werden al wel Kamervragen over gesteld. </w:t>
      </w:r>
      <w:r w:rsidR="00054F43" w:rsidRPr="00DF25C4">
        <w:t xml:space="preserve">Door agenda setting </w:t>
      </w:r>
      <w:r w:rsidR="00F43742" w:rsidRPr="00DF25C4">
        <w:t xml:space="preserve">enkel over beleidsvoorstellen te laten gaan, verdwijnen veel mogelijke relevante onderwerpen buiten de aandacht van agenda setting. Daarom wordt deze opvatting </w:t>
      </w:r>
      <w:r w:rsidR="00B710E0" w:rsidRPr="00DF25C4">
        <w:t xml:space="preserve">over agenda setting niet aangehangen in deze scriptie. </w:t>
      </w:r>
    </w:p>
    <w:p w14:paraId="6B447E2E" w14:textId="10B1B988" w:rsidR="0062211C" w:rsidRPr="00DF25C4" w:rsidRDefault="000253D6" w:rsidP="000253D6">
      <w:r w:rsidRPr="00DF25C4">
        <w:t>Een andere groep auteurs (bijvoorbeeld Walgrave en Van Aelst, 2006; Andrews en Caren, 2010; Dekker en Scholten, 2017; Van Santen et al., 2015) definieert agenda setting breder</w:t>
      </w:r>
      <w:r w:rsidR="009B1BC5" w:rsidRPr="00DF25C4">
        <w:t>. Zij kijken</w:t>
      </w:r>
      <w:r w:rsidRPr="00DF25C4">
        <w:t xml:space="preserve"> niet enkel naar het tot stand komen van de politieke agenda, maar ook van de media- en publieke agenda.</w:t>
      </w:r>
      <w:r w:rsidR="007F4ACD" w:rsidRPr="00DF25C4">
        <w:t xml:space="preserve"> </w:t>
      </w:r>
      <w:r w:rsidR="006132AE" w:rsidRPr="00DF25C4">
        <w:t>Onder de</w:t>
      </w:r>
      <w:r w:rsidR="00E14644" w:rsidRPr="00DF25C4">
        <w:t xml:space="preserve"> politieke agenda </w:t>
      </w:r>
      <w:r w:rsidR="00A8280D" w:rsidRPr="00DF25C4">
        <w:t>valt</w:t>
      </w:r>
      <w:r w:rsidR="00E14644" w:rsidRPr="00DF25C4">
        <w:t xml:space="preserve"> binnen deze </w:t>
      </w:r>
      <w:r w:rsidR="00D00DAE" w:rsidRPr="00DF25C4">
        <w:t xml:space="preserve">aanpak </w:t>
      </w:r>
      <w:r w:rsidR="006132AE" w:rsidRPr="00DF25C4">
        <w:t xml:space="preserve">zowel </w:t>
      </w:r>
      <w:r w:rsidR="00ED7660" w:rsidRPr="00DF25C4">
        <w:t xml:space="preserve">de symbolische als de </w:t>
      </w:r>
      <w:r w:rsidR="00900CB9" w:rsidRPr="00DF25C4">
        <w:t>institutionele</w:t>
      </w:r>
      <w:r w:rsidR="00ED7660" w:rsidRPr="00DF25C4">
        <w:t xml:space="preserve"> agenda.</w:t>
      </w:r>
      <w:r w:rsidR="00CE1A09" w:rsidRPr="00DF25C4">
        <w:t xml:space="preserve"> </w:t>
      </w:r>
      <w:r w:rsidR="009478DB" w:rsidRPr="00DF25C4">
        <w:t>Binnen deze benadering k</w:t>
      </w:r>
      <w:r w:rsidR="0033361F" w:rsidRPr="00DF25C4">
        <w:t xml:space="preserve">unnen zowel de factoren die invloed hebben op het vormen van een van de agenda’s onderzocht worden, als de invloed die verschillende agenda’s op elkaar hebben. </w:t>
      </w:r>
    </w:p>
    <w:p w14:paraId="70D686C8" w14:textId="4F3D0DCA" w:rsidR="00AC2894" w:rsidRPr="00DF25C4" w:rsidRDefault="00BC2BF5" w:rsidP="000253D6">
      <w:r w:rsidRPr="00DF25C4">
        <w:t xml:space="preserve">Binnen de brede </w:t>
      </w:r>
      <w:r w:rsidR="006145D4" w:rsidRPr="00DF25C4">
        <w:t>visie wordt</w:t>
      </w:r>
      <w:r w:rsidR="00FB5E3F" w:rsidRPr="00DF25C4">
        <w:t xml:space="preserve"> minder strikt onderscheid</w:t>
      </w:r>
      <w:r w:rsidR="006145D4" w:rsidRPr="00DF25C4">
        <w:t xml:space="preserve"> gemaakt</w:t>
      </w:r>
      <w:r w:rsidR="00FB5E3F" w:rsidRPr="00DF25C4">
        <w:t xml:space="preserve"> tussen </w:t>
      </w:r>
      <w:r w:rsidR="00A90378" w:rsidRPr="00DF25C4">
        <w:t xml:space="preserve">de symbolische en </w:t>
      </w:r>
      <w:r w:rsidR="00C2267F" w:rsidRPr="00DF25C4">
        <w:t>institutionele</w:t>
      </w:r>
      <w:r w:rsidR="00A90378" w:rsidRPr="00DF25C4">
        <w:t xml:space="preserve"> agenda binnen de politieke agenda</w:t>
      </w:r>
      <w:r w:rsidR="007919CE" w:rsidRPr="00DF25C4">
        <w:t xml:space="preserve"> dan bij de </w:t>
      </w:r>
      <w:r w:rsidR="001812FD" w:rsidRPr="00DF25C4">
        <w:t>nauwe</w:t>
      </w:r>
      <w:r w:rsidR="007919CE" w:rsidRPr="00DF25C4">
        <w:t xml:space="preserve"> benadering</w:t>
      </w:r>
      <w:r w:rsidR="00A90378" w:rsidRPr="00DF25C4">
        <w:t>.</w:t>
      </w:r>
      <w:r w:rsidR="00835D5E" w:rsidRPr="00DF25C4">
        <w:t xml:space="preserve"> Symbolische</w:t>
      </w:r>
      <w:r w:rsidR="0062211C" w:rsidRPr="00DF25C4">
        <w:t>-</w:t>
      </w:r>
      <w:r w:rsidR="00835D5E" w:rsidRPr="00DF25C4">
        <w:t xml:space="preserve"> en </w:t>
      </w:r>
      <w:r w:rsidR="00C2267F" w:rsidRPr="00DF25C4">
        <w:t>institutionele</w:t>
      </w:r>
      <w:r w:rsidR="00835D5E" w:rsidRPr="00DF25C4">
        <w:t xml:space="preserve"> agenda</w:t>
      </w:r>
      <w:r w:rsidR="00E057DA" w:rsidRPr="00DF25C4">
        <w:t>’</w:t>
      </w:r>
      <w:r w:rsidR="00835D5E" w:rsidRPr="00DF25C4">
        <w:t>s zijn</w:t>
      </w:r>
      <w:r w:rsidR="00E057DA" w:rsidRPr="00DF25C4">
        <w:t xml:space="preserve"> namelijk</w:t>
      </w:r>
      <w:r w:rsidR="00835D5E" w:rsidRPr="00DF25C4">
        <w:t xml:space="preserve"> niet </w:t>
      </w:r>
      <w:r w:rsidR="00606DDC" w:rsidRPr="00DF25C4">
        <w:t xml:space="preserve">zwart-wit te onderscheiden, </w:t>
      </w:r>
      <w:r w:rsidR="00BD3123" w:rsidRPr="00DF25C4">
        <w:t xml:space="preserve">maar vormen eerder een schaal waar een </w:t>
      </w:r>
      <w:r w:rsidR="00CF722A" w:rsidRPr="00DF25C4">
        <w:t>agenda</w:t>
      </w:r>
      <w:r w:rsidR="00BD3123" w:rsidRPr="00DF25C4">
        <w:t xml:space="preserve"> op geplaatst </w:t>
      </w:r>
      <w:r w:rsidR="00CF722A" w:rsidRPr="00DF25C4">
        <w:t>kan worden (</w:t>
      </w:r>
      <w:r w:rsidR="00221EEA" w:rsidRPr="00DF25C4">
        <w:t xml:space="preserve">Walgrave en </w:t>
      </w:r>
      <w:r w:rsidR="00CF722A" w:rsidRPr="00DF25C4">
        <w:t>Van Aelst, 2006, p.</w:t>
      </w:r>
      <w:r w:rsidR="00221EEA" w:rsidRPr="00DF25C4">
        <w:t xml:space="preserve"> 5)</w:t>
      </w:r>
      <w:r w:rsidR="00CF722A" w:rsidRPr="00DF25C4">
        <w:t>.</w:t>
      </w:r>
      <w:r w:rsidR="00221EEA" w:rsidRPr="00DF25C4">
        <w:t xml:space="preserve"> Een Kamerlid kan bijvoorbeeld </w:t>
      </w:r>
      <w:r w:rsidR="008D5491" w:rsidRPr="00DF25C4">
        <w:t xml:space="preserve">in </w:t>
      </w:r>
      <w:r w:rsidR="00221EEA" w:rsidRPr="00DF25C4">
        <w:t>een</w:t>
      </w:r>
      <w:r w:rsidR="008D5491" w:rsidRPr="00DF25C4">
        <w:t xml:space="preserve"> aantal</w:t>
      </w:r>
      <w:r w:rsidR="00221EEA" w:rsidRPr="00DF25C4">
        <w:t xml:space="preserve"> </w:t>
      </w:r>
      <w:r w:rsidR="00B5449E" w:rsidRPr="00DF25C4">
        <w:t>Kamer</w:t>
      </w:r>
      <w:r w:rsidR="00221EEA" w:rsidRPr="00DF25C4">
        <w:t>vrag</w:t>
      </w:r>
      <w:r w:rsidR="008D5491" w:rsidRPr="00DF25C4">
        <w:t>en eerst een vraag</w:t>
      </w:r>
      <w:r w:rsidR="00221EEA" w:rsidRPr="00DF25C4">
        <w:t xml:space="preserve"> stellen </w:t>
      </w:r>
      <w:r w:rsidR="00B5449E" w:rsidRPr="00DF25C4">
        <w:t>over een wetsvoorstel dat behandeld wordt (</w:t>
      </w:r>
      <w:r w:rsidR="00C2267F" w:rsidRPr="00DF25C4">
        <w:t>institutionele</w:t>
      </w:r>
      <w:r w:rsidR="00B5449E" w:rsidRPr="00DF25C4">
        <w:t xml:space="preserve"> agenda)</w:t>
      </w:r>
      <w:r w:rsidR="008D5491" w:rsidRPr="00DF25C4">
        <w:t xml:space="preserve"> en daarna</w:t>
      </w:r>
      <w:r w:rsidR="009A72AC" w:rsidRPr="00DF25C4">
        <w:t xml:space="preserve"> een vraag stellen om kritiek te uiten op</w:t>
      </w:r>
      <w:r w:rsidR="008D5491" w:rsidRPr="00DF25C4">
        <w:t xml:space="preserve"> </w:t>
      </w:r>
      <w:r w:rsidR="00AB403A" w:rsidRPr="00DF25C4">
        <w:t>een minister, om daarmee media-aandacht te verkrijgen</w:t>
      </w:r>
      <w:r w:rsidR="00CD2068" w:rsidRPr="00DF25C4">
        <w:t xml:space="preserve"> (symbolische agenda)</w:t>
      </w:r>
      <w:r w:rsidR="00AB403A" w:rsidRPr="00DF25C4">
        <w:t>.</w:t>
      </w:r>
      <w:r w:rsidR="00CD2068" w:rsidRPr="00DF25C4">
        <w:t xml:space="preserve"> Niet iedere agenda is dus </w:t>
      </w:r>
      <w:r w:rsidR="00FB3892" w:rsidRPr="00DF25C4">
        <w:t xml:space="preserve">volledig symbolisch of </w:t>
      </w:r>
      <w:r w:rsidR="00C2267F" w:rsidRPr="00DF25C4">
        <w:t>institutionele</w:t>
      </w:r>
      <w:r w:rsidR="00FB3892" w:rsidRPr="00DF25C4">
        <w:t xml:space="preserve">. </w:t>
      </w:r>
      <w:r w:rsidR="00346F0B" w:rsidRPr="00DF25C4">
        <w:t xml:space="preserve">Daarnaast </w:t>
      </w:r>
      <w:r w:rsidR="00C439F9" w:rsidRPr="00DF25C4">
        <w:t>kan media invloed op de politieke agenda</w:t>
      </w:r>
      <w:r w:rsidR="003E1106" w:rsidRPr="00DF25C4">
        <w:t xml:space="preserve"> in deze aanpak vollediger onderzocht worden, omdat </w:t>
      </w:r>
      <w:r w:rsidR="0020760E" w:rsidRPr="00DF25C4">
        <w:t xml:space="preserve">ook de invloed van media op het tot stand komen van de </w:t>
      </w:r>
      <w:r w:rsidR="004E7738" w:rsidRPr="00DF25C4">
        <w:t>symbolische agenda onderzocht kan worden</w:t>
      </w:r>
      <w:r w:rsidR="00DA2AE8" w:rsidRPr="00DF25C4">
        <w:t xml:space="preserve"> (</w:t>
      </w:r>
      <w:r w:rsidR="000D6924" w:rsidRPr="00DF25C4">
        <w:t>Resodihardjo</w:t>
      </w:r>
      <w:r w:rsidR="00DA2AE8" w:rsidRPr="00DF25C4">
        <w:t>, 2021)</w:t>
      </w:r>
      <w:r w:rsidR="004E7738" w:rsidRPr="00DF25C4">
        <w:t xml:space="preserve">. </w:t>
      </w:r>
    </w:p>
    <w:p w14:paraId="05EE5284" w14:textId="77777777" w:rsidR="00FA173E" w:rsidRPr="00DF25C4" w:rsidRDefault="00144F03" w:rsidP="000253D6">
      <w:r w:rsidRPr="00DF25C4">
        <w:t xml:space="preserve">In deze opvatting </w:t>
      </w:r>
      <w:r w:rsidR="00AC2894" w:rsidRPr="00DF25C4">
        <w:t xml:space="preserve">van agenda setting worden drie agenda’s gehanteerd: </w:t>
      </w:r>
      <w:r w:rsidR="00620493" w:rsidRPr="00DF25C4">
        <w:t xml:space="preserve">een publieke, media en politieke agenda. </w:t>
      </w:r>
      <w:r w:rsidR="00507C20" w:rsidRPr="00DF25C4">
        <w:t>De publieke agenda gaat over de onderwerpen die onder burgers leven</w:t>
      </w:r>
      <w:r w:rsidR="00550DC1" w:rsidRPr="00DF25C4">
        <w:t xml:space="preserve">. De media agenda gaat over de onderwerpen die besproken worden in de media. De politieke agenda ten slotte gaat </w:t>
      </w:r>
      <w:r w:rsidR="00615914" w:rsidRPr="00DF25C4">
        <w:t xml:space="preserve">over de onderwerpen die in de politiek </w:t>
      </w:r>
      <w:r w:rsidR="00575D5E" w:rsidRPr="00DF25C4">
        <w:t>besproken worden, zowel concrete beleidsvoorstellen als onderwerpen die geen concreet beleidsvoorstel zijn</w:t>
      </w:r>
      <w:r w:rsidR="00B91C74" w:rsidRPr="00DF25C4">
        <w:t xml:space="preserve"> (Walgrave en van Aelst, 2016)</w:t>
      </w:r>
      <w:r w:rsidR="00575D5E" w:rsidRPr="00DF25C4">
        <w:t xml:space="preserve">. </w:t>
      </w:r>
      <w:r w:rsidR="00B91C74" w:rsidRPr="00DF25C4">
        <w:t>Binnen deze o</w:t>
      </w:r>
      <w:r w:rsidR="00031A37" w:rsidRPr="00DF25C4">
        <w:t xml:space="preserve">pvatting kan de invloed van media </w:t>
      </w:r>
      <w:r w:rsidR="00D92C67" w:rsidRPr="00DF25C4">
        <w:t xml:space="preserve">op de politieke agenda breder onderzocht worden dan in de eerste opvatting </w:t>
      </w:r>
      <w:r w:rsidR="00455F73" w:rsidRPr="00DF25C4">
        <w:t xml:space="preserve">over agenda setting. In de tweede opvatting wordt namelijk </w:t>
      </w:r>
      <w:r w:rsidR="002E56A2" w:rsidRPr="00DF25C4">
        <w:t xml:space="preserve">zowel de symbolische als de institutionele agenda onderzocht. </w:t>
      </w:r>
    </w:p>
    <w:p w14:paraId="495C3C14" w14:textId="6875080D" w:rsidR="00CE1A09" w:rsidRPr="00DF25C4" w:rsidRDefault="00241FE1" w:rsidP="000253D6">
      <w:r w:rsidRPr="00DF25C4">
        <w:t xml:space="preserve">De opvatting over agenda setting </w:t>
      </w:r>
      <w:r w:rsidR="00FA173E" w:rsidRPr="00DF25C4">
        <w:t xml:space="preserve">heeft invloed op de </w:t>
      </w:r>
      <w:r w:rsidR="007B1CBB" w:rsidRPr="00DF25C4">
        <w:t>gemeten interactie</w:t>
      </w:r>
      <w:r w:rsidR="00FA173E" w:rsidRPr="00DF25C4">
        <w:t xml:space="preserve"> </w:t>
      </w:r>
      <w:r w:rsidR="00380EA5" w:rsidRPr="00DF25C4">
        <w:t>tussen</w:t>
      </w:r>
      <w:r w:rsidR="00FA173E" w:rsidRPr="00DF25C4">
        <w:t xml:space="preserve"> verschillende agenda’s. </w:t>
      </w:r>
      <w:r w:rsidR="00043D27" w:rsidRPr="00DF25C4">
        <w:t xml:space="preserve">Wordt politieke agenda setting </w:t>
      </w:r>
      <w:r w:rsidR="00196004" w:rsidRPr="00DF25C4">
        <w:t>nauw</w:t>
      </w:r>
      <w:r w:rsidR="00043D27" w:rsidRPr="00DF25C4">
        <w:t xml:space="preserve"> gedefinieerd (enkel de </w:t>
      </w:r>
      <w:r w:rsidR="0098378B" w:rsidRPr="00DF25C4">
        <w:t>institutionele</w:t>
      </w:r>
      <w:r w:rsidR="00043D27" w:rsidRPr="00DF25C4">
        <w:t xml:space="preserve"> agenda) dan z</w:t>
      </w:r>
      <w:r w:rsidR="00484F2A" w:rsidRPr="00DF25C4">
        <w:t xml:space="preserve">al de invloed </w:t>
      </w:r>
      <w:r w:rsidR="00580BDC" w:rsidRPr="00DF25C4">
        <w:t xml:space="preserve">van media op de politieke agenda </w:t>
      </w:r>
      <w:r w:rsidR="00484F2A" w:rsidRPr="00DF25C4">
        <w:t xml:space="preserve">waarschijnlijk </w:t>
      </w:r>
      <w:r w:rsidR="007B1CBB" w:rsidRPr="00DF25C4">
        <w:t xml:space="preserve">kleiner zijn </w:t>
      </w:r>
      <w:r w:rsidR="00580BDC" w:rsidRPr="00DF25C4">
        <w:t xml:space="preserve">dan wanneer de politieke agenda breder wordt </w:t>
      </w:r>
      <w:r w:rsidR="0098378B" w:rsidRPr="00DF25C4">
        <w:t xml:space="preserve">gedefinieerd (zowel symbolische als institutionele agenda). </w:t>
      </w:r>
      <w:r w:rsidR="00662E89" w:rsidRPr="00DF25C4">
        <w:t>Agenda interactie ‘ontstaat’ niet wanneer de politieke agenda breder wordt gedefinieerd, maar wordt wel</w:t>
      </w:r>
      <w:r w:rsidR="004929DA" w:rsidRPr="00DF25C4">
        <w:t xml:space="preserve"> meer</w:t>
      </w:r>
      <w:r w:rsidR="00662E89" w:rsidRPr="00DF25C4">
        <w:t xml:space="preserve"> zichtbaar</w:t>
      </w:r>
      <w:r w:rsidR="004929DA" w:rsidRPr="00DF25C4">
        <w:t xml:space="preserve"> en meetbaar</w:t>
      </w:r>
      <w:r w:rsidR="00196004" w:rsidRPr="00DF25C4">
        <w:t xml:space="preserve"> wanneer niet enkel </w:t>
      </w:r>
      <w:r w:rsidR="004B0436" w:rsidRPr="00DF25C4">
        <w:t>de institutionele agenda</w:t>
      </w:r>
      <w:r w:rsidR="007837E8" w:rsidRPr="00DF25C4">
        <w:t xml:space="preserve">, maar ook naar de </w:t>
      </w:r>
      <w:r w:rsidR="008B6DAD" w:rsidRPr="00DF25C4">
        <w:t>symbolische agenda</w:t>
      </w:r>
      <w:r w:rsidR="004B0436" w:rsidRPr="00DF25C4">
        <w:t xml:space="preserve"> </w:t>
      </w:r>
      <w:r w:rsidR="008B6DAD" w:rsidRPr="00DF25C4">
        <w:t>onderzocht</w:t>
      </w:r>
      <w:r w:rsidR="004B0436" w:rsidRPr="00DF25C4">
        <w:t xml:space="preserve"> wordt</w:t>
      </w:r>
      <w:r w:rsidR="007837E8" w:rsidRPr="00DF25C4">
        <w:t>,</w:t>
      </w:r>
      <w:r w:rsidR="004929DA" w:rsidRPr="00DF25C4">
        <w:t xml:space="preserve"> (Walgrave en Van Aelst, 2006). De tweede opvatting is daarom beter geschikt om de interactie tussen de verschillende agenda’s te onderzoeken.  </w:t>
      </w:r>
    </w:p>
    <w:p w14:paraId="02D16EC2" w14:textId="4C505A59" w:rsidR="000253D6" w:rsidRDefault="00BF7539">
      <w:r w:rsidRPr="00DF25C4">
        <w:t xml:space="preserve">In het volgende onderdeel zal ingegaan worden op een specifiek onderdeel van </w:t>
      </w:r>
      <w:r w:rsidR="00B536C8" w:rsidRPr="00DF25C4">
        <w:t xml:space="preserve">agenda interactie: de invloed van media op de politieke agenda </w:t>
      </w:r>
    </w:p>
    <w:p w14:paraId="72B7AD2B" w14:textId="77777777" w:rsidR="00427C1B" w:rsidRPr="00DF25C4" w:rsidRDefault="00427C1B"/>
    <w:p w14:paraId="444D0A6F" w14:textId="0B5D18DB" w:rsidR="00B93D81" w:rsidRPr="00DF25C4" w:rsidRDefault="00B93D81" w:rsidP="00B93D81">
      <w:pPr>
        <w:pStyle w:val="Kop3"/>
      </w:pPr>
      <w:r w:rsidRPr="00DF25C4">
        <w:tab/>
      </w:r>
      <w:bookmarkStart w:id="15" w:name="_Toc202353070"/>
      <w:r w:rsidR="00D3411D" w:rsidRPr="00DF25C4">
        <w:t>Media-invloed</w:t>
      </w:r>
      <w:bookmarkEnd w:id="15"/>
      <w:r w:rsidRPr="00DF25C4">
        <w:t xml:space="preserve"> </w:t>
      </w:r>
    </w:p>
    <w:p w14:paraId="7A2CF44E" w14:textId="402F22DA" w:rsidR="00700338" w:rsidRPr="00DF25C4" w:rsidRDefault="00CC0A98">
      <w:r w:rsidRPr="00DF25C4">
        <w:t xml:space="preserve">De relatie tussen </w:t>
      </w:r>
      <w:r w:rsidR="0066043A" w:rsidRPr="00DF25C4">
        <w:t xml:space="preserve">media en politiek is complex. </w:t>
      </w:r>
      <w:r w:rsidR="00FD5D25" w:rsidRPr="00DF25C4">
        <w:t xml:space="preserve">Politici kunnen gebruikmaken van de </w:t>
      </w:r>
      <w:r w:rsidR="00BB500F" w:rsidRPr="00DF25C4">
        <w:t>informatie</w:t>
      </w:r>
      <w:r w:rsidR="00E72881" w:rsidRPr="00DF25C4">
        <w:t xml:space="preserve"> die media verspreiden, maar media </w:t>
      </w:r>
      <w:r w:rsidR="00135500" w:rsidRPr="00DF25C4">
        <w:t>kunnen</w:t>
      </w:r>
      <w:r w:rsidR="00E72881" w:rsidRPr="00DF25C4">
        <w:t xml:space="preserve"> </w:t>
      </w:r>
      <w:r w:rsidR="00135500" w:rsidRPr="00DF25C4">
        <w:t>ook beïnvloed worden</w:t>
      </w:r>
      <w:r w:rsidR="00BB500F" w:rsidRPr="00DF25C4">
        <w:t xml:space="preserve"> in hun berichtgeving</w:t>
      </w:r>
      <w:r w:rsidR="00135500" w:rsidRPr="00DF25C4">
        <w:t xml:space="preserve"> door</w:t>
      </w:r>
      <w:r w:rsidR="00BB500F" w:rsidRPr="00DF25C4">
        <w:t xml:space="preserve"> de boodschappen die</w:t>
      </w:r>
      <w:r w:rsidR="00135500" w:rsidRPr="00DF25C4">
        <w:t xml:space="preserve"> </w:t>
      </w:r>
      <w:r w:rsidR="00BB500F" w:rsidRPr="00DF25C4">
        <w:t xml:space="preserve">politici verspreiden. </w:t>
      </w:r>
      <w:r w:rsidR="00A733D4" w:rsidRPr="00DF25C4">
        <w:t xml:space="preserve">Er is dus geen sprake van een </w:t>
      </w:r>
      <w:r w:rsidR="004C38DD" w:rsidRPr="00DF25C4">
        <w:t>eenzijdige</w:t>
      </w:r>
      <w:r w:rsidR="00A733D4" w:rsidRPr="00DF25C4">
        <w:t xml:space="preserve"> relatie tussen politiek en pers waarbij </w:t>
      </w:r>
      <w:r w:rsidR="005666ED" w:rsidRPr="00DF25C4">
        <w:t xml:space="preserve">een actor de ander beïnvloed, media en </w:t>
      </w:r>
      <w:r w:rsidR="006E2232" w:rsidRPr="00DF25C4">
        <w:t>politiek zijn tot op zekere hoogte communicerende vaten</w:t>
      </w:r>
      <w:r w:rsidR="00E04EB8" w:rsidRPr="00DF25C4">
        <w:t xml:space="preserve">. Door </w:t>
      </w:r>
      <w:r w:rsidR="00F60C84" w:rsidRPr="00DF25C4">
        <w:t>V</w:t>
      </w:r>
      <w:r w:rsidR="00700338" w:rsidRPr="00DF25C4">
        <w:t>an Aelst en Vliegenthart</w:t>
      </w:r>
      <w:r w:rsidR="00E04EB8" w:rsidRPr="00DF25C4">
        <w:t xml:space="preserve"> (</w:t>
      </w:r>
      <w:r w:rsidR="00700338" w:rsidRPr="00DF25C4">
        <w:t>2014)</w:t>
      </w:r>
      <w:r w:rsidR="00E04EB8" w:rsidRPr="00DF25C4">
        <w:t xml:space="preserve"> wordt de metafoor van de </w:t>
      </w:r>
      <w:r w:rsidR="00FF02F9" w:rsidRPr="00DF25C4">
        <w:t>t</w:t>
      </w:r>
      <w:r w:rsidR="00E04EB8" w:rsidRPr="00DF25C4">
        <w:t xml:space="preserve">ango gebruikt, waarbij media en politiek als danspartners </w:t>
      </w:r>
      <w:r w:rsidR="00CB1A42" w:rsidRPr="00DF25C4">
        <w:t xml:space="preserve">steeds op elkaar reageren. Politici reageren veelvuldig op media en vinden </w:t>
      </w:r>
      <w:r w:rsidR="00B30B0C" w:rsidRPr="00DF25C4">
        <w:t xml:space="preserve">mediaberichtgeving belangrijk. </w:t>
      </w:r>
    </w:p>
    <w:p w14:paraId="14D3773F" w14:textId="481D27AE" w:rsidR="00C870BE" w:rsidRPr="00DF25C4" w:rsidRDefault="008C7F80">
      <w:r w:rsidRPr="00DF25C4">
        <w:t xml:space="preserve">Politici </w:t>
      </w:r>
      <w:r w:rsidR="005311E7" w:rsidRPr="00DF25C4">
        <w:t xml:space="preserve">kunnen dus reageren op wat er in media voorbij komt, maar waarom zouden zij zich </w:t>
      </w:r>
      <w:r w:rsidR="001D2D1B" w:rsidRPr="00DF25C4">
        <w:t xml:space="preserve">willen bezighouden met mediaberichtgeving? </w:t>
      </w:r>
      <w:r w:rsidR="002F06BC" w:rsidRPr="00DF25C4">
        <w:t>Strik</w:t>
      </w:r>
      <w:r w:rsidR="00C37EB7" w:rsidRPr="00DF25C4">
        <w:t>t</w:t>
      </w:r>
      <w:r w:rsidR="004D45A9" w:rsidRPr="00DF25C4">
        <w:rPr>
          <w:i/>
          <w:iCs/>
        </w:rPr>
        <w:t xml:space="preserve"> </w:t>
      </w:r>
      <w:r w:rsidR="004D45A9" w:rsidRPr="00DF25C4">
        <w:t xml:space="preserve">genomen vertegenwoordigen </w:t>
      </w:r>
      <w:r w:rsidR="00B75372" w:rsidRPr="00DF25C4">
        <w:t xml:space="preserve">de artikelen die journalisten produceren enkel de stem van de journalist </w:t>
      </w:r>
      <w:r w:rsidR="00E04EB8" w:rsidRPr="00DF25C4">
        <w:t xml:space="preserve">en niet van een grotere groep. </w:t>
      </w:r>
      <w:r w:rsidR="00156FB2" w:rsidRPr="00DF25C4">
        <w:t>W</w:t>
      </w:r>
      <w:r w:rsidR="00E04EB8" w:rsidRPr="00DF25C4">
        <w:t xml:space="preserve">aarom </w:t>
      </w:r>
      <w:r w:rsidR="00E44129" w:rsidRPr="00DF25C4">
        <w:t>vinden politici</w:t>
      </w:r>
      <w:r w:rsidR="002A7912" w:rsidRPr="00DF25C4">
        <w:t xml:space="preserve"> mediaberichtgeving</w:t>
      </w:r>
      <w:r w:rsidR="00E44129" w:rsidRPr="00DF25C4">
        <w:t xml:space="preserve"> belangrijker</w:t>
      </w:r>
      <w:r w:rsidR="002A7912" w:rsidRPr="00DF25C4">
        <w:t xml:space="preserve"> dan </w:t>
      </w:r>
      <w:r w:rsidR="00E44129" w:rsidRPr="00DF25C4">
        <w:t>de stem van</w:t>
      </w:r>
      <w:r w:rsidR="002A7912" w:rsidRPr="00DF25C4">
        <w:t xml:space="preserve"> </w:t>
      </w:r>
      <w:r w:rsidR="00117944" w:rsidRPr="00DF25C4">
        <w:t>individuele burgers</w:t>
      </w:r>
      <w:r w:rsidR="00156FB2" w:rsidRPr="00DF25C4">
        <w:t>, waarom zouden zij op media willen reageren</w:t>
      </w:r>
      <w:r w:rsidR="00117944" w:rsidRPr="00DF25C4">
        <w:t xml:space="preserve">? Volgens </w:t>
      </w:r>
      <w:r w:rsidR="004A296F" w:rsidRPr="00DF25C4">
        <w:t xml:space="preserve">Walgrave en Van Aelst (2006) zijn er drie redenen aan te wijzen waarom </w:t>
      </w:r>
      <w:r w:rsidR="008D13AB" w:rsidRPr="00DF25C4">
        <w:t xml:space="preserve">politici in zouden gaan op de issues die door media naar voren worden gebracht. Allereerst </w:t>
      </w:r>
      <w:r w:rsidR="00C864D1" w:rsidRPr="00DF25C4">
        <w:t xml:space="preserve">zou </w:t>
      </w:r>
      <w:r w:rsidR="00433AB3" w:rsidRPr="00DF25C4">
        <w:t>mediaberichtgeving</w:t>
      </w:r>
      <w:r w:rsidR="00A067B2" w:rsidRPr="00DF25C4">
        <w:t xml:space="preserve"> kunnen laten zien wat belangrijke onderwerpen zijn. </w:t>
      </w:r>
      <w:r w:rsidR="00F27646" w:rsidRPr="00DF25C4">
        <w:t xml:space="preserve">Dat </w:t>
      </w:r>
      <w:r w:rsidR="00E46103" w:rsidRPr="00DF25C4">
        <w:t xml:space="preserve">over een onderwerp wordt </w:t>
      </w:r>
      <w:r w:rsidR="007D6169" w:rsidRPr="00DF25C4">
        <w:t>gepubliceerd</w:t>
      </w:r>
      <w:r w:rsidR="00E46103" w:rsidRPr="00DF25C4">
        <w:t>, kan voor het publiek een teken zijn dat een onderwerp ook belangrijk is</w:t>
      </w:r>
      <w:r w:rsidR="00433AB3" w:rsidRPr="00DF25C4">
        <w:t xml:space="preserve">. </w:t>
      </w:r>
      <w:r w:rsidR="00F45A20" w:rsidRPr="00DF25C4">
        <w:t xml:space="preserve">Daarnaast is het reageren op mediaberichtgeving ook een mogelijkheid om te </w:t>
      </w:r>
      <w:r w:rsidR="00DA43A7" w:rsidRPr="00DF25C4">
        <w:t xml:space="preserve">communiceren met elkaar. Door op media te reageren, kunnen politici aan elkaar laten weten </w:t>
      </w:r>
      <w:r w:rsidR="00966194" w:rsidRPr="00DF25C4">
        <w:t xml:space="preserve">wat ze vinden en wat ze willen. Ten derde </w:t>
      </w:r>
      <w:r w:rsidR="002246C5" w:rsidRPr="00DF25C4">
        <w:t>zou mediaberichtgeving verbonden zijn aan de publieke opinie.</w:t>
      </w:r>
      <w:r w:rsidR="00B86348" w:rsidRPr="00DF25C4">
        <w:t xml:space="preserve"> Politici kunnen in veel gevallen niet precies weten hoe er in het algemeen over een onderwerp gedacht wordt door burgers, maar zien daardoor media als een alternatief om de publieke opinie te achterhalen </w:t>
      </w:r>
      <w:r w:rsidR="002246C5" w:rsidRPr="00DF25C4">
        <w:t xml:space="preserve"> </w:t>
      </w:r>
      <w:r w:rsidR="006A5086" w:rsidRPr="00DF25C4">
        <w:t xml:space="preserve">Mediaberichtgeving zou in de ogen van politici de publieke opinie weerspiegelen en daarom belangrijk zijn. </w:t>
      </w:r>
      <w:r w:rsidR="001255C8" w:rsidRPr="00DF25C4">
        <w:t xml:space="preserve">Door te reageren op media, zouden politici hierdoor niet enkel </w:t>
      </w:r>
      <w:r w:rsidR="008278A2" w:rsidRPr="00DF25C4">
        <w:t xml:space="preserve">kunnen reageren op berichtgeving, maar ook op de publieke opinie die erachter zou zitten. </w:t>
      </w:r>
    </w:p>
    <w:p w14:paraId="72CD1D3C" w14:textId="616B6876" w:rsidR="007373B2" w:rsidRPr="00DF25C4" w:rsidRDefault="008B7275">
      <w:r w:rsidRPr="00DF25C4">
        <w:t xml:space="preserve">Mediaberichten staan dus voor meer dan </w:t>
      </w:r>
      <w:r w:rsidR="003664D7" w:rsidRPr="00DF25C4">
        <w:t xml:space="preserve">de journalisten </w:t>
      </w:r>
      <w:r w:rsidR="00005A5A" w:rsidRPr="00DF25C4">
        <w:t>die bericht geschreven hebben</w:t>
      </w:r>
      <w:r w:rsidR="003664D7" w:rsidRPr="00DF25C4">
        <w:t xml:space="preserve"> en worden</w:t>
      </w:r>
      <w:r w:rsidR="00B2728F" w:rsidRPr="00DF25C4">
        <w:t xml:space="preserve"> daarom</w:t>
      </w:r>
      <w:r w:rsidR="003664D7" w:rsidRPr="00DF25C4">
        <w:t xml:space="preserve"> belangrijk gevonden</w:t>
      </w:r>
      <w:r w:rsidR="00B2728F" w:rsidRPr="00DF25C4">
        <w:t xml:space="preserve"> door politici</w:t>
      </w:r>
      <w:r w:rsidR="003664D7" w:rsidRPr="00DF25C4">
        <w:t xml:space="preserve">. </w:t>
      </w:r>
      <w:r w:rsidR="000677F6" w:rsidRPr="00DF25C4">
        <w:t>Politici gebruiken</w:t>
      </w:r>
      <w:r w:rsidR="00B2728F" w:rsidRPr="00DF25C4">
        <w:t xml:space="preserve"> (de informatie uit)</w:t>
      </w:r>
      <w:r w:rsidR="000677F6" w:rsidRPr="00DF25C4">
        <w:t xml:space="preserve"> </w:t>
      </w:r>
      <w:r w:rsidR="00B2728F" w:rsidRPr="00DF25C4">
        <w:t xml:space="preserve">mediaberichten, of worden onbewust beïnvloed door media. </w:t>
      </w:r>
      <w:r w:rsidR="004302BC" w:rsidRPr="00DF25C4">
        <w:t xml:space="preserve">Media kunnen dus invloed uitoefenen op </w:t>
      </w:r>
      <w:r w:rsidR="001F76FE" w:rsidRPr="00DF25C4">
        <w:t>de politieke agenda, wanneer politici nieuwsberichten gebruiken</w:t>
      </w:r>
      <w:r w:rsidR="00812EAA" w:rsidRPr="00DF25C4">
        <w:t xml:space="preserve"> om een onderwerp aan te snijden</w:t>
      </w:r>
      <w:r w:rsidR="001F76FE" w:rsidRPr="00DF25C4">
        <w:t xml:space="preserve">. </w:t>
      </w:r>
      <w:r w:rsidR="00346E51" w:rsidRPr="00DF25C4">
        <w:t xml:space="preserve">Uit de inmiddels aanzienlijke literatuur over </w:t>
      </w:r>
      <w:r w:rsidR="009D47DA" w:rsidRPr="00DF25C4">
        <w:t xml:space="preserve">de invloed van media op de politiek, </w:t>
      </w:r>
      <w:r w:rsidR="004D66A6" w:rsidRPr="00DF25C4">
        <w:t>wordt duidelijk</w:t>
      </w:r>
      <w:r w:rsidR="009D47DA" w:rsidRPr="00DF25C4">
        <w:t xml:space="preserve"> dat de invloed van media</w:t>
      </w:r>
      <w:r w:rsidR="007261DE" w:rsidRPr="00DF25C4">
        <w:t xml:space="preserve"> niet altijd even groot is</w:t>
      </w:r>
      <w:r w:rsidR="004D66A6" w:rsidRPr="00DF25C4">
        <w:t xml:space="preserve"> (</w:t>
      </w:r>
      <w:r w:rsidR="006B1B0D" w:rsidRPr="00DF25C4">
        <w:t>Van Aelst en Walgrave, 2016)</w:t>
      </w:r>
      <w:r w:rsidR="00E92AA1" w:rsidRPr="00DF25C4">
        <w:t>.</w:t>
      </w:r>
      <w:r w:rsidR="006B1B0D" w:rsidRPr="00DF25C4">
        <w:t xml:space="preserve"> </w:t>
      </w:r>
      <w:r w:rsidR="00DC1972" w:rsidRPr="00DF25C4">
        <w:t xml:space="preserve">Wel is duidelijk dat de invloed van </w:t>
      </w:r>
      <w:r w:rsidR="00F465B2" w:rsidRPr="00DF25C4">
        <w:t>media</w:t>
      </w:r>
      <w:r w:rsidR="00812EAA" w:rsidRPr="00DF25C4">
        <w:t xml:space="preserve"> </w:t>
      </w:r>
      <w:r w:rsidR="00F465B2" w:rsidRPr="00DF25C4">
        <w:t xml:space="preserve">op de symbolische agenda groter is dan op de </w:t>
      </w:r>
      <w:r w:rsidR="00C2267F" w:rsidRPr="00DF25C4">
        <w:t>institutionele</w:t>
      </w:r>
      <w:r w:rsidR="00F465B2" w:rsidRPr="00DF25C4">
        <w:t xml:space="preserve"> agenda</w:t>
      </w:r>
      <w:r w:rsidR="00030089" w:rsidRPr="00DF25C4">
        <w:t xml:space="preserve"> binnen de politieke agenda</w:t>
      </w:r>
      <w:r w:rsidR="00F465B2" w:rsidRPr="00DF25C4">
        <w:t xml:space="preserve">. </w:t>
      </w:r>
      <w:r w:rsidR="007D0BAE" w:rsidRPr="00DF25C4">
        <w:t xml:space="preserve">Onderwerpen komen veel makkelijker op de symbolische, dan op de </w:t>
      </w:r>
      <w:r w:rsidR="00ED3D0F" w:rsidRPr="00DF25C4">
        <w:t xml:space="preserve">institutionele </w:t>
      </w:r>
      <w:r w:rsidR="007D0BAE" w:rsidRPr="00DF25C4">
        <w:t xml:space="preserve"> </w:t>
      </w:r>
      <w:r w:rsidR="00293676" w:rsidRPr="00DF25C4">
        <w:t xml:space="preserve">agenda. </w:t>
      </w:r>
      <w:r w:rsidR="00AF4A88" w:rsidRPr="00DF25C4">
        <w:t>D</w:t>
      </w:r>
      <w:r w:rsidR="007750EB" w:rsidRPr="00DF25C4">
        <w:t>e drempel voor de symbolische agenda</w:t>
      </w:r>
      <w:r w:rsidR="00AF4A88" w:rsidRPr="00DF25C4">
        <w:t xml:space="preserve"> is</w:t>
      </w:r>
      <w:r w:rsidR="007750EB" w:rsidRPr="00DF25C4">
        <w:t xml:space="preserve"> veel lager is dan voor de institutionele agenda</w:t>
      </w:r>
      <w:r w:rsidR="00AF4A88" w:rsidRPr="00DF25C4">
        <w:t>. Daardoor</w:t>
      </w:r>
      <w:r w:rsidR="00293676" w:rsidRPr="00DF25C4">
        <w:t xml:space="preserve"> is de invloed van media bijna automatisch groter </w:t>
      </w:r>
      <w:r w:rsidR="001D26CC" w:rsidRPr="00DF25C4">
        <w:t>op de symbolische agenda</w:t>
      </w:r>
      <w:r w:rsidR="00AF4A88" w:rsidRPr="00DF25C4">
        <w:t xml:space="preserve"> dan op de </w:t>
      </w:r>
      <w:r w:rsidR="00ED3D0F" w:rsidRPr="00DF25C4">
        <w:t xml:space="preserve">institutionele agenda </w:t>
      </w:r>
      <w:r w:rsidR="001D26CC" w:rsidRPr="00DF25C4">
        <w:t xml:space="preserve">. </w:t>
      </w:r>
      <w:r w:rsidR="007373B2" w:rsidRPr="00DF25C4">
        <w:t>Onderzoeken over de grootte van de invloed van media</w:t>
      </w:r>
      <w:r w:rsidR="00030089" w:rsidRPr="00DF25C4">
        <w:t xml:space="preserve"> op de politieke agenda</w:t>
      </w:r>
      <w:r w:rsidR="007373B2" w:rsidRPr="00DF25C4">
        <w:t xml:space="preserve"> richten zich daarom meestal ook op de symbolische agenda</w:t>
      </w:r>
      <w:r w:rsidR="001D661A">
        <w:t xml:space="preserve"> (</w:t>
      </w:r>
      <w:r w:rsidR="001D661A" w:rsidRPr="00DF25C4">
        <w:t>Van Aelst en Walgrave</w:t>
      </w:r>
      <w:r w:rsidR="001D661A">
        <w:t>)</w:t>
      </w:r>
      <w:r w:rsidR="007373B2" w:rsidRPr="00DF25C4">
        <w:t xml:space="preserve">. </w:t>
      </w:r>
    </w:p>
    <w:p w14:paraId="76EDC88F" w14:textId="7A1930E7" w:rsidR="00B30B0C" w:rsidRPr="00DF25C4" w:rsidRDefault="00CE6FBF">
      <w:r w:rsidRPr="00DF25C4">
        <w:t>Veel publicaties over de invloed van media op de politiek maken gebruik van Kamervragen om de invloed van media te onderzoeken</w:t>
      </w:r>
      <w:r w:rsidR="00752766" w:rsidRPr="00DF25C4">
        <w:t xml:space="preserve"> (bijvoorbeeld </w:t>
      </w:r>
      <w:r w:rsidR="00347FB9" w:rsidRPr="00DF25C4">
        <w:t>Van Aelst en Vliegenthart, 2014;</w:t>
      </w:r>
      <w:r w:rsidR="00930C7E" w:rsidRPr="00DF25C4">
        <w:t xml:space="preserve"> Van Santen et al., 2015; </w:t>
      </w:r>
      <w:r w:rsidR="003F0DF3" w:rsidRPr="00DF25C4">
        <w:t>Walgrave et al., 2008)</w:t>
      </w:r>
      <w:r w:rsidRPr="00DF25C4">
        <w:t xml:space="preserve">. </w:t>
      </w:r>
      <w:r w:rsidR="00D0002B" w:rsidRPr="00DF25C4">
        <w:t xml:space="preserve">Kamervragen bieden voor Kamerleden een laagdrempelige manier om </w:t>
      </w:r>
      <w:r w:rsidR="00497EC7" w:rsidRPr="00DF25C4">
        <w:t>vragen te stellen aan een ministe</w:t>
      </w:r>
      <w:r w:rsidR="00C20593" w:rsidRPr="00DF25C4">
        <w:t>r</w:t>
      </w:r>
      <w:r w:rsidR="00497EC7" w:rsidRPr="00DF25C4">
        <w:t xml:space="preserve">. Kamervragen kunnen schriftelijk op ieder moment ingediend worden, zonder maximum. </w:t>
      </w:r>
      <w:r w:rsidR="00C20593" w:rsidRPr="00DF25C4">
        <w:t>Door Kamervragen te stellen, kunnen Kamerleden</w:t>
      </w:r>
      <w:r w:rsidR="004A4C71" w:rsidRPr="00DF25C4">
        <w:t xml:space="preserve"> onder andere</w:t>
      </w:r>
      <w:r w:rsidR="00C20593" w:rsidRPr="00DF25C4">
        <w:t xml:space="preserve"> reageren op het nieuws </w:t>
      </w:r>
      <w:r w:rsidR="00AD7CA6" w:rsidRPr="00DF25C4">
        <w:t>en uiten wat zij belangrijk vinden.</w:t>
      </w:r>
      <w:r w:rsidR="00425E4B" w:rsidRPr="00DF25C4">
        <w:t xml:space="preserve"> Kamervragen maken </w:t>
      </w:r>
      <w:r w:rsidR="00FA3E2C" w:rsidRPr="00DF25C4">
        <w:t>onderdeel uit van de politieke agenda.</w:t>
      </w:r>
      <w:r w:rsidR="00AD7CA6" w:rsidRPr="00DF25C4">
        <w:t xml:space="preserve"> Omdat Kamervragen niet </w:t>
      </w:r>
      <w:r w:rsidR="002F2A7D" w:rsidRPr="00DF25C4">
        <w:t>verbonden</w:t>
      </w:r>
      <w:r w:rsidR="00CB0B1E" w:rsidRPr="00DF25C4">
        <w:t xml:space="preserve"> hoeven te</w:t>
      </w:r>
      <w:r w:rsidR="00AD7CA6" w:rsidRPr="00DF25C4">
        <w:t xml:space="preserve"> zijn aan concrete beleidsvoorstellen die behandeld worden, </w:t>
      </w:r>
      <w:r w:rsidR="00787504" w:rsidRPr="00DF25C4">
        <w:t xml:space="preserve">hebben Kamervragen </w:t>
      </w:r>
      <w:r w:rsidR="00BE2A9E" w:rsidRPr="00DF25C4">
        <w:t>m</w:t>
      </w:r>
      <w:r w:rsidR="00E415A7" w:rsidRPr="00DF25C4">
        <w:t>eestal</w:t>
      </w:r>
      <w:r w:rsidR="00787504" w:rsidRPr="00DF25C4">
        <w:t xml:space="preserve"> betrekking op de symbolische agenda</w:t>
      </w:r>
      <w:r w:rsidR="002F2A7D" w:rsidRPr="00DF25C4">
        <w:t>, onderwerpen die nog geen concrete beleidsvoorstellen zijn</w:t>
      </w:r>
      <w:r w:rsidR="00787504" w:rsidRPr="00DF25C4">
        <w:t xml:space="preserve">. Wel kunnen Kamervragen de </w:t>
      </w:r>
      <w:r w:rsidR="00992756" w:rsidRPr="00DF25C4">
        <w:t xml:space="preserve">politieke agenda vormen, doordat aandacht gevraagd wordt voor een bepaald onderwerp. Omdat </w:t>
      </w:r>
      <w:r w:rsidR="005A193D" w:rsidRPr="00DF25C4">
        <w:t xml:space="preserve">Kamervragen een laagdrempelig middel zijn om te reageren op media, </w:t>
      </w:r>
      <w:r w:rsidR="00392FDA" w:rsidRPr="00DF25C4">
        <w:t xml:space="preserve">worden deze ook gebruikt als middel in deze scriptie om de invloed van media te onderzoeken. </w:t>
      </w:r>
    </w:p>
    <w:p w14:paraId="53A09593" w14:textId="302F68EE" w:rsidR="003D2CB1" w:rsidRPr="00DF25C4" w:rsidRDefault="008F5ED0" w:rsidP="003D2CB1">
      <w:r w:rsidRPr="00DF25C4">
        <w:t>Het meten van</w:t>
      </w:r>
      <w:r w:rsidR="00536A43" w:rsidRPr="00DF25C4">
        <w:t xml:space="preserve"> media-invloed op de politieke agenda kan wel een fundamenteel probleem opleveren</w:t>
      </w:r>
      <w:r w:rsidR="003D2CB1" w:rsidRPr="00DF25C4">
        <w:t>. Volgens Van Aerts en Vliegenthart (2014) wordt bijna iedere schriftelijke vraag voorafgegaan door mediaberichtgeving, zelfs als er geen expliciete vermelding van media wordt gegeven in de schriftelijke vraag. Op de onderbouwing die hiervoor wordt gegeven is wel een en ander aan te merken. Van Aerts en Vliegenthart kunnen namelijk niet met zekerheid stellen dat er geen verschil tussen media-invloed op oppositie en coalitie op het gebied van schriftelijke vragen</w:t>
      </w:r>
      <w:r w:rsidR="000F398E" w:rsidRPr="00DF25C4">
        <w:t xml:space="preserve"> bestaat</w:t>
      </w:r>
      <w:r w:rsidR="003D2CB1" w:rsidRPr="00DF25C4">
        <w:t>, maar nemen aan dat (bijna) alle schriftelijke vragen impliciet of explicit voorafgegaan worden door media-aandacht.</w:t>
      </w:r>
      <w:r w:rsidR="00FD762A" w:rsidRPr="00DF25C4">
        <w:t xml:space="preserve"> </w:t>
      </w:r>
    </w:p>
    <w:p w14:paraId="3325B972" w14:textId="1579A3E0" w:rsidR="00525581" w:rsidRPr="00DF25C4" w:rsidRDefault="00525581" w:rsidP="003D2CB1">
      <w:r w:rsidRPr="00DF25C4">
        <w:t xml:space="preserve">In een later artikel nuanceren </w:t>
      </w:r>
      <w:r w:rsidR="00E5705E" w:rsidRPr="00DF25C4">
        <w:t>Van Aerts en Walgrave (2016)</w:t>
      </w:r>
      <w:r w:rsidR="001670E9" w:rsidRPr="00DF25C4">
        <w:t xml:space="preserve"> de bevindinge</w:t>
      </w:r>
      <w:r w:rsidR="00F85D07" w:rsidRPr="00DF25C4">
        <w:t xml:space="preserve">n van Van Aerts en Vliegenthart. </w:t>
      </w:r>
      <w:r w:rsidR="00A17AA7" w:rsidRPr="00DF25C4">
        <w:t xml:space="preserve">De manier waarop politici met media omgaan zou </w:t>
      </w:r>
      <w:r w:rsidR="001A017F" w:rsidRPr="00DF25C4">
        <w:t xml:space="preserve">wel degelijk kunnen verschillen. </w:t>
      </w:r>
      <w:r w:rsidR="00BB13A1" w:rsidRPr="00DF25C4">
        <w:t>Oppositiepartijen</w:t>
      </w:r>
      <w:r w:rsidR="00AF5EEB" w:rsidRPr="00DF25C4">
        <w:t xml:space="preserve"> zouden bijvoorbeeld eerder op mediaberichten reageren, omdat </w:t>
      </w:r>
      <w:r w:rsidR="000B3FA9" w:rsidRPr="00DF25C4">
        <w:t xml:space="preserve">zij meer te winnen hebben met het bekritiseren van </w:t>
      </w:r>
      <w:r w:rsidR="00BB13A1" w:rsidRPr="00DF25C4">
        <w:t xml:space="preserve">de regering dan coalitiepartijen. </w:t>
      </w:r>
      <w:r w:rsidR="00DF45D5" w:rsidRPr="00DF25C4">
        <w:t>In hoeverre politici worden beïnvloed</w:t>
      </w:r>
      <w:r w:rsidR="00ED1D54" w:rsidRPr="00DF25C4">
        <w:t xml:space="preserve"> door media</w:t>
      </w:r>
      <w:r w:rsidR="00DF45D5" w:rsidRPr="00DF25C4">
        <w:t xml:space="preserve"> kan dus verschil</w:t>
      </w:r>
      <w:r w:rsidR="00ED1D54" w:rsidRPr="00DF25C4">
        <w:t>len</w:t>
      </w:r>
      <w:r w:rsidR="00DF45D5" w:rsidRPr="00DF25C4">
        <w:t xml:space="preserve">, </w:t>
      </w:r>
      <w:r w:rsidR="0052603A" w:rsidRPr="00DF25C4">
        <w:t xml:space="preserve">hoewel de keuze om op media te reageren of te gebruiken in een Kamervraag </w:t>
      </w:r>
      <w:r w:rsidR="00D041BF" w:rsidRPr="00DF25C4">
        <w:t xml:space="preserve">in veel gevallen bewust gemaakt wordt. </w:t>
      </w:r>
      <w:r w:rsidR="00DB0B1D" w:rsidRPr="00DF25C4">
        <w:t>Het is dus zinnig om de verschillende variabelen die invloed zouden kunnen hebben op de</w:t>
      </w:r>
      <w:r w:rsidR="00762D14" w:rsidRPr="00DF25C4">
        <w:t xml:space="preserve"> expliciete</w:t>
      </w:r>
      <w:r w:rsidR="00DB0B1D" w:rsidRPr="00DF25C4">
        <w:t xml:space="preserve"> keuze</w:t>
      </w:r>
      <w:r w:rsidR="00762D14" w:rsidRPr="00DF25C4">
        <w:t xml:space="preserve"> </w:t>
      </w:r>
      <w:r w:rsidR="00487A77" w:rsidRPr="00DF25C4">
        <w:t>om media te gebruiken</w:t>
      </w:r>
      <w:r w:rsidR="00DB0B1D" w:rsidRPr="00DF25C4">
        <w:t xml:space="preserve"> te onderzoeken. De modererende variabelen die mogelijk invloed hebben op de invloed van media op de politiek die in deze scriptie getoetst worden, zullen in de volgende paragraaf besproken worden.</w:t>
      </w:r>
    </w:p>
    <w:p w14:paraId="37B00E70" w14:textId="77777777" w:rsidR="00B30B0C" w:rsidRDefault="00B30B0C"/>
    <w:p w14:paraId="11E729F1" w14:textId="77777777" w:rsidR="00427C1B" w:rsidRDefault="00427C1B"/>
    <w:p w14:paraId="07F8EEB6" w14:textId="77777777" w:rsidR="00427C1B" w:rsidRPr="00DF25C4" w:rsidRDefault="00427C1B"/>
    <w:p w14:paraId="6D91C0B3" w14:textId="564A0EF1" w:rsidR="00ED3405" w:rsidRPr="00DF25C4" w:rsidRDefault="0084381D" w:rsidP="00B93D81">
      <w:pPr>
        <w:pStyle w:val="Kop2"/>
      </w:pPr>
      <w:bookmarkStart w:id="16" w:name="_Toc202353071"/>
      <w:r w:rsidRPr="00DF25C4">
        <w:t>H</w:t>
      </w:r>
      <w:r w:rsidR="00ED3405" w:rsidRPr="00DF25C4">
        <w:t>ypothesen</w:t>
      </w:r>
      <w:bookmarkEnd w:id="16"/>
      <w:r w:rsidR="00ED3405" w:rsidRPr="00DF25C4">
        <w:t xml:space="preserve"> </w:t>
      </w:r>
    </w:p>
    <w:p w14:paraId="15169166" w14:textId="77777777" w:rsidR="000C50BD" w:rsidRDefault="00D21820" w:rsidP="00D21820">
      <w:pPr>
        <w:pStyle w:val="Kop3"/>
      </w:pPr>
      <w:r w:rsidRPr="00DF25C4">
        <w:tab/>
      </w:r>
    </w:p>
    <w:p w14:paraId="452AC064" w14:textId="405B9958" w:rsidR="00D21820" w:rsidRPr="00DF25C4" w:rsidRDefault="00D21820" w:rsidP="00F436A3">
      <w:pPr>
        <w:pStyle w:val="Kop3"/>
        <w:ind w:firstLine="708"/>
      </w:pPr>
      <w:bookmarkStart w:id="17" w:name="_Toc202353072"/>
      <w:r w:rsidRPr="00DF25C4">
        <w:t>Coalitie- en oppositiepartijen</w:t>
      </w:r>
      <w:bookmarkEnd w:id="17"/>
      <w:r w:rsidRPr="00DF25C4">
        <w:t xml:space="preserve"> </w:t>
      </w:r>
    </w:p>
    <w:p w14:paraId="560D2AC5" w14:textId="44635E0F" w:rsidR="00D21820" w:rsidRPr="00DF25C4" w:rsidRDefault="00D21820" w:rsidP="00D21820">
      <w:r w:rsidRPr="00DF25C4">
        <w:t xml:space="preserve">H1: Schriftelijke vragen die gesteld worden door oppositiepartijen worden meer beïnvloed door media dan coalitiepartijen </w:t>
      </w:r>
    </w:p>
    <w:p w14:paraId="522EA839" w14:textId="7342651A" w:rsidR="00D21820" w:rsidRPr="00DF25C4" w:rsidRDefault="00D21820" w:rsidP="00D21820">
      <w:r w:rsidRPr="00DF25C4">
        <w:t xml:space="preserve">In het Nederlandse politieke systeem is onderscheid te maken tussen oppositie- en coalitiepartijen in de Tweede Kamer. Coalitie- en oppositiepartijen maken beiden deel uit van de Tweede Kamer, maar verschillen in de verhouding die zij hebben tegenover de regering. De regering wordt gesteund door de </w:t>
      </w:r>
      <w:r w:rsidR="00266673" w:rsidRPr="00DF25C4">
        <w:t>coalitiepartijen</w:t>
      </w:r>
      <w:r w:rsidRPr="00DF25C4">
        <w:t xml:space="preserve">. In ieder geval na iedere verkiezing wordt een nieuwe coalitie gevormd door verschillende partijen, om zo tot een regering te komen. De coalitie is dus verbonden met de regering, terwijl de steun van oppositiepartijen voor het kabinet veel minder vanzelfsprekend is. </w:t>
      </w:r>
    </w:p>
    <w:p w14:paraId="62F88426" w14:textId="6FD9DED3" w:rsidR="00D21820" w:rsidRPr="00DF25C4" w:rsidRDefault="00D21820" w:rsidP="00D21820">
      <w:r w:rsidRPr="00DF25C4">
        <w:t xml:space="preserve">De verschillen tussen oppositie- en coalitiepartijen </w:t>
      </w:r>
      <w:r w:rsidR="002D5237" w:rsidRPr="00DF25C4">
        <w:t>hebben</w:t>
      </w:r>
      <w:r w:rsidRPr="00DF25C4">
        <w:t xml:space="preserve"> invloed op het stellen van vragen (hypothese 1). De schriftelijke vragen worden</w:t>
      </w:r>
      <w:r w:rsidR="001A0894" w:rsidRPr="00DF25C4">
        <w:t xml:space="preserve"> namelijk</w:t>
      </w:r>
      <w:r w:rsidRPr="00DF25C4">
        <w:t xml:space="preserve"> gesteld aan de regering. Volgens </w:t>
      </w:r>
      <w:bookmarkStart w:id="18" w:name="_Hlk200379716"/>
      <w:r w:rsidRPr="00DF25C4">
        <w:t xml:space="preserve">Vliegenthart en Walgrave (2011), </w:t>
      </w:r>
      <w:bookmarkEnd w:id="18"/>
      <w:r w:rsidRPr="00DF25C4">
        <w:t>die onderzoek hebben gedaan naar het stellen van Kamervragen in België en Denemarken, heeft mediaberichtgeving een grotere invloed op oppositiepartijen dan op coalitiepartijen</w:t>
      </w:r>
      <w:r w:rsidR="000F398E" w:rsidRPr="00DF25C4">
        <w:t>.</w:t>
      </w:r>
      <w:r w:rsidRPr="00DF25C4">
        <w:t xml:space="preserve"> Vliegenthart en Walgrave geven hiervoor twee mogelijke verklaringen. Allereerst </w:t>
      </w:r>
      <w:r w:rsidR="002257DE" w:rsidRPr="00DF25C4">
        <w:t>zijn</w:t>
      </w:r>
      <w:r w:rsidRPr="00DF25C4">
        <w:t xml:space="preserve"> coalitiepartijen </w:t>
      </w:r>
      <w:r w:rsidR="002257DE" w:rsidRPr="00DF25C4">
        <w:t>gebonden aan</w:t>
      </w:r>
      <w:r w:rsidRPr="00DF25C4">
        <w:t xml:space="preserve"> het akkoord dat zij gezamenlijk gesloten hebben. Hierdoor worden zij beperkt in het stellen van bepaalde kritische vragen en het putten uit media hiervoor. </w:t>
      </w:r>
      <w:r w:rsidR="004E7D40" w:rsidRPr="00DF25C4">
        <w:t xml:space="preserve">Oppositiepartijen </w:t>
      </w:r>
      <w:r w:rsidRPr="00DF25C4">
        <w:t>zouden makkelijk</w:t>
      </w:r>
      <w:r w:rsidR="008B6D1B" w:rsidRPr="00DF25C4">
        <w:t>er</w:t>
      </w:r>
      <w:r w:rsidRPr="00DF25C4">
        <w:t xml:space="preserve"> de regering aan kunnen vallen, omdat zij niet gebonden zijn aan een coalitieakkoord. Hierdoor kunnen zij </w:t>
      </w:r>
      <w:r w:rsidR="009403C2" w:rsidRPr="00DF25C4">
        <w:t>meer</w:t>
      </w:r>
      <w:r w:rsidRPr="00DF25C4">
        <w:t xml:space="preserve"> putten uit mediaberichtgeving om vragen te stellen</w:t>
      </w:r>
      <w:r w:rsidR="009403C2" w:rsidRPr="00DF25C4">
        <w:t xml:space="preserve">, bijvoorbeeld wanneer kritische artikelen </w:t>
      </w:r>
      <w:r w:rsidR="00391CBC" w:rsidRPr="00DF25C4">
        <w:t>over de regering verschijnen.</w:t>
      </w:r>
      <w:r w:rsidRPr="00DF25C4">
        <w:t xml:space="preserve"> </w:t>
      </w:r>
    </w:p>
    <w:p w14:paraId="650B4C74" w14:textId="2D249B66" w:rsidR="00A67169" w:rsidRDefault="009C63BA" w:rsidP="00D21820">
      <w:r w:rsidRPr="00DF25C4">
        <w:t xml:space="preserve">Daarnaast </w:t>
      </w:r>
      <w:r w:rsidR="00F42E15" w:rsidRPr="00DF25C4">
        <w:t>zou</w:t>
      </w:r>
      <w:r w:rsidR="00E06482" w:rsidRPr="00DF25C4">
        <w:t>den oppositiepartijen eerder</w:t>
      </w:r>
      <w:r w:rsidR="001D26F6" w:rsidRPr="00DF25C4">
        <w:t xml:space="preserve"> geneigd zijn om te</w:t>
      </w:r>
      <w:r w:rsidR="00E06482" w:rsidRPr="00DF25C4">
        <w:t xml:space="preserve"> reageren op mediaberichtgeving door Kamervragen te stellen dan coalitiepartijen</w:t>
      </w:r>
      <w:r w:rsidR="00E84605" w:rsidRPr="00DF25C4">
        <w:t>, omdat zij andere middelen niet kunnen gebruiken</w:t>
      </w:r>
      <w:r w:rsidR="00E06482" w:rsidRPr="00DF25C4">
        <w:t xml:space="preserve">. </w:t>
      </w:r>
      <w:r w:rsidR="003572A3" w:rsidRPr="00DF25C4">
        <w:t xml:space="preserve">De regering en indirect coalitiepartijen </w:t>
      </w:r>
      <w:r w:rsidR="00086FAA" w:rsidRPr="00DF25C4">
        <w:t>zouden</w:t>
      </w:r>
      <w:r w:rsidR="003572A3" w:rsidRPr="00DF25C4">
        <w:t xml:space="preserve"> op mediaberichten</w:t>
      </w:r>
      <w:r w:rsidR="00086FAA" w:rsidRPr="00DF25C4">
        <w:t xml:space="preserve"> kunnen</w:t>
      </w:r>
      <w:r w:rsidR="003572A3" w:rsidRPr="00DF25C4">
        <w:t xml:space="preserve"> reageren door beleid aan te passen. </w:t>
      </w:r>
      <w:r w:rsidR="00AB3D44" w:rsidRPr="00DF25C4">
        <w:t>Oppositiepartijen hebben die mogelijk</w:t>
      </w:r>
      <w:r w:rsidR="003C0F20" w:rsidRPr="00DF25C4">
        <w:t xml:space="preserve">heid niet en zijn daardoor </w:t>
      </w:r>
      <w:r w:rsidR="00086FAA" w:rsidRPr="00DF25C4">
        <w:t xml:space="preserve">eerder geneigd om direct op media te reageren door </w:t>
      </w:r>
      <w:r w:rsidR="000E342B" w:rsidRPr="00DF25C4">
        <w:t xml:space="preserve">Kamervragen te stellen (Green-Pedersen en Stubager, 2010). </w:t>
      </w:r>
    </w:p>
    <w:p w14:paraId="1A43D3FF" w14:textId="77777777" w:rsidR="00427C1B" w:rsidRPr="00DF25C4" w:rsidRDefault="00427C1B" w:rsidP="00D21820"/>
    <w:p w14:paraId="701F6A34" w14:textId="15F2873D" w:rsidR="00D21820" w:rsidRPr="00DF25C4" w:rsidRDefault="00D21820" w:rsidP="00D21820">
      <w:pPr>
        <w:pStyle w:val="Kop3"/>
      </w:pPr>
      <w:r w:rsidRPr="00DF25C4">
        <w:tab/>
      </w:r>
      <w:bookmarkStart w:id="19" w:name="_Toc202353073"/>
      <w:r w:rsidR="00792CCF" w:rsidRPr="00DF25C4">
        <w:t>Fractiegrootte</w:t>
      </w:r>
      <w:bookmarkEnd w:id="19"/>
    </w:p>
    <w:p w14:paraId="003A423C" w14:textId="19D70B79" w:rsidR="00D21820" w:rsidRPr="00DF25C4" w:rsidRDefault="00D21820" w:rsidP="00D21820">
      <w:r w:rsidRPr="00DF25C4">
        <w:t xml:space="preserve">H2: Kleine partijen worden meer beïnvloed in het stellen van schriftelijke vragen dan grote partijen. </w:t>
      </w:r>
    </w:p>
    <w:p w14:paraId="560B964B" w14:textId="1ED326FB" w:rsidR="00D21820" w:rsidRPr="00DF25C4" w:rsidRDefault="00AB5DD8" w:rsidP="00D21820">
      <w:r w:rsidRPr="00DF25C4">
        <w:t>De fracties in de Tweede Kamer</w:t>
      </w:r>
      <w:r w:rsidR="00C22862" w:rsidRPr="00DF25C4">
        <w:t xml:space="preserve"> in de recente geschiedenis</w:t>
      </w:r>
      <w:r w:rsidRPr="00DF25C4">
        <w:t xml:space="preserve"> wisselen van gro</w:t>
      </w:r>
      <w:r w:rsidR="00226E71" w:rsidRPr="00DF25C4">
        <w:t>ot</w:t>
      </w:r>
      <w:r w:rsidRPr="00DF25C4">
        <w:t xml:space="preserve">te tussen </w:t>
      </w:r>
      <w:r w:rsidR="003D5E45" w:rsidRPr="00DF25C4">
        <w:t xml:space="preserve">1 </w:t>
      </w:r>
      <w:r w:rsidR="00226E71" w:rsidRPr="00DF25C4">
        <w:t xml:space="preserve">zetel en </w:t>
      </w:r>
      <w:r w:rsidR="00EC0B6C" w:rsidRPr="00DF25C4">
        <w:t>41 zetels</w:t>
      </w:r>
      <w:r w:rsidR="00D21820" w:rsidRPr="00DF25C4">
        <w:t xml:space="preserve">. De verschillen in grootte kunnen gevolgen hebben voor de manier </w:t>
      </w:r>
      <w:r w:rsidR="00E67CC0" w:rsidRPr="00DF25C4">
        <w:t>waarop Kamerleden</w:t>
      </w:r>
      <w:r w:rsidR="00D21820" w:rsidRPr="00DF25C4">
        <w:t xml:space="preserve"> functioneren. Kleine partijen hebben minder Kamerleden en ondersteuning, waardoor zij minder mensen </w:t>
      </w:r>
      <w:r w:rsidR="00373115" w:rsidRPr="00DF25C4">
        <w:t>kunnen verdelen over alle onderwerpen</w:t>
      </w:r>
      <w:r w:rsidR="00D21820" w:rsidRPr="00DF25C4">
        <w:t xml:space="preserve"> dan gro</w:t>
      </w:r>
      <w:r w:rsidR="00373115" w:rsidRPr="00DF25C4">
        <w:t>t</w:t>
      </w:r>
      <w:r w:rsidR="00D21820" w:rsidRPr="00DF25C4">
        <w:t>e partijen.</w:t>
      </w:r>
      <w:r w:rsidR="00E67CC0" w:rsidRPr="00DF25C4">
        <w:t xml:space="preserve"> Kamerleden van fracties met weinig zetels zullen </w:t>
      </w:r>
      <w:r w:rsidR="00610C96" w:rsidRPr="00DF25C4">
        <w:t xml:space="preserve">hierdoor </w:t>
      </w:r>
      <w:r w:rsidR="00D46BCF" w:rsidRPr="00DF25C4">
        <w:t>meer</w:t>
      </w:r>
      <w:r w:rsidR="00610C96" w:rsidRPr="00DF25C4">
        <w:t xml:space="preserve"> portefeuille</w:t>
      </w:r>
      <w:r w:rsidR="00D46BCF" w:rsidRPr="00DF25C4">
        <w:t>s</w:t>
      </w:r>
      <w:r w:rsidR="00610C96" w:rsidRPr="00DF25C4">
        <w:t xml:space="preserve"> hebben dan Kamerleden van grote fracties.</w:t>
      </w:r>
      <w:r w:rsidR="00D21820" w:rsidRPr="00DF25C4">
        <w:t xml:space="preserve"> Politici van kleinere partijen </w:t>
      </w:r>
      <w:r w:rsidR="00220F41" w:rsidRPr="00DF25C4">
        <w:t>zullen</w:t>
      </w:r>
      <w:r w:rsidR="00D21820" w:rsidRPr="00DF25C4">
        <w:t xml:space="preserve"> hierdoor generalistischer</w:t>
      </w:r>
      <w:r w:rsidR="0045165D" w:rsidRPr="00DF25C4">
        <w:t xml:space="preserve"> zijn</w:t>
      </w:r>
      <w:r w:rsidR="00D21820" w:rsidRPr="00DF25C4">
        <w:t xml:space="preserve"> (niet gespecialiseerd in een of meerdere onderwerpen) dan politici van grote partijen</w:t>
      </w:r>
      <w:r w:rsidR="00572299" w:rsidRPr="00DF25C4">
        <w:t>, die vaker specialistisch</w:t>
      </w:r>
      <w:r w:rsidR="0045165D" w:rsidRPr="00DF25C4">
        <w:t xml:space="preserve"> opereren. </w:t>
      </w:r>
      <w:r w:rsidR="00E10797" w:rsidRPr="00DF25C4">
        <w:t xml:space="preserve"> </w:t>
      </w:r>
    </w:p>
    <w:p w14:paraId="0CA6F1D7" w14:textId="5E12C83C" w:rsidR="00D21820" w:rsidRDefault="00D21820" w:rsidP="00D21820">
      <w:r w:rsidRPr="00DF25C4">
        <w:t xml:space="preserve">Volgens Walgrave </w:t>
      </w:r>
      <w:r w:rsidR="00753347">
        <w:t>en</w:t>
      </w:r>
      <w:r w:rsidRPr="00DF25C4">
        <w:t xml:space="preserve"> Van Aelst (2006) worden generalistische politici meer beïnvloed door mediaberichtgeving</w:t>
      </w:r>
      <w:r w:rsidR="00190077" w:rsidRPr="00DF25C4">
        <w:t xml:space="preserve"> dan niet-generalistische politici</w:t>
      </w:r>
      <w:r w:rsidRPr="00DF25C4">
        <w:t xml:space="preserve">. </w:t>
      </w:r>
      <w:r w:rsidR="00480A04">
        <w:t xml:space="preserve">Generalistische politici hebben minder kennis van </w:t>
      </w:r>
      <w:r w:rsidR="00A57DE1">
        <w:t xml:space="preserve">alle beleidsterreinen die zij volgen </w:t>
      </w:r>
      <w:r w:rsidR="00B51491">
        <w:t xml:space="preserve">en hebben ook minder gespecialiseerde kennis van die vakgebieden. </w:t>
      </w:r>
      <w:r w:rsidR="00DA5299">
        <w:t xml:space="preserve">Generalistische politici zouden daarom eerder gebruikmaken van mediaberichtgeving, </w:t>
      </w:r>
      <w:r w:rsidR="003E5262">
        <w:t xml:space="preserve">omdat </w:t>
      </w:r>
      <w:r w:rsidR="00EF5396">
        <w:t xml:space="preserve">mediaberichten de informatie </w:t>
      </w:r>
      <w:r w:rsidR="007C1EA0">
        <w:t>bieden die zij nodig hebben om vragen te</w:t>
      </w:r>
      <w:r w:rsidR="007D24CF">
        <w:t xml:space="preserve"> kunnen</w:t>
      </w:r>
      <w:r w:rsidR="007C1EA0">
        <w:t xml:space="preserve"> stellen. Gespecialiseerde politici hebben </w:t>
      </w:r>
      <w:r w:rsidR="00BC58B9">
        <w:t>meer</w:t>
      </w:r>
      <w:r w:rsidR="007C1EA0">
        <w:t xml:space="preserve"> kennis</w:t>
      </w:r>
      <w:r w:rsidR="00BC58B9">
        <w:t xml:space="preserve"> over één beleidsterrein.</w:t>
      </w:r>
      <w:r w:rsidR="007C1EA0">
        <w:t xml:space="preserve"> </w:t>
      </w:r>
      <w:r w:rsidR="00BC58B9">
        <w:t>D</w:t>
      </w:r>
      <w:r w:rsidR="007C1EA0">
        <w:t>aardoor</w:t>
      </w:r>
      <w:r w:rsidR="00BC58B9">
        <w:t xml:space="preserve"> kunnen zij</w:t>
      </w:r>
      <w:r w:rsidR="007C1EA0">
        <w:t xml:space="preserve"> </w:t>
      </w:r>
      <w:r w:rsidR="00C44A3E">
        <w:t>makkelijker zonder gebruik te maken van media vragen stellen aan bewindspersonen.</w:t>
      </w:r>
      <w:r w:rsidR="00841EB0">
        <w:t xml:space="preserve"> </w:t>
      </w:r>
      <w:r w:rsidR="00DE5F20">
        <w:t>Gespecialiseerde politici kunnen namelijk gebruikmaken van de specialistische kennis die zij al hebben.</w:t>
      </w:r>
      <w:r w:rsidR="00EF5396">
        <w:t xml:space="preserve"> </w:t>
      </w:r>
      <w:r w:rsidRPr="00DF25C4">
        <w:t>Volgens deze redenering worden kleine partijen meer beïnvloed door mediaberichtgeving dan grote partijen</w:t>
      </w:r>
      <w:r w:rsidR="00346B5E" w:rsidRPr="00DF25C4">
        <w:t xml:space="preserve">, omdat de politici van kleine partijen eerder generalistisch zullen zijn dan de </w:t>
      </w:r>
      <w:r w:rsidR="0033605E" w:rsidRPr="00DF25C4">
        <w:t>politici van grote fracties</w:t>
      </w:r>
      <w:r w:rsidRPr="00DF25C4">
        <w:t xml:space="preserve">. Daarom wordt </w:t>
      </w:r>
      <w:r w:rsidR="0033605E" w:rsidRPr="00DF25C4">
        <w:t>de</w:t>
      </w:r>
      <w:r w:rsidRPr="00DF25C4">
        <w:t xml:space="preserve"> hypothese gesteld dat kleine partijen meer beïnvloed worden door mediaberichtgeving dan grote partijen. </w:t>
      </w:r>
    </w:p>
    <w:p w14:paraId="1C0C3151" w14:textId="77777777" w:rsidR="00427C1B" w:rsidRPr="00DF25C4" w:rsidRDefault="00427C1B" w:rsidP="00D21820"/>
    <w:p w14:paraId="7B33EAFD" w14:textId="47D360E4" w:rsidR="00D21820" w:rsidRPr="00DF25C4" w:rsidRDefault="00D21820" w:rsidP="00D21820">
      <w:pPr>
        <w:pStyle w:val="Kop3"/>
      </w:pPr>
      <w:r w:rsidRPr="00DF25C4">
        <w:tab/>
      </w:r>
      <w:bookmarkStart w:id="20" w:name="_Toc202353074"/>
      <w:r w:rsidRPr="00DF25C4">
        <w:t>Type media</w:t>
      </w:r>
      <w:bookmarkEnd w:id="20"/>
    </w:p>
    <w:p w14:paraId="7B98725C" w14:textId="77777777" w:rsidR="00D21820" w:rsidRPr="00DF25C4" w:rsidRDefault="00D21820" w:rsidP="00D21820">
      <w:r w:rsidRPr="00DF25C4">
        <w:t xml:space="preserve">H3: Kranten hebben meer invloed op schriftelijke Kamervragen dan digitale en (audio-)visuele massamedia </w:t>
      </w:r>
    </w:p>
    <w:p w14:paraId="22682889" w14:textId="223763F5" w:rsidR="00D21820" w:rsidRPr="00DF25C4" w:rsidRDefault="00D21820" w:rsidP="00D21820">
      <w:r w:rsidRPr="00DF25C4">
        <w:t xml:space="preserve">Binnen massamedia zijn een aantal categorieën te onderscheiden: gedrukte media (voornamelijk kranten), televisiemedia en digitale media (bijvoorbeeld </w:t>
      </w:r>
      <w:r w:rsidR="00B119DF" w:rsidRPr="00DF25C4">
        <w:t>Nu.nl</w:t>
      </w:r>
      <w:r w:rsidRPr="00DF25C4">
        <w:t xml:space="preserve">). Elk van deze mediacategorieën kunnen invloed hebben op het stellen van schriftelijke vragen, maar binnen de literatuur over de relatie tussen pers en parlement is geen overeenstemming over welke vorm van media de meeste invloed heeft. </w:t>
      </w:r>
      <w:r w:rsidR="007A6DF6" w:rsidRPr="00DF25C4">
        <w:t>S</w:t>
      </w:r>
      <w:r w:rsidRPr="00DF25C4">
        <w:t xml:space="preserve">ommige auteurs (bijvoorbeeld Harder et al., 2017) komen tot de conclusie dat digitale media het meeste invloed hebben op de agendasetting. Digitale media zouden namelijk vaker kunnen ‘verschijnen’ dan gedrukte media en daardoor meer invloed kunnen uitoefenen op de politieke agenda dan de relatief trage gedrukte media. Volgens andere auteurs (bijvoorbeeld Van Langer </w:t>
      </w:r>
      <w:r w:rsidR="00753347">
        <w:t>en</w:t>
      </w:r>
      <w:r w:rsidRPr="00DF25C4">
        <w:t xml:space="preserve"> Gruber, 2021), hebben </w:t>
      </w:r>
      <w:r w:rsidRPr="00DF25C4">
        <w:rPr>
          <w:i/>
          <w:iCs/>
        </w:rPr>
        <w:t xml:space="preserve">legacy media </w:t>
      </w:r>
      <w:r w:rsidRPr="00DF25C4">
        <w:t xml:space="preserve">in het Verenigd Koninkrijk nog steeds de grootste invloed op agendasetting binnen de politiek. Onder </w:t>
      </w:r>
      <w:r w:rsidRPr="00DF25C4">
        <w:rPr>
          <w:i/>
          <w:iCs/>
        </w:rPr>
        <w:t xml:space="preserve">Legacy media </w:t>
      </w:r>
      <w:r w:rsidRPr="00DF25C4">
        <w:t xml:space="preserve">verstaan de auteurs traditionele Britse media, voornamelijk kranten, maar ook een aantal Tv-kanalen. </w:t>
      </w:r>
      <w:r w:rsidRPr="00DF25C4">
        <w:rPr>
          <w:i/>
          <w:iCs/>
        </w:rPr>
        <w:t xml:space="preserve">Legacy media </w:t>
      </w:r>
      <w:r w:rsidRPr="00DF25C4">
        <w:t xml:space="preserve">zouden eerder met onderzoeksjournalistiek nieuwe zaken aan de orde kunnen stellen en langer op één onderwerp gefocust blijven. Digitale media zouden eerder </w:t>
      </w:r>
      <w:r w:rsidR="00AE552D" w:rsidRPr="00DF25C4">
        <w:t>aandacht besteden aan</w:t>
      </w:r>
      <w:r w:rsidRPr="00DF25C4">
        <w:t xml:space="preserve"> een onderwerp</w:t>
      </w:r>
      <w:r w:rsidR="00AE552D" w:rsidRPr="00DF25C4">
        <w:t xml:space="preserve">en die </w:t>
      </w:r>
      <w:r w:rsidRPr="00DF25C4">
        <w:t xml:space="preserve">al </w:t>
      </w:r>
      <w:r w:rsidRPr="00DF25C4">
        <w:rPr>
          <w:i/>
          <w:iCs/>
        </w:rPr>
        <w:t xml:space="preserve">viral </w:t>
      </w:r>
      <w:r w:rsidR="00AE552D" w:rsidRPr="00DF25C4">
        <w:t>zijn</w:t>
      </w:r>
      <w:r w:rsidRPr="00DF25C4">
        <w:t>,</w:t>
      </w:r>
      <w:r w:rsidR="00DA7950" w:rsidRPr="00DF25C4">
        <w:t xml:space="preserve"> </w:t>
      </w:r>
      <w:r w:rsidR="00AE552D" w:rsidRPr="00DF25C4">
        <w:t xml:space="preserve">onderwerpen </w:t>
      </w:r>
      <w:r w:rsidR="00DA7950" w:rsidRPr="00DF25C4">
        <w:t>waarover door andere media al veelvuldig berich</w:t>
      </w:r>
      <w:r w:rsidR="007962B5" w:rsidRPr="00DF25C4">
        <w:t>ten zijn gepubliceerd</w:t>
      </w:r>
      <w:r w:rsidRPr="00DF25C4">
        <w:t xml:space="preserve">. </w:t>
      </w:r>
      <w:bookmarkStart w:id="21" w:name="_Hlk180141958"/>
      <w:r w:rsidRPr="00DF25C4">
        <w:t xml:space="preserve">Van Aelst en Vliegenthart </w:t>
      </w:r>
      <w:bookmarkEnd w:id="21"/>
      <w:r w:rsidR="00092290" w:rsidRPr="00DF25C4">
        <w:t>(</w:t>
      </w:r>
      <w:r w:rsidR="0032124B" w:rsidRPr="00DF25C4">
        <w:t>2014</w:t>
      </w:r>
      <w:r w:rsidR="00092290" w:rsidRPr="00DF25C4">
        <w:t xml:space="preserve">) </w:t>
      </w:r>
      <w:r w:rsidRPr="00DF25C4">
        <w:t xml:space="preserve">komen tot vergelijkbare conclusies over het stellen van Kamervragen in Nederland. Volgens deze auteurs zouden schriftelijke media meer invloed hebben op Kamervragen dan Tv-journaals. </w:t>
      </w:r>
    </w:p>
    <w:p w14:paraId="2AB0B157" w14:textId="777255AC" w:rsidR="00B80390" w:rsidRDefault="00D21820" w:rsidP="00D21820">
      <w:r w:rsidRPr="00DF25C4">
        <w:t>Over de rol van verschillende</w:t>
      </w:r>
      <w:r w:rsidR="009E260B" w:rsidRPr="00DF25C4">
        <w:t xml:space="preserve"> typen</w:t>
      </w:r>
      <w:r w:rsidRPr="00DF25C4">
        <w:t xml:space="preserve"> massamedia bestaan dus verschillende opvattingen</w:t>
      </w:r>
      <w:r w:rsidR="00E6219E" w:rsidRPr="00DF25C4">
        <w:t>, uit onderz</w:t>
      </w:r>
      <w:r w:rsidR="00900995" w:rsidRPr="00DF25C4">
        <w:t xml:space="preserve">oek dat in </w:t>
      </w:r>
      <w:r w:rsidR="000F280E" w:rsidRPr="00DF25C4">
        <w:t>meerdere</w:t>
      </w:r>
      <w:r w:rsidR="00900995" w:rsidRPr="00DF25C4">
        <w:t xml:space="preserve"> landen is uitgevoerd</w:t>
      </w:r>
      <w:r w:rsidR="00E6219E" w:rsidRPr="00DF25C4">
        <w:t>. De invloed van typen media op de politieke agenda zou kunnen verschillen tussen landen, daarom wordt in deze hypothese uitgegaan van het onderzoek</w:t>
      </w:r>
      <w:r w:rsidR="00900995" w:rsidRPr="00DF25C4">
        <w:t xml:space="preserve"> dat op Nederlandse media is uitgevoerd (Van Aelst en Vliegenthart, 2014). </w:t>
      </w:r>
      <w:r w:rsidRPr="00DF25C4">
        <w:t xml:space="preserve"> Voor de hypothese over de invloed van verschillende typen media wordt</w:t>
      </w:r>
      <w:r w:rsidR="00D91356" w:rsidRPr="00DF25C4">
        <w:t xml:space="preserve"> daarom</w:t>
      </w:r>
      <w:r w:rsidRPr="00DF25C4">
        <w:t xml:space="preserve"> gesteld dat kranten meer invloed hebben op het stellen van schriftelijke Kamervragen dan andere typen massamedia</w:t>
      </w:r>
      <w:r w:rsidR="00E6219E" w:rsidRPr="00DF25C4">
        <w:t xml:space="preserve">. </w:t>
      </w:r>
    </w:p>
    <w:p w14:paraId="3ADD8261" w14:textId="77777777" w:rsidR="00427C1B" w:rsidRPr="00DF25C4" w:rsidRDefault="00427C1B" w:rsidP="00D21820"/>
    <w:p w14:paraId="454DF463" w14:textId="010DBB8B" w:rsidR="00D21820" w:rsidRPr="00DF25C4" w:rsidRDefault="00D21820" w:rsidP="00D21820">
      <w:pPr>
        <w:pStyle w:val="Kop3"/>
      </w:pPr>
      <w:r w:rsidRPr="00DF25C4">
        <w:tab/>
      </w:r>
      <w:bookmarkStart w:id="22" w:name="_Toc202353075"/>
      <w:r w:rsidRPr="00DF25C4">
        <w:t>Boerenprotesten</w:t>
      </w:r>
      <w:bookmarkEnd w:id="22"/>
      <w:r w:rsidRPr="00DF25C4">
        <w:t xml:space="preserve"> </w:t>
      </w:r>
    </w:p>
    <w:p w14:paraId="7D93499A" w14:textId="77777777" w:rsidR="00D21820" w:rsidRPr="00DF25C4" w:rsidRDefault="00D21820" w:rsidP="00D21820">
      <w:r w:rsidRPr="00DF25C4">
        <w:t xml:space="preserve">H4a: In de periode tijdens de boerenprotesten hebben media meer invloed op de schriftelijke vragen dan erna of ervoor </w:t>
      </w:r>
    </w:p>
    <w:p w14:paraId="167BA1EB" w14:textId="77777777" w:rsidR="00D21820" w:rsidRPr="00DF25C4" w:rsidRDefault="00D21820" w:rsidP="00D21820">
      <w:r w:rsidRPr="00DF25C4">
        <w:t xml:space="preserve">H4b: In de periode vóór de boerenprotesten hebben media meer invloed op de schriftelijke vragen dan erna </w:t>
      </w:r>
    </w:p>
    <w:p w14:paraId="1FFF6959" w14:textId="77777777" w:rsidR="00D21820" w:rsidRPr="00DF25C4" w:rsidRDefault="00D21820" w:rsidP="00D21820">
      <w:r w:rsidRPr="00DF25C4">
        <w:t xml:space="preserve">Met betrekking tot de boerenprotesten kan onderscheid gemaakt worden tussen drie perioden: </w:t>
      </w:r>
    </w:p>
    <w:p w14:paraId="24793EEB" w14:textId="3FF79BD9" w:rsidR="00D21820" w:rsidRPr="00DF25C4" w:rsidRDefault="00D21820" w:rsidP="00D21820">
      <w:pPr>
        <w:pStyle w:val="Lijstalinea"/>
        <w:numPr>
          <w:ilvl w:val="0"/>
          <w:numId w:val="1"/>
        </w:numPr>
      </w:pPr>
      <w:r w:rsidRPr="00DF25C4">
        <w:t>De periode vóór de boerenprotesten (</w:t>
      </w:r>
      <w:r w:rsidR="00D91356" w:rsidRPr="00DF25C4">
        <w:t>van 01-01-</w:t>
      </w:r>
      <w:r w:rsidRPr="00DF25C4">
        <w:t xml:space="preserve">2014 tot en met </w:t>
      </w:r>
      <w:r w:rsidR="008C18A9" w:rsidRPr="00DF25C4">
        <w:t>30-09-</w:t>
      </w:r>
      <w:r w:rsidRPr="00DF25C4">
        <w:t>2019)</w:t>
      </w:r>
    </w:p>
    <w:p w14:paraId="5A6F9111" w14:textId="7E3D2CCF" w:rsidR="00D21820" w:rsidRPr="00DF25C4" w:rsidRDefault="00D21820" w:rsidP="00D21820">
      <w:pPr>
        <w:pStyle w:val="Lijstalinea"/>
        <w:numPr>
          <w:ilvl w:val="0"/>
          <w:numId w:val="1"/>
        </w:numPr>
      </w:pPr>
      <w:r w:rsidRPr="00DF25C4">
        <w:t>De periode tijdens de boerenprotesten (</w:t>
      </w:r>
      <w:r w:rsidR="008C18A9" w:rsidRPr="00DF25C4">
        <w:t>01-10-</w:t>
      </w:r>
      <w:r w:rsidRPr="00DF25C4">
        <w:t xml:space="preserve">2019 tot en met </w:t>
      </w:r>
      <w:r w:rsidR="008C18A9" w:rsidRPr="00DF25C4">
        <w:t>30-09-</w:t>
      </w:r>
      <w:r w:rsidRPr="00DF25C4">
        <w:t>2022)</w:t>
      </w:r>
    </w:p>
    <w:p w14:paraId="051D0EE6" w14:textId="47BE55AA" w:rsidR="00D21820" w:rsidRPr="00DF25C4" w:rsidRDefault="00D21820" w:rsidP="00D21820">
      <w:pPr>
        <w:pStyle w:val="Lijstalinea"/>
        <w:numPr>
          <w:ilvl w:val="0"/>
          <w:numId w:val="1"/>
        </w:numPr>
      </w:pPr>
      <w:r w:rsidRPr="00DF25C4">
        <w:t>De periode ná de boerenprotesten (</w:t>
      </w:r>
      <w:r w:rsidR="008C18A9" w:rsidRPr="00DF25C4">
        <w:t>01-10-</w:t>
      </w:r>
      <w:r w:rsidRPr="00DF25C4">
        <w:t xml:space="preserve">2022 tot </w:t>
      </w:r>
      <w:r w:rsidR="008C18A9" w:rsidRPr="00DF25C4">
        <w:t>30-06-</w:t>
      </w:r>
      <w:r w:rsidRPr="00DF25C4">
        <w:t xml:space="preserve">2024) </w:t>
      </w:r>
    </w:p>
    <w:p w14:paraId="46D1393D" w14:textId="74730E89" w:rsidR="00D21820" w:rsidRPr="00DF25C4" w:rsidRDefault="00D21820" w:rsidP="00D21820">
      <w:r w:rsidRPr="00DF25C4">
        <w:t xml:space="preserve">Tijdens de periode van de boerenprotesten berichtten media over de verschillende boerenprotesten die plaatsvonden. Als politici een vraag stellen over stikstofbeleid die te maken heeft met de boerenprotesten, is het waarschijnlijk dat zij op basis van mediaberichtgeving een vraag stellen. Volgens Van Aerts en Vliegenthart (2014) zouden schriftelijke vragen in de regel voorafgegaan worden door mediaberichtgeving over een onderwerp. Berichtgeving over een onderwerp zoals de boerenprotesten zouden dus een aanleiding kunnen zijn voor politici om een schriftelijke vraag te stellen. Daarnaast vormde de boerenprotesten voor politici een nieuw fenomeen. Volgens Callaghan </w:t>
      </w:r>
      <w:r w:rsidR="00753347">
        <w:t>en</w:t>
      </w:r>
      <w:r w:rsidRPr="00DF25C4">
        <w:t xml:space="preserve"> Schnell (2001) die framing over Amerikaans wapenbeleid onderzoeken, zijn politici eerder geneigd om andere actoren zoals media te volge</w:t>
      </w:r>
      <w:r w:rsidR="00F408F9" w:rsidRPr="00DF25C4">
        <w:t>n</w:t>
      </w:r>
      <w:r w:rsidRPr="00DF25C4">
        <w:t xml:space="preserve">, </w:t>
      </w:r>
      <w:r w:rsidR="00F408F9" w:rsidRPr="00DF25C4">
        <w:t>wanneer</w:t>
      </w:r>
      <w:r w:rsidRPr="00DF25C4">
        <w:t xml:space="preserve"> een beleidsonderwerp nieuw is. Anderzijds zouden politici onafhankelijker opereren als een onderwerp langer bestaat.</w:t>
      </w:r>
    </w:p>
    <w:p w14:paraId="5371B95D" w14:textId="77777777" w:rsidR="00A75683" w:rsidRDefault="00D21820" w:rsidP="00A75683">
      <w:r w:rsidRPr="00DF25C4">
        <w:t xml:space="preserve">In H4a wordt gesteld dat media binnen de drie perioden de grootste invloed hebben tijdens de periode van de boerenprotesten, op basis Van Aerts en Vliegenthart. In H4b wordt gesteld dat in de periode vóór de boerenprotesten de invloed van media groter zal zijn dan in de periode erna. Politici zouden namelijk onafhankelijk van andere actoren zoals media zijn, </w:t>
      </w:r>
      <w:r w:rsidR="003B12F2" w:rsidRPr="00DF25C4">
        <w:t>wanneer</w:t>
      </w:r>
      <w:r w:rsidRPr="00DF25C4">
        <w:t xml:space="preserve"> een onderwerp langer</w:t>
      </w:r>
      <w:r w:rsidR="003B12F2" w:rsidRPr="00DF25C4">
        <w:t>e tijd</w:t>
      </w:r>
      <w:r w:rsidRPr="00DF25C4">
        <w:t xml:space="preserve"> bestaat.     </w:t>
      </w:r>
    </w:p>
    <w:p w14:paraId="43159FE3" w14:textId="77777777" w:rsidR="00427C1B" w:rsidRDefault="00427C1B">
      <w:pPr>
        <w:rPr>
          <w:rFonts w:asciiTheme="majorHAnsi" w:eastAsiaTheme="majorEastAsia" w:hAnsiTheme="majorHAnsi" w:cstheme="majorBidi"/>
          <w:color w:val="2F5496" w:themeColor="accent1" w:themeShade="BF"/>
          <w:sz w:val="32"/>
          <w:szCs w:val="32"/>
        </w:rPr>
      </w:pPr>
      <w:r>
        <w:br w:type="page"/>
      </w:r>
    </w:p>
    <w:p w14:paraId="29251FB4" w14:textId="5EDF99A1" w:rsidR="00ED3405" w:rsidRPr="00DF25C4" w:rsidRDefault="00ED3405" w:rsidP="00A75683">
      <w:pPr>
        <w:pStyle w:val="Kop1"/>
      </w:pPr>
      <w:bookmarkStart w:id="23" w:name="_Toc202353076"/>
      <w:r w:rsidRPr="00DF25C4">
        <w:t>Methode</w:t>
      </w:r>
      <w:bookmarkEnd w:id="23"/>
      <w:r w:rsidRPr="00DF25C4">
        <w:t xml:space="preserve"> </w:t>
      </w:r>
    </w:p>
    <w:p w14:paraId="6215B5AA" w14:textId="576B0D06" w:rsidR="00ED3405" w:rsidRPr="00DF25C4" w:rsidRDefault="002C0452">
      <w:r w:rsidRPr="00DF25C4">
        <w:t xml:space="preserve">In dit hoofdstuk wordt de gebruikte </w:t>
      </w:r>
      <w:r w:rsidR="00934543" w:rsidRPr="00DF25C4">
        <w:t xml:space="preserve">methode beschreven. Allereerst </w:t>
      </w:r>
      <w:r w:rsidR="00B3213C" w:rsidRPr="00DF25C4">
        <w:t>komt</w:t>
      </w:r>
      <w:r w:rsidR="00934543" w:rsidRPr="00DF25C4">
        <w:t xml:space="preserve"> het </w:t>
      </w:r>
      <w:r w:rsidR="008D32EA" w:rsidRPr="00DF25C4">
        <w:t xml:space="preserve">onderzoeksontwerp </w:t>
      </w:r>
      <w:r w:rsidR="00B3213C" w:rsidRPr="00DF25C4">
        <w:t>aan bod</w:t>
      </w:r>
      <w:r w:rsidR="008D32EA" w:rsidRPr="00DF25C4">
        <w:t xml:space="preserve">. Er wordt gebruikgemaakt van contentanalyse om de data te verwerken en kwantitatieve </w:t>
      </w:r>
      <w:r w:rsidR="005B41FA" w:rsidRPr="00DF25C4">
        <w:t xml:space="preserve">analyse om de hypothesen te toetsen. </w:t>
      </w:r>
      <w:r w:rsidR="007E1A60" w:rsidRPr="00DF25C4">
        <w:t>Vervolgens wordt de casusselectie beschreven en wordt betoogd waarom gekozen is om</w:t>
      </w:r>
      <w:r w:rsidR="003C0075" w:rsidRPr="00DF25C4">
        <w:t xml:space="preserve"> specifiek schriftelijke</w:t>
      </w:r>
      <w:r w:rsidR="007E1A60" w:rsidRPr="00DF25C4">
        <w:t xml:space="preserve"> Kamervragen te analyseren. </w:t>
      </w:r>
      <w:r w:rsidR="0039096E" w:rsidRPr="00DF25C4">
        <w:t>Daarna wordt beschreven hoe de contentanalyse is uitgevoerd</w:t>
      </w:r>
      <w:r w:rsidR="00AF4CAC" w:rsidRPr="00DF25C4">
        <w:t>. Tot slot komt de operationalisatie aan bod, waarin wordt besproken hoe de variabelen uit de hypothesen zijn geo</w:t>
      </w:r>
      <w:r w:rsidR="00B93E05" w:rsidRPr="00DF25C4">
        <w:t xml:space="preserve">perationaliseerd. </w:t>
      </w:r>
    </w:p>
    <w:p w14:paraId="434063F7" w14:textId="77777777" w:rsidR="002C0452" w:rsidRPr="00DF25C4" w:rsidRDefault="002C0452"/>
    <w:p w14:paraId="101637A3" w14:textId="29804EB2" w:rsidR="006F67F9" w:rsidRPr="006F67F9" w:rsidRDefault="00ED3405" w:rsidP="00B63203">
      <w:pPr>
        <w:pStyle w:val="Kop2"/>
      </w:pPr>
      <w:bookmarkStart w:id="24" w:name="_Toc202353077"/>
      <w:r w:rsidRPr="00DF25C4">
        <w:t>Onderzoeksontwerp</w:t>
      </w:r>
      <w:bookmarkEnd w:id="24"/>
      <w:r w:rsidRPr="00DF25C4">
        <w:t xml:space="preserve"> </w:t>
      </w:r>
    </w:p>
    <w:p w14:paraId="2D180BEA" w14:textId="46444777" w:rsidR="006F67F9" w:rsidRPr="006F67F9" w:rsidRDefault="006F67F9" w:rsidP="006F67F9">
      <w:pPr>
        <w:pStyle w:val="Kop3"/>
      </w:pPr>
      <w:r>
        <w:t xml:space="preserve">Inhoudsanalyse </w:t>
      </w:r>
    </w:p>
    <w:p w14:paraId="2BFFE001" w14:textId="330883AA" w:rsidR="009D1847" w:rsidRPr="00DF25C4" w:rsidRDefault="00911133" w:rsidP="009D1847">
      <w:r w:rsidRPr="00DF25C4">
        <w:t xml:space="preserve">In dit onderzoek worden </w:t>
      </w:r>
      <w:r w:rsidR="00F537EE" w:rsidRPr="00DF25C4">
        <w:t xml:space="preserve">schriftelijke Kamervragen die door leden van de Tweede Kamer zijn gesteld </w:t>
      </w:r>
      <w:r w:rsidR="008E536A" w:rsidRPr="00DF25C4">
        <w:t xml:space="preserve">kwantitatief </w:t>
      </w:r>
      <w:r w:rsidR="00F537EE" w:rsidRPr="00DF25C4">
        <w:t xml:space="preserve">geanalyseerd. </w:t>
      </w:r>
      <w:r w:rsidR="009D1847" w:rsidRPr="00DF25C4">
        <w:t xml:space="preserve">Om de Kamervragen te </w:t>
      </w:r>
      <w:r w:rsidR="00A21678" w:rsidRPr="00DF25C4">
        <w:t>verwerken</w:t>
      </w:r>
      <w:r w:rsidR="009D1847" w:rsidRPr="00DF25C4">
        <w:t xml:space="preserve">, wordt gebruikgemaakt van inhoudsanalyse. Dit is een analysevorm waarbij </w:t>
      </w:r>
      <w:r w:rsidR="0095259A" w:rsidRPr="00DF25C4">
        <w:t xml:space="preserve">de inhoud van al bestaande bronnen (Kamervragen) wordt </w:t>
      </w:r>
      <w:r w:rsidR="00303FE8" w:rsidRPr="00DF25C4">
        <w:t>verwerkt</w:t>
      </w:r>
      <w:r w:rsidR="00E32B34" w:rsidRPr="00DF25C4">
        <w:t xml:space="preserve"> op basis van </w:t>
      </w:r>
      <w:r w:rsidR="001745DA" w:rsidRPr="00DF25C4">
        <w:t>vooraf opgestelde concepten</w:t>
      </w:r>
      <w:r w:rsidR="0095259A" w:rsidRPr="00DF25C4">
        <w:t xml:space="preserve">. </w:t>
      </w:r>
      <w:r w:rsidR="00181C13" w:rsidRPr="00DF25C4">
        <w:t xml:space="preserve">Aan de bronnen </w:t>
      </w:r>
      <w:r w:rsidR="000F40B6" w:rsidRPr="00DF25C4">
        <w:t>worden scores toegekend</w:t>
      </w:r>
      <w:r w:rsidR="00995167" w:rsidRPr="00DF25C4">
        <w:t xml:space="preserve">, </w:t>
      </w:r>
      <w:r w:rsidR="00784FB3" w:rsidRPr="00DF25C4">
        <w:t>codes</w:t>
      </w:r>
      <w:r w:rsidR="00995167" w:rsidRPr="00DF25C4">
        <w:t>,</w:t>
      </w:r>
      <w:r w:rsidR="000F40B6" w:rsidRPr="00DF25C4">
        <w:t xml:space="preserve"> op basis van de gehanteerde variabelen. </w:t>
      </w:r>
      <w:r w:rsidR="00352948" w:rsidRPr="00DF25C4">
        <w:t xml:space="preserve">Hierdoor kunnen de onderdelen van de bron die relevant zijn </w:t>
      </w:r>
      <w:r w:rsidR="000536CB" w:rsidRPr="00DF25C4">
        <w:t>worden geanalyseerd (Van Thiel</w:t>
      </w:r>
      <w:r w:rsidR="001F54C2" w:rsidRPr="00DF25C4">
        <w:t>, 2014</w:t>
      </w:r>
      <w:r w:rsidR="000536CB" w:rsidRPr="00DF25C4">
        <w:t>). Binnen dit onderzoek beteken</w:t>
      </w:r>
      <w:r w:rsidR="00427C1B">
        <w:t>t</w:t>
      </w:r>
      <w:r w:rsidR="000536CB" w:rsidRPr="00DF25C4">
        <w:t xml:space="preserve"> dit dat de </w:t>
      </w:r>
      <w:r w:rsidR="0047774C" w:rsidRPr="00DF25C4">
        <w:t xml:space="preserve">gestelde hypothesen worden vereenvoudigd tot één </w:t>
      </w:r>
      <w:r w:rsidR="003F7936" w:rsidRPr="00DF25C4">
        <w:t xml:space="preserve">of meerdere variabelen </w:t>
      </w:r>
      <w:r w:rsidR="000C4637" w:rsidRPr="00DF25C4">
        <w:t xml:space="preserve">die kwantitatief </w:t>
      </w:r>
      <w:r w:rsidR="008E536A" w:rsidRPr="00DF25C4">
        <w:t>gecodeerd</w:t>
      </w:r>
      <w:r w:rsidR="000C4637" w:rsidRPr="00DF25C4">
        <w:t xml:space="preserve"> worden. Voor </w:t>
      </w:r>
      <w:r w:rsidR="00995167" w:rsidRPr="00DF25C4">
        <w:t>iedere Kamervraag wordt bijvoorbeeld gecodeerd</w:t>
      </w:r>
      <w:r w:rsidR="000536CB" w:rsidRPr="00DF25C4">
        <w:t xml:space="preserve"> </w:t>
      </w:r>
      <w:r w:rsidR="005B5F57" w:rsidRPr="00DF25C4">
        <w:t>of de vragensteller</w:t>
      </w:r>
      <w:r w:rsidR="005F14DE" w:rsidRPr="00DF25C4">
        <w:t>(-s)</w:t>
      </w:r>
      <w:r w:rsidR="005B5F57" w:rsidRPr="00DF25C4">
        <w:t xml:space="preserve"> bij een </w:t>
      </w:r>
      <w:r w:rsidR="001F54C2" w:rsidRPr="00DF25C4">
        <w:t>coalitiepartij</w:t>
      </w:r>
      <w:r w:rsidR="005F14DE" w:rsidRPr="00DF25C4">
        <w:t xml:space="preserve">, een </w:t>
      </w:r>
      <w:r w:rsidR="005B6224" w:rsidRPr="00DF25C4">
        <w:t xml:space="preserve">oppositiepartij </w:t>
      </w:r>
      <w:r w:rsidR="00FA35EA" w:rsidRPr="00DF25C4">
        <w:t>of in het geval van meerdere vragenstellers, mogelijk zowel bij coalitie</w:t>
      </w:r>
      <w:r w:rsidR="00B63264" w:rsidRPr="00DF25C4">
        <w:t xml:space="preserve">- als oppositiepartijen horen.  </w:t>
      </w:r>
    </w:p>
    <w:p w14:paraId="61F052F0" w14:textId="25D90D3C" w:rsidR="004640AA" w:rsidRDefault="00D102A4">
      <w:r w:rsidRPr="00DF25C4">
        <w:t>Er is voor een inhoudsanalyse gekozen</w:t>
      </w:r>
      <w:r w:rsidR="0025604A" w:rsidRPr="00DF25C4">
        <w:t xml:space="preserve"> </w:t>
      </w:r>
      <w:r w:rsidRPr="00DF25C4">
        <w:t xml:space="preserve">omdat </w:t>
      </w:r>
      <w:r w:rsidR="0025604A" w:rsidRPr="00DF25C4">
        <w:t>met</w:t>
      </w:r>
      <w:r w:rsidR="005B08CB" w:rsidRPr="00DF25C4">
        <w:t xml:space="preserve"> deze analysevorm</w:t>
      </w:r>
      <w:r w:rsidRPr="00DF25C4">
        <w:t xml:space="preserve"> </w:t>
      </w:r>
      <w:r w:rsidR="00E7443D" w:rsidRPr="00DF25C4">
        <w:t xml:space="preserve">de inhoud van Kamervragen geanalyseerd kan worden. </w:t>
      </w:r>
      <w:r w:rsidR="00A22BAE" w:rsidRPr="00DF25C4">
        <w:t xml:space="preserve">Binnen dit onderzoek </w:t>
      </w:r>
      <w:r w:rsidR="006869EB" w:rsidRPr="00DF25C4">
        <w:t xml:space="preserve">wordt de output van politici </w:t>
      </w:r>
      <w:r w:rsidR="00CD5E5F" w:rsidRPr="00DF25C4">
        <w:t xml:space="preserve">onderzocht, om de invloed van media op het handelen van politici te analyseren. </w:t>
      </w:r>
      <w:r w:rsidR="00ED5BB6" w:rsidRPr="00DF25C4">
        <w:t xml:space="preserve">Inhoudsanalyse is </w:t>
      </w:r>
      <w:r w:rsidR="00E346BE" w:rsidRPr="00DF25C4">
        <w:t>voor dit doel</w:t>
      </w:r>
      <w:r w:rsidR="00ED5BB6" w:rsidRPr="00DF25C4">
        <w:t xml:space="preserve"> een geschikt </w:t>
      </w:r>
      <w:r w:rsidR="00414892" w:rsidRPr="00DF25C4">
        <w:t>middel</w:t>
      </w:r>
      <w:r w:rsidR="00ED5BB6" w:rsidRPr="00DF25C4">
        <w:t xml:space="preserve">, omdat </w:t>
      </w:r>
      <w:r w:rsidR="00784FB3" w:rsidRPr="00DF25C4">
        <w:t>daarmee</w:t>
      </w:r>
      <w:r w:rsidR="00ED5BB6" w:rsidRPr="00DF25C4">
        <w:t xml:space="preserve"> </w:t>
      </w:r>
      <w:r w:rsidR="00D81488" w:rsidRPr="00DF25C4">
        <w:t>de inhoud van Kamervragen onderzocht kan worden</w:t>
      </w:r>
      <w:r w:rsidR="00ED5BB6" w:rsidRPr="00DF25C4">
        <w:t>.</w:t>
      </w:r>
      <w:r w:rsidR="00540A1F" w:rsidRPr="00DF25C4">
        <w:t xml:space="preserve"> Daarnaast </w:t>
      </w:r>
      <w:r w:rsidR="00A34EA7" w:rsidRPr="00DF25C4">
        <w:t>kunnen</w:t>
      </w:r>
      <w:r w:rsidR="00540A1F" w:rsidRPr="00DF25C4">
        <w:t xml:space="preserve"> </w:t>
      </w:r>
      <w:r w:rsidR="00A34EA7" w:rsidRPr="00DF25C4">
        <w:t xml:space="preserve">de Kamervragen teruggebracht worden tot een aantal voor dit onderzoek relevante </w:t>
      </w:r>
      <w:r w:rsidR="006A1D49" w:rsidRPr="00DF25C4">
        <w:t>variabelen door</w:t>
      </w:r>
      <w:r w:rsidR="00A34EA7" w:rsidRPr="00DF25C4">
        <w:t xml:space="preserve"> </w:t>
      </w:r>
      <w:r w:rsidR="00D81488" w:rsidRPr="00DF25C4">
        <w:t>ze te</w:t>
      </w:r>
      <w:r w:rsidR="00A34EA7" w:rsidRPr="00DF25C4">
        <w:t xml:space="preserve"> coderen</w:t>
      </w:r>
      <w:r w:rsidR="006A1D49" w:rsidRPr="00DF25C4">
        <w:t>. Hierdoor kunnen de Kamervragen kwantitatief getoetst worden</w:t>
      </w:r>
      <w:r w:rsidR="00D42F7A" w:rsidRPr="00DF25C4">
        <w:t xml:space="preserve"> en patronen zichtbaar gemaakt worden</w:t>
      </w:r>
      <w:r w:rsidR="006A1D49" w:rsidRPr="00DF25C4">
        <w:t xml:space="preserve">. </w:t>
      </w:r>
      <w:r w:rsidR="00A34EA7" w:rsidRPr="00DF25C4">
        <w:t xml:space="preserve"> </w:t>
      </w:r>
      <w:r w:rsidRPr="00DF25C4">
        <w:t xml:space="preserve"> </w:t>
      </w:r>
    </w:p>
    <w:p w14:paraId="0C6A3BBA" w14:textId="77777777" w:rsidR="006F67F9" w:rsidRDefault="006F67F9" w:rsidP="006F67F9">
      <w:pPr>
        <w:pStyle w:val="Kop3"/>
      </w:pPr>
    </w:p>
    <w:p w14:paraId="2B836128" w14:textId="243E0437" w:rsidR="006F67F9" w:rsidRPr="006F67F9" w:rsidRDefault="00CC6F73" w:rsidP="00CC6F73">
      <w:pPr>
        <w:pStyle w:val="Kop3"/>
      </w:pPr>
      <w:r>
        <w:t xml:space="preserve">Analysetechnieken </w:t>
      </w:r>
    </w:p>
    <w:p w14:paraId="1AE3D6EE" w14:textId="1803AC38" w:rsidR="00D102A4" w:rsidRPr="000C20D4" w:rsidRDefault="00156789">
      <w:r w:rsidRPr="000C20D4">
        <w:t xml:space="preserve">Met de dataset die is </w:t>
      </w:r>
      <w:r w:rsidR="00E1652B" w:rsidRPr="000C20D4">
        <w:t xml:space="preserve">gemaakt door de Kamervragen te coderen, zijn </w:t>
      </w:r>
      <w:r w:rsidR="004360AB" w:rsidRPr="000C20D4">
        <w:t xml:space="preserve">vervolgens </w:t>
      </w:r>
      <w:r w:rsidR="00E1652B" w:rsidRPr="000C20D4">
        <w:t>de hypothesen getoetst</w:t>
      </w:r>
      <w:r w:rsidR="004211B5" w:rsidRPr="000C20D4">
        <w:t xml:space="preserve"> met</w:t>
      </w:r>
      <w:r w:rsidR="004360AB" w:rsidRPr="000C20D4">
        <w:t xml:space="preserve"> behulp van</w:t>
      </w:r>
      <w:r w:rsidR="004211B5" w:rsidRPr="000C20D4">
        <w:t xml:space="preserve"> kwantitatieve </w:t>
      </w:r>
      <w:r w:rsidR="004360AB" w:rsidRPr="000C20D4">
        <w:t>analysemethoden</w:t>
      </w:r>
      <w:r w:rsidR="00A21678" w:rsidRPr="000C20D4">
        <w:t xml:space="preserve">. Voor de analyse is gebruikgemaakt van statistische toetsen zoals de (lineaire) regressieanalyse om </w:t>
      </w:r>
      <w:r w:rsidR="00826BE9" w:rsidRPr="000C20D4">
        <w:t>te onderzoeken of de gestelde relaties in de hypothesen ook zichtbaar zijn in de onderzochte data</w:t>
      </w:r>
      <w:r w:rsidR="00A21678" w:rsidRPr="000C20D4">
        <w:t>. De analyse is uitgevoerd in SPSS.</w:t>
      </w:r>
    </w:p>
    <w:p w14:paraId="4C40F055" w14:textId="1DBB1E33" w:rsidR="00CC6F73" w:rsidRPr="000C20D4" w:rsidRDefault="00CC6F73">
      <w:r w:rsidRPr="000C20D4">
        <w:t xml:space="preserve">Bij het toetsen van de </w:t>
      </w:r>
      <w:r w:rsidR="002B0E97" w:rsidRPr="000C20D4">
        <w:t xml:space="preserve">hypothesen is een vaste volgorde aangehouden in de </w:t>
      </w:r>
      <w:r w:rsidR="00E368C1" w:rsidRPr="000C20D4">
        <w:t xml:space="preserve">statische technieken die worden gebruikt. </w:t>
      </w:r>
      <w:r w:rsidR="00473AFD" w:rsidRPr="000C20D4">
        <w:t xml:space="preserve">Allereerst </w:t>
      </w:r>
      <w:r w:rsidR="009E37F0" w:rsidRPr="000C20D4">
        <w:t>word</w:t>
      </w:r>
      <w:r w:rsidR="00BA013B">
        <w:t>t</w:t>
      </w:r>
      <w:r w:rsidR="009E37F0" w:rsidRPr="000C20D4">
        <w:t xml:space="preserve"> voor iedere </w:t>
      </w:r>
      <w:r w:rsidR="00F83ACF" w:rsidRPr="000C20D4">
        <w:t xml:space="preserve">hypothese </w:t>
      </w:r>
      <w:r w:rsidR="00251699" w:rsidRPr="000C20D4">
        <w:t xml:space="preserve">een beschrijvende analyse </w:t>
      </w:r>
      <w:r w:rsidR="000D481B" w:rsidRPr="000C20D4">
        <w:t>uitgevoerd</w:t>
      </w:r>
      <w:r w:rsidR="00FD131D" w:rsidRPr="000C20D4">
        <w:t>, door de</w:t>
      </w:r>
      <w:r w:rsidR="00015663" w:rsidRPr="000C20D4">
        <w:t xml:space="preserve"> gegevens in</w:t>
      </w:r>
      <w:r w:rsidR="00FD131D" w:rsidRPr="000C20D4">
        <w:t xml:space="preserve"> </w:t>
      </w:r>
      <w:r w:rsidR="00015663" w:rsidRPr="000C20D4">
        <w:t>absolute aantallen te beschrijven</w:t>
      </w:r>
      <w:r w:rsidR="000D481B" w:rsidRPr="000C20D4">
        <w:t xml:space="preserve">. </w:t>
      </w:r>
      <w:r w:rsidR="007B2977" w:rsidRPr="000C20D4">
        <w:t>Ook wordt beschreven of de verwachte relatie die gesteld wordt in de hypothese in de data in absolute aantallen te zien is</w:t>
      </w:r>
      <w:r w:rsidR="008F208D" w:rsidRPr="000C20D4">
        <w:t xml:space="preserve"> (Field, 2024)</w:t>
      </w:r>
      <w:r w:rsidR="007B2977" w:rsidRPr="000C20D4">
        <w:t xml:space="preserve">. </w:t>
      </w:r>
      <w:r w:rsidR="000145E0" w:rsidRPr="000C20D4">
        <w:t xml:space="preserve">In het geval van de eerste hypothese (coalitie- en oppositiepartijen) wordt bij de beschrijvende statistiek bijvoorbeeld </w:t>
      </w:r>
      <w:r w:rsidR="00B855E9" w:rsidRPr="000C20D4">
        <w:t xml:space="preserve">beschreven of oppositiepartijen inderdaad vaker gebruikmaken van </w:t>
      </w:r>
      <w:r w:rsidR="00F71001" w:rsidRPr="000C20D4">
        <w:t xml:space="preserve">media, zoals in de hypothese is gesteld. </w:t>
      </w:r>
    </w:p>
    <w:p w14:paraId="179C7605" w14:textId="0F85B851" w:rsidR="001D40C3" w:rsidRPr="000C20D4" w:rsidRDefault="001D40C3">
      <w:r w:rsidRPr="000C20D4">
        <w:t xml:space="preserve">Als de </w:t>
      </w:r>
      <w:r w:rsidR="00146823" w:rsidRPr="000C20D4">
        <w:t>verwachte relatie door de</w:t>
      </w:r>
      <w:r w:rsidR="005425D1" w:rsidRPr="000C20D4">
        <w:t xml:space="preserve"> analyse in de</w:t>
      </w:r>
      <w:r w:rsidR="00146823" w:rsidRPr="000C20D4">
        <w:t xml:space="preserve"> </w:t>
      </w:r>
      <w:r w:rsidR="005425D1" w:rsidRPr="000C20D4">
        <w:t xml:space="preserve">beschrijvende statistiek ondersteund wordt, </w:t>
      </w:r>
      <w:r w:rsidR="007733C4" w:rsidRPr="000C20D4">
        <w:t>wordt</w:t>
      </w:r>
      <w:r w:rsidR="005425D1" w:rsidRPr="000C20D4">
        <w:t xml:space="preserve"> vervolgens </w:t>
      </w:r>
      <w:r w:rsidR="00F20162" w:rsidRPr="000C20D4">
        <w:t xml:space="preserve">een regressieanalyse </w:t>
      </w:r>
      <w:r w:rsidR="00EB5BCF" w:rsidRPr="000C20D4">
        <w:t xml:space="preserve">uitgevoerd, om te onderzoeken of de gevonden relatie ook statistisch relevant is. </w:t>
      </w:r>
      <w:r w:rsidR="00393588" w:rsidRPr="000C20D4">
        <w:t xml:space="preserve">Gevonden statistische relaties worden als </w:t>
      </w:r>
      <w:r w:rsidR="005A3BC9" w:rsidRPr="000C20D4">
        <w:t xml:space="preserve">significant gezien als de kans </w:t>
      </w:r>
      <w:r w:rsidR="001A6A40" w:rsidRPr="000C20D4">
        <w:t>dat de uitkomst aan toeval te wijten is</w:t>
      </w:r>
      <w:r w:rsidR="00B122FD" w:rsidRPr="000C20D4">
        <w:t xml:space="preserve"> </w:t>
      </w:r>
      <w:r w:rsidR="007569A3" w:rsidRPr="000C20D4">
        <w:t>kleiner is dan 5% (s&lt;0,05)</w:t>
      </w:r>
      <w:r w:rsidR="00F47F3A" w:rsidRPr="000C20D4">
        <w:t>.</w:t>
      </w:r>
      <w:r w:rsidR="00387C69" w:rsidRPr="000C20D4">
        <w:t xml:space="preserve"> Gevonden statistische relaties </w:t>
      </w:r>
      <w:r w:rsidR="005D662D" w:rsidRPr="000C20D4">
        <w:t xml:space="preserve">worden enkel als relevant gezien als de gevonden relatie overeenkomt met de </w:t>
      </w:r>
      <w:r w:rsidR="002C3893" w:rsidRPr="000C20D4">
        <w:t xml:space="preserve">hypothese. </w:t>
      </w:r>
      <w:r w:rsidR="00231504" w:rsidRPr="000C20D4">
        <w:t>Bij e</w:t>
      </w:r>
      <w:r w:rsidR="002C3893" w:rsidRPr="000C20D4">
        <w:t xml:space="preserve">en gevonden relatie die niet overeenkomt met de hypothese, </w:t>
      </w:r>
      <w:r w:rsidR="00C258E7" w:rsidRPr="000C20D4">
        <w:t>staat</w:t>
      </w:r>
      <w:r w:rsidR="000B2640" w:rsidRPr="000C20D4">
        <w:t xml:space="preserve"> de causale relatie (de </w:t>
      </w:r>
      <w:r w:rsidR="00C258E7" w:rsidRPr="000C20D4">
        <w:t>ene variabele heeft effect op de andere variabele) namelijk niet vast</w:t>
      </w:r>
      <w:r w:rsidR="00F47F3A" w:rsidRPr="000C20D4">
        <w:t xml:space="preserve"> (Field)</w:t>
      </w:r>
      <w:r w:rsidR="00C258E7" w:rsidRPr="000C20D4">
        <w:t xml:space="preserve">. </w:t>
      </w:r>
    </w:p>
    <w:p w14:paraId="28A991CA" w14:textId="579605CC" w:rsidR="000D0EFB" w:rsidRPr="00DF25C4" w:rsidRDefault="00147124">
      <w:r w:rsidRPr="000C20D4">
        <w:t>Als</w:t>
      </w:r>
      <w:r w:rsidR="000D0EFB" w:rsidRPr="000C20D4">
        <w:t xml:space="preserve"> de </w:t>
      </w:r>
      <w:r w:rsidRPr="000C20D4">
        <w:t xml:space="preserve">verwachte relatie door de analyse niet ondersteund wordt in de beschrijvende statistiek, wordt vervolgens </w:t>
      </w:r>
      <w:r w:rsidR="00122BB2" w:rsidRPr="000C20D4">
        <w:t xml:space="preserve">onderzocht of de verwachte relatie </w:t>
      </w:r>
      <w:r w:rsidR="00574943" w:rsidRPr="000C20D4">
        <w:t xml:space="preserve">wellicht complexer is dan verwacht, </w:t>
      </w:r>
      <w:r w:rsidR="00FC5E65" w:rsidRPr="000C20D4">
        <w:t xml:space="preserve">of vertekeningen in de data zichtbaar zijn. </w:t>
      </w:r>
      <w:r w:rsidR="004E5B9A" w:rsidRPr="000C20D4">
        <w:t xml:space="preserve">Verdere </w:t>
      </w:r>
      <w:r w:rsidR="001D0C42" w:rsidRPr="000C20D4">
        <w:t xml:space="preserve">statistische technieken zoals de regressieanalyse, worden enkel uitgevoerd als </w:t>
      </w:r>
      <w:r w:rsidR="00B63203" w:rsidRPr="000C20D4">
        <w:t>de verwachte relatie te zien is in de beschrijvende statistiek.</w:t>
      </w:r>
      <w:r w:rsidR="00B63203">
        <w:t xml:space="preserve"> </w:t>
      </w:r>
    </w:p>
    <w:p w14:paraId="1D4911D9" w14:textId="77777777" w:rsidR="00564CA5" w:rsidRPr="00DF25C4" w:rsidRDefault="00564CA5"/>
    <w:p w14:paraId="3E8A6606" w14:textId="32DAEE86" w:rsidR="00ED3405" w:rsidRPr="00DF25C4" w:rsidRDefault="00ED3405" w:rsidP="00A810B4">
      <w:pPr>
        <w:pStyle w:val="Kop2"/>
      </w:pPr>
      <w:bookmarkStart w:id="25" w:name="_Toc202353078"/>
      <w:r w:rsidRPr="00DF25C4">
        <w:t>Casusselectie</w:t>
      </w:r>
      <w:bookmarkEnd w:id="25"/>
      <w:r w:rsidRPr="00DF25C4">
        <w:t xml:space="preserve"> </w:t>
      </w:r>
    </w:p>
    <w:p w14:paraId="1159F0B9" w14:textId="2F8865D5" w:rsidR="00E60530" w:rsidRPr="00DF25C4" w:rsidRDefault="00195CC7">
      <w:r w:rsidRPr="00DF25C4">
        <w:t xml:space="preserve">Voor de analyse zijn </w:t>
      </w:r>
      <w:r w:rsidR="00D21DAE" w:rsidRPr="00DF25C4">
        <w:t xml:space="preserve">446 </w:t>
      </w:r>
      <w:r w:rsidR="00AB7C9A" w:rsidRPr="00DF25C4">
        <w:t xml:space="preserve">schriftelijke </w:t>
      </w:r>
      <w:r w:rsidR="004F0188" w:rsidRPr="00DF25C4">
        <w:t>Kamervragen</w:t>
      </w:r>
      <w:r w:rsidRPr="00DF25C4">
        <w:t xml:space="preserve"> uit de Tweede Kamer</w:t>
      </w:r>
      <w:r w:rsidR="004F0188" w:rsidRPr="00DF25C4">
        <w:t xml:space="preserve"> op het gebied van </w:t>
      </w:r>
      <w:r w:rsidR="008303A4" w:rsidRPr="00DF25C4">
        <w:t>stikstofbeleid tussen 01-01-201</w:t>
      </w:r>
      <w:r w:rsidR="007512E2" w:rsidRPr="00DF25C4">
        <w:t>4</w:t>
      </w:r>
      <w:r w:rsidR="008303A4" w:rsidRPr="00DF25C4">
        <w:t xml:space="preserve"> en </w:t>
      </w:r>
      <w:r w:rsidR="001560F8" w:rsidRPr="00DF25C4">
        <w:t>30-06-2024</w:t>
      </w:r>
      <w:r w:rsidR="008303A4" w:rsidRPr="00DF25C4">
        <w:t xml:space="preserve"> onderzocht. </w:t>
      </w:r>
      <w:r w:rsidR="00E60530" w:rsidRPr="00DF25C4">
        <w:t xml:space="preserve">Allereerst is voor Kamervragen gekozen, </w:t>
      </w:r>
      <w:r w:rsidR="007E4E5B" w:rsidRPr="00DF25C4">
        <w:t>omdat</w:t>
      </w:r>
      <w:r w:rsidR="009157F5" w:rsidRPr="00DF25C4">
        <w:t xml:space="preserve"> het stellen van</w:t>
      </w:r>
      <w:r w:rsidR="007E4E5B" w:rsidRPr="00DF25C4">
        <w:t xml:space="preserve"> </w:t>
      </w:r>
      <w:r w:rsidR="0064688E" w:rsidRPr="00DF25C4">
        <w:t xml:space="preserve">Kamervragen voor politici een </w:t>
      </w:r>
      <w:r w:rsidR="009157F5" w:rsidRPr="00DF25C4">
        <w:t xml:space="preserve">laagdrempelig middel is om een onderwerp op de symbolische politieke agenda te plaatsen. </w:t>
      </w:r>
      <w:r w:rsidR="00BC771F" w:rsidRPr="00DF25C4">
        <w:t xml:space="preserve">Door Kamervragen te stellen kunnen Kamerleden laten zien welke onderwerpen zij belangrijk vinden </w:t>
      </w:r>
      <w:r w:rsidR="00A12378" w:rsidRPr="00DF25C4">
        <w:t xml:space="preserve">en waarom. </w:t>
      </w:r>
      <w:r w:rsidR="00FB40D7" w:rsidRPr="00DF25C4">
        <w:t>Ook</w:t>
      </w:r>
      <w:r w:rsidR="00A12378" w:rsidRPr="00DF25C4">
        <w:t xml:space="preserve"> vormen Kamervragen een middel voor politici om te reageren op media, waardoor </w:t>
      </w:r>
      <w:r w:rsidR="000E4C38" w:rsidRPr="00DF25C4">
        <w:t xml:space="preserve">het een interessante databron vormt om de invloed van media op de politieke agenda te meten. </w:t>
      </w:r>
    </w:p>
    <w:p w14:paraId="13FD578F" w14:textId="0EB3CEE3" w:rsidR="00ED3405" w:rsidRPr="00DF25C4" w:rsidRDefault="00B62C61">
      <w:r w:rsidRPr="00DF25C4">
        <w:t>Daarnaast</w:t>
      </w:r>
      <w:r w:rsidR="001560F8" w:rsidRPr="00DF25C4">
        <w:t xml:space="preserve"> is ervoor gekozen om </w:t>
      </w:r>
      <w:r w:rsidR="005D568B" w:rsidRPr="00DF25C4">
        <w:t xml:space="preserve">enkel </w:t>
      </w:r>
      <w:r w:rsidR="001560F8" w:rsidRPr="00DF25C4">
        <w:t>schriftelijke Kamervragen te onderzoeken</w:t>
      </w:r>
      <w:r w:rsidR="005D568B" w:rsidRPr="00DF25C4">
        <w:t xml:space="preserve"> en geen mondelinge Kamervragen</w:t>
      </w:r>
      <w:r w:rsidR="001560F8" w:rsidRPr="00DF25C4">
        <w:t xml:space="preserve">. </w:t>
      </w:r>
      <w:r w:rsidR="005D568B" w:rsidRPr="00DF25C4">
        <w:t>Mondelinge Kamervragen, die tijdens het</w:t>
      </w:r>
      <w:r w:rsidR="003B09BB" w:rsidRPr="00DF25C4">
        <w:t xml:space="preserve"> wekelijkse</w:t>
      </w:r>
      <w:r w:rsidR="005D568B" w:rsidRPr="00DF25C4">
        <w:t xml:space="preserve"> vragenuurtje </w:t>
      </w:r>
      <w:r w:rsidR="003B09BB" w:rsidRPr="00DF25C4">
        <w:t xml:space="preserve">op dinsdagmiddag gesteld worden, zijn </w:t>
      </w:r>
      <w:r w:rsidR="003341A8" w:rsidRPr="00DF25C4">
        <w:t>vaker</w:t>
      </w:r>
      <w:r w:rsidR="003B09BB" w:rsidRPr="00DF25C4">
        <w:t xml:space="preserve"> ge</w:t>
      </w:r>
      <w:r w:rsidR="007468DC" w:rsidRPr="00DF25C4">
        <w:t xml:space="preserve">ënt op de actualiteit dan schriftelijke </w:t>
      </w:r>
      <w:r w:rsidR="005C11A5" w:rsidRPr="00DF25C4">
        <w:t>Kamervragen (</w:t>
      </w:r>
      <w:r w:rsidR="00B61C1F" w:rsidRPr="00DF25C4">
        <w:t xml:space="preserve">Van </w:t>
      </w:r>
      <w:r w:rsidR="00BE29A0" w:rsidRPr="00DF25C4">
        <w:t>Santen et al., 2015</w:t>
      </w:r>
      <w:r w:rsidR="00B61C1F" w:rsidRPr="00DF25C4">
        <w:t>)</w:t>
      </w:r>
      <w:r w:rsidR="005C11A5" w:rsidRPr="00DF25C4">
        <w:t>. Mondelinge Kamervragen zullen daarom bijna altijd</w:t>
      </w:r>
      <w:r w:rsidR="006B1DE7" w:rsidRPr="00DF25C4">
        <w:t xml:space="preserve"> expliciet of impliciet</w:t>
      </w:r>
      <w:r w:rsidR="005C11A5" w:rsidRPr="00DF25C4">
        <w:t xml:space="preserve"> verwijzen </w:t>
      </w:r>
      <w:r w:rsidR="006B1DE7" w:rsidRPr="00DF25C4">
        <w:t>naar media</w:t>
      </w:r>
      <w:r w:rsidR="00C44711" w:rsidRPr="00DF25C4">
        <w:t>berichten</w:t>
      </w:r>
      <w:r w:rsidR="009E690A" w:rsidRPr="00DF25C4">
        <w:t xml:space="preserve"> en de media agenda</w:t>
      </w:r>
      <w:r w:rsidR="006B1DE7" w:rsidRPr="00DF25C4">
        <w:t xml:space="preserve">. </w:t>
      </w:r>
      <w:r w:rsidR="00C77254" w:rsidRPr="00DF25C4">
        <w:t>Omdat bij schriftelijke Kamervragen ook vragen gesteld kunnen worden die los</w:t>
      </w:r>
      <w:r w:rsidR="000101F4" w:rsidRPr="00DF25C4">
        <w:t xml:space="preserve"> staan </w:t>
      </w:r>
      <w:r w:rsidR="00E8318E" w:rsidRPr="00DF25C4">
        <w:t xml:space="preserve">van mediaberichtgeving, worden </w:t>
      </w:r>
      <w:r w:rsidR="0067500F" w:rsidRPr="00DF25C4">
        <w:t xml:space="preserve">schriftelijke Kamervragen onderzocht. </w:t>
      </w:r>
    </w:p>
    <w:p w14:paraId="3B94264A" w14:textId="02AA22E0" w:rsidR="006A3252" w:rsidRPr="00DF25C4" w:rsidRDefault="006859F9">
      <w:r w:rsidRPr="00DF25C4">
        <w:t xml:space="preserve">De onderzochte Kamervragen zijn gesteld </w:t>
      </w:r>
      <w:r w:rsidR="007B574D" w:rsidRPr="00DF25C4">
        <w:t>tussen 01-01-201</w:t>
      </w:r>
      <w:r w:rsidR="007512E2" w:rsidRPr="00DF25C4">
        <w:t>4</w:t>
      </w:r>
      <w:r w:rsidR="007B574D" w:rsidRPr="00DF25C4">
        <w:t xml:space="preserve"> en 30-06-2024. De boerenprotesten begonnen in </w:t>
      </w:r>
      <w:r w:rsidR="000C6584" w:rsidRPr="00DF25C4">
        <w:t xml:space="preserve">oktober 2019 en eindigden </w:t>
      </w:r>
      <w:r w:rsidR="006F4E05" w:rsidRPr="00DF25C4">
        <w:t xml:space="preserve">in de zomer van 2023. De periode </w:t>
      </w:r>
      <w:r w:rsidR="00164A0B" w:rsidRPr="00DF25C4">
        <w:t xml:space="preserve">vóór het begin van de boerenprotesten is dus wat langer dan de periode tijdens de boerenprotesten en </w:t>
      </w:r>
      <w:r w:rsidR="00207C82" w:rsidRPr="00DF25C4">
        <w:t xml:space="preserve">de periode erna. </w:t>
      </w:r>
      <w:r w:rsidR="00A6328B" w:rsidRPr="00DF25C4">
        <w:t>Deze eerste periode is langer dan de andere twee periodes, omdat vóór 2019 veel minder vragen over stikstof</w:t>
      </w:r>
      <w:r w:rsidR="00260386" w:rsidRPr="00DF25C4">
        <w:t xml:space="preserve"> werden gesteld dan in de periode erna. Door </w:t>
      </w:r>
      <w:r w:rsidR="003A4FF3" w:rsidRPr="00DF25C4">
        <w:t>de Kamervragen vanaf 201</w:t>
      </w:r>
      <w:r w:rsidR="007512E2" w:rsidRPr="00DF25C4">
        <w:t>4</w:t>
      </w:r>
      <w:r w:rsidR="003A4FF3" w:rsidRPr="00DF25C4">
        <w:t xml:space="preserve"> te </w:t>
      </w:r>
      <w:r w:rsidR="00137FB6" w:rsidRPr="00DF25C4">
        <w:t>onderzoeken</w:t>
      </w:r>
      <w:r w:rsidR="003A4FF3" w:rsidRPr="00DF25C4">
        <w:t xml:space="preserve">, </w:t>
      </w:r>
      <w:r w:rsidR="00627F50" w:rsidRPr="00DF25C4">
        <w:t>is het aantal Kamervragen groot genoeg om statische toetsen op uit te voeren</w:t>
      </w:r>
      <w:r w:rsidR="009C5611" w:rsidRPr="00DF25C4">
        <w:t xml:space="preserve">. </w:t>
      </w:r>
    </w:p>
    <w:p w14:paraId="445337A3" w14:textId="65DA37B6" w:rsidR="006D0FBB" w:rsidRPr="00DF25C4" w:rsidRDefault="000A2DE3">
      <w:r w:rsidRPr="00DF25C4">
        <w:t xml:space="preserve">Tot slot is </w:t>
      </w:r>
      <w:r w:rsidR="007750C8" w:rsidRPr="00DF25C4">
        <w:t xml:space="preserve">stikstofbeleid genomen als beleidsonderwerp om de modererende </w:t>
      </w:r>
      <w:r w:rsidR="009C6F0E" w:rsidRPr="00DF25C4">
        <w:t xml:space="preserve">werking van de boerenprotesten op de invloed van media op de politieke agenda te onderzoeken. De boerenprotesten waren namelijk gericht </w:t>
      </w:r>
      <w:r w:rsidR="0052146D" w:rsidRPr="00DF25C4">
        <w:t xml:space="preserve">tegen voorgestelde stikstofmaatregelen. Als de boerenprotesten invloed hadden op relatie tussen pers en politiek, zal </w:t>
      </w:r>
      <w:r w:rsidR="001D0F8E" w:rsidRPr="00DF25C4">
        <w:t>deze invloed</w:t>
      </w:r>
      <w:r w:rsidR="0052146D" w:rsidRPr="00DF25C4">
        <w:t xml:space="preserve"> waarschijnlijk het </w:t>
      </w:r>
      <w:r w:rsidR="001D0F8E" w:rsidRPr="00DF25C4">
        <w:t>grootst</w:t>
      </w:r>
      <w:r w:rsidR="0052146D" w:rsidRPr="00DF25C4">
        <w:t xml:space="preserve"> zijn</w:t>
      </w:r>
      <w:r w:rsidR="001D0F8E" w:rsidRPr="00DF25C4">
        <w:t xml:space="preserve"> geweest</w:t>
      </w:r>
      <w:r w:rsidR="0052146D" w:rsidRPr="00DF25C4">
        <w:t xml:space="preserve"> bij stikstofbeleid. </w:t>
      </w:r>
    </w:p>
    <w:p w14:paraId="5F689E0F" w14:textId="77777777" w:rsidR="000A2DE3" w:rsidRPr="00DF25C4" w:rsidRDefault="000A2DE3"/>
    <w:p w14:paraId="22613369" w14:textId="77777777" w:rsidR="00845BE7" w:rsidRPr="00DF25C4" w:rsidRDefault="00845BE7" w:rsidP="00A810B4">
      <w:pPr>
        <w:pStyle w:val="Kop2"/>
      </w:pPr>
      <w:bookmarkStart w:id="26" w:name="_Toc202353079"/>
      <w:r w:rsidRPr="00DF25C4">
        <w:t>Data</w:t>
      </w:r>
      <w:bookmarkEnd w:id="26"/>
      <w:r w:rsidRPr="00DF25C4">
        <w:t xml:space="preserve"> </w:t>
      </w:r>
    </w:p>
    <w:p w14:paraId="05FE066F" w14:textId="5B611F8B" w:rsidR="00845BE7" w:rsidRPr="00DF25C4" w:rsidRDefault="00A411EE" w:rsidP="00845BE7">
      <w:r w:rsidRPr="00DF25C4">
        <w:t>Om</w:t>
      </w:r>
      <w:r w:rsidR="00B41D32" w:rsidRPr="00DF25C4">
        <w:t xml:space="preserve"> de</w:t>
      </w:r>
      <w:r w:rsidRPr="00DF25C4">
        <w:t xml:space="preserve"> Kamervragen over stikstof te achterhalen is gebruikgemaakt van de</w:t>
      </w:r>
      <w:r w:rsidR="00845BE7" w:rsidRPr="00DF25C4">
        <w:t xml:space="preserve"> database van de website </w:t>
      </w:r>
      <w:hyperlink r:id="rId9" w:history="1">
        <w:r w:rsidR="00845BE7" w:rsidRPr="00DF25C4">
          <w:rPr>
            <w:rStyle w:val="Hyperlink"/>
          </w:rPr>
          <w:t>officielebekendmakingen.nl</w:t>
        </w:r>
      </w:hyperlink>
      <w:r w:rsidR="00845BE7" w:rsidRPr="00DF25C4">
        <w:t xml:space="preserve">. </w:t>
      </w:r>
      <w:r w:rsidR="007E7316" w:rsidRPr="00DF25C4">
        <w:t xml:space="preserve">Op deze website </w:t>
      </w:r>
      <w:r w:rsidR="00737031" w:rsidRPr="00DF25C4">
        <w:t xml:space="preserve">worden onder andere gestelde Kamervragen gepubliceerd. </w:t>
      </w:r>
      <w:r w:rsidR="007E7316" w:rsidRPr="00DF25C4">
        <w:t xml:space="preserve"> </w:t>
      </w:r>
      <w:r w:rsidR="00845BE7" w:rsidRPr="00DF25C4">
        <w:t>Om de Kamervragen over stikstofbeleid te achterhalen, is</w:t>
      </w:r>
      <w:r w:rsidR="00993500" w:rsidRPr="00DF25C4">
        <w:t xml:space="preserve"> binnen het zoeksysteem van de website van Officiele Bekendmakingen </w:t>
      </w:r>
      <w:r w:rsidR="00C87BF0" w:rsidRPr="00DF25C4">
        <w:t>gezocht op</w:t>
      </w:r>
      <w:r w:rsidR="00845BE7" w:rsidRPr="00DF25C4">
        <w:t xml:space="preserve"> Kamervragen waarin de term ‘stikstof’ wordt gebruikt. Vervolgens is handmatig vastgesteld of de Kamervraag ook daadwerkelijk over stikstofbeleid gaat</w:t>
      </w:r>
      <w:r w:rsidR="00C72981" w:rsidRPr="00DF25C4">
        <w:t>, door alle Kamervragen door te lezen</w:t>
      </w:r>
      <w:r w:rsidR="00845BE7" w:rsidRPr="00DF25C4">
        <w:t xml:space="preserve">. Enkel de Kamervragen die over stikstofbeleid gaan, zijn meegenomen in de analyse. Alle Kamervragen (446) uit deze periode die over stikstofbeleid gaan, zijn geanalyseerd, er is dus geen steekproef genomen. </w:t>
      </w:r>
    </w:p>
    <w:p w14:paraId="237193A1" w14:textId="77777777" w:rsidR="002A014E" w:rsidRPr="00DF25C4" w:rsidRDefault="002A014E" w:rsidP="00B93D81">
      <w:pPr>
        <w:pStyle w:val="Kop2"/>
      </w:pPr>
    </w:p>
    <w:p w14:paraId="2DA41B37" w14:textId="146C8D33" w:rsidR="00ED3405" w:rsidRPr="00DF25C4" w:rsidRDefault="00ED3405" w:rsidP="00A810B4">
      <w:pPr>
        <w:pStyle w:val="Kop2"/>
      </w:pPr>
      <w:bookmarkStart w:id="27" w:name="_Toc202353080"/>
      <w:r w:rsidRPr="00DF25C4">
        <w:t>Coderen</w:t>
      </w:r>
      <w:bookmarkEnd w:id="27"/>
      <w:r w:rsidRPr="00DF25C4">
        <w:t xml:space="preserve"> </w:t>
      </w:r>
    </w:p>
    <w:p w14:paraId="121F77E7" w14:textId="0623DAF5" w:rsidR="00F9400D" w:rsidRPr="00DF25C4" w:rsidRDefault="005068B7">
      <w:r w:rsidRPr="00DF25C4">
        <w:t>D</w:t>
      </w:r>
      <w:r w:rsidR="00BA19E3" w:rsidRPr="00DF25C4">
        <w:t>e Kamervragen</w:t>
      </w:r>
      <w:r w:rsidRPr="00DF25C4">
        <w:t xml:space="preserve"> zijn</w:t>
      </w:r>
      <w:r w:rsidR="00BA19E3" w:rsidRPr="00DF25C4">
        <w:t xml:space="preserve"> gecodeerd op basis van de </w:t>
      </w:r>
      <w:r w:rsidR="00256E5A" w:rsidRPr="00DF25C4">
        <w:t xml:space="preserve">hypothesen die in het theoretisch kader gesteld zijn. </w:t>
      </w:r>
      <w:r w:rsidR="00807B70" w:rsidRPr="00DF25C4">
        <w:t xml:space="preserve">De hypothesen zijn hiervoor geoperationaliseerd. </w:t>
      </w:r>
      <w:r w:rsidR="001469AA" w:rsidRPr="00DF25C4">
        <w:t xml:space="preserve">De uitwerking van de </w:t>
      </w:r>
      <w:r w:rsidR="000B3D93" w:rsidRPr="00DF25C4">
        <w:t>operationalisatie is in het codeboek</w:t>
      </w:r>
      <w:r w:rsidR="00651891" w:rsidRPr="00DF25C4">
        <w:t xml:space="preserve"> te vinden</w:t>
      </w:r>
      <w:r w:rsidR="000B3D93" w:rsidRPr="00DF25C4">
        <w:t xml:space="preserve"> (Bijlage 1).</w:t>
      </w:r>
    </w:p>
    <w:p w14:paraId="301AB4A7" w14:textId="1F5B8C1B" w:rsidR="004C7A3C" w:rsidRPr="00DF25C4" w:rsidRDefault="007B2D01">
      <w:r w:rsidRPr="00DF25C4">
        <w:t xml:space="preserve">In principe zijn alle Kamervragen één keer gecodeerd, tenzij een Kamervraag door meerdere </w:t>
      </w:r>
      <w:r w:rsidR="00A1351B" w:rsidRPr="00DF25C4">
        <w:t>Kam</w:t>
      </w:r>
      <w:r w:rsidR="004F4C4F">
        <w:t>er</w:t>
      </w:r>
      <w:r w:rsidR="00A1351B" w:rsidRPr="00DF25C4">
        <w:t>leden is ingediend</w:t>
      </w:r>
      <w:r w:rsidR="0065580E" w:rsidRPr="00DF25C4">
        <w:t xml:space="preserve">, dan </w:t>
      </w:r>
      <w:r w:rsidR="006443E4" w:rsidRPr="00DF25C4">
        <w:t>hangt het aantal keer dat is gecodeerd samen met het aantal indieners</w:t>
      </w:r>
      <w:r w:rsidR="00A1351B" w:rsidRPr="00DF25C4">
        <w:t xml:space="preserve">. </w:t>
      </w:r>
      <w:r w:rsidR="0085371A" w:rsidRPr="00DF25C4">
        <w:t xml:space="preserve">Kamervragen kunnen door één Kamerlid worden ingediend, maar ook door meerdere Kamerleden samen. </w:t>
      </w:r>
      <w:r w:rsidR="007B2EE1" w:rsidRPr="00DF25C4">
        <w:t xml:space="preserve">Als een Kamervraag door meerdere Kamerleden wordt ingediend, </w:t>
      </w:r>
      <w:r w:rsidR="004D6A21" w:rsidRPr="00DF25C4">
        <w:t>is een van de indiener de hoofd-indiener en de andere indiener(</w:t>
      </w:r>
      <w:r w:rsidR="004419FA" w:rsidRPr="00DF25C4">
        <w:t>-</w:t>
      </w:r>
      <w:r w:rsidR="004D6A21" w:rsidRPr="00DF25C4">
        <w:t>s) mede-indiener(</w:t>
      </w:r>
      <w:r w:rsidR="004419FA" w:rsidRPr="00DF25C4">
        <w:t>-</w:t>
      </w:r>
      <w:r w:rsidR="004D6A21" w:rsidRPr="00DF25C4">
        <w:t>s)</w:t>
      </w:r>
      <w:r w:rsidR="004419FA" w:rsidRPr="00DF25C4">
        <w:t xml:space="preserve">. </w:t>
      </w:r>
      <w:r w:rsidR="00E45769" w:rsidRPr="00DF25C4">
        <w:t>Bij Kamervragen die door meerdere Kamerleden zijn ingediend, is ge</w:t>
      </w:r>
      <w:r w:rsidR="00F37A8B" w:rsidRPr="00DF25C4">
        <w:t xml:space="preserve">noteerd wie de hoofdindiener was. </w:t>
      </w:r>
    </w:p>
    <w:p w14:paraId="29CFD584" w14:textId="21764585" w:rsidR="00A1351B" w:rsidRPr="00DF25C4" w:rsidRDefault="00764C26">
      <w:r w:rsidRPr="00DF25C4">
        <w:t xml:space="preserve">Twee van de hypothesen gaan over aspecten die </w:t>
      </w:r>
      <w:r w:rsidR="001D07F4" w:rsidRPr="00DF25C4">
        <w:t>niet met de indiener te maken hebben (mediatype, Boerenprotesten), terwijl de andere twee hypothesen gaan over de fractie(-s) van de indiener(s) (grootte, coalitie/oppositie).</w:t>
      </w:r>
      <w:r w:rsidR="0014283C" w:rsidRPr="00DF25C4">
        <w:t xml:space="preserve"> </w:t>
      </w:r>
      <w:r w:rsidR="00421B23" w:rsidRPr="00DF25C4">
        <w:t xml:space="preserve">Daarom zijn twee datasets </w:t>
      </w:r>
      <w:r w:rsidR="00CA3721" w:rsidRPr="00DF25C4">
        <w:t>gecreëerd</w:t>
      </w:r>
      <w:r w:rsidR="00421B23" w:rsidRPr="00DF25C4">
        <w:t xml:space="preserve">, om </w:t>
      </w:r>
      <w:r w:rsidR="00CA3721" w:rsidRPr="00DF25C4">
        <w:t>alle hypothesen te kunnen toetsen. In de eerste data</w:t>
      </w:r>
      <w:r w:rsidR="00BE4A75" w:rsidRPr="00DF25C4">
        <w:t>set</w:t>
      </w:r>
      <w:r w:rsidR="00CA3721" w:rsidRPr="00DF25C4">
        <w:t xml:space="preserve"> </w:t>
      </w:r>
      <w:r w:rsidR="00294657" w:rsidRPr="00DF25C4">
        <w:t xml:space="preserve">zijn alle Kamervragen één keer gecodeerd, ook wanneer </w:t>
      </w:r>
      <w:r w:rsidR="00FE1804" w:rsidRPr="00DF25C4">
        <w:t xml:space="preserve">er meerdere indieners waren. Met behulp van deze dataset zijn </w:t>
      </w:r>
      <w:r w:rsidR="00975991" w:rsidRPr="00DF25C4">
        <w:t xml:space="preserve">de hypothesen over mediatype en de boerenprotesten getoetst. </w:t>
      </w:r>
      <w:r w:rsidR="00BE4A75" w:rsidRPr="00DF25C4">
        <w:t>In de tweede dataset zijn alle Kamervragen met meerder</w:t>
      </w:r>
      <w:r w:rsidR="00E53565" w:rsidRPr="00DF25C4">
        <w:t>e</w:t>
      </w:r>
      <w:r w:rsidR="00BE4A75" w:rsidRPr="00DF25C4">
        <w:t xml:space="preserve"> indieners </w:t>
      </w:r>
      <w:r w:rsidR="00E53565" w:rsidRPr="00DF25C4">
        <w:t xml:space="preserve">meerdere keren gecodeerd, net zo vaak als het aantal indieners. </w:t>
      </w:r>
      <w:r w:rsidR="000410B9" w:rsidRPr="00DF25C4">
        <w:t>Met deze dataset zijn de hypothesen over de grootte van fracties en de verschillen tussen coalitie/oppositie getoetst</w:t>
      </w:r>
      <w:r w:rsidR="00607ABA" w:rsidRPr="00DF25C4">
        <w:t xml:space="preserve">. In de eerste dataset is dus gecodeerd op </w:t>
      </w:r>
      <w:r w:rsidR="007C2462" w:rsidRPr="00DF25C4">
        <w:t xml:space="preserve">vraagniveau, in de tweede dataset op fractieniveau </w:t>
      </w:r>
    </w:p>
    <w:p w14:paraId="52C29718" w14:textId="0657FFE2" w:rsidR="00894959" w:rsidRPr="00DF25C4" w:rsidRDefault="00047D8C">
      <w:r w:rsidRPr="00DF25C4">
        <w:t>De tweede dataset</w:t>
      </w:r>
      <w:r w:rsidR="003D0EE7" w:rsidRPr="00DF25C4">
        <w:t xml:space="preserve"> (‘alle in</w:t>
      </w:r>
      <w:r w:rsidR="003C74DF" w:rsidRPr="00DF25C4">
        <w:t>dieners</w:t>
      </w:r>
      <w:r w:rsidR="003D0EE7" w:rsidRPr="00DF25C4">
        <w:t>’)</w:t>
      </w:r>
      <w:r w:rsidRPr="00DF25C4">
        <w:t xml:space="preserve"> is gecreëerd om </w:t>
      </w:r>
      <w:r w:rsidR="00BC033E" w:rsidRPr="00DF25C4">
        <w:t xml:space="preserve">in geval van meerdere indieners, ook de fracties van de mede-indieners te kunnen onderzoeken. </w:t>
      </w:r>
      <w:r w:rsidR="00967059" w:rsidRPr="00DF25C4">
        <w:t xml:space="preserve">Wanneer één keer zou worden gecodeerd, zou enkel de fractie van de hoofdindiener kunnen worden gecodeerd. Omdat mede-indieners net </w:t>
      </w:r>
      <w:r w:rsidR="001A6230" w:rsidRPr="00DF25C4">
        <w:t xml:space="preserve">zoals de hoofd-indieners betrokken zijn bij een Kamervraag, </w:t>
      </w:r>
      <w:r w:rsidR="006A71F8" w:rsidRPr="00DF25C4">
        <w:t>worden</w:t>
      </w:r>
      <w:r w:rsidR="00953364" w:rsidRPr="00DF25C4">
        <w:t xml:space="preserve"> de fracties van de</w:t>
      </w:r>
      <w:r w:rsidR="006A71F8" w:rsidRPr="00DF25C4">
        <w:t xml:space="preserve"> mede-indieners </w:t>
      </w:r>
      <w:r w:rsidR="003D0EE7" w:rsidRPr="00DF25C4">
        <w:t>ook gecodeerd</w:t>
      </w:r>
      <w:r w:rsidR="006A71F8" w:rsidRPr="00DF25C4">
        <w:t xml:space="preserve"> in de dataset.</w:t>
      </w:r>
      <w:r w:rsidR="00607ABA" w:rsidRPr="00DF25C4">
        <w:t xml:space="preserve"> </w:t>
      </w:r>
      <w:r w:rsidR="00894959" w:rsidRPr="00DF25C4">
        <w:t xml:space="preserve">Bij </w:t>
      </w:r>
      <w:r w:rsidR="00B87AEA" w:rsidRPr="00DF25C4">
        <w:t xml:space="preserve">de hypothesen over mediatype en de boerenprotesten </w:t>
      </w:r>
      <w:r w:rsidR="009538FC" w:rsidRPr="00DF25C4">
        <w:t>worden de fracties van de indieners niet onderzocht. Daarom wordt bij deze hypothesen gebruikgemaakt van een dataset me</w:t>
      </w:r>
      <w:r w:rsidR="00607ABA" w:rsidRPr="00DF25C4">
        <w:t>t één entry per Kamervraag</w:t>
      </w:r>
      <w:r w:rsidR="003C74DF" w:rsidRPr="00DF25C4">
        <w:t xml:space="preserve"> (‘1</w:t>
      </w:r>
      <w:r w:rsidR="003C74DF" w:rsidRPr="00DF25C4">
        <w:rPr>
          <w:vertAlign w:val="superscript"/>
        </w:rPr>
        <w:t>e</w:t>
      </w:r>
      <w:r w:rsidR="003C74DF" w:rsidRPr="00DF25C4">
        <w:t xml:space="preserve"> indiener’)</w:t>
      </w:r>
      <w:r w:rsidR="00607ABA" w:rsidRPr="00DF25C4">
        <w:t xml:space="preserve">. </w:t>
      </w:r>
    </w:p>
    <w:p w14:paraId="030F1EE5" w14:textId="77777777" w:rsidR="00970F4D" w:rsidRPr="00DF25C4" w:rsidRDefault="00970F4D" w:rsidP="00A810B4">
      <w:pPr>
        <w:pStyle w:val="Kop2"/>
      </w:pPr>
    </w:p>
    <w:p w14:paraId="6CD4AAB6" w14:textId="1565F25A" w:rsidR="00ED3405" w:rsidRPr="00DF25C4" w:rsidRDefault="00ED3405" w:rsidP="00A810B4">
      <w:pPr>
        <w:pStyle w:val="Kop2"/>
      </w:pPr>
      <w:bookmarkStart w:id="28" w:name="_Toc202353081"/>
      <w:r w:rsidRPr="00DF25C4">
        <w:t>Operationalisatie</w:t>
      </w:r>
      <w:bookmarkEnd w:id="28"/>
      <w:r w:rsidRPr="00DF25C4">
        <w:t xml:space="preserve"> </w:t>
      </w:r>
    </w:p>
    <w:p w14:paraId="4859964A" w14:textId="65F52F81" w:rsidR="00F37A8B" w:rsidRDefault="00F37A8B" w:rsidP="00F37A8B">
      <w:r w:rsidRPr="00DF25C4">
        <w:t xml:space="preserve">In dit onderdeel zal worden beschreven hoe de variabelen die worden onderzocht, geoperationaliseerd zijn. Hierbij wordt steeds beschreven wát gecodeerd wordt, waarom en concreet op welke manier dat wordt gedaan. De details zijn in het codeboek in de bijlage te vinden. </w:t>
      </w:r>
    </w:p>
    <w:p w14:paraId="24D13575" w14:textId="77777777" w:rsidR="000C50BD" w:rsidRPr="00DF25C4" w:rsidRDefault="000C50BD" w:rsidP="00F37A8B"/>
    <w:p w14:paraId="23FB1BFE" w14:textId="77777777" w:rsidR="00692ED6" w:rsidRPr="00DF25C4" w:rsidRDefault="00692ED6" w:rsidP="00692ED6">
      <w:pPr>
        <w:ind w:firstLine="708"/>
        <w:rPr>
          <w:i/>
          <w:iCs/>
        </w:rPr>
      </w:pPr>
      <w:r w:rsidRPr="00DF25C4">
        <w:rPr>
          <w:i/>
          <w:iCs/>
        </w:rPr>
        <w:t>Invloed media op politieke agenda</w:t>
      </w:r>
    </w:p>
    <w:p w14:paraId="28A1A2E1" w14:textId="4E9A9A54" w:rsidR="000C50BD" w:rsidRDefault="00692ED6" w:rsidP="00692ED6">
      <w:r w:rsidRPr="00DF25C4">
        <w:t xml:space="preserve">In dit onderzoek wordt de invloed van media op het stellen van Kamervragen gemeten aan de hand van de verwijzingen naar media in Kamervragen. Politici kunnen namelijk in een Kamervraag verwijzen naar berichtgeving in media. Als er in een Kamervraag wordt verwezen naar media, wordt voor dit onderzoek aangenomen dat er sprake is van media-invloed op het stellen van de Kamervraag. Deze verwijzingen naar media kunnen in de lopende tekst van een Kamervraag voorkomen, of in een voetnoot in de Kamervraag. Politici kunnen bijvoorbeeld een Kamervraag beginnen met de formulering: ‘bent u [de minister] bekend met het bericht ‘XXXXXX’’. Wanneer in een Kamervraag ten minste één keer wordt verwezen naar media, wordt gecodeerd dat sprake is van een mediaverwijzing. </w:t>
      </w:r>
    </w:p>
    <w:p w14:paraId="7CB39BB7" w14:textId="77777777" w:rsidR="000C50BD" w:rsidRPr="00DF25C4" w:rsidRDefault="000C50BD" w:rsidP="00692ED6"/>
    <w:p w14:paraId="51F36FC3" w14:textId="77777777" w:rsidR="00692ED6" w:rsidRPr="00DF25C4" w:rsidRDefault="00692ED6" w:rsidP="00692ED6">
      <w:pPr>
        <w:ind w:firstLine="708"/>
        <w:rPr>
          <w:i/>
          <w:iCs/>
        </w:rPr>
      </w:pPr>
      <w:r w:rsidRPr="00DF25C4">
        <w:rPr>
          <w:i/>
          <w:iCs/>
        </w:rPr>
        <w:t xml:space="preserve">Coalitie- en oppositiepartijen </w:t>
      </w:r>
    </w:p>
    <w:p w14:paraId="03135BCB" w14:textId="0DA804C6" w:rsidR="00692ED6" w:rsidRDefault="00692ED6" w:rsidP="00692ED6">
      <w:r w:rsidRPr="00DF25C4">
        <w:t xml:space="preserve">In iedere Kamervraag wordt vermeld door welk lid van welke fractie de vraag gesteld is. De fractie van het vragen stellende lid is voor iedere Kamervraag gecodeerd. De fractie van de vragensteller is vergeleken met een overzicht van de coalitie- en oppositiepartijen per regeringsperiode (voor het overzicht zie bijlage 1). In de periode 01-01-2014 tot 31-06-2024 zijn de volgende kabinetten actief geweest: kabinet-Rutte-II, kabinet-Rutte-III, kabinet-Rutte-IV. Van ieder kabinet is in het overzicht aangeven door welke partijen de coalitie wordt gevormd. Het is ook mogelijk dat een Kamervraag door meerdere Kamerleden is gesteld, waarvan de fracties in zowel de oppositie en de coalitie zitten. </w:t>
      </w:r>
    </w:p>
    <w:p w14:paraId="21744D30" w14:textId="77777777" w:rsidR="000C50BD" w:rsidRPr="00DF25C4" w:rsidRDefault="000C50BD" w:rsidP="00692ED6"/>
    <w:p w14:paraId="18B526F5" w14:textId="77777777" w:rsidR="00692ED6" w:rsidRPr="00DF25C4" w:rsidRDefault="00692ED6" w:rsidP="00692ED6">
      <w:pPr>
        <w:ind w:firstLine="708"/>
        <w:rPr>
          <w:i/>
          <w:iCs/>
        </w:rPr>
      </w:pPr>
      <w:r w:rsidRPr="00DF25C4">
        <w:rPr>
          <w:i/>
          <w:iCs/>
        </w:rPr>
        <w:t xml:space="preserve">Fractiegrootte </w:t>
      </w:r>
    </w:p>
    <w:p w14:paraId="78A43EEC" w14:textId="04576480" w:rsidR="00692ED6" w:rsidRPr="00DF25C4" w:rsidRDefault="00692ED6" w:rsidP="00692ED6">
      <w:r w:rsidRPr="00DF25C4">
        <w:t xml:space="preserve">Of een Tweede Kamerfractie groot of klein is, kan op meerdere manieren bepaald worden. In andere onderzoeken zijn bijvoorbeeld CDA, VVD en PvdA als grote partijen aangemerkt (Aarts en Thomassen, 2008) of CDA, VVD, PvdA en SP (Jacobs et al., 2017). </w:t>
      </w:r>
      <w:r w:rsidR="00FC7B4C" w:rsidRPr="00DF25C4">
        <w:t>E</w:t>
      </w:r>
      <w:r w:rsidRPr="00DF25C4">
        <w:t>en aantal vaststaande partijen als grote partijen</w:t>
      </w:r>
      <w:r w:rsidR="00FC7B4C" w:rsidRPr="00DF25C4">
        <w:t xml:space="preserve"> </w:t>
      </w:r>
      <w:r w:rsidR="002B7C51" w:rsidRPr="00DF25C4">
        <w:t>aanmerken</w:t>
      </w:r>
      <w:r w:rsidRPr="00DF25C4">
        <w:t xml:space="preserve"> zou voor dit </w:t>
      </w:r>
      <w:r w:rsidR="002B7C51" w:rsidRPr="00DF25C4">
        <w:t>onderzoek</w:t>
      </w:r>
      <w:r w:rsidRPr="00DF25C4">
        <w:t xml:space="preserve"> een aantal nadelen hebben. Allereerst behalen sommige ‘grote’ partijen in de meetperiode een laag aantal zetels. De PvdA bijvoorbeeld behaalde bij de verkiezingen van 2012 38 zetels (2</w:t>
      </w:r>
      <w:r w:rsidRPr="00DF25C4">
        <w:rPr>
          <w:vertAlign w:val="superscript"/>
        </w:rPr>
        <w:t>e</w:t>
      </w:r>
      <w:r w:rsidRPr="00DF25C4">
        <w:t xml:space="preserve"> grootste partij), terwijl in 2017 9 zetels werden behaald (7</w:t>
      </w:r>
      <w:r w:rsidRPr="00DF25C4">
        <w:rPr>
          <w:vertAlign w:val="superscript"/>
        </w:rPr>
        <w:t>e</w:t>
      </w:r>
      <w:r w:rsidRPr="00DF25C4">
        <w:t xml:space="preserve"> grootste partij). Daarnaast kan het aantal zetels van een partij ook tussen verkiezingen veranderen, als Kamerleden zich van een fractie afscheiden, of zich bij een</w:t>
      </w:r>
      <w:r w:rsidR="0029067C" w:rsidRPr="00DF25C4">
        <w:t xml:space="preserve"> andere</w:t>
      </w:r>
      <w:r w:rsidRPr="00DF25C4">
        <w:t xml:space="preserve"> fractie aansluiten. </w:t>
      </w:r>
    </w:p>
    <w:p w14:paraId="500EE43C" w14:textId="67ACD0AB" w:rsidR="00692ED6" w:rsidRPr="00DF25C4" w:rsidRDefault="00692ED6" w:rsidP="00692ED6">
      <w:r w:rsidRPr="00DF25C4">
        <w:t>Om met deze twee zaken rekening te houden, is de Regeling financiële ondersteuning van de Tweede Kamer gebruikt om onderscheid te maken tussen kleine, middelgrote en grote partijen</w:t>
      </w:r>
      <w:r w:rsidR="000D436A" w:rsidRPr="00DF25C4">
        <w:t xml:space="preserve"> (</w:t>
      </w:r>
      <w:r w:rsidR="000D436A" w:rsidRPr="00DF25C4">
        <w:rPr>
          <w:i/>
          <w:iCs/>
        </w:rPr>
        <w:t>Kamerstukken</w:t>
      </w:r>
      <w:r w:rsidR="000D436A" w:rsidRPr="00DF25C4">
        <w:t xml:space="preserve"> </w:t>
      </w:r>
      <w:r w:rsidR="000D436A" w:rsidRPr="00DF25C4">
        <w:rPr>
          <w:i/>
          <w:iCs/>
        </w:rPr>
        <w:t>II</w:t>
      </w:r>
      <w:r w:rsidR="000D436A" w:rsidRPr="00DF25C4">
        <w:t xml:space="preserve"> 2023/2024, 36 386)</w:t>
      </w:r>
      <w:r w:rsidRPr="00DF25C4">
        <w:t xml:space="preserve">. In de Regeling wordt de financiële ondersteuning aan fracties bepaald aan de hand van de </w:t>
      </w:r>
      <w:r w:rsidR="0029067C" w:rsidRPr="00DF25C4">
        <w:t>grootte</w:t>
      </w:r>
      <w:r w:rsidRPr="00DF25C4">
        <w:t xml:space="preserve"> van de fractie. Er wordt onderscheid gemaakt tussen fracties met minder dan zes leden, fracties met </w:t>
      </w:r>
      <w:r w:rsidR="00C7009B" w:rsidRPr="00DF25C4">
        <w:t>zes</w:t>
      </w:r>
      <w:r w:rsidRPr="00DF25C4">
        <w:t xml:space="preserve"> tot tien leden en fracties met meer dan </w:t>
      </w:r>
      <w:r w:rsidR="00C61D1D">
        <w:t>tien</w:t>
      </w:r>
      <w:r w:rsidRPr="00DF25C4">
        <w:t xml:space="preserve"> leden. Aan dit onderscheid worden in de Regeling geen termen gekoppeld als groot, middelgroot en klein, maar de indeling uit de Regeling kan wel gebruikt worden om dit onderscheid te maken. </w:t>
      </w:r>
    </w:p>
    <w:p w14:paraId="6656BF6A" w14:textId="5CC24913" w:rsidR="00692ED6" w:rsidRDefault="00692ED6" w:rsidP="00692ED6">
      <w:r w:rsidRPr="00DF25C4">
        <w:t>Voor dit onderzoek worden de fracties ingedeeld in drie klassen van grootte: 1-5 leden, 6-10 leden en 11 leden of meer. In een overzicht is per verkiezing opgenomen hoeveel zetels iedere partij kreeg en of dit zetelaantal tussen verkiezingen is veranderd, doordat fractieleden zich hebben afgescheiden of zijn toegetreden tot een</w:t>
      </w:r>
      <w:r w:rsidR="00157C49" w:rsidRPr="00DF25C4">
        <w:t xml:space="preserve"> andere</w:t>
      </w:r>
      <w:r w:rsidRPr="00DF25C4">
        <w:t xml:space="preserve"> fractie. Per Kamervraag is vervolgens gecodeerd hoeveel zetels de indienende fractie op dat moment had en in welke klasse van grootte de fractie daarmee viel. </w:t>
      </w:r>
    </w:p>
    <w:p w14:paraId="7A37427F" w14:textId="77777777" w:rsidR="000C50BD" w:rsidRPr="00DF25C4" w:rsidRDefault="000C50BD" w:rsidP="00692ED6"/>
    <w:p w14:paraId="28FA3BBF" w14:textId="77777777" w:rsidR="00692ED6" w:rsidRPr="00DF25C4" w:rsidRDefault="00692ED6" w:rsidP="00692ED6">
      <w:pPr>
        <w:ind w:firstLine="708"/>
        <w:rPr>
          <w:i/>
          <w:iCs/>
        </w:rPr>
      </w:pPr>
      <w:r w:rsidRPr="00DF25C4">
        <w:rPr>
          <w:i/>
          <w:iCs/>
        </w:rPr>
        <w:t xml:space="preserve">Type media </w:t>
      </w:r>
    </w:p>
    <w:p w14:paraId="22D2D9FE" w14:textId="6F1EA587" w:rsidR="00692ED6" w:rsidRDefault="00692ED6" w:rsidP="00692ED6">
      <w:r w:rsidRPr="00DF25C4">
        <w:t xml:space="preserve">Naast het coderen óf er naar een mediabron wordt verwezen in een Kamervraag, wordt ook gecodeerd naar </w:t>
      </w:r>
      <w:r w:rsidR="00157C49" w:rsidRPr="00DF25C4">
        <w:t>welk</w:t>
      </w:r>
      <w:r w:rsidRPr="00DF25C4">
        <w:t xml:space="preserve"> mediatype wordt verwezen. Om te achterhalen naar welk mediatype wordt verwezen in een Kamervraag, zijn alle vermelde mediabronnen ingedeeld in een aantal mediatypes: gedrukte media (zoals kranten), audiovisuele media (zoals tv- en radio-uitzendingen), online media (zoals nu.nl) en vakmedia (zoals Nieuwe Oogst). Deze indeling is deels tot stand gekomen op basis van Van Aelst et al. (2016) en Van Aelst en Vliegenthart (2014), die onderscheid maken tussen respectievelijk kranten en online media (Twitter) en kranten en Tv-uitzendingen. Daarnaast is de categorie vakmedia toegevoegd, omdat over stikstof regelmatig gebruik wordt gemaakt van vakmedia over de agrarische sector, bijvoorbeeld over de impact van stikstofmaatregelen op boeren. </w:t>
      </w:r>
    </w:p>
    <w:p w14:paraId="325D9F91" w14:textId="77777777" w:rsidR="000C50BD" w:rsidRPr="00DF25C4" w:rsidRDefault="000C50BD" w:rsidP="00692ED6"/>
    <w:p w14:paraId="0E01A351" w14:textId="77777777" w:rsidR="00692ED6" w:rsidRPr="00DF25C4" w:rsidRDefault="00692ED6" w:rsidP="00692ED6">
      <w:pPr>
        <w:ind w:firstLine="708"/>
        <w:rPr>
          <w:i/>
          <w:iCs/>
        </w:rPr>
      </w:pPr>
      <w:r w:rsidRPr="00DF25C4">
        <w:rPr>
          <w:i/>
          <w:iCs/>
        </w:rPr>
        <w:t>Boerenprotesten</w:t>
      </w:r>
    </w:p>
    <w:p w14:paraId="6FE31D2F" w14:textId="77777777" w:rsidR="00692ED6" w:rsidRPr="00DF25C4" w:rsidRDefault="00692ED6" w:rsidP="00692ED6">
      <w:r w:rsidRPr="00DF25C4">
        <w:t xml:space="preserve">Om Kamervragen aan de periode van de Boerenprotesten te koppelen is allereerst de datum van indiening voor iedere Kamervraag genoteerd. Een Kamerlid dient een Kamervraag in bij de voorzitter van de Tweede Kamer en de dag waarop dit is gedaan, wordt in de Kamervraag vermeld als de datum van indiening. </w:t>
      </w:r>
    </w:p>
    <w:p w14:paraId="76E38E34" w14:textId="7135E3C1" w:rsidR="00692ED6" w:rsidRPr="00DF25C4" w:rsidRDefault="00692ED6" w:rsidP="00692ED6">
      <w:r w:rsidRPr="00DF25C4">
        <w:t>Vervolgens is de periode van de Boerenprotesten afgebakend. Er wordt onderscheid gemaakt tussen drie periodes: een periode vóór de boerenprotesten, een periode tijdens de boerenprotesten en een periode na de boerenprotesten. De eerste periode loopt van 01-01-2014 tot</w:t>
      </w:r>
      <w:r w:rsidR="00ED74E2">
        <w:t xml:space="preserve"> en met</w:t>
      </w:r>
      <w:r w:rsidRPr="00DF25C4">
        <w:t xml:space="preserve"> 30-09-2019. Voor de start van de Boerenprotesten is 01-10-2019 genomen, omdat op 01-10-2019 de eerste grootschalige Boerenprotesten plaatsvonden. De periode ná de Boerenprotesten begint vanaf 01-09-2022, omdat na augustus 2022 geen grootschalige Boerenprotesten hebben plaatsgevonden en loopt tot</w:t>
      </w:r>
      <w:r w:rsidR="007969C8">
        <w:t xml:space="preserve"> en met</w:t>
      </w:r>
      <w:r w:rsidRPr="00DF25C4">
        <w:t xml:space="preserve"> 30-06-2024 (Luesink et al, 2022).  </w:t>
      </w:r>
    </w:p>
    <w:p w14:paraId="1E0E55B1" w14:textId="77777777" w:rsidR="000C50BD" w:rsidRPr="00DF25C4" w:rsidRDefault="000C50BD"/>
    <w:p w14:paraId="0046081D" w14:textId="1A69E55E" w:rsidR="00ED3405" w:rsidRPr="00DF25C4" w:rsidRDefault="00ED3405" w:rsidP="00627CB6">
      <w:pPr>
        <w:pStyle w:val="Kop3"/>
      </w:pPr>
      <w:bookmarkStart w:id="29" w:name="_Toc202353082"/>
      <w:r w:rsidRPr="00DF25C4">
        <w:t>Betrouwbaarheid en validiteit</w:t>
      </w:r>
      <w:bookmarkEnd w:id="29"/>
      <w:r w:rsidRPr="00DF25C4">
        <w:t xml:space="preserve"> </w:t>
      </w:r>
    </w:p>
    <w:p w14:paraId="429FD05B" w14:textId="572AE43C" w:rsidR="0052579B" w:rsidRPr="00DF25C4" w:rsidRDefault="008F019A">
      <w:r w:rsidRPr="00DF25C4">
        <w:t xml:space="preserve">Om de kwaliteit van </w:t>
      </w:r>
      <w:r w:rsidR="00EA45DB" w:rsidRPr="00DF25C4">
        <w:t>de gebruikte onderzoeksmethode te waarborgen, zijn een aantal maatregelen genomen</w:t>
      </w:r>
      <w:r w:rsidR="00CA2FA7" w:rsidRPr="00DF25C4">
        <w:t xml:space="preserve">. Deze maatregelen </w:t>
      </w:r>
      <w:r w:rsidR="009D6D4F" w:rsidRPr="00DF25C4">
        <w:t xml:space="preserve">hebben betrekking op drie onderdelen van het onderzoek: betrouwbaarheid, </w:t>
      </w:r>
      <w:r w:rsidR="002B1FBF" w:rsidRPr="00DF25C4">
        <w:t xml:space="preserve">interne </w:t>
      </w:r>
      <w:r w:rsidR="009D6D4F" w:rsidRPr="00DF25C4">
        <w:t xml:space="preserve">validiteit en </w:t>
      </w:r>
      <w:r w:rsidR="002B1FBF" w:rsidRPr="00DF25C4">
        <w:t xml:space="preserve">externe </w:t>
      </w:r>
      <w:r w:rsidR="009D6D4F" w:rsidRPr="00DF25C4">
        <w:t xml:space="preserve">validiteit. </w:t>
      </w:r>
    </w:p>
    <w:p w14:paraId="6179F2FB" w14:textId="6F45D50B" w:rsidR="009D6D4F" w:rsidRPr="00DF25C4" w:rsidRDefault="002A4C55">
      <w:r w:rsidRPr="00DF25C4">
        <w:t>De betrouwbaarheid van onderzoek hangt af van</w:t>
      </w:r>
      <w:r w:rsidR="00236075" w:rsidRPr="00DF25C4">
        <w:t xml:space="preserve"> de accuraatheid en de consistentie waarmee </w:t>
      </w:r>
      <w:r w:rsidR="0052579B" w:rsidRPr="00DF25C4">
        <w:t>de variabelen gemeten worden</w:t>
      </w:r>
      <w:r w:rsidR="00CA10B8" w:rsidRPr="00DF25C4">
        <w:t>.</w:t>
      </w:r>
      <w:r w:rsidR="0052579B" w:rsidRPr="00DF25C4">
        <w:t xml:space="preserve"> </w:t>
      </w:r>
      <w:r w:rsidR="00837938" w:rsidRPr="00DF25C4">
        <w:t xml:space="preserve">De accuraatheid </w:t>
      </w:r>
      <w:r w:rsidR="007B13D2" w:rsidRPr="00DF25C4">
        <w:t xml:space="preserve">heeft </w:t>
      </w:r>
      <w:r w:rsidR="003E56E5" w:rsidRPr="00DF25C4">
        <w:t>te</w:t>
      </w:r>
      <w:r w:rsidR="007B13D2" w:rsidRPr="00DF25C4">
        <w:t xml:space="preserve"> maken met de meetmethoden</w:t>
      </w:r>
      <w:r w:rsidR="001E00C4" w:rsidRPr="00DF25C4">
        <w:t xml:space="preserve">, in hoeverre de meetmethode in staat is om </w:t>
      </w:r>
      <w:r w:rsidR="00EE5F77" w:rsidRPr="00DF25C4">
        <w:t xml:space="preserve">de variabele te meten. </w:t>
      </w:r>
      <w:r w:rsidR="0052579B" w:rsidRPr="00DF25C4">
        <w:t xml:space="preserve"> </w:t>
      </w:r>
      <w:r w:rsidR="00EE5F77" w:rsidRPr="00DF25C4">
        <w:t xml:space="preserve">De consistentie hangt af van de herhaalbaarheid van het onderzoek, </w:t>
      </w:r>
      <w:r w:rsidR="007A3DF8" w:rsidRPr="00DF25C4">
        <w:t>of onder gelijke omstandigheden de</w:t>
      </w:r>
      <w:r w:rsidR="00116981" w:rsidRPr="00DF25C4">
        <w:t xml:space="preserve">zelfde uitkomsten gemeten zouden kunnen worden. </w:t>
      </w:r>
      <w:r w:rsidR="00B1480B" w:rsidRPr="00DF25C4">
        <w:t xml:space="preserve">Hoe accurater en consistenter gemeten wordt, </w:t>
      </w:r>
      <w:r w:rsidR="00B06913" w:rsidRPr="00DF25C4">
        <w:t xml:space="preserve">des te zekerder het is dat de gevonden uitkomsten niet het resultaat zijn van toeval, maar een representatief beeld </w:t>
      </w:r>
      <w:r w:rsidR="00664ECD" w:rsidRPr="00DF25C4">
        <w:t>geven</w:t>
      </w:r>
      <w:r w:rsidR="00CA10B8" w:rsidRPr="00DF25C4">
        <w:t xml:space="preserve"> </w:t>
      </w:r>
      <w:r w:rsidR="009005F3" w:rsidRPr="00DF25C4">
        <w:t xml:space="preserve">(Van Thiel, 2014). </w:t>
      </w:r>
    </w:p>
    <w:p w14:paraId="46CE6987" w14:textId="77777777" w:rsidR="00416812" w:rsidRPr="00DF25C4" w:rsidRDefault="002B1FBF">
      <w:r w:rsidRPr="00DF25C4">
        <w:t xml:space="preserve">Interne validiteit </w:t>
      </w:r>
      <w:r w:rsidR="00446CEB" w:rsidRPr="00DF25C4">
        <w:t xml:space="preserve">gaat over het precies meten van de onderzochte concepten: </w:t>
      </w:r>
      <w:r w:rsidR="007731CF" w:rsidRPr="00DF25C4">
        <w:t xml:space="preserve">wordt er gemeten wat de bedoeling was om te meten? </w:t>
      </w:r>
      <w:r w:rsidR="00E9241A" w:rsidRPr="00DF25C4">
        <w:t xml:space="preserve">Voor deze vraag is het belangrijk om concepten goed te operationaliseren en </w:t>
      </w:r>
      <w:r w:rsidR="001434A9" w:rsidRPr="00DF25C4">
        <w:t>aan te tonen dat een relatie bestaat tussen de afhankelijke- en onafhankelijke variabelen</w:t>
      </w:r>
      <w:r w:rsidR="004B2CEE" w:rsidRPr="00DF25C4">
        <w:t xml:space="preserve"> (Van Thiel, 2014). </w:t>
      </w:r>
    </w:p>
    <w:p w14:paraId="20DBE8A8" w14:textId="1A2B041D" w:rsidR="00664ECD" w:rsidRDefault="004B2CEE">
      <w:r w:rsidRPr="00DF25C4">
        <w:t>Externe validiteit gaat over de</w:t>
      </w:r>
      <w:r w:rsidR="00FD5200" w:rsidRPr="00DF25C4">
        <w:t xml:space="preserve"> generaliseerbaarheid van onderzoek: gaan de uitkomsten van het onderzoek ook op in andere contexten, periodes</w:t>
      </w:r>
      <w:r w:rsidR="00C81EED" w:rsidRPr="00DF25C4">
        <w:t xml:space="preserve"> of gebieden</w:t>
      </w:r>
      <w:r w:rsidR="009005F3" w:rsidRPr="00DF25C4">
        <w:t xml:space="preserve"> (Van Thiel, 2014)? </w:t>
      </w:r>
    </w:p>
    <w:p w14:paraId="6436CCFE" w14:textId="77777777" w:rsidR="000C50BD" w:rsidRPr="00DF25C4" w:rsidRDefault="000C50BD"/>
    <w:p w14:paraId="2A6DDBC8" w14:textId="31D7A565" w:rsidR="004B2CEE" w:rsidRPr="00DF25C4" w:rsidRDefault="00302097">
      <w:pPr>
        <w:rPr>
          <w:i/>
          <w:iCs/>
        </w:rPr>
      </w:pPr>
      <w:r w:rsidRPr="00DF25C4">
        <w:rPr>
          <w:i/>
          <w:iCs/>
        </w:rPr>
        <w:t>Toepassing</w:t>
      </w:r>
    </w:p>
    <w:p w14:paraId="6F34D339" w14:textId="17883DF1" w:rsidR="00B12A0D" w:rsidRPr="00DF25C4" w:rsidRDefault="00BE5D2D">
      <w:r w:rsidRPr="00DF25C4">
        <w:t>Allereerst is</w:t>
      </w:r>
      <w:r w:rsidR="00721F91" w:rsidRPr="00DF25C4">
        <w:t xml:space="preserve"> om de</w:t>
      </w:r>
      <w:r w:rsidR="00C2021F" w:rsidRPr="00DF25C4">
        <w:t xml:space="preserve"> betrouwbaarheid (accuraatheid) van de meetmethode </w:t>
      </w:r>
      <w:r w:rsidR="00D42B82" w:rsidRPr="00DF25C4">
        <w:t xml:space="preserve">te onderbouwen, </w:t>
      </w:r>
      <w:r w:rsidR="00345C6D" w:rsidRPr="00DF25C4">
        <w:t xml:space="preserve">ervoor </w:t>
      </w:r>
      <w:r w:rsidR="00836B95" w:rsidRPr="00DF25C4">
        <w:t xml:space="preserve">gekozen </w:t>
      </w:r>
      <w:r w:rsidR="003739AB" w:rsidRPr="00DF25C4">
        <w:t>om media-invloed op Kamervragen te meten aan de hand van expliciete vermelding</w:t>
      </w:r>
      <w:r w:rsidR="00836B95" w:rsidRPr="00DF25C4">
        <w:t>en</w:t>
      </w:r>
      <w:r w:rsidR="003739AB" w:rsidRPr="00DF25C4">
        <w:t xml:space="preserve"> van media in Kamervragen. Hierdoor kan </w:t>
      </w:r>
      <w:r w:rsidR="00002322" w:rsidRPr="00DF25C4">
        <w:t xml:space="preserve">betrouwbaar worden gemeten of media </w:t>
      </w:r>
      <w:r w:rsidR="002A14DE" w:rsidRPr="00DF25C4">
        <w:t xml:space="preserve">worden vermeld in Kamervragen en daarmee Kamervragen hebben beïnvloed. Kamerleden vermelden media namelijk als zij informatie uit berichtgeving </w:t>
      </w:r>
      <w:r w:rsidR="00133B3C" w:rsidRPr="00DF25C4">
        <w:t xml:space="preserve">gebruiken in hun Kamervragen of vanwege mediaberichten Kamervragen stellen. </w:t>
      </w:r>
    </w:p>
    <w:p w14:paraId="5229CFF4" w14:textId="207BC687" w:rsidR="00087E46" w:rsidRPr="00DF25C4" w:rsidRDefault="00C2021F">
      <w:r w:rsidRPr="00DF25C4">
        <w:t>Daarnaast is om de consistentie te versterken</w:t>
      </w:r>
      <w:r w:rsidR="00BE5D2D" w:rsidRPr="00DF25C4">
        <w:t xml:space="preserve"> in </w:t>
      </w:r>
      <w:r w:rsidR="00DE3028" w:rsidRPr="00DF25C4">
        <w:t xml:space="preserve">het codeboek (bijlage 1) een overzicht gegeven van de </w:t>
      </w:r>
      <w:r w:rsidR="00314974" w:rsidRPr="00DF25C4">
        <w:t>codes die zijn gebruikt tijdens het onderzoek</w:t>
      </w:r>
      <w:r w:rsidR="00A44F14" w:rsidRPr="00DF25C4">
        <w:t xml:space="preserve">. Ook is aangegeven hoe deze codes tot stand zijn gekomen. </w:t>
      </w:r>
      <w:r w:rsidR="00A27903" w:rsidRPr="00DF25C4">
        <w:t xml:space="preserve">Het codeboek laat zien welke keuzes zijn gemaakt </w:t>
      </w:r>
      <w:r w:rsidR="00423C7C" w:rsidRPr="00DF25C4">
        <w:t>en waarom deze keuzes zijn gemaakt (</w:t>
      </w:r>
      <w:r w:rsidR="00082832" w:rsidRPr="00DF25C4">
        <w:t>bijvoorbeeld hoe groot een ‘kleine’ Tweede Kamerfractie is)</w:t>
      </w:r>
      <w:r w:rsidR="00423C7C" w:rsidRPr="00DF25C4">
        <w:t>.</w:t>
      </w:r>
      <w:r w:rsidR="00D02433" w:rsidRPr="00DF25C4">
        <w:t xml:space="preserve"> Hierdoor is het onder</w:t>
      </w:r>
      <w:r w:rsidR="0027177B" w:rsidRPr="00DF25C4">
        <w:t>zoek te reproduceren op basis van nieuwe data, wat de betrouwbaarheid (herhaalbaarheid) van het onderzoek versterkt</w:t>
      </w:r>
      <w:r w:rsidR="00F602B4" w:rsidRPr="00DF25C4">
        <w:t xml:space="preserve"> (Jenkins-Smith et al., 2017)</w:t>
      </w:r>
      <w:r w:rsidR="0027177B" w:rsidRPr="00DF25C4">
        <w:t>.</w:t>
      </w:r>
    </w:p>
    <w:p w14:paraId="4CA8B3E4" w14:textId="2E986AAC" w:rsidR="00417AF7" w:rsidRPr="00DF25C4" w:rsidRDefault="00417AF7" w:rsidP="00417AF7">
      <w:r w:rsidRPr="00DF25C4">
        <w:t>Om de interne validiteit te versterken, zijn de gestelde hypothesen geoperationaliseerd op basis van de bestaande literatuur (Van Thiel, 2022).</w:t>
      </w:r>
      <w:r w:rsidR="007378A0" w:rsidRPr="00DF25C4">
        <w:t xml:space="preserve"> </w:t>
      </w:r>
      <w:r w:rsidR="00CC258A" w:rsidRPr="00DF25C4">
        <w:t>De gebruikte operationalisatie is daardoor in lijn met eerdere onderzoeke</w:t>
      </w:r>
      <w:r w:rsidR="00A44E32" w:rsidRPr="00DF25C4">
        <w:t>n</w:t>
      </w:r>
      <w:r w:rsidR="00ED51D4" w:rsidRPr="00DF25C4">
        <w:t xml:space="preserve"> waarin </w:t>
      </w:r>
      <w:r w:rsidR="000970CD" w:rsidRPr="00DF25C4">
        <w:t xml:space="preserve">de invloed van media gemeten </w:t>
      </w:r>
      <w:r w:rsidR="00311E9F" w:rsidRPr="00DF25C4">
        <w:t>wordt</w:t>
      </w:r>
      <w:r w:rsidR="000970CD" w:rsidRPr="00DF25C4">
        <w:t>. Aan het gebruiken van eerdere onderzoeken om media-invloed te meten</w:t>
      </w:r>
      <w:r w:rsidRPr="00DF25C4">
        <w:t xml:space="preserve"> kleeft ook een nadeel. In de bestaande kwantitatieve literatuur over agenda setting en Kamervragen, wordt mediagebruik vaak binair gemeten. In een Kamervraag wordt media vermeld, of er wordt geen media vermeld. Hoe media gebruikt worden (hoeveel bronnen worden vermeld, hoe worden deze gebruikt), is daarom niet onderzocht. Deze manier van mediagebruik meten maakt het eenvoudiger om statistische testen uit te voeren, maar resulteert wel in een vereenvoudigd beeld van invloed op de agenda. Het binair meten van mediagebruik is niet de enige manier media-invloed te meten, maar is in deze thesis gekozen om de uitkomsten beter te kunnen vergelijken met bestaande literatuur. </w:t>
      </w:r>
    </w:p>
    <w:p w14:paraId="18F1C2EC" w14:textId="777511D9" w:rsidR="00B343C8" w:rsidRPr="00DF25C4" w:rsidRDefault="00B343C8">
      <w:r w:rsidRPr="00DF25C4">
        <w:t xml:space="preserve">In het kader van de generaliseerbaarheid moet opgemerkt worden dat </w:t>
      </w:r>
      <w:r w:rsidR="00880456" w:rsidRPr="00DF25C4">
        <w:t xml:space="preserve">onderzoek wordt gedaan naar een specifieke groep key events in Nederland. De uitkomsten van dit onderzoek zijn dus niet zonder meer </w:t>
      </w:r>
      <w:r w:rsidR="008D56D8" w:rsidRPr="00DF25C4">
        <w:t xml:space="preserve">toe te passen op andere casussen en landen. </w:t>
      </w:r>
    </w:p>
    <w:p w14:paraId="0A2860BA" w14:textId="3D1C821F" w:rsidR="00ED3405" w:rsidRPr="00DF25C4" w:rsidRDefault="00ED3405">
      <w:r w:rsidRPr="00DF25C4">
        <w:br w:type="page"/>
      </w:r>
    </w:p>
    <w:p w14:paraId="6A5360F2" w14:textId="09DBD1D0" w:rsidR="00ED3405" w:rsidRPr="00DF25C4" w:rsidRDefault="00B93D81" w:rsidP="00B93D81">
      <w:pPr>
        <w:pStyle w:val="Kop1"/>
        <w:rPr>
          <w:lang w:val="de-DE"/>
        </w:rPr>
      </w:pPr>
      <w:bookmarkStart w:id="30" w:name="_Toc202353083"/>
      <w:r w:rsidRPr="00DF25C4">
        <w:rPr>
          <w:lang w:val="de-DE"/>
        </w:rPr>
        <w:t>Resultaten</w:t>
      </w:r>
      <w:bookmarkEnd w:id="30"/>
    </w:p>
    <w:p w14:paraId="78B042A3" w14:textId="1C2D2511" w:rsidR="00ED3405" w:rsidRPr="00DF25C4" w:rsidRDefault="00C64408">
      <w:r w:rsidRPr="00DF25C4">
        <w:t xml:space="preserve">In dit hoofdstuk worden de uitkomsten van de analyse van de datasets beschreven. </w:t>
      </w:r>
      <w:r w:rsidR="00D62B55" w:rsidRPr="00DF25C4">
        <w:t xml:space="preserve">Allereerst </w:t>
      </w:r>
      <w:r w:rsidR="00857752" w:rsidRPr="00DF25C4">
        <w:t xml:space="preserve">wordt de </w:t>
      </w:r>
      <w:r w:rsidR="00C6270B" w:rsidRPr="00DF25C4">
        <w:t xml:space="preserve">vermelding van media in het algemeen gegeven, daarna worden de verschillende hypothesen getoetst. </w:t>
      </w:r>
      <w:r w:rsidR="00E17009" w:rsidRPr="00DF25C4">
        <w:t xml:space="preserve">De volgorde waarin de hypothesen getoetst worden, is gelijk aan de volgorde van de hypothesen in het theoretisch kader. </w:t>
      </w:r>
    </w:p>
    <w:p w14:paraId="22318BCA" w14:textId="43FD68C6" w:rsidR="00745205" w:rsidRPr="00DF25C4" w:rsidRDefault="00A158CC" w:rsidP="00A158CC">
      <w:pPr>
        <w:tabs>
          <w:tab w:val="left" w:pos="3023"/>
        </w:tabs>
      </w:pPr>
      <w:r w:rsidRPr="00DF25C4">
        <w:tab/>
      </w:r>
    </w:p>
    <w:p w14:paraId="61CC7EE6" w14:textId="77777777" w:rsidR="00745205" w:rsidRPr="00DF25C4" w:rsidRDefault="00745205" w:rsidP="00A608EB">
      <w:pPr>
        <w:pStyle w:val="Kop2"/>
        <w:rPr>
          <w:rFonts w:eastAsia="Times New Roman"/>
        </w:rPr>
      </w:pPr>
      <w:bookmarkStart w:id="31" w:name="_Toc202353084"/>
      <w:r w:rsidRPr="00DF25C4">
        <w:rPr>
          <w:rFonts w:eastAsia="Times New Roman"/>
        </w:rPr>
        <w:t>Vermelding van media</w:t>
      </w:r>
      <w:bookmarkEnd w:id="31"/>
    </w:p>
    <w:p w14:paraId="7D2D386F" w14:textId="6B81CC79" w:rsidR="00745205" w:rsidRPr="00DF25C4" w:rsidRDefault="00745205" w:rsidP="00745205">
      <w:pPr>
        <w:rPr>
          <w:rFonts w:eastAsia="Times New Roman" w:cs="Times New Roman"/>
        </w:rPr>
      </w:pPr>
      <w:r w:rsidRPr="00DF25C4">
        <w:rPr>
          <w:rFonts w:eastAsia="Times New Roman" w:cs="Times New Roman"/>
        </w:rPr>
        <w:t xml:space="preserve">Voor dit onderzoek zijn 446 Kamervragen over stikstofbeleid tussen </w:t>
      </w:r>
      <w:r w:rsidR="00903B86" w:rsidRPr="00DF25C4">
        <w:rPr>
          <w:rFonts w:eastAsia="Times New Roman" w:cs="Times New Roman"/>
        </w:rPr>
        <w:t>01-01-</w:t>
      </w:r>
      <w:r w:rsidRPr="00DF25C4">
        <w:rPr>
          <w:rFonts w:eastAsia="Times New Roman" w:cs="Times New Roman"/>
        </w:rPr>
        <w:t xml:space="preserve">2014 en </w:t>
      </w:r>
      <w:r w:rsidR="00903B86" w:rsidRPr="00DF25C4">
        <w:rPr>
          <w:rFonts w:eastAsia="Times New Roman" w:cs="Times New Roman"/>
        </w:rPr>
        <w:t>30-06-</w:t>
      </w:r>
      <w:r w:rsidRPr="00DF25C4">
        <w:rPr>
          <w:rFonts w:eastAsia="Times New Roman" w:cs="Times New Roman"/>
        </w:rPr>
        <w:t xml:space="preserve">2024 geanalyseerd. In 292 (65,5%) Kamervragen wordt naar mediabronnen verwezen, in 154 (34,5%) Kamervragen wordt er niet naar bronnen verwezen. In de meeste Kamervragen wordt dus verwezen naar een mediabron.  </w:t>
      </w:r>
    </w:p>
    <w:p w14:paraId="4ADAF655" w14:textId="77777777" w:rsidR="00745205" w:rsidRPr="00DF25C4" w:rsidRDefault="00745205" w:rsidP="00745205">
      <w:pPr>
        <w:autoSpaceDE w:val="0"/>
        <w:autoSpaceDN w:val="0"/>
        <w:adjustRightInd w:val="0"/>
        <w:spacing w:after="0" w:line="240" w:lineRule="auto"/>
        <w:rPr>
          <w:rFonts w:ascii="Times New Roman" w:hAnsi="Times New Roman" w:cs="Times New Roman"/>
          <w:sz w:val="24"/>
          <w:szCs w:val="24"/>
        </w:rPr>
      </w:pPr>
    </w:p>
    <w:tbl>
      <w:tblPr>
        <w:tblW w:w="5000" w:type="pct"/>
        <w:tblCellMar>
          <w:left w:w="0" w:type="dxa"/>
          <w:right w:w="0" w:type="dxa"/>
        </w:tblCellMar>
        <w:tblLook w:val="0000" w:firstRow="0" w:lastRow="0" w:firstColumn="0" w:lastColumn="0" w:noHBand="0" w:noVBand="0"/>
      </w:tblPr>
      <w:tblGrid>
        <w:gridCol w:w="5013"/>
        <w:gridCol w:w="2388"/>
        <w:gridCol w:w="1671"/>
      </w:tblGrid>
      <w:tr w:rsidR="00745205" w:rsidRPr="00DF25C4" w14:paraId="350DA1DD" w14:textId="77777777" w:rsidTr="00394DDE">
        <w:trPr>
          <w:cantSplit/>
          <w:trHeight w:val="451"/>
        </w:trPr>
        <w:tc>
          <w:tcPr>
            <w:tcW w:w="5000" w:type="pct"/>
            <w:gridSpan w:val="3"/>
            <w:tcBorders>
              <w:top w:val="nil"/>
              <w:left w:val="nil"/>
              <w:bottom w:val="nil"/>
              <w:right w:val="nil"/>
            </w:tcBorders>
            <w:shd w:val="clear" w:color="auto" w:fill="FFFFFF"/>
            <w:vAlign w:val="center"/>
          </w:tcPr>
          <w:p w14:paraId="4D28E608" w14:textId="6FA0CC8E"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i/>
                <w:iCs/>
                <w:color w:val="000000"/>
              </w:rPr>
              <w:t xml:space="preserve">Tabel </w:t>
            </w:r>
            <w:r w:rsidR="004E158E" w:rsidRPr="00DF25C4">
              <w:rPr>
                <w:rFonts w:ascii="Times New Roman" w:hAnsi="Times New Roman" w:cs="Times New Roman"/>
                <w:i/>
                <w:iCs/>
                <w:color w:val="000000"/>
              </w:rPr>
              <w:t>1</w:t>
            </w:r>
            <w:r w:rsidRPr="00DF25C4">
              <w:rPr>
                <w:rFonts w:ascii="Times New Roman" w:hAnsi="Times New Roman" w:cs="Times New Roman"/>
                <w:i/>
                <w:iCs/>
                <w:color w:val="000000"/>
              </w:rPr>
              <w:t>: Vermelding van media</w:t>
            </w:r>
          </w:p>
        </w:tc>
      </w:tr>
      <w:tr w:rsidR="00745205" w:rsidRPr="00DF25C4" w14:paraId="7EC269AF" w14:textId="77777777" w:rsidTr="00394DDE">
        <w:trPr>
          <w:cantSplit/>
        </w:trPr>
        <w:tc>
          <w:tcPr>
            <w:tcW w:w="2763" w:type="pct"/>
            <w:tcBorders>
              <w:top w:val="single" w:sz="8" w:space="0" w:color="000000"/>
              <w:left w:val="nil"/>
              <w:bottom w:val="single" w:sz="8" w:space="0" w:color="000000"/>
              <w:right w:val="nil"/>
            </w:tcBorders>
            <w:shd w:val="clear" w:color="auto" w:fill="FFFFFF"/>
            <w:vAlign w:val="bottom"/>
          </w:tcPr>
          <w:p w14:paraId="670776C5" w14:textId="77777777" w:rsidR="00745205" w:rsidRPr="00DF25C4" w:rsidRDefault="00745205" w:rsidP="005E6298">
            <w:pPr>
              <w:autoSpaceDE w:val="0"/>
              <w:autoSpaceDN w:val="0"/>
              <w:adjustRightInd w:val="0"/>
              <w:spacing w:after="0" w:line="240" w:lineRule="auto"/>
              <w:rPr>
                <w:rFonts w:ascii="Times New Roman" w:hAnsi="Times New Roman" w:cs="Times New Roman"/>
              </w:rPr>
            </w:pPr>
          </w:p>
        </w:tc>
        <w:tc>
          <w:tcPr>
            <w:tcW w:w="1316" w:type="pct"/>
            <w:tcBorders>
              <w:top w:val="single" w:sz="8" w:space="0" w:color="000000"/>
              <w:left w:val="nil"/>
              <w:bottom w:val="single" w:sz="8" w:space="0" w:color="000000"/>
              <w:right w:val="nil"/>
            </w:tcBorders>
            <w:shd w:val="clear" w:color="auto" w:fill="FFFFFF"/>
            <w:vAlign w:val="bottom"/>
          </w:tcPr>
          <w:p w14:paraId="24645B74"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N</w:t>
            </w:r>
          </w:p>
        </w:tc>
        <w:tc>
          <w:tcPr>
            <w:tcW w:w="921" w:type="pct"/>
            <w:tcBorders>
              <w:top w:val="single" w:sz="8" w:space="0" w:color="000000"/>
              <w:left w:val="nil"/>
              <w:bottom w:val="single" w:sz="8" w:space="0" w:color="000000"/>
              <w:right w:val="nil"/>
            </w:tcBorders>
            <w:shd w:val="clear" w:color="auto" w:fill="FFFFFF"/>
            <w:vAlign w:val="bottom"/>
          </w:tcPr>
          <w:p w14:paraId="39153C98"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w:t>
            </w:r>
          </w:p>
        </w:tc>
      </w:tr>
      <w:tr w:rsidR="00745205" w:rsidRPr="00DF25C4" w14:paraId="2C50EF3B" w14:textId="77777777" w:rsidTr="00394DDE">
        <w:trPr>
          <w:cantSplit/>
        </w:trPr>
        <w:tc>
          <w:tcPr>
            <w:tcW w:w="2763" w:type="pct"/>
            <w:tcBorders>
              <w:top w:val="single" w:sz="8" w:space="0" w:color="000000"/>
              <w:left w:val="nil"/>
              <w:bottom w:val="nil"/>
              <w:right w:val="nil"/>
            </w:tcBorders>
            <w:shd w:val="clear" w:color="auto" w:fill="FFFFFF"/>
          </w:tcPr>
          <w:p w14:paraId="035D4FF2"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Geen vermelding van media</w:t>
            </w:r>
          </w:p>
        </w:tc>
        <w:tc>
          <w:tcPr>
            <w:tcW w:w="1316" w:type="pct"/>
            <w:tcBorders>
              <w:top w:val="single" w:sz="8" w:space="0" w:color="000000"/>
              <w:left w:val="nil"/>
              <w:bottom w:val="nil"/>
              <w:right w:val="nil"/>
            </w:tcBorders>
            <w:shd w:val="clear" w:color="auto" w:fill="FFFFFF"/>
          </w:tcPr>
          <w:p w14:paraId="2DD0A3A6"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154</w:t>
            </w:r>
          </w:p>
        </w:tc>
        <w:tc>
          <w:tcPr>
            <w:tcW w:w="921" w:type="pct"/>
            <w:tcBorders>
              <w:top w:val="single" w:sz="8" w:space="0" w:color="000000"/>
              <w:left w:val="nil"/>
              <w:bottom w:val="nil"/>
              <w:right w:val="nil"/>
            </w:tcBorders>
            <w:shd w:val="clear" w:color="auto" w:fill="FFFFFF"/>
          </w:tcPr>
          <w:p w14:paraId="3822DBA4"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34,5%</w:t>
            </w:r>
          </w:p>
        </w:tc>
      </w:tr>
      <w:tr w:rsidR="00745205" w:rsidRPr="00DF25C4" w14:paraId="383304B8" w14:textId="77777777" w:rsidTr="00394DDE">
        <w:trPr>
          <w:cantSplit/>
        </w:trPr>
        <w:tc>
          <w:tcPr>
            <w:tcW w:w="2763" w:type="pct"/>
            <w:tcBorders>
              <w:top w:val="nil"/>
              <w:left w:val="nil"/>
              <w:bottom w:val="single" w:sz="8" w:space="0" w:color="000000"/>
              <w:right w:val="nil"/>
            </w:tcBorders>
            <w:shd w:val="clear" w:color="auto" w:fill="FFFFFF"/>
          </w:tcPr>
          <w:p w14:paraId="37F67D4E"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Wel vermelding van media</w:t>
            </w:r>
          </w:p>
          <w:p w14:paraId="0631EF22"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Totaal</w:t>
            </w:r>
          </w:p>
        </w:tc>
        <w:tc>
          <w:tcPr>
            <w:tcW w:w="1316" w:type="pct"/>
            <w:tcBorders>
              <w:top w:val="nil"/>
              <w:left w:val="nil"/>
              <w:bottom w:val="single" w:sz="8" w:space="0" w:color="000000"/>
              <w:right w:val="nil"/>
            </w:tcBorders>
            <w:shd w:val="clear" w:color="auto" w:fill="FFFFFF"/>
          </w:tcPr>
          <w:p w14:paraId="44AF9E01"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292</w:t>
            </w:r>
          </w:p>
          <w:p w14:paraId="204D5E1D"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446</w:t>
            </w:r>
          </w:p>
        </w:tc>
        <w:tc>
          <w:tcPr>
            <w:tcW w:w="921" w:type="pct"/>
            <w:tcBorders>
              <w:top w:val="nil"/>
              <w:left w:val="nil"/>
              <w:bottom w:val="single" w:sz="8" w:space="0" w:color="000000"/>
              <w:right w:val="nil"/>
            </w:tcBorders>
            <w:shd w:val="clear" w:color="auto" w:fill="FFFFFF"/>
          </w:tcPr>
          <w:p w14:paraId="53203887"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65,5%</w:t>
            </w:r>
          </w:p>
          <w:p w14:paraId="16258383"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100%</w:t>
            </w:r>
          </w:p>
        </w:tc>
      </w:tr>
    </w:tbl>
    <w:p w14:paraId="1848CF4D" w14:textId="77777777" w:rsidR="00745205" w:rsidRPr="00DF25C4" w:rsidRDefault="00745205" w:rsidP="00745205">
      <w:pPr>
        <w:rPr>
          <w:rFonts w:eastAsia="Times New Roman" w:cs="Times New Roman"/>
        </w:rPr>
      </w:pPr>
    </w:p>
    <w:p w14:paraId="3C458940" w14:textId="77777777" w:rsidR="00745205" w:rsidRPr="00DF25C4" w:rsidRDefault="00745205" w:rsidP="00A608EB">
      <w:pPr>
        <w:pStyle w:val="Kop2"/>
        <w:rPr>
          <w:rFonts w:eastAsia="Times New Roman"/>
        </w:rPr>
      </w:pPr>
      <w:bookmarkStart w:id="32" w:name="_Toc202353085"/>
      <w:r w:rsidRPr="00DF25C4">
        <w:rPr>
          <w:rFonts w:eastAsia="Times New Roman"/>
        </w:rPr>
        <w:t>Coalitie- en oppositiepartijen</w:t>
      </w:r>
      <w:bookmarkEnd w:id="32"/>
    </w:p>
    <w:p w14:paraId="52AF32A4" w14:textId="77777777" w:rsidR="00745205" w:rsidRPr="00DF25C4" w:rsidRDefault="00745205" w:rsidP="00745205">
      <w:r w:rsidRPr="00DF25C4">
        <w:t xml:space="preserve">In het theoretisch kader is beargumenteerd dat er verschillen kunnen bestaan in de beïnvloeding door media tussen Kamerleden uit coalitie- en oppositiepartijen. Kamerleden van coalitiepartijen zijn gebonden aan een coalitieakkoord en zouden daardoor minder makkelijk uit media kunnen putten voor kritische Kamervragen. Kamerleden uit oppositiepartijen zouden wel makkelijker kunnen putten uit kritische mediaberichtgeving, omdat zij niet gebonden zijn aan een coalitieakkoord (Vliegenthart en Walgrave, 2011). Over het verschil tussen coalitie- en oppositiepartijen is de volgende hypothese opgesteld: </w:t>
      </w:r>
    </w:p>
    <w:p w14:paraId="2636A7FA" w14:textId="5F303A7B" w:rsidR="00745205" w:rsidRPr="00DF25C4" w:rsidRDefault="00745205" w:rsidP="00745205">
      <w:pPr>
        <w:rPr>
          <w:rFonts w:eastAsia="Times New Roman" w:cs="Times New Roman"/>
          <w:i/>
          <w:iCs/>
        </w:rPr>
      </w:pPr>
      <w:r w:rsidRPr="00DF25C4">
        <w:rPr>
          <w:rFonts w:eastAsia="Times New Roman" w:cs="Times New Roman"/>
        </w:rPr>
        <w:t>H1</w:t>
      </w:r>
      <w:r w:rsidRPr="00DF25C4">
        <w:rPr>
          <w:rFonts w:eastAsia="Times New Roman" w:cs="Times New Roman"/>
          <w:i/>
          <w:iCs/>
        </w:rPr>
        <w:t xml:space="preserve">: Schriftelijke vragen die gesteld worden door oppositiepartijen worden meer beïnvloed door media dan coalitiepartijen </w:t>
      </w:r>
    </w:p>
    <w:p w14:paraId="19D6F8F7" w14:textId="19871647" w:rsidR="00745205" w:rsidRPr="00DF25C4" w:rsidRDefault="00745205" w:rsidP="00745205">
      <w:r w:rsidRPr="00DF25C4">
        <w:t xml:space="preserve">In tabel </w:t>
      </w:r>
      <w:r w:rsidR="004E158E" w:rsidRPr="00DF25C4">
        <w:t>2</w:t>
      </w:r>
      <w:r w:rsidRPr="00DF25C4">
        <w:t xml:space="preserve"> is een overzicht gegeven van de Kamervragen die door Kamerleden uit coalitie- en oppositiepartijen zijn gesteld. Daarnaast zijn ook de Kamervragen opgenomen die door meerdere Kamerleden zijn gesteld, die uit zowel coalitie- als oppositiepartijen afkomstig zijn. Een voorbeeld hiervan is een Kamervraag over stikstofoverschot in 2022, gesteld door Esther Ouwehand (Partij voor de Dieren, lid van een oppositiepartij) en Tjeerd de Groot (D66, lid van een coalitiepartij) (</w:t>
      </w:r>
      <w:r w:rsidR="00CE4AA3" w:rsidRPr="00DF25C4">
        <w:rPr>
          <w:i/>
          <w:iCs/>
        </w:rPr>
        <w:t>Handelingen II</w:t>
      </w:r>
      <w:r w:rsidR="00CE4AA3" w:rsidRPr="00DF25C4">
        <w:t xml:space="preserve"> 2021</w:t>
      </w:r>
      <w:r w:rsidR="00FC193E" w:rsidRPr="00DF25C4">
        <w:t>/</w:t>
      </w:r>
      <w:r w:rsidR="00CE4AA3" w:rsidRPr="00DF25C4">
        <w:t>2022, nr. 2203)</w:t>
      </w:r>
      <w:r w:rsidRPr="00DF25C4">
        <w:t>.</w:t>
      </w:r>
    </w:p>
    <w:p w14:paraId="6719D8B8" w14:textId="1C118F7D" w:rsidR="00745205" w:rsidRPr="00DF25C4" w:rsidRDefault="00745205" w:rsidP="00745205">
      <w:r w:rsidRPr="00DF25C4">
        <w:t xml:space="preserve">In tabel </w:t>
      </w:r>
      <w:r w:rsidR="004E158E" w:rsidRPr="00DF25C4">
        <w:t>2</w:t>
      </w:r>
      <w:r w:rsidRPr="00DF25C4">
        <w:t xml:space="preserve"> valt op dat Kamerleden uit oppositiepartijen </w:t>
      </w:r>
      <w:r w:rsidR="002674D5" w:rsidRPr="00DF25C4">
        <w:t>meer</w:t>
      </w:r>
      <w:r w:rsidRPr="00DF25C4">
        <w:t xml:space="preserve"> Kamervragen stellen dan Kamerleden uit coalitiepartijen. De coalities uit de onderzochte periode (201</w:t>
      </w:r>
      <w:r w:rsidR="00D65D96" w:rsidRPr="00DF25C4">
        <w:t>4</w:t>
      </w:r>
      <w:r w:rsidRPr="00DF25C4">
        <w:t xml:space="preserve">-2024) hebben een meerderheid in de Tweede Kamer gehad. Het aantal Kamerleden uit de oppositie was dus altijd kleiner dan het aantal Kamerleden uit coalitiepartijen. Toch dienen oppositiepartijen (307 Kamervragen) veel meer Kamervragen in dan coalitiepartijen (125 Kamervragen).  </w:t>
      </w:r>
    </w:p>
    <w:p w14:paraId="659C0580" w14:textId="77777777" w:rsidR="00745205" w:rsidRPr="00DF25C4" w:rsidRDefault="00745205" w:rsidP="00745205">
      <w:r w:rsidRPr="00DF25C4">
        <w:t xml:space="preserve">Het verschil in aantal gestelde Kamervragen zou een aanwijzing kunnen zijn dat Kamerleden in oppositiepartijen meer beïnvloed worden door media in het stellen van Kamerleden. Dat oppositiekamerleden vaker Kamervragen stellen, zou veroorzaakt kunnen worden door een grotere invloed van media op deze Kamerleden. </w:t>
      </w:r>
    </w:p>
    <w:p w14:paraId="4AAD1D5B" w14:textId="3BDBB04E" w:rsidR="00D84EDF" w:rsidRPr="00DF25C4" w:rsidRDefault="000E4D32" w:rsidP="00745205">
      <w:pPr>
        <w:rPr>
          <w:rFonts w:ascii="Times New Roman" w:hAnsi="Times New Roman" w:cs="Times New Roman"/>
          <w:i/>
          <w:iCs/>
        </w:rPr>
      </w:pPr>
      <w:r w:rsidRPr="00DF25C4">
        <w:rPr>
          <w:rFonts w:ascii="Times New Roman" w:hAnsi="Times New Roman" w:cs="Times New Roman"/>
          <w:i/>
          <w:iCs/>
        </w:rPr>
        <w:t xml:space="preserve">Tabel </w:t>
      </w:r>
      <w:r w:rsidR="00255FA3" w:rsidRPr="00DF25C4">
        <w:rPr>
          <w:rFonts w:ascii="Times New Roman" w:hAnsi="Times New Roman" w:cs="Times New Roman"/>
          <w:i/>
          <w:iCs/>
        </w:rPr>
        <w:t>2</w:t>
      </w:r>
      <w:r w:rsidRPr="00DF25C4">
        <w:rPr>
          <w:rFonts w:ascii="Times New Roman" w:hAnsi="Times New Roman" w:cs="Times New Roman"/>
          <w:i/>
          <w:iCs/>
        </w:rPr>
        <w:t>:</w:t>
      </w:r>
      <w:r w:rsidR="00210FF4" w:rsidRPr="00DF25C4">
        <w:rPr>
          <w:rFonts w:ascii="Times New Roman" w:hAnsi="Times New Roman" w:cs="Times New Roman"/>
          <w:i/>
          <w:iCs/>
        </w:rPr>
        <w:t xml:space="preserve"> Aantal Kamervragen gesteld door de c</w:t>
      </w:r>
      <w:r w:rsidR="008A7229" w:rsidRPr="00DF25C4">
        <w:rPr>
          <w:rFonts w:ascii="Times New Roman" w:hAnsi="Times New Roman" w:cs="Times New Roman"/>
          <w:i/>
          <w:iCs/>
        </w:rPr>
        <w:t>oalitie en</w:t>
      </w:r>
      <w:r w:rsidR="00210FF4" w:rsidRPr="00DF25C4">
        <w:rPr>
          <w:rFonts w:ascii="Times New Roman" w:hAnsi="Times New Roman" w:cs="Times New Roman"/>
          <w:i/>
          <w:iCs/>
        </w:rPr>
        <w:t xml:space="preserve"> de</w:t>
      </w:r>
      <w:r w:rsidR="008A7229" w:rsidRPr="00DF25C4">
        <w:rPr>
          <w:rFonts w:ascii="Times New Roman" w:hAnsi="Times New Roman" w:cs="Times New Roman"/>
          <w:i/>
          <w:iCs/>
        </w:rPr>
        <w:t xml:space="preserve"> oppositie</w:t>
      </w:r>
    </w:p>
    <w:tbl>
      <w:tblPr>
        <w:tblStyle w:val="Tabelraster"/>
        <w:tblW w:w="5000" w:type="pct"/>
        <w:tblLook w:val="04A0" w:firstRow="1" w:lastRow="0" w:firstColumn="1" w:lastColumn="0" w:noHBand="0" w:noVBand="1"/>
      </w:tblPr>
      <w:tblGrid>
        <w:gridCol w:w="3700"/>
        <w:gridCol w:w="3019"/>
        <w:gridCol w:w="2353"/>
      </w:tblGrid>
      <w:tr w:rsidR="00745205" w:rsidRPr="00DF25C4" w14:paraId="7A2CE656" w14:textId="77777777" w:rsidTr="00394DDE">
        <w:trPr>
          <w:trHeight w:val="290"/>
        </w:trPr>
        <w:tc>
          <w:tcPr>
            <w:tcW w:w="2039" w:type="pct"/>
            <w:tcBorders>
              <w:top w:val="single" w:sz="4" w:space="0" w:color="auto"/>
              <w:left w:val="nil"/>
              <w:bottom w:val="single" w:sz="4" w:space="0" w:color="auto"/>
              <w:right w:val="nil"/>
            </w:tcBorders>
            <w:noWrap/>
            <w:hideMark/>
          </w:tcPr>
          <w:p w14:paraId="2D8BE69A" w14:textId="7424601A" w:rsidR="00745205" w:rsidRPr="00DF25C4" w:rsidRDefault="00745205" w:rsidP="00435A41">
            <w:pPr>
              <w:spacing w:line="276" w:lineRule="auto"/>
              <w:rPr>
                <w:rFonts w:ascii="Times New Roman" w:hAnsi="Times New Roman" w:cs="Times New Roman"/>
                <w:b/>
                <w:bCs/>
              </w:rPr>
            </w:pPr>
          </w:p>
        </w:tc>
        <w:tc>
          <w:tcPr>
            <w:tcW w:w="1664" w:type="pct"/>
            <w:tcBorders>
              <w:top w:val="single" w:sz="4" w:space="0" w:color="auto"/>
              <w:left w:val="nil"/>
              <w:bottom w:val="single" w:sz="4" w:space="0" w:color="auto"/>
              <w:right w:val="nil"/>
            </w:tcBorders>
            <w:noWrap/>
          </w:tcPr>
          <w:p w14:paraId="6B1A7962" w14:textId="5743D2D7" w:rsidR="00745205" w:rsidRPr="00DF25C4" w:rsidRDefault="00210FF4" w:rsidP="00435A41">
            <w:pPr>
              <w:spacing w:line="276" w:lineRule="auto"/>
              <w:jc w:val="center"/>
              <w:rPr>
                <w:rFonts w:ascii="Times New Roman" w:hAnsi="Times New Roman" w:cs="Times New Roman"/>
              </w:rPr>
            </w:pPr>
            <w:r w:rsidRPr="00DF25C4">
              <w:rPr>
                <w:rFonts w:ascii="Times New Roman" w:hAnsi="Times New Roman" w:cs="Times New Roman"/>
              </w:rPr>
              <w:t>N</w:t>
            </w:r>
          </w:p>
        </w:tc>
        <w:tc>
          <w:tcPr>
            <w:tcW w:w="1297" w:type="pct"/>
            <w:tcBorders>
              <w:top w:val="single" w:sz="4" w:space="0" w:color="auto"/>
              <w:left w:val="nil"/>
              <w:bottom w:val="single" w:sz="4" w:space="0" w:color="auto"/>
              <w:right w:val="nil"/>
            </w:tcBorders>
          </w:tcPr>
          <w:p w14:paraId="71AFA3D4" w14:textId="202E9757" w:rsidR="00745205" w:rsidRPr="00DF25C4" w:rsidRDefault="007E7F20" w:rsidP="00435A41">
            <w:pPr>
              <w:spacing w:line="276" w:lineRule="auto"/>
              <w:jc w:val="center"/>
              <w:rPr>
                <w:rFonts w:ascii="Times New Roman" w:hAnsi="Times New Roman" w:cs="Times New Roman"/>
              </w:rPr>
            </w:pPr>
            <w:r w:rsidRPr="00DF25C4">
              <w:rPr>
                <w:rFonts w:ascii="Times New Roman" w:hAnsi="Times New Roman" w:cs="Times New Roman"/>
              </w:rPr>
              <w:t>%</w:t>
            </w:r>
          </w:p>
        </w:tc>
      </w:tr>
      <w:tr w:rsidR="00435A41" w:rsidRPr="00DF25C4" w14:paraId="57DE80DF" w14:textId="77777777" w:rsidTr="00394DDE">
        <w:trPr>
          <w:trHeight w:val="290"/>
        </w:trPr>
        <w:tc>
          <w:tcPr>
            <w:tcW w:w="2039" w:type="pct"/>
            <w:tcBorders>
              <w:top w:val="single" w:sz="4" w:space="0" w:color="auto"/>
              <w:left w:val="nil"/>
              <w:bottom w:val="nil"/>
              <w:right w:val="nil"/>
            </w:tcBorders>
            <w:noWrap/>
          </w:tcPr>
          <w:p w14:paraId="0BF6BDDB" w14:textId="0FEC9265" w:rsidR="00435A41" w:rsidRPr="00DF25C4" w:rsidRDefault="00435A41" w:rsidP="00435A41">
            <w:pPr>
              <w:spacing w:line="276" w:lineRule="auto"/>
              <w:jc w:val="both"/>
              <w:rPr>
                <w:rFonts w:ascii="Times New Roman" w:hAnsi="Times New Roman" w:cs="Times New Roman"/>
              </w:rPr>
            </w:pPr>
            <w:r w:rsidRPr="00DF25C4">
              <w:rPr>
                <w:rFonts w:ascii="Times New Roman" w:hAnsi="Times New Roman" w:cs="Times New Roman"/>
              </w:rPr>
              <w:t>Coalitie</w:t>
            </w:r>
          </w:p>
        </w:tc>
        <w:tc>
          <w:tcPr>
            <w:tcW w:w="1664" w:type="pct"/>
            <w:tcBorders>
              <w:top w:val="single" w:sz="4" w:space="0" w:color="auto"/>
              <w:left w:val="nil"/>
              <w:bottom w:val="nil"/>
              <w:right w:val="nil"/>
            </w:tcBorders>
            <w:noWrap/>
          </w:tcPr>
          <w:p w14:paraId="13DE21C0" w14:textId="1A598957" w:rsidR="00435A41" w:rsidRPr="00DF25C4" w:rsidRDefault="00435A41" w:rsidP="00435A41">
            <w:pPr>
              <w:spacing w:line="276" w:lineRule="auto"/>
              <w:jc w:val="center"/>
              <w:rPr>
                <w:rFonts w:ascii="Times New Roman" w:hAnsi="Times New Roman" w:cs="Times New Roman"/>
              </w:rPr>
            </w:pPr>
            <w:r w:rsidRPr="00DF25C4">
              <w:rPr>
                <w:rFonts w:ascii="Times New Roman" w:hAnsi="Times New Roman" w:cs="Times New Roman"/>
              </w:rPr>
              <w:t>125</w:t>
            </w:r>
          </w:p>
        </w:tc>
        <w:tc>
          <w:tcPr>
            <w:tcW w:w="1297" w:type="pct"/>
            <w:tcBorders>
              <w:top w:val="single" w:sz="4" w:space="0" w:color="auto"/>
              <w:left w:val="nil"/>
              <w:bottom w:val="nil"/>
              <w:right w:val="nil"/>
            </w:tcBorders>
            <w:vAlign w:val="bottom"/>
          </w:tcPr>
          <w:p w14:paraId="4BC17627" w14:textId="699A4451" w:rsidR="00435A41" w:rsidRPr="00DF25C4" w:rsidRDefault="00435A41" w:rsidP="00435A41">
            <w:pPr>
              <w:spacing w:line="276" w:lineRule="auto"/>
              <w:jc w:val="center"/>
              <w:rPr>
                <w:rFonts w:ascii="Times New Roman" w:hAnsi="Times New Roman" w:cs="Times New Roman"/>
                <w:color w:val="000000"/>
              </w:rPr>
            </w:pPr>
            <w:r w:rsidRPr="00DF25C4">
              <w:rPr>
                <w:rFonts w:ascii="Times New Roman" w:hAnsi="Times New Roman" w:cs="Times New Roman"/>
                <w:color w:val="000000"/>
              </w:rPr>
              <w:t>28,0%</w:t>
            </w:r>
          </w:p>
        </w:tc>
      </w:tr>
      <w:tr w:rsidR="00745205" w:rsidRPr="00DF25C4" w14:paraId="11C299BD" w14:textId="77777777" w:rsidTr="00394DDE">
        <w:trPr>
          <w:trHeight w:val="290"/>
        </w:trPr>
        <w:tc>
          <w:tcPr>
            <w:tcW w:w="2039" w:type="pct"/>
            <w:tcBorders>
              <w:top w:val="nil"/>
              <w:left w:val="nil"/>
              <w:bottom w:val="nil"/>
              <w:right w:val="nil"/>
            </w:tcBorders>
            <w:noWrap/>
            <w:hideMark/>
          </w:tcPr>
          <w:p w14:paraId="1825EAAC" w14:textId="77777777" w:rsidR="00745205" w:rsidRPr="00DF25C4" w:rsidRDefault="00745205" w:rsidP="00435A41">
            <w:pPr>
              <w:spacing w:line="276" w:lineRule="auto"/>
              <w:jc w:val="both"/>
              <w:rPr>
                <w:rFonts w:ascii="Times New Roman" w:hAnsi="Times New Roman" w:cs="Times New Roman"/>
              </w:rPr>
            </w:pPr>
            <w:r w:rsidRPr="00DF25C4">
              <w:rPr>
                <w:rFonts w:ascii="Times New Roman" w:hAnsi="Times New Roman" w:cs="Times New Roman"/>
              </w:rPr>
              <w:t>Oppositie</w:t>
            </w:r>
          </w:p>
        </w:tc>
        <w:tc>
          <w:tcPr>
            <w:tcW w:w="1664" w:type="pct"/>
            <w:tcBorders>
              <w:top w:val="nil"/>
              <w:left w:val="nil"/>
              <w:bottom w:val="nil"/>
              <w:right w:val="nil"/>
            </w:tcBorders>
            <w:noWrap/>
            <w:hideMark/>
          </w:tcPr>
          <w:p w14:paraId="01A88BED" w14:textId="77777777" w:rsidR="00745205" w:rsidRPr="00DF25C4" w:rsidRDefault="00745205" w:rsidP="00435A41">
            <w:pPr>
              <w:spacing w:line="276" w:lineRule="auto"/>
              <w:jc w:val="center"/>
              <w:rPr>
                <w:rFonts w:ascii="Times New Roman" w:hAnsi="Times New Roman" w:cs="Times New Roman"/>
              </w:rPr>
            </w:pPr>
            <w:r w:rsidRPr="00DF25C4">
              <w:rPr>
                <w:rFonts w:ascii="Times New Roman" w:hAnsi="Times New Roman" w:cs="Times New Roman"/>
              </w:rPr>
              <w:t>307</w:t>
            </w:r>
          </w:p>
        </w:tc>
        <w:tc>
          <w:tcPr>
            <w:tcW w:w="1297" w:type="pct"/>
            <w:tcBorders>
              <w:top w:val="nil"/>
              <w:left w:val="nil"/>
              <w:bottom w:val="nil"/>
              <w:right w:val="nil"/>
            </w:tcBorders>
            <w:vAlign w:val="bottom"/>
          </w:tcPr>
          <w:p w14:paraId="3A0CA27E" w14:textId="5E3BB90E" w:rsidR="00745205" w:rsidRPr="00DF25C4" w:rsidRDefault="00745205" w:rsidP="00435A41">
            <w:pPr>
              <w:spacing w:line="276" w:lineRule="auto"/>
              <w:jc w:val="center"/>
              <w:rPr>
                <w:rFonts w:ascii="Times New Roman" w:hAnsi="Times New Roman" w:cs="Times New Roman"/>
              </w:rPr>
            </w:pPr>
            <w:r w:rsidRPr="00DF25C4">
              <w:rPr>
                <w:rFonts w:ascii="Times New Roman" w:hAnsi="Times New Roman" w:cs="Times New Roman"/>
                <w:color w:val="000000"/>
              </w:rPr>
              <w:t>68,8%</w:t>
            </w:r>
          </w:p>
        </w:tc>
      </w:tr>
      <w:tr w:rsidR="00745205" w:rsidRPr="00DF25C4" w14:paraId="09AFB311" w14:textId="77777777" w:rsidTr="00394DDE">
        <w:trPr>
          <w:trHeight w:val="290"/>
        </w:trPr>
        <w:tc>
          <w:tcPr>
            <w:tcW w:w="2039" w:type="pct"/>
            <w:tcBorders>
              <w:top w:val="nil"/>
              <w:left w:val="nil"/>
              <w:bottom w:val="nil"/>
              <w:right w:val="nil"/>
            </w:tcBorders>
            <w:noWrap/>
            <w:hideMark/>
          </w:tcPr>
          <w:p w14:paraId="71909E0E" w14:textId="77777777" w:rsidR="00745205" w:rsidRPr="00DF25C4" w:rsidRDefault="00745205" w:rsidP="00435A41">
            <w:pPr>
              <w:spacing w:line="276" w:lineRule="auto"/>
              <w:jc w:val="both"/>
              <w:rPr>
                <w:rFonts w:ascii="Times New Roman" w:hAnsi="Times New Roman" w:cs="Times New Roman"/>
              </w:rPr>
            </w:pPr>
            <w:r w:rsidRPr="00DF25C4">
              <w:rPr>
                <w:rFonts w:ascii="Times New Roman" w:hAnsi="Times New Roman" w:cs="Times New Roman"/>
              </w:rPr>
              <w:t xml:space="preserve">Coalitie en oppositie </w:t>
            </w:r>
          </w:p>
        </w:tc>
        <w:tc>
          <w:tcPr>
            <w:tcW w:w="1664" w:type="pct"/>
            <w:tcBorders>
              <w:top w:val="nil"/>
              <w:left w:val="nil"/>
              <w:bottom w:val="nil"/>
              <w:right w:val="nil"/>
            </w:tcBorders>
            <w:noWrap/>
            <w:hideMark/>
          </w:tcPr>
          <w:p w14:paraId="540C7A58" w14:textId="77777777" w:rsidR="00745205" w:rsidRPr="00DF25C4" w:rsidRDefault="00745205" w:rsidP="00435A41">
            <w:pPr>
              <w:spacing w:line="276" w:lineRule="auto"/>
              <w:jc w:val="center"/>
              <w:rPr>
                <w:rFonts w:ascii="Times New Roman" w:hAnsi="Times New Roman" w:cs="Times New Roman"/>
              </w:rPr>
            </w:pPr>
            <w:r w:rsidRPr="00DF25C4">
              <w:rPr>
                <w:rFonts w:ascii="Times New Roman" w:hAnsi="Times New Roman" w:cs="Times New Roman"/>
              </w:rPr>
              <w:t>14</w:t>
            </w:r>
          </w:p>
        </w:tc>
        <w:tc>
          <w:tcPr>
            <w:tcW w:w="1297" w:type="pct"/>
            <w:tcBorders>
              <w:top w:val="nil"/>
              <w:left w:val="nil"/>
              <w:bottom w:val="nil"/>
              <w:right w:val="nil"/>
            </w:tcBorders>
            <w:vAlign w:val="bottom"/>
          </w:tcPr>
          <w:p w14:paraId="7DBE5429" w14:textId="343741ED" w:rsidR="00745205" w:rsidRPr="00DF25C4" w:rsidRDefault="00745205" w:rsidP="00435A41">
            <w:pPr>
              <w:spacing w:line="276" w:lineRule="auto"/>
              <w:jc w:val="center"/>
              <w:rPr>
                <w:rFonts w:ascii="Times New Roman" w:hAnsi="Times New Roman" w:cs="Times New Roman"/>
              </w:rPr>
            </w:pPr>
            <w:r w:rsidRPr="00DF25C4">
              <w:rPr>
                <w:rFonts w:ascii="Times New Roman" w:hAnsi="Times New Roman" w:cs="Times New Roman"/>
                <w:color w:val="000000"/>
              </w:rPr>
              <w:t>3,1%</w:t>
            </w:r>
          </w:p>
        </w:tc>
      </w:tr>
      <w:tr w:rsidR="00745205" w:rsidRPr="00DF25C4" w14:paraId="2EF64F30" w14:textId="77777777" w:rsidTr="00394DDE">
        <w:trPr>
          <w:trHeight w:val="290"/>
        </w:trPr>
        <w:tc>
          <w:tcPr>
            <w:tcW w:w="2039" w:type="pct"/>
            <w:tcBorders>
              <w:top w:val="nil"/>
              <w:left w:val="nil"/>
              <w:bottom w:val="single" w:sz="4" w:space="0" w:color="auto"/>
              <w:right w:val="nil"/>
            </w:tcBorders>
            <w:noWrap/>
            <w:hideMark/>
          </w:tcPr>
          <w:p w14:paraId="3475448E" w14:textId="77777777" w:rsidR="00745205" w:rsidRPr="00DF25C4" w:rsidRDefault="00745205" w:rsidP="00435A41">
            <w:pPr>
              <w:spacing w:line="276" w:lineRule="auto"/>
              <w:jc w:val="both"/>
              <w:rPr>
                <w:rFonts w:ascii="Times New Roman" w:hAnsi="Times New Roman" w:cs="Times New Roman"/>
              </w:rPr>
            </w:pPr>
            <w:r w:rsidRPr="00DF25C4">
              <w:rPr>
                <w:rFonts w:ascii="Times New Roman" w:hAnsi="Times New Roman" w:cs="Times New Roman"/>
              </w:rPr>
              <w:t>Totaal</w:t>
            </w:r>
          </w:p>
        </w:tc>
        <w:tc>
          <w:tcPr>
            <w:tcW w:w="1664" w:type="pct"/>
            <w:tcBorders>
              <w:top w:val="nil"/>
              <w:left w:val="nil"/>
              <w:bottom w:val="single" w:sz="4" w:space="0" w:color="auto"/>
              <w:right w:val="nil"/>
            </w:tcBorders>
            <w:noWrap/>
            <w:hideMark/>
          </w:tcPr>
          <w:p w14:paraId="11D3C9F7" w14:textId="77777777" w:rsidR="00745205" w:rsidRPr="00DF25C4" w:rsidRDefault="00745205" w:rsidP="00435A41">
            <w:pPr>
              <w:spacing w:line="276" w:lineRule="auto"/>
              <w:jc w:val="center"/>
              <w:rPr>
                <w:rFonts w:ascii="Times New Roman" w:hAnsi="Times New Roman" w:cs="Times New Roman"/>
              </w:rPr>
            </w:pPr>
            <w:r w:rsidRPr="00DF25C4">
              <w:rPr>
                <w:rFonts w:ascii="Times New Roman" w:hAnsi="Times New Roman" w:cs="Times New Roman"/>
              </w:rPr>
              <w:t>446</w:t>
            </w:r>
          </w:p>
        </w:tc>
        <w:tc>
          <w:tcPr>
            <w:tcW w:w="1297" w:type="pct"/>
            <w:tcBorders>
              <w:top w:val="nil"/>
              <w:left w:val="nil"/>
              <w:bottom w:val="single" w:sz="4" w:space="0" w:color="auto"/>
              <w:right w:val="nil"/>
            </w:tcBorders>
            <w:vAlign w:val="bottom"/>
          </w:tcPr>
          <w:p w14:paraId="04F7BC0F" w14:textId="6ED1B4C9" w:rsidR="00745205" w:rsidRPr="00DF25C4" w:rsidRDefault="00745205" w:rsidP="00435A41">
            <w:pPr>
              <w:spacing w:line="276" w:lineRule="auto"/>
              <w:jc w:val="center"/>
              <w:rPr>
                <w:rFonts w:ascii="Times New Roman" w:hAnsi="Times New Roman" w:cs="Times New Roman"/>
              </w:rPr>
            </w:pPr>
            <w:r w:rsidRPr="00DF25C4">
              <w:rPr>
                <w:rFonts w:ascii="Times New Roman" w:hAnsi="Times New Roman" w:cs="Times New Roman"/>
                <w:color w:val="000000"/>
              </w:rPr>
              <w:t>100%</w:t>
            </w:r>
          </w:p>
        </w:tc>
      </w:tr>
    </w:tbl>
    <w:p w14:paraId="5C5062C7" w14:textId="77777777" w:rsidR="000E4D32" w:rsidRPr="00DF25C4" w:rsidRDefault="000E4D32" w:rsidP="00745205">
      <w:pPr>
        <w:rPr>
          <w:i/>
          <w:iCs/>
        </w:rPr>
      </w:pPr>
    </w:p>
    <w:p w14:paraId="0F23B03C" w14:textId="51804F75" w:rsidR="00745205" w:rsidRPr="00DF25C4" w:rsidRDefault="00745205" w:rsidP="00745205">
      <w:r w:rsidRPr="00DF25C4">
        <w:t>Om het mogelijke verband tussen het stellen van Kamervragen en coalitie- en oppositiepartijen te toetsen, is in (kruis)tabel</w:t>
      </w:r>
      <w:r w:rsidR="002674D5" w:rsidRPr="00DF25C4">
        <w:t xml:space="preserve"> </w:t>
      </w:r>
      <w:r w:rsidR="00255FA3" w:rsidRPr="00DF25C4">
        <w:t>3</w:t>
      </w:r>
      <w:r w:rsidRPr="00DF25C4">
        <w:t xml:space="preserve"> berekend in hoeveel Kamervragen Kamerleden uit coalitie- en oppositiepartijen gebruikmaken van media. Uit (kruis)tabel </w:t>
      </w:r>
      <w:r w:rsidR="00790F11" w:rsidRPr="00DF25C4">
        <w:t>3</w:t>
      </w:r>
      <w:r w:rsidRPr="00DF25C4">
        <w:t xml:space="preserve"> blijkt dat coalitiekamerleden vaker gebruikmaken van media (72% van de Kamervragen) dan oppositiekamerleden (63,8% van de Kamervragen). Oppositiepartijen worden dus niet vaker beïnvloed door media dan coalitiepartijen. Hypothese 1 kan verworpen worden. Opvallend genoeg wordt bij Kamervragen die gesteld worden door Kamerleden uit zowel de oppositie als de coalitie weinig gebruikgemaakt van media (42,9% van de Kamervragen, t.o.v. 65,5% gemiddeld). Omdat een klein aantal Kamervragen tot dit type behoor</w:t>
      </w:r>
      <w:r w:rsidR="007C3F01" w:rsidRPr="00DF25C4">
        <w:t>t</w:t>
      </w:r>
      <w:r w:rsidRPr="00DF25C4">
        <w:t xml:space="preserve"> (</w:t>
      </w:r>
      <w:r w:rsidR="005C263E" w:rsidRPr="00DF25C4">
        <w:t>n</w:t>
      </w:r>
      <w:r w:rsidRPr="00DF25C4">
        <w:t xml:space="preserve">=14), kan niet worden nagegaan of er een relatie bestaat tussen Kamervragen die worden gesteld door Kamerleden uit zowel de coalitie als de oppositie en de beïnvloeding door media. </w:t>
      </w:r>
    </w:p>
    <w:p w14:paraId="672C9A3A" w14:textId="77777777" w:rsidR="00745205" w:rsidRPr="00DF25C4" w:rsidRDefault="00745205" w:rsidP="00745205">
      <w:pPr>
        <w:autoSpaceDE w:val="0"/>
        <w:autoSpaceDN w:val="0"/>
        <w:adjustRightInd w:val="0"/>
        <w:spacing w:after="0" w:line="240" w:lineRule="auto"/>
        <w:rPr>
          <w:rFonts w:ascii="Times New Roman" w:hAnsi="Times New Roman" w:cs="Times New Roman"/>
          <w:sz w:val="24"/>
          <w:szCs w:val="24"/>
        </w:rPr>
      </w:pPr>
    </w:p>
    <w:tbl>
      <w:tblPr>
        <w:tblW w:w="5000" w:type="pct"/>
        <w:tblCellMar>
          <w:left w:w="0" w:type="dxa"/>
          <w:right w:w="0" w:type="dxa"/>
        </w:tblCellMar>
        <w:tblLook w:val="0000" w:firstRow="0" w:lastRow="0" w:firstColumn="0" w:lastColumn="0" w:noHBand="0" w:noVBand="0"/>
      </w:tblPr>
      <w:tblGrid>
        <w:gridCol w:w="8"/>
        <w:gridCol w:w="2830"/>
        <w:gridCol w:w="488"/>
        <w:gridCol w:w="878"/>
        <w:gridCol w:w="499"/>
        <w:gridCol w:w="878"/>
        <w:gridCol w:w="642"/>
        <w:gridCol w:w="1486"/>
        <w:gridCol w:w="499"/>
        <w:gridCol w:w="864"/>
      </w:tblGrid>
      <w:tr w:rsidR="00745205" w:rsidRPr="00DF25C4" w14:paraId="7E4EF91C" w14:textId="77777777" w:rsidTr="00394DDE">
        <w:trPr>
          <w:cantSplit/>
        </w:trPr>
        <w:tc>
          <w:tcPr>
            <w:tcW w:w="5000" w:type="pct"/>
            <w:gridSpan w:val="10"/>
            <w:tcBorders>
              <w:top w:val="nil"/>
              <w:left w:val="nil"/>
              <w:bottom w:val="nil"/>
              <w:right w:val="nil"/>
            </w:tcBorders>
            <w:shd w:val="clear" w:color="auto" w:fill="FFFFFF"/>
            <w:vAlign w:val="center"/>
          </w:tcPr>
          <w:p w14:paraId="35259842" w14:textId="1BE7D2F1" w:rsidR="00745205" w:rsidRPr="00DF25C4" w:rsidRDefault="00745205" w:rsidP="005E6298">
            <w:pPr>
              <w:autoSpaceDE w:val="0"/>
              <w:autoSpaceDN w:val="0"/>
              <w:adjustRightInd w:val="0"/>
              <w:spacing w:after="0" w:line="320" w:lineRule="atLeast"/>
              <w:ind w:right="60"/>
              <w:rPr>
                <w:rFonts w:ascii="Times New Roman" w:hAnsi="Times New Roman" w:cs="Times New Roman"/>
                <w:color w:val="000000"/>
              </w:rPr>
            </w:pPr>
            <w:r w:rsidRPr="00DF25C4">
              <w:rPr>
                <w:rFonts w:ascii="Times New Roman" w:hAnsi="Times New Roman" w:cs="Times New Roman"/>
                <w:i/>
                <w:iCs/>
                <w:color w:val="000000"/>
              </w:rPr>
              <w:t xml:space="preserve">Tabel </w:t>
            </w:r>
            <w:r w:rsidR="00255FA3" w:rsidRPr="00DF25C4">
              <w:rPr>
                <w:rFonts w:ascii="Times New Roman" w:hAnsi="Times New Roman" w:cs="Times New Roman"/>
                <w:i/>
                <w:iCs/>
                <w:color w:val="000000"/>
              </w:rPr>
              <w:t>3</w:t>
            </w:r>
            <w:r w:rsidRPr="00DF25C4">
              <w:rPr>
                <w:rFonts w:ascii="Times New Roman" w:hAnsi="Times New Roman" w:cs="Times New Roman"/>
                <w:i/>
                <w:iCs/>
                <w:color w:val="000000"/>
              </w:rPr>
              <w:t>: Oppositie/coalitie en vermelding van media</w:t>
            </w:r>
          </w:p>
        </w:tc>
      </w:tr>
      <w:tr w:rsidR="00745205" w:rsidRPr="00DF25C4" w14:paraId="3E83ED58" w14:textId="77777777" w:rsidTr="00394DDE">
        <w:trPr>
          <w:cantSplit/>
        </w:trPr>
        <w:tc>
          <w:tcPr>
            <w:tcW w:w="1564" w:type="pct"/>
            <w:gridSpan w:val="2"/>
            <w:vMerge w:val="restart"/>
            <w:tcBorders>
              <w:top w:val="single" w:sz="8" w:space="0" w:color="000000"/>
              <w:left w:val="nil"/>
              <w:bottom w:val="nil"/>
              <w:right w:val="nil"/>
            </w:tcBorders>
            <w:shd w:val="clear" w:color="auto" w:fill="FFFFFF"/>
            <w:vAlign w:val="bottom"/>
          </w:tcPr>
          <w:p w14:paraId="36B79EE8" w14:textId="77777777" w:rsidR="00745205" w:rsidRPr="00DF25C4" w:rsidRDefault="00745205" w:rsidP="005E6298">
            <w:pPr>
              <w:autoSpaceDE w:val="0"/>
              <w:autoSpaceDN w:val="0"/>
              <w:adjustRightInd w:val="0"/>
              <w:spacing w:after="0" w:line="240" w:lineRule="auto"/>
              <w:rPr>
                <w:rFonts w:ascii="Times New Roman" w:hAnsi="Times New Roman" w:cs="Times New Roman"/>
              </w:rPr>
            </w:pPr>
          </w:p>
        </w:tc>
        <w:tc>
          <w:tcPr>
            <w:tcW w:w="2685" w:type="pct"/>
            <w:gridSpan w:val="6"/>
            <w:tcBorders>
              <w:top w:val="single" w:sz="8" w:space="0" w:color="000000"/>
              <w:left w:val="nil"/>
              <w:bottom w:val="single" w:sz="8" w:space="0" w:color="000000"/>
              <w:right w:val="single" w:sz="8" w:space="0" w:color="000000"/>
            </w:tcBorders>
            <w:shd w:val="clear" w:color="auto" w:fill="FFFFFF"/>
            <w:vAlign w:val="bottom"/>
          </w:tcPr>
          <w:p w14:paraId="3D580E50"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Oppositie of coalitie</w:t>
            </w:r>
          </w:p>
        </w:tc>
        <w:tc>
          <w:tcPr>
            <w:tcW w:w="752" w:type="pct"/>
            <w:gridSpan w:val="2"/>
            <w:vMerge w:val="restart"/>
            <w:tcBorders>
              <w:top w:val="single" w:sz="8" w:space="0" w:color="000000"/>
              <w:left w:val="nil"/>
              <w:bottom w:val="single" w:sz="8" w:space="0" w:color="000000"/>
              <w:right w:val="nil"/>
            </w:tcBorders>
            <w:shd w:val="clear" w:color="auto" w:fill="FFFFFF"/>
            <w:vAlign w:val="bottom"/>
          </w:tcPr>
          <w:p w14:paraId="7629D958"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Total</w:t>
            </w:r>
          </w:p>
        </w:tc>
      </w:tr>
      <w:tr w:rsidR="00745205" w:rsidRPr="00DF25C4" w14:paraId="2F66DB68" w14:textId="77777777" w:rsidTr="00394DDE">
        <w:trPr>
          <w:cantSplit/>
        </w:trPr>
        <w:tc>
          <w:tcPr>
            <w:tcW w:w="1564" w:type="pct"/>
            <w:gridSpan w:val="2"/>
            <w:vMerge/>
            <w:tcBorders>
              <w:top w:val="single" w:sz="8" w:space="0" w:color="000000"/>
              <w:left w:val="nil"/>
              <w:bottom w:val="nil"/>
              <w:right w:val="nil"/>
            </w:tcBorders>
            <w:shd w:val="clear" w:color="auto" w:fill="FFFFFF"/>
            <w:vAlign w:val="bottom"/>
          </w:tcPr>
          <w:p w14:paraId="663523DB" w14:textId="77777777" w:rsidR="00745205" w:rsidRPr="00DF25C4" w:rsidRDefault="00745205" w:rsidP="005E6298">
            <w:pPr>
              <w:autoSpaceDE w:val="0"/>
              <w:autoSpaceDN w:val="0"/>
              <w:adjustRightInd w:val="0"/>
              <w:spacing w:after="0" w:line="240" w:lineRule="auto"/>
              <w:rPr>
                <w:rFonts w:ascii="Times New Roman" w:hAnsi="Times New Roman" w:cs="Times New Roman"/>
                <w:color w:val="000000"/>
              </w:rPr>
            </w:pPr>
          </w:p>
        </w:tc>
        <w:tc>
          <w:tcPr>
            <w:tcW w:w="753" w:type="pct"/>
            <w:gridSpan w:val="2"/>
            <w:tcBorders>
              <w:top w:val="single" w:sz="8" w:space="0" w:color="000000"/>
              <w:left w:val="nil"/>
              <w:bottom w:val="single" w:sz="8" w:space="0" w:color="000000"/>
              <w:right w:val="single" w:sz="8" w:space="0" w:color="000000"/>
            </w:tcBorders>
            <w:shd w:val="clear" w:color="auto" w:fill="FFFFFF"/>
            <w:vAlign w:val="bottom"/>
          </w:tcPr>
          <w:p w14:paraId="1FAD6F10"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Coalitie</w:t>
            </w:r>
          </w:p>
        </w:tc>
        <w:tc>
          <w:tcPr>
            <w:tcW w:w="759" w:type="pct"/>
            <w:gridSpan w:val="2"/>
            <w:tcBorders>
              <w:top w:val="single" w:sz="8" w:space="0" w:color="000000"/>
              <w:left w:val="nil"/>
              <w:bottom w:val="single" w:sz="8" w:space="0" w:color="000000"/>
              <w:right w:val="single" w:sz="8" w:space="0" w:color="000000"/>
            </w:tcBorders>
            <w:shd w:val="clear" w:color="auto" w:fill="FFFFFF"/>
            <w:vAlign w:val="bottom"/>
          </w:tcPr>
          <w:p w14:paraId="5B8A7EDE"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Oppositie</w:t>
            </w:r>
          </w:p>
        </w:tc>
        <w:tc>
          <w:tcPr>
            <w:tcW w:w="1173" w:type="pct"/>
            <w:gridSpan w:val="2"/>
            <w:tcBorders>
              <w:top w:val="single" w:sz="8" w:space="0" w:color="000000"/>
              <w:left w:val="nil"/>
              <w:bottom w:val="single" w:sz="8" w:space="0" w:color="000000"/>
              <w:right w:val="single" w:sz="8" w:space="0" w:color="000000"/>
            </w:tcBorders>
            <w:shd w:val="clear" w:color="auto" w:fill="FFFFFF"/>
            <w:vAlign w:val="bottom"/>
          </w:tcPr>
          <w:p w14:paraId="6B32047B"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Coalitie en oppositie</w:t>
            </w:r>
          </w:p>
        </w:tc>
        <w:tc>
          <w:tcPr>
            <w:tcW w:w="752" w:type="pct"/>
            <w:gridSpan w:val="2"/>
            <w:vMerge/>
            <w:tcBorders>
              <w:top w:val="single" w:sz="8" w:space="0" w:color="000000"/>
              <w:left w:val="nil"/>
              <w:bottom w:val="single" w:sz="8" w:space="0" w:color="000000"/>
              <w:right w:val="nil"/>
            </w:tcBorders>
            <w:shd w:val="clear" w:color="auto" w:fill="FFFFFF"/>
            <w:vAlign w:val="bottom"/>
          </w:tcPr>
          <w:p w14:paraId="78E2C9DB" w14:textId="77777777" w:rsidR="00745205" w:rsidRPr="00DF25C4" w:rsidRDefault="00745205" w:rsidP="005E6298">
            <w:pPr>
              <w:autoSpaceDE w:val="0"/>
              <w:autoSpaceDN w:val="0"/>
              <w:adjustRightInd w:val="0"/>
              <w:spacing w:after="0" w:line="240" w:lineRule="auto"/>
              <w:rPr>
                <w:rFonts w:ascii="Times New Roman" w:hAnsi="Times New Roman" w:cs="Times New Roman"/>
                <w:color w:val="000000"/>
              </w:rPr>
            </w:pPr>
          </w:p>
        </w:tc>
      </w:tr>
      <w:tr w:rsidR="00394DDE" w:rsidRPr="00DF25C4" w14:paraId="078C5A7E" w14:textId="77777777" w:rsidTr="00394DDE">
        <w:trPr>
          <w:cantSplit/>
        </w:trPr>
        <w:tc>
          <w:tcPr>
            <w:tcW w:w="1564" w:type="pct"/>
            <w:gridSpan w:val="2"/>
            <w:vMerge/>
            <w:tcBorders>
              <w:top w:val="single" w:sz="8" w:space="0" w:color="000000"/>
              <w:left w:val="nil"/>
              <w:bottom w:val="nil"/>
              <w:right w:val="nil"/>
            </w:tcBorders>
            <w:shd w:val="clear" w:color="auto" w:fill="FFFFFF"/>
            <w:vAlign w:val="bottom"/>
          </w:tcPr>
          <w:p w14:paraId="17FC0092" w14:textId="77777777" w:rsidR="00745205" w:rsidRPr="00DF25C4" w:rsidRDefault="00745205" w:rsidP="005E6298">
            <w:pPr>
              <w:autoSpaceDE w:val="0"/>
              <w:autoSpaceDN w:val="0"/>
              <w:adjustRightInd w:val="0"/>
              <w:spacing w:after="0" w:line="240" w:lineRule="auto"/>
              <w:rPr>
                <w:rFonts w:ascii="Times New Roman" w:hAnsi="Times New Roman" w:cs="Times New Roman"/>
                <w:color w:val="000000"/>
              </w:rPr>
            </w:pPr>
          </w:p>
        </w:tc>
        <w:tc>
          <w:tcPr>
            <w:tcW w:w="269" w:type="pct"/>
            <w:tcBorders>
              <w:top w:val="single" w:sz="8" w:space="0" w:color="000000"/>
              <w:left w:val="nil"/>
              <w:bottom w:val="single" w:sz="8" w:space="0" w:color="000000"/>
              <w:right w:val="nil"/>
            </w:tcBorders>
            <w:shd w:val="clear" w:color="auto" w:fill="FFFFFF"/>
            <w:vAlign w:val="bottom"/>
          </w:tcPr>
          <w:p w14:paraId="39AEA812"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N</w:t>
            </w:r>
          </w:p>
        </w:tc>
        <w:tc>
          <w:tcPr>
            <w:tcW w:w="484" w:type="pct"/>
            <w:tcBorders>
              <w:top w:val="single" w:sz="8" w:space="0" w:color="000000"/>
              <w:left w:val="nil"/>
              <w:bottom w:val="single" w:sz="8" w:space="0" w:color="000000"/>
              <w:right w:val="single" w:sz="8" w:space="0" w:color="000000"/>
            </w:tcBorders>
            <w:shd w:val="clear" w:color="auto" w:fill="FFFFFF"/>
            <w:vAlign w:val="bottom"/>
          </w:tcPr>
          <w:p w14:paraId="7C729BDE"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w:t>
            </w:r>
          </w:p>
        </w:tc>
        <w:tc>
          <w:tcPr>
            <w:tcW w:w="275" w:type="pct"/>
            <w:tcBorders>
              <w:top w:val="single" w:sz="8" w:space="0" w:color="000000"/>
              <w:left w:val="nil"/>
              <w:bottom w:val="single" w:sz="8" w:space="0" w:color="000000"/>
              <w:right w:val="nil"/>
            </w:tcBorders>
            <w:shd w:val="clear" w:color="auto" w:fill="FFFFFF"/>
            <w:vAlign w:val="bottom"/>
          </w:tcPr>
          <w:p w14:paraId="53D291FA"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N</w:t>
            </w:r>
          </w:p>
        </w:tc>
        <w:tc>
          <w:tcPr>
            <w:tcW w:w="484" w:type="pct"/>
            <w:tcBorders>
              <w:top w:val="single" w:sz="8" w:space="0" w:color="000000"/>
              <w:left w:val="nil"/>
              <w:bottom w:val="single" w:sz="8" w:space="0" w:color="000000"/>
              <w:right w:val="single" w:sz="8" w:space="0" w:color="000000"/>
            </w:tcBorders>
            <w:shd w:val="clear" w:color="auto" w:fill="FFFFFF"/>
            <w:vAlign w:val="bottom"/>
          </w:tcPr>
          <w:p w14:paraId="50370740"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w:t>
            </w:r>
          </w:p>
        </w:tc>
        <w:tc>
          <w:tcPr>
            <w:tcW w:w="354" w:type="pct"/>
            <w:tcBorders>
              <w:top w:val="single" w:sz="8" w:space="0" w:color="000000"/>
              <w:left w:val="nil"/>
              <w:bottom w:val="single" w:sz="8" w:space="0" w:color="000000"/>
              <w:right w:val="nil"/>
            </w:tcBorders>
            <w:shd w:val="clear" w:color="auto" w:fill="FFFFFF"/>
            <w:vAlign w:val="bottom"/>
          </w:tcPr>
          <w:p w14:paraId="6A1DFD83"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N</w:t>
            </w:r>
          </w:p>
        </w:tc>
        <w:tc>
          <w:tcPr>
            <w:tcW w:w="819" w:type="pct"/>
            <w:tcBorders>
              <w:top w:val="single" w:sz="8" w:space="0" w:color="000000"/>
              <w:left w:val="nil"/>
              <w:bottom w:val="single" w:sz="8" w:space="0" w:color="000000"/>
              <w:right w:val="single" w:sz="8" w:space="0" w:color="000000"/>
            </w:tcBorders>
            <w:shd w:val="clear" w:color="auto" w:fill="FFFFFF"/>
            <w:vAlign w:val="bottom"/>
          </w:tcPr>
          <w:p w14:paraId="1B936D93"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w:t>
            </w:r>
          </w:p>
        </w:tc>
        <w:tc>
          <w:tcPr>
            <w:tcW w:w="275" w:type="pct"/>
            <w:tcBorders>
              <w:top w:val="single" w:sz="8" w:space="0" w:color="000000"/>
              <w:left w:val="nil"/>
              <w:bottom w:val="single" w:sz="8" w:space="0" w:color="000000"/>
              <w:right w:val="nil"/>
            </w:tcBorders>
            <w:shd w:val="clear" w:color="auto" w:fill="FFFFFF"/>
            <w:vAlign w:val="bottom"/>
          </w:tcPr>
          <w:p w14:paraId="01DF51DC"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N</w:t>
            </w:r>
          </w:p>
        </w:tc>
        <w:tc>
          <w:tcPr>
            <w:tcW w:w="477" w:type="pct"/>
            <w:tcBorders>
              <w:top w:val="single" w:sz="8" w:space="0" w:color="000000"/>
              <w:left w:val="nil"/>
              <w:bottom w:val="single" w:sz="8" w:space="0" w:color="000000"/>
              <w:right w:val="nil"/>
            </w:tcBorders>
            <w:shd w:val="clear" w:color="auto" w:fill="FFFFFF"/>
            <w:vAlign w:val="bottom"/>
          </w:tcPr>
          <w:p w14:paraId="6F5413E6"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w:t>
            </w:r>
          </w:p>
        </w:tc>
      </w:tr>
      <w:tr w:rsidR="00394DDE" w:rsidRPr="00DF25C4" w14:paraId="6A889624" w14:textId="77777777" w:rsidTr="00394DDE">
        <w:trPr>
          <w:cantSplit/>
        </w:trPr>
        <w:tc>
          <w:tcPr>
            <w:tcW w:w="4" w:type="pct"/>
            <w:vMerge w:val="restart"/>
            <w:tcBorders>
              <w:top w:val="single" w:sz="8" w:space="0" w:color="000000"/>
              <w:left w:val="nil"/>
              <w:bottom w:val="nil"/>
              <w:right w:val="nil"/>
            </w:tcBorders>
            <w:shd w:val="clear" w:color="auto" w:fill="FFFFFF"/>
          </w:tcPr>
          <w:p w14:paraId="2E784899" w14:textId="7257224E"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p>
        </w:tc>
        <w:tc>
          <w:tcPr>
            <w:tcW w:w="1559" w:type="pct"/>
            <w:tcBorders>
              <w:top w:val="single" w:sz="8" w:space="0" w:color="000000"/>
              <w:left w:val="nil"/>
              <w:bottom w:val="nil"/>
              <w:right w:val="nil"/>
            </w:tcBorders>
            <w:shd w:val="clear" w:color="auto" w:fill="FFFFFF"/>
          </w:tcPr>
          <w:p w14:paraId="5785F198"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Geen vermelding van media</w:t>
            </w:r>
          </w:p>
        </w:tc>
        <w:tc>
          <w:tcPr>
            <w:tcW w:w="269" w:type="pct"/>
            <w:tcBorders>
              <w:top w:val="single" w:sz="8" w:space="0" w:color="000000"/>
              <w:left w:val="nil"/>
              <w:bottom w:val="nil"/>
              <w:right w:val="nil"/>
            </w:tcBorders>
            <w:shd w:val="clear" w:color="auto" w:fill="FFFFFF"/>
          </w:tcPr>
          <w:p w14:paraId="48923028"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35</w:t>
            </w:r>
          </w:p>
        </w:tc>
        <w:tc>
          <w:tcPr>
            <w:tcW w:w="484" w:type="pct"/>
            <w:tcBorders>
              <w:top w:val="single" w:sz="8" w:space="0" w:color="000000"/>
              <w:left w:val="nil"/>
              <w:bottom w:val="nil"/>
              <w:right w:val="single" w:sz="8" w:space="0" w:color="000000"/>
            </w:tcBorders>
            <w:shd w:val="clear" w:color="auto" w:fill="FFFFFF"/>
          </w:tcPr>
          <w:p w14:paraId="2B4E4380"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28,0%</w:t>
            </w:r>
          </w:p>
        </w:tc>
        <w:tc>
          <w:tcPr>
            <w:tcW w:w="275" w:type="pct"/>
            <w:tcBorders>
              <w:top w:val="single" w:sz="8" w:space="0" w:color="000000"/>
              <w:left w:val="nil"/>
              <w:bottom w:val="nil"/>
              <w:right w:val="nil"/>
            </w:tcBorders>
            <w:shd w:val="clear" w:color="auto" w:fill="FFFFFF"/>
          </w:tcPr>
          <w:p w14:paraId="74805E96"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111</w:t>
            </w:r>
          </w:p>
        </w:tc>
        <w:tc>
          <w:tcPr>
            <w:tcW w:w="484" w:type="pct"/>
            <w:tcBorders>
              <w:top w:val="single" w:sz="8" w:space="0" w:color="000000"/>
              <w:left w:val="nil"/>
              <w:bottom w:val="nil"/>
              <w:right w:val="single" w:sz="8" w:space="0" w:color="000000"/>
            </w:tcBorders>
            <w:shd w:val="clear" w:color="auto" w:fill="FFFFFF"/>
          </w:tcPr>
          <w:p w14:paraId="7BB99F91"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36,2%</w:t>
            </w:r>
          </w:p>
        </w:tc>
        <w:tc>
          <w:tcPr>
            <w:tcW w:w="354" w:type="pct"/>
            <w:tcBorders>
              <w:top w:val="single" w:sz="8" w:space="0" w:color="000000"/>
              <w:left w:val="nil"/>
              <w:bottom w:val="nil"/>
              <w:right w:val="nil"/>
            </w:tcBorders>
            <w:shd w:val="clear" w:color="auto" w:fill="FFFFFF"/>
          </w:tcPr>
          <w:p w14:paraId="1B2B8047"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8</w:t>
            </w:r>
          </w:p>
        </w:tc>
        <w:tc>
          <w:tcPr>
            <w:tcW w:w="819" w:type="pct"/>
            <w:tcBorders>
              <w:top w:val="single" w:sz="8" w:space="0" w:color="000000"/>
              <w:left w:val="nil"/>
              <w:bottom w:val="nil"/>
              <w:right w:val="single" w:sz="8" w:space="0" w:color="000000"/>
            </w:tcBorders>
            <w:shd w:val="clear" w:color="auto" w:fill="FFFFFF"/>
          </w:tcPr>
          <w:p w14:paraId="6EE4EE58"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57,1%</w:t>
            </w:r>
          </w:p>
        </w:tc>
        <w:tc>
          <w:tcPr>
            <w:tcW w:w="275" w:type="pct"/>
            <w:tcBorders>
              <w:top w:val="single" w:sz="8" w:space="0" w:color="000000"/>
              <w:left w:val="nil"/>
              <w:bottom w:val="nil"/>
              <w:right w:val="nil"/>
            </w:tcBorders>
            <w:shd w:val="clear" w:color="auto" w:fill="FFFFFF"/>
          </w:tcPr>
          <w:p w14:paraId="5F989BE7"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154</w:t>
            </w:r>
          </w:p>
        </w:tc>
        <w:tc>
          <w:tcPr>
            <w:tcW w:w="477" w:type="pct"/>
            <w:tcBorders>
              <w:top w:val="single" w:sz="8" w:space="0" w:color="000000"/>
              <w:left w:val="nil"/>
              <w:bottom w:val="nil"/>
              <w:right w:val="nil"/>
            </w:tcBorders>
            <w:shd w:val="clear" w:color="auto" w:fill="FFFFFF"/>
          </w:tcPr>
          <w:p w14:paraId="7CA1E985"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34,5%</w:t>
            </w:r>
          </w:p>
        </w:tc>
      </w:tr>
      <w:tr w:rsidR="00394DDE" w:rsidRPr="00DF25C4" w14:paraId="102124A4" w14:textId="77777777" w:rsidTr="00394DDE">
        <w:trPr>
          <w:cantSplit/>
        </w:trPr>
        <w:tc>
          <w:tcPr>
            <w:tcW w:w="4" w:type="pct"/>
            <w:vMerge/>
            <w:tcBorders>
              <w:top w:val="single" w:sz="8" w:space="0" w:color="000000"/>
              <w:left w:val="nil"/>
              <w:bottom w:val="nil"/>
              <w:right w:val="nil"/>
            </w:tcBorders>
            <w:shd w:val="clear" w:color="auto" w:fill="FFFFFF"/>
          </w:tcPr>
          <w:p w14:paraId="14F4C29D" w14:textId="77777777" w:rsidR="00745205" w:rsidRPr="00DF25C4" w:rsidRDefault="00745205" w:rsidP="005E6298">
            <w:pPr>
              <w:autoSpaceDE w:val="0"/>
              <w:autoSpaceDN w:val="0"/>
              <w:adjustRightInd w:val="0"/>
              <w:spacing w:after="0" w:line="240" w:lineRule="auto"/>
              <w:rPr>
                <w:rFonts w:ascii="Times New Roman" w:hAnsi="Times New Roman" w:cs="Times New Roman"/>
                <w:color w:val="000000"/>
              </w:rPr>
            </w:pPr>
          </w:p>
        </w:tc>
        <w:tc>
          <w:tcPr>
            <w:tcW w:w="1559" w:type="pct"/>
            <w:tcBorders>
              <w:top w:val="nil"/>
              <w:left w:val="nil"/>
              <w:bottom w:val="nil"/>
              <w:right w:val="nil"/>
            </w:tcBorders>
            <w:shd w:val="clear" w:color="auto" w:fill="FFFFFF"/>
          </w:tcPr>
          <w:p w14:paraId="0CDACB38"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Wel vermelding van media</w:t>
            </w:r>
          </w:p>
        </w:tc>
        <w:tc>
          <w:tcPr>
            <w:tcW w:w="269" w:type="pct"/>
            <w:tcBorders>
              <w:top w:val="nil"/>
              <w:left w:val="nil"/>
              <w:bottom w:val="nil"/>
              <w:right w:val="nil"/>
            </w:tcBorders>
            <w:shd w:val="clear" w:color="auto" w:fill="FFFFFF"/>
          </w:tcPr>
          <w:p w14:paraId="40B2D014"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90</w:t>
            </w:r>
          </w:p>
        </w:tc>
        <w:tc>
          <w:tcPr>
            <w:tcW w:w="484" w:type="pct"/>
            <w:tcBorders>
              <w:top w:val="nil"/>
              <w:left w:val="nil"/>
              <w:bottom w:val="nil"/>
              <w:right w:val="single" w:sz="8" w:space="0" w:color="000000"/>
            </w:tcBorders>
            <w:shd w:val="clear" w:color="auto" w:fill="FFFFFF"/>
          </w:tcPr>
          <w:p w14:paraId="26E5539A"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72,0%</w:t>
            </w:r>
          </w:p>
        </w:tc>
        <w:tc>
          <w:tcPr>
            <w:tcW w:w="275" w:type="pct"/>
            <w:tcBorders>
              <w:top w:val="nil"/>
              <w:left w:val="nil"/>
              <w:bottom w:val="nil"/>
              <w:right w:val="nil"/>
            </w:tcBorders>
            <w:shd w:val="clear" w:color="auto" w:fill="FFFFFF"/>
          </w:tcPr>
          <w:p w14:paraId="46C50799"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196</w:t>
            </w:r>
          </w:p>
        </w:tc>
        <w:tc>
          <w:tcPr>
            <w:tcW w:w="484" w:type="pct"/>
            <w:tcBorders>
              <w:top w:val="nil"/>
              <w:left w:val="nil"/>
              <w:bottom w:val="nil"/>
              <w:right w:val="single" w:sz="8" w:space="0" w:color="000000"/>
            </w:tcBorders>
            <w:shd w:val="clear" w:color="auto" w:fill="FFFFFF"/>
          </w:tcPr>
          <w:p w14:paraId="0FC14B75"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63,8%</w:t>
            </w:r>
          </w:p>
        </w:tc>
        <w:tc>
          <w:tcPr>
            <w:tcW w:w="354" w:type="pct"/>
            <w:tcBorders>
              <w:top w:val="nil"/>
              <w:left w:val="nil"/>
              <w:bottom w:val="nil"/>
              <w:right w:val="nil"/>
            </w:tcBorders>
            <w:shd w:val="clear" w:color="auto" w:fill="FFFFFF"/>
          </w:tcPr>
          <w:p w14:paraId="057876F0"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w:t>
            </w:r>
          </w:p>
        </w:tc>
        <w:tc>
          <w:tcPr>
            <w:tcW w:w="819" w:type="pct"/>
            <w:tcBorders>
              <w:top w:val="nil"/>
              <w:left w:val="nil"/>
              <w:bottom w:val="nil"/>
              <w:right w:val="single" w:sz="8" w:space="0" w:color="000000"/>
            </w:tcBorders>
            <w:shd w:val="clear" w:color="auto" w:fill="FFFFFF"/>
          </w:tcPr>
          <w:p w14:paraId="797787D6"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42,9%</w:t>
            </w:r>
          </w:p>
        </w:tc>
        <w:tc>
          <w:tcPr>
            <w:tcW w:w="275" w:type="pct"/>
            <w:tcBorders>
              <w:top w:val="nil"/>
              <w:left w:val="nil"/>
              <w:bottom w:val="nil"/>
              <w:right w:val="nil"/>
            </w:tcBorders>
            <w:shd w:val="clear" w:color="auto" w:fill="FFFFFF"/>
          </w:tcPr>
          <w:p w14:paraId="79A314D9"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292</w:t>
            </w:r>
          </w:p>
        </w:tc>
        <w:tc>
          <w:tcPr>
            <w:tcW w:w="477" w:type="pct"/>
            <w:tcBorders>
              <w:top w:val="nil"/>
              <w:left w:val="nil"/>
              <w:bottom w:val="nil"/>
              <w:right w:val="nil"/>
            </w:tcBorders>
            <w:shd w:val="clear" w:color="auto" w:fill="FFFFFF"/>
          </w:tcPr>
          <w:p w14:paraId="0063CFA2"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65,5%</w:t>
            </w:r>
          </w:p>
        </w:tc>
      </w:tr>
      <w:tr w:rsidR="00394DDE" w:rsidRPr="00DF25C4" w14:paraId="1B9B64FA" w14:textId="77777777" w:rsidTr="00394DDE">
        <w:trPr>
          <w:cantSplit/>
        </w:trPr>
        <w:tc>
          <w:tcPr>
            <w:tcW w:w="1564" w:type="pct"/>
            <w:gridSpan w:val="2"/>
            <w:tcBorders>
              <w:top w:val="nil"/>
              <w:left w:val="nil"/>
              <w:bottom w:val="single" w:sz="8" w:space="0" w:color="000000"/>
              <w:right w:val="nil"/>
            </w:tcBorders>
            <w:shd w:val="clear" w:color="auto" w:fill="FFFFFF"/>
          </w:tcPr>
          <w:p w14:paraId="62875030" w14:textId="66CFC115"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Tot</w:t>
            </w:r>
            <w:r w:rsidR="00161BBE" w:rsidRPr="00DF25C4">
              <w:rPr>
                <w:rFonts w:ascii="Times New Roman" w:hAnsi="Times New Roman" w:cs="Times New Roman"/>
                <w:color w:val="000000"/>
              </w:rPr>
              <w:t>a</w:t>
            </w:r>
            <w:r w:rsidRPr="00DF25C4">
              <w:rPr>
                <w:rFonts w:ascii="Times New Roman" w:hAnsi="Times New Roman" w:cs="Times New Roman"/>
                <w:color w:val="000000"/>
              </w:rPr>
              <w:t>al</w:t>
            </w:r>
          </w:p>
        </w:tc>
        <w:tc>
          <w:tcPr>
            <w:tcW w:w="269" w:type="pct"/>
            <w:tcBorders>
              <w:top w:val="nil"/>
              <w:left w:val="nil"/>
              <w:bottom w:val="single" w:sz="8" w:space="0" w:color="000000"/>
              <w:right w:val="nil"/>
            </w:tcBorders>
            <w:shd w:val="clear" w:color="auto" w:fill="FFFFFF"/>
          </w:tcPr>
          <w:p w14:paraId="7C1C3AE0"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125</w:t>
            </w:r>
          </w:p>
        </w:tc>
        <w:tc>
          <w:tcPr>
            <w:tcW w:w="484" w:type="pct"/>
            <w:tcBorders>
              <w:top w:val="nil"/>
              <w:left w:val="nil"/>
              <w:bottom w:val="single" w:sz="8" w:space="0" w:color="000000"/>
              <w:right w:val="single" w:sz="8" w:space="0" w:color="000000"/>
            </w:tcBorders>
            <w:shd w:val="clear" w:color="auto" w:fill="FFFFFF"/>
          </w:tcPr>
          <w:p w14:paraId="620B95F0"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100,0%</w:t>
            </w:r>
          </w:p>
        </w:tc>
        <w:tc>
          <w:tcPr>
            <w:tcW w:w="275" w:type="pct"/>
            <w:tcBorders>
              <w:top w:val="nil"/>
              <w:left w:val="nil"/>
              <w:bottom w:val="single" w:sz="8" w:space="0" w:color="000000"/>
              <w:right w:val="nil"/>
            </w:tcBorders>
            <w:shd w:val="clear" w:color="auto" w:fill="FFFFFF"/>
          </w:tcPr>
          <w:p w14:paraId="71840E0C"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307</w:t>
            </w:r>
          </w:p>
        </w:tc>
        <w:tc>
          <w:tcPr>
            <w:tcW w:w="484" w:type="pct"/>
            <w:tcBorders>
              <w:top w:val="nil"/>
              <w:left w:val="nil"/>
              <w:bottom w:val="single" w:sz="8" w:space="0" w:color="000000"/>
              <w:right w:val="single" w:sz="8" w:space="0" w:color="000000"/>
            </w:tcBorders>
            <w:shd w:val="clear" w:color="auto" w:fill="FFFFFF"/>
          </w:tcPr>
          <w:p w14:paraId="721BD7D8"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100,0%</w:t>
            </w:r>
          </w:p>
        </w:tc>
        <w:tc>
          <w:tcPr>
            <w:tcW w:w="354" w:type="pct"/>
            <w:tcBorders>
              <w:top w:val="nil"/>
              <w:left w:val="nil"/>
              <w:bottom w:val="single" w:sz="8" w:space="0" w:color="000000"/>
              <w:right w:val="nil"/>
            </w:tcBorders>
            <w:shd w:val="clear" w:color="auto" w:fill="FFFFFF"/>
          </w:tcPr>
          <w:p w14:paraId="3134727B"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14</w:t>
            </w:r>
          </w:p>
        </w:tc>
        <w:tc>
          <w:tcPr>
            <w:tcW w:w="819" w:type="pct"/>
            <w:tcBorders>
              <w:top w:val="nil"/>
              <w:left w:val="nil"/>
              <w:bottom w:val="single" w:sz="8" w:space="0" w:color="000000"/>
              <w:right w:val="single" w:sz="8" w:space="0" w:color="000000"/>
            </w:tcBorders>
            <w:shd w:val="clear" w:color="auto" w:fill="FFFFFF"/>
          </w:tcPr>
          <w:p w14:paraId="441899A6"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100,0%</w:t>
            </w:r>
          </w:p>
        </w:tc>
        <w:tc>
          <w:tcPr>
            <w:tcW w:w="275" w:type="pct"/>
            <w:tcBorders>
              <w:top w:val="nil"/>
              <w:left w:val="nil"/>
              <w:bottom w:val="single" w:sz="8" w:space="0" w:color="000000"/>
              <w:right w:val="nil"/>
            </w:tcBorders>
            <w:shd w:val="clear" w:color="auto" w:fill="FFFFFF"/>
          </w:tcPr>
          <w:p w14:paraId="7ECB3B49"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446</w:t>
            </w:r>
          </w:p>
        </w:tc>
        <w:tc>
          <w:tcPr>
            <w:tcW w:w="477" w:type="pct"/>
            <w:tcBorders>
              <w:top w:val="nil"/>
              <w:left w:val="nil"/>
              <w:bottom w:val="single" w:sz="8" w:space="0" w:color="000000"/>
              <w:right w:val="nil"/>
            </w:tcBorders>
            <w:shd w:val="clear" w:color="auto" w:fill="FFFFFF"/>
          </w:tcPr>
          <w:p w14:paraId="55AE5262"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100,0%</w:t>
            </w:r>
          </w:p>
        </w:tc>
      </w:tr>
    </w:tbl>
    <w:p w14:paraId="4690A639" w14:textId="77777777" w:rsidR="00394DDE" w:rsidRPr="00DF25C4" w:rsidRDefault="00394DDE" w:rsidP="00A608EB">
      <w:pPr>
        <w:pStyle w:val="Kop2"/>
      </w:pPr>
    </w:p>
    <w:p w14:paraId="4F4A7441" w14:textId="65855166" w:rsidR="00745205" w:rsidRPr="00DF25C4" w:rsidRDefault="00745205" w:rsidP="00A608EB">
      <w:pPr>
        <w:pStyle w:val="Kop2"/>
      </w:pPr>
      <w:bookmarkStart w:id="33" w:name="_Toc202353086"/>
      <w:r w:rsidRPr="00DF25C4">
        <w:t>Grootte van partij</w:t>
      </w:r>
      <w:bookmarkEnd w:id="33"/>
      <w:r w:rsidRPr="00DF25C4">
        <w:t xml:space="preserve"> </w:t>
      </w:r>
    </w:p>
    <w:p w14:paraId="765AC172" w14:textId="42ABA47B" w:rsidR="00745205" w:rsidRPr="00DF25C4" w:rsidRDefault="00745205" w:rsidP="00745205">
      <w:r w:rsidRPr="00DF25C4">
        <w:t xml:space="preserve">Tussen partijen van verschillende groottes zouden verschillen kunnen bestaan in de mate waarin zij worden beïnvloed door media. </w:t>
      </w:r>
      <w:r w:rsidR="00331DA3" w:rsidRPr="00DF25C4">
        <w:t xml:space="preserve">Zoals beargumenteerd in het theoretisch kader zouden </w:t>
      </w:r>
      <w:r w:rsidR="00790F11" w:rsidRPr="00DF25C4">
        <w:t>k</w:t>
      </w:r>
      <w:r w:rsidRPr="00DF25C4">
        <w:t xml:space="preserve">leine partijen meer beïnvloed kunnen worden door media dan grote partijen. Kleine partijen hebben namelijk minder mensen (Kamerleden en ondersteunend personeel) om dezelfde taken uit te voeren </w:t>
      </w:r>
      <w:r w:rsidR="00D0026A" w:rsidRPr="00DF25C4">
        <w:t>dan</w:t>
      </w:r>
      <w:r w:rsidRPr="00DF25C4">
        <w:t xml:space="preserve"> grote partijen. Hierdoor zouden Kamerleden van kleine partijen gevoeliger zijn voor mediabeïnvloeding dan grote partijen (Walgrave </w:t>
      </w:r>
      <w:r w:rsidR="00753347">
        <w:t>en</w:t>
      </w:r>
      <w:r w:rsidRPr="00DF25C4">
        <w:t xml:space="preserve"> Van Aelst, 2006). Over het verschil in mediabeïnvloeding tussen kleine- en grote partijen is de volgende hypothese opgesteld: </w:t>
      </w:r>
    </w:p>
    <w:p w14:paraId="12BC1878" w14:textId="77777777" w:rsidR="00745205" w:rsidRPr="00DF25C4" w:rsidRDefault="00745205" w:rsidP="00745205">
      <w:pPr>
        <w:rPr>
          <w:rFonts w:eastAsia="Times New Roman" w:cs="Times New Roman"/>
          <w:i/>
          <w:iCs/>
        </w:rPr>
      </w:pPr>
      <w:r w:rsidRPr="00DF25C4">
        <w:rPr>
          <w:rFonts w:eastAsia="Times New Roman" w:cs="Times New Roman"/>
        </w:rPr>
        <w:t>H2</w:t>
      </w:r>
      <w:r w:rsidRPr="00DF25C4">
        <w:rPr>
          <w:rFonts w:eastAsia="Times New Roman" w:cs="Times New Roman"/>
          <w:i/>
          <w:iCs/>
        </w:rPr>
        <w:t xml:space="preserve">: Kleine partijen worden meer beïnvloed in het stellen van schriftelijke vragen dan grote partijen. </w:t>
      </w:r>
    </w:p>
    <w:p w14:paraId="5503765B" w14:textId="18004F38" w:rsidR="00745205" w:rsidRPr="00DF25C4" w:rsidRDefault="00745205" w:rsidP="00745205">
      <w:r w:rsidRPr="00DF25C4">
        <w:t xml:space="preserve">In tabel </w:t>
      </w:r>
      <w:r w:rsidR="00255FA3" w:rsidRPr="00DF25C4">
        <w:t>4</w:t>
      </w:r>
      <w:r w:rsidRPr="00DF25C4">
        <w:t xml:space="preserve"> staat een overzicht van de partijen die in de Tweede Kamer een Kamervraag hebben (mede-)ingediend. In totaal zijn tussen 2014 en 2024 446 Kamervragen ingediend. 396 Kamervragen zijn door één fractie ingediend en 50 Kamervragen zijn door Kamerleden uit meerdere ingediend, waardoor in totaal 535 keer door een fractie een Kamervraag is ingediend. Het aantal ingediende Kamervragen per fractie wisselt tussen één (50Plus en Lid Gundogan) en 118 </w:t>
      </w:r>
      <w:r w:rsidR="00361E9E" w:rsidRPr="00DF25C4">
        <w:t xml:space="preserve">Kamervragen </w:t>
      </w:r>
      <w:r w:rsidRPr="00DF25C4">
        <w:t xml:space="preserve">(PvdD). </w:t>
      </w:r>
      <w:r w:rsidR="00B814DD" w:rsidRPr="00DF25C4">
        <w:t xml:space="preserve">Het aantal zetels is niet in tabel 4 vermeld, omdat het </w:t>
      </w:r>
      <w:r w:rsidR="00873338" w:rsidRPr="00DF25C4">
        <w:t>aantal zetels per fractie sterk kan verschillen in de onderzochte periode</w:t>
      </w:r>
      <w:r w:rsidR="00DD6CA0" w:rsidRPr="00DF25C4">
        <w:t xml:space="preserve"> (2014-2024)</w:t>
      </w:r>
      <w:r w:rsidR="00873338" w:rsidRPr="00DF25C4">
        <w:t xml:space="preserve">. </w:t>
      </w:r>
    </w:p>
    <w:tbl>
      <w:tblPr>
        <w:tblW w:w="9923" w:type="dxa"/>
        <w:tblCellMar>
          <w:left w:w="0" w:type="dxa"/>
          <w:right w:w="0" w:type="dxa"/>
        </w:tblCellMar>
        <w:tblLook w:val="0000" w:firstRow="0" w:lastRow="0" w:firstColumn="0" w:lastColumn="0" w:noHBand="0" w:noVBand="0"/>
      </w:tblPr>
      <w:tblGrid>
        <w:gridCol w:w="9923"/>
      </w:tblGrid>
      <w:tr w:rsidR="00745205" w:rsidRPr="00DF25C4" w14:paraId="647825C9" w14:textId="77777777" w:rsidTr="00394DDE">
        <w:trPr>
          <w:cantSplit/>
          <w:trHeight w:val="8152"/>
        </w:trPr>
        <w:tc>
          <w:tcPr>
            <w:tcW w:w="9923" w:type="dxa"/>
            <w:shd w:val="clear" w:color="auto" w:fill="FFFFFF"/>
            <w:vAlign w:val="center"/>
          </w:tcPr>
          <w:p w14:paraId="00E054D5" w14:textId="77777777" w:rsidR="00745205" w:rsidRPr="00DF25C4" w:rsidRDefault="00745205" w:rsidP="005E6298">
            <w:pPr>
              <w:autoSpaceDE w:val="0"/>
              <w:autoSpaceDN w:val="0"/>
              <w:adjustRightInd w:val="0"/>
              <w:spacing w:after="0" w:line="240" w:lineRule="auto"/>
              <w:rPr>
                <w:rFonts w:ascii="Times New Roman" w:hAnsi="Times New Roman" w:cs="Times New Roman"/>
                <w:sz w:val="24"/>
                <w:szCs w:val="24"/>
              </w:rPr>
            </w:pPr>
          </w:p>
          <w:tbl>
            <w:tblPr>
              <w:tblW w:w="5000" w:type="pct"/>
              <w:tblCellMar>
                <w:left w:w="0" w:type="dxa"/>
                <w:right w:w="0" w:type="dxa"/>
              </w:tblCellMar>
              <w:tblLook w:val="0000" w:firstRow="0" w:lastRow="0" w:firstColumn="0" w:lastColumn="0" w:noHBand="0" w:noVBand="0"/>
            </w:tblPr>
            <w:tblGrid>
              <w:gridCol w:w="3079"/>
              <w:gridCol w:w="617"/>
              <w:gridCol w:w="8"/>
              <w:gridCol w:w="945"/>
              <w:gridCol w:w="5216"/>
              <w:gridCol w:w="8"/>
              <w:gridCol w:w="8"/>
              <w:gridCol w:w="8"/>
              <w:gridCol w:w="8"/>
              <w:gridCol w:w="8"/>
              <w:gridCol w:w="8"/>
              <w:gridCol w:w="10"/>
            </w:tblGrid>
            <w:tr w:rsidR="00A536CA" w:rsidRPr="00DF25C4" w14:paraId="146A3852" w14:textId="7B47930B" w:rsidTr="00394DDE">
              <w:trPr>
                <w:cantSplit/>
              </w:trPr>
              <w:tc>
                <w:tcPr>
                  <w:tcW w:w="1552" w:type="pct"/>
                  <w:tcBorders>
                    <w:top w:val="nil"/>
                    <w:left w:val="nil"/>
                    <w:bottom w:val="nil"/>
                    <w:right w:val="nil"/>
                  </w:tcBorders>
                  <w:shd w:val="clear" w:color="auto" w:fill="FFFFFF"/>
                </w:tcPr>
                <w:p w14:paraId="3452F2FD" w14:textId="77777777" w:rsidR="00A536CA" w:rsidRPr="00DF25C4" w:rsidRDefault="00A536CA" w:rsidP="005E6298">
                  <w:pPr>
                    <w:autoSpaceDE w:val="0"/>
                    <w:autoSpaceDN w:val="0"/>
                    <w:adjustRightInd w:val="0"/>
                    <w:spacing w:after="0" w:line="320" w:lineRule="atLeast"/>
                    <w:ind w:left="60" w:right="60"/>
                    <w:rPr>
                      <w:rFonts w:ascii="Times New Roman" w:hAnsi="Times New Roman" w:cs="Times New Roman"/>
                      <w:i/>
                      <w:iCs/>
                      <w:color w:val="000000"/>
                    </w:rPr>
                  </w:pPr>
                </w:p>
              </w:tc>
              <w:tc>
                <w:tcPr>
                  <w:tcW w:w="3419" w:type="pct"/>
                  <w:gridSpan w:val="4"/>
                  <w:tcBorders>
                    <w:top w:val="nil"/>
                    <w:left w:val="nil"/>
                    <w:bottom w:val="nil"/>
                    <w:right w:val="nil"/>
                  </w:tcBorders>
                  <w:shd w:val="clear" w:color="auto" w:fill="FFFFFF"/>
                  <w:vAlign w:val="center"/>
                </w:tcPr>
                <w:p w14:paraId="6B152D3E" w14:textId="61D0C7C6" w:rsidR="00A536CA" w:rsidRPr="00DF25C4" w:rsidRDefault="00A536CA" w:rsidP="00873338">
                  <w:pPr>
                    <w:autoSpaceDE w:val="0"/>
                    <w:autoSpaceDN w:val="0"/>
                    <w:adjustRightInd w:val="0"/>
                    <w:spacing w:after="0" w:line="320" w:lineRule="atLeast"/>
                    <w:ind w:left="60" w:right="60"/>
                    <w:rPr>
                      <w:rFonts w:ascii="Times New Roman" w:hAnsi="Times New Roman" w:cs="Times New Roman"/>
                      <w:i/>
                      <w:iCs/>
                      <w:color w:val="000000"/>
                    </w:rPr>
                  </w:pPr>
                  <w:r w:rsidRPr="00DF25C4">
                    <w:rPr>
                      <w:rFonts w:ascii="Times New Roman" w:hAnsi="Times New Roman" w:cs="Times New Roman"/>
                      <w:i/>
                      <w:iCs/>
                      <w:color w:val="000000"/>
                    </w:rPr>
                    <w:t xml:space="preserve">Tabel </w:t>
                  </w:r>
                  <w:r w:rsidR="00255FA3" w:rsidRPr="00DF25C4">
                    <w:rPr>
                      <w:rFonts w:ascii="Times New Roman" w:hAnsi="Times New Roman" w:cs="Times New Roman"/>
                      <w:i/>
                      <w:iCs/>
                      <w:color w:val="000000"/>
                    </w:rPr>
                    <w:t>4</w:t>
                  </w:r>
                  <w:r w:rsidRPr="00DF25C4">
                    <w:rPr>
                      <w:rFonts w:ascii="Times New Roman" w:hAnsi="Times New Roman" w:cs="Times New Roman"/>
                      <w:i/>
                      <w:iCs/>
                      <w:color w:val="000000"/>
                    </w:rPr>
                    <w:t>: Aantal Kamervragen per fractie</w:t>
                  </w:r>
                  <w:r w:rsidR="00B814DD" w:rsidRPr="00DF25C4">
                    <w:rPr>
                      <w:rFonts w:ascii="Times New Roman" w:hAnsi="Times New Roman" w:cs="Times New Roman"/>
                      <w:i/>
                      <w:iCs/>
                      <w:color w:val="000000"/>
                    </w:rPr>
                    <w:t xml:space="preserve"> </w:t>
                  </w:r>
                </w:p>
              </w:tc>
              <w:tc>
                <w:tcPr>
                  <w:tcW w:w="4" w:type="pct"/>
                  <w:tcBorders>
                    <w:top w:val="nil"/>
                    <w:left w:val="nil"/>
                    <w:bottom w:val="nil"/>
                    <w:right w:val="nil"/>
                  </w:tcBorders>
                  <w:shd w:val="clear" w:color="auto" w:fill="FFFFFF"/>
                </w:tcPr>
                <w:p w14:paraId="5326A397" w14:textId="77777777" w:rsidR="00A536CA" w:rsidRPr="00DF25C4" w:rsidRDefault="00A536CA" w:rsidP="005E6298">
                  <w:pPr>
                    <w:autoSpaceDE w:val="0"/>
                    <w:autoSpaceDN w:val="0"/>
                    <w:adjustRightInd w:val="0"/>
                    <w:spacing w:after="0" w:line="320" w:lineRule="atLeast"/>
                    <w:ind w:left="60" w:right="60"/>
                    <w:rPr>
                      <w:rFonts w:ascii="Times New Roman" w:hAnsi="Times New Roman" w:cs="Times New Roman"/>
                      <w:i/>
                      <w:iCs/>
                      <w:color w:val="000000"/>
                    </w:rPr>
                  </w:pPr>
                </w:p>
              </w:tc>
              <w:tc>
                <w:tcPr>
                  <w:tcW w:w="4" w:type="pct"/>
                  <w:tcBorders>
                    <w:top w:val="nil"/>
                    <w:left w:val="nil"/>
                    <w:bottom w:val="nil"/>
                    <w:right w:val="nil"/>
                  </w:tcBorders>
                  <w:shd w:val="clear" w:color="auto" w:fill="FFFFFF"/>
                </w:tcPr>
                <w:p w14:paraId="37F4F045" w14:textId="77777777" w:rsidR="00A536CA" w:rsidRPr="00DF25C4" w:rsidRDefault="00A536CA" w:rsidP="005E6298">
                  <w:pPr>
                    <w:autoSpaceDE w:val="0"/>
                    <w:autoSpaceDN w:val="0"/>
                    <w:adjustRightInd w:val="0"/>
                    <w:spacing w:after="0" w:line="320" w:lineRule="atLeast"/>
                    <w:ind w:left="60" w:right="60"/>
                    <w:rPr>
                      <w:rFonts w:ascii="Times New Roman" w:hAnsi="Times New Roman" w:cs="Times New Roman"/>
                      <w:i/>
                      <w:iCs/>
                      <w:color w:val="000000"/>
                    </w:rPr>
                  </w:pPr>
                </w:p>
              </w:tc>
              <w:tc>
                <w:tcPr>
                  <w:tcW w:w="4" w:type="pct"/>
                  <w:tcBorders>
                    <w:top w:val="nil"/>
                    <w:left w:val="nil"/>
                    <w:bottom w:val="nil"/>
                    <w:right w:val="nil"/>
                  </w:tcBorders>
                  <w:shd w:val="clear" w:color="auto" w:fill="FFFFFF"/>
                </w:tcPr>
                <w:p w14:paraId="2526EBAE" w14:textId="77777777" w:rsidR="00A536CA" w:rsidRPr="00DF25C4" w:rsidRDefault="00A536CA" w:rsidP="005E6298">
                  <w:pPr>
                    <w:autoSpaceDE w:val="0"/>
                    <w:autoSpaceDN w:val="0"/>
                    <w:adjustRightInd w:val="0"/>
                    <w:spacing w:after="0" w:line="320" w:lineRule="atLeast"/>
                    <w:ind w:left="60" w:right="60"/>
                    <w:rPr>
                      <w:rFonts w:ascii="Times New Roman" w:hAnsi="Times New Roman" w:cs="Times New Roman"/>
                      <w:i/>
                      <w:iCs/>
                      <w:color w:val="000000"/>
                    </w:rPr>
                  </w:pPr>
                </w:p>
              </w:tc>
              <w:tc>
                <w:tcPr>
                  <w:tcW w:w="4" w:type="pct"/>
                  <w:tcBorders>
                    <w:top w:val="nil"/>
                    <w:left w:val="nil"/>
                    <w:bottom w:val="nil"/>
                    <w:right w:val="nil"/>
                  </w:tcBorders>
                  <w:shd w:val="clear" w:color="auto" w:fill="FFFFFF"/>
                </w:tcPr>
                <w:p w14:paraId="76F6310D" w14:textId="77777777" w:rsidR="00A536CA" w:rsidRPr="00DF25C4" w:rsidRDefault="00A536CA" w:rsidP="005E6298">
                  <w:pPr>
                    <w:autoSpaceDE w:val="0"/>
                    <w:autoSpaceDN w:val="0"/>
                    <w:adjustRightInd w:val="0"/>
                    <w:spacing w:after="0" w:line="320" w:lineRule="atLeast"/>
                    <w:ind w:left="60" w:right="60"/>
                    <w:rPr>
                      <w:rFonts w:ascii="Times New Roman" w:hAnsi="Times New Roman" w:cs="Times New Roman"/>
                      <w:i/>
                      <w:iCs/>
                      <w:color w:val="000000"/>
                    </w:rPr>
                  </w:pPr>
                </w:p>
              </w:tc>
              <w:tc>
                <w:tcPr>
                  <w:tcW w:w="4" w:type="pct"/>
                  <w:tcBorders>
                    <w:top w:val="nil"/>
                    <w:left w:val="nil"/>
                    <w:bottom w:val="nil"/>
                    <w:right w:val="nil"/>
                  </w:tcBorders>
                  <w:shd w:val="clear" w:color="auto" w:fill="FFFFFF"/>
                </w:tcPr>
                <w:p w14:paraId="044861A2" w14:textId="77777777" w:rsidR="00A536CA" w:rsidRPr="00DF25C4" w:rsidRDefault="00A536CA" w:rsidP="005E6298">
                  <w:pPr>
                    <w:autoSpaceDE w:val="0"/>
                    <w:autoSpaceDN w:val="0"/>
                    <w:adjustRightInd w:val="0"/>
                    <w:spacing w:after="0" w:line="320" w:lineRule="atLeast"/>
                    <w:ind w:left="60" w:right="60"/>
                    <w:rPr>
                      <w:rFonts w:ascii="Times New Roman" w:hAnsi="Times New Roman" w:cs="Times New Roman"/>
                      <w:i/>
                      <w:iCs/>
                      <w:color w:val="000000"/>
                    </w:rPr>
                  </w:pPr>
                </w:p>
              </w:tc>
              <w:tc>
                <w:tcPr>
                  <w:tcW w:w="4" w:type="pct"/>
                  <w:tcBorders>
                    <w:top w:val="nil"/>
                    <w:left w:val="nil"/>
                    <w:bottom w:val="nil"/>
                    <w:right w:val="nil"/>
                  </w:tcBorders>
                  <w:shd w:val="clear" w:color="auto" w:fill="FFFFFF"/>
                </w:tcPr>
                <w:p w14:paraId="7B5E04F4" w14:textId="77777777" w:rsidR="00A536CA" w:rsidRPr="00DF25C4" w:rsidRDefault="00A536CA" w:rsidP="005E6298">
                  <w:pPr>
                    <w:autoSpaceDE w:val="0"/>
                    <w:autoSpaceDN w:val="0"/>
                    <w:adjustRightInd w:val="0"/>
                    <w:spacing w:after="0" w:line="320" w:lineRule="atLeast"/>
                    <w:ind w:left="60" w:right="60"/>
                    <w:rPr>
                      <w:rFonts w:ascii="Times New Roman" w:hAnsi="Times New Roman" w:cs="Times New Roman"/>
                      <w:i/>
                      <w:iCs/>
                      <w:color w:val="000000"/>
                    </w:rPr>
                  </w:pPr>
                </w:p>
              </w:tc>
              <w:tc>
                <w:tcPr>
                  <w:tcW w:w="4" w:type="pct"/>
                  <w:tcBorders>
                    <w:top w:val="nil"/>
                    <w:left w:val="nil"/>
                    <w:bottom w:val="nil"/>
                    <w:right w:val="nil"/>
                  </w:tcBorders>
                  <w:shd w:val="clear" w:color="auto" w:fill="FFFFFF"/>
                </w:tcPr>
                <w:p w14:paraId="03E10C9A" w14:textId="6795DD77" w:rsidR="00A536CA" w:rsidRPr="00DF25C4" w:rsidRDefault="00A536CA" w:rsidP="005E6298">
                  <w:pPr>
                    <w:autoSpaceDE w:val="0"/>
                    <w:autoSpaceDN w:val="0"/>
                    <w:adjustRightInd w:val="0"/>
                    <w:spacing w:after="0" w:line="320" w:lineRule="atLeast"/>
                    <w:ind w:left="60" w:right="60"/>
                    <w:rPr>
                      <w:rFonts w:ascii="Times New Roman" w:hAnsi="Times New Roman" w:cs="Times New Roman"/>
                      <w:i/>
                      <w:iCs/>
                      <w:color w:val="000000"/>
                    </w:rPr>
                  </w:pPr>
                </w:p>
              </w:tc>
            </w:tr>
            <w:tr w:rsidR="00393E0D" w:rsidRPr="00DF25C4" w14:paraId="141FEB39" w14:textId="54CF3E04" w:rsidTr="00394DDE">
              <w:trPr>
                <w:gridAfter w:val="7"/>
                <w:wAfter w:w="29" w:type="pct"/>
                <w:cantSplit/>
              </w:trPr>
              <w:tc>
                <w:tcPr>
                  <w:tcW w:w="1552" w:type="pct"/>
                  <w:tcBorders>
                    <w:top w:val="single" w:sz="8" w:space="0" w:color="000000"/>
                    <w:left w:val="nil"/>
                    <w:bottom w:val="single" w:sz="8" w:space="0" w:color="000000"/>
                    <w:right w:val="nil"/>
                  </w:tcBorders>
                  <w:shd w:val="clear" w:color="auto" w:fill="FFFFFF"/>
                  <w:vAlign w:val="bottom"/>
                </w:tcPr>
                <w:p w14:paraId="49FF5D22" w14:textId="77777777" w:rsidR="00393E0D" w:rsidRPr="00DF25C4" w:rsidRDefault="00393E0D" w:rsidP="005E6298">
                  <w:pPr>
                    <w:autoSpaceDE w:val="0"/>
                    <w:autoSpaceDN w:val="0"/>
                    <w:adjustRightInd w:val="0"/>
                    <w:spacing w:after="0" w:line="240" w:lineRule="auto"/>
                    <w:rPr>
                      <w:rFonts w:ascii="Times New Roman" w:hAnsi="Times New Roman" w:cs="Times New Roman"/>
                    </w:rPr>
                  </w:pPr>
                </w:p>
              </w:tc>
              <w:tc>
                <w:tcPr>
                  <w:tcW w:w="311" w:type="pct"/>
                  <w:tcBorders>
                    <w:top w:val="single" w:sz="8" w:space="0" w:color="000000"/>
                    <w:left w:val="nil"/>
                    <w:bottom w:val="single" w:sz="8" w:space="0" w:color="000000"/>
                    <w:right w:val="nil"/>
                  </w:tcBorders>
                  <w:shd w:val="clear" w:color="auto" w:fill="FFFFFF"/>
                  <w:vAlign w:val="bottom"/>
                </w:tcPr>
                <w:p w14:paraId="64A4B5CB" w14:textId="77777777" w:rsidR="00393E0D" w:rsidRPr="00DF25C4" w:rsidRDefault="00393E0D"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N</w:t>
                  </w:r>
                </w:p>
              </w:tc>
              <w:tc>
                <w:tcPr>
                  <w:tcW w:w="4" w:type="pct"/>
                  <w:tcBorders>
                    <w:top w:val="single" w:sz="8" w:space="0" w:color="000000"/>
                    <w:left w:val="nil"/>
                    <w:bottom w:val="single" w:sz="8" w:space="0" w:color="000000"/>
                    <w:right w:val="nil"/>
                  </w:tcBorders>
                  <w:shd w:val="clear" w:color="auto" w:fill="FFFFFF"/>
                </w:tcPr>
                <w:p w14:paraId="6537A412" w14:textId="77777777" w:rsidR="00393E0D" w:rsidRPr="00DF25C4" w:rsidRDefault="00393E0D" w:rsidP="005E6298">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single" w:sz="8" w:space="0" w:color="000000"/>
                    <w:left w:val="nil"/>
                    <w:bottom w:val="single" w:sz="8" w:space="0" w:color="000000"/>
                    <w:right w:val="nil"/>
                  </w:tcBorders>
                  <w:shd w:val="clear" w:color="auto" w:fill="FFFFFF"/>
                  <w:vAlign w:val="bottom"/>
                </w:tcPr>
                <w:p w14:paraId="1DDF21C9" w14:textId="3EB94923" w:rsidR="00393E0D" w:rsidRPr="00DF25C4" w:rsidRDefault="00393E0D"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w:t>
                  </w:r>
                </w:p>
              </w:tc>
              <w:tc>
                <w:tcPr>
                  <w:tcW w:w="2628" w:type="pct"/>
                  <w:tcBorders>
                    <w:top w:val="single" w:sz="8" w:space="0" w:color="000000"/>
                    <w:left w:val="nil"/>
                    <w:bottom w:val="single" w:sz="8" w:space="0" w:color="000000"/>
                    <w:right w:val="nil"/>
                  </w:tcBorders>
                  <w:shd w:val="clear" w:color="auto" w:fill="FFFFFF"/>
                </w:tcPr>
                <w:p w14:paraId="3D7148AF" w14:textId="541486F6" w:rsidR="00393E0D" w:rsidRPr="00DF25C4" w:rsidRDefault="00393E0D"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 Kamervragen met media (gem. = 65</w:t>
                  </w:r>
                  <w:r w:rsidR="002525AD" w:rsidRPr="00DF25C4">
                    <w:rPr>
                      <w:rFonts w:ascii="Times New Roman" w:hAnsi="Times New Roman" w:cs="Times New Roman"/>
                      <w:color w:val="000000"/>
                    </w:rPr>
                    <w:t>,5</w:t>
                  </w:r>
                  <w:r w:rsidRPr="00DF25C4">
                    <w:rPr>
                      <w:rFonts w:ascii="Times New Roman" w:hAnsi="Times New Roman" w:cs="Times New Roman"/>
                      <w:color w:val="000000"/>
                    </w:rPr>
                    <w:t>%)</w:t>
                  </w:r>
                </w:p>
              </w:tc>
            </w:tr>
            <w:tr w:rsidR="00393E0D" w:rsidRPr="00DF25C4" w14:paraId="3B232FA6" w14:textId="161E574D" w:rsidTr="00394DDE">
              <w:trPr>
                <w:gridAfter w:val="7"/>
                <w:wAfter w:w="29" w:type="pct"/>
                <w:cantSplit/>
              </w:trPr>
              <w:tc>
                <w:tcPr>
                  <w:tcW w:w="1552" w:type="pct"/>
                  <w:tcBorders>
                    <w:top w:val="nil"/>
                    <w:left w:val="nil"/>
                    <w:bottom w:val="nil"/>
                    <w:right w:val="nil"/>
                  </w:tcBorders>
                  <w:shd w:val="clear" w:color="auto" w:fill="FFFFFF"/>
                </w:tcPr>
                <w:p w14:paraId="52337328" w14:textId="77777777" w:rsidR="00393E0D" w:rsidRPr="00DF25C4" w:rsidRDefault="00393E0D"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PvdD</w:t>
                  </w:r>
                </w:p>
              </w:tc>
              <w:tc>
                <w:tcPr>
                  <w:tcW w:w="311" w:type="pct"/>
                  <w:tcBorders>
                    <w:top w:val="nil"/>
                    <w:left w:val="nil"/>
                    <w:bottom w:val="nil"/>
                    <w:right w:val="nil"/>
                  </w:tcBorders>
                  <w:shd w:val="clear" w:color="auto" w:fill="FFFFFF"/>
                </w:tcPr>
                <w:p w14:paraId="1AD5B52D" w14:textId="77777777" w:rsidR="00393E0D" w:rsidRPr="00DF25C4" w:rsidRDefault="00393E0D"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118</w:t>
                  </w:r>
                </w:p>
              </w:tc>
              <w:tc>
                <w:tcPr>
                  <w:tcW w:w="4" w:type="pct"/>
                  <w:tcBorders>
                    <w:top w:val="nil"/>
                    <w:left w:val="nil"/>
                    <w:bottom w:val="nil"/>
                    <w:right w:val="nil"/>
                  </w:tcBorders>
                  <w:shd w:val="clear" w:color="auto" w:fill="FFFFFF"/>
                </w:tcPr>
                <w:p w14:paraId="2C8942BB" w14:textId="77777777" w:rsidR="00393E0D" w:rsidRPr="00DF25C4" w:rsidRDefault="00393E0D" w:rsidP="005E6298">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13944B8E" w14:textId="66538103" w:rsidR="00393E0D" w:rsidRPr="00DF25C4" w:rsidRDefault="00393E0D"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22,1%</w:t>
                  </w:r>
                </w:p>
              </w:tc>
              <w:tc>
                <w:tcPr>
                  <w:tcW w:w="2628" w:type="pct"/>
                  <w:tcBorders>
                    <w:top w:val="nil"/>
                    <w:left w:val="nil"/>
                    <w:bottom w:val="nil"/>
                    <w:right w:val="nil"/>
                  </w:tcBorders>
                  <w:shd w:val="clear" w:color="auto" w:fill="FFFFFF"/>
                </w:tcPr>
                <w:p w14:paraId="6768A13D" w14:textId="4EC48727" w:rsidR="00393E0D" w:rsidRPr="00DF25C4" w:rsidRDefault="009B64F0"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72,9%</w:t>
                  </w:r>
                </w:p>
              </w:tc>
            </w:tr>
            <w:tr w:rsidR="00393E0D" w:rsidRPr="00DF25C4" w14:paraId="451E3578" w14:textId="6DAF9BB5" w:rsidTr="00394DDE">
              <w:trPr>
                <w:gridAfter w:val="7"/>
                <w:wAfter w:w="29" w:type="pct"/>
                <w:cantSplit/>
              </w:trPr>
              <w:tc>
                <w:tcPr>
                  <w:tcW w:w="1552" w:type="pct"/>
                  <w:tcBorders>
                    <w:top w:val="nil"/>
                    <w:left w:val="nil"/>
                    <w:bottom w:val="nil"/>
                    <w:right w:val="nil"/>
                  </w:tcBorders>
                  <w:shd w:val="clear" w:color="auto" w:fill="FFFFFF"/>
                </w:tcPr>
                <w:p w14:paraId="4FE7BB76" w14:textId="54531FFA" w:rsidR="00393E0D" w:rsidRPr="00DF25C4" w:rsidRDefault="00393E0D" w:rsidP="00540A51">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CDA</w:t>
                  </w:r>
                </w:p>
              </w:tc>
              <w:tc>
                <w:tcPr>
                  <w:tcW w:w="311" w:type="pct"/>
                  <w:tcBorders>
                    <w:top w:val="nil"/>
                    <w:left w:val="nil"/>
                    <w:bottom w:val="nil"/>
                    <w:right w:val="nil"/>
                  </w:tcBorders>
                  <w:shd w:val="clear" w:color="auto" w:fill="FFFFFF"/>
                </w:tcPr>
                <w:p w14:paraId="080F74A3" w14:textId="13FEA280"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60</w:t>
                  </w:r>
                </w:p>
              </w:tc>
              <w:tc>
                <w:tcPr>
                  <w:tcW w:w="4" w:type="pct"/>
                  <w:tcBorders>
                    <w:top w:val="nil"/>
                    <w:left w:val="nil"/>
                    <w:bottom w:val="nil"/>
                    <w:right w:val="nil"/>
                  </w:tcBorders>
                  <w:shd w:val="clear" w:color="auto" w:fill="FFFFFF"/>
                </w:tcPr>
                <w:p w14:paraId="42E4C324" w14:textId="77777777"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53FA51BA" w14:textId="5872B05D"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11,2%</w:t>
                  </w:r>
                </w:p>
              </w:tc>
              <w:tc>
                <w:tcPr>
                  <w:tcW w:w="2628" w:type="pct"/>
                  <w:tcBorders>
                    <w:top w:val="nil"/>
                    <w:left w:val="nil"/>
                    <w:bottom w:val="nil"/>
                    <w:right w:val="nil"/>
                  </w:tcBorders>
                  <w:shd w:val="clear" w:color="auto" w:fill="FFFFFF"/>
                </w:tcPr>
                <w:p w14:paraId="40ECA455" w14:textId="7979FD3F" w:rsidR="00393E0D" w:rsidRPr="00DF25C4" w:rsidRDefault="00FA2744"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63,4%</w:t>
                  </w:r>
                </w:p>
              </w:tc>
            </w:tr>
            <w:tr w:rsidR="00393E0D" w:rsidRPr="00DF25C4" w14:paraId="3D4F0297" w14:textId="79AA3833" w:rsidTr="00394DDE">
              <w:trPr>
                <w:gridAfter w:val="7"/>
                <w:wAfter w:w="29" w:type="pct"/>
                <w:cantSplit/>
              </w:trPr>
              <w:tc>
                <w:tcPr>
                  <w:tcW w:w="1552" w:type="pct"/>
                  <w:tcBorders>
                    <w:top w:val="nil"/>
                    <w:left w:val="nil"/>
                    <w:bottom w:val="nil"/>
                    <w:right w:val="nil"/>
                  </w:tcBorders>
                  <w:shd w:val="clear" w:color="auto" w:fill="FFFFFF"/>
                </w:tcPr>
                <w:p w14:paraId="32F621D3" w14:textId="12B9A096" w:rsidR="00393E0D" w:rsidRPr="00DF25C4" w:rsidRDefault="00393E0D" w:rsidP="00540A51">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VVD</w:t>
                  </w:r>
                </w:p>
              </w:tc>
              <w:tc>
                <w:tcPr>
                  <w:tcW w:w="311" w:type="pct"/>
                  <w:tcBorders>
                    <w:top w:val="nil"/>
                    <w:left w:val="nil"/>
                    <w:bottom w:val="nil"/>
                    <w:right w:val="nil"/>
                  </w:tcBorders>
                  <w:shd w:val="clear" w:color="auto" w:fill="FFFFFF"/>
                </w:tcPr>
                <w:p w14:paraId="277C5E57" w14:textId="76525622"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49</w:t>
                  </w:r>
                </w:p>
              </w:tc>
              <w:tc>
                <w:tcPr>
                  <w:tcW w:w="4" w:type="pct"/>
                  <w:tcBorders>
                    <w:top w:val="nil"/>
                    <w:left w:val="nil"/>
                    <w:bottom w:val="nil"/>
                    <w:right w:val="nil"/>
                  </w:tcBorders>
                  <w:shd w:val="clear" w:color="auto" w:fill="FFFFFF"/>
                </w:tcPr>
                <w:p w14:paraId="118A1230" w14:textId="77777777"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693BFC68" w14:textId="7765A579"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9,2%</w:t>
                  </w:r>
                </w:p>
              </w:tc>
              <w:tc>
                <w:tcPr>
                  <w:tcW w:w="2628" w:type="pct"/>
                  <w:tcBorders>
                    <w:top w:val="nil"/>
                    <w:left w:val="nil"/>
                    <w:bottom w:val="nil"/>
                    <w:right w:val="nil"/>
                  </w:tcBorders>
                  <w:shd w:val="clear" w:color="auto" w:fill="FFFFFF"/>
                </w:tcPr>
                <w:p w14:paraId="7FE179BE" w14:textId="16FC8678" w:rsidR="00393E0D" w:rsidRPr="00DF25C4" w:rsidRDefault="00F37936"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67,3%</w:t>
                  </w:r>
                </w:p>
              </w:tc>
            </w:tr>
            <w:tr w:rsidR="00393E0D" w:rsidRPr="00DF25C4" w14:paraId="08DAF1D4" w14:textId="0A8B2F1C" w:rsidTr="00394DDE">
              <w:trPr>
                <w:gridAfter w:val="7"/>
                <w:wAfter w:w="29" w:type="pct"/>
                <w:cantSplit/>
              </w:trPr>
              <w:tc>
                <w:tcPr>
                  <w:tcW w:w="1552" w:type="pct"/>
                  <w:tcBorders>
                    <w:top w:val="nil"/>
                    <w:left w:val="nil"/>
                    <w:bottom w:val="nil"/>
                    <w:right w:val="nil"/>
                  </w:tcBorders>
                  <w:shd w:val="clear" w:color="auto" w:fill="FFFFFF"/>
                </w:tcPr>
                <w:p w14:paraId="1B232869" w14:textId="158F6E34" w:rsidR="00393E0D" w:rsidRPr="00DF25C4" w:rsidRDefault="00393E0D" w:rsidP="00540A51">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GroenLinks</w:t>
                  </w:r>
                </w:p>
              </w:tc>
              <w:tc>
                <w:tcPr>
                  <w:tcW w:w="311" w:type="pct"/>
                  <w:tcBorders>
                    <w:top w:val="nil"/>
                    <w:left w:val="nil"/>
                    <w:bottom w:val="nil"/>
                    <w:right w:val="nil"/>
                  </w:tcBorders>
                  <w:shd w:val="clear" w:color="auto" w:fill="FFFFFF"/>
                </w:tcPr>
                <w:p w14:paraId="2ED1F78C" w14:textId="3A836CA6"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47</w:t>
                  </w:r>
                </w:p>
              </w:tc>
              <w:tc>
                <w:tcPr>
                  <w:tcW w:w="4" w:type="pct"/>
                  <w:tcBorders>
                    <w:top w:val="nil"/>
                    <w:left w:val="nil"/>
                    <w:bottom w:val="nil"/>
                    <w:right w:val="nil"/>
                  </w:tcBorders>
                  <w:shd w:val="clear" w:color="auto" w:fill="FFFFFF"/>
                </w:tcPr>
                <w:p w14:paraId="01D6E286" w14:textId="77777777"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48128090" w14:textId="754F64B1"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8,8%</w:t>
                  </w:r>
                </w:p>
              </w:tc>
              <w:tc>
                <w:tcPr>
                  <w:tcW w:w="2628" w:type="pct"/>
                  <w:tcBorders>
                    <w:top w:val="nil"/>
                    <w:left w:val="nil"/>
                    <w:bottom w:val="nil"/>
                    <w:right w:val="nil"/>
                  </w:tcBorders>
                  <w:shd w:val="clear" w:color="auto" w:fill="FFFFFF"/>
                </w:tcPr>
                <w:p w14:paraId="6244F902" w14:textId="390CB979" w:rsidR="00393E0D" w:rsidRPr="00DF25C4" w:rsidRDefault="00FE0390"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55,3%</w:t>
                  </w:r>
                </w:p>
              </w:tc>
            </w:tr>
            <w:tr w:rsidR="00393E0D" w:rsidRPr="00DF25C4" w14:paraId="360BA6B2" w14:textId="6E90633F" w:rsidTr="00394DDE">
              <w:trPr>
                <w:gridAfter w:val="7"/>
                <w:wAfter w:w="29" w:type="pct"/>
                <w:cantSplit/>
              </w:trPr>
              <w:tc>
                <w:tcPr>
                  <w:tcW w:w="1552" w:type="pct"/>
                  <w:tcBorders>
                    <w:top w:val="nil"/>
                    <w:left w:val="nil"/>
                    <w:bottom w:val="nil"/>
                    <w:right w:val="nil"/>
                  </w:tcBorders>
                  <w:shd w:val="clear" w:color="auto" w:fill="FFFFFF"/>
                </w:tcPr>
                <w:p w14:paraId="527BF981" w14:textId="51521A46" w:rsidR="00393E0D" w:rsidRPr="00DF25C4" w:rsidRDefault="00393E0D" w:rsidP="00540A51">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D66</w:t>
                  </w:r>
                </w:p>
              </w:tc>
              <w:tc>
                <w:tcPr>
                  <w:tcW w:w="311" w:type="pct"/>
                  <w:tcBorders>
                    <w:top w:val="nil"/>
                    <w:left w:val="nil"/>
                    <w:bottom w:val="nil"/>
                    <w:right w:val="nil"/>
                  </w:tcBorders>
                  <w:shd w:val="clear" w:color="auto" w:fill="FFFFFF"/>
                </w:tcPr>
                <w:p w14:paraId="791F9922" w14:textId="55C6D9D4"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44</w:t>
                  </w:r>
                </w:p>
              </w:tc>
              <w:tc>
                <w:tcPr>
                  <w:tcW w:w="4" w:type="pct"/>
                  <w:tcBorders>
                    <w:top w:val="nil"/>
                    <w:left w:val="nil"/>
                    <w:bottom w:val="nil"/>
                    <w:right w:val="nil"/>
                  </w:tcBorders>
                  <w:shd w:val="clear" w:color="auto" w:fill="FFFFFF"/>
                </w:tcPr>
                <w:p w14:paraId="0A8BB634" w14:textId="77777777"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4C42B44C" w14:textId="1BD9B89A"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8,2%</w:t>
                  </w:r>
                </w:p>
              </w:tc>
              <w:tc>
                <w:tcPr>
                  <w:tcW w:w="2628" w:type="pct"/>
                  <w:tcBorders>
                    <w:top w:val="nil"/>
                    <w:left w:val="nil"/>
                    <w:bottom w:val="nil"/>
                    <w:right w:val="nil"/>
                  </w:tcBorders>
                  <w:shd w:val="clear" w:color="auto" w:fill="FFFFFF"/>
                </w:tcPr>
                <w:p w14:paraId="0B4C6F8E" w14:textId="3CFB37E1" w:rsidR="00393E0D" w:rsidRPr="00DF25C4" w:rsidRDefault="00FA2744"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61,4%</w:t>
                  </w:r>
                </w:p>
              </w:tc>
            </w:tr>
            <w:tr w:rsidR="00393E0D" w:rsidRPr="00DF25C4" w14:paraId="6DA62648" w14:textId="2D578EF7" w:rsidTr="00394DDE">
              <w:trPr>
                <w:gridAfter w:val="7"/>
                <w:wAfter w:w="29" w:type="pct"/>
                <w:cantSplit/>
              </w:trPr>
              <w:tc>
                <w:tcPr>
                  <w:tcW w:w="1552" w:type="pct"/>
                  <w:tcBorders>
                    <w:top w:val="nil"/>
                    <w:left w:val="nil"/>
                    <w:bottom w:val="nil"/>
                    <w:right w:val="nil"/>
                  </w:tcBorders>
                  <w:shd w:val="clear" w:color="auto" w:fill="FFFFFF"/>
                </w:tcPr>
                <w:p w14:paraId="7806C165" w14:textId="5FFD5BD1" w:rsidR="00393E0D" w:rsidRPr="00DF25C4" w:rsidRDefault="00393E0D" w:rsidP="00540A51">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SGP</w:t>
                  </w:r>
                </w:p>
              </w:tc>
              <w:tc>
                <w:tcPr>
                  <w:tcW w:w="311" w:type="pct"/>
                  <w:tcBorders>
                    <w:top w:val="nil"/>
                    <w:left w:val="nil"/>
                    <w:bottom w:val="nil"/>
                    <w:right w:val="nil"/>
                  </w:tcBorders>
                  <w:shd w:val="clear" w:color="auto" w:fill="FFFFFF"/>
                </w:tcPr>
                <w:p w14:paraId="36362B84" w14:textId="15B83F7D"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34</w:t>
                  </w:r>
                </w:p>
              </w:tc>
              <w:tc>
                <w:tcPr>
                  <w:tcW w:w="4" w:type="pct"/>
                  <w:tcBorders>
                    <w:top w:val="nil"/>
                    <w:left w:val="nil"/>
                    <w:bottom w:val="nil"/>
                    <w:right w:val="nil"/>
                  </w:tcBorders>
                  <w:shd w:val="clear" w:color="auto" w:fill="FFFFFF"/>
                </w:tcPr>
                <w:p w14:paraId="0BF5AA0C" w14:textId="77777777"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5730291D" w14:textId="0016F65B"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6,4%</w:t>
                  </w:r>
                </w:p>
              </w:tc>
              <w:tc>
                <w:tcPr>
                  <w:tcW w:w="2628" w:type="pct"/>
                  <w:tcBorders>
                    <w:top w:val="nil"/>
                    <w:left w:val="nil"/>
                    <w:bottom w:val="nil"/>
                    <w:right w:val="nil"/>
                  </w:tcBorders>
                  <w:shd w:val="clear" w:color="auto" w:fill="FFFFFF"/>
                </w:tcPr>
                <w:p w14:paraId="72B04128" w14:textId="75383FE1" w:rsidR="00393E0D" w:rsidRPr="00DF25C4" w:rsidRDefault="00707846"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44,1%</w:t>
                  </w:r>
                </w:p>
              </w:tc>
            </w:tr>
            <w:tr w:rsidR="00393E0D" w:rsidRPr="00DF25C4" w14:paraId="29A2D865" w14:textId="4DEB8622" w:rsidTr="00394DDE">
              <w:trPr>
                <w:gridAfter w:val="7"/>
                <w:wAfter w:w="29" w:type="pct"/>
                <w:cantSplit/>
              </w:trPr>
              <w:tc>
                <w:tcPr>
                  <w:tcW w:w="1552" w:type="pct"/>
                  <w:tcBorders>
                    <w:top w:val="nil"/>
                    <w:left w:val="nil"/>
                    <w:bottom w:val="nil"/>
                    <w:right w:val="nil"/>
                  </w:tcBorders>
                  <w:shd w:val="clear" w:color="auto" w:fill="FFFFFF"/>
                </w:tcPr>
                <w:p w14:paraId="1A1795D0" w14:textId="77777777" w:rsidR="00393E0D" w:rsidRPr="00DF25C4" w:rsidRDefault="00393E0D" w:rsidP="00540A51">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BBB</w:t>
                  </w:r>
                </w:p>
              </w:tc>
              <w:tc>
                <w:tcPr>
                  <w:tcW w:w="311" w:type="pct"/>
                  <w:tcBorders>
                    <w:top w:val="nil"/>
                    <w:left w:val="nil"/>
                    <w:bottom w:val="nil"/>
                    <w:right w:val="nil"/>
                  </w:tcBorders>
                  <w:shd w:val="clear" w:color="auto" w:fill="FFFFFF"/>
                </w:tcPr>
                <w:p w14:paraId="15DB1792" w14:textId="77777777"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32</w:t>
                  </w:r>
                </w:p>
              </w:tc>
              <w:tc>
                <w:tcPr>
                  <w:tcW w:w="4" w:type="pct"/>
                  <w:tcBorders>
                    <w:top w:val="nil"/>
                    <w:left w:val="nil"/>
                    <w:bottom w:val="nil"/>
                    <w:right w:val="nil"/>
                  </w:tcBorders>
                  <w:shd w:val="clear" w:color="auto" w:fill="FFFFFF"/>
                </w:tcPr>
                <w:p w14:paraId="4EDA347E" w14:textId="77777777"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1123E8B3" w14:textId="743FCE4C"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6,0%</w:t>
                  </w:r>
                </w:p>
              </w:tc>
              <w:tc>
                <w:tcPr>
                  <w:tcW w:w="2628" w:type="pct"/>
                  <w:tcBorders>
                    <w:top w:val="nil"/>
                    <w:left w:val="nil"/>
                    <w:bottom w:val="nil"/>
                    <w:right w:val="nil"/>
                  </w:tcBorders>
                  <w:shd w:val="clear" w:color="auto" w:fill="FFFFFF"/>
                </w:tcPr>
                <w:p w14:paraId="2934C7AC" w14:textId="6CACEF32" w:rsidR="00393E0D" w:rsidRPr="00DF25C4" w:rsidRDefault="007B4235"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43,8%</w:t>
                  </w:r>
                </w:p>
              </w:tc>
            </w:tr>
            <w:tr w:rsidR="00393E0D" w:rsidRPr="00DF25C4" w14:paraId="32E3D9B9" w14:textId="3089586E" w:rsidTr="00394DDE">
              <w:trPr>
                <w:gridAfter w:val="7"/>
                <w:wAfter w:w="29" w:type="pct"/>
                <w:cantSplit/>
              </w:trPr>
              <w:tc>
                <w:tcPr>
                  <w:tcW w:w="1552" w:type="pct"/>
                  <w:tcBorders>
                    <w:top w:val="nil"/>
                    <w:left w:val="nil"/>
                    <w:bottom w:val="nil"/>
                    <w:right w:val="nil"/>
                  </w:tcBorders>
                  <w:shd w:val="clear" w:color="auto" w:fill="FFFFFF"/>
                </w:tcPr>
                <w:p w14:paraId="67546B76" w14:textId="19E3AD95" w:rsidR="00393E0D" w:rsidRPr="00DF25C4" w:rsidRDefault="00393E0D" w:rsidP="00540A51">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SP</w:t>
                  </w:r>
                </w:p>
              </w:tc>
              <w:tc>
                <w:tcPr>
                  <w:tcW w:w="311" w:type="pct"/>
                  <w:tcBorders>
                    <w:top w:val="nil"/>
                    <w:left w:val="nil"/>
                    <w:bottom w:val="nil"/>
                    <w:right w:val="nil"/>
                  </w:tcBorders>
                  <w:shd w:val="clear" w:color="auto" w:fill="FFFFFF"/>
                </w:tcPr>
                <w:p w14:paraId="2CAB86BA" w14:textId="4E86F5E2"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23</w:t>
                  </w:r>
                </w:p>
              </w:tc>
              <w:tc>
                <w:tcPr>
                  <w:tcW w:w="4" w:type="pct"/>
                  <w:tcBorders>
                    <w:top w:val="nil"/>
                    <w:left w:val="nil"/>
                    <w:bottom w:val="nil"/>
                    <w:right w:val="nil"/>
                  </w:tcBorders>
                  <w:shd w:val="clear" w:color="auto" w:fill="FFFFFF"/>
                </w:tcPr>
                <w:p w14:paraId="19247664" w14:textId="77777777"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4B5C66E2" w14:textId="59E09E44"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4,3%</w:t>
                  </w:r>
                </w:p>
              </w:tc>
              <w:tc>
                <w:tcPr>
                  <w:tcW w:w="2628" w:type="pct"/>
                  <w:tcBorders>
                    <w:top w:val="nil"/>
                    <w:left w:val="nil"/>
                    <w:bottom w:val="nil"/>
                    <w:right w:val="nil"/>
                  </w:tcBorders>
                  <w:shd w:val="clear" w:color="auto" w:fill="FFFFFF"/>
                </w:tcPr>
                <w:p w14:paraId="297FD192" w14:textId="04B8AD00" w:rsidR="00393E0D" w:rsidRPr="00DF25C4" w:rsidRDefault="00FA2744"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78,3%</w:t>
                  </w:r>
                </w:p>
              </w:tc>
            </w:tr>
            <w:tr w:rsidR="00393E0D" w:rsidRPr="00DF25C4" w14:paraId="756AF8DD" w14:textId="19D5A2F8" w:rsidTr="00394DDE">
              <w:trPr>
                <w:gridAfter w:val="7"/>
                <w:wAfter w:w="29" w:type="pct"/>
                <w:cantSplit/>
              </w:trPr>
              <w:tc>
                <w:tcPr>
                  <w:tcW w:w="1552" w:type="pct"/>
                  <w:tcBorders>
                    <w:top w:val="nil"/>
                    <w:left w:val="nil"/>
                    <w:bottom w:val="nil"/>
                    <w:right w:val="nil"/>
                  </w:tcBorders>
                  <w:shd w:val="clear" w:color="auto" w:fill="FFFFFF"/>
                </w:tcPr>
                <w:p w14:paraId="6A245E14" w14:textId="6CB23698" w:rsidR="00393E0D" w:rsidRPr="00DF25C4" w:rsidRDefault="00393E0D" w:rsidP="00540A51">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PvdA</w:t>
                  </w:r>
                </w:p>
              </w:tc>
              <w:tc>
                <w:tcPr>
                  <w:tcW w:w="311" w:type="pct"/>
                  <w:tcBorders>
                    <w:top w:val="nil"/>
                    <w:left w:val="nil"/>
                    <w:bottom w:val="nil"/>
                    <w:right w:val="nil"/>
                  </w:tcBorders>
                  <w:shd w:val="clear" w:color="auto" w:fill="FFFFFF"/>
                </w:tcPr>
                <w:p w14:paraId="103A173C" w14:textId="0BE56679"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22</w:t>
                  </w:r>
                </w:p>
              </w:tc>
              <w:tc>
                <w:tcPr>
                  <w:tcW w:w="4" w:type="pct"/>
                  <w:tcBorders>
                    <w:top w:val="nil"/>
                    <w:left w:val="nil"/>
                    <w:bottom w:val="nil"/>
                    <w:right w:val="nil"/>
                  </w:tcBorders>
                  <w:shd w:val="clear" w:color="auto" w:fill="FFFFFF"/>
                </w:tcPr>
                <w:p w14:paraId="343DBBF6" w14:textId="77777777"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1F9A16D7" w14:textId="13A17622"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4,1%</w:t>
                  </w:r>
                </w:p>
              </w:tc>
              <w:tc>
                <w:tcPr>
                  <w:tcW w:w="2628" w:type="pct"/>
                  <w:tcBorders>
                    <w:top w:val="nil"/>
                    <w:left w:val="nil"/>
                    <w:bottom w:val="nil"/>
                    <w:right w:val="nil"/>
                  </w:tcBorders>
                  <w:shd w:val="clear" w:color="auto" w:fill="FFFFFF"/>
                </w:tcPr>
                <w:p w14:paraId="3B667F96" w14:textId="694CE64B" w:rsidR="00393E0D" w:rsidRPr="00DF25C4" w:rsidRDefault="00707846"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77,3%</w:t>
                  </w:r>
                </w:p>
              </w:tc>
            </w:tr>
            <w:tr w:rsidR="00393E0D" w:rsidRPr="00DF25C4" w14:paraId="1A706767" w14:textId="5D7C5618" w:rsidTr="00394DDE">
              <w:trPr>
                <w:gridAfter w:val="7"/>
                <w:wAfter w:w="29" w:type="pct"/>
                <w:cantSplit/>
              </w:trPr>
              <w:tc>
                <w:tcPr>
                  <w:tcW w:w="1552" w:type="pct"/>
                  <w:tcBorders>
                    <w:top w:val="nil"/>
                    <w:left w:val="nil"/>
                    <w:bottom w:val="nil"/>
                    <w:right w:val="nil"/>
                  </w:tcBorders>
                  <w:shd w:val="clear" w:color="auto" w:fill="FFFFFF"/>
                </w:tcPr>
                <w:p w14:paraId="23DA306C" w14:textId="05828E12" w:rsidR="00393E0D" w:rsidRPr="00DF25C4" w:rsidRDefault="00393E0D" w:rsidP="00540A51">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Groep Van Haga</w:t>
                  </w:r>
                </w:p>
              </w:tc>
              <w:tc>
                <w:tcPr>
                  <w:tcW w:w="311" w:type="pct"/>
                  <w:tcBorders>
                    <w:top w:val="nil"/>
                    <w:left w:val="nil"/>
                    <w:bottom w:val="nil"/>
                    <w:right w:val="nil"/>
                  </w:tcBorders>
                  <w:shd w:val="clear" w:color="auto" w:fill="FFFFFF"/>
                </w:tcPr>
                <w:p w14:paraId="048055B6" w14:textId="7C910215"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18</w:t>
                  </w:r>
                </w:p>
              </w:tc>
              <w:tc>
                <w:tcPr>
                  <w:tcW w:w="4" w:type="pct"/>
                  <w:tcBorders>
                    <w:top w:val="nil"/>
                    <w:left w:val="nil"/>
                    <w:bottom w:val="nil"/>
                    <w:right w:val="nil"/>
                  </w:tcBorders>
                  <w:shd w:val="clear" w:color="auto" w:fill="FFFFFF"/>
                </w:tcPr>
                <w:p w14:paraId="5E8BD839" w14:textId="77777777"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4A64DC9E" w14:textId="0FEEFDD0"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3,4%</w:t>
                  </w:r>
                </w:p>
              </w:tc>
              <w:tc>
                <w:tcPr>
                  <w:tcW w:w="2628" w:type="pct"/>
                  <w:tcBorders>
                    <w:top w:val="nil"/>
                    <w:left w:val="nil"/>
                    <w:bottom w:val="nil"/>
                    <w:right w:val="nil"/>
                  </w:tcBorders>
                  <w:shd w:val="clear" w:color="auto" w:fill="FFFFFF"/>
                </w:tcPr>
                <w:p w14:paraId="76BE7764" w14:textId="6132B203" w:rsidR="00393E0D" w:rsidRPr="00DF25C4" w:rsidRDefault="0053138B"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55,6%</w:t>
                  </w:r>
                </w:p>
              </w:tc>
            </w:tr>
            <w:tr w:rsidR="00393E0D" w:rsidRPr="00DF25C4" w14:paraId="1B5B0233" w14:textId="0A0476B1" w:rsidTr="00394DDE">
              <w:trPr>
                <w:gridAfter w:val="7"/>
                <w:wAfter w:w="29" w:type="pct"/>
                <w:cantSplit/>
              </w:trPr>
              <w:tc>
                <w:tcPr>
                  <w:tcW w:w="1552" w:type="pct"/>
                  <w:tcBorders>
                    <w:top w:val="nil"/>
                    <w:left w:val="nil"/>
                    <w:bottom w:val="nil"/>
                    <w:right w:val="nil"/>
                  </w:tcBorders>
                  <w:shd w:val="clear" w:color="auto" w:fill="FFFFFF"/>
                </w:tcPr>
                <w:p w14:paraId="653B9143" w14:textId="2CFCE13C" w:rsidR="00393E0D" w:rsidRPr="00DF25C4" w:rsidRDefault="00393E0D" w:rsidP="00540A51">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PVV</w:t>
                  </w:r>
                </w:p>
              </w:tc>
              <w:tc>
                <w:tcPr>
                  <w:tcW w:w="311" w:type="pct"/>
                  <w:tcBorders>
                    <w:top w:val="nil"/>
                    <w:left w:val="nil"/>
                    <w:bottom w:val="nil"/>
                    <w:right w:val="nil"/>
                  </w:tcBorders>
                  <w:shd w:val="clear" w:color="auto" w:fill="FFFFFF"/>
                </w:tcPr>
                <w:p w14:paraId="3940B60B" w14:textId="7C5987F8"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18</w:t>
                  </w:r>
                </w:p>
              </w:tc>
              <w:tc>
                <w:tcPr>
                  <w:tcW w:w="4" w:type="pct"/>
                  <w:tcBorders>
                    <w:top w:val="nil"/>
                    <w:left w:val="nil"/>
                    <w:bottom w:val="nil"/>
                    <w:right w:val="nil"/>
                  </w:tcBorders>
                  <w:shd w:val="clear" w:color="auto" w:fill="FFFFFF"/>
                </w:tcPr>
                <w:p w14:paraId="1BE45C91" w14:textId="77777777"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0294A3C2" w14:textId="03D19F99"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3,4%</w:t>
                  </w:r>
                </w:p>
              </w:tc>
              <w:tc>
                <w:tcPr>
                  <w:tcW w:w="2628" w:type="pct"/>
                  <w:tcBorders>
                    <w:top w:val="nil"/>
                    <w:left w:val="nil"/>
                    <w:bottom w:val="nil"/>
                    <w:right w:val="nil"/>
                  </w:tcBorders>
                  <w:shd w:val="clear" w:color="auto" w:fill="FFFFFF"/>
                </w:tcPr>
                <w:p w14:paraId="72C53BB0" w14:textId="60F3E447" w:rsidR="00393E0D" w:rsidRPr="00DF25C4" w:rsidRDefault="0053138B"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72,2%</w:t>
                  </w:r>
                </w:p>
              </w:tc>
            </w:tr>
            <w:tr w:rsidR="00393E0D" w:rsidRPr="00DF25C4" w14:paraId="27CEFF25" w14:textId="0A2547C4" w:rsidTr="00394DDE">
              <w:trPr>
                <w:gridAfter w:val="7"/>
                <w:wAfter w:w="29" w:type="pct"/>
                <w:cantSplit/>
              </w:trPr>
              <w:tc>
                <w:tcPr>
                  <w:tcW w:w="1552" w:type="pct"/>
                  <w:tcBorders>
                    <w:top w:val="nil"/>
                    <w:left w:val="nil"/>
                    <w:bottom w:val="nil"/>
                    <w:right w:val="nil"/>
                  </w:tcBorders>
                  <w:shd w:val="clear" w:color="auto" w:fill="FFFFFF"/>
                </w:tcPr>
                <w:p w14:paraId="24ADCC99" w14:textId="47C0E1F5" w:rsidR="00393E0D" w:rsidRPr="00DF25C4" w:rsidRDefault="00393E0D" w:rsidP="00540A51">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ChristenUnie</w:t>
                  </w:r>
                </w:p>
              </w:tc>
              <w:tc>
                <w:tcPr>
                  <w:tcW w:w="311" w:type="pct"/>
                  <w:tcBorders>
                    <w:top w:val="nil"/>
                    <w:left w:val="nil"/>
                    <w:bottom w:val="nil"/>
                    <w:right w:val="nil"/>
                  </w:tcBorders>
                  <w:shd w:val="clear" w:color="auto" w:fill="FFFFFF"/>
                </w:tcPr>
                <w:p w14:paraId="3A8ECD2B" w14:textId="4DA9520A"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17</w:t>
                  </w:r>
                </w:p>
              </w:tc>
              <w:tc>
                <w:tcPr>
                  <w:tcW w:w="4" w:type="pct"/>
                  <w:tcBorders>
                    <w:top w:val="nil"/>
                    <w:left w:val="nil"/>
                    <w:bottom w:val="nil"/>
                    <w:right w:val="nil"/>
                  </w:tcBorders>
                  <w:shd w:val="clear" w:color="auto" w:fill="FFFFFF"/>
                </w:tcPr>
                <w:p w14:paraId="2497E70C" w14:textId="77777777"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1361BE52" w14:textId="325C939E"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3,2%</w:t>
                  </w:r>
                </w:p>
              </w:tc>
              <w:tc>
                <w:tcPr>
                  <w:tcW w:w="2628" w:type="pct"/>
                  <w:tcBorders>
                    <w:top w:val="nil"/>
                    <w:left w:val="nil"/>
                    <w:bottom w:val="nil"/>
                    <w:right w:val="nil"/>
                  </w:tcBorders>
                  <w:shd w:val="clear" w:color="auto" w:fill="FFFFFF"/>
                </w:tcPr>
                <w:p w14:paraId="52DCC47B" w14:textId="4884E341" w:rsidR="00393E0D" w:rsidRPr="00DF25C4" w:rsidRDefault="00FE0390"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70,6%</w:t>
                  </w:r>
                </w:p>
              </w:tc>
            </w:tr>
            <w:tr w:rsidR="00393E0D" w:rsidRPr="00DF25C4" w14:paraId="68980FFE" w14:textId="474CA607" w:rsidTr="00394DDE">
              <w:trPr>
                <w:gridAfter w:val="7"/>
                <w:wAfter w:w="29" w:type="pct"/>
                <w:cantSplit/>
              </w:trPr>
              <w:tc>
                <w:tcPr>
                  <w:tcW w:w="1552" w:type="pct"/>
                  <w:tcBorders>
                    <w:top w:val="nil"/>
                    <w:left w:val="nil"/>
                    <w:bottom w:val="nil"/>
                    <w:right w:val="nil"/>
                  </w:tcBorders>
                  <w:shd w:val="clear" w:color="auto" w:fill="FFFFFF"/>
                </w:tcPr>
                <w:p w14:paraId="4B1F007D" w14:textId="2E57DEB9" w:rsidR="00393E0D" w:rsidRPr="00DF25C4" w:rsidRDefault="00393E0D" w:rsidP="00540A51">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 xml:space="preserve">Fractie </w:t>
                  </w:r>
                  <w:r w:rsidR="00196B91" w:rsidRPr="00DF25C4">
                    <w:rPr>
                      <w:rFonts w:ascii="Times New Roman" w:hAnsi="Times New Roman" w:cs="Times New Roman"/>
                      <w:color w:val="000000"/>
                    </w:rPr>
                    <w:t>lid</w:t>
                  </w:r>
                  <w:r w:rsidR="00C11669" w:rsidRPr="00DF25C4">
                    <w:rPr>
                      <w:rFonts w:ascii="Times New Roman" w:hAnsi="Times New Roman" w:cs="Times New Roman"/>
                      <w:color w:val="000000"/>
                    </w:rPr>
                    <w:t xml:space="preserve"> </w:t>
                  </w:r>
                  <w:r w:rsidRPr="00DF25C4">
                    <w:rPr>
                      <w:rFonts w:ascii="Times New Roman" w:hAnsi="Times New Roman" w:cs="Times New Roman"/>
                      <w:color w:val="000000"/>
                    </w:rPr>
                    <w:t>Omtzigt</w:t>
                  </w:r>
                </w:p>
              </w:tc>
              <w:tc>
                <w:tcPr>
                  <w:tcW w:w="311" w:type="pct"/>
                  <w:tcBorders>
                    <w:top w:val="nil"/>
                    <w:left w:val="nil"/>
                    <w:bottom w:val="nil"/>
                    <w:right w:val="nil"/>
                  </w:tcBorders>
                  <w:shd w:val="clear" w:color="auto" w:fill="FFFFFF"/>
                </w:tcPr>
                <w:p w14:paraId="7F629146" w14:textId="79F79D5A"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14</w:t>
                  </w:r>
                </w:p>
              </w:tc>
              <w:tc>
                <w:tcPr>
                  <w:tcW w:w="4" w:type="pct"/>
                  <w:tcBorders>
                    <w:top w:val="nil"/>
                    <w:left w:val="nil"/>
                    <w:bottom w:val="nil"/>
                    <w:right w:val="nil"/>
                  </w:tcBorders>
                  <w:shd w:val="clear" w:color="auto" w:fill="FFFFFF"/>
                </w:tcPr>
                <w:p w14:paraId="430A75F2" w14:textId="77777777"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036C30C8" w14:textId="3AED7767"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2,6%</w:t>
                  </w:r>
                </w:p>
              </w:tc>
              <w:tc>
                <w:tcPr>
                  <w:tcW w:w="2628" w:type="pct"/>
                  <w:tcBorders>
                    <w:top w:val="nil"/>
                    <w:left w:val="nil"/>
                    <w:bottom w:val="nil"/>
                    <w:right w:val="nil"/>
                  </w:tcBorders>
                  <w:shd w:val="clear" w:color="auto" w:fill="FFFFFF"/>
                </w:tcPr>
                <w:p w14:paraId="3AA60F3B" w14:textId="42685B42" w:rsidR="00393E0D" w:rsidRPr="00DF25C4" w:rsidRDefault="00EA0B6E"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35,7%</w:t>
                  </w:r>
                </w:p>
              </w:tc>
            </w:tr>
            <w:tr w:rsidR="00393E0D" w:rsidRPr="00DF25C4" w14:paraId="6B1FF745" w14:textId="17D43B9A" w:rsidTr="00394DDE">
              <w:trPr>
                <w:gridAfter w:val="7"/>
                <w:wAfter w:w="29" w:type="pct"/>
                <w:cantSplit/>
              </w:trPr>
              <w:tc>
                <w:tcPr>
                  <w:tcW w:w="1552" w:type="pct"/>
                  <w:tcBorders>
                    <w:top w:val="nil"/>
                    <w:left w:val="nil"/>
                    <w:bottom w:val="nil"/>
                    <w:right w:val="nil"/>
                  </w:tcBorders>
                  <w:shd w:val="clear" w:color="auto" w:fill="FFFFFF"/>
                </w:tcPr>
                <w:p w14:paraId="3C826FDB" w14:textId="20AFDB31" w:rsidR="00393E0D" w:rsidRPr="00DF25C4" w:rsidRDefault="00393E0D" w:rsidP="00540A51">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Ja21</w:t>
                  </w:r>
                </w:p>
              </w:tc>
              <w:tc>
                <w:tcPr>
                  <w:tcW w:w="311" w:type="pct"/>
                  <w:tcBorders>
                    <w:top w:val="nil"/>
                    <w:left w:val="nil"/>
                    <w:bottom w:val="nil"/>
                    <w:right w:val="nil"/>
                  </w:tcBorders>
                  <w:shd w:val="clear" w:color="auto" w:fill="FFFFFF"/>
                </w:tcPr>
                <w:p w14:paraId="730A03B7" w14:textId="157898EE"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12</w:t>
                  </w:r>
                </w:p>
              </w:tc>
              <w:tc>
                <w:tcPr>
                  <w:tcW w:w="4" w:type="pct"/>
                  <w:tcBorders>
                    <w:top w:val="nil"/>
                    <w:left w:val="nil"/>
                    <w:bottom w:val="nil"/>
                    <w:right w:val="nil"/>
                  </w:tcBorders>
                  <w:shd w:val="clear" w:color="auto" w:fill="FFFFFF"/>
                </w:tcPr>
                <w:p w14:paraId="7E60272D" w14:textId="77777777"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623D778B" w14:textId="012B8A2A"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2,2%</w:t>
                  </w:r>
                </w:p>
              </w:tc>
              <w:tc>
                <w:tcPr>
                  <w:tcW w:w="2628" w:type="pct"/>
                  <w:tcBorders>
                    <w:top w:val="nil"/>
                    <w:left w:val="nil"/>
                    <w:bottom w:val="nil"/>
                    <w:right w:val="nil"/>
                  </w:tcBorders>
                  <w:shd w:val="clear" w:color="auto" w:fill="FFFFFF"/>
                </w:tcPr>
                <w:p w14:paraId="44F9F87E" w14:textId="30C1B85E" w:rsidR="00393E0D" w:rsidRPr="00DF25C4" w:rsidRDefault="00EA0B6E"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66,7%</w:t>
                  </w:r>
                </w:p>
              </w:tc>
            </w:tr>
            <w:tr w:rsidR="00393E0D" w:rsidRPr="00DF25C4" w14:paraId="094BA941" w14:textId="23FD66D4" w:rsidTr="00394DDE">
              <w:trPr>
                <w:gridAfter w:val="7"/>
                <w:wAfter w:w="29" w:type="pct"/>
                <w:cantSplit/>
              </w:trPr>
              <w:tc>
                <w:tcPr>
                  <w:tcW w:w="1552" w:type="pct"/>
                  <w:tcBorders>
                    <w:top w:val="nil"/>
                    <w:left w:val="nil"/>
                    <w:bottom w:val="nil"/>
                    <w:right w:val="nil"/>
                  </w:tcBorders>
                  <w:shd w:val="clear" w:color="auto" w:fill="FFFFFF"/>
                </w:tcPr>
                <w:p w14:paraId="0513EE33" w14:textId="2266C60A" w:rsidR="00393E0D" w:rsidRPr="00DF25C4" w:rsidRDefault="00393E0D" w:rsidP="00540A51">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GroenLinks-PvdA</w:t>
                  </w:r>
                </w:p>
              </w:tc>
              <w:tc>
                <w:tcPr>
                  <w:tcW w:w="311" w:type="pct"/>
                  <w:tcBorders>
                    <w:top w:val="nil"/>
                    <w:left w:val="nil"/>
                    <w:bottom w:val="nil"/>
                    <w:right w:val="nil"/>
                  </w:tcBorders>
                  <w:shd w:val="clear" w:color="auto" w:fill="FFFFFF"/>
                </w:tcPr>
                <w:p w14:paraId="68A5CADB" w14:textId="2A8ADFBD"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w:t>
                  </w:r>
                </w:p>
              </w:tc>
              <w:tc>
                <w:tcPr>
                  <w:tcW w:w="4" w:type="pct"/>
                  <w:tcBorders>
                    <w:top w:val="nil"/>
                    <w:left w:val="nil"/>
                    <w:bottom w:val="nil"/>
                    <w:right w:val="nil"/>
                  </w:tcBorders>
                  <w:shd w:val="clear" w:color="auto" w:fill="FFFFFF"/>
                </w:tcPr>
                <w:p w14:paraId="1FDEB915" w14:textId="77777777"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3B641378" w14:textId="4FF25CCB" w:rsidR="00393E0D" w:rsidRPr="00DF25C4" w:rsidRDefault="00393E0D"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1,9%</w:t>
                  </w:r>
                </w:p>
              </w:tc>
              <w:tc>
                <w:tcPr>
                  <w:tcW w:w="2628" w:type="pct"/>
                  <w:tcBorders>
                    <w:top w:val="nil"/>
                    <w:left w:val="nil"/>
                    <w:bottom w:val="nil"/>
                    <w:right w:val="nil"/>
                  </w:tcBorders>
                  <w:shd w:val="clear" w:color="auto" w:fill="FFFFFF"/>
                </w:tcPr>
                <w:p w14:paraId="4E6E9AAE" w14:textId="36A0FF78" w:rsidR="00393E0D" w:rsidRPr="00DF25C4" w:rsidRDefault="007040E9"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50%</w:t>
                  </w:r>
                </w:p>
              </w:tc>
            </w:tr>
            <w:tr w:rsidR="008855D9" w:rsidRPr="00DF25C4" w14:paraId="66872269" w14:textId="77777777" w:rsidTr="00394DDE">
              <w:trPr>
                <w:gridAfter w:val="7"/>
                <w:wAfter w:w="29" w:type="pct"/>
                <w:cantSplit/>
              </w:trPr>
              <w:tc>
                <w:tcPr>
                  <w:tcW w:w="1552" w:type="pct"/>
                  <w:tcBorders>
                    <w:top w:val="nil"/>
                    <w:left w:val="nil"/>
                    <w:bottom w:val="nil"/>
                    <w:right w:val="nil"/>
                  </w:tcBorders>
                  <w:shd w:val="clear" w:color="auto" w:fill="FFFFFF"/>
                </w:tcPr>
                <w:p w14:paraId="230054DB" w14:textId="5D357A84" w:rsidR="008855D9" w:rsidRPr="00DF25C4" w:rsidRDefault="0033133E" w:rsidP="00540A51">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Forum voor Democratie</w:t>
                  </w:r>
                </w:p>
              </w:tc>
              <w:tc>
                <w:tcPr>
                  <w:tcW w:w="311" w:type="pct"/>
                  <w:tcBorders>
                    <w:top w:val="nil"/>
                    <w:left w:val="nil"/>
                    <w:bottom w:val="nil"/>
                    <w:right w:val="nil"/>
                  </w:tcBorders>
                  <w:shd w:val="clear" w:color="auto" w:fill="FFFFFF"/>
                </w:tcPr>
                <w:p w14:paraId="5EC41D6A" w14:textId="1EC73539" w:rsidR="008855D9" w:rsidRPr="00DF25C4" w:rsidRDefault="0033133E"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w:t>
                  </w:r>
                </w:p>
              </w:tc>
              <w:tc>
                <w:tcPr>
                  <w:tcW w:w="4" w:type="pct"/>
                  <w:tcBorders>
                    <w:top w:val="nil"/>
                    <w:left w:val="nil"/>
                    <w:bottom w:val="nil"/>
                    <w:right w:val="nil"/>
                  </w:tcBorders>
                  <w:shd w:val="clear" w:color="auto" w:fill="FFFFFF"/>
                </w:tcPr>
                <w:p w14:paraId="24A94CC4" w14:textId="77777777" w:rsidR="008855D9" w:rsidRPr="00DF25C4" w:rsidRDefault="008855D9" w:rsidP="00540A51">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0DF2CC34" w14:textId="337E969B" w:rsidR="008855D9" w:rsidRPr="00DF25C4" w:rsidRDefault="00484025"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1,1%</w:t>
                  </w:r>
                </w:p>
              </w:tc>
              <w:tc>
                <w:tcPr>
                  <w:tcW w:w="2628" w:type="pct"/>
                  <w:tcBorders>
                    <w:top w:val="nil"/>
                    <w:left w:val="nil"/>
                    <w:bottom w:val="nil"/>
                    <w:right w:val="nil"/>
                  </w:tcBorders>
                  <w:shd w:val="clear" w:color="auto" w:fill="FFFFFF"/>
                </w:tcPr>
                <w:p w14:paraId="3690A7EE" w14:textId="27677D6B" w:rsidR="008855D9" w:rsidRPr="00DF25C4" w:rsidRDefault="0033133E" w:rsidP="00540A51">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50%</w:t>
                  </w:r>
                </w:p>
              </w:tc>
            </w:tr>
            <w:tr w:rsidR="00A51758" w:rsidRPr="00DF25C4" w14:paraId="04ECC186" w14:textId="77777777" w:rsidTr="00394DDE">
              <w:trPr>
                <w:gridAfter w:val="7"/>
                <w:wAfter w:w="29" w:type="pct"/>
                <w:cantSplit/>
              </w:trPr>
              <w:tc>
                <w:tcPr>
                  <w:tcW w:w="1552" w:type="pct"/>
                  <w:tcBorders>
                    <w:top w:val="nil"/>
                    <w:left w:val="nil"/>
                    <w:bottom w:val="nil"/>
                    <w:right w:val="nil"/>
                  </w:tcBorders>
                  <w:shd w:val="clear" w:color="auto" w:fill="FFFFFF"/>
                </w:tcPr>
                <w:p w14:paraId="1C0E4ACA" w14:textId="45A1A024" w:rsidR="00A51758" w:rsidRPr="00DF25C4" w:rsidRDefault="00A51758" w:rsidP="00A5175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NSC</w:t>
                  </w:r>
                </w:p>
              </w:tc>
              <w:tc>
                <w:tcPr>
                  <w:tcW w:w="311" w:type="pct"/>
                  <w:tcBorders>
                    <w:top w:val="nil"/>
                    <w:left w:val="nil"/>
                    <w:bottom w:val="nil"/>
                    <w:right w:val="nil"/>
                  </w:tcBorders>
                  <w:shd w:val="clear" w:color="auto" w:fill="FFFFFF"/>
                </w:tcPr>
                <w:p w14:paraId="6B57D576" w14:textId="64895C38"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w:t>
                  </w:r>
                </w:p>
              </w:tc>
              <w:tc>
                <w:tcPr>
                  <w:tcW w:w="4" w:type="pct"/>
                  <w:tcBorders>
                    <w:top w:val="nil"/>
                    <w:left w:val="nil"/>
                    <w:bottom w:val="nil"/>
                    <w:right w:val="nil"/>
                  </w:tcBorders>
                  <w:shd w:val="clear" w:color="auto" w:fill="FFFFFF"/>
                </w:tcPr>
                <w:p w14:paraId="23A504E8" w14:textId="77777777"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0CBA07A2" w14:textId="04A3B3B4"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0,6%</w:t>
                  </w:r>
                </w:p>
              </w:tc>
              <w:tc>
                <w:tcPr>
                  <w:tcW w:w="2628" w:type="pct"/>
                  <w:tcBorders>
                    <w:top w:val="nil"/>
                    <w:left w:val="nil"/>
                    <w:bottom w:val="nil"/>
                    <w:right w:val="nil"/>
                  </w:tcBorders>
                  <w:shd w:val="clear" w:color="auto" w:fill="FFFFFF"/>
                </w:tcPr>
                <w:p w14:paraId="57C3930A" w14:textId="56EDE867" w:rsidR="00A51758" w:rsidRPr="00DF25C4" w:rsidRDefault="00CD5C0A"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33,3%</w:t>
                  </w:r>
                </w:p>
              </w:tc>
            </w:tr>
            <w:tr w:rsidR="00A51758" w:rsidRPr="00DF25C4" w14:paraId="636A237C" w14:textId="01A8B564" w:rsidTr="00394DDE">
              <w:trPr>
                <w:gridAfter w:val="7"/>
                <w:wAfter w:w="29" w:type="pct"/>
                <w:cantSplit/>
              </w:trPr>
              <w:tc>
                <w:tcPr>
                  <w:tcW w:w="1552" w:type="pct"/>
                  <w:tcBorders>
                    <w:top w:val="nil"/>
                    <w:left w:val="nil"/>
                    <w:bottom w:val="nil"/>
                    <w:right w:val="nil"/>
                  </w:tcBorders>
                  <w:shd w:val="clear" w:color="auto" w:fill="FFFFFF"/>
                </w:tcPr>
                <w:p w14:paraId="698BF225" w14:textId="485BB769" w:rsidR="00A51758" w:rsidRPr="00DF25C4" w:rsidRDefault="00A51758" w:rsidP="00A5175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DENK</w:t>
                  </w:r>
                </w:p>
              </w:tc>
              <w:tc>
                <w:tcPr>
                  <w:tcW w:w="311" w:type="pct"/>
                  <w:tcBorders>
                    <w:top w:val="nil"/>
                    <w:left w:val="nil"/>
                    <w:bottom w:val="nil"/>
                    <w:right w:val="nil"/>
                  </w:tcBorders>
                  <w:shd w:val="clear" w:color="auto" w:fill="FFFFFF"/>
                </w:tcPr>
                <w:p w14:paraId="38D55C65" w14:textId="019824D8"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w:t>
                  </w:r>
                </w:p>
              </w:tc>
              <w:tc>
                <w:tcPr>
                  <w:tcW w:w="4" w:type="pct"/>
                  <w:tcBorders>
                    <w:top w:val="nil"/>
                    <w:left w:val="nil"/>
                    <w:bottom w:val="nil"/>
                    <w:right w:val="nil"/>
                  </w:tcBorders>
                  <w:shd w:val="clear" w:color="auto" w:fill="FFFFFF"/>
                </w:tcPr>
                <w:p w14:paraId="632AC50E" w14:textId="77777777"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6C4663A8" w14:textId="20B537CF"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0,4%</w:t>
                  </w:r>
                </w:p>
              </w:tc>
              <w:tc>
                <w:tcPr>
                  <w:tcW w:w="2628" w:type="pct"/>
                  <w:tcBorders>
                    <w:top w:val="nil"/>
                    <w:left w:val="nil"/>
                    <w:bottom w:val="nil"/>
                    <w:right w:val="nil"/>
                  </w:tcBorders>
                  <w:shd w:val="clear" w:color="auto" w:fill="FFFFFF"/>
                </w:tcPr>
                <w:p w14:paraId="2B69C897" w14:textId="0E1EFD3D" w:rsidR="00A51758" w:rsidRPr="00DF25C4" w:rsidRDefault="0013396F"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w:t>
                  </w:r>
                </w:p>
              </w:tc>
            </w:tr>
            <w:tr w:rsidR="00A51758" w:rsidRPr="00DF25C4" w14:paraId="4B4CAAAE" w14:textId="265396FA" w:rsidTr="00394DDE">
              <w:trPr>
                <w:gridAfter w:val="7"/>
                <w:wAfter w:w="29" w:type="pct"/>
                <w:cantSplit/>
              </w:trPr>
              <w:tc>
                <w:tcPr>
                  <w:tcW w:w="1552" w:type="pct"/>
                  <w:tcBorders>
                    <w:top w:val="nil"/>
                    <w:left w:val="nil"/>
                    <w:bottom w:val="nil"/>
                    <w:right w:val="nil"/>
                  </w:tcBorders>
                  <w:shd w:val="clear" w:color="auto" w:fill="FFFFFF"/>
                </w:tcPr>
                <w:p w14:paraId="2CAA6AFA" w14:textId="599D7D14" w:rsidR="00A51758" w:rsidRPr="00DF25C4" w:rsidRDefault="00A51758" w:rsidP="00A5175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Fractie</w:t>
                  </w:r>
                  <w:r w:rsidR="00196B91" w:rsidRPr="00DF25C4">
                    <w:rPr>
                      <w:rFonts w:ascii="Times New Roman" w:hAnsi="Times New Roman" w:cs="Times New Roman"/>
                      <w:color w:val="000000"/>
                    </w:rPr>
                    <w:t xml:space="preserve"> lid</w:t>
                  </w:r>
                  <w:r w:rsidR="00C11669" w:rsidRPr="00DF25C4">
                    <w:rPr>
                      <w:rFonts w:ascii="Times New Roman" w:hAnsi="Times New Roman" w:cs="Times New Roman"/>
                      <w:color w:val="000000"/>
                    </w:rPr>
                    <w:t xml:space="preserve"> </w:t>
                  </w:r>
                  <w:r w:rsidRPr="00DF25C4">
                    <w:rPr>
                      <w:rFonts w:ascii="Times New Roman" w:hAnsi="Times New Roman" w:cs="Times New Roman"/>
                      <w:color w:val="000000"/>
                    </w:rPr>
                    <w:t>Den Haan</w:t>
                  </w:r>
                </w:p>
              </w:tc>
              <w:tc>
                <w:tcPr>
                  <w:tcW w:w="311" w:type="pct"/>
                  <w:tcBorders>
                    <w:top w:val="nil"/>
                    <w:left w:val="nil"/>
                    <w:bottom w:val="nil"/>
                    <w:right w:val="nil"/>
                  </w:tcBorders>
                  <w:shd w:val="clear" w:color="auto" w:fill="FFFFFF"/>
                </w:tcPr>
                <w:p w14:paraId="20D6BB49" w14:textId="713DAF41"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w:t>
                  </w:r>
                </w:p>
              </w:tc>
              <w:tc>
                <w:tcPr>
                  <w:tcW w:w="4" w:type="pct"/>
                  <w:tcBorders>
                    <w:top w:val="nil"/>
                    <w:left w:val="nil"/>
                    <w:bottom w:val="nil"/>
                    <w:right w:val="nil"/>
                  </w:tcBorders>
                  <w:shd w:val="clear" w:color="auto" w:fill="FFFFFF"/>
                </w:tcPr>
                <w:p w14:paraId="4A61A76A" w14:textId="77777777"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68DB976A" w14:textId="53219518"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0,4%</w:t>
                  </w:r>
                </w:p>
              </w:tc>
              <w:tc>
                <w:tcPr>
                  <w:tcW w:w="2628" w:type="pct"/>
                  <w:tcBorders>
                    <w:top w:val="nil"/>
                    <w:left w:val="nil"/>
                    <w:bottom w:val="nil"/>
                    <w:right w:val="nil"/>
                  </w:tcBorders>
                  <w:shd w:val="clear" w:color="auto" w:fill="FFFFFF"/>
                </w:tcPr>
                <w:p w14:paraId="7537E8C7" w14:textId="69A9040F" w:rsidR="00A51758" w:rsidRPr="00DF25C4" w:rsidRDefault="0013396F"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w:t>
                  </w:r>
                </w:p>
              </w:tc>
            </w:tr>
            <w:tr w:rsidR="00A51758" w:rsidRPr="00DF25C4" w14:paraId="3293D1F3" w14:textId="4FA5BF4C" w:rsidTr="00394DDE">
              <w:trPr>
                <w:gridAfter w:val="7"/>
                <w:wAfter w:w="29" w:type="pct"/>
                <w:cantSplit/>
              </w:trPr>
              <w:tc>
                <w:tcPr>
                  <w:tcW w:w="1552" w:type="pct"/>
                  <w:tcBorders>
                    <w:top w:val="nil"/>
                    <w:left w:val="nil"/>
                    <w:bottom w:val="nil"/>
                    <w:right w:val="nil"/>
                  </w:tcBorders>
                  <w:shd w:val="clear" w:color="auto" w:fill="FFFFFF"/>
                </w:tcPr>
                <w:p w14:paraId="452473A6" w14:textId="54DF4D89" w:rsidR="00A51758" w:rsidRPr="00DF25C4" w:rsidRDefault="00A51758" w:rsidP="00A5175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Volt</w:t>
                  </w:r>
                </w:p>
              </w:tc>
              <w:tc>
                <w:tcPr>
                  <w:tcW w:w="311" w:type="pct"/>
                  <w:tcBorders>
                    <w:top w:val="nil"/>
                    <w:left w:val="nil"/>
                    <w:bottom w:val="nil"/>
                    <w:right w:val="nil"/>
                  </w:tcBorders>
                  <w:shd w:val="clear" w:color="auto" w:fill="FFFFFF"/>
                </w:tcPr>
                <w:p w14:paraId="22756F50" w14:textId="15AE73B6"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w:t>
                  </w:r>
                </w:p>
              </w:tc>
              <w:tc>
                <w:tcPr>
                  <w:tcW w:w="4" w:type="pct"/>
                  <w:tcBorders>
                    <w:top w:val="nil"/>
                    <w:left w:val="nil"/>
                    <w:bottom w:val="nil"/>
                    <w:right w:val="nil"/>
                  </w:tcBorders>
                  <w:shd w:val="clear" w:color="auto" w:fill="FFFFFF"/>
                </w:tcPr>
                <w:p w14:paraId="1A3B403B" w14:textId="77777777"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0E3C18E5" w14:textId="4238DB20"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0,4%</w:t>
                  </w:r>
                </w:p>
              </w:tc>
              <w:tc>
                <w:tcPr>
                  <w:tcW w:w="2628" w:type="pct"/>
                  <w:tcBorders>
                    <w:top w:val="nil"/>
                    <w:left w:val="nil"/>
                    <w:bottom w:val="nil"/>
                    <w:right w:val="nil"/>
                  </w:tcBorders>
                  <w:shd w:val="clear" w:color="auto" w:fill="FFFFFF"/>
                </w:tcPr>
                <w:p w14:paraId="4A06C038" w14:textId="6895CEAC" w:rsidR="00A51758" w:rsidRPr="00DF25C4" w:rsidRDefault="0013396F"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w:t>
                  </w:r>
                </w:p>
              </w:tc>
            </w:tr>
            <w:tr w:rsidR="00A51758" w:rsidRPr="00DF25C4" w14:paraId="4D21CB46" w14:textId="65C225B3" w:rsidTr="00394DDE">
              <w:trPr>
                <w:gridAfter w:val="7"/>
                <w:wAfter w:w="29" w:type="pct"/>
                <w:cantSplit/>
              </w:trPr>
              <w:tc>
                <w:tcPr>
                  <w:tcW w:w="1552" w:type="pct"/>
                  <w:tcBorders>
                    <w:top w:val="nil"/>
                    <w:left w:val="nil"/>
                    <w:bottom w:val="nil"/>
                    <w:right w:val="nil"/>
                  </w:tcBorders>
                  <w:shd w:val="clear" w:color="auto" w:fill="FFFFFF"/>
                </w:tcPr>
                <w:p w14:paraId="5699EE42" w14:textId="0F657613" w:rsidR="00A51758" w:rsidRPr="00DF25C4" w:rsidRDefault="00A51758" w:rsidP="00A5175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50Plus</w:t>
                  </w:r>
                </w:p>
              </w:tc>
              <w:tc>
                <w:tcPr>
                  <w:tcW w:w="311" w:type="pct"/>
                  <w:tcBorders>
                    <w:top w:val="nil"/>
                    <w:left w:val="nil"/>
                    <w:bottom w:val="nil"/>
                    <w:right w:val="nil"/>
                  </w:tcBorders>
                  <w:shd w:val="clear" w:color="auto" w:fill="FFFFFF"/>
                </w:tcPr>
                <w:p w14:paraId="6A563BD5" w14:textId="426F6835"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w:t>
                  </w:r>
                </w:p>
              </w:tc>
              <w:tc>
                <w:tcPr>
                  <w:tcW w:w="4" w:type="pct"/>
                  <w:tcBorders>
                    <w:top w:val="nil"/>
                    <w:left w:val="nil"/>
                    <w:bottom w:val="nil"/>
                    <w:right w:val="nil"/>
                  </w:tcBorders>
                  <w:shd w:val="clear" w:color="auto" w:fill="FFFFFF"/>
                </w:tcPr>
                <w:p w14:paraId="5FCFD986" w14:textId="77777777"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nil"/>
                    <w:right w:val="nil"/>
                  </w:tcBorders>
                  <w:shd w:val="clear" w:color="auto" w:fill="FFFFFF"/>
                </w:tcPr>
                <w:p w14:paraId="09423CC3" w14:textId="46FD80A9"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0,2%</w:t>
                  </w:r>
                </w:p>
              </w:tc>
              <w:tc>
                <w:tcPr>
                  <w:tcW w:w="2628" w:type="pct"/>
                  <w:tcBorders>
                    <w:top w:val="nil"/>
                    <w:left w:val="nil"/>
                    <w:bottom w:val="nil"/>
                    <w:right w:val="nil"/>
                  </w:tcBorders>
                  <w:shd w:val="clear" w:color="auto" w:fill="FFFFFF"/>
                </w:tcPr>
                <w:p w14:paraId="58CF3436" w14:textId="085F130E" w:rsidR="00A51758" w:rsidRPr="00DF25C4" w:rsidRDefault="0013396F"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100%</w:t>
                  </w:r>
                </w:p>
              </w:tc>
            </w:tr>
            <w:tr w:rsidR="00A51758" w:rsidRPr="00DF25C4" w14:paraId="449DC29B" w14:textId="1B83A15D" w:rsidTr="00394DDE">
              <w:trPr>
                <w:gridAfter w:val="7"/>
                <w:wAfter w:w="29" w:type="pct"/>
                <w:cantSplit/>
              </w:trPr>
              <w:tc>
                <w:tcPr>
                  <w:tcW w:w="1552" w:type="pct"/>
                  <w:tcBorders>
                    <w:top w:val="nil"/>
                    <w:left w:val="nil"/>
                    <w:right w:val="nil"/>
                  </w:tcBorders>
                  <w:shd w:val="clear" w:color="auto" w:fill="FFFFFF"/>
                </w:tcPr>
                <w:p w14:paraId="7D154BA2" w14:textId="063DB135" w:rsidR="00A51758" w:rsidRPr="00DF25C4" w:rsidRDefault="00A51758" w:rsidP="00A5175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Lid Gundogan</w:t>
                  </w:r>
                </w:p>
              </w:tc>
              <w:tc>
                <w:tcPr>
                  <w:tcW w:w="311" w:type="pct"/>
                  <w:tcBorders>
                    <w:top w:val="nil"/>
                    <w:left w:val="nil"/>
                    <w:right w:val="nil"/>
                  </w:tcBorders>
                  <w:shd w:val="clear" w:color="auto" w:fill="FFFFFF"/>
                </w:tcPr>
                <w:p w14:paraId="35037BDD" w14:textId="07C4019E"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w:t>
                  </w:r>
                </w:p>
              </w:tc>
              <w:tc>
                <w:tcPr>
                  <w:tcW w:w="4" w:type="pct"/>
                  <w:tcBorders>
                    <w:top w:val="nil"/>
                    <w:left w:val="nil"/>
                    <w:right w:val="nil"/>
                  </w:tcBorders>
                  <w:shd w:val="clear" w:color="auto" w:fill="FFFFFF"/>
                </w:tcPr>
                <w:p w14:paraId="10483FD2" w14:textId="77777777"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right w:val="nil"/>
                  </w:tcBorders>
                  <w:shd w:val="clear" w:color="auto" w:fill="FFFFFF"/>
                </w:tcPr>
                <w:p w14:paraId="61B3AA6B" w14:textId="057EC931"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0,2%</w:t>
                  </w:r>
                </w:p>
              </w:tc>
              <w:tc>
                <w:tcPr>
                  <w:tcW w:w="2628" w:type="pct"/>
                  <w:tcBorders>
                    <w:top w:val="nil"/>
                    <w:left w:val="nil"/>
                    <w:right w:val="nil"/>
                  </w:tcBorders>
                  <w:shd w:val="clear" w:color="auto" w:fill="FFFFFF"/>
                </w:tcPr>
                <w:p w14:paraId="317BB09C" w14:textId="7C44F95B" w:rsidR="00A51758" w:rsidRPr="00DF25C4" w:rsidRDefault="0013396F"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100%</w:t>
                  </w:r>
                </w:p>
              </w:tc>
            </w:tr>
            <w:tr w:rsidR="00A51758" w:rsidRPr="00DF25C4" w14:paraId="0FE0A98D" w14:textId="3AD0D964" w:rsidTr="00394DDE">
              <w:trPr>
                <w:gridAfter w:val="7"/>
                <w:wAfter w:w="29" w:type="pct"/>
                <w:cantSplit/>
              </w:trPr>
              <w:tc>
                <w:tcPr>
                  <w:tcW w:w="1552" w:type="pct"/>
                  <w:tcBorders>
                    <w:top w:val="nil"/>
                    <w:left w:val="nil"/>
                    <w:bottom w:val="single" w:sz="4" w:space="0" w:color="auto"/>
                    <w:right w:val="nil"/>
                  </w:tcBorders>
                  <w:shd w:val="clear" w:color="auto" w:fill="FFFFFF"/>
                </w:tcPr>
                <w:p w14:paraId="5E918581" w14:textId="6BF91884" w:rsidR="00A51758" w:rsidRPr="00DF25C4" w:rsidRDefault="00A51758" w:rsidP="00A5175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 xml:space="preserve">Totaal </w:t>
                  </w:r>
                </w:p>
              </w:tc>
              <w:tc>
                <w:tcPr>
                  <w:tcW w:w="311" w:type="pct"/>
                  <w:tcBorders>
                    <w:top w:val="nil"/>
                    <w:left w:val="nil"/>
                    <w:bottom w:val="single" w:sz="4" w:space="0" w:color="auto"/>
                    <w:right w:val="nil"/>
                  </w:tcBorders>
                  <w:shd w:val="clear" w:color="auto" w:fill="FFFFFF"/>
                </w:tcPr>
                <w:p w14:paraId="0FBB84F3" w14:textId="4E2E773D"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535</w:t>
                  </w:r>
                </w:p>
              </w:tc>
              <w:tc>
                <w:tcPr>
                  <w:tcW w:w="4" w:type="pct"/>
                  <w:tcBorders>
                    <w:top w:val="nil"/>
                    <w:left w:val="nil"/>
                    <w:bottom w:val="single" w:sz="4" w:space="0" w:color="auto"/>
                    <w:right w:val="nil"/>
                  </w:tcBorders>
                  <w:shd w:val="clear" w:color="auto" w:fill="FFFFFF"/>
                </w:tcPr>
                <w:p w14:paraId="62CF361E" w14:textId="77777777"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p>
              </w:tc>
              <w:tc>
                <w:tcPr>
                  <w:tcW w:w="476" w:type="pct"/>
                  <w:tcBorders>
                    <w:top w:val="nil"/>
                    <w:left w:val="nil"/>
                    <w:bottom w:val="single" w:sz="4" w:space="0" w:color="auto"/>
                    <w:right w:val="nil"/>
                  </w:tcBorders>
                  <w:shd w:val="clear" w:color="auto" w:fill="FFFFFF"/>
                </w:tcPr>
                <w:p w14:paraId="27E82503" w14:textId="67A13F97"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100%</w:t>
                  </w:r>
                </w:p>
              </w:tc>
              <w:tc>
                <w:tcPr>
                  <w:tcW w:w="2628" w:type="pct"/>
                  <w:tcBorders>
                    <w:top w:val="nil"/>
                    <w:left w:val="nil"/>
                    <w:bottom w:val="single" w:sz="4" w:space="0" w:color="auto"/>
                    <w:right w:val="nil"/>
                  </w:tcBorders>
                  <w:shd w:val="clear" w:color="auto" w:fill="FFFFFF"/>
                </w:tcPr>
                <w:p w14:paraId="2630E717" w14:textId="77777777" w:rsidR="00A51758" w:rsidRPr="00DF25C4" w:rsidRDefault="00A51758" w:rsidP="00A51758">
                  <w:pPr>
                    <w:autoSpaceDE w:val="0"/>
                    <w:autoSpaceDN w:val="0"/>
                    <w:adjustRightInd w:val="0"/>
                    <w:spacing w:after="0" w:line="320" w:lineRule="atLeast"/>
                    <w:ind w:left="60" w:right="60"/>
                    <w:jc w:val="center"/>
                    <w:rPr>
                      <w:rFonts w:ascii="Times New Roman" w:hAnsi="Times New Roman" w:cs="Times New Roman"/>
                      <w:color w:val="000000"/>
                    </w:rPr>
                  </w:pPr>
                </w:p>
              </w:tc>
            </w:tr>
          </w:tbl>
          <w:p w14:paraId="5B79A33C"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sz w:val="24"/>
                <w:szCs w:val="24"/>
              </w:rPr>
            </w:pPr>
          </w:p>
        </w:tc>
      </w:tr>
    </w:tbl>
    <w:p w14:paraId="704E8CEC" w14:textId="7A69FED8" w:rsidR="00745205" w:rsidRPr="00DF25C4" w:rsidRDefault="00745205" w:rsidP="00745205">
      <w:r w:rsidRPr="00DF25C4">
        <w:br/>
        <w:t xml:space="preserve">Om te testen of een </w:t>
      </w:r>
      <w:r w:rsidR="0098595F" w:rsidRPr="00DF25C4">
        <w:t xml:space="preserve">direct </w:t>
      </w:r>
      <w:r w:rsidRPr="00DF25C4">
        <w:t xml:space="preserve">verband bestaat tussen de grootte van de indienende Kamerfractie en de vermelding van mediabronnen, is een lineaire regressieanalyse gemaakt tussen de vermelding van media en de grootte van de </w:t>
      </w:r>
      <w:r w:rsidR="005A3B00" w:rsidRPr="00DF25C4">
        <w:t>indienende</w:t>
      </w:r>
      <w:r w:rsidRPr="00DF25C4">
        <w:t xml:space="preserve"> fractie (in zetels).</w:t>
      </w:r>
      <w:r w:rsidR="00BC67D8" w:rsidRPr="00DF25C4">
        <w:t xml:space="preserve"> </w:t>
      </w:r>
      <w:r w:rsidR="00AA5112" w:rsidRPr="00DF25C4">
        <w:t xml:space="preserve">De grootte van de </w:t>
      </w:r>
      <w:r w:rsidR="005A3B00" w:rsidRPr="00DF25C4">
        <w:t xml:space="preserve">indienende </w:t>
      </w:r>
      <w:r w:rsidR="00AA5112" w:rsidRPr="00DF25C4">
        <w:t>fractie</w:t>
      </w:r>
      <w:r w:rsidR="004F78C0" w:rsidRPr="00DF25C4">
        <w:t xml:space="preserve"> is de grootte ten tijde van het stellen van de vraag. </w:t>
      </w:r>
      <w:r w:rsidRPr="00DF25C4">
        <w:t xml:space="preserve"> Het resultaat van deze regressieanalyse is te zien in tabel </w:t>
      </w:r>
      <w:r w:rsidR="00255FA3" w:rsidRPr="00DF25C4">
        <w:t>5</w:t>
      </w:r>
      <w:r w:rsidRPr="00DF25C4">
        <w:t xml:space="preserve">. In de uitkomsten van de regressieanalyse is mogelijk een verband (niet significant) tussen de grootte van de indienende fractie en het gebruik van media op te merken. Dit is wel een andere relatie dan op basis van de hypothese verwacht werd. De Bèta is positief, wat betekent dat als het aantal zetels van de indienende fractie toeneemt, de kans op het gebruik van media toeneemt. Het model uit tabel </w:t>
      </w:r>
      <w:r w:rsidR="00255FA3" w:rsidRPr="00DF25C4">
        <w:t>5</w:t>
      </w:r>
      <w:r w:rsidRPr="00DF25C4">
        <w:t xml:space="preserve"> heeft een p-waarde van 0,158. Het model is hierdoor </w:t>
      </w:r>
      <w:r w:rsidR="00E77A51" w:rsidRPr="00DF25C4">
        <w:t>statistisch</w:t>
      </w:r>
      <w:r w:rsidRPr="00DF25C4">
        <w:t xml:space="preserve"> niet significant, waardoor het niet zeker is of het verband niet uit toeval ontstaan is. </w:t>
      </w:r>
      <w:r w:rsidR="00E47602" w:rsidRPr="00DF25C4">
        <w:t>Ook</w:t>
      </w:r>
      <w:r w:rsidRPr="00DF25C4">
        <w:t xml:space="preserve"> zou op basis van </w:t>
      </w:r>
      <w:r w:rsidR="00AD50BF" w:rsidRPr="00DF25C4">
        <w:t>hypothese 2</w:t>
      </w:r>
      <w:r w:rsidRPr="00DF25C4">
        <w:t xml:space="preserve"> een tegenovergesteld verband verwacht worden</w:t>
      </w:r>
      <w:r w:rsidR="00011D6E" w:rsidRPr="00DF25C4">
        <w:t>.</w:t>
      </w:r>
      <w:r w:rsidRPr="00DF25C4">
        <w:t xml:space="preserve"> </w:t>
      </w:r>
      <w:r w:rsidR="00011D6E" w:rsidRPr="00DF25C4">
        <w:t>H</w:t>
      </w:r>
      <w:r w:rsidRPr="00DF25C4">
        <w:t>et gebruik van media zou volgens de</w:t>
      </w:r>
      <w:r w:rsidR="00011D6E" w:rsidRPr="00DF25C4">
        <w:t xml:space="preserve"> tweede</w:t>
      </w:r>
      <w:r w:rsidRPr="00DF25C4">
        <w:t xml:space="preserve"> hypothese af moeten nemen als een fractie groter is.  </w:t>
      </w:r>
    </w:p>
    <w:p w14:paraId="10813213" w14:textId="77777777" w:rsidR="00745205" w:rsidRPr="00DF25C4" w:rsidRDefault="00745205" w:rsidP="00745205">
      <w:pPr>
        <w:autoSpaceDE w:val="0"/>
        <w:autoSpaceDN w:val="0"/>
        <w:adjustRightInd w:val="0"/>
        <w:spacing w:after="0" w:line="240" w:lineRule="auto"/>
        <w:rPr>
          <w:rFonts w:ascii="Times New Roman" w:hAnsi="Times New Roman" w:cs="Times New Roman"/>
          <w:sz w:val="24"/>
          <w:szCs w:val="24"/>
        </w:rPr>
      </w:pPr>
    </w:p>
    <w:p w14:paraId="0AC9A59F" w14:textId="77777777" w:rsidR="00A44E32" w:rsidRPr="00DF25C4" w:rsidRDefault="00A44E32" w:rsidP="00745205">
      <w:pPr>
        <w:autoSpaceDE w:val="0"/>
        <w:autoSpaceDN w:val="0"/>
        <w:adjustRightInd w:val="0"/>
        <w:spacing w:after="0" w:line="240" w:lineRule="auto"/>
        <w:rPr>
          <w:rFonts w:ascii="Times New Roman" w:hAnsi="Times New Roman" w:cs="Times New Roman"/>
          <w:sz w:val="24"/>
          <w:szCs w:val="24"/>
        </w:rPr>
      </w:pPr>
    </w:p>
    <w:tbl>
      <w:tblPr>
        <w:tblW w:w="5000" w:type="pct"/>
        <w:tblCellMar>
          <w:left w:w="0" w:type="dxa"/>
          <w:right w:w="0" w:type="dxa"/>
        </w:tblCellMar>
        <w:tblLook w:val="0000" w:firstRow="0" w:lastRow="0" w:firstColumn="0" w:lastColumn="0" w:noHBand="0" w:noVBand="0"/>
      </w:tblPr>
      <w:tblGrid>
        <w:gridCol w:w="275"/>
        <w:gridCol w:w="2502"/>
        <w:gridCol w:w="818"/>
        <w:gridCol w:w="1484"/>
        <w:gridCol w:w="2527"/>
        <w:gridCol w:w="864"/>
        <w:gridCol w:w="602"/>
      </w:tblGrid>
      <w:tr w:rsidR="00745205" w:rsidRPr="00DF25C4" w14:paraId="62458B88" w14:textId="77777777" w:rsidTr="00394DDE">
        <w:trPr>
          <w:cantSplit/>
        </w:trPr>
        <w:tc>
          <w:tcPr>
            <w:tcW w:w="5000" w:type="pct"/>
            <w:gridSpan w:val="7"/>
            <w:tcBorders>
              <w:top w:val="nil"/>
              <w:left w:val="nil"/>
              <w:bottom w:val="nil"/>
              <w:right w:val="nil"/>
            </w:tcBorders>
            <w:shd w:val="clear" w:color="auto" w:fill="FFFFFF"/>
            <w:vAlign w:val="center"/>
          </w:tcPr>
          <w:p w14:paraId="476AAB97" w14:textId="70BE0659"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i/>
                <w:iCs/>
                <w:color w:val="000000"/>
              </w:rPr>
              <w:t xml:space="preserve">Tabel </w:t>
            </w:r>
            <w:r w:rsidR="00255FA3" w:rsidRPr="00DF25C4">
              <w:rPr>
                <w:rFonts w:ascii="Times New Roman" w:hAnsi="Times New Roman" w:cs="Times New Roman"/>
                <w:i/>
                <w:iCs/>
                <w:color w:val="000000"/>
              </w:rPr>
              <w:t>5</w:t>
            </w:r>
            <w:r w:rsidRPr="00DF25C4">
              <w:rPr>
                <w:rFonts w:ascii="Times New Roman" w:hAnsi="Times New Roman" w:cs="Times New Roman"/>
                <w:i/>
                <w:iCs/>
                <w:color w:val="000000"/>
              </w:rPr>
              <w:t>: Regressieanalyse tussen het gebruik van media en de grootte van de indienende fractie</w:t>
            </w:r>
            <w:r w:rsidR="009330E9" w:rsidRPr="00DF25C4">
              <w:rPr>
                <w:rFonts w:ascii="Times New Roman" w:hAnsi="Times New Roman" w:cs="Times New Roman"/>
                <w:i/>
                <w:iCs/>
                <w:color w:val="000000"/>
              </w:rPr>
              <w:t xml:space="preserve"> (aantal zetels)</w:t>
            </w:r>
          </w:p>
        </w:tc>
      </w:tr>
      <w:tr w:rsidR="00745205" w:rsidRPr="00DF25C4" w14:paraId="24A7CD70" w14:textId="77777777" w:rsidTr="00394DDE">
        <w:trPr>
          <w:cantSplit/>
        </w:trPr>
        <w:tc>
          <w:tcPr>
            <w:tcW w:w="1530" w:type="pct"/>
            <w:gridSpan w:val="2"/>
            <w:vMerge w:val="restart"/>
            <w:tcBorders>
              <w:top w:val="single" w:sz="8" w:space="0" w:color="000000"/>
              <w:left w:val="nil"/>
              <w:bottom w:val="nil"/>
              <w:right w:val="nil"/>
            </w:tcBorders>
            <w:shd w:val="clear" w:color="auto" w:fill="FFFFFF"/>
            <w:vAlign w:val="bottom"/>
          </w:tcPr>
          <w:p w14:paraId="2106CBC8"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Model</w:t>
            </w:r>
          </w:p>
        </w:tc>
        <w:tc>
          <w:tcPr>
            <w:tcW w:w="1269" w:type="pct"/>
            <w:gridSpan w:val="2"/>
            <w:tcBorders>
              <w:top w:val="single" w:sz="8" w:space="0" w:color="000000"/>
              <w:left w:val="nil"/>
              <w:bottom w:val="single" w:sz="8" w:space="0" w:color="000000"/>
              <w:right w:val="nil"/>
            </w:tcBorders>
            <w:shd w:val="clear" w:color="auto" w:fill="FFFFFF"/>
            <w:vAlign w:val="bottom"/>
          </w:tcPr>
          <w:p w14:paraId="1CC4764C"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Unstandardized Coefficients</w:t>
            </w:r>
          </w:p>
        </w:tc>
        <w:tc>
          <w:tcPr>
            <w:tcW w:w="1393" w:type="pct"/>
            <w:tcBorders>
              <w:top w:val="single" w:sz="8" w:space="0" w:color="000000"/>
              <w:left w:val="nil"/>
              <w:bottom w:val="single" w:sz="8" w:space="0" w:color="000000"/>
              <w:right w:val="nil"/>
            </w:tcBorders>
            <w:shd w:val="clear" w:color="auto" w:fill="FFFFFF"/>
            <w:vAlign w:val="bottom"/>
          </w:tcPr>
          <w:p w14:paraId="37FB15C1"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Standardized Coefficients</w:t>
            </w:r>
          </w:p>
        </w:tc>
        <w:tc>
          <w:tcPr>
            <w:tcW w:w="476" w:type="pct"/>
            <w:vMerge w:val="restart"/>
            <w:tcBorders>
              <w:top w:val="single" w:sz="8" w:space="0" w:color="000000"/>
              <w:left w:val="nil"/>
              <w:bottom w:val="single" w:sz="8" w:space="0" w:color="000000"/>
              <w:right w:val="nil"/>
            </w:tcBorders>
            <w:shd w:val="clear" w:color="auto" w:fill="FFFFFF"/>
            <w:vAlign w:val="bottom"/>
          </w:tcPr>
          <w:p w14:paraId="367E6647"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t</w:t>
            </w:r>
          </w:p>
        </w:tc>
        <w:tc>
          <w:tcPr>
            <w:tcW w:w="332" w:type="pct"/>
            <w:vMerge w:val="restart"/>
            <w:tcBorders>
              <w:top w:val="single" w:sz="8" w:space="0" w:color="000000"/>
              <w:left w:val="nil"/>
              <w:bottom w:val="single" w:sz="8" w:space="0" w:color="000000"/>
              <w:right w:val="nil"/>
            </w:tcBorders>
            <w:shd w:val="clear" w:color="auto" w:fill="FFFFFF"/>
            <w:vAlign w:val="bottom"/>
          </w:tcPr>
          <w:p w14:paraId="2A26917A"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Sig.</w:t>
            </w:r>
          </w:p>
        </w:tc>
      </w:tr>
      <w:tr w:rsidR="00745205" w:rsidRPr="00DF25C4" w14:paraId="0F0599BE" w14:textId="77777777" w:rsidTr="00394DDE">
        <w:trPr>
          <w:cantSplit/>
        </w:trPr>
        <w:tc>
          <w:tcPr>
            <w:tcW w:w="1530" w:type="pct"/>
            <w:gridSpan w:val="2"/>
            <w:vMerge/>
            <w:tcBorders>
              <w:top w:val="single" w:sz="8" w:space="0" w:color="000000"/>
              <w:left w:val="nil"/>
              <w:bottom w:val="nil"/>
              <w:right w:val="nil"/>
            </w:tcBorders>
            <w:shd w:val="clear" w:color="auto" w:fill="FFFFFF"/>
            <w:vAlign w:val="bottom"/>
          </w:tcPr>
          <w:p w14:paraId="54810C8A" w14:textId="77777777" w:rsidR="00745205" w:rsidRPr="00DF25C4" w:rsidRDefault="00745205" w:rsidP="005E6298">
            <w:pPr>
              <w:autoSpaceDE w:val="0"/>
              <w:autoSpaceDN w:val="0"/>
              <w:adjustRightInd w:val="0"/>
              <w:spacing w:after="0" w:line="240" w:lineRule="auto"/>
              <w:rPr>
                <w:rFonts w:ascii="Times New Roman" w:hAnsi="Times New Roman" w:cs="Times New Roman"/>
                <w:color w:val="000000"/>
              </w:rPr>
            </w:pPr>
          </w:p>
        </w:tc>
        <w:tc>
          <w:tcPr>
            <w:tcW w:w="451" w:type="pct"/>
            <w:tcBorders>
              <w:top w:val="single" w:sz="8" w:space="0" w:color="000000"/>
              <w:left w:val="nil"/>
              <w:bottom w:val="single" w:sz="8" w:space="0" w:color="000000"/>
              <w:right w:val="nil"/>
            </w:tcBorders>
            <w:shd w:val="clear" w:color="auto" w:fill="FFFFFF"/>
            <w:vAlign w:val="bottom"/>
          </w:tcPr>
          <w:p w14:paraId="75CAF594"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B</w:t>
            </w:r>
          </w:p>
        </w:tc>
        <w:tc>
          <w:tcPr>
            <w:tcW w:w="818" w:type="pct"/>
            <w:tcBorders>
              <w:top w:val="single" w:sz="8" w:space="0" w:color="000000"/>
              <w:left w:val="nil"/>
              <w:bottom w:val="single" w:sz="8" w:space="0" w:color="000000"/>
              <w:right w:val="nil"/>
            </w:tcBorders>
            <w:shd w:val="clear" w:color="auto" w:fill="FFFFFF"/>
            <w:vAlign w:val="bottom"/>
          </w:tcPr>
          <w:p w14:paraId="063C1ABE"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Std. Error</w:t>
            </w:r>
          </w:p>
        </w:tc>
        <w:tc>
          <w:tcPr>
            <w:tcW w:w="1393" w:type="pct"/>
            <w:tcBorders>
              <w:top w:val="single" w:sz="8" w:space="0" w:color="000000"/>
              <w:left w:val="nil"/>
              <w:bottom w:val="single" w:sz="8" w:space="0" w:color="000000"/>
              <w:right w:val="nil"/>
            </w:tcBorders>
            <w:shd w:val="clear" w:color="auto" w:fill="FFFFFF"/>
            <w:vAlign w:val="bottom"/>
          </w:tcPr>
          <w:p w14:paraId="4ADA94C2"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Beta</w:t>
            </w:r>
          </w:p>
        </w:tc>
        <w:tc>
          <w:tcPr>
            <w:tcW w:w="476" w:type="pct"/>
            <w:vMerge/>
            <w:tcBorders>
              <w:top w:val="single" w:sz="8" w:space="0" w:color="000000"/>
              <w:left w:val="nil"/>
              <w:bottom w:val="single" w:sz="8" w:space="0" w:color="000000"/>
              <w:right w:val="nil"/>
            </w:tcBorders>
            <w:shd w:val="clear" w:color="auto" w:fill="FFFFFF"/>
            <w:vAlign w:val="bottom"/>
          </w:tcPr>
          <w:p w14:paraId="3E89B6FC" w14:textId="77777777" w:rsidR="00745205" w:rsidRPr="00DF25C4" w:rsidRDefault="00745205" w:rsidP="005E6298">
            <w:pPr>
              <w:autoSpaceDE w:val="0"/>
              <w:autoSpaceDN w:val="0"/>
              <w:adjustRightInd w:val="0"/>
              <w:spacing w:after="0" w:line="240" w:lineRule="auto"/>
              <w:rPr>
                <w:rFonts w:ascii="Times New Roman" w:hAnsi="Times New Roman" w:cs="Times New Roman"/>
                <w:color w:val="000000"/>
              </w:rPr>
            </w:pPr>
          </w:p>
        </w:tc>
        <w:tc>
          <w:tcPr>
            <w:tcW w:w="332" w:type="pct"/>
            <w:vMerge/>
            <w:tcBorders>
              <w:top w:val="single" w:sz="8" w:space="0" w:color="000000"/>
              <w:left w:val="nil"/>
              <w:bottom w:val="single" w:sz="8" w:space="0" w:color="000000"/>
              <w:right w:val="nil"/>
            </w:tcBorders>
            <w:shd w:val="clear" w:color="auto" w:fill="FFFFFF"/>
            <w:vAlign w:val="bottom"/>
          </w:tcPr>
          <w:p w14:paraId="443DB996" w14:textId="77777777" w:rsidR="00745205" w:rsidRPr="00DF25C4" w:rsidRDefault="00745205" w:rsidP="005E6298">
            <w:pPr>
              <w:autoSpaceDE w:val="0"/>
              <w:autoSpaceDN w:val="0"/>
              <w:adjustRightInd w:val="0"/>
              <w:spacing w:after="0" w:line="240" w:lineRule="auto"/>
              <w:rPr>
                <w:rFonts w:ascii="Times New Roman" w:hAnsi="Times New Roman" w:cs="Times New Roman"/>
                <w:color w:val="000000"/>
              </w:rPr>
            </w:pPr>
          </w:p>
        </w:tc>
      </w:tr>
      <w:tr w:rsidR="00745205" w:rsidRPr="00DF25C4" w14:paraId="74041103" w14:textId="77777777" w:rsidTr="00394DDE">
        <w:trPr>
          <w:cantSplit/>
        </w:trPr>
        <w:tc>
          <w:tcPr>
            <w:tcW w:w="151" w:type="pct"/>
            <w:vMerge w:val="restart"/>
            <w:tcBorders>
              <w:top w:val="single" w:sz="8" w:space="0" w:color="000000"/>
              <w:left w:val="nil"/>
              <w:bottom w:val="single" w:sz="8" w:space="0" w:color="000000"/>
              <w:right w:val="nil"/>
            </w:tcBorders>
            <w:shd w:val="clear" w:color="auto" w:fill="FFFFFF"/>
          </w:tcPr>
          <w:p w14:paraId="64E7D73A"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1</w:t>
            </w:r>
          </w:p>
        </w:tc>
        <w:tc>
          <w:tcPr>
            <w:tcW w:w="1379" w:type="pct"/>
            <w:tcBorders>
              <w:top w:val="single" w:sz="8" w:space="0" w:color="000000"/>
              <w:left w:val="nil"/>
              <w:bottom w:val="nil"/>
              <w:right w:val="nil"/>
            </w:tcBorders>
            <w:shd w:val="clear" w:color="auto" w:fill="FFFFFF"/>
          </w:tcPr>
          <w:p w14:paraId="2D38B7AB"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(Constant)</w:t>
            </w:r>
          </w:p>
        </w:tc>
        <w:tc>
          <w:tcPr>
            <w:tcW w:w="451" w:type="pct"/>
            <w:tcBorders>
              <w:top w:val="single" w:sz="8" w:space="0" w:color="000000"/>
              <w:left w:val="nil"/>
              <w:bottom w:val="nil"/>
              <w:right w:val="nil"/>
            </w:tcBorders>
            <w:shd w:val="clear" w:color="auto" w:fill="FFFFFF"/>
          </w:tcPr>
          <w:p w14:paraId="73EAEEAA"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,588</w:t>
            </w:r>
          </w:p>
        </w:tc>
        <w:tc>
          <w:tcPr>
            <w:tcW w:w="818" w:type="pct"/>
            <w:tcBorders>
              <w:top w:val="single" w:sz="8" w:space="0" w:color="000000"/>
              <w:left w:val="nil"/>
              <w:bottom w:val="nil"/>
              <w:right w:val="nil"/>
            </w:tcBorders>
            <w:shd w:val="clear" w:color="auto" w:fill="FFFFFF"/>
          </w:tcPr>
          <w:p w14:paraId="16D2DDE8"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,032</w:t>
            </w:r>
          </w:p>
        </w:tc>
        <w:tc>
          <w:tcPr>
            <w:tcW w:w="1393" w:type="pct"/>
            <w:tcBorders>
              <w:top w:val="single" w:sz="8" w:space="0" w:color="000000"/>
              <w:left w:val="nil"/>
              <w:bottom w:val="nil"/>
              <w:right w:val="nil"/>
            </w:tcBorders>
            <w:shd w:val="clear" w:color="auto" w:fill="FFFFFF"/>
            <w:vAlign w:val="center"/>
          </w:tcPr>
          <w:p w14:paraId="3297C15C" w14:textId="77777777" w:rsidR="00745205" w:rsidRPr="00DF25C4" w:rsidRDefault="00745205" w:rsidP="005E6298">
            <w:pPr>
              <w:autoSpaceDE w:val="0"/>
              <w:autoSpaceDN w:val="0"/>
              <w:adjustRightInd w:val="0"/>
              <w:spacing w:after="0" w:line="240" w:lineRule="auto"/>
              <w:rPr>
                <w:rFonts w:ascii="Times New Roman" w:hAnsi="Times New Roman" w:cs="Times New Roman"/>
              </w:rPr>
            </w:pPr>
          </w:p>
        </w:tc>
        <w:tc>
          <w:tcPr>
            <w:tcW w:w="476" w:type="pct"/>
            <w:tcBorders>
              <w:top w:val="single" w:sz="8" w:space="0" w:color="000000"/>
              <w:left w:val="nil"/>
              <w:bottom w:val="nil"/>
              <w:right w:val="nil"/>
            </w:tcBorders>
            <w:shd w:val="clear" w:color="auto" w:fill="FFFFFF"/>
          </w:tcPr>
          <w:p w14:paraId="02E1A31E"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18,359</w:t>
            </w:r>
          </w:p>
        </w:tc>
        <w:tc>
          <w:tcPr>
            <w:tcW w:w="332" w:type="pct"/>
            <w:tcBorders>
              <w:top w:val="single" w:sz="8" w:space="0" w:color="000000"/>
              <w:left w:val="nil"/>
              <w:bottom w:val="nil"/>
              <w:right w:val="nil"/>
            </w:tcBorders>
            <w:shd w:val="clear" w:color="auto" w:fill="FFFFFF"/>
          </w:tcPr>
          <w:p w14:paraId="253B6E52"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,000</w:t>
            </w:r>
          </w:p>
        </w:tc>
      </w:tr>
      <w:tr w:rsidR="00745205" w:rsidRPr="00DF25C4" w14:paraId="4A725FA1" w14:textId="77777777" w:rsidTr="00394DDE">
        <w:trPr>
          <w:cantSplit/>
        </w:trPr>
        <w:tc>
          <w:tcPr>
            <w:tcW w:w="151" w:type="pct"/>
            <w:vMerge/>
            <w:tcBorders>
              <w:top w:val="single" w:sz="8" w:space="0" w:color="000000"/>
              <w:left w:val="nil"/>
              <w:bottom w:val="single" w:sz="8" w:space="0" w:color="000000"/>
              <w:right w:val="nil"/>
            </w:tcBorders>
            <w:shd w:val="clear" w:color="auto" w:fill="FFFFFF"/>
          </w:tcPr>
          <w:p w14:paraId="5B0D8D09" w14:textId="77777777" w:rsidR="00745205" w:rsidRPr="00DF25C4" w:rsidRDefault="00745205" w:rsidP="005E6298">
            <w:pPr>
              <w:autoSpaceDE w:val="0"/>
              <w:autoSpaceDN w:val="0"/>
              <w:adjustRightInd w:val="0"/>
              <w:spacing w:after="0" w:line="240" w:lineRule="auto"/>
              <w:rPr>
                <w:rFonts w:ascii="Times New Roman" w:hAnsi="Times New Roman" w:cs="Times New Roman"/>
                <w:color w:val="000000"/>
              </w:rPr>
            </w:pPr>
          </w:p>
        </w:tc>
        <w:tc>
          <w:tcPr>
            <w:tcW w:w="1379" w:type="pct"/>
            <w:tcBorders>
              <w:top w:val="nil"/>
              <w:left w:val="nil"/>
              <w:bottom w:val="single" w:sz="8" w:space="0" w:color="000000"/>
              <w:right w:val="nil"/>
            </w:tcBorders>
            <w:shd w:val="clear" w:color="auto" w:fill="FFFFFF"/>
          </w:tcPr>
          <w:p w14:paraId="31E8704E"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Grootte indienende fractie</w:t>
            </w:r>
          </w:p>
        </w:tc>
        <w:tc>
          <w:tcPr>
            <w:tcW w:w="451" w:type="pct"/>
            <w:tcBorders>
              <w:top w:val="nil"/>
              <w:left w:val="nil"/>
              <w:bottom w:val="single" w:sz="8" w:space="0" w:color="000000"/>
              <w:right w:val="nil"/>
            </w:tcBorders>
            <w:shd w:val="clear" w:color="auto" w:fill="FFFFFF"/>
          </w:tcPr>
          <w:p w14:paraId="3D29389A"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,003</w:t>
            </w:r>
          </w:p>
        </w:tc>
        <w:tc>
          <w:tcPr>
            <w:tcW w:w="818" w:type="pct"/>
            <w:tcBorders>
              <w:top w:val="nil"/>
              <w:left w:val="nil"/>
              <w:bottom w:val="single" w:sz="8" w:space="0" w:color="000000"/>
              <w:right w:val="nil"/>
            </w:tcBorders>
            <w:shd w:val="clear" w:color="auto" w:fill="FFFFFF"/>
          </w:tcPr>
          <w:p w14:paraId="716D44BC"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,002</w:t>
            </w:r>
          </w:p>
        </w:tc>
        <w:tc>
          <w:tcPr>
            <w:tcW w:w="1393" w:type="pct"/>
            <w:tcBorders>
              <w:top w:val="nil"/>
              <w:left w:val="nil"/>
              <w:bottom w:val="single" w:sz="8" w:space="0" w:color="000000"/>
              <w:right w:val="nil"/>
            </w:tcBorders>
            <w:shd w:val="clear" w:color="auto" w:fill="FFFFFF"/>
          </w:tcPr>
          <w:p w14:paraId="07F2C381"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,061</w:t>
            </w:r>
          </w:p>
        </w:tc>
        <w:tc>
          <w:tcPr>
            <w:tcW w:w="476" w:type="pct"/>
            <w:tcBorders>
              <w:top w:val="nil"/>
              <w:left w:val="nil"/>
              <w:bottom w:val="single" w:sz="8" w:space="0" w:color="000000"/>
              <w:right w:val="nil"/>
            </w:tcBorders>
            <w:shd w:val="clear" w:color="auto" w:fill="FFFFFF"/>
          </w:tcPr>
          <w:p w14:paraId="0742F23A"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1,414</w:t>
            </w:r>
          </w:p>
        </w:tc>
        <w:tc>
          <w:tcPr>
            <w:tcW w:w="332" w:type="pct"/>
            <w:tcBorders>
              <w:top w:val="nil"/>
              <w:left w:val="nil"/>
              <w:bottom w:val="single" w:sz="8" w:space="0" w:color="000000"/>
              <w:right w:val="nil"/>
            </w:tcBorders>
            <w:shd w:val="clear" w:color="auto" w:fill="FFFFFF"/>
          </w:tcPr>
          <w:p w14:paraId="2E533DB0"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,158</w:t>
            </w:r>
          </w:p>
        </w:tc>
      </w:tr>
      <w:tr w:rsidR="00745205" w:rsidRPr="00DF25C4" w14:paraId="3A7CA6B6" w14:textId="77777777" w:rsidTr="00394DDE">
        <w:trPr>
          <w:cantSplit/>
        </w:trPr>
        <w:tc>
          <w:tcPr>
            <w:tcW w:w="5000" w:type="pct"/>
            <w:gridSpan w:val="7"/>
            <w:tcBorders>
              <w:top w:val="nil"/>
              <w:left w:val="nil"/>
              <w:bottom w:val="nil"/>
              <w:right w:val="nil"/>
            </w:tcBorders>
            <w:shd w:val="clear" w:color="auto" w:fill="FFFFFF"/>
          </w:tcPr>
          <w:p w14:paraId="20CB8366"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a. Dependent Variable: Binair media</w:t>
            </w:r>
          </w:p>
        </w:tc>
      </w:tr>
    </w:tbl>
    <w:p w14:paraId="5B1478F8" w14:textId="77777777" w:rsidR="00745205" w:rsidRPr="00DF25C4" w:rsidRDefault="00745205" w:rsidP="00745205"/>
    <w:p w14:paraId="3B71AEAA" w14:textId="4EB808E9" w:rsidR="00745205" w:rsidRPr="00DF25C4" w:rsidRDefault="00745205" w:rsidP="00745205">
      <w:r w:rsidRPr="00DF25C4">
        <w:t>Ook als de grootte van de fracties wordt ingedeeld in</w:t>
      </w:r>
      <w:r w:rsidR="00EC09F1" w:rsidRPr="00DF25C4">
        <w:t xml:space="preserve"> klassen</w:t>
      </w:r>
      <w:r w:rsidRPr="00DF25C4">
        <w:t xml:space="preserve"> </w:t>
      </w:r>
      <w:r w:rsidR="00EC09F1" w:rsidRPr="00DF25C4">
        <w:t>(</w:t>
      </w:r>
      <w:r w:rsidRPr="00DF25C4">
        <w:t xml:space="preserve">klein, middelgroot </w:t>
      </w:r>
      <w:r w:rsidR="00EC09F1" w:rsidRPr="00DF25C4">
        <w:t>en</w:t>
      </w:r>
      <w:r w:rsidRPr="00DF25C4">
        <w:t xml:space="preserve"> groot</w:t>
      </w:r>
      <w:r w:rsidR="00EC09F1" w:rsidRPr="00DF25C4">
        <w:t>)</w:t>
      </w:r>
      <w:r w:rsidRPr="00DF25C4">
        <w:t xml:space="preserve">, is geen duidelijk verband te zien tussen de grootte van een fractie en het gebruik van media. In </w:t>
      </w:r>
      <w:r w:rsidR="00AD44FE" w:rsidRPr="00DF25C4">
        <w:t>(</w:t>
      </w:r>
      <w:r w:rsidRPr="00DF25C4">
        <w:t>kruis</w:t>
      </w:r>
      <w:r w:rsidR="00AD44FE" w:rsidRPr="00DF25C4">
        <w:t>-)</w:t>
      </w:r>
      <w:r w:rsidRPr="00DF25C4">
        <w:t xml:space="preserve">tabel </w:t>
      </w:r>
      <w:r w:rsidR="00255FA3" w:rsidRPr="00DF25C4">
        <w:t>6</w:t>
      </w:r>
      <w:r w:rsidRPr="00DF25C4">
        <w:t xml:space="preserve"> is het vermelden van media afgezet tegen de grootte van een </w:t>
      </w:r>
      <w:r w:rsidR="0040006B" w:rsidRPr="00DF25C4">
        <w:t>fractie</w:t>
      </w:r>
      <w:r w:rsidRPr="00DF25C4">
        <w:t xml:space="preserve"> in drie klassen. Bij kleine partijen</w:t>
      </w:r>
      <w:r w:rsidR="00F312FE" w:rsidRPr="00DF25C4">
        <w:t xml:space="preserve"> (</w:t>
      </w:r>
      <w:r w:rsidR="00D259BB" w:rsidRPr="00DF25C4">
        <w:t>1-5 zetels)</w:t>
      </w:r>
      <w:r w:rsidRPr="00DF25C4">
        <w:t xml:space="preserve"> wordt in 43,7% van de Kamervragen geen vermelding gemaakt van media, voor middelgrote partijen</w:t>
      </w:r>
      <w:r w:rsidR="00D259BB" w:rsidRPr="00DF25C4">
        <w:t xml:space="preserve"> (6-10 zetels)</w:t>
      </w:r>
      <w:r w:rsidRPr="00DF25C4">
        <w:t xml:space="preserve"> is dit 32,7% en voor grote partijen gaat het om 36,7%</w:t>
      </w:r>
      <w:r w:rsidR="00D259BB" w:rsidRPr="00DF25C4">
        <w:t xml:space="preserve"> (</w:t>
      </w:r>
      <w:r w:rsidR="007A0438" w:rsidRPr="00DF25C4">
        <w:t xml:space="preserve">&gt;10 zetels) </w:t>
      </w:r>
      <w:r w:rsidRPr="00DF25C4">
        <w:t xml:space="preserve"> van de Kamervragen. Tussen de fractiegrootte en het gebruiken van media is dus wederom geen verband te zien.   </w:t>
      </w:r>
    </w:p>
    <w:p w14:paraId="1346912B" w14:textId="77777777" w:rsidR="00745205" w:rsidRPr="00DF25C4" w:rsidRDefault="00745205" w:rsidP="00745205">
      <w:pPr>
        <w:autoSpaceDE w:val="0"/>
        <w:autoSpaceDN w:val="0"/>
        <w:adjustRightInd w:val="0"/>
        <w:spacing w:after="0" w:line="240" w:lineRule="auto"/>
        <w:rPr>
          <w:rFonts w:ascii="Times New Roman" w:hAnsi="Times New Roman" w:cs="Times New Roman"/>
          <w:sz w:val="24"/>
          <w:szCs w:val="24"/>
        </w:rPr>
      </w:pPr>
    </w:p>
    <w:tbl>
      <w:tblPr>
        <w:tblW w:w="5000" w:type="pct"/>
        <w:tblCellMar>
          <w:left w:w="0" w:type="dxa"/>
          <w:right w:w="0" w:type="dxa"/>
        </w:tblCellMar>
        <w:tblLook w:val="0000" w:firstRow="0" w:lastRow="0" w:firstColumn="0" w:lastColumn="0" w:noHBand="0" w:noVBand="0"/>
      </w:tblPr>
      <w:tblGrid>
        <w:gridCol w:w="738"/>
        <w:gridCol w:w="3066"/>
        <w:gridCol w:w="468"/>
        <w:gridCol w:w="844"/>
        <w:gridCol w:w="479"/>
        <w:gridCol w:w="844"/>
        <w:gridCol w:w="479"/>
        <w:gridCol w:w="844"/>
        <w:gridCol w:w="479"/>
        <w:gridCol w:w="831"/>
      </w:tblGrid>
      <w:tr w:rsidR="00745205" w:rsidRPr="00DF25C4" w14:paraId="33BB51F6" w14:textId="77777777" w:rsidTr="00394DDE">
        <w:trPr>
          <w:cantSplit/>
        </w:trPr>
        <w:tc>
          <w:tcPr>
            <w:tcW w:w="5000" w:type="pct"/>
            <w:gridSpan w:val="10"/>
            <w:tcBorders>
              <w:top w:val="nil"/>
              <w:left w:val="nil"/>
              <w:bottom w:val="nil"/>
              <w:right w:val="nil"/>
            </w:tcBorders>
            <w:shd w:val="clear" w:color="auto" w:fill="FFFFFF"/>
            <w:vAlign w:val="center"/>
          </w:tcPr>
          <w:p w14:paraId="153BD732" w14:textId="49EC5C2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i/>
                <w:iCs/>
                <w:color w:val="000000"/>
              </w:rPr>
              <w:t xml:space="preserve">Tabel </w:t>
            </w:r>
            <w:r w:rsidR="00255FA3" w:rsidRPr="00DF25C4">
              <w:rPr>
                <w:rFonts w:ascii="Times New Roman" w:hAnsi="Times New Roman" w:cs="Times New Roman"/>
                <w:i/>
                <w:iCs/>
                <w:color w:val="000000"/>
              </w:rPr>
              <w:t>6</w:t>
            </w:r>
            <w:r w:rsidRPr="00DF25C4">
              <w:rPr>
                <w:rFonts w:ascii="Times New Roman" w:hAnsi="Times New Roman" w:cs="Times New Roman"/>
                <w:i/>
                <w:iCs/>
                <w:color w:val="000000"/>
              </w:rPr>
              <w:t>: Grootte fractie naar klasse en gebruik van media</w:t>
            </w:r>
          </w:p>
        </w:tc>
      </w:tr>
      <w:tr w:rsidR="00745205" w:rsidRPr="00DF25C4" w14:paraId="552F97C9" w14:textId="77777777" w:rsidTr="00394DDE">
        <w:trPr>
          <w:cantSplit/>
        </w:trPr>
        <w:tc>
          <w:tcPr>
            <w:tcW w:w="2097" w:type="pct"/>
            <w:gridSpan w:val="2"/>
            <w:vMerge w:val="restart"/>
            <w:tcBorders>
              <w:top w:val="single" w:sz="8" w:space="0" w:color="000000"/>
              <w:left w:val="nil"/>
              <w:bottom w:val="nil"/>
              <w:right w:val="nil"/>
            </w:tcBorders>
            <w:shd w:val="clear" w:color="auto" w:fill="FFFFFF"/>
            <w:vAlign w:val="bottom"/>
          </w:tcPr>
          <w:p w14:paraId="34441812" w14:textId="77777777" w:rsidR="00745205" w:rsidRPr="00DF25C4" w:rsidRDefault="00745205" w:rsidP="005E6298">
            <w:pPr>
              <w:autoSpaceDE w:val="0"/>
              <w:autoSpaceDN w:val="0"/>
              <w:adjustRightInd w:val="0"/>
              <w:spacing w:after="0" w:line="240" w:lineRule="auto"/>
              <w:rPr>
                <w:rFonts w:ascii="Times New Roman" w:hAnsi="Times New Roman" w:cs="Times New Roman"/>
              </w:rPr>
            </w:pPr>
          </w:p>
        </w:tc>
        <w:tc>
          <w:tcPr>
            <w:tcW w:w="2180" w:type="pct"/>
            <w:gridSpan w:val="6"/>
            <w:tcBorders>
              <w:top w:val="single" w:sz="8" w:space="0" w:color="000000"/>
              <w:left w:val="nil"/>
              <w:bottom w:val="single" w:sz="8" w:space="0" w:color="000000"/>
              <w:right w:val="single" w:sz="8" w:space="0" w:color="000000"/>
            </w:tcBorders>
            <w:shd w:val="clear" w:color="auto" w:fill="FFFFFF"/>
            <w:vAlign w:val="bottom"/>
          </w:tcPr>
          <w:p w14:paraId="335C2BE1"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Grootte fractie naar klasse</w:t>
            </w:r>
          </w:p>
        </w:tc>
        <w:tc>
          <w:tcPr>
            <w:tcW w:w="723" w:type="pct"/>
            <w:gridSpan w:val="2"/>
            <w:vMerge w:val="restart"/>
            <w:tcBorders>
              <w:top w:val="single" w:sz="8" w:space="0" w:color="000000"/>
              <w:left w:val="nil"/>
              <w:bottom w:val="single" w:sz="8" w:space="0" w:color="000000"/>
              <w:right w:val="nil"/>
            </w:tcBorders>
            <w:shd w:val="clear" w:color="auto" w:fill="FFFFFF"/>
            <w:vAlign w:val="bottom"/>
          </w:tcPr>
          <w:p w14:paraId="720C1932"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Total</w:t>
            </w:r>
          </w:p>
        </w:tc>
      </w:tr>
      <w:tr w:rsidR="00745205" w:rsidRPr="00DF25C4" w14:paraId="0B9F9B5B" w14:textId="77777777" w:rsidTr="00394DDE">
        <w:trPr>
          <w:cantSplit/>
        </w:trPr>
        <w:tc>
          <w:tcPr>
            <w:tcW w:w="2097" w:type="pct"/>
            <w:gridSpan w:val="2"/>
            <w:vMerge/>
            <w:tcBorders>
              <w:top w:val="single" w:sz="8" w:space="0" w:color="000000"/>
              <w:left w:val="nil"/>
              <w:bottom w:val="nil"/>
              <w:right w:val="nil"/>
            </w:tcBorders>
            <w:shd w:val="clear" w:color="auto" w:fill="FFFFFF"/>
            <w:vAlign w:val="bottom"/>
          </w:tcPr>
          <w:p w14:paraId="1DDEE758" w14:textId="77777777" w:rsidR="00745205" w:rsidRPr="00DF25C4" w:rsidRDefault="00745205" w:rsidP="005E6298">
            <w:pPr>
              <w:autoSpaceDE w:val="0"/>
              <w:autoSpaceDN w:val="0"/>
              <w:adjustRightInd w:val="0"/>
              <w:spacing w:after="0" w:line="240" w:lineRule="auto"/>
              <w:rPr>
                <w:rFonts w:ascii="Times New Roman" w:hAnsi="Times New Roman" w:cs="Times New Roman"/>
                <w:color w:val="000000"/>
              </w:rPr>
            </w:pPr>
          </w:p>
        </w:tc>
        <w:tc>
          <w:tcPr>
            <w:tcW w:w="723" w:type="pct"/>
            <w:gridSpan w:val="2"/>
            <w:tcBorders>
              <w:top w:val="single" w:sz="8" w:space="0" w:color="000000"/>
              <w:left w:val="nil"/>
              <w:bottom w:val="single" w:sz="8" w:space="0" w:color="000000"/>
              <w:right w:val="single" w:sz="8" w:space="0" w:color="000000"/>
            </w:tcBorders>
            <w:shd w:val="clear" w:color="auto" w:fill="FFFFFF"/>
            <w:vAlign w:val="bottom"/>
          </w:tcPr>
          <w:p w14:paraId="0B5DCEF9"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Klein</w:t>
            </w:r>
          </w:p>
        </w:tc>
        <w:tc>
          <w:tcPr>
            <w:tcW w:w="729" w:type="pct"/>
            <w:gridSpan w:val="2"/>
            <w:tcBorders>
              <w:top w:val="single" w:sz="8" w:space="0" w:color="000000"/>
              <w:left w:val="nil"/>
              <w:bottom w:val="single" w:sz="8" w:space="0" w:color="000000"/>
              <w:right w:val="single" w:sz="8" w:space="0" w:color="000000"/>
            </w:tcBorders>
            <w:shd w:val="clear" w:color="auto" w:fill="FFFFFF"/>
            <w:vAlign w:val="bottom"/>
          </w:tcPr>
          <w:p w14:paraId="28D9DC2F"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Middelgroot</w:t>
            </w:r>
          </w:p>
        </w:tc>
        <w:tc>
          <w:tcPr>
            <w:tcW w:w="729" w:type="pct"/>
            <w:gridSpan w:val="2"/>
            <w:tcBorders>
              <w:top w:val="single" w:sz="8" w:space="0" w:color="000000"/>
              <w:left w:val="nil"/>
              <w:bottom w:val="single" w:sz="8" w:space="0" w:color="000000"/>
              <w:right w:val="single" w:sz="8" w:space="0" w:color="000000"/>
            </w:tcBorders>
            <w:shd w:val="clear" w:color="auto" w:fill="FFFFFF"/>
            <w:vAlign w:val="bottom"/>
          </w:tcPr>
          <w:p w14:paraId="48E0B39E"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Groot</w:t>
            </w:r>
          </w:p>
        </w:tc>
        <w:tc>
          <w:tcPr>
            <w:tcW w:w="723" w:type="pct"/>
            <w:gridSpan w:val="2"/>
            <w:vMerge/>
            <w:tcBorders>
              <w:top w:val="single" w:sz="8" w:space="0" w:color="000000"/>
              <w:left w:val="nil"/>
              <w:bottom w:val="single" w:sz="8" w:space="0" w:color="000000"/>
              <w:right w:val="nil"/>
            </w:tcBorders>
            <w:shd w:val="clear" w:color="auto" w:fill="FFFFFF"/>
            <w:vAlign w:val="bottom"/>
          </w:tcPr>
          <w:p w14:paraId="6F57853E" w14:textId="77777777" w:rsidR="00745205" w:rsidRPr="00DF25C4" w:rsidRDefault="00745205" w:rsidP="005E6298">
            <w:pPr>
              <w:autoSpaceDE w:val="0"/>
              <w:autoSpaceDN w:val="0"/>
              <w:adjustRightInd w:val="0"/>
              <w:spacing w:after="0" w:line="240" w:lineRule="auto"/>
              <w:rPr>
                <w:rFonts w:ascii="Times New Roman" w:hAnsi="Times New Roman" w:cs="Times New Roman"/>
                <w:color w:val="000000"/>
              </w:rPr>
            </w:pPr>
          </w:p>
        </w:tc>
      </w:tr>
      <w:tr w:rsidR="00745205" w:rsidRPr="00DF25C4" w14:paraId="0D275434" w14:textId="77777777" w:rsidTr="00394DDE">
        <w:trPr>
          <w:cantSplit/>
        </w:trPr>
        <w:tc>
          <w:tcPr>
            <w:tcW w:w="2097" w:type="pct"/>
            <w:gridSpan w:val="2"/>
            <w:vMerge/>
            <w:tcBorders>
              <w:top w:val="single" w:sz="8" w:space="0" w:color="000000"/>
              <w:left w:val="nil"/>
              <w:bottom w:val="nil"/>
              <w:right w:val="nil"/>
            </w:tcBorders>
            <w:shd w:val="clear" w:color="auto" w:fill="FFFFFF"/>
            <w:vAlign w:val="bottom"/>
          </w:tcPr>
          <w:p w14:paraId="0517A10B" w14:textId="77777777" w:rsidR="00745205" w:rsidRPr="00DF25C4" w:rsidRDefault="00745205" w:rsidP="005E6298">
            <w:pPr>
              <w:autoSpaceDE w:val="0"/>
              <w:autoSpaceDN w:val="0"/>
              <w:adjustRightInd w:val="0"/>
              <w:spacing w:after="0" w:line="240" w:lineRule="auto"/>
              <w:rPr>
                <w:rFonts w:ascii="Times New Roman" w:hAnsi="Times New Roman" w:cs="Times New Roman"/>
                <w:color w:val="000000"/>
              </w:rPr>
            </w:pPr>
          </w:p>
        </w:tc>
        <w:tc>
          <w:tcPr>
            <w:tcW w:w="258" w:type="pct"/>
            <w:tcBorders>
              <w:top w:val="single" w:sz="8" w:space="0" w:color="000000"/>
              <w:left w:val="nil"/>
              <w:bottom w:val="single" w:sz="8" w:space="0" w:color="000000"/>
              <w:right w:val="nil"/>
            </w:tcBorders>
            <w:shd w:val="clear" w:color="auto" w:fill="FFFFFF"/>
            <w:vAlign w:val="bottom"/>
          </w:tcPr>
          <w:p w14:paraId="7689D233"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N</w:t>
            </w:r>
          </w:p>
        </w:tc>
        <w:tc>
          <w:tcPr>
            <w:tcW w:w="465" w:type="pct"/>
            <w:tcBorders>
              <w:top w:val="single" w:sz="8" w:space="0" w:color="000000"/>
              <w:left w:val="nil"/>
              <w:bottom w:val="single" w:sz="8" w:space="0" w:color="000000"/>
              <w:right w:val="single" w:sz="8" w:space="0" w:color="000000"/>
            </w:tcBorders>
            <w:shd w:val="clear" w:color="auto" w:fill="FFFFFF"/>
            <w:vAlign w:val="bottom"/>
          </w:tcPr>
          <w:p w14:paraId="2051D901"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w:t>
            </w:r>
          </w:p>
        </w:tc>
        <w:tc>
          <w:tcPr>
            <w:tcW w:w="264" w:type="pct"/>
            <w:tcBorders>
              <w:top w:val="single" w:sz="8" w:space="0" w:color="000000"/>
              <w:left w:val="nil"/>
              <w:bottom w:val="single" w:sz="8" w:space="0" w:color="000000"/>
              <w:right w:val="nil"/>
            </w:tcBorders>
            <w:shd w:val="clear" w:color="auto" w:fill="FFFFFF"/>
            <w:vAlign w:val="bottom"/>
          </w:tcPr>
          <w:p w14:paraId="7EFEB32E"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N</w:t>
            </w:r>
          </w:p>
        </w:tc>
        <w:tc>
          <w:tcPr>
            <w:tcW w:w="465" w:type="pct"/>
            <w:tcBorders>
              <w:top w:val="single" w:sz="8" w:space="0" w:color="000000"/>
              <w:left w:val="nil"/>
              <w:bottom w:val="single" w:sz="8" w:space="0" w:color="000000"/>
              <w:right w:val="single" w:sz="8" w:space="0" w:color="000000"/>
            </w:tcBorders>
            <w:shd w:val="clear" w:color="auto" w:fill="FFFFFF"/>
            <w:vAlign w:val="bottom"/>
          </w:tcPr>
          <w:p w14:paraId="0C2CF848"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w:t>
            </w:r>
          </w:p>
        </w:tc>
        <w:tc>
          <w:tcPr>
            <w:tcW w:w="264" w:type="pct"/>
            <w:tcBorders>
              <w:top w:val="single" w:sz="8" w:space="0" w:color="000000"/>
              <w:left w:val="nil"/>
              <w:bottom w:val="single" w:sz="8" w:space="0" w:color="000000"/>
              <w:right w:val="nil"/>
            </w:tcBorders>
            <w:shd w:val="clear" w:color="auto" w:fill="FFFFFF"/>
            <w:vAlign w:val="bottom"/>
          </w:tcPr>
          <w:p w14:paraId="343D8C58"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N</w:t>
            </w:r>
          </w:p>
        </w:tc>
        <w:tc>
          <w:tcPr>
            <w:tcW w:w="465" w:type="pct"/>
            <w:tcBorders>
              <w:top w:val="single" w:sz="8" w:space="0" w:color="000000"/>
              <w:left w:val="nil"/>
              <w:bottom w:val="single" w:sz="8" w:space="0" w:color="000000"/>
              <w:right w:val="single" w:sz="8" w:space="0" w:color="000000"/>
            </w:tcBorders>
            <w:shd w:val="clear" w:color="auto" w:fill="FFFFFF"/>
            <w:vAlign w:val="bottom"/>
          </w:tcPr>
          <w:p w14:paraId="383DC990"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w:t>
            </w:r>
          </w:p>
        </w:tc>
        <w:tc>
          <w:tcPr>
            <w:tcW w:w="264" w:type="pct"/>
            <w:tcBorders>
              <w:top w:val="single" w:sz="8" w:space="0" w:color="000000"/>
              <w:left w:val="nil"/>
              <w:bottom w:val="single" w:sz="8" w:space="0" w:color="000000"/>
              <w:right w:val="nil"/>
            </w:tcBorders>
            <w:shd w:val="clear" w:color="auto" w:fill="FFFFFF"/>
            <w:vAlign w:val="bottom"/>
          </w:tcPr>
          <w:p w14:paraId="356A58A1"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N</w:t>
            </w:r>
          </w:p>
        </w:tc>
        <w:tc>
          <w:tcPr>
            <w:tcW w:w="459" w:type="pct"/>
            <w:tcBorders>
              <w:top w:val="single" w:sz="8" w:space="0" w:color="000000"/>
              <w:left w:val="nil"/>
              <w:bottom w:val="single" w:sz="8" w:space="0" w:color="000000"/>
              <w:right w:val="nil"/>
            </w:tcBorders>
            <w:shd w:val="clear" w:color="auto" w:fill="FFFFFF"/>
            <w:vAlign w:val="bottom"/>
          </w:tcPr>
          <w:p w14:paraId="4BD6DE9F"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w:t>
            </w:r>
          </w:p>
        </w:tc>
      </w:tr>
      <w:tr w:rsidR="00745205" w:rsidRPr="00DF25C4" w14:paraId="40254126" w14:textId="77777777" w:rsidTr="00394DDE">
        <w:trPr>
          <w:cantSplit/>
        </w:trPr>
        <w:tc>
          <w:tcPr>
            <w:tcW w:w="407" w:type="pct"/>
            <w:vMerge w:val="restart"/>
            <w:tcBorders>
              <w:top w:val="single" w:sz="8" w:space="0" w:color="000000"/>
              <w:left w:val="nil"/>
              <w:bottom w:val="nil"/>
              <w:right w:val="nil"/>
            </w:tcBorders>
            <w:shd w:val="clear" w:color="auto" w:fill="FFFFFF"/>
          </w:tcPr>
          <w:p w14:paraId="38D60B95" w14:textId="57AD7168"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p>
        </w:tc>
        <w:tc>
          <w:tcPr>
            <w:tcW w:w="1690" w:type="pct"/>
            <w:tcBorders>
              <w:top w:val="single" w:sz="8" w:space="0" w:color="000000"/>
              <w:left w:val="nil"/>
              <w:bottom w:val="nil"/>
              <w:right w:val="nil"/>
            </w:tcBorders>
            <w:shd w:val="clear" w:color="auto" w:fill="FFFFFF"/>
          </w:tcPr>
          <w:p w14:paraId="068731EB"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Geen vermelding van media</w:t>
            </w:r>
          </w:p>
        </w:tc>
        <w:tc>
          <w:tcPr>
            <w:tcW w:w="258" w:type="pct"/>
            <w:tcBorders>
              <w:top w:val="single" w:sz="8" w:space="0" w:color="000000"/>
              <w:left w:val="nil"/>
              <w:bottom w:val="nil"/>
              <w:right w:val="nil"/>
            </w:tcBorders>
            <w:shd w:val="clear" w:color="auto" w:fill="FFFFFF"/>
          </w:tcPr>
          <w:p w14:paraId="0B92AF3C"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73</w:t>
            </w:r>
          </w:p>
        </w:tc>
        <w:tc>
          <w:tcPr>
            <w:tcW w:w="465" w:type="pct"/>
            <w:tcBorders>
              <w:top w:val="single" w:sz="8" w:space="0" w:color="000000"/>
              <w:left w:val="nil"/>
              <w:bottom w:val="nil"/>
              <w:right w:val="single" w:sz="8" w:space="0" w:color="000000"/>
            </w:tcBorders>
            <w:shd w:val="clear" w:color="auto" w:fill="FFFFFF"/>
          </w:tcPr>
          <w:p w14:paraId="15594061"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43,7%</w:t>
            </w:r>
          </w:p>
        </w:tc>
        <w:tc>
          <w:tcPr>
            <w:tcW w:w="264" w:type="pct"/>
            <w:tcBorders>
              <w:top w:val="single" w:sz="8" w:space="0" w:color="000000"/>
              <w:left w:val="nil"/>
              <w:bottom w:val="nil"/>
              <w:right w:val="nil"/>
            </w:tcBorders>
            <w:shd w:val="clear" w:color="auto" w:fill="FFFFFF"/>
          </w:tcPr>
          <w:p w14:paraId="1C0789D4"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50</w:t>
            </w:r>
          </w:p>
        </w:tc>
        <w:tc>
          <w:tcPr>
            <w:tcW w:w="465" w:type="pct"/>
            <w:tcBorders>
              <w:top w:val="single" w:sz="8" w:space="0" w:color="000000"/>
              <w:left w:val="nil"/>
              <w:bottom w:val="nil"/>
              <w:right w:val="single" w:sz="8" w:space="0" w:color="000000"/>
            </w:tcBorders>
            <w:shd w:val="clear" w:color="auto" w:fill="FFFFFF"/>
          </w:tcPr>
          <w:p w14:paraId="683F5385"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32,7%</w:t>
            </w:r>
          </w:p>
        </w:tc>
        <w:tc>
          <w:tcPr>
            <w:tcW w:w="264" w:type="pct"/>
            <w:tcBorders>
              <w:top w:val="single" w:sz="8" w:space="0" w:color="000000"/>
              <w:left w:val="nil"/>
              <w:bottom w:val="nil"/>
              <w:right w:val="nil"/>
            </w:tcBorders>
            <w:shd w:val="clear" w:color="auto" w:fill="FFFFFF"/>
          </w:tcPr>
          <w:p w14:paraId="6073F66C"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79</w:t>
            </w:r>
          </w:p>
        </w:tc>
        <w:tc>
          <w:tcPr>
            <w:tcW w:w="465" w:type="pct"/>
            <w:tcBorders>
              <w:top w:val="single" w:sz="8" w:space="0" w:color="000000"/>
              <w:left w:val="nil"/>
              <w:bottom w:val="nil"/>
              <w:right w:val="single" w:sz="8" w:space="0" w:color="000000"/>
            </w:tcBorders>
            <w:shd w:val="clear" w:color="auto" w:fill="FFFFFF"/>
          </w:tcPr>
          <w:p w14:paraId="5BC176A8"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36,7%</w:t>
            </w:r>
          </w:p>
        </w:tc>
        <w:tc>
          <w:tcPr>
            <w:tcW w:w="264" w:type="pct"/>
            <w:tcBorders>
              <w:top w:val="single" w:sz="8" w:space="0" w:color="000000"/>
              <w:left w:val="nil"/>
              <w:bottom w:val="nil"/>
              <w:right w:val="nil"/>
            </w:tcBorders>
            <w:shd w:val="clear" w:color="auto" w:fill="FFFFFF"/>
          </w:tcPr>
          <w:p w14:paraId="27F1FAAD"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202</w:t>
            </w:r>
          </w:p>
        </w:tc>
        <w:tc>
          <w:tcPr>
            <w:tcW w:w="459" w:type="pct"/>
            <w:tcBorders>
              <w:top w:val="single" w:sz="8" w:space="0" w:color="000000"/>
              <w:left w:val="nil"/>
              <w:bottom w:val="nil"/>
              <w:right w:val="nil"/>
            </w:tcBorders>
            <w:shd w:val="clear" w:color="auto" w:fill="FFFFFF"/>
          </w:tcPr>
          <w:p w14:paraId="092A8B0E"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37,8%</w:t>
            </w:r>
          </w:p>
        </w:tc>
      </w:tr>
      <w:tr w:rsidR="00745205" w:rsidRPr="00DF25C4" w14:paraId="5CC3242B" w14:textId="77777777" w:rsidTr="00394DDE">
        <w:trPr>
          <w:cantSplit/>
        </w:trPr>
        <w:tc>
          <w:tcPr>
            <w:tcW w:w="407" w:type="pct"/>
            <w:vMerge/>
            <w:tcBorders>
              <w:top w:val="single" w:sz="8" w:space="0" w:color="000000"/>
              <w:left w:val="nil"/>
              <w:bottom w:val="nil"/>
              <w:right w:val="nil"/>
            </w:tcBorders>
            <w:shd w:val="clear" w:color="auto" w:fill="FFFFFF"/>
          </w:tcPr>
          <w:p w14:paraId="704116F5" w14:textId="77777777" w:rsidR="00745205" w:rsidRPr="00DF25C4" w:rsidRDefault="00745205" w:rsidP="005E6298">
            <w:pPr>
              <w:autoSpaceDE w:val="0"/>
              <w:autoSpaceDN w:val="0"/>
              <w:adjustRightInd w:val="0"/>
              <w:spacing w:after="0" w:line="240" w:lineRule="auto"/>
              <w:rPr>
                <w:rFonts w:ascii="Times New Roman" w:hAnsi="Times New Roman" w:cs="Times New Roman"/>
                <w:color w:val="000000"/>
              </w:rPr>
            </w:pPr>
          </w:p>
        </w:tc>
        <w:tc>
          <w:tcPr>
            <w:tcW w:w="1690" w:type="pct"/>
            <w:tcBorders>
              <w:top w:val="nil"/>
              <w:left w:val="nil"/>
              <w:bottom w:val="nil"/>
              <w:right w:val="nil"/>
            </w:tcBorders>
            <w:shd w:val="clear" w:color="auto" w:fill="FFFFFF"/>
          </w:tcPr>
          <w:p w14:paraId="0C1AB223"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Wel vermelding van media</w:t>
            </w:r>
          </w:p>
        </w:tc>
        <w:tc>
          <w:tcPr>
            <w:tcW w:w="258" w:type="pct"/>
            <w:tcBorders>
              <w:top w:val="nil"/>
              <w:left w:val="nil"/>
              <w:bottom w:val="nil"/>
              <w:right w:val="nil"/>
            </w:tcBorders>
            <w:shd w:val="clear" w:color="auto" w:fill="FFFFFF"/>
          </w:tcPr>
          <w:p w14:paraId="7730A960"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94</w:t>
            </w:r>
          </w:p>
        </w:tc>
        <w:tc>
          <w:tcPr>
            <w:tcW w:w="465" w:type="pct"/>
            <w:tcBorders>
              <w:top w:val="nil"/>
              <w:left w:val="nil"/>
              <w:bottom w:val="nil"/>
              <w:right w:val="single" w:sz="8" w:space="0" w:color="000000"/>
            </w:tcBorders>
            <w:shd w:val="clear" w:color="auto" w:fill="FFFFFF"/>
          </w:tcPr>
          <w:p w14:paraId="20DEBEB7"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56,3%</w:t>
            </w:r>
          </w:p>
        </w:tc>
        <w:tc>
          <w:tcPr>
            <w:tcW w:w="264" w:type="pct"/>
            <w:tcBorders>
              <w:top w:val="nil"/>
              <w:left w:val="nil"/>
              <w:bottom w:val="nil"/>
              <w:right w:val="nil"/>
            </w:tcBorders>
            <w:shd w:val="clear" w:color="auto" w:fill="FFFFFF"/>
          </w:tcPr>
          <w:p w14:paraId="1C472941"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103</w:t>
            </w:r>
          </w:p>
        </w:tc>
        <w:tc>
          <w:tcPr>
            <w:tcW w:w="465" w:type="pct"/>
            <w:tcBorders>
              <w:top w:val="nil"/>
              <w:left w:val="nil"/>
              <w:bottom w:val="nil"/>
              <w:right w:val="single" w:sz="8" w:space="0" w:color="000000"/>
            </w:tcBorders>
            <w:shd w:val="clear" w:color="auto" w:fill="FFFFFF"/>
          </w:tcPr>
          <w:p w14:paraId="710673FC"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67,3%</w:t>
            </w:r>
          </w:p>
        </w:tc>
        <w:tc>
          <w:tcPr>
            <w:tcW w:w="264" w:type="pct"/>
            <w:tcBorders>
              <w:top w:val="nil"/>
              <w:left w:val="nil"/>
              <w:bottom w:val="nil"/>
              <w:right w:val="nil"/>
            </w:tcBorders>
            <w:shd w:val="clear" w:color="auto" w:fill="FFFFFF"/>
          </w:tcPr>
          <w:p w14:paraId="1F9C6E6E"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136</w:t>
            </w:r>
          </w:p>
        </w:tc>
        <w:tc>
          <w:tcPr>
            <w:tcW w:w="465" w:type="pct"/>
            <w:tcBorders>
              <w:top w:val="nil"/>
              <w:left w:val="nil"/>
              <w:bottom w:val="nil"/>
              <w:right w:val="single" w:sz="8" w:space="0" w:color="000000"/>
            </w:tcBorders>
            <w:shd w:val="clear" w:color="auto" w:fill="FFFFFF"/>
          </w:tcPr>
          <w:p w14:paraId="4F452A62"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63,3%</w:t>
            </w:r>
          </w:p>
        </w:tc>
        <w:tc>
          <w:tcPr>
            <w:tcW w:w="264" w:type="pct"/>
            <w:tcBorders>
              <w:top w:val="nil"/>
              <w:left w:val="nil"/>
              <w:bottom w:val="nil"/>
              <w:right w:val="nil"/>
            </w:tcBorders>
            <w:shd w:val="clear" w:color="auto" w:fill="FFFFFF"/>
          </w:tcPr>
          <w:p w14:paraId="2B77C2D3"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333</w:t>
            </w:r>
          </w:p>
        </w:tc>
        <w:tc>
          <w:tcPr>
            <w:tcW w:w="459" w:type="pct"/>
            <w:tcBorders>
              <w:top w:val="nil"/>
              <w:left w:val="nil"/>
              <w:bottom w:val="nil"/>
              <w:right w:val="nil"/>
            </w:tcBorders>
            <w:shd w:val="clear" w:color="auto" w:fill="FFFFFF"/>
          </w:tcPr>
          <w:p w14:paraId="2C79EE99"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62,2%</w:t>
            </w:r>
          </w:p>
        </w:tc>
      </w:tr>
      <w:tr w:rsidR="00745205" w:rsidRPr="00DF25C4" w14:paraId="4D8CD510" w14:textId="77777777" w:rsidTr="00394DDE">
        <w:trPr>
          <w:cantSplit/>
        </w:trPr>
        <w:tc>
          <w:tcPr>
            <w:tcW w:w="2097" w:type="pct"/>
            <w:gridSpan w:val="2"/>
            <w:tcBorders>
              <w:top w:val="nil"/>
              <w:left w:val="nil"/>
              <w:bottom w:val="single" w:sz="8" w:space="0" w:color="000000"/>
              <w:right w:val="nil"/>
            </w:tcBorders>
            <w:shd w:val="clear" w:color="auto" w:fill="FFFFFF"/>
          </w:tcPr>
          <w:p w14:paraId="454F757D" w14:textId="74E37C5B"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Tot</w:t>
            </w:r>
            <w:r w:rsidR="00A44E32" w:rsidRPr="00DF25C4">
              <w:rPr>
                <w:rFonts w:ascii="Times New Roman" w:hAnsi="Times New Roman" w:cs="Times New Roman"/>
                <w:color w:val="000000"/>
              </w:rPr>
              <w:t>a</w:t>
            </w:r>
            <w:r w:rsidRPr="00DF25C4">
              <w:rPr>
                <w:rFonts w:ascii="Times New Roman" w:hAnsi="Times New Roman" w:cs="Times New Roman"/>
                <w:color w:val="000000"/>
              </w:rPr>
              <w:t>al</w:t>
            </w:r>
          </w:p>
        </w:tc>
        <w:tc>
          <w:tcPr>
            <w:tcW w:w="258" w:type="pct"/>
            <w:tcBorders>
              <w:top w:val="nil"/>
              <w:left w:val="nil"/>
              <w:bottom w:val="single" w:sz="8" w:space="0" w:color="000000"/>
              <w:right w:val="nil"/>
            </w:tcBorders>
            <w:shd w:val="clear" w:color="auto" w:fill="FFFFFF"/>
          </w:tcPr>
          <w:p w14:paraId="145B1D85"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167</w:t>
            </w:r>
          </w:p>
        </w:tc>
        <w:tc>
          <w:tcPr>
            <w:tcW w:w="465" w:type="pct"/>
            <w:tcBorders>
              <w:top w:val="nil"/>
              <w:left w:val="nil"/>
              <w:bottom w:val="single" w:sz="8" w:space="0" w:color="000000"/>
              <w:right w:val="single" w:sz="8" w:space="0" w:color="000000"/>
            </w:tcBorders>
            <w:shd w:val="clear" w:color="auto" w:fill="FFFFFF"/>
          </w:tcPr>
          <w:p w14:paraId="06883A62"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100,0%</w:t>
            </w:r>
          </w:p>
        </w:tc>
        <w:tc>
          <w:tcPr>
            <w:tcW w:w="264" w:type="pct"/>
            <w:tcBorders>
              <w:top w:val="nil"/>
              <w:left w:val="nil"/>
              <w:bottom w:val="single" w:sz="8" w:space="0" w:color="000000"/>
              <w:right w:val="nil"/>
            </w:tcBorders>
            <w:shd w:val="clear" w:color="auto" w:fill="FFFFFF"/>
          </w:tcPr>
          <w:p w14:paraId="33346485"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153</w:t>
            </w:r>
          </w:p>
        </w:tc>
        <w:tc>
          <w:tcPr>
            <w:tcW w:w="465" w:type="pct"/>
            <w:tcBorders>
              <w:top w:val="nil"/>
              <w:left w:val="nil"/>
              <w:bottom w:val="single" w:sz="8" w:space="0" w:color="000000"/>
              <w:right w:val="single" w:sz="8" w:space="0" w:color="000000"/>
            </w:tcBorders>
            <w:shd w:val="clear" w:color="auto" w:fill="FFFFFF"/>
          </w:tcPr>
          <w:p w14:paraId="7C010E84"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100,0%</w:t>
            </w:r>
          </w:p>
        </w:tc>
        <w:tc>
          <w:tcPr>
            <w:tcW w:w="264" w:type="pct"/>
            <w:tcBorders>
              <w:top w:val="nil"/>
              <w:left w:val="nil"/>
              <w:bottom w:val="single" w:sz="8" w:space="0" w:color="000000"/>
              <w:right w:val="nil"/>
            </w:tcBorders>
            <w:shd w:val="clear" w:color="auto" w:fill="FFFFFF"/>
          </w:tcPr>
          <w:p w14:paraId="4F96D3BD"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215</w:t>
            </w:r>
          </w:p>
        </w:tc>
        <w:tc>
          <w:tcPr>
            <w:tcW w:w="465" w:type="pct"/>
            <w:tcBorders>
              <w:top w:val="nil"/>
              <w:left w:val="nil"/>
              <w:bottom w:val="single" w:sz="8" w:space="0" w:color="000000"/>
              <w:right w:val="single" w:sz="8" w:space="0" w:color="000000"/>
            </w:tcBorders>
            <w:shd w:val="clear" w:color="auto" w:fill="FFFFFF"/>
          </w:tcPr>
          <w:p w14:paraId="6845E82D"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100,0%</w:t>
            </w:r>
          </w:p>
        </w:tc>
        <w:tc>
          <w:tcPr>
            <w:tcW w:w="264" w:type="pct"/>
            <w:tcBorders>
              <w:top w:val="nil"/>
              <w:left w:val="nil"/>
              <w:bottom w:val="single" w:sz="8" w:space="0" w:color="000000"/>
              <w:right w:val="nil"/>
            </w:tcBorders>
            <w:shd w:val="clear" w:color="auto" w:fill="FFFFFF"/>
          </w:tcPr>
          <w:p w14:paraId="5CE9037A"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535</w:t>
            </w:r>
          </w:p>
        </w:tc>
        <w:tc>
          <w:tcPr>
            <w:tcW w:w="459" w:type="pct"/>
            <w:tcBorders>
              <w:top w:val="nil"/>
              <w:left w:val="nil"/>
              <w:bottom w:val="single" w:sz="8" w:space="0" w:color="000000"/>
              <w:right w:val="nil"/>
            </w:tcBorders>
            <w:shd w:val="clear" w:color="auto" w:fill="FFFFFF"/>
          </w:tcPr>
          <w:p w14:paraId="72374632"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100,0%</w:t>
            </w:r>
          </w:p>
        </w:tc>
      </w:tr>
    </w:tbl>
    <w:p w14:paraId="2ED6AC0B" w14:textId="77777777" w:rsidR="00745205" w:rsidRPr="00DF25C4" w:rsidRDefault="00745205" w:rsidP="00745205">
      <w:pPr>
        <w:autoSpaceDE w:val="0"/>
        <w:autoSpaceDN w:val="0"/>
        <w:adjustRightInd w:val="0"/>
        <w:spacing w:after="0" w:line="400" w:lineRule="atLeast"/>
        <w:rPr>
          <w:rFonts w:ascii="Times New Roman" w:hAnsi="Times New Roman" w:cs="Times New Roman"/>
          <w:sz w:val="24"/>
          <w:szCs w:val="24"/>
        </w:rPr>
      </w:pPr>
    </w:p>
    <w:p w14:paraId="7C92E4AE" w14:textId="636D3013" w:rsidR="00745205" w:rsidRPr="00DF25C4" w:rsidRDefault="00745205" w:rsidP="00745205">
      <w:r w:rsidRPr="00DF25C4">
        <w:t xml:space="preserve">Als opnieuw naar tabel </w:t>
      </w:r>
      <w:r w:rsidR="00255FA3" w:rsidRPr="00DF25C4">
        <w:t>4</w:t>
      </w:r>
      <w:r w:rsidRPr="00DF25C4">
        <w:t xml:space="preserve"> </w:t>
      </w:r>
      <w:r w:rsidR="00AB77AA" w:rsidRPr="00DF25C4">
        <w:t xml:space="preserve">wordt </w:t>
      </w:r>
      <w:r w:rsidRPr="00DF25C4">
        <w:t xml:space="preserve">gekeken, dan valt </w:t>
      </w:r>
      <w:r w:rsidR="00AB77AA" w:rsidRPr="00DF25C4">
        <w:t>éé</w:t>
      </w:r>
      <w:r w:rsidRPr="00DF25C4">
        <w:t>n partij op in het stellen van Kamervragen over stikstofbeleid. De Partij voor de Dieren (PvdD) heeft in totaal 118 keer een Kamervraag (mede-)</w:t>
      </w:r>
      <w:r w:rsidR="0036215D" w:rsidRPr="00DF25C4">
        <w:t xml:space="preserve"> </w:t>
      </w:r>
      <w:r w:rsidRPr="00DF25C4">
        <w:t xml:space="preserve">ingediend, zo’n 22,1% van het totale aantal </w:t>
      </w:r>
      <w:r w:rsidR="00640BB8" w:rsidRPr="00DF25C4">
        <w:t>keren</w:t>
      </w:r>
      <w:r w:rsidRPr="00DF25C4">
        <w:t xml:space="preserve"> dat een Kamervraag is (mede-)ingediend. PvdD heeft van alle fracties de meeste Kamervragen over stikstofbeleid ingediend. Tegelijkertijd is PvdD geen grote partij, in de onderzochte periode had de partij 2 tot 6 zetels</w:t>
      </w:r>
      <w:r w:rsidR="00640BB8" w:rsidRPr="00DF25C4">
        <w:t xml:space="preserve"> in de Tweede Kamer</w:t>
      </w:r>
      <w:r w:rsidRPr="00DF25C4">
        <w:t xml:space="preserve">. Het grote aantal Kamervragen over stikstofbeleid ingediend door PvdD zal waarschijnlijk </w:t>
      </w:r>
      <w:r w:rsidR="00AB77AA" w:rsidRPr="00DF25C4">
        <w:t>te maken hebben met</w:t>
      </w:r>
      <w:r w:rsidRPr="00DF25C4">
        <w:t xml:space="preserve"> de focus van de partij op onderwerpen die met dier en natuur te maken hebben. Stikstofbeleid heeft vaak te maken met dier en natuur, waardoor PvdD geïnteresseerd zal zijn in stikstofbeleid en er vaker vragen over zal stellen.</w:t>
      </w:r>
    </w:p>
    <w:p w14:paraId="2A5BDA61" w14:textId="577E7064" w:rsidR="00745205" w:rsidRPr="00DF25C4" w:rsidRDefault="00745205" w:rsidP="00745205">
      <w:r w:rsidRPr="00DF25C4">
        <w:t>Kamerleden van PvdD zouden door de focus van de partij anders kunnen handelen op het gebied van stikstofbeleid dan van een kleine- of middelgrote partij verwacht wordt. In het theoretisch kader is gesteld dat Kamerleden van kleine fracties vooral generalistisch zijn, kennis hebben over veel verschillende onderwerpen, maar niet gespecialiseerd zijn in één onderwerp. Omdat PvdD de nadruk legt op onderwerpen</w:t>
      </w:r>
      <w:r w:rsidR="005C3203" w:rsidRPr="00DF25C4">
        <w:t xml:space="preserve"> die met natuur en dier te maken hebben</w:t>
      </w:r>
      <w:r w:rsidRPr="00DF25C4">
        <w:t xml:space="preserve">, is het mogelijk dat Kamerleden van deze partij ook gespecialiseerd zijn in </w:t>
      </w:r>
      <w:r w:rsidR="005C3203" w:rsidRPr="00DF25C4">
        <w:t>die</w:t>
      </w:r>
      <w:r w:rsidRPr="00DF25C4">
        <w:t xml:space="preserve"> onderwerp</w:t>
      </w:r>
      <w:r w:rsidR="005C3203" w:rsidRPr="00DF25C4">
        <w:t>en</w:t>
      </w:r>
      <w:r w:rsidRPr="00DF25C4">
        <w:t>. Kamerleden van PvdD zouden op die onderwerpen kunnen handelen zoals gespecialiseerde Kamerleden van grote partijen</w:t>
      </w:r>
      <w:r w:rsidR="004D42B7" w:rsidRPr="00DF25C4">
        <w:t xml:space="preserve">, en niet als </w:t>
      </w:r>
      <w:r w:rsidR="00804963" w:rsidRPr="00DF25C4">
        <w:t>generalistische politici</w:t>
      </w:r>
      <w:r w:rsidRPr="00DF25C4">
        <w:t>. Omdat PvdD veel Kamervragen heeft (mede-)ingediend, zou dit effect kunnen hebben op het mogelijke verband tussen de grootte van de indienende fractie en het gebruik van media. Daarom wordt de regressieanalyse tussen de grootte van de indienende fractie en het gebruik van media opnieuw gemaakt</w:t>
      </w:r>
      <w:r w:rsidR="001673F3" w:rsidRPr="00DF25C4">
        <w:t xml:space="preserve">, zonder </w:t>
      </w:r>
      <w:r w:rsidR="003B44E2" w:rsidRPr="00DF25C4">
        <w:t>PvdD</w:t>
      </w:r>
      <w:r w:rsidR="00D94929" w:rsidRPr="00DF25C4">
        <w:t xml:space="preserve"> mee te nemen in de analyse</w:t>
      </w:r>
      <w:r w:rsidRPr="00DF25C4">
        <w:t xml:space="preserve">. </w:t>
      </w:r>
    </w:p>
    <w:p w14:paraId="20D575C2" w14:textId="42C46C8C" w:rsidR="00745205" w:rsidRPr="00DF25C4" w:rsidRDefault="00745205" w:rsidP="00745205">
      <w:pPr>
        <w:autoSpaceDE w:val="0"/>
        <w:autoSpaceDN w:val="0"/>
        <w:adjustRightInd w:val="0"/>
        <w:spacing w:after="0" w:line="240" w:lineRule="auto"/>
      </w:pPr>
      <w:r w:rsidRPr="00DF25C4">
        <w:t xml:space="preserve">De regressieanalyse zonder PvdD geeft </w:t>
      </w:r>
      <w:r w:rsidR="00B8314C" w:rsidRPr="00DF25C4">
        <w:t>net zoals</w:t>
      </w:r>
      <w:r w:rsidRPr="00DF25C4">
        <w:t xml:space="preserve"> het model met PvdD een niet statistisch significant verband. In tabel </w:t>
      </w:r>
      <w:r w:rsidR="00E77A51" w:rsidRPr="00DF25C4">
        <w:t>7</w:t>
      </w:r>
      <w:r w:rsidRPr="00DF25C4">
        <w:t xml:space="preserve"> zijn de uitkomsten van de lineaire regressie (</w:t>
      </w:r>
      <w:r w:rsidR="00DA2A10" w:rsidRPr="00DF25C4">
        <w:t>n</w:t>
      </w:r>
      <w:r w:rsidRPr="00DF25C4">
        <w:t xml:space="preserve">=417) te zien. De Bèta is hoger dan in het model uit tabel </w:t>
      </w:r>
      <w:r w:rsidR="008346FC" w:rsidRPr="00DF25C4">
        <w:t>6</w:t>
      </w:r>
      <w:r w:rsidRPr="00DF25C4">
        <w:t xml:space="preserve"> en de significantie is lager dan in het andere model, </w:t>
      </w:r>
      <w:r w:rsidR="00B44A49" w:rsidRPr="00DF25C4">
        <w:t xml:space="preserve">maar </w:t>
      </w:r>
      <w:r w:rsidR="00F95754" w:rsidRPr="00DF25C4">
        <w:t>de relat</w:t>
      </w:r>
      <w:r w:rsidR="00B44A49" w:rsidRPr="00DF25C4">
        <w:t>i</w:t>
      </w:r>
      <w:r w:rsidR="00F95754" w:rsidRPr="00DF25C4">
        <w:t>e</w:t>
      </w:r>
      <w:r w:rsidR="00B44A49" w:rsidRPr="00DF25C4">
        <w:t xml:space="preserve"> wijkt</w:t>
      </w:r>
      <w:r w:rsidR="00F95754" w:rsidRPr="00DF25C4">
        <w:t xml:space="preserve"> nog steeds van de </w:t>
      </w:r>
      <w:r w:rsidR="00F57AB5" w:rsidRPr="00DF25C4">
        <w:t>hypothese</w:t>
      </w:r>
      <w:r w:rsidRPr="00DF25C4">
        <w:t>.</w:t>
      </w:r>
      <w:r w:rsidR="00B44A49" w:rsidRPr="00DF25C4">
        <w:t xml:space="preserve"> Volgens het model </w:t>
      </w:r>
      <w:r w:rsidR="00D807A6" w:rsidRPr="00DF25C4">
        <w:t>neemt de beïnvloeding van media toe als het aantal zetels van een partij hoger is</w:t>
      </w:r>
      <w:r w:rsidR="00055A83" w:rsidRPr="00DF25C4">
        <w:t>.</w:t>
      </w:r>
      <w:r w:rsidR="00A5758A" w:rsidRPr="00DF25C4">
        <w:t xml:space="preserve"> In hypothese 2 wordt</w:t>
      </w:r>
      <w:r w:rsidR="00D807A6" w:rsidRPr="00DF25C4">
        <w:t xml:space="preserve"> </w:t>
      </w:r>
      <w:r w:rsidR="00A5758A" w:rsidRPr="00DF25C4">
        <w:t xml:space="preserve">verwacht dat </w:t>
      </w:r>
      <w:r w:rsidR="008A374D" w:rsidRPr="00DF25C4">
        <w:t xml:space="preserve">kleine fracties vaker gebruikmaken van media dan grote partijen, </w:t>
      </w:r>
      <w:r w:rsidR="00D407E0" w:rsidRPr="00DF25C4">
        <w:t>tegenovergesteld</w:t>
      </w:r>
      <w:r w:rsidR="00AF3294" w:rsidRPr="00DF25C4">
        <w:t xml:space="preserve"> aan de</w:t>
      </w:r>
      <w:r w:rsidR="00D407E0" w:rsidRPr="00DF25C4">
        <w:t xml:space="preserve"> relatie d</w:t>
      </w:r>
      <w:r w:rsidR="00AF3294" w:rsidRPr="00DF25C4">
        <w:t>ie</w:t>
      </w:r>
      <w:r w:rsidR="008A374D" w:rsidRPr="00DF25C4">
        <w:t xml:space="preserve"> in het model </w:t>
      </w:r>
      <w:r w:rsidR="00E056BF" w:rsidRPr="00DF25C4">
        <w:t>te zien is</w:t>
      </w:r>
      <w:r w:rsidR="00D522CE" w:rsidRPr="00DF25C4">
        <w:t xml:space="preserve">. </w:t>
      </w:r>
      <w:r w:rsidRPr="00DF25C4">
        <w:t xml:space="preserve"> Kleine partijen worden niet vaker beïnvloed door media dan grote partijen. Hypothese 2 kan verworpen worden. </w:t>
      </w:r>
    </w:p>
    <w:p w14:paraId="381367FF" w14:textId="77777777" w:rsidR="00745205" w:rsidRPr="00DF25C4" w:rsidRDefault="00745205" w:rsidP="00745205">
      <w:pPr>
        <w:autoSpaceDE w:val="0"/>
        <w:autoSpaceDN w:val="0"/>
        <w:adjustRightInd w:val="0"/>
        <w:spacing w:after="0" w:line="240" w:lineRule="auto"/>
      </w:pPr>
    </w:p>
    <w:p w14:paraId="5B897747" w14:textId="77777777" w:rsidR="00745205" w:rsidRPr="00DF25C4" w:rsidRDefault="00745205" w:rsidP="00745205">
      <w:pPr>
        <w:autoSpaceDE w:val="0"/>
        <w:autoSpaceDN w:val="0"/>
        <w:adjustRightInd w:val="0"/>
        <w:spacing w:after="0" w:line="240" w:lineRule="auto"/>
        <w:rPr>
          <w:rFonts w:ascii="Times New Roman" w:hAnsi="Times New Roman" w:cs="Times New Roman"/>
          <w:sz w:val="24"/>
          <w:szCs w:val="24"/>
        </w:rPr>
      </w:pPr>
    </w:p>
    <w:tbl>
      <w:tblPr>
        <w:tblW w:w="5000" w:type="pct"/>
        <w:tblCellMar>
          <w:left w:w="0" w:type="dxa"/>
          <w:right w:w="0" w:type="dxa"/>
        </w:tblCellMar>
        <w:tblLook w:val="0000" w:firstRow="0" w:lastRow="0" w:firstColumn="0" w:lastColumn="0" w:noHBand="0" w:noVBand="0"/>
      </w:tblPr>
      <w:tblGrid>
        <w:gridCol w:w="249"/>
        <w:gridCol w:w="3054"/>
        <w:gridCol w:w="780"/>
        <w:gridCol w:w="1471"/>
        <w:gridCol w:w="2197"/>
        <w:gridCol w:w="778"/>
        <w:gridCol w:w="543"/>
      </w:tblGrid>
      <w:tr w:rsidR="00745205" w:rsidRPr="00DF25C4" w14:paraId="178E67CA" w14:textId="77777777" w:rsidTr="00394DDE">
        <w:trPr>
          <w:cantSplit/>
        </w:trPr>
        <w:tc>
          <w:tcPr>
            <w:tcW w:w="5000" w:type="pct"/>
            <w:gridSpan w:val="7"/>
            <w:tcBorders>
              <w:top w:val="nil"/>
              <w:left w:val="nil"/>
              <w:bottom w:val="nil"/>
              <w:right w:val="nil"/>
            </w:tcBorders>
            <w:shd w:val="clear" w:color="auto" w:fill="FFFFFF"/>
            <w:vAlign w:val="center"/>
          </w:tcPr>
          <w:p w14:paraId="43B1D03C" w14:textId="77CA016A"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i/>
                <w:iCs/>
                <w:color w:val="000000"/>
              </w:rPr>
              <w:t xml:space="preserve">Tabel </w:t>
            </w:r>
            <w:r w:rsidR="00E77A51" w:rsidRPr="00DF25C4">
              <w:rPr>
                <w:rFonts w:ascii="Times New Roman" w:hAnsi="Times New Roman" w:cs="Times New Roman"/>
                <w:i/>
                <w:iCs/>
                <w:color w:val="000000"/>
              </w:rPr>
              <w:t>7</w:t>
            </w:r>
            <w:r w:rsidRPr="00DF25C4">
              <w:rPr>
                <w:rFonts w:ascii="Times New Roman" w:hAnsi="Times New Roman" w:cs="Times New Roman"/>
                <w:i/>
                <w:iCs/>
                <w:color w:val="000000"/>
              </w:rPr>
              <w:t>: Lineaire regressie tussen het gebruik van media en de grootte van de indienende fractie (zonder PvdD)</w:t>
            </w:r>
          </w:p>
        </w:tc>
      </w:tr>
      <w:tr w:rsidR="00745205" w:rsidRPr="00DF25C4" w14:paraId="5EC81779" w14:textId="77777777" w:rsidTr="00394DDE">
        <w:trPr>
          <w:cantSplit/>
        </w:trPr>
        <w:tc>
          <w:tcPr>
            <w:tcW w:w="1820" w:type="pct"/>
            <w:gridSpan w:val="2"/>
            <w:vMerge w:val="restart"/>
            <w:tcBorders>
              <w:top w:val="single" w:sz="8" w:space="0" w:color="000000"/>
              <w:left w:val="nil"/>
              <w:bottom w:val="nil"/>
              <w:right w:val="nil"/>
            </w:tcBorders>
            <w:shd w:val="clear" w:color="auto" w:fill="FFFFFF"/>
            <w:vAlign w:val="bottom"/>
          </w:tcPr>
          <w:p w14:paraId="4D3069A1"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Model</w:t>
            </w:r>
          </w:p>
        </w:tc>
        <w:tc>
          <w:tcPr>
            <w:tcW w:w="1241" w:type="pct"/>
            <w:gridSpan w:val="2"/>
            <w:tcBorders>
              <w:top w:val="single" w:sz="8" w:space="0" w:color="000000"/>
              <w:left w:val="nil"/>
              <w:bottom w:val="single" w:sz="8" w:space="0" w:color="000000"/>
              <w:right w:val="nil"/>
            </w:tcBorders>
            <w:shd w:val="clear" w:color="auto" w:fill="FFFFFF"/>
            <w:vAlign w:val="bottom"/>
          </w:tcPr>
          <w:p w14:paraId="555116A2"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Unstandardized Coefficients</w:t>
            </w:r>
          </w:p>
        </w:tc>
        <w:tc>
          <w:tcPr>
            <w:tcW w:w="1211" w:type="pct"/>
            <w:tcBorders>
              <w:top w:val="single" w:sz="8" w:space="0" w:color="000000"/>
              <w:left w:val="nil"/>
              <w:bottom w:val="single" w:sz="8" w:space="0" w:color="000000"/>
              <w:right w:val="nil"/>
            </w:tcBorders>
            <w:shd w:val="clear" w:color="auto" w:fill="FFFFFF"/>
            <w:vAlign w:val="bottom"/>
          </w:tcPr>
          <w:p w14:paraId="22DE3A31"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Standardized Coefficients</w:t>
            </w:r>
          </w:p>
        </w:tc>
        <w:tc>
          <w:tcPr>
            <w:tcW w:w="429" w:type="pct"/>
            <w:vMerge w:val="restart"/>
            <w:tcBorders>
              <w:top w:val="single" w:sz="8" w:space="0" w:color="000000"/>
              <w:left w:val="nil"/>
              <w:bottom w:val="single" w:sz="8" w:space="0" w:color="000000"/>
              <w:right w:val="nil"/>
            </w:tcBorders>
            <w:shd w:val="clear" w:color="auto" w:fill="FFFFFF"/>
            <w:vAlign w:val="bottom"/>
          </w:tcPr>
          <w:p w14:paraId="426B2E83"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t</w:t>
            </w:r>
          </w:p>
        </w:tc>
        <w:tc>
          <w:tcPr>
            <w:tcW w:w="300" w:type="pct"/>
            <w:vMerge w:val="restart"/>
            <w:tcBorders>
              <w:top w:val="single" w:sz="8" w:space="0" w:color="000000"/>
              <w:left w:val="nil"/>
              <w:bottom w:val="single" w:sz="8" w:space="0" w:color="000000"/>
              <w:right w:val="nil"/>
            </w:tcBorders>
            <w:shd w:val="clear" w:color="auto" w:fill="FFFFFF"/>
            <w:vAlign w:val="bottom"/>
          </w:tcPr>
          <w:p w14:paraId="24E420B9"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Sig.</w:t>
            </w:r>
          </w:p>
        </w:tc>
      </w:tr>
      <w:tr w:rsidR="00745205" w:rsidRPr="00DF25C4" w14:paraId="61DAE794" w14:textId="77777777" w:rsidTr="00394DDE">
        <w:trPr>
          <w:cantSplit/>
        </w:trPr>
        <w:tc>
          <w:tcPr>
            <w:tcW w:w="1820" w:type="pct"/>
            <w:gridSpan w:val="2"/>
            <w:vMerge/>
            <w:tcBorders>
              <w:top w:val="single" w:sz="8" w:space="0" w:color="000000"/>
              <w:left w:val="nil"/>
              <w:bottom w:val="nil"/>
              <w:right w:val="nil"/>
            </w:tcBorders>
            <w:shd w:val="clear" w:color="auto" w:fill="FFFFFF"/>
            <w:vAlign w:val="bottom"/>
          </w:tcPr>
          <w:p w14:paraId="3D3954A0" w14:textId="77777777" w:rsidR="00745205" w:rsidRPr="00DF25C4" w:rsidRDefault="00745205" w:rsidP="005E6298">
            <w:pPr>
              <w:autoSpaceDE w:val="0"/>
              <w:autoSpaceDN w:val="0"/>
              <w:adjustRightInd w:val="0"/>
              <w:spacing w:after="0" w:line="240" w:lineRule="auto"/>
              <w:rPr>
                <w:rFonts w:ascii="Times New Roman" w:hAnsi="Times New Roman" w:cs="Times New Roman"/>
                <w:color w:val="000000"/>
              </w:rPr>
            </w:pPr>
          </w:p>
        </w:tc>
        <w:tc>
          <w:tcPr>
            <w:tcW w:w="430" w:type="pct"/>
            <w:tcBorders>
              <w:top w:val="single" w:sz="8" w:space="0" w:color="000000"/>
              <w:left w:val="nil"/>
              <w:bottom w:val="single" w:sz="8" w:space="0" w:color="000000"/>
              <w:right w:val="nil"/>
            </w:tcBorders>
            <w:shd w:val="clear" w:color="auto" w:fill="FFFFFF"/>
            <w:vAlign w:val="bottom"/>
          </w:tcPr>
          <w:p w14:paraId="5B704588"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B</w:t>
            </w:r>
          </w:p>
        </w:tc>
        <w:tc>
          <w:tcPr>
            <w:tcW w:w="811" w:type="pct"/>
            <w:tcBorders>
              <w:top w:val="single" w:sz="8" w:space="0" w:color="000000"/>
              <w:left w:val="nil"/>
              <w:bottom w:val="single" w:sz="8" w:space="0" w:color="000000"/>
              <w:right w:val="nil"/>
            </w:tcBorders>
            <w:shd w:val="clear" w:color="auto" w:fill="FFFFFF"/>
            <w:vAlign w:val="bottom"/>
          </w:tcPr>
          <w:p w14:paraId="7D285037"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Std. Error</w:t>
            </w:r>
          </w:p>
        </w:tc>
        <w:tc>
          <w:tcPr>
            <w:tcW w:w="1211" w:type="pct"/>
            <w:tcBorders>
              <w:top w:val="single" w:sz="8" w:space="0" w:color="000000"/>
              <w:left w:val="nil"/>
              <w:bottom w:val="single" w:sz="8" w:space="0" w:color="000000"/>
              <w:right w:val="nil"/>
            </w:tcBorders>
            <w:shd w:val="clear" w:color="auto" w:fill="FFFFFF"/>
            <w:vAlign w:val="bottom"/>
          </w:tcPr>
          <w:p w14:paraId="0E9A37B5"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Beta</w:t>
            </w:r>
          </w:p>
        </w:tc>
        <w:tc>
          <w:tcPr>
            <w:tcW w:w="429" w:type="pct"/>
            <w:vMerge/>
            <w:tcBorders>
              <w:top w:val="single" w:sz="8" w:space="0" w:color="000000"/>
              <w:left w:val="nil"/>
              <w:bottom w:val="single" w:sz="8" w:space="0" w:color="000000"/>
              <w:right w:val="nil"/>
            </w:tcBorders>
            <w:shd w:val="clear" w:color="auto" w:fill="FFFFFF"/>
            <w:vAlign w:val="bottom"/>
          </w:tcPr>
          <w:p w14:paraId="4D57D99E" w14:textId="77777777" w:rsidR="00745205" w:rsidRPr="00DF25C4" w:rsidRDefault="00745205" w:rsidP="005E6298">
            <w:pPr>
              <w:autoSpaceDE w:val="0"/>
              <w:autoSpaceDN w:val="0"/>
              <w:adjustRightInd w:val="0"/>
              <w:spacing w:after="0" w:line="240" w:lineRule="auto"/>
              <w:rPr>
                <w:rFonts w:ascii="Times New Roman" w:hAnsi="Times New Roman" w:cs="Times New Roman"/>
                <w:color w:val="000000"/>
              </w:rPr>
            </w:pPr>
          </w:p>
        </w:tc>
        <w:tc>
          <w:tcPr>
            <w:tcW w:w="300" w:type="pct"/>
            <w:vMerge/>
            <w:tcBorders>
              <w:top w:val="single" w:sz="8" w:space="0" w:color="000000"/>
              <w:left w:val="nil"/>
              <w:bottom w:val="single" w:sz="8" w:space="0" w:color="000000"/>
              <w:right w:val="nil"/>
            </w:tcBorders>
            <w:shd w:val="clear" w:color="auto" w:fill="FFFFFF"/>
            <w:vAlign w:val="bottom"/>
          </w:tcPr>
          <w:p w14:paraId="3E446B73" w14:textId="77777777" w:rsidR="00745205" w:rsidRPr="00DF25C4" w:rsidRDefault="00745205" w:rsidP="005E6298">
            <w:pPr>
              <w:autoSpaceDE w:val="0"/>
              <w:autoSpaceDN w:val="0"/>
              <w:adjustRightInd w:val="0"/>
              <w:spacing w:after="0" w:line="240" w:lineRule="auto"/>
              <w:rPr>
                <w:rFonts w:ascii="Times New Roman" w:hAnsi="Times New Roman" w:cs="Times New Roman"/>
                <w:color w:val="000000"/>
              </w:rPr>
            </w:pPr>
          </w:p>
        </w:tc>
      </w:tr>
      <w:tr w:rsidR="00745205" w:rsidRPr="00DF25C4" w14:paraId="62324994" w14:textId="77777777" w:rsidTr="00394DDE">
        <w:trPr>
          <w:cantSplit/>
        </w:trPr>
        <w:tc>
          <w:tcPr>
            <w:tcW w:w="137" w:type="pct"/>
            <w:vMerge w:val="restart"/>
            <w:tcBorders>
              <w:top w:val="single" w:sz="8" w:space="0" w:color="000000"/>
              <w:left w:val="nil"/>
              <w:bottom w:val="single" w:sz="8" w:space="0" w:color="000000"/>
              <w:right w:val="nil"/>
            </w:tcBorders>
            <w:shd w:val="clear" w:color="auto" w:fill="FFFFFF"/>
          </w:tcPr>
          <w:p w14:paraId="25F2F993"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1</w:t>
            </w:r>
          </w:p>
        </w:tc>
        <w:tc>
          <w:tcPr>
            <w:tcW w:w="1683" w:type="pct"/>
            <w:tcBorders>
              <w:top w:val="single" w:sz="8" w:space="0" w:color="000000"/>
              <w:left w:val="nil"/>
              <w:bottom w:val="nil"/>
              <w:right w:val="nil"/>
            </w:tcBorders>
            <w:shd w:val="clear" w:color="auto" w:fill="FFFFFF"/>
          </w:tcPr>
          <w:p w14:paraId="755D49F3"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(Constant)</w:t>
            </w:r>
          </w:p>
        </w:tc>
        <w:tc>
          <w:tcPr>
            <w:tcW w:w="430" w:type="pct"/>
            <w:tcBorders>
              <w:top w:val="single" w:sz="8" w:space="0" w:color="000000"/>
              <w:left w:val="nil"/>
              <w:bottom w:val="nil"/>
              <w:right w:val="nil"/>
            </w:tcBorders>
            <w:shd w:val="clear" w:color="auto" w:fill="FFFFFF"/>
          </w:tcPr>
          <w:p w14:paraId="16EAEF68"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,520</w:t>
            </w:r>
          </w:p>
        </w:tc>
        <w:tc>
          <w:tcPr>
            <w:tcW w:w="811" w:type="pct"/>
            <w:tcBorders>
              <w:top w:val="single" w:sz="8" w:space="0" w:color="000000"/>
              <w:left w:val="nil"/>
              <w:bottom w:val="nil"/>
              <w:right w:val="nil"/>
            </w:tcBorders>
            <w:shd w:val="clear" w:color="auto" w:fill="FFFFFF"/>
          </w:tcPr>
          <w:p w14:paraId="4DEF33A2"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,038</w:t>
            </w:r>
          </w:p>
        </w:tc>
        <w:tc>
          <w:tcPr>
            <w:tcW w:w="1211" w:type="pct"/>
            <w:tcBorders>
              <w:top w:val="single" w:sz="8" w:space="0" w:color="000000"/>
              <w:left w:val="nil"/>
              <w:bottom w:val="nil"/>
              <w:right w:val="nil"/>
            </w:tcBorders>
            <w:shd w:val="clear" w:color="auto" w:fill="FFFFFF"/>
            <w:vAlign w:val="center"/>
          </w:tcPr>
          <w:p w14:paraId="6C9CB94C" w14:textId="77777777" w:rsidR="00745205" w:rsidRPr="00DF25C4" w:rsidRDefault="00745205" w:rsidP="005E6298">
            <w:pPr>
              <w:autoSpaceDE w:val="0"/>
              <w:autoSpaceDN w:val="0"/>
              <w:adjustRightInd w:val="0"/>
              <w:spacing w:after="0" w:line="240" w:lineRule="auto"/>
              <w:rPr>
                <w:rFonts w:ascii="Times New Roman" w:hAnsi="Times New Roman" w:cs="Times New Roman"/>
              </w:rPr>
            </w:pPr>
          </w:p>
        </w:tc>
        <w:tc>
          <w:tcPr>
            <w:tcW w:w="429" w:type="pct"/>
            <w:tcBorders>
              <w:top w:val="single" w:sz="8" w:space="0" w:color="000000"/>
              <w:left w:val="nil"/>
              <w:bottom w:val="nil"/>
              <w:right w:val="nil"/>
            </w:tcBorders>
            <w:shd w:val="clear" w:color="auto" w:fill="FFFFFF"/>
          </w:tcPr>
          <w:p w14:paraId="537D8495"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13,576</w:t>
            </w:r>
          </w:p>
        </w:tc>
        <w:tc>
          <w:tcPr>
            <w:tcW w:w="300" w:type="pct"/>
            <w:tcBorders>
              <w:top w:val="single" w:sz="8" w:space="0" w:color="000000"/>
              <w:left w:val="nil"/>
              <w:bottom w:val="nil"/>
              <w:right w:val="nil"/>
            </w:tcBorders>
            <w:shd w:val="clear" w:color="auto" w:fill="FFFFFF"/>
          </w:tcPr>
          <w:p w14:paraId="1154183B"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,000</w:t>
            </w:r>
          </w:p>
        </w:tc>
      </w:tr>
      <w:tr w:rsidR="00745205" w:rsidRPr="00DF25C4" w14:paraId="78B19EB9" w14:textId="77777777" w:rsidTr="00394DDE">
        <w:trPr>
          <w:cantSplit/>
        </w:trPr>
        <w:tc>
          <w:tcPr>
            <w:tcW w:w="137" w:type="pct"/>
            <w:vMerge/>
            <w:tcBorders>
              <w:top w:val="single" w:sz="8" w:space="0" w:color="000000"/>
              <w:left w:val="nil"/>
              <w:bottom w:val="single" w:sz="8" w:space="0" w:color="000000"/>
              <w:right w:val="nil"/>
            </w:tcBorders>
            <w:shd w:val="clear" w:color="auto" w:fill="FFFFFF"/>
          </w:tcPr>
          <w:p w14:paraId="3E3D8ACF" w14:textId="77777777" w:rsidR="00745205" w:rsidRPr="00DF25C4" w:rsidRDefault="00745205" w:rsidP="005E6298">
            <w:pPr>
              <w:autoSpaceDE w:val="0"/>
              <w:autoSpaceDN w:val="0"/>
              <w:adjustRightInd w:val="0"/>
              <w:spacing w:after="0" w:line="240" w:lineRule="auto"/>
              <w:rPr>
                <w:rFonts w:ascii="Times New Roman" w:hAnsi="Times New Roman" w:cs="Times New Roman"/>
                <w:color w:val="000000"/>
              </w:rPr>
            </w:pPr>
          </w:p>
        </w:tc>
        <w:tc>
          <w:tcPr>
            <w:tcW w:w="1683" w:type="pct"/>
            <w:tcBorders>
              <w:top w:val="nil"/>
              <w:left w:val="nil"/>
              <w:bottom w:val="single" w:sz="8" w:space="0" w:color="000000"/>
              <w:right w:val="nil"/>
            </w:tcBorders>
            <w:shd w:val="clear" w:color="auto" w:fill="FFFFFF"/>
          </w:tcPr>
          <w:p w14:paraId="5A02EB15"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Grootte indienende fractie zonder PvdD</w:t>
            </w:r>
          </w:p>
        </w:tc>
        <w:tc>
          <w:tcPr>
            <w:tcW w:w="430" w:type="pct"/>
            <w:tcBorders>
              <w:top w:val="nil"/>
              <w:left w:val="nil"/>
              <w:bottom w:val="single" w:sz="8" w:space="0" w:color="000000"/>
              <w:right w:val="nil"/>
            </w:tcBorders>
            <w:shd w:val="clear" w:color="auto" w:fill="FFFFFF"/>
          </w:tcPr>
          <w:p w14:paraId="3D017433"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,005</w:t>
            </w:r>
          </w:p>
        </w:tc>
        <w:tc>
          <w:tcPr>
            <w:tcW w:w="811" w:type="pct"/>
            <w:tcBorders>
              <w:top w:val="nil"/>
              <w:left w:val="nil"/>
              <w:bottom w:val="single" w:sz="8" w:space="0" w:color="000000"/>
              <w:right w:val="nil"/>
            </w:tcBorders>
            <w:shd w:val="clear" w:color="auto" w:fill="FFFFFF"/>
          </w:tcPr>
          <w:p w14:paraId="7BD38DC2"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,002</w:t>
            </w:r>
          </w:p>
        </w:tc>
        <w:tc>
          <w:tcPr>
            <w:tcW w:w="1211" w:type="pct"/>
            <w:tcBorders>
              <w:top w:val="nil"/>
              <w:left w:val="nil"/>
              <w:bottom w:val="single" w:sz="8" w:space="0" w:color="000000"/>
              <w:right w:val="nil"/>
            </w:tcBorders>
            <w:shd w:val="clear" w:color="auto" w:fill="FFFFFF"/>
          </w:tcPr>
          <w:p w14:paraId="7DF24562"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,118</w:t>
            </w:r>
          </w:p>
        </w:tc>
        <w:tc>
          <w:tcPr>
            <w:tcW w:w="429" w:type="pct"/>
            <w:tcBorders>
              <w:top w:val="nil"/>
              <w:left w:val="nil"/>
              <w:bottom w:val="single" w:sz="8" w:space="0" w:color="000000"/>
              <w:right w:val="nil"/>
            </w:tcBorders>
            <w:shd w:val="clear" w:color="auto" w:fill="FFFFFF"/>
          </w:tcPr>
          <w:p w14:paraId="525CAED2"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2,428</w:t>
            </w:r>
          </w:p>
        </w:tc>
        <w:tc>
          <w:tcPr>
            <w:tcW w:w="300" w:type="pct"/>
            <w:tcBorders>
              <w:top w:val="nil"/>
              <w:left w:val="nil"/>
              <w:bottom w:val="single" w:sz="8" w:space="0" w:color="000000"/>
              <w:right w:val="nil"/>
            </w:tcBorders>
            <w:shd w:val="clear" w:color="auto" w:fill="FFFFFF"/>
          </w:tcPr>
          <w:p w14:paraId="48AB8F9F" w14:textId="77777777" w:rsidR="00745205" w:rsidRPr="00DF25C4" w:rsidRDefault="00745205" w:rsidP="005E6298">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,016</w:t>
            </w:r>
          </w:p>
        </w:tc>
      </w:tr>
      <w:tr w:rsidR="00745205" w:rsidRPr="00DF25C4" w14:paraId="4CE30099" w14:textId="77777777" w:rsidTr="00394DDE">
        <w:trPr>
          <w:cantSplit/>
        </w:trPr>
        <w:tc>
          <w:tcPr>
            <w:tcW w:w="5000" w:type="pct"/>
            <w:gridSpan w:val="7"/>
            <w:tcBorders>
              <w:top w:val="nil"/>
              <w:left w:val="nil"/>
              <w:bottom w:val="nil"/>
              <w:right w:val="nil"/>
            </w:tcBorders>
            <w:shd w:val="clear" w:color="auto" w:fill="FFFFFF"/>
          </w:tcPr>
          <w:p w14:paraId="512328D9" w14:textId="77777777" w:rsidR="00745205" w:rsidRPr="00DF25C4" w:rsidRDefault="00745205" w:rsidP="005E6298">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a. Dependent Variable: Binair media</w:t>
            </w:r>
          </w:p>
        </w:tc>
      </w:tr>
    </w:tbl>
    <w:p w14:paraId="39C7C417" w14:textId="77777777" w:rsidR="00745205" w:rsidRPr="00DF25C4" w:rsidRDefault="00745205" w:rsidP="00745205">
      <w:pPr>
        <w:pStyle w:val="Kop3"/>
        <w:rPr>
          <w:color w:val="auto"/>
        </w:rPr>
      </w:pPr>
    </w:p>
    <w:p w14:paraId="3FBA831E" w14:textId="77777777" w:rsidR="00745205" w:rsidRPr="00DF25C4" w:rsidRDefault="00745205" w:rsidP="00A608EB">
      <w:pPr>
        <w:pStyle w:val="Kop2"/>
      </w:pPr>
      <w:bookmarkStart w:id="34" w:name="_Toc202353087"/>
      <w:r w:rsidRPr="00DF25C4">
        <w:t>Kranten en andere mediatypes</w:t>
      </w:r>
      <w:bookmarkEnd w:id="34"/>
    </w:p>
    <w:p w14:paraId="7144EACA" w14:textId="74835922" w:rsidR="00745205" w:rsidRPr="00DF25C4" w:rsidRDefault="00745205" w:rsidP="00745205">
      <w:pPr>
        <w:rPr>
          <w:rFonts w:eastAsia="Times New Roman" w:cs="Times New Roman"/>
        </w:rPr>
      </w:pPr>
      <w:r w:rsidRPr="00DF25C4">
        <w:rPr>
          <w:rFonts w:eastAsia="Times New Roman" w:cs="Times New Roman"/>
        </w:rPr>
        <w:t xml:space="preserve">Tussen verschillende typen media kunnen verschillen bestaan in de invloed op schriftelijke Kamervragen. In het theoretisch kader is betoogd dat vanuit bestaande literatuur </w:t>
      </w:r>
      <w:r w:rsidR="00EC3856" w:rsidRPr="00DF25C4">
        <w:rPr>
          <w:rFonts w:eastAsia="Times New Roman" w:cs="Times New Roman"/>
        </w:rPr>
        <w:t>geconcludeerd kan worden</w:t>
      </w:r>
      <w:r w:rsidRPr="00DF25C4">
        <w:rPr>
          <w:rFonts w:eastAsia="Times New Roman" w:cs="Times New Roman"/>
        </w:rPr>
        <w:t xml:space="preserve"> dat gedrukte media (kranten) meer invloed hebben op andere typen media, zoals digitale media</w:t>
      </w:r>
      <w:r w:rsidR="00CE48A7" w:rsidRPr="00DF25C4">
        <w:rPr>
          <w:rFonts w:eastAsia="Times New Roman" w:cs="Times New Roman"/>
        </w:rPr>
        <w:t xml:space="preserve">, </w:t>
      </w:r>
      <w:r w:rsidRPr="00DF25C4">
        <w:rPr>
          <w:rFonts w:eastAsia="Times New Roman" w:cs="Times New Roman"/>
        </w:rPr>
        <w:t>radio en televisie (</w:t>
      </w:r>
      <w:r w:rsidRPr="00DF25C4">
        <w:t xml:space="preserve">Van Aelst en Vliegenthart, 2014; Langer and Gruber, 2021). Kranten zouden namelijk door onderzoeksjournalistiek nieuwe onderwerpen aan de orde kunnen brengen en langer blijven berichten over een onderwerp. Over de verschillen tussen kranten is de volgende hypothese opgesteld: </w:t>
      </w:r>
    </w:p>
    <w:p w14:paraId="7BF03FDD" w14:textId="77777777" w:rsidR="00745205" w:rsidRPr="00DF25C4" w:rsidRDefault="00745205" w:rsidP="00745205">
      <w:pPr>
        <w:rPr>
          <w:rFonts w:eastAsia="Times New Roman" w:cs="Times New Roman"/>
        </w:rPr>
      </w:pPr>
      <w:r w:rsidRPr="00DF25C4">
        <w:rPr>
          <w:rFonts w:eastAsia="Times New Roman" w:cs="Times New Roman"/>
        </w:rPr>
        <w:t xml:space="preserve">H3: </w:t>
      </w:r>
      <w:r w:rsidRPr="00DF25C4">
        <w:rPr>
          <w:rFonts w:eastAsia="Times New Roman" w:cs="Times New Roman"/>
          <w:i/>
          <w:iCs/>
        </w:rPr>
        <w:t>Kranten hebben meer invloed op schriftelijke Kamervragen dan digitale en visuele massamedia</w:t>
      </w:r>
      <w:r w:rsidRPr="00DF25C4">
        <w:rPr>
          <w:rFonts w:eastAsia="Times New Roman" w:cs="Times New Roman"/>
        </w:rPr>
        <w:t>.</w:t>
      </w:r>
    </w:p>
    <w:p w14:paraId="46945C9F" w14:textId="51EDA72F" w:rsidR="00934ED9" w:rsidRPr="00DF25C4" w:rsidRDefault="00745205" w:rsidP="00D026E0">
      <w:pPr>
        <w:rPr>
          <w:rFonts w:eastAsia="Times New Roman" w:cs="Times New Roman"/>
        </w:rPr>
      </w:pPr>
      <w:r w:rsidRPr="00DF25C4">
        <w:rPr>
          <w:rFonts w:eastAsia="Times New Roman" w:cs="Times New Roman"/>
        </w:rPr>
        <w:t xml:space="preserve">Zoals in tabel </w:t>
      </w:r>
      <w:r w:rsidR="00E77A51" w:rsidRPr="00DF25C4">
        <w:rPr>
          <w:rFonts w:eastAsia="Times New Roman" w:cs="Times New Roman"/>
        </w:rPr>
        <w:t>8</w:t>
      </w:r>
      <w:r w:rsidRPr="00DF25C4">
        <w:rPr>
          <w:rFonts w:eastAsia="Times New Roman" w:cs="Times New Roman"/>
        </w:rPr>
        <w:t xml:space="preserve"> te zien is, wordt in schriftelijke Kamervragen het vaakst verwezen naar gedrukte media, 30,0% van de Kamervragen. Naar online media wordt in 12,3% van de Kamervragen verwezen, naar</w:t>
      </w:r>
      <w:r w:rsidR="00812504" w:rsidRPr="00DF25C4">
        <w:rPr>
          <w:rFonts w:eastAsia="Times New Roman" w:cs="Times New Roman"/>
        </w:rPr>
        <w:t xml:space="preserve"> (agrarische)</w:t>
      </w:r>
      <w:r w:rsidRPr="00DF25C4">
        <w:rPr>
          <w:rFonts w:eastAsia="Times New Roman" w:cs="Times New Roman"/>
        </w:rPr>
        <w:t xml:space="preserve"> vakmedia</w:t>
      </w:r>
      <w:r w:rsidR="00812504" w:rsidRPr="00DF25C4">
        <w:rPr>
          <w:rFonts w:eastAsia="Times New Roman" w:cs="Times New Roman"/>
        </w:rPr>
        <w:t xml:space="preserve"> in</w:t>
      </w:r>
      <w:r w:rsidRPr="00DF25C4">
        <w:rPr>
          <w:rFonts w:eastAsia="Times New Roman" w:cs="Times New Roman"/>
        </w:rPr>
        <w:t xml:space="preserve"> 9,4% van de Kamervragen en naar (audio-)visuele media wordt in slechts 2,9% van de Kamervragen verwezen. In 10,8% van de Kamervragen is er sprake van een combinatie van verschillende mediatypes waar naar wordt verwezen in een Kamervraag.</w:t>
      </w:r>
      <w:r w:rsidR="00F5669C" w:rsidRPr="00DF25C4">
        <w:rPr>
          <w:rFonts w:eastAsia="Times New Roman" w:cs="Times New Roman"/>
        </w:rPr>
        <w:t xml:space="preserve"> Tabel </w:t>
      </w:r>
      <w:r w:rsidR="00E77A51" w:rsidRPr="00DF25C4">
        <w:rPr>
          <w:rFonts w:eastAsia="Times New Roman" w:cs="Times New Roman"/>
        </w:rPr>
        <w:t>8</w:t>
      </w:r>
      <w:r w:rsidR="00F5669C" w:rsidRPr="00DF25C4">
        <w:rPr>
          <w:rFonts w:eastAsia="Times New Roman" w:cs="Times New Roman"/>
        </w:rPr>
        <w:t xml:space="preserve"> lijkt</w:t>
      </w:r>
      <w:r w:rsidR="00934ED9" w:rsidRPr="00DF25C4">
        <w:rPr>
          <w:rFonts w:eastAsia="Times New Roman" w:cs="Times New Roman"/>
        </w:rPr>
        <w:t xml:space="preserve"> de</w:t>
      </w:r>
      <w:r w:rsidR="00F5669C" w:rsidRPr="00DF25C4">
        <w:rPr>
          <w:rFonts w:eastAsia="Times New Roman" w:cs="Times New Roman"/>
        </w:rPr>
        <w:t xml:space="preserve"> hypothese over de verschillende typen media te ondersteunen.</w:t>
      </w:r>
      <w:r w:rsidR="008455DF" w:rsidRPr="00DF25C4">
        <w:rPr>
          <w:rFonts w:eastAsia="Times New Roman" w:cs="Times New Roman"/>
        </w:rPr>
        <w:t xml:space="preserve"> Kranten worden namelijk het vaakst vermeld in Kamervragen.</w:t>
      </w:r>
    </w:p>
    <w:p w14:paraId="02EBE4FD" w14:textId="71202E41" w:rsidR="00745205" w:rsidRPr="00DF25C4" w:rsidRDefault="00FA3277" w:rsidP="00D026E0">
      <w:pPr>
        <w:rPr>
          <w:rFonts w:eastAsia="Times New Roman" w:cs="Times New Roman"/>
        </w:rPr>
      </w:pPr>
      <w:r w:rsidRPr="00DF25C4">
        <w:rPr>
          <w:rFonts w:eastAsia="Times New Roman" w:cs="Times New Roman"/>
        </w:rPr>
        <w:t xml:space="preserve">Om deze conclusie te </w:t>
      </w:r>
      <w:r w:rsidR="00462CF6" w:rsidRPr="00DF25C4">
        <w:rPr>
          <w:rFonts w:eastAsia="Times New Roman" w:cs="Times New Roman"/>
        </w:rPr>
        <w:t>onderbouwen</w:t>
      </w:r>
      <w:r w:rsidRPr="00DF25C4">
        <w:rPr>
          <w:rFonts w:eastAsia="Times New Roman" w:cs="Times New Roman"/>
        </w:rPr>
        <w:t xml:space="preserve">, is het nuttig om de relatie tussen de verschillende </w:t>
      </w:r>
      <w:r w:rsidR="00E80C4D" w:rsidRPr="00DF25C4">
        <w:rPr>
          <w:rFonts w:eastAsia="Times New Roman" w:cs="Times New Roman"/>
        </w:rPr>
        <w:t xml:space="preserve">typen media en het stellen van Kamervragen verder te onderzoeken. </w:t>
      </w:r>
      <w:r w:rsidR="00D026E0" w:rsidRPr="00DF25C4">
        <w:rPr>
          <w:rFonts w:eastAsia="Times New Roman" w:cs="Times New Roman"/>
        </w:rPr>
        <w:t>Het is niet mogelijk om deze relatie op basis van de data</w:t>
      </w:r>
      <w:r w:rsidR="00224DC1" w:rsidRPr="00DF25C4">
        <w:rPr>
          <w:rFonts w:eastAsia="Times New Roman" w:cs="Times New Roman"/>
        </w:rPr>
        <w:t xml:space="preserve"> </w:t>
      </w:r>
      <w:r w:rsidR="00E77A51" w:rsidRPr="00DF25C4">
        <w:rPr>
          <w:rFonts w:eastAsia="Times New Roman" w:cs="Times New Roman"/>
        </w:rPr>
        <w:t>met</w:t>
      </w:r>
      <w:r w:rsidR="00D026E0" w:rsidRPr="00DF25C4">
        <w:rPr>
          <w:rFonts w:eastAsia="Times New Roman" w:cs="Times New Roman"/>
        </w:rPr>
        <w:t xml:space="preserve"> statistisch</w:t>
      </w:r>
      <w:r w:rsidR="00224DC1" w:rsidRPr="00DF25C4">
        <w:rPr>
          <w:rFonts w:eastAsia="Times New Roman" w:cs="Times New Roman"/>
        </w:rPr>
        <w:t>e toetsen</w:t>
      </w:r>
      <w:r w:rsidR="00E77A51" w:rsidRPr="00DF25C4">
        <w:rPr>
          <w:rFonts w:eastAsia="Times New Roman" w:cs="Times New Roman"/>
        </w:rPr>
        <w:t xml:space="preserve"> verder</w:t>
      </w:r>
      <w:r w:rsidR="00D026E0" w:rsidRPr="00DF25C4">
        <w:rPr>
          <w:rFonts w:eastAsia="Times New Roman" w:cs="Times New Roman"/>
        </w:rPr>
        <w:t xml:space="preserve"> te </w:t>
      </w:r>
      <w:r w:rsidR="00F159A7" w:rsidRPr="00DF25C4">
        <w:rPr>
          <w:rFonts w:eastAsia="Times New Roman" w:cs="Times New Roman"/>
        </w:rPr>
        <w:t>analyseren</w:t>
      </w:r>
      <w:r w:rsidR="00D026E0" w:rsidRPr="00DF25C4">
        <w:rPr>
          <w:rFonts w:eastAsia="Times New Roman" w:cs="Times New Roman"/>
        </w:rPr>
        <w:t>.</w:t>
      </w:r>
      <w:r w:rsidR="00735518" w:rsidRPr="00DF25C4">
        <w:rPr>
          <w:rFonts w:eastAsia="Times New Roman" w:cs="Times New Roman"/>
        </w:rPr>
        <w:t xml:space="preserve"> Tussen d</w:t>
      </w:r>
      <w:r w:rsidR="00224DC1" w:rsidRPr="00DF25C4">
        <w:rPr>
          <w:rFonts w:eastAsia="Times New Roman" w:cs="Times New Roman"/>
        </w:rPr>
        <w:t xml:space="preserve">e verschillende typen media </w:t>
      </w:r>
      <w:r w:rsidR="00735518" w:rsidRPr="00DF25C4">
        <w:rPr>
          <w:rFonts w:eastAsia="Times New Roman" w:cs="Times New Roman"/>
        </w:rPr>
        <w:t>en de</w:t>
      </w:r>
      <w:r w:rsidR="00594EE5" w:rsidRPr="00DF25C4">
        <w:rPr>
          <w:rFonts w:eastAsia="Times New Roman" w:cs="Times New Roman"/>
        </w:rPr>
        <w:t xml:space="preserve"> andere variabelen in de database</w:t>
      </w:r>
      <w:r w:rsidR="00735518" w:rsidRPr="00DF25C4">
        <w:rPr>
          <w:rFonts w:eastAsia="Times New Roman" w:cs="Times New Roman"/>
        </w:rPr>
        <w:t xml:space="preserve"> zijn namelijk geen causale verbanden</w:t>
      </w:r>
      <w:r w:rsidR="004F1D6B" w:rsidRPr="00DF25C4">
        <w:rPr>
          <w:rFonts w:eastAsia="Times New Roman" w:cs="Times New Roman"/>
        </w:rPr>
        <w:t xml:space="preserve"> te verwachten</w:t>
      </w:r>
      <w:r w:rsidR="001601AF" w:rsidRPr="00DF25C4">
        <w:rPr>
          <w:rFonts w:eastAsia="Times New Roman" w:cs="Times New Roman"/>
        </w:rPr>
        <w:t xml:space="preserve">. </w:t>
      </w:r>
      <w:r w:rsidR="000147CA" w:rsidRPr="00DF25C4">
        <w:rPr>
          <w:rFonts w:eastAsia="Times New Roman" w:cs="Times New Roman"/>
        </w:rPr>
        <w:t xml:space="preserve">De mogelijke relatie tussen het type media en het stellen van Kamervragen kan wel verder onderzocht worden door </w:t>
      </w:r>
      <w:r w:rsidR="00E0075E" w:rsidRPr="00DF25C4">
        <w:rPr>
          <w:rFonts w:eastAsia="Times New Roman" w:cs="Times New Roman"/>
        </w:rPr>
        <w:t xml:space="preserve">de ontwikkeling van </w:t>
      </w:r>
      <w:r w:rsidR="002A318C" w:rsidRPr="00DF25C4">
        <w:rPr>
          <w:rFonts w:eastAsia="Times New Roman" w:cs="Times New Roman"/>
        </w:rPr>
        <w:t>het gebruik van verschillende typen media</w:t>
      </w:r>
      <w:r w:rsidR="00E0075E" w:rsidRPr="00DF25C4">
        <w:rPr>
          <w:rFonts w:eastAsia="Times New Roman" w:cs="Times New Roman"/>
        </w:rPr>
        <w:t xml:space="preserve"> te onderzoeken.</w:t>
      </w:r>
    </w:p>
    <w:tbl>
      <w:tblPr>
        <w:tblW w:w="5000" w:type="pct"/>
        <w:tblCellMar>
          <w:left w:w="0" w:type="dxa"/>
          <w:right w:w="0" w:type="dxa"/>
        </w:tblCellMar>
        <w:tblLook w:val="0000" w:firstRow="0" w:lastRow="0" w:firstColumn="0" w:lastColumn="0" w:noHBand="0" w:noVBand="0"/>
      </w:tblPr>
      <w:tblGrid>
        <w:gridCol w:w="4912"/>
        <w:gridCol w:w="2126"/>
        <w:gridCol w:w="2034"/>
      </w:tblGrid>
      <w:tr w:rsidR="00745205" w:rsidRPr="00DF25C4" w14:paraId="0D9BDD0C" w14:textId="77777777" w:rsidTr="00394DDE">
        <w:trPr>
          <w:cantSplit/>
        </w:trPr>
        <w:tc>
          <w:tcPr>
            <w:tcW w:w="5000" w:type="pct"/>
            <w:gridSpan w:val="3"/>
            <w:tcBorders>
              <w:top w:val="nil"/>
              <w:left w:val="nil"/>
              <w:bottom w:val="nil"/>
              <w:right w:val="nil"/>
            </w:tcBorders>
            <w:shd w:val="clear" w:color="auto" w:fill="FFFFFF"/>
            <w:vAlign w:val="center"/>
          </w:tcPr>
          <w:p w14:paraId="2EBC6C84" w14:textId="7FEE0A1A" w:rsidR="00745205" w:rsidRPr="00DF25C4" w:rsidRDefault="00745205" w:rsidP="005E6298">
            <w:pPr>
              <w:autoSpaceDE w:val="0"/>
              <w:autoSpaceDN w:val="0"/>
              <w:adjustRightInd w:val="0"/>
              <w:spacing w:after="0" w:line="320" w:lineRule="atLeast"/>
              <w:ind w:left="60" w:right="60"/>
              <w:rPr>
                <w:rFonts w:ascii="Times New Roman" w:eastAsia="Times New Roman" w:hAnsi="Times New Roman" w:cs="Times New Roman"/>
              </w:rPr>
            </w:pPr>
            <w:r w:rsidRPr="00DF25C4">
              <w:rPr>
                <w:rFonts w:ascii="Times New Roman" w:eastAsia="Times New Roman" w:hAnsi="Times New Roman" w:cs="Times New Roman"/>
                <w:i/>
                <w:iCs/>
              </w:rPr>
              <w:t xml:space="preserve">Tabel </w:t>
            </w:r>
            <w:r w:rsidR="00E77A51" w:rsidRPr="00DF25C4">
              <w:rPr>
                <w:rFonts w:ascii="Times New Roman" w:eastAsia="Times New Roman" w:hAnsi="Times New Roman" w:cs="Times New Roman"/>
                <w:i/>
                <w:iCs/>
              </w:rPr>
              <w:t>8</w:t>
            </w:r>
            <w:r w:rsidRPr="00DF25C4">
              <w:rPr>
                <w:rFonts w:ascii="Times New Roman" w:eastAsia="Times New Roman" w:hAnsi="Times New Roman" w:cs="Times New Roman"/>
                <w:i/>
                <w:iCs/>
              </w:rPr>
              <w:t>: Vermelding media</w:t>
            </w:r>
          </w:p>
        </w:tc>
      </w:tr>
      <w:tr w:rsidR="00745205" w:rsidRPr="00DF25C4" w14:paraId="4BECD2FD" w14:textId="77777777" w:rsidTr="00394DDE">
        <w:trPr>
          <w:cantSplit/>
        </w:trPr>
        <w:tc>
          <w:tcPr>
            <w:tcW w:w="2707" w:type="pct"/>
            <w:tcBorders>
              <w:top w:val="single" w:sz="8" w:space="0" w:color="000000"/>
              <w:left w:val="nil"/>
              <w:bottom w:val="single" w:sz="8" w:space="0" w:color="000000"/>
              <w:right w:val="nil"/>
            </w:tcBorders>
            <w:shd w:val="clear" w:color="auto" w:fill="FFFFFF"/>
            <w:vAlign w:val="bottom"/>
          </w:tcPr>
          <w:p w14:paraId="2F7BDEB7" w14:textId="77777777" w:rsidR="00745205" w:rsidRPr="00DF25C4" w:rsidRDefault="00745205" w:rsidP="005E6298">
            <w:pPr>
              <w:autoSpaceDE w:val="0"/>
              <w:autoSpaceDN w:val="0"/>
              <w:adjustRightInd w:val="0"/>
              <w:spacing w:after="0" w:line="240" w:lineRule="auto"/>
              <w:rPr>
                <w:rFonts w:ascii="Times New Roman" w:eastAsia="Times New Roman" w:hAnsi="Times New Roman" w:cs="Times New Roman"/>
              </w:rPr>
            </w:pPr>
          </w:p>
        </w:tc>
        <w:tc>
          <w:tcPr>
            <w:tcW w:w="1172" w:type="pct"/>
            <w:tcBorders>
              <w:top w:val="single" w:sz="8" w:space="0" w:color="000000"/>
              <w:left w:val="nil"/>
              <w:bottom w:val="single" w:sz="8" w:space="0" w:color="000000"/>
              <w:right w:val="nil"/>
            </w:tcBorders>
            <w:shd w:val="clear" w:color="auto" w:fill="FFFFFF"/>
            <w:vAlign w:val="bottom"/>
          </w:tcPr>
          <w:p w14:paraId="3E1BE5A7" w14:textId="77777777" w:rsidR="00745205" w:rsidRPr="00DF25C4" w:rsidRDefault="00745205" w:rsidP="005E6298">
            <w:pPr>
              <w:autoSpaceDE w:val="0"/>
              <w:autoSpaceDN w:val="0"/>
              <w:adjustRightInd w:val="0"/>
              <w:spacing w:after="0" w:line="320" w:lineRule="atLeast"/>
              <w:ind w:left="60" w:right="60"/>
              <w:jc w:val="center"/>
              <w:rPr>
                <w:rFonts w:ascii="Times New Roman" w:eastAsia="Times New Roman" w:hAnsi="Times New Roman" w:cs="Times New Roman"/>
              </w:rPr>
            </w:pPr>
            <w:r w:rsidRPr="00DF25C4">
              <w:rPr>
                <w:rFonts w:ascii="Times New Roman" w:eastAsia="Times New Roman" w:hAnsi="Times New Roman" w:cs="Times New Roman"/>
              </w:rPr>
              <w:t>N</w:t>
            </w:r>
          </w:p>
        </w:tc>
        <w:tc>
          <w:tcPr>
            <w:tcW w:w="1122" w:type="pct"/>
            <w:tcBorders>
              <w:top w:val="single" w:sz="8" w:space="0" w:color="000000"/>
              <w:left w:val="nil"/>
              <w:bottom w:val="single" w:sz="8" w:space="0" w:color="000000"/>
              <w:right w:val="nil"/>
            </w:tcBorders>
            <w:shd w:val="clear" w:color="auto" w:fill="FFFFFF"/>
            <w:vAlign w:val="bottom"/>
          </w:tcPr>
          <w:p w14:paraId="4F4602F8" w14:textId="77777777" w:rsidR="00745205" w:rsidRPr="00DF25C4" w:rsidRDefault="00745205" w:rsidP="005E6298">
            <w:pPr>
              <w:autoSpaceDE w:val="0"/>
              <w:autoSpaceDN w:val="0"/>
              <w:adjustRightInd w:val="0"/>
              <w:spacing w:after="0" w:line="320" w:lineRule="atLeast"/>
              <w:ind w:left="60" w:right="60"/>
              <w:jc w:val="center"/>
              <w:rPr>
                <w:rFonts w:ascii="Times New Roman" w:eastAsia="Times New Roman" w:hAnsi="Times New Roman" w:cs="Times New Roman"/>
              </w:rPr>
            </w:pPr>
            <w:r w:rsidRPr="00DF25C4">
              <w:rPr>
                <w:rFonts w:ascii="Times New Roman" w:eastAsia="Times New Roman" w:hAnsi="Times New Roman" w:cs="Times New Roman"/>
              </w:rPr>
              <w:t>%</w:t>
            </w:r>
          </w:p>
        </w:tc>
      </w:tr>
      <w:tr w:rsidR="00745205" w:rsidRPr="00DF25C4" w14:paraId="40F2EE82" w14:textId="77777777" w:rsidTr="00394DDE">
        <w:trPr>
          <w:cantSplit/>
        </w:trPr>
        <w:tc>
          <w:tcPr>
            <w:tcW w:w="2707" w:type="pct"/>
            <w:tcBorders>
              <w:top w:val="single" w:sz="8" w:space="0" w:color="000000"/>
              <w:left w:val="nil"/>
              <w:bottom w:val="nil"/>
              <w:right w:val="nil"/>
            </w:tcBorders>
            <w:shd w:val="clear" w:color="auto" w:fill="FFFFFF"/>
          </w:tcPr>
          <w:p w14:paraId="57670728" w14:textId="77777777" w:rsidR="00745205" w:rsidRPr="00DF25C4" w:rsidRDefault="00745205" w:rsidP="005E6298">
            <w:pPr>
              <w:autoSpaceDE w:val="0"/>
              <w:autoSpaceDN w:val="0"/>
              <w:adjustRightInd w:val="0"/>
              <w:spacing w:after="0" w:line="320" w:lineRule="atLeast"/>
              <w:ind w:left="60" w:right="60"/>
              <w:rPr>
                <w:rFonts w:ascii="Times New Roman" w:eastAsia="Times New Roman" w:hAnsi="Times New Roman" w:cs="Times New Roman"/>
              </w:rPr>
            </w:pPr>
            <w:r w:rsidRPr="00DF25C4">
              <w:rPr>
                <w:rFonts w:ascii="Times New Roman" w:eastAsia="Times New Roman" w:hAnsi="Times New Roman" w:cs="Times New Roman"/>
              </w:rPr>
              <w:t>Geen media vermeld</w:t>
            </w:r>
          </w:p>
        </w:tc>
        <w:tc>
          <w:tcPr>
            <w:tcW w:w="1172" w:type="pct"/>
            <w:tcBorders>
              <w:top w:val="single" w:sz="8" w:space="0" w:color="000000"/>
              <w:left w:val="nil"/>
              <w:bottom w:val="nil"/>
              <w:right w:val="nil"/>
            </w:tcBorders>
            <w:shd w:val="clear" w:color="auto" w:fill="FFFFFF"/>
          </w:tcPr>
          <w:p w14:paraId="268A5BCE" w14:textId="77777777" w:rsidR="00745205" w:rsidRPr="00DF25C4" w:rsidRDefault="00745205" w:rsidP="005E6298">
            <w:pPr>
              <w:autoSpaceDE w:val="0"/>
              <w:autoSpaceDN w:val="0"/>
              <w:adjustRightInd w:val="0"/>
              <w:spacing w:after="0" w:line="320" w:lineRule="atLeast"/>
              <w:ind w:left="60" w:right="60"/>
              <w:jc w:val="center"/>
              <w:rPr>
                <w:rFonts w:ascii="Times New Roman" w:eastAsia="Times New Roman" w:hAnsi="Times New Roman" w:cs="Times New Roman"/>
              </w:rPr>
            </w:pPr>
            <w:r w:rsidRPr="00DF25C4">
              <w:rPr>
                <w:rFonts w:ascii="Times New Roman" w:eastAsia="Times New Roman" w:hAnsi="Times New Roman" w:cs="Times New Roman"/>
              </w:rPr>
              <w:t>154</w:t>
            </w:r>
          </w:p>
        </w:tc>
        <w:tc>
          <w:tcPr>
            <w:tcW w:w="1122" w:type="pct"/>
            <w:tcBorders>
              <w:top w:val="single" w:sz="8" w:space="0" w:color="000000"/>
              <w:left w:val="nil"/>
              <w:bottom w:val="nil"/>
              <w:right w:val="nil"/>
            </w:tcBorders>
            <w:shd w:val="clear" w:color="auto" w:fill="FFFFFF"/>
          </w:tcPr>
          <w:p w14:paraId="24F0B23F" w14:textId="77777777" w:rsidR="00745205" w:rsidRPr="00DF25C4" w:rsidRDefault="00745205" w:rsidP="005E6298">
            <w:pPr>
              <w:autoSpaceDE w:val="0"/>
              <w:autoSpaceDN w:val="0"/>
              <w:adjustRightInd w:val="0"/>
              <w:spacing w:after="0" w:line="320" w:lineRule="atLeast"/>
              <w:ind w:left="60" w:right="60"/>
              <w:jc w:val="center"/>
              <w:rPr>
                <w:rFonts w:ascii="Times New Roman" w:eastAsia="Times New Roman" w:hAnsi="Times New Roman" w:cs="Times New Roman"/>
              </w:rPr>
            </w:pPr>
            <w:r w:rsidRPr="00DF25C4">
              <w:rPr>
                <w:rFonts w:ascii="Times New Roman" w:eastAsia="Times New Roman" w:hAnsi="Times New Roman" w:cs="Times New Roman"/>
              </w:rPr>
              <w:t>34,5%</w:t>
            </w:r>
          </w:p>
        </w:tc>
      </w:tr>
      <w:tr w:rsidR="00745205" w:rsidRPr="00DF25C4" w14:paraId="253F1CED" w14:textId="77777777" w:rsidTr="00394DDE">
        <w:trPr>
          <w:cantSplit/>
        </w:trPr>
        <w:tc>
          <w:tcPr>
            <w:tcW w:w="2707" w:type="pct"/>
            <w:tcBorders>
              <w:top w:val="nil"/>
              <w:left w:val="nil"/>
              <w:bottom w:val="nil"/>
              <w:right w:val="nil"/>
            </w:tcBorders>
            <w:shd w:val="clear" w:color="auto" w:fill="FFFFFF"/>
          </w:tcPr>
          <w:p w14:paraId="42B4BFFA" w14:textId="77777777" w:rsidR="00745205" w:rsidRPr="00DF25C4" w:rsidRDefault="00745205" w:rsidP="005E6298">
            <w:pPr>
              <w:autoSpaceDE w:val="0"/>
              <w:autoSpaceDN w:val="0"/>
              <w:adjustRightInd w:val="0"/>
              <w:spacing w:after="0" w:line="320" w:lineRule="atLeast"/>
              <w:ind w:left="60" w:right="60"/>
              <w:rPr>
                <w:rFonts w:ascii="Times New Roman" w:eastAsia="Times New Roman" w:hAnsi="Times New Roman" w:cs="Times New Roman"/>
              </w:rPr>
            </w:pPr>
            <w:r w:rsidRPr="00DF25C4">
              <w:rPr>
                <w:rFonts w:ascii="Times New Roman" w:eastAsia="Times New Roman" w:hAnsi="Times New Roman" w:cs="Times New Roman"/>
              </w:rPr>
              <w:t>Gedrukte media</w:t>
            </w:r>
          </w:p>
        </w:tc>
        <w:tc>
          <w:tcPr>
            <w:tcW w:w="1172" w:type="pct"/>
            <w:tcBorders>
              <w:top w:val="nil"/>
              <w:left w:val="nil"/>
              <w:bottom w:val="nil"/>
              <w:right w:val="nil"/>
            </w:tcBorders>
            <w:shd w:val="clear" w:color="auto" w:fill="FFFFFF"/>
          </w:tcPr>
          <w:p w14:paraId="2B35AFFD" w14:textId="77777777" w:rsidR="00745205" w:rsidRPr="00DF25C4" w:rsidRDefault="00745205" w:rsidP="005E6298">
            <w:pPr>
              <w:autoSpaceDE w:val="0"/>
              <w:autoSpaceDN w:val="0"/>
              <w:adjustRightInd w:val="0"/>
              <w:spacing w:after="0" w:line="320" w:lineRule="atLeast"/>
              <w:ind w:left="60" w:right="60"/>
              <w:jc w:val="center"/>
              <w:rPr>
                <w:rFonts w:ascii="Times New Roman" w:eastAsia="Times New Roman" w:hAnsi="Times New Roman" w:cs="Times New Roman"/>
              </w:rPr>
            </w:pPr>
            <w:r w:rsidRPr="00DF25C4">
              <w:rPr>
                <w:rFonts w:ascii="Times New Roman" w:eastAsia="Times New Roman" w:hAnsi="Times New Roman" w:cs="Times New Roman"/>
              </w:rPr>
              <w:t>134</w:t>
            </w:r>
          </w:p>
        </w:tc>
        <w:tc>
          <w:tcPr>
            <w:tcW w:w="1122" w:type="pct"/>
            <w:tcBorders>
              <w:top w:val="nil"/>
              <w:left w:val="nil"/>
              <w:bottom w:val="nil"/>
              <w:right w:val="nil"/>
            </w:tcBorders>
            <w:shd w:val="clear" w:color="auto" w:fill="FFFFFF"/>
          </w:tcPr>
          <w:p w14:paraId="45AD5267" w14:textId="77777777" w:rsidR="00745205" w:rsidRPr="00DF25C4" w:rsidRDefault="00745205" w:rsidP="005E6298">
            <w:pPr>
              <w:autoSpaceDE w:val="0"/>
              <w:autoSpaceDN w:val="0"/>
              <w:adjustRightInd w:val="0"/>
              <w:spacing w:after="0" w:line="320" w:lineRule="atLeast"/>
              <w:ind w:left="60" w:right="60"/>
              <w:jc w:val="center"/>
              <w:rPr>
                <w:rFonts w:ascii="Times New Roman" w:eastAsia="Times New Roman" w:hAnsi="Times New Roman" w:cs="Times New Roman"/>
              </w:rPr>
            </w:pPr>
            <w:r w:rsidRPr="00DF25C4">
              <w:rPr>
                <w:rFonts w:ascii="Times New Roman" w:eastAsia="Times New Roman" w:hAnsi="Times New Roman" w:cs="Times New Roman"/>
              </w:rPr>
              <w:t>30,0%</w:t>
            </w:r>
          </w:p>
        </w:tc>
      </w:tr>
      <w:tr w:rsidR="00745205" w:rsidRPr="00DF25C4" w14:paraId="79DF27A4" w14:textId="77777777" w:rsidTr="00394DDE">
        <w:trPr>
          <w:cantSplit/>
        </w:trPr>
        <w:tc>
          <w:tcPr>
            <w:tcW w:w="2707" w:type="pct"/>
            <w:tcBorders>
              <w:top w:val="nil"/>
              <w:left w:val="nil"/>
              <w:bottom w:val="nil"/>
              <w:right w:val="nil"/>
            </w:tcBorders>
            <w:shd w:val="clear" w:color="auto" w:fill="FFFFFF"/>
          </w:tcPr>
          <w:p w14:paraId="01456BF8" w14:textId="77777777" w:rsidR="00745205" w:rsidRPr="00DF25C4" w:rsidRDefault="00745205" w:rsidP="005E6298">
            <w:pPr>
              <w:autoSpaceDE w:val="0"/>
              <w:autoSpaceDN w:val="0"/>
              <w:adjustRightInd w:val="0"/>
              <w:spacing w:after="0" w:line="320" w:lineRule="atLeast"/>
              <w:ind w:left="60" w:right="60"/>
              <w:rPr>
                <w:rFonts w:ascii="Times New Roman" w:eastAsia="Times New Roman" w:hAnsi="Times New Roman" w:cs="Times New Roman"/>
              </w:rPr>
            </w:pPr>
            <w:r w:rsidRPr="00DF25C4">
              <w:rPr>
                <w:rFonts w:ascii="Times New Roman" w:eastAsia="Times New Roman" w:hAnsi="Times New Roman" w:cs="Times New Roman"/>
              </w:rPr>
              <w:t>Online media</w:t>
            </w:r>
          </w:p>
        </w:tc>
        <w:tc>
          <w:tcPr>
            <w:tcW w:w="1172" w:type="pct"/>
            <w:tcBorders>
              <w:top w:val="nil"/>
              <w:left w:val="nil"/>
              <w:bottom w:val="nil"/>
              <w:right w:val="nil"/>
            </w:tcBorders>
            <w:shd w:val="clear" w:color="auto" w:fill="FFFFFF"/>
          </w:tcPr>
          <w:p w14:paraId="5F4BC197" w14:textId="77777777" w:rsidR="00745205" w:rsidRPr="00DF25C4" w:rsidRDefault="00745205" w:rsidP="005E6298">
            <w:pPr>
              <w:autoSpaceDE w:val="0"/>
              <w:autoSpaceDN w:val="0"/>
              <w:adjustRightInd w:val="0"/>
              <w:spacing w:after="0" w:line="320" w:lineRule="atLeast"/>
              <w:ind w:left="60" w:right="60"/>
              <w:jc w:val="center"/>
              <w:rPr>
                <w:rFonts w:ascii="Times New Roman" w:eastAsia="Times New Roman" w:hAnsi="Times New Roman" w:cs="Times New Roman"/>
              </w:rPr>
            </w:pPr>
            <w:r w:rsidRPr="00DF25C4">
              <w:rPr>
                <w:rFonts w:ascii="Times New Roman" w:eastAsia="Times New Roman" w:hAnsi="Times New Roman" w:cs="Times New Roman"/>
              </w:rPr>
              <w:t>55</w:t>
            </w:r>
          </w:p>
        </w:tc>
        <w:tc>
          <w:tcPr>
            <w:tcW w:w="1122" w:type="pct"/>
            <w:tcBorders>
              <w:top w:val="nil"/>
              <w:left w:val="nil"/>
              <w:bottom w:val="nil"/>
              <w:right w:val="nil"/>
            </w:tcBorders>
            <w:shd w:val="clear" w:color="auto" w:fill="FFFFFF"/>
          </w:tcPr>
          <w:p w14:paraId="784E960B" w14:textId="77777777" w:rsidR="00745205" w:rsidRPr="00DF25C4" w:rsidRDefault="00745205" w:rsidP="005E6298">
            <w:pPr>
              <w:autoSpaceDE w:val="0"/>
              <w:autoSpaceDN w:val="0"/>
              <w:adjustRightInd w:val="0"/>
              <w:spacing w:after="0" w:line="320" w:lineRule="atLeast"/>
              <w:ind w:left="60" w:right="60"/>
              <w:jc w:val="center"/>
              <w:rPr>
                <w:rFonts w:ascii="Times New Roman" w:eastAsia="Times New Roman" w:hAnsi="Times New Roman" w:cs="Times New Roman"/>
              </w:rPr>
            </w:pPr>
            <w:r w:rsidRPr="00DF25C4">
              <w:rPr>
                <w:rFonts w:ascii="Times New Roman" w:eastAsia="Times New Roman" w:hAnsi="Times New Roman" w:cs="Times New Roman"/>
              </w:rPr>
              <w:t>12,3%</w:t>
            </w:r>
          </w:p>
        </w:tc>
      </w:tr>
      <w:tr w:rsidR="00745205" w:rsidRPr="00DF25C4" w14:paraId="716AD9E7" w14:textId="77777777" w:rsidTr="00394DDE">
        <w:trPr>
          <w:cantSplit/>
        </w:trPr>
        <w:tc>
          <w:tcPr>
            <w:tcW w:w="2707" w:type="pct"/>
            <w:tcBorders>
              <w:top w:val="nil"/>
              <w:left w:val="nil"/>
              <w:bottom w:val="nil"/>
              <w:right w:val="nil"/>
            </w:tcBorders>
            <w:shd w:val="clear" w:color="auto" w:fill="FFFFFF"/>
          </w:tcPr>
          <w:p w14:paraId="0100C454" w14:textId="77777777" w:rsidR="00745205" w:rsidRPr="00DF25C4" w:rsidRDefault="00745205" w:rsidP="005E6298">
            <w:pPr>
              <w:autoSpaceDE w:val="0"/>
              <w:autoSpaceDN w:val="0"/>
              <w:adjustRightInd w:val="0"/>
              <w:spacing w:after="0" w:line="320" w:lineRule="atLeast"/>
              <w:ind w:left="60" w:right="60"/>
              <w:rPr>
                <w:rFonts w:ascii="Times New Roman" w:eastAsia="Times New Roman" w:hAnsi="Times New Roman" w:cs="Times New Roman"/>
              </w:rPr>
            </w:pPr>
            <w:r w:rsidRPr="00DF25C4">
              <w:rPr>
                <w:rFonts w:ascii="Times New Roman" w:eastAsia="Times New Roman" w:hAnsi="Times New Roman" w:cs="Times New Roman"/>
              </w:rPr>
              <w:t>Combinatie meerdere mediatypes</w:t>
            </w:r>
          </w:p>
        </w:tc>
        <w:tc>
          <w:tcPr>
            <w:tcW w:w="1172" w:type="pct"/>
            <w:tcBorders>
              <w:top w:val="nil"/>
              <w:left w:val="nil"/>
              <w:bottom w:val="nil"/>
              <w:right w:val="nil"/>
            </w:tcBorders>
            <w:shd w:val="clear" w:color="auto" w:fill="FFFFFF"/>
          </w:tcPr>
          <w:p w14:paraId="157886D6" w14:textId="77777777" w:rsidR="00745205" w:rsidRPr="00DF25C4" w:rsidRDefault="00745205" w:rsidP="005E6298">
            <w:pPr>
              <w:autoSpaceDE w:val="0"/>
              <w:autoSpaceDN w:val="0"/>
              <w:adjustRightInd w:val="0"/>
              <w:spacing w:after="0" w:line="320" w:lineRule="atLeast"/>
              <w:ind w:left="60" w:right="60"/>
              <w:jc w:val="center"/>
              <w:rPr>
                <w:rFonts w:ascii="Times New Roman" w:eastAsia="Times New Roman" w:hAnsi="Times New Roman" w:cs="Times New Roman"/>
              </w:rPr>
            </w:pPr>
            <w:r w:rsidRPr="00DF25C4">
              <w:rPr>
                <w:rFonts w:ascii="Times New Roman" w:eastAsia="Times New Roman" w:hAnsi="Times New Roman" w:cs="Times New Roman"/>
              </w:rPr>
              <w:t>48</w:t>
            </w:r>
          </w:p>
        </w:tc>
        <w:tc>
          <w:tcPr>
            <w:tcW w:w="1122" w:type="pct"/>
            <w:tcBorders>
              <w:top w:val="nil"/>
              <w:left w:val="nil"/>
              <w:bottom w:val="nil"/>
              <w:right w:val="nil"/>
            </w:tcBorders>
            <w:shd w:val="clear" w:color="auto" w:fill="FFFFFF"/>
          </w:tcPr>
          <w:p w14:paraId="4BD97BB0" w14:textId="77777777" w:rsidR="00745205" w:rsidRPr="00DF25C4" w:rsidRDefault="00745205" w:rsidP="005E6298">
            <w:pPr>
              <w:autoSpaceDE w:val="0"/>
              <w:autoSpaceDN w:val="0"/>
              <w:adjustRightInd w:val="0"/>
              <w:spacing w:after="0" w:line="320" w:lineRule="atLeast"/>
              <w:ind w:left="60" w:right="60"/>
              <w:jc w:val="center"/>
              <w:rPr>
                <w:rFonts w:ascii="Times New Roman" w:eastAsia="Times New Roman" w:hAnsi="Times New Roman" w:cs="Times New Roman"/>
              </w:rPr>
            </w:pPr>
            <w:r w:rsidRPr="00DF25C4">
              <w:rPr>
                <w:rFonts w:ascii="Times New Roman" w:eastAsia="Times New Roman" w:hAnsi="Times New Roman" w:cs="Times New Roman"/>
              </w:rPr>
              <w:t>10,8%</w:t>
            </w:r>
          </w:p>
        </w:tc>
      </w:tr>
      <w:tr w:rsidR="00745205" w:rsidRPr="00DF25C4" w14:paraId="5B20674C" w14:textId="77777777" w:rsidTr="00394DDE">
        <w:trPr>
          <w:cantSplit/>
        </w:trPr>
        <w:tc>
          <w:tcPr>
            <w:tcW w:w="2707" w:type="pct"/>
            <w:tcBorders>
              <w:top w:val="nil"/>
              <w:left w:val="nil"/>
              <w:bottom w:val="nil"/>
              <w:right w:val="nil"/>
            </w:tcBorders>
            <w:shd w:val="clear" w:color="auto" w:fill="FFFFFF"/>
          </w:tcPr>
          <w:p w14:paraId="2B3655AD" w14:textId="0527A854" w:rsidR="00745205" w:rsidRPr="00DF25C4" w:rsidRDefault="005702FB" w:rsidP="005E6298">
            <w:pPr>
              <w:autoSpaceDE w:val="0"/>
              <w:autoSpaceDN w:val="0"/>
              <w:adjustRightInd w:val="0"/>
              <w:spacing w:after="0" w:line="320" w:lineRule="atLeast"/>
              <w:ind w:left="60" w:right="60"/>
              <w:rPr>
                <w:rFonts w:ascii="Times New Roman" w:eastAsia="Times New Roman" w:hAnsi="Times New Roman" w:cs="Times New Roman"/>
              </w:rPr>
            </w:pPr>
            <w:r w:rsidRPr="00DF25C4">
              <w:rPr>
                <w:rFonts w:ascii="Times New Roman" w:eastAsia="Times New Roman" w:hAnsi="Times New Roman" w:cs="Times New Roman"/>
              </w:rPr>
              <w:t xml:space="preserve">(agrarische) </w:t>
            </w:r>
            <w:r w:rsidR="00166E5F" w:rsidRPr="00DF25C4">
              <w:rPr>
                <w:rFonts w:ascii="Times New Roman" w:eastAsia="Times New Roman" w:hAnsi="Times New Roman" w:cs="Times New Roman"/>
              </w:rPr>
              <w:t>v</w:t>
            </w:r>
            <w:r w:rsidR="00745205" w:rsidRPr="00DF25C4">
              <w:rPr>
                <w:rFonts w:ascii="Times New Roman" w:eastAsia="Times New Roman" w:hAnsi="Times New Roman" w:cs="Times New Roman"/>
              </w:rPr>
              <w:t>akmedia</w:t>
            </w:r>
          </w:p>
        </w:tc>
        <w:tc>
          <w:tcPr>
            <w:tcW w:w="1172" w:type="pct"/>
            <w:tcBorders>
              <w:top w:val="nil"/>
              <w:left w:val="nil"/>
              <w:bottom w:val="nil"/>
              <w:right w:val="nil"/>
            </w:tcBorders>
            <w:shd w:val="clear" w:color="auto" w:fill="FFFFFF"/>
          </w:tcPr>
          <w:p w14:paraId="5E8190E8" w14:textId="77777777" w:rsidR="00745205" w:rsidRPr="00DF25C4" w:rsidRDefault="00745205" w:rsidP="005E6298">
            <w:pPr>
              <w:autoSpaceDE w:val="0"/>
              <w:autoSpaceDN w:val="0"/>
              <w:adjustRightInd w:val="0"/>
              <w:spacing w:after="0" w:line="320" w:lineRule="atLeast"/>
              <w:ind w:left="60" w:right="60"/>
              <w:jc w:val="center"/>
              <w:rPr>
                <w:rFonts w:ascii="Times New Roman" w:eastAsia="Times New Roman" w:hAnsi="Times New Roman" w:cs="Times New Roman"/>
              </w:rPr>
            </w:pPr>
            <w:r w:rsidRPr="00DF25C4">
              <w:rPr>
                <w:rFonts w:ascii="Times New Roman" w:eastAsia="Times New Roman" w:hAnsi="Times New Roman" w:cs="Times New Roman"/>
              </w:rPr>
              <w:t>42</w:t>
            </w:r>
          </w:p>
        </w:tc>
        <w:tc>
          <w:tcPr>
            <w:tcW w:w="1122" w:type="pct"/>
            <w:tcBorders>
              <w:top w:val="nil"/>
              <w:left w:val="nil"/>
              <w:bottom w:val="nil"/>
              <w:right w:val="nil"/>
            </w:tcBorders>
            <w:shd w:val="clear" w:color="auto" w:fill="FFFFFF"/>
          </w:tcPr>
          <w:p w14:paraId="2BA103ED" w14:textId="77777777" w:rsidR="00745205" w:rsidRPr="00DF25C4" w:rsidRDefault="00745205" w:rsidP="005E6298">
            <w:pPr>
              <w:autoSpaceDE w:val="0"/>
              <w:autoSpaceDN w:val="0"/>
              <w:adjustRightInd w:val="0"/>
              <w:spacing w:after="0" w:line="320" w:lineRule="atLeast"/>
              <w:ind w:left="60" w:right="60"/>
              <w:jc w:val="center"/>
              <w:rPr>
                <w:rFonts w:ascii="Times New Roman" w:eastAsia="Times New Roman" w:hAnsi="Times New Roman" w:cs="Times New Roman"/>
              </w:rPr>
            </w:pPr>
            <w:r w:rsidRPr="00DF25C4">
              <w:rPr>
                <w:rFonts w:ascii="Times New Roman" w:eastAsia="Times New Roman" w:hAnsi="Times New Roman" w:cs="Times New Roman"/>
              </w:rPr>
              <w:t>9,4%</w:t>
            </w:r>
          </w:p>
        </w:tc>
      </w:tr>
      <w:tr w:rsidR="00745205" w:rsidRPr="00DF25C4" w14:paraId="7487397A" w14:textId="77777777" w:rsidTr="00394DDE">
        <w:trPr>
          <w:cantSplit/>
        </w:trPr>
        <w:tc>
          <w:tcPr>
            <w:tcW w:w="2707" w:type="pct"/>
            <w:tcBorders>
              <w:top w:val="nil"/>
              <w:left w:val="nil"/>
              <w:bottom w:val="single" w:sz="8" w:space="0" w:color="000000"/>
              <w:right w:val="nil"/>
            </w:tcBorders>
            <w:shd w:val="clear" w:color="auto" w:fill="FFFFFF"/>
          </w:tcPr>
          <w:p w14:paraId="0527C467" w14:textId="77777777" w:rsidR="00745205" w:rsidRPr="00DF25C4" w:rsidRDefault="00745205" w:rsidP="005E6298">
            <w:pPr>
              <w:autoSpaceDE w:val="0"/>
              <w:autoSpaceDN w:val="0"/>
              <w:adjustRightInd w:val="0"/>
              <w:spacing w:after="0" w:line="320" w:lineRule="atLeast"/>
              <w:ind w:left="60" w:right="60"/>
              <w:rPr>
                <w:rFonts w:ascii="Times New Roman" w:eastAsia="Times New Roman" w:hAnsi="Times New Roman" w:cs="Times New Roman"/>
              </w:rPr>
            </w:pPr>
            <w:r w:rsidRPr="00DF25C4">
              <w:rPr>
                <w:rFonts w:ascii="Times New Roman" w:eastAsia="Times New Roman" w:hAnsi="Times New Roman" w:cs="Times New Roman"/>
              </w:rPr>
              <w:t>Audiovisuele media</w:t>
            </w:r>
          </w:p>
        </w:tc>
        <w:tc>
          <w:tcPr>
            <w:tcW w:w="1172" w:type="pct"/>
            <w:tcBorders>
              <w:top w:val="nil"/>
              <w:left w:val="nil"/>
              <w:bottom w:val="single" w:sz="8" w:space="0" w:color="000000"/>
              <w:right w:val="nil"/>
            </w:tcBorders>
            <w:shd w:val="clear" w:color="auto" w:fill="FFFFFF"/>
          </w:tcPr>
          <w:p w14:paraId="61A64535" w14:textId="77777777" w:rsidR="00745205" w:rsidRPr="00DF25C4" w:rsidRDefault="00745205" w:rsidP="005E6298">
            <w:pPr>
              <w:autoSpaceDE w:val="0"/>
              <w:autoSpaceDN w:val="0"/>
              <w:adjustRightInd w:val="0"/>
              <w:spacing w:after="0" w:line="320" w:lineRule="atLeast"/>
              <w:ind w:left="60" w:right="60"/>
              <w:jc w:val="center"/>
              <w:rPr>
                <w:rFonts w:ascii="Times New Roman" w:eastAsia="Times New Roman" w:hAnsi="Times New Roman" w:cs="Times New Roman"/>
              </w:rPr>
            </w:pPr>
            <w:r w:rsidRPr="00DF25C4">
              <w:rPr>
                <w:rFonts w:ascii="Times New Roman" w:eastAsia="Times New Roman" w:hAnsi="Times New Roman" w:cs="Times New Roman"/>
              </w:rPr>
              <w:t>13</w:t>
            </w:r>
          </w:p>
        </w:tc>
        <w:tc>
          <w:tcPr>
            <w:tcW w:w="1122" w:type="pct"/>
            <w:tcBorders>
              <w:top w:val="nil"/>
              <w:left w:val="nil"/>
              <w:bottom w:val="single" w:sz="8" w:space="0" w:color="000000"/>
              <w:right w:val="nil"/>
            </w:tcBorders>
            <w:shd w:val="clear" w:color="auto" w:fill="FFFFFF"/>
          </w:tcPr>
          <w:p w14:paraId="42B9FF62" w14:textId="77777777" w:rsidR="00745205" w:rsidRPr="00DF25C4" w:rsidRDefault="00745205" w:rsidP="005E6298">
            <w:pPr>
              <w:autoSpaceDE w:val="0"/>
              <w:autoSpaceDN w:val="0"/>
              <w:adjustRightInd w:val="0"/>
              <w:spacing w:after="0" w:line="320" w:lineRule="atLeast"/>
              <w:ind w:left="60" w:right="60"/>
              <w:jc w:val="center"/>
              <w:rPr>
                <w:rFonts w:ascii="Times New Roman" w:eastAsia="Times New Roman" w:hAnsi="Times New Roman" w:cs="Times New Roman"/>
              </w:rPr>
            </w:pPr>
            <w:r w:rsidRPr="00DF25C4">
              <w:rPr>
                <w:rFonts w:ascii="Times New Roman" w:eastAsia="Times New Roman" w:hAnsi="Times New Roman" w:cs="Times New Roman"/>
              </w:rPr>
              <w:t>2,9%</w:t>
            </w:r>
          </w:p>
        </w:tc>
      </w:tr>
    </w:tbl>
    <w:p w14:paraId="5EDAD4C3" w14:textId="77777777" w:rsidR="00122908" w:rsidRPr="00DF25C4" w:rsidRDefault="00122908" w:rsidP="00745205">
      <w:pPr>
        <w:autoSpaceDE w:val="0"/>
        <w:autoSpaceDN w:val="0"/>
        <w:adjustRightInd w:val="0"/>
        <w:spacing w:after="0" w:line="400" w:lineRule="atLeast"/>
        <w:rPr>
          <w:rFonts w:ascii="Times New Roman" w:eastAsia="Times New Roman" w:hAnsi="Times New Roman" w:cs="Times New Roman"/>
          <w:sz w:val="24"/>
          <w:szCs w:val="24"/>
        </w:rPr>
      </w:pPr>
    </w:p>
    <w:p w14:paraId="3BB82056" w14:textId="1C5F8D3F" w:rsidR="001D27C6" w:rsidRPr="00DF25C4" w:rsidRDefault="00114B50" w:rsidP="00114B50">
      <w:r w:rsidRPr="00DF25C4">
        <w:t xml:space="preserve">In grafiek </w:t>
      </w:r>
      <w:r w:rsidR="002A318C" w:rsidRPr="00DF25C4">
        <w:t>1</w:t>
      </w:r>
      <w:r w:rsidRPr="00DF25C4">
        <w:t xml:space="preserve"> is de ontwikkeling van de vermelding van de verschillende typen media te zien.</w:t>
      </w:r>
      <w:r w:rsidR="00E9413C" w:rsidRPr="00DF25C4">
        <w:t xml:space="preserve"> </w:t>
      </w:r>
      <w:r w:rsidR="008B7DF4" w:rsidRPr="00DF25C4">
        <w:t xml:space="preserve">De y-as in de grafiek slaat op het </w:t>
      </w:r>
      <w:r w:rsidR="00F46415" w:rsidRPr="00DF25C4">
        <w:t xml:space="preserve">aandeel </w:t>
      </w:r>
      <w:r w:rsidR="000E5D22" w:rsidRPr="00DF25C4">
        <w:t xml:space="preserve">van de Kamervragen waarin een bepaald mediatype wordt gebruikt. In 2014 </w:t>
      </w:r>
      <w:r w:rsidR="00816DD4" w:rsidRPr="00DF25C4">
        <w:t>maken</w:t>
      </w:r>
      <w:r w:rsidR="000E5D22" w:rsidRPr="00DF25C4">
        <w:t xml:space="preserve"> bijvoorbeeld alle Kamervragen die media vermelden </w:t>
      </w:r>
      <w:r w:rsidR="00816DD4" w:rsidRPr="00DF25C4">
        <w:t xml:space="preserve">gebruik van vakmedia. Daarom </w:t>
      </w:r>
      <w:r w:rsidR="001D27C6" w:rsidRPr="00DF25C4">
        <w:t>hebben vakmedia in 2014 in de grafiek een aandeel van 100%.</w:t>
      </w:r>
      <w:r w:rsidRPr="00DF25C4">
        <w:t xml:space="preserve"> </w:t>
      </w:r>
    </w:p>
    <w:p w14:paraId="3678048A" w14:textId="77777777" w:rsidR="00A44E32" w:rsidRPr="00DF25C4" w:rsidRDefault="00A44E32" w:rsidP="00114B50"/>
    <w:p w14:paraId="6196AA16" w14:textId="7188336F" w:rsidR="00E0075E" w:rsidRPr="00DF25C4" w:rsidRDefault="00E0075E" w:rsidP="00114B50">
      <w:pPr>
        <w:rPr>
          <w:rFonts w:ascii="Times New Roman" w:hAnsi="Times New Roman" w:cs="Times New Roman"/>
          <w:i/>
          <w:iCs/>
          <w:sz w:val="24"/>
          <w:szCs w:val="24"/>
        </w:rPr>
      </w:pPr>
      <w:r w:rsidRPr="00DF25C4">
        <w:rPr>
          <w:rFonts w:ascii="Times New Roman" w:hAnsi="Times New Roman" w:cs="Times New Roman"/>
          <w:i/>
          <w:iCs/>
          <w:sz w:val="24"/>
          <w:szCs w:val="24"/>
        </w:rPr>
        <w:t xml:space="preserve">Grafiek </w:t>
      </w:r>
      <w:r w:rsidR="002A318C" w:rsidRPr="00DF25C4">
        <w:rPr>
          <w:rFonts w:ascii="Times New Roman" w:hAnsi="Times New Roman" w:cs="Times New Roman"/>
          <w:i/>
          <w:iCs/>
          <w:sz w:val="24"/>
          <w:szCs w:val="24"/>
        </w:rPr>
        <w:t>1</w:t>
      </w:r>
      <w:r w:rsidRPr="00DF25C4">
        <w:rPr>
          <w:rFonts w:ascii="Times New Roman" w:hAnsi="Times New Roman" w:cs="Times New Roman"/>
          <w:i/>
          <w:iCs/>
          <w:sz w:val="24"/>
          <w:szCs w:val="24"/>
        </w:rPr>
        <w:t xml:space="preserve">: </w:t>
      </w:r>
    </w:p>
    <w:p w14:paraId="70F0D792" w14:textId="5AE8EB7A" w:rsidR="00745205" w:rsidRPr="00DF25C4" w:rsidRDefault="00122908" w:rsidP="00745205">
      <w:r w:rsidRPr="00DF25C4">
        <w:rPr>
          <w:noProof/>
        </w:rPr>
        <w:drawing>
          <wp:inline distT="0" distB="0" distL="0" distR="0" wp14:anchorId="349E97DD" wp14:editId="23B04AFB">
            <wp:extent cx="5585988" cy="3413157"/>
            <wp:effectExtent l="0" t="0" r="15240" b="15875"/>
            <wp:docPr id="67475354" name="Grafiek 1">
              <a:extLst xmlns:a="http://schemas.openxmlformats.org/drawingml/2006/main">
                <a:ext uri="{FF2B5EF4-FFF2-40B4-BE49-F238E27FC236}">
                  <a16:creationId xmlns:a16="http://schemas.microsoft.com/office/drawing/2014/main" id="{7CCB3DFE-E94D-5B5C-733D-BDB47218B60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28AE517" w14:textId="3EA2325C" w:rsidR="00745205" w:rsidRPr="00DF25C4" w:rsidRDefault="0078113E" w:rsidP="00DE23CC">
      <w:r w:rsidRPr="00DF25C4">
        <w:t>In</w:t>
      </w:r>
      <w:r w:rsidR="00177366" w:rsidRPr="00DF25C4">
        <w:t xml:space="preserve"> de grafiek is </w:t>
      </w:r>
      <w:r w:rsidRPr="00DF25C4">
        <w:t>te zien</w:t>
      </w:r>
      <w:r w:rsidR="00177366" w:rsidRPr="00DF25C4">
        <w:t xml:space="preserve"> dat in </w:t>
      </w:r>
      <w:r w:rsidR="00037495" w:rsidRPr="00DF25C4">
        <w:t>de meeste</w:t>
      </w:r>
      <w:r w:rsidR="00177366" w:rsidRPr="00DF25C4">
        <w:t xml:space="preserve"> jaren</w:t>
      </w:r>
      <w:r w:rsidR="00980A91" w:rsidRPr="00DF25C4">
        <w:t xml:space="preserve"> gedrukte media het vaakst </w:t>
      </w:r>
      <w:r w:rsidR="00287A7D" w:rsidRPr="00DF25C4">
        <w:t xml:space="preserve">werden </w:t>
      </w:r>
      <w:r w:rsidR="00980A91" w:rsidRPr="00DF25C4">
        <w:t>vermeld in Kamervragen. Hierbij moet wel opgemerkt worden dat</w:t>
      </w:r>
      <w:r w:rsidR="005702FB" w:rsidRPr="00DF25C4">
        <w:t xml:space="preserve"> </w:t>
      </w:r>
      <w:r w:rsidR="00F46482" w:rsidRPr="00DF25C4">
        <w:t>v</w:t>
      </w:r>
      <w:r w:rsidR="001307A1" w:rsidRPr="00DF25C4">
        <w:t xml:space="preserve">akmedia in 2014-2015 en 2018 het vaakst </w:t>
      </w:r>
      <w:r w:rsidR="00AF66BD" w:rsidRPr="00DF25C4">
        <w:t>voorkwamen</w:t>
      </w:r>
      <w:r w:rsidR="00584F19" w:rsidRPr="00DF25C4">
        <w:t xml:space="preserve"> en </w:t>
      </w:r>
      <w:r w:rsidR="00F46482" w:rsidRPr="00DF25C4">
        <w:t xml:space="preserve">in </w:t>
      </w:r>
      <w:r w:rsidR="00D869A8" w:rsidRPr="00DF25C4">
        <w:t xml:space="preserve">2019 een combinatie van verschillende mediatypes (waaronder kranten) het </w:t>
      </w:r>
      <w:r w:rsidR="00AF66BD" w:rsidRPr="00DF25C4">
        <w:t>hoogste aandeel kende</w:t>
      </w:r>
      <w:r w:rsidR="006C2D03" w:rsidRPr="00DF25C4">
        <w:t>n</w:t>
      </w:r>
      <w:r w:rsidR="00AF66BD" w:rsidRPr="00DF25C4">
        <w:t xml:space="preserve">. </w:t>
      </w:r>
      <w:r w:rsidR="00B5799B" w:rsidRPr="00DF25C4">
        <w:t xml:space="preserve">In de andere </w:t>
      </w:r>
      <w:r w:rsidR="009D22FD" w:rsidRPr="00DF25C4">
        <w:t xml:space="preserve">zeven jaren werden gedrukte media wel het vaakst gebruikt. </w:t>
      </w:r>
      <w:r w:rsidR="005702FB" w:rsidRPr="00DF25C4">
        <w:t xml:space="preserve">Dat </w:t>
      </w:r>
      <w:r w:rsidR="00166E5F" w:rsidRPr="00DF25C4">
        <w:t xml:space="preserve">(agrarische) </w:t>
      </w:r>
      <w:r w:rsidR="00F301C7" w:rsidRPr="00DF25C4">
        <w:t xml:space="preserve">vakmedia in de eerste twee jaren het vaakst gebruikt werden, zou te </w:t>
      </w:r>
      <w:r w:rsidR="00FD402E" w:rsidRPr="00DF25C4">
        <w:t xml:space="preserve">maken kunnen hebben met de </w:t>
      </w:r>
      <w:r w:rsidR="00853329" w:rsidRPr="00DF25C4">
        <w:t xml:space="preserve">technische complexiteit en </w:t>
      </w:r>
      <w:r w:rsidR="00B97A40" w:rsidRPr="00DF25C4">
        <w:t xml:space="preserve">de onbekendheid van stikstofbeleid in die jaren. </w:t>
      </w:r>
      <w:r w:rsidR="0090410C" w:rsidRPr="00DF25C4">
        <w:t xml:space="preserve">Hierdoor zou het zou kunnen zijn dat over stikstofbeleid vooral in vakmedia gepubliceerd werd. </w:t>
      </w:r>
      <w:r w:rsidR="00522389" w:rsidRPr="00DF25C4">
        <w:t xml:space="preserve">Dat het aandeel </w:t>
      </w:r>
      <w:r w:rsidR="001035C4" w:rsidRPr="00DF25C4">
        <w:t xml:space="preserve">van gedrukte media vanaf 2015 toeneemt, </w:t>
      </w:r>
      <w:r w:rsidR="009B3BEC" w:rsidRPr="00DF25C4">
        <w:t xml:space="preserve">zou er op kunnen wijzen dat over </w:t>
      </w:r>
      <w:r w:rsidR="00643340" w:rsidRPr="00DF25C4">
        <w:t>stikstof</w:t>
      </w:r>
      <w:r w:rsidR="009B3BEC" w:rsidRPr="00DF25C4">
        <w:t xml:space="preserve"> meer gepubliceerd werd</w:t>
      </w:r>
      <w:r w:rsidR="00643340" w:rsidRPr="00DF25C4">
        <w:t xml:space="preserve"> in kranten</w:t>
      </w:r>
      <w:r w:rsidR="009B3BEC" w:rsidRPr="00DF25C4">
        <w:t xml:space="preserve">, </w:t>
      </w:r>
      <w:r w:rsidR="00385720" w:rsidRPr="00DF25C4">
        <w:t xml:space="preserve">maar dit </w:t>
      </w:r>
      <w:r w:rsidR="00FA664B" w:rsidRPr="00DF25C4">
        <w:t>is niet met zekerheid te stellen</w:t>
      </w:r>
      <w:r w:rsidR="00A86EF1" w:rsidRPr="00DF25C4">
        <w:t xml:space="preserve">. Wel is duidelijk dat hypothese 3 niet verworpen </w:t>
      </w:r>
      <w:r w:rsidR="008315E4" w:rsidRPr="00DF25C4">
        <w:t>hoeft te</w:t>
      </w:r>
      <w:r w:rsidR="00A86EF1" w:rsidRPr="00DF25C4">
        <w:t xml:space="preserve"> worden, met de opmerking dat de relatie niet voor alle jaren opgaat. </w:t>
      </w:r>
    </w:p>
    <w:p w14:paraId="00574EA1" w14:textId="4D531588" w:rsidR="0036156A" w:rsidRPr="00DF25C4" w:rsidRDefault="0036156A" w:rsidP="0036156A">
      <w:pPr>
        <w:pStyle w:val="Kop2"/>
      </w:pPr>
      <w:bookmarkStart w:id="35" w:name="_Toc202353088"/>
      <w:r w:rsidRPr="00DF25C4">
        <w:t>Boerenprotesten</w:t>
      </w:r>
      <w:bookmarkEnd w:id="35"/>
    </w:p>
    <w:p w14:paraId="0583873D" w14:textId="04A46DC6" w:rsidR="00745205" w:rsidRPr="00DF25C4" w:rsidRDefault="00745205" w:rsidP="00745205">
      <w:r w:rsidRPr="00DF25C4">
        <w:t>De boerenprotesten zouden van invloed kunnen zijn op de mate waarin media invloed hebben op Kamervragen. Zoals beschreven in het theoretisch kader</w:t>
      </w:r>
      <w:r w:rsidR="00362DEA" w:rsidRPr="00DF25C4">
        <w:t xml:space="preserve">, </w:t>
      </w:r>
      <w:r w:rsidRPr="00DF25C4">
        <w:t xml:space="preserve">zijn er twee verklaringen voor de mogelijke </w:t>
      </w:r>
      <w:r w:rsidR="00643340" w:rsidRPr="00DF25C4">
        <w:t>modererende</w:t>
      </w:r>
      <w:r w:rsidRPr="00DF25C4">
        <w:t xml:space="preserve"> werking van </w:t>
      </w:r>
      <w:r w:rsidR="00B82D09" w:rsidRPr="00DF25C4">
        <w:t>een key event</w:t>
      </w:r>
      <w:r w:rsidRPr="00DF25C4">
        <w:t xml:space="preserve"> op de invloed van media. Allereerst kan beargumenteerd worden dat Kamervragen meestal vooraf worden gegaan door mediaberichtgeving. In </w:t>
      </w:r>
      <w:r w:rsidR="00A43EA7" w:rsidRPr="00DF25C4">
        <w:t>een ruime</w:t>
      </w:r>
      <w:r w:rsidRPr="00DF25C4">
        <w:t xml:space="preserve"> meerderheid van de gevallen, wordt het stellen van een Kamervraag voorafgegaan door media-aandacht volgens Van Aerts en Vliegenthart (2014). Een andere mogelijke verklaring is dat politici media kunnen gebruiken om nieuwe fenomenen te leren kennen en begrijpen. Volgens Callaghan </w:t>
      </w:r>
      <w:r w:rsidR="00753347">
        <w:t>en</w:t>
      </w:r>
      <w:r w:rsidRPr="00DF25C4">
        <w:t xml:space="preserve"> Schnell (2001) zouden media daarom de grootste invloed hebben op politici als het om een ‘nieuw’ onderwerp gaat. Om de relatie tussen de boerenprotesten en de invloed van media te onderzoeken, zijn de volgende twee hypothesen opgesteld: </w:t>
      </w:r>
    </w:p>
    <w:p w14:paraId="21E7E782" w14:textId="77777777" w:rsidR="00745205" w:rsidRPr="00DF25C4" w:rsidRDefault="00745205" w:rsidP="00745205">
      <w:pPr>
        <w:rPr>
          <w:rFonts w:eastAsia="Times New Roman" w:cs="Times New Roman"/>
          <w:i/>
          <w:iCs/>
        </w:rPr>
      </w:pPr>
      <w:r w:rsidRPr="00DF25C4">
        <w:rPr>
          <w:rFonts w:eastAsia="Times New Roman" w:cs="Times New Roman"/>
        </w:rPr>
        <w:t xml:space="preserve">H4a: </w:t>
      </w:r>
      <w:r w:rsidRPr="00DF25C4">
        <w:rPr>
          <w:rFonts w:eastAsia="Times New Roman" w:cs="Times New Roman"/>
          <w:i/>
          <w:iCs/>
        </w:rPr>
        <w:t>In de periode tijdens de boerenprotesten hebben media meer invloed op de schriftelijke vragen dan erna of ervoor;</w:t>
      </w:r>
    </w:p>
    <w:p w14:paraId="58A9307B" w14:textId="77777777" w:rsidR="00745205" w:rsidRPr="00DF25C4" w:rsidRDefault="00745205" w:rsidP="00745205">
      <w:pPr>
        <w:rPr>
          <w:rFonts w:eastAsia="Times New Roman" w:cs="Times New Roman"/>
          <w:i/>
          <w:iCs/>
        </w:rPr>
      </w:pPr>
      <w:r w:rsidRPr="00DF25C4">
        <w:rPr>
          <w:rFonts w:eastAsia="Times New Roman" w:cs="Times New Roman"/>
        </w:rPr>
        <w:t xml:space="preserve">H4b: </w:t>
      </w:r>
      <w:r w:rsidRPr="00DF25C4">
        <w:rPr>
          <w:rFonts w:eastAsia="Times New Roman" w:cs="Times New Roman"/>
          <w:i/>
          <w:iCs/>
        </w:rPr>
        <w:t>In de periode vóór de boerenprotesten hebben media meer invloed op de schriftelijke vragen dan erna.</w:t>
      </w:r>
    </w:p>
    <w:p w14:paraId="6F7D5DF6" w14:textId="46A9859C" w:rsidR="00745205" w:rsidRPr="00DF25C4" w:rsidRDefault="00745205" w:rsidP="00394DDE">
      <w:pPr>
        <w:rPr>
          <w:rFonts w:eastAsia="Times New Roman" w:cs="Times New Roman"/>
        </w:rPr>
      </w:pPr>
      <w:r w:rsidRPr="00DF25C4">
        <w:rPr>
          <w:rFonts w:eastAsia="Times New Roman" w:cs="Times New Roman"/>
        </w:rPr>
        <w:t xml:space="preserve">In (kruis-)tabel </w:t>
      </w:r>
      <w:r w:rsidR="00E77A51" w:rsidRPr="00DF25C4">
        <w:rPr>
          <w:rFonts w:eastAsia="Times New Roman" w:cs="Times New Roman"/>
        </w:rPr>
        <w:t>9</w:t>
      </w:r>
      <w:r w:rsidRPr="00DF25C4">
        <w:rPr>
          <w:rFonts w:eastAsia="Times New Roman" w:cs="Times New Roman"/>
        </w:rPr>
        <w:t xml:space="preserve"> is de vermelding van media in Kamervragen per periode weergegeven. De periodes staan voor de verschillende periodes rondom de boerenprotesten, die in het theoretisch kader zijn geschetst. </w:t>
      </w:r>
      <w:r w:rsidR="00557122" w:rsidRPr="00DF25C4">
        <w:rPr>
          <w:rFonts w:eastAsia="Times New Roman" w:cs="Times New Roman"/>
        </w:rPr>
        <w:t>D</w:t>
      </w:r>
      <w:r w:rsidRPr="00DF25C4">
        <w:rPr>
          <w:rFonts w:eastAsia="Times New Roman" w:cs="Times New Roman"/>
        </w:rPr>
        <w:t>e eerste periode,</w:t>
      </w:r>
      <w:r w:rsidR="00212AAB" w:rsidRPr="00DF25C4">
        <w:rPr>
          <w:rFonts w:eastAsia="Times New Roman" w:cs="Times New Roman"/>
        </w:rPr>
        <w:t xml:space="preserve"> van 1 januari 2014</w:t>
      </w:r>
      <w:r w:rsidRPr="00DF25C4">
        <w:rPr>
          <w:rFonts w:eastAsia="Times New Roman" w:cs="Times New Roman"/>
        </w:rPr>
        <w:t xml:space="preserve"> tot en met</w:t>
      </w:r>
      <w:r w:rsidR="00B82D09" w:rsidRPr="00DF25C4">
        <w:rPr>
          <w:rFonts w:eastAsia="Times New Roman" w:cs="Times New Roman"/>
        </w:rPr>
        <w:t xml:space="preserve"> 30</w:t>
      </w:r>
      <w:r w:rsidRPr="00DF25C4">
        <w:rPr>
          <w:rFonts w:eastAsia="Times New Roman" w:cs="Times New Roman"/>
        </w:rPr>
        <w:t xml:space="preserve"> </w:t>
      </w:r>
      <w:r w:rsidR="00557122" w:rsidRPr="00DF25C4">
        <w:rPr>
          <w:rFonts w:eastAsia="Times New Roman" w:cs="Times New Roman"/>
        </w:rPr>
        <w:t>september</w:t>
      </w:r>
      <w:r w:rsidRPr="00DF25C4">
        <w:rPr>
          <w:rFonts w:eastAsia="Times New Roman" w:cs="Times New Roman"/>
        </w:rPr>
        <w:t xml:space="preserve"> 2019, is de periode vóór de boerenprotesten. In deze periode werden in </w:t>
      </w:r>
      <w:r w:rsidR="002641CE" w:rsidRPr="00DF25C4">
        <w:rPr>
          <w:rFonts w:eastAsia="Times New Roman" w:cs="Times New Roman"/>
        </w:rPr>
        <w:t>veel</w:t>
      </w:r>
      <w:r w:rsidRPr="00DF25C4">
        <w:rPr>
          <w:rFonts w:eastAsia="Times New Roman" w:cs="Times New Roman"/>
        </w:rPr>
        <w:t xml:space="preserve"> gevallen geen media vermeld, in 4</w:t>
      </w:r>
      <w:r w:rsidR="00B82D09" w:rsidRPr="00DF25C4">
        <w:rPr>
          <w:rFonts w:eastAsia="Times New Roman" w:cs="Times New Roman"/>
        </w:rPr>
        <w:t>1,8</w:t>
      </w:r>
      <w:r w:rsidRPr="00DF25C4">
        <w:rPr>
          <w:rFonts w:eastAsia="Times New Roman" w:cs="Times New Roman"/>
        </w:rPr>
        <w:t>% van de Kamervragen werden geen mediabronnen vermeld.</w:t>
      </w:r>
      <w:r w:rsidR="00344E5D" w:rsidRPr="00DF25C4">
        <w:rPr>
          <w:rFonts w:eastAsia="Times New Roman" w:cs="Times New Roman"/>
        </w:rPr>
        <w:t xml:space="preserve"> Het aantal Kamervragen zonder media-vermelding is in deze periode het hoogst</w:t>
      </w:r>
      <w:r w:rsidR="002641CE" w:rsidRPr="00DF25C4">
        <w:rPr>
          <w:rFonts w:eastAsia="Times New Roman" w:cs="Times New Roman"/>
        </w:rPr>
        <w:t xml:space="preserve"> vergeleken met de andere periodes</w:t>
      </w:r>
      <w:r w:rsidR="00344E5D" w:rsidRPr="00DF25C4">
        <w:rPr>
          <w:rFonts w:eastAsia="Times New Roman" w:cs="Times New Roman"/>
        </w:rPr>
        <w:t>.</w:t>
      </w:r>
      <w:r w:rsidRPr="00DF25C4">
        <w:rPr>
          <w:rFonts w:eastAsia="Times New Roman" w:cs="Times New Roman"/>
        </w:rPr>
        <w:t xml:space="preserve"> Deze periode kent ook het minste aantal Kamervragen, zowel in het totaal aantal gestelde Kamervragen (5</w:t>
      </w:r>
      <w:r w:rsidR="00326405" w:rsidRPr="00DF25C4">
        <w:rPr>
          <w:rFonts w:eastAsia="Times New Roman" w:cs="Times New Roman"/>
        </w:rPr>
        <w:t>5</w:t>
      </w:r>
      <w:r w:rsidRPr="00DF25C4">
        <w:rPr>
          <w:rFonts w:eastAsia="Times New Roman" w:cs="Times New Roman"/>
        </w:rPr>
        <w:t xml:space="preserve"> Kamervragen) </w:t>
      </w:r>
      <w:r w:rsidR="00DC721C" w:rsidRPr="00DF25C4">
        <w:rPr>
          <w:rFonts w:eastAsia="Times New Roman" w:cs="Times New Roman"/>
        </w:rPr>
        <w:t>als</w:t>
      </w:r>
      <w:r w:rsidRPr="00DF25C4">
        <w:rPr>
          <w:rFonts w:eastAsia="Times New Roman" w:cs="Times New Roman"/>
        </w:rPr>
        <w:t xml:space="preserve"> het</w:t>
      </w:r>
      <w:r w:rsidR="00DC721C" w:rsidRPr="00DF25C4">
        <w:rPr>
          <w:rFonts w:eastAsia="Times New Roman" w:cs="Times New Roman"/>
        </w:rPr>
        <w:t xml:space="preserve"> aantal</w:t>
      </w:r>
      <w:r w:rsidRPr="00DF25C4">
        <w:rPr>
          <w:rFonts w:eastAsia="Times New Roman" w:cs="Times New Roman"/>
        </w:rPr>
        <w:t xml:space="preserve"> Kamervragen per jaar (9,5 Kamervragen per jaar). Periode 2</w:t>
      </w:r>
      <w:r w:rsidR="00363FCC" w:rsidRPr="00DF25C4">
        <w:rPr>
          <w:rFonts w:eastAsia="Times New Roman" w:cs="Times New Roman"/>
        </w:rPr>
        <w:t>,</w:t>
      </w:r>
      <w:r w:rsidRPr="00DF25C4">
        <w:rPr>
          <w:rFonts w:eastAsia="Times New Roman" w:cs="Times New Roman"/>
        </w:rPr>
        <w:t xml:space="preserve"> </w:t>
      </w:r>
      <w:r w:rsidR="00294684" w:rsidRPr="00DF25C4">
        <w:rPr>
          <w:rFonts w:eastAsia="Times New Roman" w:cs="Times New Roman"/>
        </w:rPr>
        <w:t>tussen</w:t>
      </w:r>
      <w:r w:rsidR="00326405" w:rsidRPr="00DF25C4">
        <w:rPr>
          <w:rFonts w:eastAsia="Times New Roman" w:cs="Times New Roman"/>
        </w:rPr>
        <w:t xml:space="preserve"> 1</w:t>
      </w:r>
      <w:r w:rsidRPr="00DF25C4">
        <w:rPr>
          <w:rFonts w:eastAsia="Times New Roman" w:cs="Times New Roman"/>
        </w:rPr>
        <w:t xml:space="preserve"> </w:t>
      </w:r>
      <w:r w:rsidR="00397F3F" w:rsidRPr="00DF25C4">
        <w:rPr>
          <w:rFonts w:eastAsia="Times New Roman" w:cs="Times New Roman"/>
        </w:rPr>
        <w:t>oktober</w:t>
      </w:r>
      <w:r w:rsidRPr="00DF25C4">
        <w:rPr>
          <w:rFonts w:eastAsia="Times New Roman" w:cs="Times New Roman"/>
        </w:rPr>
        <w:t xml:space="preserve"> 2019 en</w:t>
      </w:r>
      <w:r w:rsidR="00326405" w:rsidRPr="00DF25C4">
        <w:rPr>
          <w:rFonts w:eastAsia="Times New Roman" w:cs="Times New Roman"/>
        </w:rPr>
        <w:t xml:space="preserve"> 30 </w:t>
      </w:r>
      <w:r w:rsidRPr="00DF25C4">
        <w:rPr>
          <w:rFonts w:eastAsia="Times New Roman" w:cs="Times New Roman"/>
        </w:rPr>
        <w:t>september 2022,</w:t>
      </w:r>
      <w:r w:rsidR="00363FCC" w:rsidRPr="00DF25C4">
        <w:rPr>
          <w:rFonts w:eastAsia="Times New Roman" w:cs="Times New Roman"/>
        </w:rPr>
        <w:t xml:space="preserve"> is</w:t>
      </w:r>
      <w:r w:rsidRPr="00DF25C4">
        <w:rPr>
          <w:rFonts w:eastAsia="Times New Roman" w:cs="Times New Roman"/>
        </w:rPr>
        <w:t xml:space="preserve"> de periode waarin de boerenprotesten plaatsvonden. In deze periode zijn </w:t>
      </w:r>
      <w:r w:rsidR="00E312DC" w:rsidRPr="00DF25C4">
        <w:rPr>
          <w:rFonts w:eastAsia="Times New Roman" w:cs="Times New Roman"/>
        </w:rPr>
        <w:t>in vergelijking</w:t>
      </w:r>
      <w:r w:rsidRPr="00DF25C4">
        <w:rPr>
          <w:rFonts w:eastAsia="Times New Roman" w:cs="Times New Roman"/>
        </w:rPr>
        <w:t xml:space="preserve"> met de andere periodes in de meeste Kamervragen media vermeld (6</w:t>
      </w:r>
      <w:r w:rsidR="00E312DC" w:rsidRPr="00DF25C4">
        <w:rPr>
          <w:rFonts w:eastAsia="Times New Roman" w:cs="Times New Roman"/>
        </w:rPr>
        <w:t>8</w:t>
      </w:r>
      <w:r w:rsidRPr="00DF25C4">
        <w:rPr>
          <w:rFonts w:eastAsia="Times New Roman" w:cs="Times New Roman"/>
        </w:rPr>
        <w:t xml:space="preserve">% van de Kamervragen). Daarnaast is in periode 2 het grootste aantal Kamervragen gesteld, in </w:t>
      </w:r>
      <w:r w:rsidR="000507C0" w:rsidRPr="00DF25C4">
        <w:rPr>
          <w:rFonts w:eastAsia="Times New Roman" w:cs="Times New Roman"/>
        </w:rPr>
        <w:t>absolute</w:t>
      </w:r>
      <w:r w:rsidRPr="00DF25C4">
        <w:rPr>
          <w:rFonts w:eastAsia="Times New Roman" w:cs="Times New Roman"/>
        </w:rPr>
        <w:t xml:space="preserve"> aantallen (2</w:t>
      </w:r>
      <w:r w:rsidR="000D7110" w:rsidRPr="00DF25C4">
        <w:rPr>
          <w:rFonts w:eastAsia="Times New Roman" w:cs="Times New Roman"/>
        </w:rPr>
        <w:t>06</w:t>
      </w:r>
      <w:r w:rsidRPr="00DF25C4">
        <w:rPr>
          <w:rFonts w:eastAsia="Times New Roman" w:cs="Times New Roman"/>
        </w:rPr>
        <w:t>). Periode 3 ten slotte</w:t>
      </w:r>
      <w:r w:rsidR="000D7110" w:rsidRPr="00DF25C4">
        <w:rPr>
          <w:rFonts w:eastAsia="Times New Roman" w:cs="Times New Roman"/>
        </w:rPr>
        <w:t xml:space="preserve">, </w:t>
      </w:r>
      <w:r w:rsidRPr="00DF25C4">
        <w:rPr>
          <w:rFonts w:eastAsia="Times New Roman" w:cs="Times New Roman"/>
        </w:rPr>
        <w:t>tussen</w:t>
      </w:r>
      <w:r w:rsidR="000D7110" w:rsidRPr="00DF25C4">
        <w:rPr>
          <w:rFonts w:eastAsia="Times New Roman" w:cs="Times New Roman"/>
        </w:rPr>
        <w:t xml:space="preserve"> 1</w:t>
      </w:r>
      <w:r w:rsidRPr="00DF25C4">
        <w:rPr>
          <w:rFonts w:eastAsia="Times New Roman" w:cs="Times New Roman"/>
        </w:rPr>
        <w:t xml:space="preserve"> oktober 2022 en</w:t>
      </w:r>
      <w:r w:rsidR="000D7110" w:rsidRPr="00DF25C4">
        <w:rPr>
          <w:rFonts w:eastAsia="Times New Roman" w:cs="Times New Roman"/>
        </w:rPr>
        <w:t xml:space="preserve"> 30</w:t>
      </w:r>
      <w:r w:rsidRPr="00DF25C4">
        <w:rPr>
          <w:rFonts w:eastAsia="Times New Roman" w:cs="Times New Roman"/>
        </w:rPr>
        <w:t xml:space="preserve"> juni 2024,</w:t>
      </w:r>
      <w:r w:rsidR="000D7110" w:rsidRPr="00DF25C4">
        <w:rPr>
          <w:rFonts w:eastAsia="Times New Roman" w:cs="Times New Roman"/>
        </w:rPr>
        <w:t xml:space="preserve"> is</w:t>
      </w:r>
      <w:r w:rsidRPr="00DF25C4">
        <w:rPr>
          <w:rFonts w:eastAsia="Times New Roman" w:cs="Times New Roman"/>
        </w:rPr>
        <w:t xml:space="preserve"> de periode n</w:t>
      </w:r>
      <w:r w:rsidR="007258A8" w:rsidRPr="00DF25C4">
        <w:rPr>
          <w:rFonts w:eastAsia="Times New Roman" w:cs="Times New Roman"/>
        </w:rPr>
        <w:t>á</w:t>
      </w:r>
      <w:r w:rsidRPr="00DF25C4">
        <w:rPr>
          <w:rFonts w:eastAsia="Times New Roman" w:cs="Times New Roman"/>
        </w:rPr>
        <w:t xml:space="preserve"> de Boerenprotesten. Deze periode zit in het aantal Kamervragen waarin media worden vermeld (6</w:t>
      </w:r>
      <w:r w:rsidR="00A8738C" w:rsidRPr="00DF25C4">
        <w:rPr>
          <w:rFonts w:eastAsia="Times New Roman" w:cs="Times New Roman"/>
        </w:rPr>
        <w:t>4,9</w:t>
      </w:r>
      <w:r w:rsidRPr="00DF25C4">
        <w:rPr>
          <w:rFonts w:eastAsia="Times New Roman" w:cs="Times New Roman"/>
        </w:rPr>
        <w:t>% van de Kamervragen) tussen periode 1 en periode 2 in. Qua aantallen zit periode 3 ook tussen periode 1 en 2 in, met 1</w:t>
      </w:r>
      <w:r w:rsidR="00A8738C" w:rsidRPr="00DF25C4">
        <w:rPr>
          <w:rFonts w:eastAsia="Times New Roman" w:cs="Times New Roman"/>
        </w:rPr>
        <w:t>85</w:t>
      </w:r>
      <w:r w:rsidRPr="00DF25C4">
        <w:rPr>
          <w:rFonts w:eastAsia="Times New Roman" w:cs="Times New Roman"/>
        </w:rPr>
        <w:t xml:space="preserve"> Kamervragen, maar er worden per jaar wel het hoogste aantal Kamervragen gesteld (98,9 Kamervragen per jaar). </w:t>
      </w:r>
    </w:p>
    <w:tbl>
      <w:tblPr>
        <w:tblW w:w="5000" w:type="pct"/>
        <w:tblCellMar>
          <w:left w:w="0" w:type="dxa"/>
          <w:right w:w="0" w:type="dxa"/>
        </w:tblCellMar>
        <w:tblLook w:val="0000" w:firstRow="0" w:lastRow="0" w:firstColumn="0" w:lastColumn="0" w:noHBand="0" w:noVBand="0"/>
      </w:tblPr>
      <w:tblGrid>
        <w:gridCol w:w="9072"/>
      </w:tblGrid>
      <w:tr w:rsidR="00745205" w:rsidRPr="00DF25C4" w14:paraId="5B3C56C5" w14:textId="77777777" w:rsidTr="00394DDE">
        <w:trPr>
          <w:cantSplit/>
        </w:trPr>
        <w:tc>
          <w:tcPr>
            <w:tcW w:w="5000" w:type="pct"/>
            <w:tcBorders>
              <w:top w:val="nil"/>
              <w:left w:val="nil"/>
              <w:bottom w:val="nil"/>
              <w:right w:val="nil"/>
            </w:tcBorders>
            <w:shd w:val="clear" w:color="auto" w:fill="FFFFFF"/>
            <w:vAlign w:val="center"/>
          </w:tcPr>
          <w:p w14:paraId="435D8DEB" w14:textId="77777777" w:rsidR="00117367" w:rsidRPr="00DF25C4" w:rsidRDefault="00117367" w:rsidP="00117367">
            <w:pPr>
              <w:autoSpaceDE w:val="0"/>
              <w:autoSpaceDN w:val="0"/>
              <w:adjustRightInd w:val="0"/>
              <w:spacing w:after="0" w:line="240" w:lineRule="auto"/>
              <w:rPr>
                <w:rFonts w:ascii="Times New Roman" w:hAnsi="Times New Roman" w:cs="Times New Roman"/>
                <w:sz w:val="24"/>
                <w:szCs w:val="24"/>
              </w:rPr>
            </w:pPr>
          </w:p>
          <w:tbl>
            <w:tblPr>
              <w:tblW w:w="5000" w:type="pct"/>
              <w:tblCellMar>
                <w:left w:w="0" w:type="dxa"/>
                <w:right w:w="0" w:type="dxa"/>
              </w:tblCellMar>
              <w:tblLook w:val="0000" w:firstRow="0" w:lastRow="0" w:firstColumn="0" w:lastColumn="0" w:noHBand="0" w:noVBand="0"/>
            </w:tblPr>
            <w:tblGrid>
              <w:gridCol w:w="850"/>
              <w:gridCol w:w="3129"/>
              <w:gridCol w:w="350"/>
              <w:gridCol w:w="833"/>
              <w:gridCol w:w="474"/>
              <w:gridCol w:w="833"/>
              <w:gridCol w:w="474"/>
              <w:gridCol w:w="835"/>
              <w:gridCol w:w="474"/>
              <w:gridCol w:w="820"/>
            </w:tblGrid>
            <w:tr w:rsidR="00117367" w:rsidRPr="00DF25C4" w14:paraId="483E9889" w14:textId="77777777" w:rsidTr="00394DDE">
              <w:trPr>
                <w:cantSplit/>
              </w:trPr>
              <w:tc>
                <w:tcPr>
                  <w:tcW w:w="5000" w:type="pct"/>
                  <w:gridSpan w:val="10"/>
                  <w:tcBorders>
                    <w:top w:val="nil"/>
                    <w:left w:val="nil"/>
                    <w:bottom w:val="nil"/>
                    <w:right w:val="nil"/>
                  </w:tcBorders>
                  <w:shd w:val="clear" w:color="auto" w:fill="FFFFFF"/>
                  <w:vAlign w:val="center"/>
                </w:tcPr>
                <w:p w14:paraId="771A5512" w14:textId="5A328DCD" w:rsidR="00117367" w:rsidRPr="00DF25C4" w:rsidRDefault="00117367" w:rsidP="00117367">
                  <w:pPr>
                    <w:autoSpaceDE w:val="0"/>
                    <w:autoSpaceDN w:val="0"/>
                    <w:adjustRightInd w:val="0"/>
                    <w:spacing w:after="0" w:line="320" w:lineRule="atLeast"/>
                    <w:ind w:left="60" w:right="60"/>
                    <w:rPr>
                      <w:rFonts w:ascii="Times New Roman" w:hAnsi="Times New Roman" w:cs="Times New Roman"/>
                      <w:i/>
                      <w:iCs/>
                    </w:rPr>
                  </w:pPr>
                  <w:r w:rsidRPr="00DF25C4">
                    <w:rPr>
                      <w:rFonts w:ascii="Times New Roman" w:hAnsi="Times New Roman" w:cs="Times New Roman"/>
                      <w:i/>
                      <w:iCs/>
                    </w:rPr>
                    <w:t xml:space="preserve">Tabel 9: Gebruik van media per periode </w:t>
                  </w:r>
                </w:p>
              </w:tc>
            </w:tr>
            <w:tr w:rsidR="00117367" w:rsidRPr="00DF25C4" w14:paraId="1B1E86A3" w14:textId="77777777" w:rsidTr="0010717C">
              <w:trPr>
                <w:cantSplit/>
              </w:trPr>
              <w:tc>
                <w:tcPr>
                  <w:tcW w:w="2194" w:type="pct"/>
                  <w:gridSpan w:val="2"/>
                  <w:vMerge w:val="restart"/>
                  <w:tcBorders>
                    <w:top w:val="single" w:sz="8" w:space="0" w:color="000000"/>
                    <w:left w:val="nil"/>
                    <w:bottom w:val="nil"/>
                    <w:right w:val="nil"/>
                  </w:tcBorders>
                  <w:shd w:val="clear" w:color="auto" w:fill="FFFFFF"/>
                  <w:vAlign w:val="bottom"/>
                </w:tcPr>
                <w:p w14:paraId="246EA97F" w14:textId="77777777" w:rsidR="00117367" w:rsidRPr="00DF25C4" w:rsidRDefault="00117367" w:rsidP="00117367">
                  <w:pPr>
                    <w:autoSpaceDE w:val="0"/>
                    <w:autoSpaceDN w:val="0"/>
                    <w:adjustRightInd w:val="0"/>
                    <w:spacing w:after="0" w:line="240" w:lineRule="auto"/>
                    <w:rPr>
                      <w:rFonts w:ascii="Times New Roman" w:hAnsi="Times New Roman" w:cs="Times New Roman"/>
                    </w:rPr>
                  </w:pPr>
                </w:p>
              </w:tc>
              <w:tc>
                <w:tcPr>
                  <w:tcW w:w="2093" w:type="pct"/>
                  <w:gridSpan w:val="6"/>
                  <w:tcBorders>
                    <w:top w:val="single" w:sz="8" w:space="0" w:color="000000"/>
                    <w:left w:val="nil"/>
                    <w:bottom w:val="single" w:sz="8" w:space="0" w:color="000000"/>
                    <w:right w:val="single" w:sz="8" w:space="0" w:color="000000"/>
                  </w:tcBorders>
                  <w:shd w:val="clear" w:color="auto" w:fill="FFFFFF"/>
                  <w:vAlign w:val="bottom"/>
                </w:tcPr>
                <w:p w14:paraId="44692BED"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Periode boerenprotesten</w:t>
                  </w:r>
                </w:p>
              </w:tc>
              <w:tc>
                <w:tcPr>
                  <w:tcW w:w="713" w:type="pct"/>
                  <w:gridSpan w:val="2"/>
                  <w:vMerge w:val="restart"/>
                  <w:tcBorders>
                    <w:top w:val="single" w:sz="8" w:space="0" w:color="000000"/>
                    <w:left w:val="nil"/>
                    <w:bottom w:val="single" w:sz="8" w:space="0" w:color="000000"/>
                    <w:right w:val="nil"/>
                  </w:tcBorders>
                  <w:shd w:val="clear" w:color="auto" w:fill="FFFFFF"/>
                  <w:vAlign w:val="bottom"/>
                </w:tcPr>
                <w:p w14:paraId="11C7052F"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Total</w:t>
                  </w:r>
                </w:p>
              </w:tc>
            </w:tr>
            <w:tr w:rsidR="00117367" w:rsidRPr="00DF25C4" w14:paraId="66A5EB1D" w14:textId="77777777" w:rsidTr="0010717C">
              <w:trPr>
                <w:cantSplit/>
              </w:trPr>
              <w:tc>
                <w:tcPr>
                  <w:tcW w:w="2194" w:type="pct"/>
                  <w:gridSpan w:val="2"/>
                  <w:vMerge/>
                  <w:tcBorders>
                    <w:top w:val="single" w:sz="8" w:space="0" w:color="000000"/>
                    <w:left w:val="nil"/>
                    <w:bottom w:val="nil"/>
                    <w:right w:val="nil"/>
                  </w:tcBorders>
                  <w:shd w:val="clear" w:color="auto" w:fill="FFFFFF"/>
                  <w:vAlign w:val="bottom"/>
                </w:tcPr>
                <w:p w14:paraId="7D1FD548" w14:textId="77777777" w:rsidR="00117367" w:rsidRPr="00DF25C4" w:rsidRDefault="00117367" w:rsidP="00117367">
                  <w:pPr>
                    <w:autoSpaceDE w:val="0"/>
                    <w:autoSpaceDN w:val="0"/>
                    <w:adjustRightInd w:val="0"/>
                    <w:spacing w:after="0" w:line="240" w:lineRule="auto"/>
                    <w:rPr>
                      <w:rFonts w:ascii="Times New Roman" w:hAnsi="Times New Roman" w:cs="Times New Roman"/>
                      <w:color w:val="000000"/>
                    </w:rPr>
                  </w:pPr>
                </w:p>
              </w:tc>
              <w:tc>
                <w:tcPr>
                  <w:tcW w:w="652" w:type="pct"/>
                  <w:gridSpan w:val="2"/>
                  <w:tcBorders>
                    <w:top w:val="single" w:sz="8" w:space="0" w:color="000000"/>
                    <w:left w:val="nil"/>
                    <w:bottom w:val="single" w:sz="8" w:space="0" w:color="000000"/>
                    <w:right w:val="single" w:sz="8" w:space="0" w:color="000000"/>
                  </w:tcBorders>
                  <w:shd w:val="clear" w:color="auto" w:fill="FFFFFF"/>
                  <w:vAlign w:val="bottom"/>
                </w:tcPr>
                <w:p w14:paraId="49462297"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w:t>
                  </w:r>
                </w:p>
              </w:tc>
              <w:tc>
                <w:tcPr>
                  <w:tcW w:w="720" w:type="pct"/>
                  <w:gridSpan w:val="2"/>
                  <w:tcBorders>
                    <w:top w:val="single" w:sz="8" w:space="0" w:color="000000"/>
                    <w:left w:val="nil"/>
                    <w:bottom w:val="single" w:sz="8" w:space="0" w:color="000000"/>
                    <w:right w:val="single" w:sz="8" w:space="0" w:color="000000"/>
                  </w:tcBorders>
                  <w:shd w:val="clear" w:color="auto" w:fill="FFFFFF"/>
                  <w:vAlign w:val="bottom"/>
                </w:tcPr>
                <w:p w14:paraId="22A9E960"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w:t>
                  </w:r>
                </w:p>
              </w:tc>
              <w:tc>
                <w:tcPr>
                  <w:tcW w:w="720" w:type="pct"/>
                  <w:gridSpan w:val="2"/>
                  <w:tcBorders>
                    <w:top w:val="single" w:sz="8" w:space="0" w:color="000000"/>
                    <w:left w:val="nil"/>
                    <w:bottom w:val="single" w:sz="8" w:space="0" w:color="000000"/>
                    <w:right w:val="single" w:sz="8" w:space="0" w:color="000000"/>
                  </w:tcBorders>
                  <w:shd w:val="clear" w:color="auto" w:fill="FFFFFF"/>
                  <w:vAlign w:val="bottom"/>
                </w:tcPr>
                <w:p w14:paraId="6B6ADEA4"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w:t>
                  </w:r>
                </w:p>
              </w:tc>
              <w:tc>
                <w:tcPr>
                  <w:tcW w:w="713" w:type="pct"/>
                  <w:gridSpan w:val="2"/>
                  <w:vMerge/>
                  <w:tcBorders>
                    <w:top w:val="single" w:sz="8" w:space="0" w:color="000000"/>
                    <w:left w:val="nil"/>
                    <w:bottom w:val="single" w:sz="8" w:space="0" w:color="000000"/>
                    <w:right w:val="nil"/>
                  </w:tcBorders>
                  <w:shd w:val="clear" w:color="auto" w:fill="FFFFFF"/>
                  <w:vAlign w:val="bottom"/>
                </w:tcPr>
                <w:p w14:paraId="7DEC2074" w14:textId="77777777" w:rsidR="00117367" w:rsidRPr="00DF25C4" w:rsidRDefault="00117367" w:rsidP="00117367">
                  <w:pPr>
                    <w:autoSpaceDE w:val="0"/>
                    <w:autoSpaceDN w:val="0"/>
                    <w:adjustRightInd w:val="0"/>
                    <w:spacing w:after="0" w:line="240" w:lineRule="auto"/>
                    <w:rPr>
                      <w:rFonts w:ascii="Times New Roman" w:hAnsi="Times New Roman" w:cs="Times New Roman"/>
                      <w:color w:val="000000"/>
                    </w:rPr>
                  </w:pPr>
                </w:p>
              </w:tc>
            </w:tr>
            <w:tr w:rsidR="00394DDE" w:rsidRPr="00DF25C4" w14:paraId="0B383C66" w14:textId="77777777" w:rsidTr="0010717C">
              <w:trPr>
                <w:cantSplit/>
              </w:trPr>
              <w:tc>
                <w:tcPr>
                  <w:tcW w:w="2194" w:type="pct"/>
                  <w:gridSpan w:val="2"/>
                  <w:vMerge/>
                  <w:tcBorders>
                    <w:top w:val="single" w:sz="8" w:space="0" w:color="000000"/>
                    <w:left w:val="nil"/>
                    <w:bottom w:val="nil"/>
                    <w:right w:val="nil"/>
                  </w:tcBorders>
                  <w:shd w:val="clear" w:color="auto" w:fill="FFFFFF"/>
                  <w:vAlign w:val="bottom"/>
                </w:tcPr>
                <w:p w14:paraId="0639A3CF" w14:textId="77777777" w:rsidR="00117367" w:rsidRPr="00DF25C4" w:rsidRDefault="00117367" w:rsidP="00117367">
                  <w:pPr>
                    <w:autoSpaceDE w:val="0"/>
                    <w:autoSpaceDN w:val="0"/>
                    <w:adjustRightInd w:val="0"/>
                    <w:spacing w:after="0" w:line="240" w:lineRule="auto"/>
                    <w:rPr>
                      <w:rFonts w:ascii="Times New Roman" w:hAnsi="Times New Roman" w:cs="Times New Roman"/>
                      <w:color w:val="000000"/>
                    </w:rPr>
                  </w:pPr>
                </w:p>
              </w:tc>
              <w:tc>
                <w:tcPr>
                  <w:tcW w:w="193" w:type="pct"/>
                  <w:tcBorders>
                    <w:top w:val="single" w:sz="8" w:space="0" w:color="000000"/>
                    <w:left w:val="nil"/>
                    <w:bottom w:val="single" w:sz="8" w:space="0" w:color="000000"/>
                    <w:right w:val="nil"/>
                  </w:tcBorders>
                  <w:shd w:val="clear" w:color="auto" w:fill="FFFFFF"/>
                  <w:vAlign w:val="bottom"/>
                </w:tcPr>
                <w:p w14:paraId="6C4E01BB"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N</w:t>
                  </w:r>
                </w:p>
              </w:tc>
              <w:tc>
                <w:tcPr>
                  <w:tcW w:w="459" w:type="pct"/>
                  <w:tcBorders>
                    <w:top w:val="single" w:sz="8" w:space="0" w:color="000000"/>
                    <w:left w:val="nil"/>
                    <w:bottom w:val="single" w:sz="8" w:space="0" w:color="000000"/>
                    <w:right w:val="single" w:sz="8" w:space="0" w:color="000000"/>
                  </w:tcBorders>
                  <w:shd w:val="clear" w:color="auto" w:fill="FFFFFF"/>
                  <w:vAlign w:val="bottom"/>
                </w:tcPr>
                <w:p w14:paraId="07A5525B"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w:t>
                  </w:r>
                </w:p>
              </w:tc>
              <w:tc>
                <w:tcPr>
                  <w:tcW w:w="261" w:type="pct"/>
                  <w:tcBorders>
                    <w:top w:val="single" w:sz="8" w:space="0" w:color="000000"/>
                    <w:left w:val="nil"/>
                    <w:bottom w:val="single" w:sz="8" w:space="0" w:color="000000"/>
                    <w:right w:val="nil"/>
                  </w:tcBorders>
                  <w:shd w:val="clear" w:color="auto" w:fill="FFFFFF"/>
                  <w:vAlign w:val="bottom"/>
                </w:tcPr>
                <w:p w14:paraId="6C55246E"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N</w:t>
                  </w:r>
                </w:p>
              </w:tc>
              <w:tc>
                <w:tcPr>
                  <w:tcW w:w="459" w:type="pct"/>
                  <w:tcBorders>
                    <w:top w:val="single" w:sz="8" w:space="0" w:color="000000"/>
                    <w:left w:val="nil"/>
                    <w:bottom w:val="single" w:sz="8" w:space="0" w:color="000000"/>
                    <w:right w:val="single" w:sz="8" w:space="0" w:color="000000"/>
                  </w:tcBorders>
                  <w:shd w:val="clear" w:color="auto" w:fill="FFFFFF"/>
                  <w:vAlign w:val="bottom"/>
                </w:tcPr>
                <w:p w14:paraId="196372B8"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w:t>
                  </w:r>
                </w:p>
              </w:tc>
              <w:tc>
                <w:tcPr>
                  <w:tcW w:w="261" w:type="pct"/>
                  <w:tcBorders>
                    <w:top w:val="single" w:sz="8" w:space="0" w:color="000000"/>
                    <w:left w:val="nil"/>
                    <w:bottom w:val="single" w:sz="8" w:space="0" w:color="000000"/>
                    <w:right w:val="nil"/>
                  </w:tcBorders>
                  <w:shd w:val="clear" w:color="auto" w:fill="FFFFFF"/>
                  <w:vAlign w:val="bottom"/>
                </w:tcPr>
                <w:p w14:paraId="1734BFE8"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N</w:t>
                  </w:r>
                </w:p>
              </w:tc>
              <w:tc>
                <w:tcPr>
                  <w:tcW w:w="459" w:type="pct"/>
                  <w:tcBorders>
                    <w:top w:val="single" w:sz="8" w:space="0" w:color="000000"/>
                    <w:left w:val="nil"/>
                    <w:bottom w:val="single" w:sz="8" w:space="0" w:color="000000"/>
                    <w:right w:val="single" w:sz="8" w:space="0" w:color="000000"/>
                  </w:tcBorders>
                  <w:shd w:val="clear" w:color="auto" w:fill="FFFFFF"/>
                  <w:vAlign w:val="bottom"/>
                </w:tcPr>
                <w:p w14:paraId="5DB2F08F"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w:t>
                  </w:r>
                </w:p>
              </w:tc>
              <w:tc>
                <w:tcPr>
                  <w:tcW w:w="261" w:type="pct"/>
                  <w:tcBorders>
                    <w:top w:val="single" w:sz="8" w:space="0" w:color="000000"/>
                    <w:left w:val="nil"/>
                    <w:bottom w:val="single" w:sz="8" w:space="0" w:color="000000"/>
                    <w:right w:val="nil"/>
                  </w:tcBorders>
                  <w:shd w:val="clear" w:color="auto" w:fill="FFFFFF"/>
                  <w:vAlign w:val="bottom"/>
                </w:tcPr>
                <w:p w14:paraId="34C39084"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N</w:t>
                  </w:r>
                </w:p>
              </w:tc>
              <w:tc>
                <w:tcPr>
                  <w:tcW w:w="452" w:type="pct"/>
                  <w:tcBorders>
                    <w:top w:val="single" w:sz="8" w:space="0" w:color="000000"/>
                    <w:left w:val="nil"/>
                    <w:bottom w:val="single" w:sz="8" w:space="0" w:color="000000"/>
                    <w:right w:val="nil"/>
                  </w:tcBorders>
                  <w:shd w:val="clear" w:color="auto" w:fill="FFFFFF"/>
                  <w:vAlign w:val="bottom"/>
                </w:tcPr>
                <w:p w14:paraId="4D8BE760"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w:t>
                  </w:r>
                </w:p>
              </w:tc>
            </w:tr>
            <w:tr w:rsidR="00394DDE" w:rsidRPr="00DF25C4" w14:paraId="34BC130D" w14:textId="77777777" w:rsidTr="0010717C">
              <w:trPr>
                <w:cantSplit/>
              </w:trPr>
              <w:tc>
                <w:tcPr>
                  <w:tcW w:w="469" w:type="pct"/>
                  <w:vMerge w:val="restart"/>
                  <w:tcBorders>
                    <w:top w:val="single" w:sz="8" w:space="0" w:color="000000"/>
                    <w:left w:val="nil"/>
                    <w:bottom w:val="nil"/>
                    <w:right w:val="nil"/>
                  </w:tcBorders>
                  <w:shd w:val="clear" w:color="auto" w:fill="FFFFFF"/>
                </w:tcPr>
                <w:p w14:paraId="0771C576" w14:textId="25EB79FE" w:rsidR="00117367" w:rsidRPr="00DF25C4" w:rsidRDefault="00117367" w:rsidP="00117367">
                  <w:pPr>
                    <w:autoSpaceDE w:val="0"/>
                    <w:autoSpaceDN w:val="0"/>
                    <w:adjustRightInd w:val="0"/>
                    <w:spacing w:after="0" w:line="320" w:lineRule="atLeast"/>
                    <w:ind w:left="60" w:right="60"/>
                    <w:rPr>
                      <w:rFonts w:ascii="Times New Roman" w:hAnsi="Times New Roman" w:cs="Times New Roman"/>
                      <w:color w:val="000000"/>
                    </w:rPr>
                  </w:pPr>
                </w:p>
              </w:tc>
              <w:tc>
                <w:tcPr>
                  <w:tcW w:w="1725" w:type="pct"/>
                  <w:tcBorders>
                    <w:top w:val="single" w:sz="8" w:space="0" w:color="000000"/>
                    <w:left w:val="nil"/>
                    <w:bottom w:val="nil"/>
                    <w:right w:val="nil"/>
                  </w:tcBorders>
                  <w:shd w:val="clear" w:color="auto" w:fill="FFFFFF"/>
                </w:tcPr>
                <w:p w14:paraId="32B10062" w14:textId="77777777" w:rsidR="00117367" w:rsidRPr="00DF25C4" w:rsidRDefault="00117367" w:rsidP="00117367">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Geen vermelding van media</w:t>
                  </w:r>
                </w:p>
              </w:tc>
              <w:tc>
                <w:tcPr>
                  <w:tcW w:w="193" w:type="pct"/>
                  <w:tcBorders>
                    <w:top w:val="single" w:sz="8" w:space="0" w:color="000000"/>
                    <w:left w:val="nil"/>
                    <w:bottom w:val="nil"/>
                    <w:right w:val="nil"/>
                  </w:tcBorders>
                  <w:shd w:val="clear" w:color="auto" w:fill="FFFFFF"/>
                </w:tcPr>
                <w:p w14:paraId="4B687223"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23</w:t>
                  </w:r>
                </w:p>
              </w:tc>
              <w:tc>
                <w:tcPr>
                  <w:tcW w:w="459" w:type="pct"/>
                  <w:tcBorders>
                    <w:top w:val="single" w:sz="8" w:space="0" w:color="000000"/>
                    <w:left w:val="nil"/>
                    <w:bottom w:val="nil"/>
                    <w:right w:val="single" w:sz="8" w:space="0" w:color="000000"/>
                  </w:tcBorders>
                  <w:shd w:val="clear" w:color="auto" w:fill="FFFFFF"/>
                </w:tcPr>
                <w:p w14:paraId="00EF8DF2"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41,8%</w:t>
                  </w:r>
                </w:p>
              </w:tc>
              <w:tc>
                <w:tcPr>
                  <w:tcW w:w="261" w:type="pct"/>
                  <w:tcBorders>
                    <w:top w:val="single" w:sz="8" w:space="0" w:color="000000"/>
                    <w:left w:val="nil"/>
                    <w:bottom w:val="nil"/>
                    <w:right w:val="nil"/>
                  </w:tcBorders>
                  <w:shd w:val="clear" w:color="auto" w:fill="FFFFFF"/>
                </w:tcPr>
                <w:p w14:paraId="01253F9B"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66</w:t>
                  </w:r>
                </w:p>
              </w:tc>
              <w:tc>
                <w:tcPr>
                  <w:tcW w:w="459" w:type="pct"/>
                  <w:tcBorders>
                    <w:top w:val="single" w:sz="8" w:space="0" w:color="000000"/>
                    <w:left w:val="nil"/>
                    <w:bottom w:val="nil"/>
                    <w:right w:val="single" w:sz="8" w:space="0" w:color="000000"/>
                  </w:tcBorders>
                  <w:shd w:val="clear" w:color="auto" w:fill="FFFFFF"/>
                </w:tcPr>
                <w:p w14:paraId="0D05C3C0"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32,0%</w:t>
                  </w:r>
                </w:p>
              </w:tc>
              <w:tc>
                <w:tcPr>
                  <w:tcW w:w="261" w:type="pct"/>
                  <w:tcBorders>
                    <w:top w:val="single" w:sz="8" w:space="0" w:color="000000"/>
                    <w:left w:val="nil"/>
                    <w:bottom w:val="nil"/>
                    <w:right w:val="nil"/>
                  </w:tcBorders>
                  <w:shd w:val="clear" w:color="auto" w:fill="FFFFFF"/>
                </w:tcPr>
                <w:p w14:paraId="313362B2"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65</w:t>
                  </w:r>
                </w:p>
              </w:tc>
              <w:tc>
                <w:tcPr>
                  <w:tcW w:w="459" w:type="pct"/>
                  <w:tcBorders>
                    <w:top w:val="single" w:sz="8" w:space="0" w:color="000000"/>
                    <w:left w:val="nil"/>
                    <w:bottom w:val="nil"/>
                    <w:right w:val="single" w:sz="8" w:space="0" w:color="000000"/>
                  </w:tcBorders>
                  <w:shd w:val="clear" w:color="auto" w:fill="FFFFFF"/>
                </w:tcPr>
                <w:p w14:paraId="1B5E0BDF"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35,1%</w:t>
                  </w:r>
                </w:p>
              </w:tc>
              <w:tc>
                <w:tcPr>
                  <w:tcW w:w="261" w:type="pct"/>
                  <w:tcBorders>
                    <w:top w:val="single" w:sz="8" w:space="0" w:color="000000"/>
                    <w:left w:val="nil"/>
                    <w:bottom w:val="nil"/>
                    <w:right w:val="nil"/>
                  </w:tcBorders>
                  <w:shd w:val="clear" w:color="auto" w:fill="FFFFFF"/>
                </w:tcPr>
                <w:p w14:paraId="01FA3625"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154</w:t>
                  </w:r>
                </w:p>
              </w:tc>
              <w:tc>
                <w:tcPr>
                  <w:tcW w:w="452" w:type="pct"/>
                  <w:tcBorders>
                    <w:top w:val="single" w:sz="8" w:space="0" w:color="000000"/>
                    <w:left w:val="nil"/>
                    <w:bottom w:val="nil"/>
                    <w:right w:val="nil"/>
                  </w:tcBorders>
                  <w:shd w:val="clear" w:color="auto" w:fill="FFFFFF"/>
                </w:tcPr>
                <w:p w14:paraId="76FBCB88"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34,5%</w:t>
                  </w:r>
                </w:p>
              </w:tc>
            </w:tr>
            <w:tr w:rsidR="00394DDE" w:rsidRPr="00DF25C4" w14:paraId="594D408B" w14:textId="77777777" w:rsidTr="0010717C">
              <w:trPr>
                <w:cantSplit/>
              </w:trPr>
              <w:tc>
                <w:tcPr>
                  <w:tcW w:w="469" w:type="pct"/>
                  <w:vMerge/>
                  <w:tcBorders>
                    <w:top w:val="single" w:sz="8" w:space="0" w:color="000000"/>
                    <w:left w:val="nil"/>
                    <w:bottom w:val="nil"/>
                    <w:right w:val="nil"/>
                  </w:tcBorders>
                  <w:shd w:val="clear" w:color="auto" w:fill="FFFFFF"/>
                </w:tcPr>
                <w:p w14:paraId="2E33A0D5" w14:textId="77777777" w:rsidR="00117367" w:rsidRPr="00DF25C4" w:rsidRDefault="00117367" w:rsidP="00117367">
                  <w:pPr>
                    <w:autoSpaceDE w:val="0"/>
                    <w:autoSpaceDN w:val="0"/>
                    <w:adjustRightInd w:val="0"/>
                    <w:spacing w:after="0" w:line="240" w:lineRule="auto"/>
                    <w:rPr>
                      <w:rFonts w:ascii="Times New Roman" w:hAnsi="Times New Roman" w:cs="Times New Roman"/>
                      <w:color w:val="000000"/>
                    </w:rPr>
                  </w:pPr>
                </w:p>
              </w:tc>
              <w:tc>
                <w:tcPr>
                  <w:tcW w:w="1725" w:type="pct"/>
                  <w:tcBorders>
                    <w:top w:val="nil"/>
                    <w:left w:val="nil"/>
                    <w:bottom w:val="nil"/>
                    <w:right w:val="nil"/>
                  </w:tcBorders>
                  <w:shd w:val="clear" w:color="auto" w:fill="FFFFFF"/>
                </w:tcPr>
                <w:p w14:paraId="0DADCD52" w14:textId="77777777" w:rsidR="00117367" w:rsidRPr="00DF25C4" w:rsidRDefault="00117367" w:rsidP="00117367">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Wel vermelding van media</w:t>
                  </w:r>
                </w:p>
              </w:tc>
              <w:tc>
                <w:tcPr>
                  <w:tcW w:w="193" w:type="pct"/>
                  <w:tcBorders>
                    <w:top w:val="nil"/>
                    <w:left w:val="nil"/>
                    <w:bottom w:val="nil"/>
                    <w:right w:val="nil"/>
                  </w:tcBorders>
                  <w:shd w:val="clear" w:color="auto" w:fill="FFFFFF"/>
                </w:tcPr>
                <w:p w14:paraId="5FAA7045"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32</w:t>
                  </w:r>
                </w:p>
              </w:tc>
              <w:tc>
                <w:tcPr>
                  <w:tcW w:w="459" w:type="pct"/>
                  <w:tcBorders>
                    <w:top w:val="nil"/>
                    <w:left w:val="nil"/>
                    <w:bottom w:val="nil"/>
                    <w:right w:val="single" w:sz="8" w:space="0" w:color="000000"/>
                  </w:tcBorders>
                  <w:shd w:val="clear" w:color="auto" w:fill="FFFFFF"/>
                </w:tcPr>
                <w:p w14:paraId="28A1EAB9"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58,2%</w:t>
                  </w:r>
                </w:p>
              </w:tc>
              <w:tc>
                <w:tcPr>
                  <w:tcW w:w="261" w:type="pct"/>
                  <w:tcBorders>
                    <w:top w:val="nil"/>
                    <w:left w:val="nil"/>
                    <w:bottom w:val="nil"/>
                    <w:right w:val="nil"/>
                  </w:tcBorders>
                  <w:shd w:val="clear" w:color="auto" w:fill="FFFFFF"/>
                </w:tcPr>
                <w:p w14:paraId="66B68502"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140</w:t>
                  </w:r>
                </w:p>
              </w:tc>
              <w:tc>
                <w:tcPr>
                  <w:tcW w:w="459" w:type="pct"/>
                  <w:tcBorders>
                    <w:top w:val="nil"/>
                    <w:left w:val="nil"/>
                    <w:bottom w:val="nil"/>
                    <w:right w:val="single" w:sz="8" w:space="0" w:color="000000"/>
                  </w:tcBorders>
                  <w:shd w:val="clear" w:color="auto" w:fill="FFFFFF"/>
                </w:tcPr>
                <w:p w14:paraId="03199AB6"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68,0%</w:t>
                  </w:r>
                </w:p>
              </w:tc>
              <w:tc>
                <w:tcPr>
                  <w:tcW w:w="261" w:type="pct"/>
                  <w:tcBorders>
                    <w:top w:val="nil"/>
                    <w:left w:val="nil"/>
                    <w:bottom w:val="nil"/>
                    <w:right w:val="nil"/>
                  </w:tcBorders>
                  <w:shd w:val="clear" w:color="auto" w:fill="FFFFFF"/>
                </w:tcPr>
                <w:p w14:paraId="0850EAB3"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120</w:t>
                  </w:r>
                </w:p>
              </w:tc>
              <w:tc>
                <w:tcPr>
                  <w:tcW w:w="459" w:type="pct"/>
                  <w:tcBorders>
                    <w:top w:val="nil"/>
                    <w:left w:val="nil"/>
                    <w:bottom w:val="nil"/>
                    <w:right w:val="single" w:sz="8" w:space="0" w:color="000000"/>
                  </w:tcBorders>
                  <w:shd w:val="clear" w:color="auto" w:fill="FFFFFF"/>
                </w:tcPr>
                <w:p w14:paraId="23487972"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64,9%</w:t>
                  </w:r>
                </w:p>
              </w:tc>
              <w:tc>
                <w:tcPr>
                  <w:tcW w:w="261" w:type="pct"/>
                  <w:tcBorders>
                    <w:top w:val="nil"/>
                    <w:left w:val="nil"/>
                    <w:bottom w:val="nil"/>
                    <w:right w:val="nil"/>
                  </w:tcBorders>
                  <w:shd w:val="clear" w:color="auto" w:fill="FFFFFF"/>
                </w:tcPr>
                <w:p w14:paraId="2E67DF86"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292</w:t>
                  </w:r>
                </w:p>
              </w:tc>
              <w:tc>
                <w:tcPr>
                  <w:tcW w:w="452" w:type="pct"/>
                  <w:tcBorders>
                    <w:top w:val="nil"/>
                    <w:left w:val="nil"/>
                    <w:bottom w:val="nil"/>
                    <w:right w:val="nil"/>
                  </w:tcBorders>
                  <w:shd w:val="clear" w:color="auto" w:fill="FFFFFF"/>
                </w:tcPr>
                <w:p w14:paraId="61F6EF75"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65,5%</w:t>
                  </w:r>
                </w:p>
              </w:tc>
            </w:tr>
            <w:tr w:rsidR="00394DDE" w:rsidRPr="00DF25C4" w14:paraId="119B1497" w14:textId="77777777" w:rsidTr="0010717C">
              <w:trPr>
                <w:cantSplit/>
              </w:trPr>
              <w:tc>
                <w:tcPr>
                  <w:tcW w:w="2194" w:type="pct"/>
                  <w:gridSpan w:val="2"/>
                  <w:tcBorders>
                    <w:top w:val="nil"/>
                    <w:left w:val="nil"/>
                    <w:bottom w:val="single" w:sz="8" w:space="0" w:color="000000"/>
                    <w:right w:val="nil"/>
                  </w:tcBorders>
                  <w:shd w:val="clear" w:color="auto" w:fill="FFFFFF"/>
                </w:tcPr>
                <w:p w14:paraId="03B1FF59" w14:textId="77777777" w:rsidR="00117367" w:rsidRPr="00DF25C4" w:rsidRDefault="00117367" w:rsidP="00117367">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Total</w:t>
                  </w:r>
                </w:p>
              </w:tc>
              <w:tc>
                <w:tcPr>
                  <w:tcW w:w="193" w:type="pct"/>
                  <w:tcBorders>
                    <w:top w:val="nil"/>
                    <w:left w:val="nil"/>
                    <w:bottom w:val="single" w:sz="8" w:space="0" w:color="000000"/>
                    <w:right w:val="nil"/>
                  </w:tcBorders>
                  <w:shd w:val="clear" w:color="auto" w:fill="FFFFFF"/>
                </w:tcPr>
                <w:p w14:paraId="5E9DAD8E"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55</w:t>
                  </w:r>
                </w:p>
              </w:tc>
              <w:tc>
                <w:tcPr>
                  <w:tcW w:w="459" w:type="pct"/>
                  <w:tcBorders>
                    <w:top w:val="nil"/>
                    <w:left w:val="nil"/>
                    <w:bottom w:val="single" w:sz="8" w:space="0" w:color="000000"/>
                    <w:right w:val="single" w:sz="8" w:space="0" w:color="000000"/>
                  </w:tcBorders>
                  <w:shd w:val="clear" w:color="auto" w:fill="FFFFFF"/>
                </w:tcPr>
                <w:p w14:paraId="62181193"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100,0%</w:t>
                  </w:r>
                </w:p>
              </w:tc>
              <w:tc>
                <w:tcPr>
                  <w:tcW w:w="261" w:type="pct"/>
                  <w:tcBorders>
                    <w:top w:val="nil"/>
                    <w:left w:val="nil"/>
                    <w:bottom w:val="single" w:sz="8" w:space="0" w:color="000000"/>
                    <w:right w:val="nil"/>
                  </w:tcBorders>
                  <w:shd w:val="clear" w:color="auto" w:fill="FFFFFF"/>
                </w:tcPr>
                <w:p w14:paraId="5067314F"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206</w:t>
                  </w:r>
                </w:p>
              </w:tc>
              <w:tc>
                <w:tcPr>
                  <w:tcW w:w="459" w:type="pct"/>
                  <w:tcBorders>
                    <w:top w:val="nil"/>
                    <w:left w:val="nil"/>
                    <w:bottom w:val="single" w:sz="8" w:space="0" w:color="000000"/>
                    <w:right w:val="single" w:sz="8" w:space="0" w:color="000000"/>
                  </w:tcBorders>
                  <w:shd w:val="clear" w:color="auto" w:fill="FFFFFF"/>
                </w:tcPr>
                <w:p w14:paraId="21DB75AC"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100,0%</w:t>
                  </w:r>
                </w:p>
              </w:tc>
              <w:tc>
                <w:tcPr>
                  <w:tcW w:w="261" w:type="pct"/>
                  <w:tcBorders>
                    <w:top w:val="nil"/>
                    <w:left w:val="nil"/>
                    <w:bottom w:val="single" w:sz="8" w:space="0" w:color="000000"/>
                    <w:right w:val="nil"/>
                  </w:tcBorders>
                  <w:shd w:val="clear" w:color="auto" w:fill="FFFFFF"/>
                </w:tcPr>
                <w:p w14:paraId="7B3E1661"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185</w:t>
                  </w:r>
                </w:p>
              </w:tc>
              <w:tc>
                <w:tcPr>
                  <w:tcW w:w="459" w:type="pct"/>
                  <w:tcBorders>
                    <w:top w:val="nil"/>
                    <w:left w:val="nil"/>
                    <w:bottom w:val="single" w:sz="8" w:space="0" w:color="000000"/>
                    <w:right w:val="single" w:sz="8" w:space="0" w:color="000000"/>
                  </w:tcBorders>
                  <w:shd w:val="clear" w:color="auto" w:fill="FFFFFF"/>
                </w:tcPr>
                <w:p w14:paraId="17ED91B5"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100,0%</w:t>
                  </w:r>
                </w:p>
              </w:tc>
              <w:tc>
                <w:tcPr>
                  <w:tcW w:w="261" w:type="pct"/>
                  <w:tcBorders>
                    <w:top w:val="nil"/>
                    <w:left w:val="nil"/>
                    <w:bottom w:val="single" w:sz="8" w:space="0" w:color="000000"/>
                    <w:right w:val="nil"/>
                  </w:tcBorders>
                  <w:shd w:val="clear" w:color="auto" w:fill="FFFFFF"/>
                </w:tcPr>
                <w:p w14:paraId="0FFB9A02"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446</w:t>
                  </w:r>
                </w:p>
              </w:tc>
              <w:tc>
                <w:tcPr>
                  <w:tcW w:w="452" w:type="pct"/>
                  <w:tcBorders>
                    <w:top w:val="nil"/>
                    <w:left w:val="nil"/>
                    <w:bottom w:val="single" w:sz="8" w:space="0" w:color="000000"/>
                    <w:right w:val="nil"/>
                  </w:tcBorders>
                  <w:shd w:val="clear" w:color="auto" w:fill="FFFFFF"/>
                </w:tcPr>
                <w:p w14:paraId="424FFC9E" w14:textId="77777777" w:rsidR="00117367" w:rsidRPr="00DF25C4" w:rsidRDefault="00117367" w:rsidP="00117367">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100,0%</w:t>
                  </w:r>
                </w:p>
              </w:tc>
            </w:tr>
          </w:tbl>
          <w:p w14:paraId="05719A82" w14:textId="77777777" w:rsidR="00117367" w:rsidRPr="00DF25C4" w:rsidRDefault="00117367" w:rsidP="00117367">
            <w:pPr>
              <w:autoSpaceDE w:val="0"/>
              <w:autoSpaceDN w:val="0"/>
              <w:adjustRightInd w:val="0"/>
              <w:spacing w:after="0" w:line="400" w:lineRule="atLeast"/>
              <w:rPr>
                <w:rFonts w:ascii="Times New Roman" w:hAnsi="Times New Roman" w:cs="Times New Roman"/>
                <w:sz w:val="24"/>
                <w:szCs w:val="24"/>
              </w:rPr>
            </w:pPr>
          </w:p>
          <w:p w14:paraId="378A99D5" w14:textId="68933FDD" w:rsidR="00117367" w:rsidRPr="00DF25C4" w:rsidRDefault="00117367" w:rsidP="005E6298">
            <w:pPr>
              <w:autoSpaceDE w:val="0"/>
              <w:autoSpaceDN w:val="0"/>
              <w:adjustRightInd w:val="0"/>
              <w:spacing w:after="0" w:line="320" w:lineRule="atLeast"/>
              <w:ind w:left="60" w:right="60"/>
              <w:rPr>
                <w:rFonts w:ascii="Times New Roman" w:hAnsi="Times New Roman" w:cs="Times New Roman"/>
                <w:sz w:val="24"/>
                <w:szCs w:val="24"/>
              </w:rPr>
            </w:pPr>
          </w:p>
        </w:tc>
      </w:tr>
    </w:tbl>
    <w:p w14:paraId="1FFB8961" w14:textId="3523CF23" w:rsidR="00745205" w:rsidRPr="00DF25C4" w:rsidRDefault="00745205" w:rsidP="00E35DD5">
      <w:r w:rsidRPr="00DF25C4">
        <w:t xml:space="preserve">Tussen de periode van de Boerenprotesten en invloed van media is een mogelijk verband te zien. In de periode </w:t>
      </w:r>
      <w:r w:rsidR="001718E4" w:rsidRPr="00DF25C4">
        <w:t>tijdens</w:t>
      </w:r>
      <w:r w:rsidRPr="00DF25C4">
        <w:t xml:space="preserve"> de Boerenprotesten worden in relatief gezien de meeste Kamervragen media vermeld (67,4% van de Kamervragen). In de andere twee periodes ligt het aantal Kamervragen waarin media worden vermeld lager. Om dit verband te toetsen is een </w:t>
      </w:r>
      <w:r w:rsidR="00954C4A" w:rsidRPr="00DF25C4">
        <w:t>binaire logistische</w:t>
      </w:r>
      <w:r w:rsidRPr="00DF25C4">
        <w:t xml:space="preserve"> regressie uitgevoerd. Hiervoor zijn dummy’s gemaakt van de drie periodes, om een regressie</w:t>
      </w:r>
      <w:r w:rsidR="00954C4A" w:rsidRPr="00DF25C4">
        <w:t>analyse</w:t>
      </w:r>
      <w:r w:rsidRPr="00DF25C4">
        <w:t xml:space="preserve"> mogelijk te maken. Periode 2 is als constante genomen. De resultaten hiervan staan in Tabel </w:t>
      </w:r>
      <w:r w:rsidR="00E77A51" w:rsidRPr="00DF25C4">
        <w:t>10</w:t>
      </w:r>
      <w:r w:rsidRPr="00DF25C4">
        <w:t xml:space="preserve">.  Uit tabel </w:t>
      </w:r>
      <w:r w:rsidR="00E77A51" w:rsidRPr="00DF25C4">
        <w:t>10</w:t>
      </w:r>
      <w:r w:rsidRPr="00DF25C4">
        <w:t xml:space="preserve"> </w:t>
      </w:r>
      <w:r w:rsidR="00A04A62" w:rsidRPr="00DF25C4">
        <w:t>is</w:t>
      </w:r>
      <w:r w:rsidRPr="00DF25C4">
        <w:t xml:space="preserve"> een mogelijk verband </w:t>
      </w:r>
      <w:r w:rsidR="00327D96" w:rsidRPr="00DF25C4">
        <w:t>te zien t</w:t>
      </w:r>
      <w:r w:rsidRPr="00DF25C4">
        <w:t>ussen de periode binnen de Boerenprotesten en het gebruik van media</w:t>
      </w:r>
      <w:r w:rsidR="00327D96" w:rsidRPr="00DF25C4">
        <w:t xml:space="preserve"> De Bèta’s (B) van periode 1 en 3 zijn negatief; in periode 1 en 3 komen mediavermeldingen in Kamervragen minde vaak voor dan in periode 2.</w:t>
      </w:r>
      <w:r w:rsidRPr="00DF25C4">
        <w:t>. In periode 1 en 3 is er een hogere kans dat in een Kamervraag geen verwijzing wordt gemaakt naar media, vergeleken met periode 2.</w:t>
      </w:r>
      <w:r w:rsidR="006B3DB3" w:rsidRPr="00DF25C4">
        <w:t xml:space="preserve"> </w:t>
      </w:r>
      <w:r w:rsidR="00BC38FD" w:rsidRPr="00DF25C4">
        <w:t>Dat</w:t>
      </w:r>
      <w:r w:rsidR="00A52B58" w:rsidRPr="00DF25C4">
        <w:t xml:space="preserve"> zou kunnen betekenen dat </w:t>
      </w:r>
      <w:r w:rsidR="00910B16" w:rsidRPr="00DF25C4">
        <w:t xml:space="preserve">tijdens de boerenprotesten media inderdaad meer invloed hadden op </w:t>
      </w:r>
      <w:r w:rsidR="005E6F64" w:rsidRPr="00DF25C4">
        <w:t xml:space="preserve">Kamervragen (hypothese 4a). </w:t>
      </w:r>
      <w:r w:rsidRPr="00DF25C4">
        <w:t>Tegelijkertijd is het verband tussen de variabelen niet statistisch significant (</w:t>
      </w:r>
      <w:r w:rsidR="001F0479" w:rsidRPr="00DF25C4">
        <w:t>s</w:t>
      </w:r>
      <w:r w:rsidRPr="00DF25C4">
        <w:t>&gt;0,05), waardoor dit verband niet met zekerheid gesteld kan worden.</w:t>
      </w:r>
      <w:r w:rsidR="005E6F64" w:rsidRPr="00DF25C4">
        <w:t xml:space="preserve"> Daarnaast </w:t>
      </w:r>
      <w:r w:rsidR="00CF7EF9" w:rsidRPr="00DF25C4">
        <w:t>is in de tabel te zien dat mediavermelding</w:t>
      </w:r>
      <w:r w:rsidR="00B035EF" w:rsidRPr="00DF25C4">
        <w:t xml:space="preserve">en in periode 3 vaker voorkomen dan in periode 1. Uit tabel 10 is niet af te leiden dat </w:t>
      </w:r>
      <w:r w:rsidR="0013105F" w:rsidRPr="00DF25C4">
        <w:t>media meer invloed hadden op Kamervraag vóór de boerenprotesten dan erna (hypothese 4b).</w:t>
      </w:r>
      <w:r w:rsidRPr="00DF25C4">
        <w:t xml:space="preserve"> </w:t>
      </w:r>
      <w:r w:rsidR="00F04049" w:rsidRPr="00DF25C4">
        <w:t xml:space="preserve">Hypothese 4a en 4b moeten dus </w:t>
      </w:r>
      <w:r w:rsidR="002525AD" w:rsidRPr="00DF25C4">
        <w:t xml:space="preserve">afgewezen worden. </w:t>
      </w:r>
    </w:p>
    <w:tbl>
      <w:tblPr>
        <w:tblW w:w="5000" w:type="pct"/>
        <w:tblCellMar>
          <w:left w:w="0" w:type="dxa"/>
          <w:right w:w="0" w:type="dxa"/>
        </w:tblCellMar>
        <w:tblLook w:val="0000" w:firstRow="0" w:lastRow="0" w:firstColumn="0" w:lastColumn="0" w:noHBand="0" w:noVBand="0"/>
      </w:tblPr>
      <w:tblGrid>
        <w:gridCol w:w="745"/>
        <w:gridCol w:w="2211"/>
        <w:gridCol w:w="1020"/>
        <w:gridCol w:w="1020"/>
        <w:gridCol w:w="1020"/>
        <w:gridCol w:w="312"/>
        <w:gridCol w:w="708"/>
        <w:gridCol w:w="1020"/>
        <w:gridCol w:w="1016"/>
      </w:tblGrid>
      <w:tr w:rsidR="00745205" w:rsidRPr="00DF25C4" w14:paraId="07AC8EBE" w14:textId="77777777" w:rsidTr="00CD6F35">
        <w:trPr>
          <w:gridAfter w:val="3"/>
          <w:wAfter w:w="1512" w:type="pct"/>
          <w:cantSplit/>
        </w:trPr>
        <w:tc>
          <w:tcPr>
            <w:tcW w:w="3488" w:type="pct"/>
            <w:gridSpan w:val="6"/>
            <w:tcBorders>
              <w:top w:val="nil"/>
              <w:left w:val="nil"/>
              <w:bottom w:val="nil"/>
              <w:right w:val="nil"/>
            </w:tcBorders>
            <w:shd w:val="clear" w:color="auto" w:fill="FFFFFF"/>
            <w:vAlign w:val="center"/>
          </w:tcPr>
          <w:p w14:paraId="0FD208E9" w14:textId="04E788E4" w:rsidR="00745205" w:rsidRPr="00DF25C4" w:rsidRDefault="00745205" w:rsidP="00E35DD5">
            <w:pPr>
              <w:autoSpaceDE w:val="0"/>
              <w:autoSpaceDN w:val="0"/>
              <w:adjustRightInd w:val="0"/>
              <w:spacing w:after="0" w:line="320" w:lineRule="atLeast"/>
              <w:ind w:right="60"/>
              <w:rPr>
                <w:rFonts w:ascii="Times New Roman" w:hAnsi="Times New Roman" w:cs="Times New Roman"/>
              </w:rPr>
            </w:pPr>
          </w:p>
        </w:tc>
      </w:tr>
      <w:tr w:rsidR="00E35DD5" w:rsidRPr="00DF25C4" w14:paraId="4DB45680" w14:textId="77777777" w:rsidTr="00CD6F35">
        <w:trPr>
          <w:cantSplit/>
        </w:trPr>
        <w:tc>
          <w:tcPr>
            <w:tcW w:w="5000" w:type="pct"/>
            <w:gridSpan w:val="9"/>
            <w:tcBorders>
              <w:top w:val="nil"/>
              <w:left w:val="nil"/>
              <w:bottom w:val="nil"/>
              <w:right w:val="nil"/>
            </w:tcBorders>
            <w:shd w:val="clear" w:color="auto" w:fill="FFFFFF"/>
            <w:vAlign w:val="center"/>
          </w:tcPr>
          <w:p w14:paraId="6FE4E29E" w14:textId="77777777" w:rsidR="00E35DD5" w:rsidRPr="00DF25C4" w:rsidRDefault="00E35DD5" w:rsidP="00E35DD5">
            <w:pPr>
              <w:autoSpaceDE w:val="0"/>
              <w:autoSpaceDN w:val="0"/>
              <w:adjustRightInd w:val="0"/>
              <w:spacing w:after="0" w:line="320" w:lineRule="atLeast"/>
              <w:ind w:right="60"/>
              <w:rPr>
                <w:rFonts w:ascii="Times New Roman" w:hAnsi="Times New Roman" w:cs="Times New Roman"/>
                <w:i/>
                <w:iCs/>
              </w:rPr>
            </w:pPr>
            <w:r w:rsidRPr="00DF25C4">
              <w:rPr>
                <w:rFonts w:ascii="Times New Roman" w:hAnsi="Times New Roman" w:cs="Times New Roman"/>
                <w:i/>
                <w:iCs/>
              </w:rPr>
              <w:t xml:space="preserve">Tabel 10: </w:t>
            </w:r>
            <w:r w:rsidR="00CD6F35" w:rsidRPr="00DF25C4">
              <w:rPr>
                <w:rFonts w:ascii="Times New Roman" w:hAnsi="Times New Roman" w:cs="Times New Roman"/>
                <w:i/>
                <w:iCs/>
              </w:rPr>
              <w:t>Binaire</w:t>
            </w:r>
            <w:r w:rsidRPr="00DF25C4">
              <w:rPr>
                <w:rFonts w:ascii="Times New Roman" w:hAnsi="Times New Roman" w:cs="Times New Roman"/>
                <w:i/>
                <w:iCs/>
              </w:rPr>
              <w:t xml:space="preserve"> regressie tussen gebruik van media en periode Boerenprotesten (dummy’s, constante=Periode 2) </w:t>
            </w:r>
          </w:p>
          <w:p w14:paraId="0295F3BD" w14:textId="7961C6E3" w:rsidR="00505D0D" w:rsidRPr="00DF25C4" w:rsidRDefault="00505D0D" w:rsidP="00505D0D">
            <w:pPr>
              <w:autoSpaceDE w:val="0"/>
              <w:autoSpaceDN w:val="0"/>
              <w:adjustRightInd w:val="0"/>
              <w:spacing w:after="0" w:line="320" w:lineRule="atLeast"/>
              <w:ind w:right="60"/>
              <w:jc w:val="center"/>
              <w:rPr>
                <w:rFonts w:ascii="Times New Roman" w:hAnsi="Times New Roman" w:cs="Times New Roman"/>
                <w:color w:val="000000"/>
              </w:rPr>
            </w:pPr>
            <w:r w:rsidRPr="00DF25C4">
              <w:rPr>
                <w:rFonts w:ascii="Times New Roman" w:hAnsi="Times New Roman" w:cs="Times New Roman"/>
                <w:i/>
                <w:iCs/>
                <w:color w:val="000000"/>
              </w:rPr>
              <w:t>Variables in the Equation</w:t>
            </w:r>
          </w:p>
        </w:tc>
      </w:tr>
      <w:tr w:rsidR="00E35DD5" w:rsidRPr="00DF25C4" w14:paraId="7AEE7394" w14:textId="77777777" w:rsidTr="00CD6F35">
        <w:trPr>
          <w:cantSplit/>
        </w:trPr>
        <w:tc>
          <w:tcPr>
            <w:tcW w:w="1630" w:type="pct"/>
            <w:gridSpan w:val="2"/>
            <w:tcBorders>
              <w:top w:val="single" w:sz="8" w:space="0" w:color="000000"/>
              <w:left w:val="nil"/>
              <w:bottom w:val="single" w:sz="8" w:space="0" w:color="000000"/>
              <w:right w:val="nil"/>
            </w:tcBorders>
            <w:shd w:val="clear" w:color="auto" w:fill="FFFFFF"/>
            <w:vAlign w:val="bottom"/>
          </w:tcPr>
          <w:p w14:paraId="1A67593A" w14:textId="77777777" w:rsidR="00E35DD5" w:rsidRPr="00DF25C4" w:rsidRDefault="00E35DD5" w:rsidP="00E35DD5">
            <w:pPr>
              <w:autoSpaceDE w:val="0"/>
              <w:autoSpaceDN w:val="0"/>
              <w:adjustRightInd w:val="0"/>
              <w:spacing w:after="0" w:line="240" w:lineRule="auto"/>
              <w:rPr>
                <w:rFonts w:ascii="Times New Roman" w:hAnsi="Times New Roman" w:cs="Times New Roman"/>
              </w:rPr>
            </w:pPr>
          </w:p>
        </w:tc>
        <w:tc>
          <w:tcPr>
            <w:tcW w:w="562" w:type="pct"/>
            <w:tcBorders>
              <w:top w:val="single" w:sz="8" w:space="0" w:color="000000"/>
              <w:left w:val="nil"/>
              <w:bottom w:val="single" w:sz="8" w:space="0" w:color="000000"/>
              <w:right w:val="nil"/>
            </w:tcBorders>
            <w:shd w:val="clear" w:color="auto" w:fill="FFFFFF"/>
            <w:vAlign w:val="bottom"/>
          </w:tcPr>
          <w:p w14:paraId="09D6BFB2"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B</w:t>
            </w:r>
          </w:p>
        </w:tc>
        <w:tc>
          <w:tcPr>
            <w:tcW w:w="562" w:type="pct"/>
            <w:tcBorders>
              <w:top w:val="single" w:sz="8" w:space="0" w:color="000000"/>
              <w:left w:val="nil"/>
              <w:bottom w:val="single" w:sz="8" w:space="0" w:color="000000"/>
              <w:right w:val="nil"/>
            </w:tcBorders>
            <w:shd w:val="clear" w:color="auto" w:fill="FFFFFF"/>
            <w:vAlign w:val="bottom"/>
          </w:tcPr>
          <w:p w14:paraId="0E84B6EE"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S.E.</w:t>
            </w:r>
          </w:p>
        </w:tc>
        <w:tc>
          <w:tcPr>
            <w:tcW w:w="562" w:type="pct"/>
            <w:tcBorders>
              <w:top w:val="single" w:sz="8" w:space="0" w:color="000000"/>
              <w:left w:val="nil"/>
              <w:bottom w:val="single" w:sz="8" w:space="0" w:color="000000"/>
              <w:right w:val="nil"/>
            </w:tcBorders>
            <w:shd w:val="clear" w:color="auto" w:fill="FFFFFF"/>
            <w:vAlign w:val="bottom"/>
          </w:tcPr>
          <w:p w14:paraId="146A82D5"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Wald</w:t>
            </w:r>
          </w:p>
        </w:tc>
        <w:tc>
          <w:tcPr>
            <w:tcW w:w="562" w:type="pct"/>
            <w:gridSpan w:val="2"/>
            <w:tcBorders>
              <w:top w:val="single" w:sz="8" w:space="0" w:color="000000"/>
              <w:left w:val="nil"/>
              <w:bottom w:val="single" w:sz="8" w:space="0" w:color="000000"/>
              <w:right w:val="nil"/>
            </w:tcBorders>
            <w:shd w:val="clear" w:color="auto" w:fill="FFFFFF"/>
            <w:vAlign w:val="bottom"/>
          </w:tcPr>
          <w:p w14:paraId="5529EBF6"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df</w:t>
            </w:r>
          </w:p>
        </w:tc>
        <w:tc>
          <w:tcPr>
            <w:tcW w:w="562" w:type="pct"/>
            <w:tcBorders>
              <w:top w:val="single" w:sz="8" w:space="0" w:color="000000"/>
              <w:left w:val="nil"/>
              <w:bottom w:val="single" w:sz="8" w:space="0" w:color="000000"/>
              <w:right w:val="nil"/>
            </w:tcBorders>
            <w:shd w:val="clear" w:color="auto" w:fill="FFFFFF"/>
            <w:vAlign w:val="bottom"/>
          </w:tcPr>
          <w:p w14:paraId="444E1A41"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Sig.</w:t>
            </w:r>
          </w:p>
        </w:tc>
        <w:tc>
          <w:tcPr>
            <w:tcW w:w="560" w:type="pct"/>
            <w:tcBorders>
              <w:top w:val="single" w:sz="8" w:space="0" w:color="000000"/>
              <w:left w:val="nil"/>
              <w:bottom w:val="single" w:sz="8" w:space="0" w:color="000000"/>
              <w:right w:val="nil"/>
            </w:tcBorders>
            <w:shd w:val="clear" w:color="auto" w:fill="FFFFFF"/>
            <w:vAlign w:val="bottom"/>
          </w:tcPr>
          <w:p w14:paraId="0351F9F2"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Exp(B)</w:t>
            </w:r>
          </w:p>
        </w:tc>
      </w:tr>
      <w:tr w:rsidR="00E35DD5" w:rsidRPr="00DF25C4" w14:paraId="2BBFC55A" w14:textId="77777777" w:rsidTr="00CD6F35">
        <w:trPr>
          <w:cantSplit/>
        </w:trPr>
        <w:tc>
          <w:tcPr>
            <w:tcW w:w="411" w:type="pct"/>
            <w:vMerge w:val="restart"/>
            <w:tcBorders>
              <w:top w:val="single" w:sz="8" w:space="0" w:color="000000"/>
              <w:left w:val="nil"/>
              <w:bottom w:val="single" w:sz="8" w:space="0" w:color="000000"/>
              <w:right w:val="nil"/>
            </w:tcBorders>
            <w:shd w:val="clear" w:color="auto" w:fill="FFFFFF"/>
          </w:tcPr>
          <w:p w14:paraId="28D4FD97" w14:textId="77777777" w:rsidR="00E35DD5" w:rsidRPr="00DF25C4" w:rsidRDefault="00E35DD5" w:rsidP="00E35DD5">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Step 1</w:t>
            </w:r>
            <w:r w:rsidRPr="00DF25C4">
              <w:rPr>
                <w:rFonts w:ascii="Times New Roman" w:hAnsi="Times New Roman" w:cs="Times New Roman"/>
                <w:color w:val="000000"/>
                <w:vertAlign w:val="superscript"/>
              </w:rPr>
              <w:t>a</w:t>
            </w:r>
          </w:p>
        </w:tc>
        <w:tc>
          <w:tcPr>
            <w:tcW w:w="1219" w:type="pct"/>
            <w:tcBorders>
              <w:top w:val="single" w:sz="8" w:space="0" w:color="000000"/>
              <w:left w:val="nil"/>
              <w:bottom w:val="nil"/>
              <w:right w:val="nil"/>
            </w:tcBorders>
            <w:shd w:val="clear" w:color="auto" w:fill="FFFFFF"/>
          </w:tcPr>
          <w:p w14:paraId="0E1147F9" w14:textId="4CC80E82" w:rsidR="00E35DD5" w:rsidRPr="00DF25C4" w:rsidRDefault="00E35DD5" w:rsidP="00E35DD5">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Periode</w:t>
            </w:r>
            <w:r w:rsidR="005D1DCD" w:rsidRPr="00DF25C4">
              <w:rPr>
                <w:rFonts w:ascii="Times New Roman" w:hAnsi="Times New Roman" w:cs="Times New Roman"/>
                <w:color w:val="000000"/>
              </w:rPr>
              <w:t xml:space="preserve"> 3</w:t>
            </w:r>
            <w:r w:rsidR="00505D0D" w:rsidRPr="00DF25C4">
              <w:rPr>
                <w:rFonts w:ascii="Times New Roman" w:hAnsi="Times New Roman" w:cs="Times New Roman"/>
                <w:color w:val="000000"/>
              </w:rPr>
              <w:t xml:space="preserve"> </w:t>
            </w:r>
          </w:p>
        </w:tc>
        <w:tc>
          <w:tcPr>
            <w:tcW w:w="562" w:type="pct"/>
            <w:tcBorders>
              <w:top w:val="single" w:sz="8" w:space="0" w:color="000000"/>
              <w:left w:val="nil"/>
              <w:bottom w:val="nil"/>
              <w:right w:val="nil"/>
            </w:tcBorders>
            <w:shd w:val="clear" w:color="auto" w:fill="FFFFFF"/>
          </w:tcPr>
          <w:p w14:paraId="4802E530"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-,139</w:t>
            </w:r>
          </w:p>
        </w:tc>
        <w:tc>
          <w:tcPr>
            <w:tcW w:w="562" w:type="pct"/>
            <w:tcBorders>
              <w:top w:val="single" w:sz="8" w:space="0" w:color="000000"/>
              <w:left w:val="nil"/>
              <w:bottom w:val="nil"/>
              <w:right w:val="nil"/>
            </w:tcBorders>
            <w:shd w:val="clear" w:color="auto" w:fill="FFFFFF"/>
          </w:tcPr>
          <w:p w14:paraId="321F3216"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,215</w:t>
            </w:r>
          </w:p>
        </w:tc>
        <w:tc>
          <w:tcPr>
            <w:tcW w:w="562" w:type="pct"/>
            <w:tcBorders>
              <w:top w:val="single" w:sz="8" w:space="0" w:color="000000"/>
              <w:left w:val="nil"/>
              <w:bottom w:val="nil"/>
              <w:right w:val="nil"/>
            </w:tcBorders>
            <w:shd w:val="clear" w:color="auto" w:fill="FFFFFF"/>
          </w:tcPr>
          <w:p w14:paraId="71D1530D"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,419</w:t>
            </w:r>
          </w:p>
        </w:tc>
        <w:tc>
          <w:tcPr>
            <w:tcW w:w="562" w:type="pct"/>
            <w:gridSpan w:val="2"/>
            <w:tcBorders>
              <w:top w:val="single" w:sz="8" w:space="0" w:color="000000"/>
              <w:left w:val="nil"/>
              <w:bottom w:val="nil"/>
              <w:right w:val="nil"/>
            </w:tcBorders>
            <w:shd w:val="clear" w:color="auto" w:fill="FFFFFF"/>
          </w:tcPr>
          <w:p w14:paraId="066C0A7E"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w:t>
            </w:r>
          </w:p>
        </w:tc>
        <w:tc>
          <w:tcPr>
            <w:tcW w:w="562" w:type="pct"/>
            <w:tcBorders>
              <w:top w:val="single" w:sz="8" w:space="0" w:color="000000"/>
              <w:left w:val="nil"/>
              <w:bottom w:val="nil"/>
              <w:right w:val="nil"/>
            </w:tcBorders>
            <w:shd w:val="clear" w:color="auto" w:fill="FFFFFF"/>
          </w:tcPr>
          <w:p w14:paraId="79DB457B"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,517</w:t>
            </w:r>
          </w:p>
        </w:tc>
        <w:tc>
          <w:tcPr>
            <w:tcW w:w="560" w:type="pct"/>
            <w:tcBorders>
              <w:top w:val="single" w:sz="8" w:space="0" w:color="000000"/>
              <w:left w:val="nil"/>
              <w:bottom w:val="nil"/>
              <w:right w:val="nil"/>
            </w:tcBorders>
            <w:shd w:val="clear" w:color="auto" w:fill="FFFFFF"/>
          </w:tcPr>
          <w:p w14:paraId="6C058B59"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,870</w:t>
            </w:r>
          </w:p>
        </w:tc>
      </w:tr>
      <w:tr w:rsidR="00E35DD5" w:rsidRPr="00DF25C4" w14:paraId="1347CFFE" w14:textId="77777777" w:rsidTr="00CD6F35">
        <w:trPr>
          <w:cantSplit/>
        </w:trPr>
        <w:tc>
          <w:tcPr>
            <w:tcW w:w="411" w:type="pct"/>
            <w:vMerge/>
            <w:tcBorders>
              <w:top w:val="single" w:sz="8" w:space="0" w:color="000000"/>
              <w:left w:val="nil"/>
              <w:bottom w:val="single" w:sz="8" w:space="0" w:color="000000"/>
              <w:right w:val="nil"/>
            </w:tcBorders>
            <w:shd w:val="clear" w:color="auto" w:fill="FFFFFF"/>
          </w:tcPr>
          <w:p w14:paraId="7702D673" w14:textId="77777777" w:rsidR="00E35DD5" w:rsidRPr="00DF25C4" w:rsidRDefault="00E35DD5" w:rsidP="00E35DD5">
            <w:pPr>
              <w:autoSpaceDE w:val="0"/>
              <w:autoSpaceDN w:val="0"/>
              <w:adjustRightInd w:val="0"/>
              <w:spacing w:after="0" w:line="240" w:lineRule="auto"/>
              <w:rPr>
                <w:rFonts w:ascii="Times New Roman" w:hAnsi="Times New Roman" w:cs="Times New Roman"/>
                <w:color w:val="000000"/>
              </w:rPr>
            </w:pPr>
          </w:p>
        </w:tc>
        <w:tc>
          <w:tcPr>
            <w:tcW w:w="1219" w:type="pct"/>
            <w:tcBorders>
              <w:top w:val="nil"/>
              <w:left w:val="nil"/>
              <w:bottom w:val="nil"/>
              <w:right w:val="nil"/>
            </w:tcBorders>
            <w:shd w:val="clear" w:color="auto" w:fill="FFFFFF"/>
          </w:tcPr>
          <w:p w14:paraId="42E9E1EE" w14:textId="31E174BC" w:rsidR="00E35DD5" w:rsidRPr="00DF25C4" w:rsidRDefault="00E35DD5" w:rsidP="00E35DD5">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Periode</w:t>
            </w:r>
            <w:r w:rsidR="005D1DCD" w:rsidRPr="00DF25C4">
              <w:rPr>
                <w:rFonts w:ascii="Times New Roman" w:hAnsi="Times New Roman" w:cs="Times New Roman"/>
                <w:color w:val="000000"/>
              </w:rPr>
              <w:t xml:space="preserve"> 1 </w:t>
            </w:r>
          </w:p>
        </w:tc>
        <w:tc>
          <w:tcPr>
            <w:tcW w:w="562" w:type="pct"/>
            <w:tcBorders>
              <w:top w:val="nil"/>
              <w:left w:val="nil"/>
              <w:bottom w:val="nil"/>
              <w:right w:val="nil"/>
            </w:tcBorders>
            <w:shd w:val="clear" w:color="auto" w:fill="FFFFFF"/>
          </w:tcPr>
          <w:p w14:paraId="218D2D85"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-,422</w:t>
            </w:r>
          </w:p>
        </w:tc>
        <w:tc>
          <w:tcPr>
            <w:tcW w:w="562" w:type="pct"/>
            <w:tcBorders>
              <w:top w:val="nil"/>
              <w:left w:val="nil"/>
              <w:bottom w:val="nil"/>
              <w:right w:val="nil"/>
            </w:tcBorders>
            <w:shd w:val="clear" w:color="auto" w:fill="FFFFFF"/>
          </w:tcPr>
          <w:p w14:paraId="40181AC9"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,311</w:t>
            </w:r>
          </w:p>
        </w:tc>
        <w:tc>
          <w:tcPr>
            <w:tcW w:w="562" w:type="pct"/>
            <w:tcBorders>
              <w:top w:val="nil"/>
              <w:left w:val="nil"/>
              <w:bottom w:val="nil"/>
              <w:right w:val="nil"/>
            </w:tcBorders>
            <w:shd w:val="clear" w:color="auto" w:fill="FFFFFF"/>
          </w:tcPr>
          <w:p w14:paraId="77C87831"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1,833</w:t>
            </w:r>
          </w:p>
        </w:tc>
        <w:tc>
          <w:tcPr>
            <w:tcW w:w="562" w:type="pct"/>
            <w:gridSpan w:val="2"/>
            <w:tcBorders>
              <w:top w:val="nil"/>
              <w:left w:val="nil"/>
              <w:bottom w:val="nil"/>
              <w:right w:val="nil"/>
            </w:tcBorders>
            <w:shd w:val="clear" w:color="auto" w:fill="FFFFFF"/>
          </w:tcPr>
          <w:p w14:paraId="60B7F492"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w:t>
            </w:r>
          </w:p>
        </w:tc>
        <w:tc>
          <w:tcPr>
            <w:tcW w:w="562" w:type="pct"/>
            <w:tcBorders>
              <w:top w:val="nil"/>
              <w:left w:val="nil"/>
              <w:bottom w:val="nil"/>
              <w:right w:val="nil"/>
            </w:tcBorders>
            <w:shd w:val="clear" w:color="auto" w:fill="FFFFFF"/>
          </w:tcPr>
          <w:p w14:paraId="0C2E8026"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,176</w:t>
            </w:r>
          </w:p>
        </w:tc>
        <w:tc>
          <w:tcPr>
            <w:tcW w:w="560" w:type="pct"/>
            <w:tcBorders>
              <w:top w:val="nil"/>
              <w:left w:val="nil"/>
              <w:bottom w:val="nil"/>
              <w:right w:val="nil"/>
            </w:tcBorders>
            <w:shd w:val="clear" w:color="auto" w:fill="FFFFFF"/>
          </w:tcPr>
          <w:p w14:paraId="6EF6F5FD"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,656</w:t>
            </w:r>
          </w:p>
        </w:tc>
      </w:tr>
      <w:tr w:rsidR="00E35DD5" w:rsidRPr="00DF25C4" w14:paraId="1464FB69" w14:textId="77777777" w:rsidTr="00CD6F35">
        <w:trPr>
          <w:cantSplit/>
        </w:trPr>
        <w:tc>
          <w:tcPr>
            <w:tcW w:w="411" w:type="pct"/>
            <w:vMerge/>
            <w:tcBorders>
              <w:top w:val="single" w:sz="8" w:space="0" w:color="000000"/>
              <w:left w:val="nil"/>
              <w:bottom w:val="single" w:sz="8" w:space="0" w:color="000000"/>
              <w:right w:val="nil"/>
            </w:tcBorders>
            <w:shd w:val="clear" w:color="auto" w:fill="FFFFFF"/>
          </w:tcPr>
          <w:p w14:paraId="4502F819" w14:textId="77777777" w:rsidR="00E35DD5" w:rsidRPr="00DF25C4" w:rsidRDefault="00E35DD5" w:rsidP="00E35DD5">
            <w:pPr>
              <w:autoSpaceDE w:val="0"/>
              <w:autoSpaceDN w:val="0"/>
              <w:adjustRightInd w:val="0"/>
              <w:spacing w:after="0" w:line="240" w:lineRule="auto"/>
              <w:rPr>
                <w:rFonts w:ascii="Times New Roman" w:hAnsi="Times New Roman" w:cs="Times New Roman"/>
                <w:color w:val="000000"/>
              </w:rPr>
            </w:pPr>
          </w:p>
        </w:tc>
        <w:tc>
          <w:tcPr>
            <w:tcW w:w="1219" w:type="pct"/>
            <w:tcBorders>
              <w:top w:val="nil"/>
              <w:left w:val="nil"/>
              <w:bottom w:val="single" w:sz="8" w:space="0" w:color="000000"/>
              <w:right w:val="nil"/>
            </w:tcBorders>
            <w:shd w:val="clear" w:color="auto" w:fill="FFFFFF"/>
          </w:tcPr>
          <w:p w14:paraId="1DF4B319" w14:textId="02A32B10" w:rsidR="00E35DD5" w:rsidRPr="00DF25C4" w:rsidRDefault="00E35DD5" w:rsidP="00E35DD5">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Constant</w:t>
            </w:r>
            <w:r w:rsidR="00004880" w:rsidRPr="00DF25C4">
              <w:rPr>
                <w:rFonts w:ascii="Times New Roman" w:hAnsi="Times New Roman" w:cs="Times New Roman"/>
                <w:color w:val="000000"/>
              </w:rPr>
              <w:t>e</w:t>
            </w:r>
          </w:p>
        </w:tc>
        <w:tc>
          <w:tcPr>
            <w:tcW w:w="562" w:type="pct"/>
            <w:tcBorders>
              <w:top w:val="nil"/>
              <w:left w:val="nil"/>
              <w:bottom w:val="single" w:sz="8" w:space="0" w:color="000000"/>
              <w:right w:val="nil"/>
            </w:tcBorders>
            <w:shd w:val="clear" w:color="auto" w:fill="FFFFFF"/>
          </w:tcPr>
          <w:p w14:paraId="4F877BA8"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,752</w:t>
            </w:r>
          </w:p>
        </w:tc>
        <w:tc>
          <w:tcPr>
            <w:tcW w:w="562" w:type="pct"/>
            <w:tcBorders>
              <w:top w:val="nil"/>
              <w:left w:val="nil"/>
              <w:bottom w:val="single" w:sz="8" w:space="0" w:color="000000"/>
              <w:right w:val="nil"/>
            </w:tcBorders>
            <w:shd w:val="clear" w:color="auto" w:fill="FFFFFF"/>
          </w:tcPr>
          <w:p w14:paraId="1B9FB101"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,149</w:t>
            </w:r>
          </w:p>
        </w:tc>
        <w:tc>
          <w:tcPr>
            <w:tcW w:w="562" w:type="pct"/>
            <w:tcBorders>
              <w:top w:val="nil"/>
              <w:left w:val="nil"/>
              <w:bottom w:val="single" w:sz="8" w:space="0" w:color="000000"/>
              <w:right w:val="nil"/>
            </w:tcBorders>
            <w:shd w:val="clear" w:color="auto" w:fill="FFFFFF"/>
          </w:tcPr>
          <w:p w14:paraId="58562617"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25,364</w:t>
            </w:r>
          </w:p>
        </w:tc>
        <w:tc>
          <w:tcPr>
            <w:tcW w:w="562" w:type="pct"/>
            <w:gridSpan w:val="2"/>
            <w:tcBorders>
              <w:top w:val="nil"/>
              <w:left w:val="nil"/>
              <w:bottom w:val="single" w:sz="8" w:space="0" w:color="000000"/>
              <w:right w:val="nil"/>
            </w:tcBorders>
            <w:shd w:val="clear" w:color="auto" w:fill="FFFFFF"/>
          </w:tcPr>
          <w:p w14:paraId="7C001911"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1</w:t>
            </w:r>
          </w:p>
        </w:tc>
        <w:tc>
          <w:tcPr>
            <w:tcW w:w="562" w:type="pct"/>
            <w:tcBorders>
              <w:top w:val="nil"/>
              <w:left w:val="nil"/>
              <w:bottom w:val="single" w:sz="8" w:space="0" w:color="000000"/>
              <w:right w:val="nil"/>
            </w:tcBorders>
            <w:shd w:val="clear" w:color="auto" w:fill="FFFFFF"/>
          </w:tcPr>
          <w:p w14:paraId="2ACEA3C7"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,000</w:t>
            </w:r>
          </w:p>
        </w:tc>
        <w:tc>
          <w:tcPr>
            <w:tcW w:w="560" w:type="pct"/>
            <w:tcBorders>
              <w:top w:val="nil"/>
              <w:left w:val="nil"/>
              <w:bottom w:val="single" w:sz="8" w:space="0" w:color="000000"/>
              <w:right w:val="nil"/>
            </w:tcBorders>
            <w:shd w:val="clear" w:color="auto" w:fill="FFFFFF"/>
          </w:tcPr>
          <w:p w14:paraId="546DD3D8" w14:textId="77777777" w:rsidR="00E35DD5" w:rsidRPr="00DF25C4" w:rsidRDefault="00E35DD5" w:rsidP="00E35DD5">
            <w:pPr>
              <w:autoSpaceDE w:val="0"/>
              <w:autoSpaceDN w:val="0"/>
              <w:adjustRightInd w:val="0"/>
              <w:spacing w:after="0" w:line="320" w:lineRule="atLeast"/>
              <w:ind w:left="60" w:right="60"/>
              <w:jc w:val="center"/>
              <w:rPr>
                <w:rFonts w:ascii="Times New Roman" w:hAnsi="Times New Roman" w:cs="Times New Roman"/>
                <w:color w:val="000000"/>
              </w:rPr>
            </w:pPr>
            <w:r w:rsidRPr="00DF25C4">
              <w:rPr>
                <w:rFonts w:ascii="Times New Roman" w:hAnsi="Times New Roman" w:cs="Times New Roman"/>
                <w:color w:val="000000"/>
              </w:rPr>
              <w:t>2,121</w:t>
            </w:r>
          </w:p>
        </w:tc>
      </w:tr>
      <w:tr w:rsidR="00E35DD5" w:rsidRPr="00DF25C4" w14:paraId="01FB51E7" w14:textId="77777777" w:rsidTr="00CD6F35">
        <w:trPr>
          <w:cantSplit/>
        </w:trPr>
        <w:tc>
          <w:tcPr>
            <w:tcW w:w="5000" w:type="pct"/>
            <w:gridSpan w:val="9"/>
            <w:tcBorders>
              <w:top w:val="nil"/>
              <w:left w:val="nil"/>
              <w:bottom w:val="nil"/>
              <w:right w:val="nil"/>
            </w:tcBorders>
            <w:shd w:val="clear" w:color="auto" w:fill="FFFFFF"/>
          </w:tcPr>
          <w:p w14:paraId="010D9AE1" w14:textId="77777777" w:rsidR="00E35DD5" w:rsidRPr="00DF25C4" w:rsidRDefault="00E35DD5" w:rsidP="00E35DD5">
            <w:pPr>
              <w:autoSpaceDE w:val="0"/>
              <w:autoSpaceDN w:val="0"/>
              <w:adjustRightInd w:val="0"/>
              <w:spacing w:after="0" w:line="320" w:lineRule="atLeast"/>
              <w:ind w:left="60" w:right="60"/>
              <w:rPr>
                <w:rFonts w:ascii="Times New Roman" w:hAnsi="Times New Roman" w:cs="Times New Roman"/>
                <w:color w:val="000000"/>
              </w:rPr>
            </w:pPr>
            <w:r w:rsidRPr="00DF25C4">
              <w:rPr>
                <w:rFonts w:ascii="Times New Roman" w:hAnsi="Times New Roman" w:cs="Times New Roman"/>
                <w:color w:val="000000"/>
              </w:rPr>
              <w:t>a. Variable(s) entered on step 1: Periodeboerenprotesten=3.0, Periodeboerenprotesten=1.0.</w:t>
            </w:r>
          </w:p>
        </w:tc>
      </w:tr>
    </w:tbl>
    <w:p w14:paraId="2181CC2F" w14:textId="77777777" w:rsidR="003B6E6B" w:rsidRPr="00DF25C4" w:rsidRDefault="003B6E6B" w:rsidP="003B6E6B">
      <w:pPr>
        <w:autoSpaceDE w:val="0"/>
        <w:autoSpaceDN w:val="0"/>
        <w:adjustRightInd w:val="0"/>
        <w:spacing w:after="0" w:line="400" w:lineRule="atLeast"/>
        <w:rPr>
          <w:rFonts w:ascii="Times New Roman" w:hAnsi="Times New Roman" w:cs="Times New Roman"/>
          <w:sz w:val="24"/>
          <w:szCs w:val="24"/>
        </w:rPr>
      </w:pPr>
    </w:p>
    <w:p w14:paraId="2933C0E3" w14:textId="3584C1E5" w:rsidR="003B6E6B" w:rsidRPr="00DF25C4" w:rsidRDefault="00B93D81">
      <w:pPr>
        <w:rPr>
          <w:lang w:val="de-DE"/>
        </w:rPr>
      </w:pPr>
      <w:r w:rsidRPr="00DF25C4">
        <w:rPr>
          <w:lang w:val="de-DE"/>
        </w:rPr>
        <w:br w:type="page"/>
      </w:r>
    </w:p>
    <w:p w14:paraId="5BFF4AE3" w14:textId="026B9076" w:rsidR="00ED3405" w:rsidRPr="00DF25C4" w:rsidRDefault="00B93D81" w:rsidP="00B93D81">
      <w:pPr>
        <w:pStyle w:val="Kop1"/>
      </w:pPr>
      <w:bookmarkStart w:id="36" w:name="_Toc202353089"/>
      <w:r w:rsidRPr="00DF25C4">
        <w:t>Conclusie en discussie</w:t>
      </w:r>
      <w:bookmarkEnd w:id="36"/>
      <w:r w:rsidRPr="00DF25C4">
        <w:t xml:space="preserve"> </w:t>
      </w:r>
    </w:p>
    <w:p w14:paraId="2FD4B38A" w14:textId="173ABA35" w:rsidR="00B76140" w:rsidRPr="00DF25C4" w:rsidRDefault="00B76140" w:rsidP="00B76140">
      <w:r w:rsidRPr="00DF25C4">
        <w:t xml:space="preserve">In dit hoofdstuk zullen </w:t>
      </w:r>
      <w:r w:rsidR="00FE47AB" w:rsidRPr="00DF25C4">
        <w:t>allereerst de bevindingen uit dit onderzoek samengevat worden.</w:t>
      </w:r>
      <w:r w:rsidR="00BC7113" w:rsidRPr="00DF25C4">
        <w:t xml:space="preserve"> Op basis van de gestelde hypothesen zal vervolgens de onderzoeksvraag beantwoord worden. </w:t>
      </w:r>
      <w:r w:rsidR="0017597A" w:rsidRPr="00DF25C4">
        <w:t xml:space="preserve">Daarna zal in de discussie gereflecteerd worden op de </w:t>
      </w:r>
      <w:r w:rsidR="00A11FDB" w:rsidRPr="00DF25C4">
        <w:t>conclusies</w:t>
      </w:r>
      <w:r w:rsidR="0017597A" w:rsidRPr="00DF25C4">
        <w:t xml:space="preserve"> uit dit onderzoek</w:t>
      </w:r>
      <w:r w:rsidR="00A11FDB" w:rsidRPr="00DF25C4">
        <w:t xml:space="preserve"> en de gebruikte methode</w:t>
      </w:r>
      <w:r w:rsidR="0017597A" w:rsidRPr="00DF25C4">
        <w:t xml:space="preserve"> en </w:t>
      </w:r>
      <w:r w:rsidR="00F33E8B" w:rsidRPr="00DF25C4">
        <w:t>worden de conclusies gekoppeld aan de literatuur.</w:t>
      </w:r>
    </w:p>
    <w:p w14:paraId="1AA3C98E" w14:textId="77777777" w:rsidR="00B76140" w:rsidRPr="00DF25C4" w:rsidRDefault="00B76140" w:rsidP="00B76140"/>
    <w:p w14:paraId="3731D10E" w14:textId="262D3847" w:rsidR="009B6F57" w:rsidRPr="00DF25C4" w:rsidRDefault="009B6F57" w:rsidP="009B6F57">
      <w:pPr>
        <w:pStyle w:val="Kop2"/>
      </w:pPr>
      <w:bookmarkStart w:id="37" w:name="_Toc202353090"/>
      <w:r w:rsidRPr="00DF25C4">
        <w:t>Conclusie</w:t>
      </w:r>
      <w:bookmarkEnd w:id="37"/>
      <w:r w:rsidRPr="00DF25C4">
        <w:t xml:space="preserve"> </w:t>
      </w:r>
    </w:p>
    <w:p w14:paraId="0E4CBF8B" w14:textId="0F1906EC" w:rsidR="0095378A" w:rsidRPr="00DF25C4" w:rsidRDefault="00CB3B15" w:rsidP="009B6F57">
      <w:r w:rsidRPr="00DF25C4">
        <w:t>Hoe verdelen politici hun middelen op het gebied van tijd</w:t>
      </w:r>
      <w:r w:rsidR="00D72B56" w:rsidRPr="00DF25C4">
        <w:t xml:space="preserve"> en</w:t>
      </w:r>
      <w:r w:rsidRPr="00DF25C4">
        <w:t xml:space="preserve"> </w:t>
      </w:r>
      <w:r w:rsidR="00D72B56" w:rsidRPr="00DF25C4">
        <w:t xml:space="preserve">aandacht? Deze vraag stond aan het begin van dit onderzoek. </w:t>
      </w:r>
      <w:r w:rsidR="00D635F6" w:rsidRPr="00DF25C4">
        <w:t xml:space="preserve">Politici </w:t>
      </w:r>
      <w:r w:rsidR="00546A27" w:rsidRPr="00DF25C4">
        <w:t>zouden zich met een groot aantal onderwerpen bez</w:t>
      </w:r>
      <w:r w:rsidR="00155471" w:rsidRPr="00DF25C4">
        <w:t>ig</w:t>
      </w:r>
      <w:r w:rsidR="00546A27" w:rsidRPr="00DF25C4">
        <w:t xml:space="preserve"> kunnen houden, maar hebben maar beperkte middelen. Ze moeten daarom </w:t>
      </w:r>
      <w:r w:rsidR="005D3146" w:rsidRPr="00DF25C4">
        <w:t>keuzes</w:t>
      </w:r>
      <w:r w:rsidR="009D1E35" w:rsidRPr="00DF25C4">
        <w:t xml:space="preserve"> maken</w:t>
      </w:r>
      <w:r w:rsidR="005D3146" w:rsidRPr="00DF25C4">
        <w:t>, bewust of onbewust.</w:t>
      </w:r>
      <w:r w:rsidR="0095378A" w:rsidRPr="00DF25C4">
        <w:t xml:space="preserve"> De keuzes die gemaakt moeten worden, hebben te maken met </w:t>
      </w:r>
      <w:r w:rsidR="0095378A" w:rsidRPr="00DF25C4">
        <w:rPr>
          <w:i/>
          <w:iCs/>
        </w:rPr>
        <w:t xml:space="preserve">agenda setting, </w:t>
      </w:r>
      <w:r w:rsidR="0095378A" w:rsidRPr="00DF25C4">
        <w:t>welke onderwerpen staan op de politieke agenda</w:t>
      </w:r>
      <w:r w:rsidR="008F1581" w:rsidRPr="00DF25C4">
        <w:t xml:space="preserve">? De politieke agenda kan van buitenaf ook beïnvloed worden, </w:t>
      </w:r>
      <w:r w:rsidR="00391F43" w:rsidRPr="00DF25C4">
        <w:t xml:space="preserve">bijvoorbeeld door </w:t>
      </w:r>
      <w:r w:rsidR="00BF1D78" w:rsidRPr="00DF25C4">
        <w:t xml:space="preserve">media, het publieke debat of </w:t>
      </w:r>
      <w:r w:rsidR="00D445E5" w:rsidRPr="00DF25C4">
        <w:t xml:space="preserve">lobby. In deze scriptie is een van de mogelijke </w:t>
      </w:r>
      <w:r w:rsidR="00EE39E6" w:rsidRPr="00DF25C4">
        <w:t xml:space="preserve">factoren op de politieke agenda, de invloed van media op de politieke agenda, </w:t>
      </w:r>
      <w:r w:rsidR="003C04EF" w:rsidRPr="00DF25C4">
        <w:t>geanalyseerd</w:t>
      </w:r>
      <w:r w:rsidR="00EE39E6" w:rsidRPr="00DF25C4">
        <w:t xml:space="preserve">. </w:t>
      </w:r>
      <w:r w:rsidR="003C04EF" w:rsidRPr="00DF25C4">
        <w:t xml:space="preserve">In abstracte zin is de </w:t>
      </w:r>
      <w:r w:rsidR="00A11FDB" w:rsidRPr="00DF25C4">
        <w:t>modererende werking</w:t>
      </w:r>
      <w:r w:rsidR="00EF4560" w:rsidRPr="00DF25C4">
        <w:t xml:space="preserve"> van </w:t>
      </w:r>
      <w:r w:rsidR="00EF4560" w:rsidRPr="00DF25C4">
        <w:rPr>
          <w:i/>
          <w:iCs/>
        </w:rPr>
        <w:t xml:space="preserve">key events </w:t>
      </w:r>
      <w:r w:rsidR="00EF4560" w:rsidRPr="00DF25C4">
        <w:t xml:space="preserve">op de invloed van media </w:t>
      </w:r>
      <w:r w:rsidR="007B6864" w:rsidRPr="00DF25C4">
        <w:t xml:space="preserve">op de politieke agenda onderzocht. Concreet </w:t>
      </w:r>
      <w:r w:rsidR="007F357D" w:rsidRPr="00DF25C4">
        <w:t>werd</w:t>
      </w:r>
      <w:r w:rsidR="007B6864" w:rsidRPr="00DF25C4">
        <w:t xml:space="preserve"> onderzocht of </w:t>
      </w:r>
      <w:r w:rsidR="00C979F6" w:rsidRPr="00DF25C4">
        <w:t xml:space="preserve">media meer invloed hadden op de politieke agenda in de Tweede Kamer tijdens de </w:t>
      </w:r>
      <w:r w:rsidR="00713ABF" w:rsidRPr="00DF25C4">
        <w:t>boerenprotesten</w:t>
      </w:r>
      <w:r w:rsidR="0053132F" w:rsidRPr="00DF25C4">
        <w:t xml:space="preserve"> (</w:t>
      </w:r>
      <w:r w:rsidR="00713ABF" w:rsidRPr="00DF25C4">
        <w:t>een key event</w:t>
      </w:r>
      <w:r w:rsidR="0053132F" w:rsidRPr="00DF25C4">
        <w:t>) op het gebied van stikstofbeleid</w:t>
      </w:r>
      <w:r w:rsidR="00713ABF" w:rsidRPr="00DF25C4">
        <w:t xml:space="preserve">. </w:t>
      </w:r>
    </w:p>
    <w:p w14:paraId="559CADC7" w14:textId="61908438" w:rsidR="007B6864" w:rsidRPr="00DF25C4" w:rsidRDefault="00713ABF" w:rsidP="009B6F57">
      <w:r w:rsidRPr="00DF25C4">
        <w:t xml:space="preserve">Om de mogelijke invloed van de boerenprotesten op de relatie </w:t>
      </w:r>
      <w:r w:rsidR="00155471" w:rsidRPr="00DF25C4">
        <w:t xml:space="preserve">tussen pers en politiek te onderzoeken, zijn vier hypothesen over de invloed van media op de politiek </w:t>
      </w:r>
      <w:r w:rsidR="00A3445F" w:rsidRPr="00DF25C4">
        <w:t>opgesteld</w:t>
      </w:r>
      <w:r w:rsidR="00155471" w:rsidRPr="00DF25C4">
        <w:t xml:space="preserve">. </w:t>
      </w:r>
      <w:r w:rsidR="00740254" w:rsidRPr="00DF25C4">
        <w:t>Deze hypothesen hadden te maken met:</w:t>
      </w:r>
      <w:r w:rsidR="00703B71" w:rsidRPr="00DF25C4">
        <w:t xml:space="preserve"> coalitie- en oppositiefracties,</w:t>
      </w:r>
      <w:r w:rsidR="00740254" w:rsidRPr="00DF25C4">
        <w:t xml:space="preserve"> de grootte van de </w:t>
      </w:r>
      <w:r w:rsidR="00703B71" w:rsidRPr="00DF25C4">
        <w:t xml:space="preserve">fractie, </w:t>
      </w:r>
      <w:r w:rsidR="00254912" w:rsidRPr="00DF25C4">
        <w:t xml:space="preserve">de invloed van verschillende typen media en </w:t>
      </w:r>
      <w:r w:rsidR="00E647DE" w:rsidRPr="00DF25C4">
        <w:t xml:space="preserve">invloed van verschillende periodes rond </w:t>
      </w:r>
      <w:r w:rsidR="00F96647" w:rsidRPr="00DF25C4">
        <w:t>de</w:t>
      </w:r>
      <w:r w:rsidR="00E647DE" w:rsidRPr="00DF25C4">
        <w:t xml:space="preserve"> boeren</w:t>
      </w:r>
      <w:r w:rsidR="00F96647" w:rsidRPr="00DF25C4">
        <w:t xml:space="preserve">protesten. </w:t>
      </w:r>
    </w:p>
    <w:p w14:paraId="3DFDA751" w14:textId="0BAC0131" w:rsidR="00297DE3" w:rsidRPr="00DF25C4" w:rsidRDefault="0081580E" w:rsidP="009B6F57">
      <w:r w:rsidRPr="00DF25C4">
        <w:t xml:space="preserve">Om de hypothesen te kunnen toetsen, </w:t>
      </w:r>
      <w:r w:rsidR="000B1F60" w:rsidRPr="00DF25C4">
        <w:t xml:space="preserve">zijn alle schriftelijke Kamervragen die tussen </w:t>
      </w:r>
      <w:r w:rsidR="009C02E4" w:rsidRPr="00DF25C4">
        <w:t>01-01-</w:t>
      </w:r>
      <w:r w:rsidR="000B1F60" w:rsidRPr="00DF25C4">
        <w:t xml:space="preserve">2014 en 30-06-2024 gesteld zijn op het gebied van stikstofbeleid verzameld en </w:t>
      </w:r>
      <w:r w:rsidR="00EC6DE4" w:rsidRPr="00DF25C4">
        <w:t>gecodeerd. Dit heeft geleid tot een database met</w:t>
      </w:r>
      <w:r w:rsidR="00E111CB" w:rsidRPr="00DF25C4">
        <w:t xml:space="preserve"> in totaal</w:t>
      </w:r>
      <w:r w:rsidR="00EC6DE4" w:rsidRPr="00DF25C4">
        <w:t xml:space="preserve"> 446 Kamervragen</w:t>
      </w:r>
      <w:r w:rsidR="00CE2A16" w:rsidRPr="00DF25C4">
        <w:t xml:space="preserve">, alle Kamervragen uit de onderzochte periode waarin het woord ‘stikstof’ voorkomt en </w:t>
      </w:r>
      <w:r w:rsidR="00675C56" w:rsidRPr="00DF25C4">
        <w:t xml:space="preserve">te maken hebben met stikstof. De mogelijke invloed van media is </w:t>
      </w:r>
      <w:r w:rsidR="00B07BDB" w:rsidRPr="00DF25C4">
        <w:t xml:space="preserve">gemeten door te coderen of in de Kamervraag verwezen </w:t>
      </w:r>
      <w:r w:rsidR="00BC79C1" w:rsidRPr="00DF25C4">
        <w:t xml:space="preserve">wordt naar ten minste één mediabron. </w:t>
      </w:r>
      <w:r w:rsidR="00830B4F" w:rsidRPr="00DF25C4">
        <w:t xml:space="preserve">Hierdoor kon geanalyseerd worden </w:t>
      </w:r>
      <w:r w:rsidR="000A1D33" w:rsidRPr="00DF25C4">
        <w:t xml:space="preserve">of de </w:t>
      </w:r>
      <w:r w:rsidR="00763FC1" w:rsidRPr="00DF25C4">
        <w:t xml:space="preserve">variabelen uit de hypothesen een </w:t>
      </w:r>
      <w:r w:rsidR="00AC102B" w:rsidRPr="00DF25C4">
        <w:t xml:space="preserve">relatie hadden met de invloed van media op de politieke agenda. </w:t>
      </w:r>
    </w:p>
    <w:p w14:paraId="623877BE" w14:textId="1E1B59DF" w:rsidR="0081580E" w:rsidRPr="00DF25C4" w:rsidRDefault="00885F97" w:rsidP="009B6F57">
      <w:r w:rsidRPr="00DF25C4">
        <w:t xml:space="preserve">Drie van de vier hypothesen </w:t>
      </w:r>
      <w:r w:rsidR="00CD3D43" w:rsidRPr="00DF25C4">
        <w:t xml:space="preserve">die getoetst zijn in dit onderzoek, zijn afgewezen. </w:t>
      </w:r>
      <w:r w:rsidR="00A25F2D" w:rsidRPr="00DF25C4">
        <w:t xml:space="preserve">Allereerst viel bij coalitie- en oppositiepartijen niet te zien dat </w:t>
      </w:r>
      <w:r w:rsidR="00915704" w:rsidRPr="00DF25C4">
        <w:t xml:space="preserve">oppositiepartijen vaker worden beïnvloed door media dan coalitiepartijen. </w:t>
      </w:r>
      <w:r w:rsidR="00B105BF" w:rsidRPr="00DF25C4">
        <w:t xml:space="preserve">Naar verhouding </w:t>
      </w:r>
      <w:r w:rsidR="00B815FF" w:rsidRPr="00DF25C4">
        <w:t xml:space="preserve">vermelden coalitiepartijen juist vaker media dan oppositiepartijen. </w:t>
      </w:r>
      <w:r w:rsidR="008F25B7" w:rsidRPr="00DF25C4">
        <w:t>De hypothese over de g</w:t>
      </w:r>
      <w:r w:rsidR="009142F9" w:rsidRPr="00DF25C4">
        <w:t>rootte</w:t>
      </w:r>
      <w:r w:rsidR="008F25B7" w:rsidRPr="00DF25C4">
        <w:t xml:space="preserve"> van de</w:t>
      </w:r>
      <w:r w:rsidR="009142F9" w:rsidRPr="00DF25C4">
        <w:t xml:space="preserve"> fractie kon om eenzelfde reden </w:t>
      </w:r>
      <w:r w:rsidR="001009AE" w:rsidRPr="00DF25C4">
        <w:t xml:space="preserve">afgewezen worden. Volgens de hypothese zouden kleine partijen vaker beïnvloed worden </w:t>
      </w:r>
      <w:r w:rsidR="00CD2690" w:rsidRPr="00DF25C4">
        <w:t xml:space="preserve">door media </w:t>
      </w:r>
      <w:r w:rsidR="00D4361D" w:rsidRPr="00DF25C4">
        <w:t xml:space="preserve">dan grote partijen. Uit de onderzochte data bleek </w:t>
      </w:r>
      <w:r w:rsidR="00556B7A" w:rsidRPr="00DF25C4">
        <w:t>daarentegen</w:t>
      </w:r>
      <w:r w:rsidR="00D4361D" w:rsidRPr="00DF25C4">
        <w:t xml:space="preserve"> dat grote partijen naar verhouding vaker </w:t>
      </w:r>
      <w:r w:rsidR="00485741" w:rsidRPr="00DF25C4">
        <w:t>media vermelden in Kamervragen dan kleine fracties.</w:t>
      </w:r>
      <w:r w:rsidR="003D2018" w:rsidRPr="00DF25C4">
        <w:t xml:space="preserve"> Daarnaast </w:t>
      </w:r>
      <w:r w:rsidR="00186F60" w:rsidRPr="00DF25C4">
        <w:t xml:space="preserve">kwam uit de data naar voren dat </w:t>
      </w:r>
      <w:r w:rsidR="000B644A" w:rsidRPr="00DF25C4">
        <w:t xml:space="preserve">leden van </w:t>
      </w:r>
      <w:r w:rsidR="003F168A" w:rsidRPr="00DF25C4">
        <w:t>kleine fracties</w:t>
      </w:r>
      <w:r w:rsidR="00186F60" w:rsidRPr="00DF25C4">
        <w:t xml:space="preserve"> niet altijd </w:t>
      </w:r>
      <w:r w:rsidR="007446AC" w:rsidRPr="00DF25C4">
        <w:t>generalistische politici</w:t>
      </w:r>
      <w:r w:rsidR="001C3463" w:rsidRPr="00DF25C4">
        <w:t xml:space="preserve"> (niet gespecialiseerd in één onderwerp)</w:t>
      </w:r>
      <w:r w:rsidR="000B644A" w:rsidRPr="00DF25C4">
        <w:t xml:space="preserve"> hoeven te zijn</w:t>
      </w:r>
      <w:r w:rsidR="001C3463" w:rsidRPr="00DF25C4">
        <w:t>. U</w:t>
      </w:r>
      <w:r w:rsidR="00166104" w:rsidRPr="00DF25C4">
        <w:t xml:space="preserve">it het bovengemiddeld hoge aantal Kamervragen dat PvdD stelde over stikstofbeleid </w:t>
      </w:r>
      <w:r w:rsidR="001C3463" w:rsidRPr="00DF25C4">
        <w:t>bleek</w:t>
      </w:r>
      <w:r w:rsidR="00166104" w:rsidRPr="00DF25C4">
        <w:t xml:space="preserve"> dat Kamerleden </w:t>
      </w:r>
      <w:r w:rsidR="00D354B7" w:rsidRPr="00DF25C4">
        <w:t>uit die partij gespecialiseerd zijn in onderwerpen die te maken hebben met stikstofbeleid</w:t>
      </w:r>
      <w:r w:rsidR="007446AC" w:rsidRPr="00DF25C4">
        <w:t xml:space="preserve"> en dus geen generalistische politici zijn</w:t>
      </w:r>
      <w:r w:rsidR="00D354B7" w:rsidRPr="00DF25C4">
        <w:t xml:space="preserve">. </w:t>
      </w:r>
    </w:p>
    <w:p w14:paraId="54E2C42E" w14:textId="38742F00" w:rsidR="008F25B7" w:rsidRPr="00DF25C4" w:rsidRDefault="00AD3013" w:rsidP="009B6F57">
      <w:r w:rsidRPr="00DF25C4">
        <w:t>In de hypothese</w:t>
      </w:r>
      <w:r w:rsidR="008F25B7" w:rsidRPr="00DF25C4">
        <w:t xml:space="preserve"> over de boerenprotesten</w:t>
      </w:r>
      <w:r w:rsidRPr="00DF25C4">
        <w:t xml:space="preserve"> zijn de verschillen in mediabeïnvloeding in de periode vóór, tijdens en na de boerenprotesten </w:t>
      </w:r>
      <w:r w:rsidR="00556B7A" w:rsidRPr="00DF25C4">
        <w:t>geanalyseerd</w:t>
      </w:r>
      <w:r w:rsidR="00266151" w:rsidRPr="00DF25C4">
        <w:t>. Om deze hypothese te kunnen toetsen</w:t>
      </w:r>
      <w:r w:rsidR="003810DA" w:rsidRPr="00DF25C4">
        <w:t>, zijn de onderzochte Kamervragen verdeeld in drie periodes: vóór de boerenprotesten (</w:t>
      </w:r>
      <w:r w:rsidR="008308E4" w:rsidRPr="00DF25C4">
        <w:t>01-01-</w:t>
      </w:r>
      <w:r w:rsidR="003810DA" w:rsidRPr="00DF25C4">
        <w:t xml:space="preserve">2014 tot </w:t>
      </w:r>
      <w:r w:rsidR="00DC269D" w:rsidRPr="00DF25C4">
        <w:t>30-09-</w:t>
      </w:r>
      <w:r w:rsidR="008308E4" w:rsidRPr="00DF25C4">
        <w:t>2</w:t>
      </w:r>
      <w:r w:rsidR="008D33E2" w:rsidRPr="00DF25C4">
        <w:t>019), tijdens de boerenprotesten (</w:t>
      </w:r>
      <w:r w:rsidR="008308E4" w:rsidRPr="00DF25C4">
        <w:t>1-10-</w:t>
      </w:r>
      <w:r w:rsidR="008D33E2" w:rsidRPr="00DF25C4">
        <w:t xml:space="preserve">2019 tot </w:t>
      </w:r>
      <w:r w:rsidR="008308E4" w:rsidRPr="00DF25C4">
        <w:t>30-09-</w:t>
      </w:r>
      <w:r w:rsidR="00BD00FB" w:rsidRPr="00DF25C4">
        <w:t>2022) en na de boerenprotesten (</w:t>
      </w:r>
      <w:r w:rsidR="008308E4" w:rsidRPr="00DF25C4">
        <w:t>01-10-</w:t>
      </w:r>
      <w:r w:rsidR="00BD00FB" w:rsidRPr="00DF25C4">
        <w:t xml:space="preserve"> 2022 tot </w:t>
      </w:r>
      <w:r w:rsidR="008308E4" w:rsidRPr="00DF25C4">
        <w:t>30-06</w:t>
      </w:r>
      <w:r w:rsidR="00556B7A" w:rsidRPr="00DF25C4">
        <w:t>-</w:t>
      </w:r>
      <w:r w:rsidR="003A1961" w:rsidRPr="00DF25C4">
        <w:t xml:space="preserve">2024). Uit de </w:t>
      </w:r>
      <w:r w:rsidR="00B13581" w:rsidRPr="00DF25C4">
        <w:t xml:space="preserve">analyse is gebleken dat de beïnvloeding van media in de periode </w:t>
      </w:r>
      <w:r w:rsidR="00B37EA5" w:rsidRPr="00DF25C4">
        <w:t xml:space="preserve">tijdens de boerenprotesten weliswaar het hoogste was, maar dat de verschillen in mediabeïnvloeding tussen de </w:t>
      </w:r>
      <w:r w:rsidR="0018128D" w:rsidRPr="00DF25C4">
        <w:t>verschillende periodes te klein waren om tot</w:t>
      </w:r>
      <w:r w:rsidR="0013564E" w:rsidRPr="00DF25C4">
        <w:t xml:space="preserve"> een </w:t>
      </w:r>
      <w:r w:rsidR="0018128D" w:rsidRPr="00DF25C4">
        <w:t xml:space="preserve">statistisch relevante </w:t>
      </w:r>
      <w:r w:rsidR="0013564E" w:rsidRPr="00DF25C4">
        <w:t xml:space="preserve">relatie te leiden. </w:t>
      </w:r>
      <w:r w:rsidR="00B70AFD" w:rsidRPr="00DF25C4">
        <w:t>Er kan dus niet met statistische zekerheid gesteld worden dat de invloed van media tijdens</w:t>
      </w:r>
      <w:r w:rsidR="007F357D" w:rsidRPr="00DF25C4">
        <w:t xml:space="preserve"> </w:t>
      </w:r>
      <w:r w:rsidR="00B70AFD" w:rsidRPr="00DF25C4">
        <w:t xml:space="preserve">de boerenprotesten hoger was dan de periode ervoor en erna. </w:t>
      </w:r>
      <w:r w:rsidR="00723B8C" w:rsidRPr="00DF25C4">
        <w:t xml:space="preserve">Daarnaast bleek dat de invloed van media voor de boerenprotesten niet groter was dan na de boerenprotesten. </w:t>
      </w:r>
      <w:r w:rsidR="00F05BCE" w:rsidRPr="00DF25C4">
        <w:t xml:space="preserve">Ook de hypothesen over </w:t>
      </w:r>
      <w:r w:rsidR="000F6C9C" w:rsidRPr="00DF25C4">
        <w:t xml:space="preserve">de boerenprotesten moesten daarom afgewezen worden. </w:t>
      </w:r>
    </w:p>
    <w:p w14:paraId="6C97E205" w14:textId="76660972" w:rsidR="00BB3D96" w:rsidRPr="00DF25C4" w:rsidRDefault="008F25B7" w:rsidP="009B6F57">
      <w:r w:rsidRPr="00DF25C4">
        <w:t>De hypothese over verschillende typen media hoefde niet afgewezen te worden, omdat kranten in de grootste invloed hadden op Kamervragen</w:t>
      </w:r>
      <w:r w:rsidR="00F0009B" w:rsidRPr="00DF25C4">
        <w:t>, net zoals gesteld werd in de hypothese</w:t>
      </w:r>
      <w:r w:rsidRPr="00DF25C4">
        <w:t>. Daar moet wel bij opgemerkt worden dat deze relatie in zeven van de elf kalenderjaren opging, in vier jaren hadden andere typen media de grootste invloed</w:t>
      </w:r>
      <w:r w:rsidR="00976A5B" w:rsidRPr="00DF25C4">
        <w:t>.</w:t>
      </w:r>
    </w:p>
    <w:p w14:paraId="49F06BD2" w14:textId="3E01C7E2" w:rsidR="007B6864" w:rsidRPr="00DF25C4" w:rsidRDefault="009D55EE" w:rsidP="009B6F57">
      <w:r w:rsidRPr="00DF25C4">
        <w:t xml:space="preserve">De onderzoeksvraag die </w:t>
      </w:r>
      <w:r w:rsidR="00070CE9" w:rsidRPr="00DF25C4">
        <w:t xml:space="preserve">in deze scriptie centraal stond, </w:t>
      </w:r>
      <w:r w:rsidR="00107A84" w:rsidRPr="00DF25C4">
        <w:t>was</w:t>
      </w:r>
      <w:r w:rsidR="00070CE9" w:rsidRPr="00DF25C4">
        <w:t xml:space="preserve">: </w:t>
      </w:r>
      <w:r w:rsidR="00070CE9" w:rsidRPr="00DF25C4">
        <w:rPr>
          <w:i/>
          <w:iCs/>
        </w:rPr>
        <w:t xml:space="preserve">‘Is de invloed van de media agenda op de politieke agenda groter tijdens een key event zoals de boerenprotesten?’ </w:t>
      </w:r>
      <w:r w:rsidR="0030509A" w:rsidRPr="00DF25C4">
        <w:t>Op basis van de onderzochte data kon niet worden vastgesteld dat media een grotere invloed hadden tijdens de boerenprotesten</w:t>
      </w:r>
      <w:r w:rsidR="00B954DD" w:rsidRPr="00DF25C4">
        <w:t xml:space="preserve">. De onderzoeksvraag moet dus ontkennend beantwoord worden. </w:t>
      </w:r>
    </w:p>
    <w:p w14:paraId="1163A859" w14:textId="7C70DE68" w:rsidR="00AC7A5E" w:rsidRPr="00DF25C4" w:rsidRDefault="0060038A" w:rsidP="00AC7A5E">
      <w:r w:rsidRPr="00DF25C4">
        <w:t xml:space="preserve">Om de bevindingen uit deze scriptie in verband te brengen met de literatuur, zal in </w:t>
      </w:r>
      <w:r w:rsidR="0051335F" w:rsidRPr="00DF25C4">
        <w:t>het</w:t>
      </w:r>
      <w:r w:rsidRPr="00DF25C4">
        <w:t xml:space="preserve"> volgende </w:t>
      </w:r>
      <w:r w:rsidR="0051335F" w:rsidRPr="00DF25C4">
        <w:t xml:space="preserve">onderdeel </w:t>
      </w:r>
      <w:r w:rsidR="00107A84" w:rsidRPr="00DF25C4">
        <w:t>gereflecteerd</w:t>
      </w:r>
      <w:r w:rsidR="0051335F" w:rsidRPr="00DF25C4">
        <w:t xml:space="preserve"> worden op de </w:t>
      </w:r>
      <w:r w:rsidR="00BE6CE9" w:rsidRPr="00DF25C4">
        <w:t xml:space="preserve">uitkomsten en </w:t>
      </w:r>
      <w:r w:rsidR="00524DB7" w:rsidRPr="00DF25C4">
        <w:t>zullen suggesties worden gegeven voor toekomstig onderzoek</w:t>
      </w:r>
      <w:r w:rsidR="00BE6CE9" w:rsidRPr="00DF25C4">
        <w:t xml:space="preserve">.  </w:t>
      </w:r>
    </w:p>
    <w:p w14:paraId="62E20802" w14:textId="77777777" w:rsidR="00AC7A5E" w:rsidRPr="00DF25C4" w:rsidRDefault="00AC7A5E" w:rsidP="009B6F57">
      <w:pPr>
        <w:pStyle w:val="Kop2"/>
      </w:pPr>
    </w:p>
    <w:p w14:paraId="30CA51A2" w14:textId="004AC4B8" w:rsidR="00B93D81" w:rsidRPr="00DF25C4" w:rsidRDefault="009B6F57" w:rsidP="009B6F57">
      <w:pPr>
        <w:pStyle w:val="Kop2"/>
      </w:pPr>
      <w:bookmarkStart w:id="38" w:name="_Toc202353091"/>
      <w:r w:rsidRPr="00DF25C4">
        <w:t>Discussie</w:t>
      </w:r>
      <w:bookmarkEnd w:id="38"/>
      <w:r w:rsidRPr="00DF25C4">
        <w:t xml:space="preserve"> </w:t>
      </w:r>
    </w:p>
    <w:p w14:paraId="5A56B592" w14:textId="069F0438" w:rsidR="00365507" w:rsidRPr="00DF25C4" w:rsidRDefault="00365507" w:rsidP="00365507">
      <w:r w:rsidRPr="00DF25C4">
        <w:t>De uitkomsten uit deze scriptie laten een verdeel</w:t>
      </w:r>
      <w:r w:rsidR="003364B2" w:rsidRPr="00DF25C4">
        <w:t>d</w:t>
      </w:r>
      <w:r w:rsidRPr="00DF25C4">
        <w:t xml:space="preserve"> beeld zien als ze worden vergeleken met de academische literatuur over agenda setting en media-invloed op de politiek</w:t>
      </w:r>
      <w:r w:rsidR="003364B2" w:rsidRPr="00DF25C4">
        <w:t>e agenda</w:t>
      </w:r>
      <w:r w:rsidRPr="00DF25C4">
        <w:t xml:space="preserve">. De hypothesen die zijn getoetst, zijn opgesteld met behulp van de literatuur over het onderwerp, maar de conclusies komen in drie van de vier </w:t>
      </w:r>
      <w:r w:rsidR="00051117" w:rsidRPr="00DF25C4">
        <w:t>hypothesen</w:t>
      </w:r>
      <w:r w:rsidRPr="00DF25C4">
        <w:t xml:space="preserve"> niet overeen</w:t>
      </w:r>
      <w:r w:rsidR="003364B2" w:rsidRPr="00DF25C4">
        <w:t xml:space="preserve"> met de </w:t>
      </w:r>
      <w:r w:rsidR="008F5CC3" w:rsidRPr="00DF25C4">
        <w:t>verwachtingen</w:t>
      </w:r>
      <w:r w:rsidRPr="00DF25C4">
        <w:t>.</w:t>
      </w:r>
      <w:r w:rsidR="008F5CC3" w:rsidRPr="00DF25C4">
        <w:t xml:space="preserve"> Voor de eerste hypothese is bi</w:t>
      </w:r>
      <w:r w:rsidR="001E72B3" w:rsidRPr="00DF25C4">
        <w:t>jvoorbeeld</w:t>
      </w:r>
      <w:r w:rsidRPr="00DF25C4">
        <w:t xml:space="preserve"> Vliegenthart en Walgrave (2011)</w:t>
      </w:r>
      <w:r w:rsidR="001E72B3" w:rsidRPr="00DF25C4">
        <w:t xml:space="preserve"> aangehaald. Zij</w:t>
      </w:r>
      <w:r w:rsidRPr="00DF25C4">
        <w:t xml:space="preserve"> concluderen op basis van onderzoek naar schriftelijke Kamervragen in België en Denemarken dat media een grotere invloed hebben op oppositiepartijen dan op coalitiepartijen. Coalitiefracties zouden namelijk makkelijker het kabinet in Kamervragen kunnen aanvallen en daarvoor putten uit media-informatie. Over de conclusie van Vliegenthart en Walgrave is discussie mogelijk, want Van Aerts en Vliegenthart (2014) stellen dat bijna iedere Kamervraag vooraf wordt gegaan door mediaberichtgeving</w:t>
      </w:r>
      <w:r w:rsidR="009760CD" w:rsidRPr="00DF25C4">
        <w:t>. B</w:t>
      </w:r>
      <w:r w:rsidRPr="00DF25C4">
        <w:t xml:space="preserve">ij bijna iedere Kamervraag </w:t>
      </w:r>
      <w:r w:rsidR="009760CD" w:rsidRPr="00DF25C4">
        <w:t xml:space="preserve">zou </w:t>
      </w:r>
      <w:r w:rsidRPr="00DF25C4">
        <w:t xml:space="preserve">media-beïnvloeding niet uit te sluiten </w:t>
      </w:r>
      <w:r w:rsidR="009760CD" w:rsidRPr="00DF25C4">
        <w:t>zijn</w:t>
      </w:r>
      <w:r w:rsidR="008E4731" w:rsidRPr="00DF25C4">
        <w:t>,</w:t>
      </w:r>
      <w:r w:rsidRPr="00DF25C4">
        <w:t xml:space="preserve"> ongeacht of er media-bronnen vermeld worden in de Kamervraag. Dat er in deze scriptie geen relatie is gevonden tussen oppositiefracties en een grotere media-invloed, zou </w:t>
      </w:r>
      <w:r w:rsidR="00D21164" w:rsidRPr="00DF25C4">
        <w:t>erop kunnen wijzen</w:t>
      </w:r>
      <w:r w:rsidRPr="00DF25C4">
        <w:t xml:space="preserve"> dat oppositiefracties inderdaad niet meer worden beïnvloed door media dan coalitiefracties. </w:t>
      </w:r>
    </w:p>
    <w:p w14:paraId="206DA05D" w14:textId="77777777" w:rsidR="00ED2320" w:rsidRPr="00DF25C4" w:rsidRDefault="00365507" w:rsidP="00365507">
      <w:r w:rsidRPr="00DF25C4">
        <w:t>Een andere conclusie zou kunnen zijn dat de gebruikte methode om media-invloed te meten, verfijn</w:t>
      </w:r>
      <w:r w:rsidR="00A0431E" w:rsidRPr="00DF25C4">
        <w:t>t</w:t>
      </w:r>
      <w:r w:rsidRPr="00DF25C4">
        <w:t xml:space="preserve"> zou moeten worden door media-invloed </w:t>
      </w:r>
      <w:r w:rsidR="0084478D" w:rsidRPr="00DF25C4">
        <w:t>genuanceerder te</w:t>
      </w:r>
      <w:r w:rsidRPr="00DF25C4">
        <w:t xml:space="preserve"> meten. In dit onderzoek is om media-invloed te analyseren uitgegaan van een wel/niet categorisering: er wordt media vermeld, of er wordt geen media vermeld. Deze operationalisering is vaker gebruikt, bijvoorbeeld in: Van Aelst et al., 2016</w:t>
      </w:r>
      <w:r w:rsidR="00F87CAC" w:rsidRPr="00DF25C4">
        <w:t xml:space="preserve"> en</w:t>
      </w:r>
      <w:r w:rsidRPr="00DF25C4">
        <w:t xml:space="preserve"> Van Aerts en Vliegenthart (2014). </w:t>
      </w:r>
    </w:p>
    <w:p w14:paraId="4B809B7F" w14:textId="3D9BF9EB" w:rsidR="00365507" w:rsidRPr="00DF25C4" w:rsidRDefault="00365507" w:rsidP="00365507">
      <w:r w:rsidRPr="00DF25C4">
        <w:t>Door deze categorisering kan media-invloed eenvoudig worden gecodeerd in grote dataset</w:t>
      </w:r>
      <w:r w:rsidR="00A0431E" w:rsidRPr="00DF25C4">
        <w:t>s</w:t>
      </w:r>
      <w:r w:rsidRPr="00DF25C4">
        <w:t xml:space="preserve">, maar het laat niet zien </w:t>
      </w:r>
      <w:r w:rsidR="00EB4B8F" w:rsidRPr="00DF25C4">
        <w:t>hóé</w:t>
      </w:r>
      <w:r w:rsidRPr="00DF25C4">
        <w:t xml:space="preserve"> media gebruikt worden in een Kamervraag. Media kunnen bijvoorbeeld vermeld worden als bron voor een feitelijke claim</w:t>
      </w:r>
      <w:r w:rsidR="00B86AF6" w:rsidRPr="00DF25C4">
        <w:t xml:space="preserve"> (in een voetnoot)</w:t>
      </w:r>
      <w:r w:rsidRPr="00DF25C4">
        <w:t>, of om een vraag te stellen naar aanleiding van een mediabericht</w:t>
      </w:r>
      <w:r w:rsidR="00B86AF6" w:rsidRPr="00DF25C4">
        <w:t xml:space="preserve"> (‘</w:t>
      </w:r>
      <w:r w:rsidR="00B86AF6" w:rsidRPr="00DF25C4">
        <w:rPr>
          <w:i/>
          <w:iCs/>
        </w:rPr>
        <w:t>bent u bekend met het bericht X’</w:t>
      </w:r>
      <w:r w:rsidRPr="00DF25C4">
        <w:rPr>
          <w:i/>
          <w:iCs/>
        </w:rPr>
        <w:t>.</w:t>
      </w:r>
      <w:r w:rsidR="0030415D" w:rsidRPr="00DF25C4">
        <w:rPr>
          <w:i/>
          <w:iCs/>
        </w:rPr>
        <w:t xml:space="preserve"> </w:t>
      </w:r>
      <w:r w:rsidR="0030415D" w:rsidRPr="00DF25C4">
        <w:t xml:space="preserve">In </w:t>
      </w:r>
      <w:r w:rsidR="00E64D75" w:rsidRPr="00DF25C4">
        <w:t xml:space="preserve">het eerste geval </w:t>
      </w:r>
      <w:r w:rsidR="00AC2EF6" w:rsidRPr="00DF25C4">
        <w:t xml:space="preserve">(bronvermelding feitelijke claim) zal de </w:t>
      </w:r>
      <w:r w:rsidR="000F6C9C" w:rsidRPr="00DF25C4">
        <w:t>inhoudelijke invloed van media op een Kamervraag</w:t>
      </w:r>
      <w:r w:rsidR="00AC2EF6" w:rsidRPr="00DF25C4">
        <w:t xml:space="preserve"> veel kleiner zijn dan in het tweede geval</w:t>
      </w:r>
      <w:r w:rsidR="00D30940" w:rsidRPr="00DF25C4">
        <w:t xml:space="preserve"> (media als aanleiding vraag)</w:t>
      </w:r>
      <w:r w:rsidR="00C97398" w:rsidRPr="00DF25C4">
        <w:t xml:space="preserve">. </w:t>
      </w:r>
      <w:r w:rsidR="00976A5B" w:rsidRPr="00DF25C4">
        <w:t>Bij een feitelijke claim</w:t>
      </w:r>
      <w:r w:rsidR="00C97398" w:rsidRPr="00DF25C4">
        <w:t xml:space="preserve"> zal de mediavermelding namelijk bedoeld zijn om </w:t>
      </w:r>
      <w:r w:rsidR="00697B05" w:rsidRPr="00DF25C4">
        <w:t>een bewering te staven</w:t>
      </w:r>
      <w:r w:rsidR="00E153A7" w:rsidRPr="00DF25C4">
        <w:t>. W</w:t>
      </w:r>
      <w:r w:rsidR="00F0232A" w:rsidRPr="00DF25C4">
        <w:t>anneer gereageerd wordt</w:t>
      </w:r>
      <w:r w:rsidR="00E153A7" w:rsidRPr="00DF25C4">
        <w:t xml:space="preserve"> op</w:t>
      </w:r>
      <w:r w:rsidR="00EF08D5" w:rsidRPr="00DF25C4">
        <w:t xml:space="preserve"> een</w:t>
      </w:r>
      <w:r w:rsidR="00E153A7" w:rsidRPr="00DF25C4">
        <w:t xml:space="preserve"> media</w:t>
      </w:r>
      <w:r w:rsidR="00EF08D5" w:rsidRPr="00DF25C4">
        <w:t>publicatie</w:t>
      </w:r>
      <w:r w:rsidR="00E153A7" w:rsidRPr="00DF25C4">
        <w:t xml:space="preserve">, </w:t>
      </w:r>
      <w:r w:rsidR="00EF08D5" w:rsidRPr="00DF25C4">
        <w:t>vormt</w:t>
      </w:r>
      <w:r w:rsidR="00E153A7" w:rsidRPr="00DF25C4">
        <w:t xml:space="preserve"> </w:t>
      </w:r>
      <w:r w:rsidR="00EF08D5" w:rsidRPr="00DF25C4">
        <w:t>dat bericht</w:t>
      </w:r>
      <w:r w:rsidR="005555F0" w:rsidRPr="00DF25C4">
        <w:t xml:space="preserve"> de aanleiding voor de Kamervraag. </w:t>
      </w:r>
      <w:r w:rsidR="00610EE0" w:rsidRPr="00DF25C4">
        <w:t xml:space="preserve">Tussen de verschillende vormen van mediavermelding zouden verschillen in </w:t>
      </w:r>
      <w:r w:rsidR="001C7E7E" w:rsidRPr="00DF25C4">
        <w:t xml:space="preserve">media-invloed kunnen bestaan. </w:t>
      </w:r>
      <w:r w:rsidR="00C63E99" w:rsidRPr="00DF25C4">
        <w:t>Door deze verschillen te onderscheiden</w:t>
      </w:r>
      <w:r w:rsidR="00EB525A" w:rsidRPr="00DF25C4">
        <w:t xml:space="preserve">, </w:t>
      </w:r>
      <w:r w:rsidR="00492ED7" w:rsidRPr="00DF25C4">
        <w:t xml:space="preserve">kan de invloed van media specifieker worden </w:t>
      </w:r>
      <w:r w:rsidR="005E1129" w:rsidRPr="00DF25C4">
        <w:t xml:space="preserve">geanalyseerd, en kan bijvoorbeeld worden onderzocht </w:t>
      </w:r>
      <w:r w:rsidR="000908CA" w:rsidRPr="00DF25C4">
        <w:t xml:space="preserve">of de hypothesen wel opgaan als wordt gekeken naar Kamervragen die </w:t>
      </w:r>
      <w:r w:rsidR="00B86AF6" w:rsidRPr="00DF25C4">
        <w:t xml:space="preserve">worden gesteld in </w:t>
      </w:r>
      <w:r w:rsidR="0030415D" w:rsidRPr="00DF25C4">
        <w:t>naar aanleiding van een</w:t>
      </w:r>
      <w:r w:rsidR="00B86AF6" w:rsidRPr="00DF25C4">
        <w:t xml:space="preserve"> mediabericht. </w:t>
      </w:r>
      <w:r w:rsidRPr="00DF25C4">
        <w:t xml:space="preserve">Doordat enkel het vermelden van media gecodeerd is in dit onderzoek, </w:t>
      </w:r>
      <w:r w:rsidR="005B0B6D" w:rsidRPr="00DF25C4">
        <w:t>kon</w:t>
      </w:r>
      <w:r w:rsidRPr="00DF25C4">
        <w:t xml:space="preserve"> de manier waarop media gebruikt worden,</w:t>
      </w:r>
      <w:r w:rsidR="00C1560B" w:rsidRPr="00DF25C4">
        <w:t xml:space="preserve"> in dit onderzoek</w:t>
      </w:r>
      <w:r w:rsidRPr="00DF25C4">
        <w:t xml:space="preserve"> niet worden </w:t>
      </w:r>
      <w:r w:rsidR="00C1560B" w:rsidRPr="00DF25C4">
        <w:t>geanalyseerd</w:t>
      </w:r>
      <w:r w:rsidRPr="00DF25C4">
        <w:t>.</w:t>
      </w:r>
      <w:r w:rsidR="002610BD" w:rsidRPr="00DF25C4">
        <w:t xml:space="preserve"> </w:t>
      </w:r>
      <w:r w:rsidRPr="00DF25C4">
        <w:t xml:space="preserve">Toekomstig onderzoek zou de hypothesen opnieuw kunnen toetsen, met een verfijndere operationalisatie van media-invloed, om te onderzoek of dat tot andere resultaten leidt. </w:t>
      </w:r>
    </w:p>
    <w:p w14:paraId="1FDA41D6" w14:textId="7DDDB9A2" w:rsidR="00365507" w:rsidRPr="00DF25C4" w:rsidRDefault="00365507" w:rsidP="00365507">
      <w:r w:rsidRPr="00DF25C4">
        <w:t xml:space="preserve">De onderzochte </w:t>
      </w:r>
      <w:r w:rsidR="006B7CC2" w:rsidRPr="00DF25C4">
        <w:t>vergrote</w:t>
      </w:r>
      <w:r w:rsidRPr="00DF25C4">
        <w:t xml:space="preserve"> invloed van media tijdens </w:t>
      </w:r>
      <w:r w:rsidRPr="00DF25C4">
        <w:rPr>
          <w:i/>
          <w:iCs/>
        </w:rPr>
        <w:t xml:space="preserve">key events </w:t>
      </w:r>
      <w:r w:rsidRPr="00DF25C4">
        <w:t>heeft niet tot een statistisch relevante relatie geleid. Desondanks zou deze variabele (</w:t>
      </w:r>
      <w:r w:rsidRPr="00DF25C4">
        <w:rPr>
          <w:i/>
          <w:iCs/>
        </w:rPr>
        <w:t xml:space="preserve">key events) </w:t>
      </w:r>
      <w:r w:rsidRPr="00DF25C4">
        <w:t>in toekomstig onderzoek ertoe kunnen leiden dat de relatie tussen media invloed en de politieke agenda beter begrepen wordt. In veel onderzoeken naar de invloed van media op de politieke agenda wordt tijd als variabele niet meegenomen (bijvoorbeeld Vliegenthart en Walgrave, 2019; Van Santen et al., 2015; Walgrave et al., 2008). Volgens Keppling</w:t>
      </w:r>
      <w:r w:rsidR="002B71DD" w:rsidRPr="00DF25C4">
        <w:t>er</w:t>
      </w:r>
      <w:r w:rsidRPr="00DF25C4">
        <w:t xml:space="preserve"> en Habermeier (1995) hebben key events invloed op de manier waarop over een onderwerp in media wordt bericht en vergroten key events de kans dat een onderwerp op de media agenda terecht komt. De invloed van media zou in verschillende periodes kunnen verschillen, bijvoorbeeld door grote gebeurtenissen of crisissen (Resodihardjo, 2021). Key events zijn een van de manieren waarop media-invloed door de tijd heen kan verschillen. Door deze variabele te betrekken in toekomstig onderzoek, zou ook de invloed van tijd en grote gebeurtenissen op agenda interactie onderzocht kunnen worden. </w:t>
      </w:r>
    </w:p>
    <w:p w14:paraId="131C7B66" w14:textId="57055412" w:rsidR="00365507" w:rsidRPr="00DF25C4" w:rsidRDefault="00365507" w:rsidP="00365507">
      <w:r w:rsidRPr="00DF25C4">
        <w:t>Ten slotte wordt in onderzoeken naar de invloed van media op de politieke agenda bij een specifiek beleidsonderwerp</w:t>
      </w:r>
      <w:r w:rsidR="0064464B" w:rsidRPr="00DF25C4">
        <w:t xml:space="preserve"> vaak</w:t>
      </w:r>
      <w:r w:rsidRPr="00DF25C4">
        <w:t xml:space="preserve"> justitie of migratie onderzocht (bijvoorbeeld </w:t>
      </w:r>
      <w:r w:rsidR="0064464B" w:rsidRPr="00DF25C4">
        <w:t>Dekker en Scholten, 2017;</w:t>
      </w:r>
      <w:r w:rsidR="00447381" w:rsidRPr="00DF25C4">
        <w:t xml:space="preserve"> Vliegenthart en Roggeband, 2007</w:t>
      </w:r>
      <w:r w:rsidRPr="00DF25C4">
        <w:t xml:space="preserve">). Voor dit onderzoek is een ander beleidsonderwerp onderzocht, stikstofbeleid. De uitkomsten van deze scriptie laten een ander beeld zien dan verwacht werd uit de literatuur. In toekomstig onderzoek zouden meer beleidsonderwerpen onderzocht kunnen worden, om te onderzoeken of bijvoorbeeld het type beleidsonderwerp ook invloed kan hebben op de agenda.  </w:t>
      </w:r>
    </w:p>
    <w:p w14:paraId="04B978AA" w14:textId="77777777" w:rsidR="00365507" w:rsidRPr="00DF25C4" w:rsidRDefault="00365507" w:rsidP="00365507"/>
    <w:p w14:paraId="47CA1AB9" w14:textId="77777777" w:rsidR="00365507" w:rsidRPr="00DF25C4" w:rsidRDefault="00365507">
      <w:pPr>
        <w:rPr>
          <w:rFonts w:asciiTheme="majorHAnsi" w:eastAsiaTheme="majorEastAsia" w:hAnsiTheme="majorHAnsi" w:cstheme="majorBidi"/>
          <w:color w:val="2F5496" w:themeColor="accent1" w:themeShade="BF"/>
          <w:sz w:val="32"/>
          <w:szCs w:val="32"/>
        </w:rPr>
      </w:pPr>
      <w:r w:rsidRPr="00DF25C4">
        <w:br w:type="page"/>
      </w:r>
    </w:p>
    <w:p w14:paraId="15F0B224" w14:textId="248CC764" w:rsidR="00B93D81" w:rsidRPr="00DF25C4" w:rsidRDefault="00B93D81" w:rsidP="00B93D81">
      <w:pPr>
        <w:pStyle w:val="Kop1"/>
      </w:pPr>
      <w:bookmarkStart w:id="39" w:name="_Toc202353092"/>
      <w:r w:rsidRPr="00DF25C4">
        <w:t>Bibliografie</w:t>
      </w:r>
      <w:bookmarkEnd w:id="39"/>
      <w:r w:rsidRPr="00DF25C4">
        <w:t xml:space="preserve"> </w:t>
      </w:r>
    </w:p>
    <w:p w14:paraId="1686B9F3" w14:textId="1ECECF3C" w:rsidR="006C32E0" w:rsidRPr="00DF25C4" w:rsidRDefault="006C32E0" w:rsidP="006C32E0">
      <w:r w:rsidRPr="00DF25C4">
        <w:t xml:space="preserve">Aarts, K. </w:t>
      </w:r>
      <w:r w:rsidR="00753347">
        <w:t>en</w:t>
      </w:r>
      <w:r w:rsidRPr="00DF25C4">
        <w:t xml:space="preserve"> Thomassen, J. (2008). </w:t>
      </w:r>
      <w:r w:rsidRPr="00DF25C4">
        <w:rPr>
          <w:lang w:val="en-US"/>
        </w:rPr>
        <w:t>Dutch voters and the changing party space 1989–2006. </w:t>
      </w:r>
      <w:r w:rsidRPr="00DF25C4">
        <w:rPr>
          <w:i/>
          <w:iCs/>
        </w:rPr>
        <w:t>Acta Politica</w:t>
      </w:r>
      <w:r w:rsidRPr="00DF25C4">
        <w:t>, </w:t>
      </w:r>
      <w:r w:rsidRPr="00DF25C4">
        <w:rPr>
          <w:i/>
          <w:iCs/>
        </w:rPr>
        <w:t>43</w:t>
      </w:r>
      <w:r w:rsidRPr="00DF25C4">
        <w:t>(2-3), 203-234. https://doi.org/10.1057/ap.2008.6</w:t>
      </w:r>
    </w:p>
    <w:p w14:paraId="74F559DC" w14:textId="7AFC1CE4" w:rsidR="00C45D9E" w:rsidRPr="00DF25C4" w:rsidRDefault="00C45D9E" w:rsidP="00C45D9E">
      <w:pPr>
        <w:rPr>
          <w:lang w:val="en-US"/>
        </w:rPr>
      </w:pPr>
      <w:r w:rsidRPr="00DF25C4">
        <w:t xml:space="preserve">Van Aelst, P., van Erkel, P., D’heer, E. </w:t>
      </w:r>
      <w:r w:rsidR="00753347">
        <w:t>en</w:t>
      </w:r>
      <w:r w:rsidRPr="00DF25C4">
        <w:t xml:space="preserve"> Harder, R. A. (2016). </w:t>
      </w:r>
      <w:r w:rsidRPr="00DF25C4">
        <w:rPr>
          <w:lang w:val="en-US"/>
        </w:rPr>
        <w:t>Who is leading the campaign charts? Comparing individual popularity on old and new media. </w:t>
      </w:r>
      <w:r w:rsidRPr="00DF25C4">
        <w:rPr>
          <w:i/>
          <w:iCs/>
          <w:lang w:val="en-US"/>
        </w:rPr>
        <w:t>Information, Communication &amp; Society</w:t>
      </w:r>
      <w:r w:rsidRPr="00DF25C4">
        <w:rPr>
          <w:lang w:val="en-US"/>
        </w:rPr>
        <w:t>, </w:t>
      </w:r>
      <w:r w:rsidRPr="00DF25C4">
        <w:rPr>
          <w:i/>
          <w:iCs/>
          <w:lang w:val="en-US"/>
        </w:rPr>
        <w:t>20</w:t>
      </w:r>
      <w:r w:rsidRPr="00DF25C4">
        <w:rPr>
          <w:lang w:val="en-US"/>
        </w:rPr>
        <w:t>(5), 715-732. https://doi.org/10.1080/1369118x.2016.1203973</w:t>
      </w:r>
    </w:p>
    <w:p w14:paraId="03854D94" w14:textId="0F3F2A85" w:rsidR="00C45D9E" w:rsidRPr="000F022A" w:rsidRDefault="00C45D9E" w:rsidP="00C45D9E">
      <w:r w:rsidRPr="000F022A">
        <w:rPr>
          <w:lang w:val="en-US"/>
        </w:rPr>
        <w:t xml:space="preserve">Van Aelst, P., </w:t>
      </w:r>
      <w:r w:rsidR="00753347" w:rsidRPr="000F022A">
        <w:rPr>
          <w:lang w:val="en-US"/>
        </w:rPr>
        <w:t>en</w:t>
      </w:r>
      <w:r w:rsidRPr="000F022A">
        <w:rPr>
          <w:lang w:val="en-US"/>
        </w:rPr>
        <w:t xml:space="preserve"> Vliegenthart, R. (2014). </w:t>
      </w:r>
      <w:r w:rsidRPr="00DF25C4">
        <w:rPr>
          <w:lang w:val="en-US"/>
        </w:rPr>
        <w:t xml:space="preserve">Studying the tango. </w:t>
      </w:r>
      <w:r w:rsidRPr="000F022A">
        <w:rPr>
          <w:i/>
          <w:iCs/>
        </w:rPr>
        <w:t>Journalism Studies</w:t>
      </w:r>
      <w:r w:rsidRPr="000F022A">
        <w:t>, 15(4), 392-410. https://doi.org/10.1080/1461670x.2013.831228</w:t>
      </w:r>
    </w:p>
    <w:p w14:paraId="0CDD18FB" w14:textId="3FA2479D" w:rsidR="000870E3" w:rsidRPr="00DF25C4" w:rsidRDefault="000870E3" w:rsidP="00C45D9E">
      <w:pPr>
        <w:rPr>
          <w:lang w:val="en-US"/>
        </w:rPr>
      </w:pPr>
      <w:r w:rsidRPr="000F022A">
        <w:t xml:space="preserve">Andrews, K. T. </w:t>
      </w:r>
      <w:r w:rsidR="00753347" w:rsidRPr="000F022A">
        <w:t>en</w:t>
      </w:r>
      <w:r w:rsidRPr="000F022A">
        <w:t xml:space="preserve"> Caren, N. (2010). </w:t>
      </w:r>
      <w:r w:rsidRPr="00DF25C4">
        <w:rPr>
          <w:lang w:val="en-US"/>
        </w:rPr>
        <w:t>Making the news: Movement organizations, media attention, and the public agenda. </w:t>
      </w:r>
      <w:r w:rsidRPr="00DF25C4">
        <w:rPr>
          <w:i/>
          <w:iCs/>
          <w:lang w:val="en-US"/>
        </w:rPr>
        <w:t>American Sociological Review, 75</w:t>
      </w:r>
      <w:r w:rsidRPr="00DF25C4">
        <w:rPr>
          <w:lang w:val="en-US"/>
        </w:rPr>
        <w:t>(6), 841 866. </w:t>
      </w:r>
      <w:hyperlink r:id="rId11" w:tgtFrame="_blank" w:history="1">
        <w:r w:rsidRPr="000F022A">
          <w:rPr>
            <w:lang w:val="en-US"/>
          </w:rPr>
          <w:t>https://doi.org/10.1177/0003122410386689</w:t>
        </w:r>
      </w:hyperlink>
    </w:p>
    <w:p w14:paraId="2BFDD599" w14:textId="1D824AA4" w:rsidR="00C45D9E" w:rsidRPr="00DF25C4" w:rsidRDefault="00C45D9E" w:rsidP="00C45D9E">
      <w:pPr>
        <w:rPr>
          <w:lang w:val="en-US"/>
        </w:rPr>
      </w:pPr>
      <w:r w:rsidRPr="00DF25C4">
        <w:rPr>
          <w:lang w:val="en-US"/>
        </w:rPr>
        <w:t xml:space="preserve">Van Aelst, P., </w:t>
      </w:r>
      <w:r w:rsidR="00753347">
        <w:rPr>
          <w:lang w:val="en-US"/>
        </w:rPr>
        <w:t>en</w:t>
      </w:r>
      <w:r w:rsidRPr="00DF25C4">
        <w:rPr>
          <w:lang w:val="en-US"/>
        </w:rPr>
        <w:t xml:space="preserve"> Walgrave, S. (2016). Information and arena: The dual function of the news media for political elites. </w:t>
      </w:r>
      <w:r w:rsidRPr="00DF25C4">
        <w:rPr>
          <w:i/>
          <w:iCs/>
          <w:lang w:val="en-US"/>
        </w:rPr>
        <w:t>How Political Actors Use the Media</w:t>
      </w:r>
      <w:r w:rsidRPr="00DF25C4">
        <w:rPr>
          <w:lang w:val="en-US"/>
        </w:rPr>
        <w:t>, 1-17. doi:10.1007/978-3-319-60249-3_1</w:t>
      </w:r>
    </w:p>
    <w:p w14:paraId="7C3DECF8" w14:textId="1533CBAE" w:rsidR="008D2499" w:rsidRPr="00DF25C4" w:rsidRDefault="006C32E0" w:rsidP="006C32E0">
      <w:pPr>
        <w:rPr>
          <w:lang w:val="en-US"/>
        </w:rPr>
      </w:pPr>
      <w:r w:rsidRPr="00DF25C4">
        <w:rPr>
          <w:lang w:val="en-US"/>
        </w:rPr>
        <w:t xml:space="preserve">Baumgartner, F. </w:t>
      </w:r>
      <w:r w:rsidR="00753347">
        <w:rPr>
          <w:lang w:val="en-US"/>
        </w:rPr>
        <w:t>en</w:t>
      </w:r>
      <w:r w:rsidRPr="00DF25C4">
        <w:rPr>
          <w:lang w:val="en-US"/>
        </w:rPr>
        <w:t xml:space="preserve"> Jones, B. (1993), </w:t>
      </w:r>
      <w:r w:rsidRPr="00DF25C4">
        <w:rPr>
          <w:i/>
          <w:iCs/>
          <w:lang w:val="en-US"/>
        </w:rPr>
        <w:t>Agendas and instability in American politics</w:t>
      </w:r>
      <w:r w:rsidR="008A4670" w:rsidRPr="00DF25C4">
        <w:rPr>
          <w:lang w:val="en-US"/>
        </w:rPr>
        <w:t>.</w:t>
      </w:r>
      <w:r w:rsidR="00392C9C" w:rsidRPr="00DF25C4">
        <w:rPr>
          <w:lang w:val="en-US"/>
        </w:rPr>
        <w:t xml:space="preserve"> </w:t>
      </w:r>
      <w:r w:rsidRPr="00DF25C4">
        <w:rPr>
          <w:lang w:val="en-US"/>
        </w:rPr>
        <w:t xml:space="preserve">University of Chicago Press. </w:t>
      </w:r>
    </w:p>
    <w:p w14:paraId="2F647939" w14:textId="11446173" w:rsidR="006C32E0" w:rsidRPr="00DF25C4" w:rsidRDefault="006C32E0" w:rsidP="006C32E0">
      <w:pPr>
        <w:rPr>
          <w:lang w:val="en-US"/>
        </w:rPr>
      </w:pPr>
      <w:r w:rsidRPr="00DF25C4">
        <w:rPr>
          <w:lang w:val="en-US"/>
        </w:rPr>
        <w:t xml:space="preserve">Callaghan, K. </w:t>
      </w:r>
      <w:r w:rsidR="00753347">
        <w:rPr>
          <w:lang w:val="en-US"/>
        </w:rPr>
        <w:t>en</w:t>
      </w:r>
      <w:r w:rsidRPr="00DF25C4">
        <w:rPr>
          <w:lang w:val="en-US"/>
        </w:rPr>
        <w:t xml:space="preserve"> Schnell, F. (2001). Assessing the democratic debate: How the news media frame elite policy discourse. </w:t>
      </w:r>
      <w:r w:rsidRPr="00DF25C4">
        <w:rPr>
          <w:i/>
          <w:iCs/>
          <w:lang w:val="en-US"/>
        </w:rPr>
        <w:t>Political Communication</w:t>
      </w:r>
      <w:r w:rsidRPr="00DF25C4">
        <w:rPr>
          <w:lang w:val="en-US"/>
        </w:rPr>
        <w:t>, </w:t>
      </w:r>
      <w:r w:rsidRPr="00DF25C4">
        <w:rPr>
          <w:i/>
          <w:iCs/>
          <w:lang w:val="en-US"/>
        </w:rPr>
        <w:t>18</w:t>
      </w:r>
      <w:r w:rsidRPr="00DF25C4">
        <w:rPr>
          <w:lang w:val="en-US"/>
        </w:rPr>
        <w:t>(2), 183-213. https://doi.org/10.1080/105846001750322970</w:t>
      </w:r>
    </w:p>
    <w:p w14:paraId="03D01001" w14:textId="4FE009BC" w:rsidR="006C32E0" w:rsidRPr="00DF25C4" w:rsidRDefault="006C32E0" w:rsidP="006C32E0">
      <w:pPr>
        <w:rPr>
          <w:lang w:val="en-US"/>
        </w:rPr>
      </w:pPr>
      <w:r w:rsidRPr="000F022A">
        <w:rPr>
          <w:lang w:val="en-US"/>
        </w:rPr>
        <w:t xml:space="preserve">Cobb, R. </w:t>
      </w:r>
      <w:r w:rsidR="00753347" w:rsidRPr="000F022A">
        <w:rPr>
          <w:lang w:val="en-US"/>
        </w:rPr>
        <w:t>en</w:t>
      </w:r>
      <w:r w:rsidRPr="000F022A">
        <w:rPr>
          <w:lang w:val="en-US"/>
        </w:rPr>
        <w:t xml:space="preserve"> Elder, C. (1971). </w:t>
      </w:r>
      <w:r w:rsidRPr="00DF25C4">
        <w:rPr>
          <w:lang w:val="en-US"/>
        </w:rPr>
        <w:t xml:space="preserve">The politics of agenda-building: An alternative perspective for modern democratic theory. </w:t>
      </w:r>
      <w:r w:rsidRPr="00DF25C4">
        <w:rPr>
          <w:i/>
          <w:iCs/>
          <w:lang w:val="en-US"/>
        </w:rPr>
        <w:t>The Journal of Politics</w:t>
      </w:r>
      <w:r w:rsidRPr="00DF25C4">
        <w:rPr>
          <w:lang w:val="en-US"/>
        </w:rPr>
        <w:t>, 33(4), 892-915. https://doi.org/10.2307/2128415</w:t>
      </w:r>
    </w:p>
    <w:p w14:paraId="1D23C23A" w14:textId="62AEA34D" w:rsidR="006C32E0" w:rsidRPr="00DF25C4" w:rsidRDefault="006C32E0" w:rsidP="006C32E0">
      <w:pPr>
        <w:rPr>
          <w:lang w:val="de-DE"/>
        </w:rPr>
      </w:pPr>
      <w:r w:rsidRPr="00DF25C4">
        <w:rPr>
          <w:lang w:val="de-DE"/>
        </w:rPr>
        <w:t xml:space="preserve">Cobb, R. </w:t>
      </w:r>
      <w:r w:rsidR="00753347">
        <w:rPr>
          <w:lang w:val="de-DE"/>
        </w:rPr>
        <w:t>en</w:t>
      </w:r>
      <w:r w:rsidRPr="00DF25C4">
        <w:rPr>
          <w:lang w:val="de-DE"/>
        </w:rPr>
        <w:t xml:space="preserve"> Ross, M. (1997). </w:t>
      </w:r>
      <w:r w:rsidRPr="00DF25C4">
        <w:rPr>
          <w:i/>
          <w:iCs/>
          <w:lang w:val="de-DE"/>
        </w:rPr>
        <w:t>Cultural strategies of agenda denial: Avoidance, attack, and redefinition</w:t>
      </w:r>
      <w:r w:rsidRPr="00DF25C4">
        <w:rPr>
          <w:lang w:val="de-DE"/>
        </w:rPr>
        <w:t>.</w:t>
      </w:r>
      <w:r w:rsidR="00392C9C" w:rsidRPr="00DF25C4">
        <w:rPr>
          <w:rFonts w:ascii="Lato" w:hAnsi="Lato"/>
          <w:sz w:val="21"/>
          <w:szCs w:val="21"/>
          <w:shd w:val="clear" w:color="auto" w:fill="FFFFFF"/>
          <w:lang w:val="en-US"/>
        </w:rPr>
        <w:t xml:space="preserve"> </w:t>
      </w:r>
      <w:r w:rsidR="00392C9C" w:rsidRPr="00DF25C4">
        <w:rPr>
          <w:lang w:val="en-US"/>
        </w:rPr>
        <w:t>University Press of Kansas</w:t>
      </w:r>
      <w:r w:rsidR="000102BB" w:rsidRPr="00DF25C4">
        <w:rPr>
          <w:lang w:val="en-US"/>
        </w:rPr>
        <w:t>.</w:t>
      </w:r>
    </w:p>
    <w:p w14:paraId="2CC11F4F" w14:textId="1B3CCC0F" w:rsidR="006509C7" w:rsidRPr="00DF25C4" w:rsidRDefault="006509C7" w:rsidP="006509C7">
      <w:pPr>
        <w:rPr>
          <w:lang w:val="en-US"/>
        </w:rPr>
      </w:pPr>
      <w:r w:rsidRPr="000F022A">
        <w:rPr>
          <w:lang w:val="en-US"/>
        </w:rPr>
        <w:t xml:space="preserve">Dekker, R. </w:t>
      </w:r>
      <w:r w:rsidR="00753347" w:rsidRPr="000F022A">
        <w:rPr>
          <w:lang w:val="en-US"/>
        </w:rPr>
        <w:t>en</w:t>
      </w:r>
      <w:r w:rsidRPr="000F022A">
        <w:rPr>
          <w:lang w:val="en-US"/>
        </w:rPr>
        <w:t xml:space="preserve"> Scholten, P. (2017). </w:t>
      </w:r>
      <w:r w:rsidRPr="00DF25C4">
        <w:rPr>
          <w:lang w:val="en-US"/>
        </w:rPr>
        <w:t xml:space="preserve">Framing the immigration policy agenda. </w:t>
      </w:r>
      <w:r w:rsidRPr="00DF25C4">
        <w:rPr>
          <w:i/>
          <w:iCs/>
          <w:lang w:val="en-US"/>
        </w:rPr>
        <w:t>The International Journal of Press/Politics</w:t>
      </w:r>
      <w:r w:rsidRPr="00DF25C4">
        <w:rPr>
          <w:lang w:val="en-US"/>
        </w:rPr>
        <w:t>, 22(2), 202-222. https://doi.org/10.1177/1940161216688323</w:t>
      </w:r>
    </w:p>
    <w:p w14:paraId="55884B7E" w14:textId="6397BB0B" w:rsidR="00B63203" w:rsidRPr="004473A3" w:rsidRDefault="00B63203" w:rsidP="006509C7">
      <w:pPr>
        <w:rPr>
          <w:lang w:val="en-US"/>
        </w:rPr>
      </w:pPr>
      <w:r>
        <w:rPr>
          <w:lang w:val="en-US"/>
        </w:rPr>
        <w:t xml:space="preserve">Field, </w:t>
      </w:r>
      <w:r w:rsidR="003F3F27">
        <w:rPr>
          <w:lang w:val="en-US"/>
        </w:rPr>
        <w:t xml:space="preserve">A. (2024). </w:t>
      </w:r>
      <w:r w:rsidR="00691BAD" w:rsidRPr="00691BAD">
        <w:rPr>
          <w:i/>
          <w:iCs/>
          <w:lang w:val="en-US"/>
        </w:rPr>
        <w:t>Discovering statistics using IBM SPSS statistics</w:t>
      </w:r>
      <w:r w:rsidR="00246210">
        <w:rPr>
          <w:i/>
          <w:iCs/>
          <w:lang w:val="en-US"/>
        </w:rPr>
        <w:t xml:space="preserve"> </w:t>
      </w:r>
      <w:r w:rsidR="00246210">
        <w:rPr>
          <w:lang w:val="en-US"/>
        </w:rPr>
        <w:t xml:space="preserve">(6e </w:t>
      </w:r>
      <w:r w:rsidR="00826E57">
        <w:rPr>
          <w:lang w:val="en-US"/>
        </w:rPr>
        <w:t>editie)</w:t>
      </w:r>
      <w:r w:rsidR="00F12196">
        <w:rPr>
          <w:i/>
          <w:iCs/>
          <w:lang w:val="en-US"/>
        </w:rPr>
        <w:t xml:space="preserve">. </w:t>
      </w:r>
      <w:r w:rsidR="004473A3">
        <w:rPr>
          <w:lang w:val="en-US"/>
        </w:rPr>
        <w:t>Sage</w:t>
      </w:r>
      <w:r w:rsidR="004B58E1">
        <w:rPr>
          <w:lang w:val="en-US"/>
        </w:rPr>
        <w:t>.</w:t>
      </w:r>
    </w:p>
    <w:p w14:paraId="7F27478B" w14:textId="3A57CE0B" w:rsidR="006509C7" w:rsidRPr="00DF25C4" w:rsidRDefault="006509C7" w:rsidP="006509C7">
      <w:pPr>
        <w:rPr>
          <w:lang w:val="en-US"/>
        </w:rPr>
      </w:pPr>
      <w:r w:rsidRPr="00F12196">
        <w:rPr>
          <w:lang w:val="en-US"/>
        </w:rPr>
        <w:t xml:space="preserve">Green-Pedersen C. </w:t>
      </w:r>
      <w:r w:rsidR="00753347" w:rsidRPr="00F12196">
        <w:rPr>
          <w:lang w:val="en-US"/>
        </w:rPr>
        <w:t>en</w:t>
      </w:r>
      <w:r w:rsidRPr="00F12196">
        <w:rPr>
          <w:lang w:val="en-US"/>
        </w:rPr>
        <w:t xml:space="preserve"> Stubager R. (2010). </w:t>
      </w:r>
      <w:r w:rsidRPr="00DF25C4">
        <w:rPr>
          <w:lang w:val="en-US"/>
        </w:rPr>
        <w:t>The political conditionality of mass media influence: When do parties follow mass media attention? </w:t>
      </w:r>
      <w:r w:rsidRPr="00DF25C4">
        <w:rPr>
          <w:i/>
          <w:iCs/>
          <w:lang w:val="en-US"/>
        </w:rPr>
        <w:t>British Journal of Political Science</w:t>
      </w:r>
      <w:r w:rsidRPr="00DF25C4">
        <w:rPr>
          <w:lang w:val="en-US"/>
        </w:rPr>
        <w:t>, 40, 663-677.</w:t>
      </w:r>
    </w:p>
    <w:p w14:paraId="5179344D" w14:textId="26C21E1F" w:rsidR="006509C7" w:rsidRPr="00DF25C4" w:rsidRDefault="006509C7" w:rsidP="006509C7">
      <w:pPr>
        <w:rPr>
          <w:lang w:val="en-US"/>
        </w:rPr>
      </w:pPr>
      <w:r w:rsidRPr="000F022A">
        <w:rPr>
          <w:lang w:val="en-US"/>
        </w:rPr>
        <w:t xml:space="preserve">Harder, R. A., Sevenans, J. </w:t>
      </w:r>
      <w:r w:rsidR="00753347" w:rsidRPr="000F022A">
        <w:rPr>
          <w:lang w:val="en-US"/>
        </w:rPr>
        <w:t>en</w:t>
      </w:r>
      <w:r w:rsidRPr="000F022A">
        <w:rPr>
          <w:lang w:val="en-US"/>
        </w:rPr>
        <w:t xml:space="preserve"> Van Aelst, P. (2017). </w:t>
      </w:r>
      <w:r w:rsidRPr="00DF25C4">
        <w:rPr>
          <w:lang w:val="en-US"/>
        </w:rPr>
        <w:t xml:space="preserve">Intermedia agenda setting in the social media age: How traditional players dominate the news agenda in election times. </w:t>
      </w:r>
      <w:r w:rsidRPr="00DF25C4">
        <w:rPr>
          <w:i/>
          <w:iCs/>
          <w:lang w:val="en-US"/>
        </w:rPr>
        <w:t>The International Journal of Press/Politics</w:t>
      </w:r>
      <w:r w:rsidRPr="00DF25C4">
        <w:rPr>
          <w:lang w:val="en-US"/>
        </w:rPr>
        <w:t>, 22(3), 275-293. https://doi.org/10.1177/1940161217704969</w:t>
      </w:r>
    </w:p>
    <w:p w14:paraId="405E53E1" w14:textId="26C1CB8E" w:rsidR="006509C7" w:rsidRPr="00DF25C4" w:rsidRDefault="006509C7" w:rsidP="006509C7">
      <w:pPr>
        <w:rPr>
          <w:lang w:val="en-US"/>
        </w:rPr>
      </w:pPr>
      <w:r w:rsidRPr="000F022A">
        <w:rPr>
          <w:lang w:val="en-US"/>
        </w:rPr>
        <w:t xml:space="preserve">Jacobs, B., Jongen, E. L. </w:t>
      </w:r>
      <w:r w:rsidR="00753347" w:rsidRPr="000F022A">
        <w:rPr>
          <w:lang w:val="en-US"/>
        </w:rPr>
        <w:t>en</w:t>
      </w:r>
      <w:r w:rsidRPr="000F022A">
        <w:rPr>
          <w:lang w:val="en-US"/>
        </w:rPr>
        <w:t xml:space="preserve"> Zoutman, F. T. (2017). </w:t>
      </w:r>
      <w:r w:rsidRPr="00DF25C4">
        <w:rPr>
          <w:lang w:val="en-US"/>
        </w:rPr>
        <w:t xml:space="preserve">Revealed social preferences of Dutch political parties. </w:t>
      </w:r>
      <w:r w:rsidRPr="00DF25C4">
        <w:rPr>
          <w:i/>
          <w:iCs/>
          <w:lang w:val="en-US"/>
        </w:rPr>
        <w:t>Journal of Public Economics</w:t>
      </w:r>
      <w:r w:rsidRPr="00DF25C4">
        <w:rPr>
          <w:lang w:val="en-US"/>
        </w:rPr>
        <w:t>, 156, 81-100. https://doi.org/10.1016/j.jpubeco.2017.08.002</w:t>
      </w:r>
    </w:p>
    <w:p w14:paraId="6DA337FF" w14:textId="588A6454" w:rsidR="006509C7" w:rsidRPr="00DF25C4" w:rsidRDefault="006509C7" w:rsidP="006509C7">
      <w:pPr>
        <w:rPr>
          <w:lang w:val="en-US"/>
        </w:rPr>
      </w:pPr>
      <w:r w:rsidRPr="00DF25C4">
        <w:rPr>
          <w:lang w:val="en-US"/>
        </w:rPr>
        <w:t>Jenkins-Smith, H. C. (2017). </w:t>
      </w:r>
      <w:r w:rsidRPr="00DF25C4">
        <w:rPr>
          <w:i/>
          <w:iCs/>
          <w:lang w:val="en-US"/>
        </w:rPr>
        <w:t>Quantitative research methods for political science, public policy and public administration (With applications in R)</w:t>
      </w:r>
      <w:r w:rsidRPr="00DF25C4">
        <w:rPr>
          <w:lang w:val="en-US"/>
        </w:rPr>
        <w:t> (3e editie).</w:t>
      </w:r>
      <w:r w:rsidR="00D74BEA" w:rsidRPr="00D74BEA">
        <w:rPr>
          <w:lang w:val="en-US"/>
        </w:rPr>
        <w:t xml:space="preserve"> </w:t>
      </w:r>
      <w:hyperlink r:id="rId12" w:history="1">
        <w:r w:rsidR="00246210" w:rsidRPr="00986A1A">
          <w:rPr>
            <w:rStyle w:val="Hyperlink"/>
            <w:lang w:val="en-US"/>
          </w:rPr>
          <w:t>https://oer.uinsyahada.ac.id/files/original/b2b28d86b3485b9e9fa4be085f9fb4b6.pdf</w:t>
        </w:r>
      </w:hyperlink>
      <w:r w:rsidR="00246210">
        <w:rPr>
          <w:lang w:val="en-US"/>
        </w:rPr>
        <w:t xml:space="preserve"> </w:t>
      </w:r>
    </w:p>
    <w:p w14:paraId="4A8A6397" w14:textId="7A1DBB2F" w:rsidR="00C45D9E" w:rsidRPr="00DF25C4" w:rsidRDefault="00C45D9E" w:rsidP="00C45D9E">
      <w:r w:rsidRPr="00DF25C4">
        <w:t xml:space="preserve">Kepplinger, H. M. </w:t>
      </w:r>
      <w:r w:rsidR="00753347">
        <w:t>en</w:t>
      </w:r>
      <w:r w:rsidRPr="00DF25C4">
        <w:t xml:space="preserve"> Habermeier, J. (1995). </w:t>
      </w:r>
      <w:r w:rsidRPr="00DF25C4">
        <w:rPr>
          <w:lang w:val="en-US"/>
        </w:rPr>
        <w:t>The impact of key events on the presentation of reality. </w:t>
      </w:r>
      <w:r w:rsidRPr="00DF25C4">
        <w:rPr>
          <w:i/>
          <w:iCs/>
        </w:rPr>
        <w:t>European Journal of Communication</w:t>
      </w:r>
      <w:r w:rsidRPr="00DF25C4">
        <w:t>, </w:t>
      </w:r>
      <w:r w:rsidRPr="00DF25C4">
        <w:rPr>
          <w:i/>
          <w:iCs/>
        </w:rPr>
        <w:t>10</w:t>
      </w:r>
      <w:r w:rsidRPr="00DF25C4">
        <w:t>(3), 371-390. https://doi.org/10.1177/0267323195010003004</w:t>
      </w:r>
    </w:p>
    <w:p w14:paraId="68D33F41" w14:textId="4EEF8DDB" w:rsidR="00C45D9E" w:rsidRPr="00DF25C4" w:rsidRDefault="00C45D9E" w:rsidP="00C45D9E">
      <w:r w:rsidRPr="00DF25C4">
        <w:t>Kennedy, J. (2017). </w:t>
      </w:r>
      <w:r w:rsidRPr="00DF25C4">
        <w:rPr>
          <w:i/>
          <w:iCs/>
        </w:rPr>
        <w:t>Beknopte geschiedenis van Nederland</w:t>
      </w:r>
      <w:r w:rsidRPr="00DF25C4">
        <w:t>.</w:t>
      </w:r>
      <w:r w:rsidR="000102BB" w:rsidRPr="00DF25C4">
        <w:t xml:space="preserve"> Prometheus</w:t>
      </w:r>
      <w:r w:rsidR="004B58E1">
        <w:t>.</w:t>
      </w:r>
    </w:p>
    <w:p w14:paraId="346622B1" w14:textId="77777777" w:rsidR="00C45D9E" w:rsidRPr="00DF25C4" w:rsidRDefault="00C45D9E" w:rsidP="00C45D9E">
      <w:r w:rsidRPr="00DF25C4">
        <w:t>Kleinnijenhuis, J. 2003. ‘‘Het publiek volgt de media die de politiek volgen’’ In Media logica. Over het krachtenveld tussen burgers, politiek en media redactie door Y. Koster-Dreese, H. Kaiser en W. Van Voorden, 151-213. Den Haag: Raad voor maatschappelijk ontwikkeling.</w:t>
      </w:r>
    </w:p>
    <w:p w14:paraId="1667052A" w14:textId="77777777" w:rsidR="00C45D9E" w:rsidRPr="00DF25C4" w:rsidRDefault="00C45D9E" w:rsidP="00C45D9E">
      <w:r w:rsidRPr="00DF25C4">
        <w:t xml:space="preserve">Kingdon, J. (1984). </w:t>
      </w:r>
      <w:r w:rsidRPr="00DF25C4">
        <w:rPr>
          <w:i/>
          <w:iCs/>
        </w:rPr>
        <w:t>Agendas. Alternatives and public policies:</w:t>
      </w:r>
      <w:r w:rsidRPr="00DF25C4">
        <w:t xml:space="preserve"> Harper Collins.</w:t>
      </w:r>
    </w:p>
    <w:p w14:paraId="34012A54" w14:textId="438251E3" w:rsidR="00C45D9E" w:rsidRPr="00DF25C4" w:rsidRDefault="00C45D9E" w:rsidP="00C45D9E">
      <w:pPr>
        <w:rPr>
          <w:lang w:val="en-US"/>
        </w:rPr>
      </w:pPr>
      <w:r w:rsidRPr="00753347">
        <w:t xml:space="preserve">Langer, A. I. </w:t>
      </w:r>
      <w:r w:rsidR="00753347" w:rsidRPr="00753347">
        <w:t>en</w:t>
      </w:r>
      <w:r w:rsidRPr="00753347">
        <w:t xml:space="preserve"> Gruber, J. B. (2021). </w:t>
      </w:r>
      <w:r w:rsidRPr="00DF25C4">
        <w:rPr>
          <w:lang w:val="en-US"/>
        </w:rPr>
        <w:t>Political agenda setting in the hybrid media system: Why legacy media still matter a great deal. </w:t>
      </w:r>
      <w:r w:rsidRPr="00DF25C4">
        <w:rPr>
          <w:i/>
          <w:iCs/>
          <w:lang w:val="en-US"/>
        </w:rPr>
        <w:t>The International Journal of Press/Politics</w:t>
      </w:r>
      <w:r w:rsidRPr="00DF25C4">
        <w:rPr>
          <w:lang w:val="en-US"/>
        </w:rPr>
        <w:t>, </w:t>
      </w:r>
      <w:r w:rsidRPr="00DF25C4">
        <w:rPr>
          <w:i/>
          <w:iCs/>
          <w:lang w:val="en-US"/>
        </w:rPr>
        <w:t>26</w:t>
      </w:r>
      <w:r w:rsidRPr="00DF25C4">
        <w:rPr>
          <w:lang w:val="en-US"/>
        </w:rPr>
        <w:t>(2), 313-340. https://doi.org/10.1177/1940161220925023</w:t>
      </w:r>
    </w:p>
    <w:p w14:paraId="49DC852D" w14:textId="14D5F0A9" w:rsidR="00C45D9E" w:rsidRPr="00DF25C4" w:rsidRDefault="00C45D9E" w:rsidP="00C45D9E">
      <w:r w:rsidRPr="000F022A">
        <w:rPr>
          <w:lang w:val="en-US"/>
        </w:rPr>
        <w:t>Luesink, M., Boin, C., Berger, C., Wijkhuijs</w:t>
      </w:r>
      <w:r w:rsidR="00AC34C6" w:rsidRPr="000F022A">
        <w:rPr>
          <w:lang w:val="en-US"/>
        </w:rPr>
        <w:t>,</w:t>
      </w:r>
      <w:r w:rsidRPr="000F022A">
        <w:rPr>
          <w:lang w:val="en-US"/>
        </w:rPr>
        <w:t xml:space="preserve"> </w:t>
      </w:r>
      <w:r w:rsidR="00AC34C6" w:rsidRPr="000F022A">
        <w:rPr>
          <w:lang w:val="en-US"/>
        </w:rPr>
        <w:t xml:space="preserve">V. </w:t>
      </w:r>
      <w:r w:rsidR="00753347" w:rsidRPr="000F022A">
        <w:rPr>
          <w:lang w:val="en-US"/>
        </w:rPr>
        <w:t>en</w:t>
      </w:r>
      <w:r w:rsidRPr="000F022A">
        <w:rPr>
          <w:lang w:val="en-US"/>
        </w:rPr>
        <w:t xml:space="preserve"> van Duin, M</w:t>
      </w:r>
      <w:r w:rsidR="00AC34C6" w:rsidRPr="000F022A">
        <w:rPr>
          <w:lang w:val="en-US"/>
        </w:rPr>
        <w:t>.</w:t>
      </w:r>
      <w:r w:rsidRPr="000F022A">
        <w:rPr>
          <w:lang w:val="en-US"/>
        </w:rPr>
        <w:t xml:space="preserve"> (2022). </w:t>
      </w:r>
      <w:r w:rsidRPr="00DF25C4">
        <w:t xml:space="preserve">Boerenprotesten in de zomer van 2022, Een analyse van operationele en bestuurlijke dilemma’s. Nederlandse Academie voor Crisisbeheersing en Brandweerzorg. </w:t>
      </w:r>
      <w:hyperlink r:id="rId13" w:history="1">
        <w:r w:rsidRPr="00DF25C4">
          <w:rPr>
            <w:rStyle w:val="Hyperlink"/>
          </w:rPr>
          <w:t>https://nipv.nl/wp-content/uploads/2022/09/20220912-NIPV-Boerenprotesten-in-de-zomer-van-2022.pdf</w:t>
        </w:r>
      </w:hyperlink>
    </w:p>
    <w:p w14:paraId="42DD12CB" w14:textId="77777777" w:rsidR="00C45D9E" w:rsidRPr="00DF25C4" w:rsidRDefault="00C45D9E" w:rsidP="00C45D9E">
      <w:r w:rsidRPr="00DF25C4">
        <w:t>Nu.nl (2019, 1 oktober). ANWB: Drukste ochtendspits ooit, 1.136 kilometer file door boerenprotest.</w:t>
      </w:r>
    </w:p>
    <w:p w14:paraId="7FB1C401" w14:textId="77777777" w:rsidR="00C45D9E" w:rsidRPr="00DF25C4" w:rsidRDefault="00C45D9E" w:rsidP="00C45D9E">
      <w:pPr>
        <w:rPr>
          <w:lang w:val="en-US"/>
        </w:rPr>
      </w:pPr>
      <w:r w:rsidRPr="00DF25C4">
        <w:rPr>
          <w:lang w:val="en-US"/>
        </w:rPr>
        <w:t xml:space="preserve">Resodihardjo, S. (2021). The agenda-setting process and crises: Toward a conceptual framework. </w:t>
      </w:r>
      <w:r w:rsidRPr="00DF25C4">
        <w:rPr>
          <w:i/>
          <w:iCs/>
          <w:lang w:val="en-US"/>
        </w:rPr>
        <w:t>Oxford Research Encyclopedia of Politics</w:t>
      </w:r>
      <w:r w:rsidRPr="00DF25C4">
        <w:rPr>
          <w:lang w:val="en-US"/>
        </w:rPr>
        <w:t>. https://doi.org/10.1093/acrefore/9780190228637.013.1594</w:t>
      </w:r>
    </w:p>
    <w:p w14:paraId="374D8C18" w14:textId="7AFA9B75" w:rsidR="00C45D9E" w:rsidRPr="000F022A" w:rsidRDefault="00C45D9E" w:rsidP="00C45D9E">
      <w:r w:rsidRPr="000F022A">
        <w:rPr>
          <w:lang w:val="en-US"/>
        </w:rPr>
        <w:t xml:space="preserve">Roggeband, C. </w:t>
      </w:r>
      <w:r w:rsidR="00753347" w:rsidRPr="000F022A">
        <w:rPr>
          <w:lang w:val="en-US"/>
        </w:rPr>
        <w:t>en</w:t>
      </w:r>
      <w:r w:rsidRPr="000F022A">
        <w:rPr>
          <w:lang w:val="en-US"/>
        </w:rPr>
        <w:t xml:space="preserve"> Vliegenthart, R. (2007). </w:t>
      </w:r>
      <w:r w:rsidRPr="00DF25C4">
        <w:rPr>
          <w:lang w:val="en-US"/>
        </w:rPr>
        <w:t xml:space="preserve">Divergent framing: The public debate on migration in the Dutch Parliament and media, 1995–2004. </w:t>
      </w:r>
      <w:r w:rsidRPr="000F022A">
        <w:rPr>
          <w:i/>
          <w:iCs/>
        </w:rPr>
        <w:t>West European Politics</w:t>
      </w:r>
      <w:r w:rsidRPr="000F022A">
        <w:t>, 30(3), 524-548. https://doi.org/10.1080/01402380701276352</w:t>
      </w:r>
    </w:p>
    <w:p w14:paraId="7CB659B4" w14:textId="3385A4D1" w:rsidR="00C45D9E" w:rsidRPr="00DF25C4" w:rsidRDefault="00C45D9E" w:rsidP="00C45D9E">
      <w:pPr>
        <w:rPr>
          <w:lang w:val="en-US"/>
        </w:rPr>
      </w:pPr>
      <w:r w:rsidRPr="00AC34C6">
        <w:t xml:space="preserve">Van Santen, R., Helfer, L. </w:t>
      </w:r>
      <w:r w:rsidR="00753347">
        <w:t>en</w:t>
      </w:r>
      <w:r w:rsidRPr="00AC34C6">
        <w:t xml:space="preserve"> Van Aelst, P. (2015). </w:t>
      </w:r>
      <w:r w:rsidRPr="00DF25C4">
        <w:rPr>
          <w:lang w:val="en-US"/>
        </w:rPr>
        <w:t>When politics becomes news: An analysis of parliamentary questions and press coverage in three west European countries. </w:t>
      </w:r>
      <w:r w:rsidRPr="00DF25C4">
        <w:rPr>
          <w:i/>
          <w:iCs/>
          <w:lang w:val="en-US"/>
        </w:rPr>
        <w:t>Acta Politica</w:t>
      </w:r>
      <w:r w:rsidRPr="00DF25C4">
        <w:rPr>
          <w:lang w:val="en-US"/>
        </w:rPr>
        <w:t>, </w:t>
      </w:r>
      <w:r w:rsidRPr="00DF25C4">
        <w:rPr>
          <w:i/>
          <w:iCs/>
          <w:lang w:val="en-US"/>
        </w:rPr>
        <w:t>50</w:t>
      </w:r>
      <w:r w:rsidRPr="00DF25C4">
        <w:rPr>
          <w:lang w:val="en-US"/>
        </w:rPr>
        <w:t>(1), 45-63. https://doi.org/10.1057/ap.2013.33</w:t>
      </w:r>
    </w:p>
    <w:p w14:paraId="53C8C8B8" w14:textId="7FA7BF69" w:rsidR="00C45D9E" w:rsidRPr="00DF25C4" w:rsidRDefault="00C45D9E" w:rsidP="00C45D9E">
      <w:pPr>
        <w:rPr>
          <w:lang w:val="en-US"/>
        </w:rPr>
      </w:pPr>
      <w:r w:rsidRPr="00DF25C4">
        <w:rPr>
          <w:lang w:val="en-US"/>
        </w:rPr>
        <w:t>Thiel, S. V. (2014). </w:t>
      </w:r>
      <w:r w:rsidRPr="00DF25C4">
        <w:rPr>
          <w:i/>
          <w:iCs/>
          <w:lang w:val="en-US"/>
        </w:rPr>
        <w:t>Research methods in public administration and public management: An introduction</w:t>
      </w:r>
      <w:r w:rsidR="00555DD8" w:rsidRPr="00DF25C4">
        <w:rPr>
          <w:i/>
          <w:iCs/>
          <w:lang w:val="en-US"/>
        </w:rPr>
        <w:t xml:space="preserve"> </w:t>
      </w:r>
      <w:r w:rsidR="00555DD8" w:rsidRPr="00DF25C4">
        <w:rPr>
          <w:lang w:val="en-US"/>
        </w:rPr>
        <w:t>(2</w:t>
      </w:r>
      <w:r w:rsidR="00555DD8" w:rsidRPr="00DF25C4">
        <w:rPr>
          <w:vertAlign w:val="superscript"/>
          <w:lang w:val="en-US"/>
        </w:rPr>
        <w:t>e</w:t>
      </w:r>
      <w:r w:rsidR="00555DD8" w:rsidRPr="00DF25C4">
        <w:rPr>
          <w:lang w:val="en-US"/>
        </w:rPr>
        <w:t xml:space="preserve"> editie)</w:t>
      </w:r>
      <w:r w:rsidRPr="00DF25C4">
        <w:rPr>
          <w:lang w:val="en-US"/>
        </w:rPr>
        <w:t xml:space="preserve">. Routledge. </w:t>
      </w:r>
    </w:p>
    <w:p w14:paraId="4F08547A" w14:textId="150228B6" w:rsidR="00F84407" w:rsidRPr="00DF25C4" w:rsidRDefault="00C45D9E" w:rsidP="00F84407">
      <w:pPr>
        <w:rPr>
          <w:lang w:val="en-US"/>
        </w:rPr>
      </w:pPr>
      <w:r w:rsidRPr="00DF25C4">
        <w:rPr>
          <w:lang w:val="en-US"/>
        </w:rPr>
        <w:t>Thiel, S. V. (2022). </w:t>
      </w:r>
      <w:r w:rsidRPr="00DF25C4">
        <w:rPr>
          <w:i/>
          <w:iCs/>
          <w:lang w:val="en-US"/>
        </w:rPr>
        <w:t>Research methods in public administration and public management: An introduction</w:t>
      </w:r>
      <w:r w:rsidR="00555DD8" w:rsidRPr="00DF25C4">
        <w:rPr>
          <w:i/>
          <w:iCs/>
          <w:lang w:val="en-US"/>
        </w:rPr>
        <w:t xml:space="preserve"> </w:t>
      </w:r>
      <w:r w:rsidR="00555DD8" w:rsidRPr="00DF25C4">
        <w:rPr>
          <w:lang w:val="en-US"/>
        </w:rPr>
        <w:t xml:space="preserve"> (3e editie)</w:t>
      </w:r>
      <w:r w:rsidRPr="00DF25C4">
        <w:rPr>
          <w:lang w:val="en-US"/>
        </w:rPr>
        <w:t>. Routledge.</w:t>
      </w:r>
    </w:p>
    <w:p w14:paraId="5FF1A4AF" w14:textId="7EF63DC6" w:rsidR="002754F5" w:rsidRPr="00DF25C4" w:rsidRDefault="002754F5" w:rsidP="002754F5">
      <w:r w:rsidRPr="000F022A">
        <w:rPr>
          <w:lang w:val="en-US"/>
        </w:rPr>
        <w:t xml:space="preserve">Vliegenthart, R. </w:t>
      </w:r>
      <w:r w:rsidR="00753347" w:rsidRPr="000F022A">
        <w:rPr>
          <w:lang w:val="en-US"/>
        </w:rPr>
        <w:t>en</w:t>
      </w:r>
      <w:r w:rsidRPr="000F022A">
        <w:rPr>
          <w:lang w:val="en-US"/>
        </w:rPr>
        <w:t xml:space="preserve"> Walgrave, S. (2011). </w:t>
      </w:r>
      <w:r w:rsidRPr="00DF25C4">
        <w:rPr>
          <w:lang w:val="en-US"/>
        </w:rPr>
        <w:t xml:space="preserve">Content matters: The dynamics of parliamentary questioning in Belgium and Denmark. </w:t>
      </w:r>
      <w:r w:rsidRPr="00DF25C4">
        <w:rPr>
          <w:i/>
          <w:iCs/>
        </w:rPr>
        <w:t>Comparative Political Studies</w:t>
      </w:r>
      <w:r w:rsidRPr="00DF25C4">
        <w:t>, 44(8), 1031–1059.</w:t>
      </w:r>
    </w:p>
    <w:p w14:paraId="650FCA50" w14:textId="15ED0243" w:rsidR="002754F5" w:rsidRPr="00DF25C4" w:rsidRDefault="002754F5" w:rsidP="002754F5">
      <w:r w:rsidRPr="00DF25C4">
        <w:t xml:space="preserve">Wagendorp, B. (2019, 15 juni). Stikstofcrisis. </w:t>
      </w:r>
      <w:r w:rsidRPr="00DF25C4">
        <w:rPr>
          <w:i/>
          <w:iCs/>
        </w:rPr>
        <w:t xml:space="preserve">De Volkskrant, </w:t>
      </w:r>
      <w:r w:rsidRPr="00DF25C4">
        <w:t>3.</w:t>
      </w:r>
    </w:p>
    <w:p w14:paraId="14330ABB" w14:textId="4B4898CE" w:rsidR="00B93D81" w:rsidRPr="00DF25C4" w:rsidRDefault="002754F5">
      <w:pPr>
        <w:rPr>
          <w:lang w:val="en-US"/>
        </w:rPr>
      </w:pPr>
      <w:r w:rsidRPr="00DF25C4">
        <w:t xml:space="preserve">Walgrave, S., Soroka, S. </w:t>
      </w:r>
      <w:r w:rsidR="00753347">
        <w:t>en</w:t>
      </w:r>
      <w:r w:rsidRPr="00DF25C4">
        <w:t xml:space="preserve"> Nuytemans, M. (2008). </w:t>
      </w:r>
      <w:r w:rsidRPr="00DF25C4">
        <w:rPr>
          <w:lang w:val="en-US"/>
        </w:rPr>
        <w:t>‘‘The Mass Media’s Political Agenda-Setting Power. A Longitudinal Analysis of Media, Parliament and Government in Belgium (1993-2000).’’ Comparative Political Studies 41 (6): 814-836. doi:10.1177/0010414006299098.</w:t>
      </w:r>
    </w:p>
    <w:p w14:paraId="1C94643D" w14:textId="16C329AA" w:rsidR="00F84407" w:rsidRPr="00DF25C4" w:rsidRDefault="00F84407" w:rsidP="00F84407">
      <w:pPr>
        <w:rPr>
          <w:lang w:val="en-US"/>
        </w:rPr>
      </w:pPr>
      <w:r w:rsidRPr="000F022A">
        <w:rPr>
          <w:lang w:val="en-US"/>
        </w:rPr>
        <w:t xml:space="preserve">Walgrave, S. </w:t>
      </w:r>
      <w:r w:rsidR="00753347" w:rsidRPr="000F022A">
        <w:rPr>
          <w:lang w:val="en-US"/>
        </w:rPr>
        <w:t>en</w:t>
      </w:r>
      <w:r w:rsidRPr="000F022A">
        <w:rPr>
          <w:lang w:val="en-US"/>
        </w:rPr>
        <w:t xml:space="preserve"> Van Aelst, P. (2006). </w:t>
      </w:r>
      <w:r w:rsidRPr="00DF25C4">
        <w:rPr>
          <w:lang w:val="en-US"/>
        </w:rPr>
        <w:t>‘‘The Contingency of the Mass Media’s Political Agenda-Setting Power. Towards A Preliminary Theory.’’ Journal of Communication 56 (1):88109. doi:10.1111/j.1460-2466.2006.00005.x.</w:t>
      </w:r>
    </w:p>
    <w:p w14:paraId="33C22BD4" w14:textId="304760C5" w:rsidR="00F84407" w:rsidRPr="00DF25C4" w:rsidRDefault="00F84407" w:rsidP="00F84407">
      <w:pPr>
        <w:rPr>
          <w:lang w:val="en-US"/>
        </w:rPr>
      </w:pPr>
      <w:r w:rsidRPr="00DF25C4">
        <w:t xml:space="preserve">Walgrave, S. </w:t>
      </w:r>
      <w:r w:rsidR="00753347">
        <w:t>en</w:t>
      </w:r>
      <w:r w:rsidRPr="00DF25C4">
        <w:t xml:space="preserve"> Van Aelst, P. (2016). </w:t>
      </w:r>
      <w:r w:rsidRPr="00DF25C4">
        <w:rPr>
          <w:lang w:val="en-US"/>
        </w:rPr>
        <w:t>Political agenda setting and the mass media. </w:t>
      </w:r>
      <w:r w:rsidRPr="00DF25C4">
        <w:rPr>
          <w:i/>
          <w:iCs/>
          <w:lang w:val="en-US"/>
        </w:rPr>
        <w:t>Oxford Research Encyclopedia of Politics</w:t>
      </w:r>
      <w:r w:rsidRPr="00DF25C4">
        <w:rPr>
          <w:lang w:val="en-US"/>
        </w:rPr>
        <w:t>. doi:10.1093/acrefore/9780190228637.013.46</w:t>
      </w:r>
    </w:p>
    <w:p w14:paraId="7C30B887" w14:textId="269A99E8" w:rsidR="00F84407" w:rsidRPr="00DF25C4" w:rsidRDefault="006C32E0">
      <w:pPr>
        <w:rPr>
          <w:lang w:val="en-US"/>
        </w:rPr>
      </w:pPr>
      <w:r w:rsidRPr="00DF25C4">
        <w:rPr>
          <w:lang w:val="en-US"/>
        </w:rPr>
        <w:t>Zahariadis, N. (2016). Setting the agenda on agenda setting: Definitions, concepts, and controversies. </w:t>
      </w:r>
      <w:r w:rsidRPr="00DF25C4">
        <w:rPr>
          <w:i/>
          <w:iCs/>
          <w:lang w:val="en-US"/>
        </w:rPr>
        <w:t>Handbook of Public Policy Agenda Setting</w:t>
      </w:r>
      <w:r w:rsidRPr="00DF25C4">
        <w:rPr>
          <w:lang w:val="en-US"/>
        </w:rPr>
        <w:t>. https://doi.org/10.4337/9781784715922.00007</w:t>
      </w:r>
    </w:p>
    <w:p w14:paraId="0C96DB6E" w14:textId="77777777" w:rsidR="00E2616B" w:rsidRPr="00DF25C4" w:rsidRDefault="00B93D81" w:rsidP="0036156A">
      <w:pPr>
        <w:pStyle w:val="Kop1"/>
        <w:rPr>
          <w:lang w:val="de-DE"/>
        </w:rPr>
      </w:pPr>
      <w:r w:rsidRPr="00DF25C4">
        <w:rPr>
          <w:lang w:val="de-DE"/>
        </w:rPr>
        <w:br w:type="page"/>
      </w:r>
      <w:bookmarkStart w:id="40" w:name="_Toc202353093"/>
      <w:r w:rsidR="009C5693" w:rsidRPr="00DF25C4">
        <w:rPr>
          <w:lang w:val="de-DE"/>
        </w:rPr>
        <w:t>Bijlage 1</w:t>
      </w:r>
      <w:bookmarkEnd w:id="40"/>
    </w:p>
    <w:p w14:paraId="34E41FD5" w14:textId="126CD093" w:rsidR="00EF4AC8" w:rsidRPr="00DF25C4" w:rsidRDefault="00E2616B" w:rsidP="0036156A">
      <w:pPr>
        <w:pStyle w:val="Kop1"/>
      </w:pPr>
      <w:bookmarkStart w:id="41" w:name="_Toc202353094"/>
      <w:r w:rsidRPr="00DF25C4">
        <w:rPr>
          <w:lang w:val="de-DE"/>
        </w:rPr>
        <w:t>C</w:t>
      </w:r>
      <w:r w:rsidR="00EF4AC8" w:rsidRPr="00DF25C4">
        <w:t>odeboek</w:t>
      </w:r>
      <w:bookmarkEnd w:id="41"/>
      <w:r w:rsidR="00EF4AC8" w:rsidRPr="00DF25C4">
        <w:t xml:space="preserve"> </w:t>
      </w:r>
    </w:p>
    <w:p w14:paraId="7CFA46B8" w14:textId="1DF0C68E" w:rsidR="00EF4AC8" w:rsidRPr="00DF25C4" w:rsidRDefault="00EF4AC8" w:rsidP="00EF4AC8">
      <w:pPr>
        <w:pStyle w:val="Kop3"/>
      </w:pPr>
      <w:bookmarkStart w:id="42" w:name="_Toc201224584"/>
      <w:bookmarkStart w:id="43" w:name="_Toc201228510"/>
      <w:bookmarkStart w:id="44" w:name="_Toc201236213"/>
      <w:bookmarkStart w:id="45" w:name="_Toc202353095"/>
      <w:r w:rsidRPr="00DF25C4">
        <w:t>Inleiding</w:t>
      </w:r>
      <w:bookmarkEnd w:id="42"/>
      <w:bookmarkEnd w:id="43"/>
      <w:bookmarkEnd w:id="44"/>
      <w:bookmarkEnd w:id="45"/>
    </w:p>
    <w:p w14:paraId="2877F61C" w14:textId="0E32080E" w:rsidR="00EF4AC8" w:rsidRPr="00DF25C4" w:rsidRDefault="00E76701" w:rsidP="00EF4AC8">
      <w:r w:rsidRPr="00DF25C4">
        <w:t xml:space="preserve">In dit codeboek </w:t>
      </w:r>
      <w:r w:rsidR="00EB08BA" w:rsidRPr="00DF25C4">
        <w:t xml:space="preserve">wordt beschreven welke codes gebruikt zijn voor de verschillende </w:t>
      </w:r>
      <w:r w:rsidR="00772C8A" w:rsidRPr="00DF25C4">
        <w:t xml:space="preserve">variabelen en waarom deze codes toegekend worden. Het codeboek is de beschrijving van de praktische uitwerking van de operationalisatie. Daarnaast worden de </w:t>
      </w:r>
      <w:r w:rsidR="000A7843" w:rsidRPr="00DF25C4">
        <w:t>verschillende kolommen van de twee datasets beschreven</w:t>
      </w:r>
      <w:r w:rsidR="00EF4AC8" w:rsidRPr="00DF25C4">
        <w:t xml:space="preserve">. In een </w:t>
      </w:r>
      <w:r w:rsidR="000A7843" w:rsidRPr="00DF25C4">
        <w:t>SPSS</w:t>
      </w:r>
      <w:r w:rsidR="00EF4AC8" w:rsidRPr="00DF25C4">
        <w:t xml:space="preserve">-bestand zijn de gebruikte variabelen opgenomen en is voor iedere Kamervraag aangegeven hoe de Kamervraag </w:t>
      </w:r>
      <w:r w:rsidR="00B31827" w:rsidRPr="00DF25C4">
        <w:t>gecodeerd is</w:t>
      </w:r>
      <w:r w:rsidR="00EF4AC8" w:rsidRPr="00DF25C4">
        <w:t xml:space="preserve">. Bij de variabele ‘Coalitie of Oppositie’ wordt bijvoorbeeld gemeten of een Kamervraag wordt gesteld door een coalitie- of oppositie-Kamerlid. Een Kamervraag kan dan de code 1 krijgen voor Coalitie, code 2 voor Oppositie of code 3 voor zowel Coalitie als Oppositie. </w:t>
      </w:r>
    </w:p>
    <w:p w14:paraId="1D294DFD" w14:textId="77777777" w:rsidR="00EF4AC8" w:rsidRPr="00DF25C4" w:rsidRDefault="00EF4AC8" w:rsidP="00EF4AC8">
      <w:r w:rsidRPr="00DF25C4">
        <w:t>Een Kamervraag wordt ingediend door één Kamerlid, de indiener van een Kamervraag. Het is ook mogelijk dat een Kamervraag door meerdere Kamerleden wordt ingediend. Het eerstgenoemde wordt in dat geval de indiener genoemd en de andere indieners mede-indieners. Als een Kamervraag door meerdere fracties is ingediend, wordt deze vraag meerdere keren gecodeerd (daarover meer informatie in kolom B en kolom E).</w:t>
      </w:r>
    </w:p>
    <w:p w14:paraId="54A1B721" w14:textId="41AFC6D6" w:rsidR="00EF4AC8" w:rsidRPr="00DF25C4" w:rsidRDefault="00EF4AC8" w:rsidP="00EF4AC8">
      <w:r w:rsidRPr="00DF25C4">
        <w:t xml:space="preserve">Alle Kamervragen zijn in twee databestanden opgenomen. Hier is voor gekozen om te voorkomen dat Kamervragen die door meerdere fracties ingediend zijn meerdere keren worden meegenomen in de analyse over variabelen die losstaan van de indienende fractie (zoals over het gebruik van kranten). In </w:t>
      </w:r>
      <w:r w:rsidR="004A0F53" w:rsidRPr="00DF25C4">
        <w:t>ene</w:t>
      </w:r>
      <w:r w:rsidRPr="00DF25C4">
        <w:t xml:space="preserve"> bestand</w:t>
      </w:r>
      <w:r w:rsidR="004A0F53" w:rsidRPr="00DF25C4">
        <w:t xml:space="preserve"> (‘alle indieners’)</w:t>
      </w:r>
      <w:r w:rsidRPr="00DF25C4">
        <w:t xml:space="preserve"> is </w:t>
      </w:r>
      <w:r w:rsidR="00B72B64" w:rsidRPr="00DF25C4">
        <w:t>op fractieniveau</w:t>
      </w:r>
      <w:r w:rsidRPr="00DF25C4">
        <w:t xml:space="preserve"> gecodeerd, Kamervragen die door meerdere fracties zijn ingediend beslaan in dit bestand meerdere regels. In het </w:t>
      </w:r>
      <w:r w:rsidR="004A0F53" w:rsidRPr="00DF25C4">
        <w:t>andere</w:t>
      </w:r>
      <w:r w:rsidRPr="00DF25C4">
        <w:t xml:space="preserve"> bestand</w:t>
      </w:r>
      <w:r w:rsidR="004A0F53" w:rsidRPr="00DF25C4">
        <w:t xml:space="preserve"> (</w:t>
      </w:r>
      <w:r w:rsidR="00811FFE" w:rsidRPr="00DF25C4">
        <w:t>1</w:t>
      </w:r>
      <w:r w:rsidR="00811FFE" w:rsidRPr="00DF25C4">
        <w:rPr>
          <w:vertAlign w:val="superscript"/>
        </w:rPr>
        <w:t>e</w:t>
      </w:r>
      <w:r w:rsidR="00811FFE" w:rsidRPr="00DF25C4">
        <w:t xml:space="preserve"> indiener)</w:t>
      </w:r>
      <w:r w:rsidRPr="00DF25C4">
        <w:t xml:space="preserve"> is voor Kamervragen met meerdere indienende fracties enkel de eerste indiener gecodeerd. </w:t>
      </w:r>
    </w:p>
    <w:p w14:paraId="5AFB4D1F" w14:textId="1819E109" w:rsidR="00EF4AC8" w:rsidRPr="00DF25C4" w:rsidRDefault="00EF4AC8" w:rsidP="00EF4AC8">
      <w:r w:rsidRPr="00DF25C4">
        <w:t xml:space="preserve">De eerste vijf kolommen (Kolom A-E) worden gebruikt om de Kamervraag te identificeren. In de kolommen </w:t>
      </w:r>
      <w:r w:rsidR="00276C48" w:rsidRPr="00DF25C4">
        <w:t>erna</w:t>
      </w:r>
      <w:r w:rsidRPr="00DF25C4">
        <w:t xml:space="preserve"> wordt het gebruik van media gemeten. </w:t>
      </w:r>
      <w:r w:rsidR="00276C48" w:rsidRPr="00DF25C4">
        <w:t>Daarna</w:t>
      </w:r>
      <w:r w:rsidRPr="00DF25C4">
        <w:t xml:space="preserve"> volgen de onafhankelijke variabelen, in de volgorde van de gestelde hypothesen. </w:t>
      </w:r>
    </w:p>
    <w:p w14:paraId="75CA79D2" w14:textId="77777777" w:rsidR="00EF4AC8" w:rsidRPr="00DF25C4" w:rsidRDefault="00EF4AC8" w:rsidP="00EF4AC8">
      <w:pPr>
        <w:rPr>
          <w:i/>
          <w:iCs/>
        </w:rPr>
      </w:pPr>
    </w:p>
    <w:p w14:paraId="73B06C24" w14:textId="77777777" w:rsidR="00EF4AC8" w:rsidRPr="00DF25C4" w:rsidRDefault="00EF4AC8" w:rsidP="00EF4AC8">
      <w:pPr>
        <w:pStyle w:val="Kop3"/>
      </w:pPr>
      <w:bookmarkStart w:id="46" w:name="_Toc201073031"/>
      <w:bookmarkStart w:id="47" w:name="_Toc201224585"/>
      <w:bookmarkStart w:id="48" w:name="_Toc201228511"/>
      <w:bookmarkStart w:id="49" w:name="_Toc201236214"/>
      <w:bookmarkStart w:id="50" w:name="_Toc202353096"/>
      <w:r w:rsidRPr="00DF25C4">
        <w:t>Kolom A: ID-nummer</w:t>
      </w:r>
      <w:bookmarkEnd w:id="46"/>
      <w:bookmarkEnd w:id="47"/>
      <w:bookmarkEnd w:id="48"/>
      <w:bookmarkEnd w:id="49"/>
      <w:bookmarkEnd w:id="50"/>
      <w:r w:rsidRPr="00DF25C4">
        <w:t xml:space="preserve"> </w:t>
      </w:r>
    </w:p>
    <w:p w14:paraId="52318ED9" w14:textId="707357A6" w:rsidR="00EF4AC8" w:rsidRPr="00DF25C4" w:rsidRDefault="00EF4AC8" w:rsidP="00EF4AC8">
      <w:r w:rsidRPr="00DF25C4">
        <w:t xml:space="preserve">Aan elke coderegel in het bestand is een ID-nummer toegekend, zodat </w:t>
      </w:r>
      <w:r w:rsidR="00515B60" w:rsidRPr="00DF25C4">
        <w:t>de datasets</w:t>
      </w:r>
      <w:r w:rsidRPr="00DF25C4">
        <w:t xml:space="preserve"> altijd in de oorspronkelijke volgorde geplaatst </w:t>
      </w:r>
      <w:r w:rsidR="00811FFE" w:rsidRPr="00DF25C4">
        <w:t>kunnen</w:t>
      </w:r>
      <w:r w:rsidRPr="00DF25C4">
        <w:t xml:space="preserve"> worden. </w:t>
      </w:r>
    </w:p>
    <w:p w14:paraId="5241F8B7" w14:textId="77777777" w:rsidR="00EF4AC8" w:rsidRPr="00DF25C4" w:rsidRDefault="00EF4AC8" w:rsidP="00EF4AC8">
      <w:pPr>
        <w:rPr>
          <w:i/>
          <w:iCs/>
        </w:rPr>
      </w:pPr>
      <w:r w:rsidRPr="00DF25C4">
        <w:rPr>
          <w:i/>
          <w:iCs/>
        </w:rPr>
        <w:t>Format codering</w:t>
      </w:r>
    </w:p>
    <w:tbl>
      <w:tblPr>
        <w:tblStyle w:val="Tabelraster"/>
        <w:tblW w:w="0" w:type="auto"/>
        <w:tblLook w:val="04A0" w:firstRow="1" w:lastRow="0" w:firstColumn="1" w:lastColumn="0" w:noHBand="0" w:noVBand="1"/>
      </w:tblPr>
      <w:tblGrid>
        <w:gridCol w:w="3020"/>
        <w:gridCol w:w="3021"/>
      </w:tblGrid>
      <w:tr w:rsidR="00EF4AC8" w:rsidRPr="00DF25C4" w14:paraId="647A4DE8" w14:textId="77777777" w:rsidTr="00017A68">
        <w:tc>
          <w:tcPr>
            <w:tcW w:w="3020" w:type="dxa"/>
          </w:tcPr>
          <w:p w14:paraId="47EF752C" w14:textId="77777777" w:rsidR="00EF4AC8" w:rsidRPr="00DF25C4" w:rsidRDefault="00EF4AC8" w:rsidP="00017A68">
            <w:r w:rsidRPr="00DF25C4">
              <w:t>Code</w:t>
            </w:r>
          </w:p>
        </w:tc>
        <w:tc>
          <w:tcPr>
            <w:tcW w:w="3021" w:type="dxa"/>
          </w:tcPr>
          <w:p w14:paraId="486EFA04" w14:textId="77777777" w:rsidR="00EF4AC8" w:rsidRPr="00DF25C4" w:rsidRDefault="00EF4AC8" w:rsidP="00017A68">
            <w:r w:rsidRPr="00DF25C4">
              <w:t>Waarde: 1-XXX</w:t>
            </w:r>
          </w:p>
        </w:tc>
      </w:tr>
    </w:tbl>
    <w:p w14:paraId="430BB10C" w14:textId="77777777" w:rsidR="00EF4AC8" w:rsidRPr="00DF25C4" w:rsidRDefault="00EF4AC8" w:rsidP="00EF4AC8"/>
    <w:p w14:paraId="3293E530" w14:textId="77777777" w:rsidR="00EF4AC8" w:rsidRPr="00DF25C4" w:rsidRDefault="00EF4AC8" w:rsidP="00EF4AC8">
      <w:pPr>
        <w:pStyle w:val="Kop3"/>
      </w:pPr>
      <w:bookmarkStart w:id="51" w:name="_Toc201073032"/>
      <w:bookmarkStart w:id="52" w:name="_Toc201224586"/>
      <w:bookmarkStart w:id="53" w:name="_Toc201228512"/>
      <w:bookmarkStart w:id="54" w:name="_Toc201236215"/>
      <w:bookmarkStart w:id="55" w:name="_Toc202353097"/>
      <w:r w:rsidRPr="00DF25C4">
        <w:t>Kolom B: Aantal keer gecodeerd</w:t>
      </w:r>
      <w:bookmarkEnd w:id="51"/>
      <w:bookmarkEnd w:id="52"/>
      <w:bookmarkEnd w:id="53"/>
      <w:bookmarkEnd w:id="54"/>
      <w:bookmarkEnd w:id="55"/>
      <w:r w:rsidRPr="00DF25C4">
        <w:t xml:space="preserve"> </w:t>
      </w:r>
    </w:p>
    <w:p w14:paraId="338A807F" w14:textId="5A096704" w:rsidR="00A80B4A" w:rsidRPr="00DF25C4" w:rsidRDefault="00A80B4A" w:rsidP="00EF4AC8">
      <w:r w:rsidRPr="00DF25C4">
        <w:t xml:space="preserve">Deze kolom wijkt af tussen de eerste en de tweede dataset. </w:t>
      </w:r>
      <w:r w:rsidR="0003419E" w:rsidRPr="00DF25C4">
        <w:t>In de eerste dataset</w:t>
      </w:r>
      <w:r w:rsidR="006812C7" w:rsidRPr="00DF25C4">
        <w:t xml:space="preserve"> (‘alle indieners’)</w:t>
      </w:r>
      <w:r w:rsidR="0003419E" w:rsidRPr="00DF25C4">
        <w:t xml:space="preserve"> </w:t>
      </w:r>
      <w:r w:rsidR="00445498" w:rsidRPr="00DF25C4">
        <w:t>kunnen</w:t>
      </w:r>
      <w:r w:rsidR="0003419E" w:rsidRPr="00DF25C4">
        <w:t xml:space="preserve"> </w:t>
      </w:r>
      <w:r w:rsidR="00445498" w:rsidRPr="00DF25C4">
        <w:t xml:space="preserve">de Kamervragen meerdere keren gecodeerd worden, afhankelijk van het aantal indieners. De Kamervraag wordt net zo vaak gecodeerd als er indieners zijn. </w:t>
      </w:r>
      <w:r w:rsidR="007F5E3E" w:rsidRPr="00DF25C4">
        <w:t>In de tweede dataset</w:t>
      </w:r>
      <w:r w:rsidR="006812C7" w:rsidRPr="00DF25C4">
        <w:t xml:space="preserve"> (‘eerste indieners’)</w:t>
      </w:r>
      <w:r w:rsidR="007F5E3E" w:rsidRPr="00DF25C4">
        <w:t xml:space="preserve"> zijn enkel de hoofdindieners gecodeerd; in de tweede dataset zijn </w:t>
      </w:r>
      <w:r w:rsidR="005459AE" w:rsidRPr="00DF25C4">
        <w:t xml:space="preserve">alle Kamervragen één keer gecodeerd. </w:t>
      </w:r>
    </w:p>
    <w:p w14:paraId="2B28CD5D" w14:textId="0B7E6FEF" w:rsidR="00EF4AC8" w:rsidRPr="00DF25C4" w:rsidRDefault="00EF4AC8" w:rsidP="00EF4AC8">
      <w:pPr>
        <w:rPr>
          <w:i/>
          <w:iCs/>
        </w:rPr>
      </w:pPr>
      <w:r w:rsidRPr="00DF25C4">
        <w:rPr>
          <w:i/>
          <w:iCs/>
        </w:rPr>
        <w:t>Format codering</w:t>
      </w:r>
      <w:r w:rsidR="005459AE" w:rsidRPr="00DF25C4">
        <w:rPr>
          <w:i/>
          <w:iCs/>
        </w:rPr>
        <w:t xml:space="preserve"> dataset </w:t>
      </w:r>
      <w:r w:rsidR="006812C7" w:rsidRPr="00DF25C4">
        <w:rPr>
          <w:i/>
          <w:iCs/>
        </w:rPr>
        <w:t xml:space="preserve">alle indieners </w:t>
      </w:r>
    </w:p>
    <w:tbl>
      <w:tblPr>
        <w:tblStyle w:val="Tabelraster"/>
        <w:tblW w:w="0" w:type="auto"/>
        <w:tblLook w:val="04A0" w:firstRow="1" w:lastRow="0" w:firstColumn="1" w:lastColumn="0" w:noHBand="0" w:noVBand="1"/>
      </w:tblPr>
      <w:tblGrid>
        <w:gridCol w:w="3020"/>
        <w:gridCol w:w="3021"/>
      </w:tblGrid>
      <w:tr w:rsidR="00EF4AC8" w:rsidRPr="00DF25C4" w14:paraId="10718380" w14:textId="77777777" w:rsidTr="00017A68">
        <w:tc>
          <w:tcPr>
            <w:tcW w:w="3020" w:type="dxa"/>
          </w:tcPr>
          <w:p w14:paraId="575B3DD4" w14:textId="77777777" w:rsidR="00EF4AC8" w:rsidRPr="00DF25C4" w:rsidRDefault="00EF4AC8" w:rsidP="00017A68">
            <w:r w:rsidRPr="00DF25C4">
              <w:t>Aantal keer gecodeerd</w:t>
            </w:r>
          </w:p>
        </w:tc>
        <w:tc>
          <w:tcPr>
            <w:tcW w:w="3021" w:type="dxa"/>
          </w:tcPr>
          <w:p w14:paraId="625FCE12" w14:textId="77777777" w:rsidR="00EF4AC8" w:rsidRPr="00DF25C4" w:rsidRDefault="00EF4AC8" w:rsidP="00017A68">
            <w:r w:rsidRPr="00DF25C4">
              <w:t>Code</w:t>
            </w:r>
          </w:p>
        </w:tc>
      </w:tr>
      <w:tr w:rsidR="00EF4AC8" w:rsidRPr="00DF25C4" w14:paraId="10F56932" w14:textId="77777777" w:rsidTr="00017A68">
        <w:tc>
          <w:tcPr>
            <w:tcW w:w="3020" w:type="dxa"/>
          </w:tcPr>
          <w:p w14:paraId="6DCE7BBF" w14:textId="77777777" w:rsidR="00EF4AC8" w:rsidRPr="00DF25C4" w:rsidRDefault="00EF4AC8" w:rsidP="00017A68">
            <w:r w:rsidRPr="00DF25C4">
              <w:t xml:space="preserve">Een keer </w:t>
            </w:r>
          </w:p>
        </w:tc>
        <w:tc>
          <w:tcPr>
            <w:tcW w:w="3021" w:type="dxa"/>
          </w:tcPr>
          <w:p w14:paraId="256E3BB6" w14:textId="77777777" w:rsidR="00EF4AC8" w:rsidRPr="00DF25C4" w:rsidRDefault="00EF4AC8" w:rsidP="00017A68">
            <w:r w:rsidRPr="00DF25C4">
              <w:t>1</w:t>
            </w:r>
          </w:p>
        </w:tc>
      </w:tr>
      <w:tr w:rsidR="00EF4AC8" w:rsidRPr="00DF25C4" w14:paraId="54598831" w14:textId="77777777" w:rsidTr="00017A68">
        <w:tc>
          <w:tcPr>
            <w:tcW w:w="3020" w:type="dxa"/>
          </w:tcPr>
          <w:p w14:paraId="31D15FDB" w14:textId="77777777" w:rsidR="00EF4AC8" w:rsidRPr="00DF25C4" w:rsidRDefault="00EF4AC8" w:rsidP="00017A68">
            <w:r w:rsidRPr="00DF25C4">
              <w:t>Twee keer</w:t>
            </w:r>
          </w:p>
        </w:tc>
        <w:tc>
          <w:tcPr>
            <w:tcW w:w="3021" w:type="dxa"/>
          </w:tcPr>
          <w:p w14:paraId="48573358" w14:textId="77777777" w:rsidR="00EF4AC8" w:rsidRPr="00DF25C4" w:rsidRDefault="00EF4AC8" w:rsidP="00017A68">
            <w:r w:rsidRPr="00DF25C4">
              <w:t>2</w:t>
            </w:r>
          </w:p>
        </w:tc>
      </w:tr>
      <w:tr w:rsidR="00EF4AC8" w:rsidRPr="00DF25C4" w14:paraId="0863C054" w14:textId="77777777" w:rsidTr="00017A68">
        <w:tc>
          <w:tcPr>
            <w:tcW w:w="3020" w:type="dxa"/>
          </w:tcPr>
          <w:p w14:paraId="09CA95BF" w14:textId="77777777" w:rsidR="00EF4AC8" w:rsidRPr="00DF25C4" w:rsidRDefault="00EF4AC8" w:rsidP="00017A68">
            <w:r w:rsidRPr="00DF25C4">
              <w:t>Drie keer</w:t>
            </w:r>
          </w:p>
        </w:tc>
        <w:tc>
          <w:tcPr>
            <w:tcW w:w="3021" w:type="dxa"/>
          </w:tcPr>
          <w:p w14:paraId="3BDF80FA" w14:textId="77777777" w:rsidR="00EF4AC8" w:rsidRPr="00DF25C4" w:rsidRDefault="00EF4AC8" w:rsidP="00017A68">
            <w:r w:rsidRPr="00DF25C4">
              <w:t>3</w:t>
            </w:r>
          </w:p>
        </w:tc>
      </w:tr>
      <w:tr w:rsidR="00EF4AC8" w:rsidRPr="00DF25C4" w14:paraId="13730AC7" w14:textId="77777777" w:rsidTr="00017A68">
        <w:tc>
          <w:tcPr>
            <w:tcW w:w="3020" w:type="dxa"/>
          </w:tcPr>
          <w:p w14:paraId="75D61142" w14:textId="77777777" w:rsidR="00EF4AC8" w:rsidRPr="00DF25C4" w:rsidRDefault="00EF4AC8" w:rsidP="00017A68">
            <w:r w:rsidRPr="00DF25C4">
              <w:t>Vier keer</w:t>
            </w:r>
          </w:p>
        </w:tc>
        <w:tc>
          <w:tcPr>
            <w:tcW w:w="3021" w:type="dxa"/>
          </w:tcPr>
          <w:p w14:paraId="3060FA67" w14:textId="77777777" w:rsidR="00EF4AC8" w:rsidRPr="00DF25C4" w:rsidRDefault="00EF4AC8" w:rsidP="00017A68">
            <w:r w:rsidRPr="00DF25C4">
              <w:t>4</w:t>
            </w:r>
          </w:p>
        </w:tc>
      </w:tr>
      <w:tr w:rsidR="00EF4AC8" w:rsidRPr="00DF25C4" w14:paraId="5E896747" w14:textId="77777777" w:rsidTr="00017A68">
        <w:tc>
          <w:tcPr>
            <w:tcW w:w="3020" w:type="dxa"/>
          </w:tcPr>
          <w:p w14:paraId="3F71211A" w14:textId="77777777" w:rsidR="00EF4AC8" w:rsidRPr="00DF25C4" w:rsidRDefault="00EF4AC8" w:rsidP="00017A68">
            <w:r w:rsidRPr="00DF25C4">
              <w:t>Elf keer</w:t>
            </w:r>
          </w:p>
        </w:tc>
        <w:tc>
          <w:tcPr>
            <w:tcW w:w="3021" w:type="dxa"/>
          </w:tcPr>
          <w:p w14:paraId="720FADBF" w14:textId="77777777" w:rsidR="00EF4AC8" w:rsidRPr="00DF25C4" w:rsidRDefault="00EF4AC8" w:rsidP="00017A68">
            <w:r w:rsidRPr="00DF25C4">
              <w:t>4</w:t>
            </w:r>
          </w:p>
        </w:tc>
      </w:tr>
    </w:tbl>
    <w:p w14:paraId="584C0867" w14:textId="77777777" w:rsidR="00EF4AC8" w:rsidRPr="00DF25C4" w:rsidRDefault="00EF4AC8" w:rsidP="00EF4AC8"/>
    <w:p w14:paraId="4035450F" w14:textId="4E318825" w:rsidR="006812C7" w:rsidRPr="00DF25C4" w:rsidRDefault="006812C7" w:rsidP="006812C7">
      <w:pPr>
        <w:rPr>
          <w:i/>
          <w:iCs/>
        </w:rPr>
      </w:pPr>
      <w:r w:rsidRPr="00DF25C4">
        <w:rPr>
          <w:i/>
          <w:iCs/>
        </w:rPr>
        <w:t xml:space="preserve">Format codering dataset eerste indieners </w:t>
      </w:r>
    </w:p>
    <w:tbl>
      <w:tblPr>
        <w:tblStyle w:val="Tabelraster"/>
        <w:tblW w:w="0" w:type="auto"/>
        <w:tblLook w:val="04A0" w:firstRow="1" w:lastRow="0" w:firstColumn="1" w:lastColumn="0" w:noHBand="0" w:noVBand="1"/>
      </w:tblPr>
      <w:tblGrid>
        <w:gridCol w:w="3020"/>
        <w:gridCol w:w="3021"/>
      </w:tblGrid>
      <w:tr w:rsidR="006812C7" w:rsidRPr="00DF25C4" w14:paraId="7FB62678" w14:textId="77777777" w:rsidTr="00017A68">
        <w:tc>
          <w:tcPr>
            <w:tcW w:w="3020" w:type="dxa"/>
          </w:tcPr>
          <w:p w14:paraId="56A727E4" w14:textId="77777777" w:rsidR="006812C7" w:rsidRPr="00DF25C4" w:rsidRDefault="006812C7" w:rsidP="00017A68">
            <w:r w:rsidRPr="00DF25C4">
              <w:t>Aantal keer gecodeerd</w:t>
            </w:r>
          </w:p>
        </w:tc>
        <w:tc>
          <w:tcPr>
            <w:tcW w:w="3021" w:type="dxa"/>
          </w:tcPr>
          <w:p w14:paraId="65B22EB1" w14:textId="77777777" w:rsidR="006812C7" w:rsidRPr="00DF25C4" w:rsidRDefault="006812C7" w:rsidP="00017A68">
            <w:r w:rsidRPr="00DF25C4">
              <w:t>Code</w:t>
            </w:r>
          </w:p>
        </w:tc>
      </w:tr>
      <w:tr w:rsidR="006812C7" w:rsidRPr="00DF25C4" w14:paraId="54B01681" w14:textId="77777777" w:rsidTr="00017A68">
        <w:tc>
          <w:tcPr>
            <w:tcW w:w="3020" w:type="dxa"/>
          </w:tcPr>
          <w:p w14:paraId="09EED890" w14:textId="77777777" w:rsidR="006812C7" w:rsidRPr="00DF25C4" w:rsidRDefault="006812C7" w:rsidP="00017A68">
            <w:r w:rsidRPr="00DF25C4">
              <w:t xml:space="preserve">Een keer </w:t>
            </w:r>
          </w:p>
        </w:tc>
        <w:tc>
          <w:tcPr>
            <w:tcW w:w="3021" w:type="dxa"/>
          </w:tcPr>
          <w:p w14:paraId="2AF6AF4E" w14:textId="77777777" w:rsidR="006812C7" w:rsidRPr="00DF25C4" w:rsidRDefault="006812C7" w:rsidP="00017A68">
            <w:r w:rsidRPr="00DF25C4">
              <w:t>1</w:t>
            </w:r>
          </w:p>
        </w:tc>
      </w:tr>
    </w:tbl>
    <w:p w14:paraId="6C136C79" w14:textId="77777777" w:rsidR="006812C7" w:rsidRPr="00DF25C4" w:rsidRDefault="006812C7" w:rsidP="00EF4AC8"/>
    <w:p w14:paraId="77EB29B0" w14:textId="77777777" w:rsidR="00EF4AC8" w:rsidRPr="00DF25C4" w:rsidRDefault="00EF4AC8" w:rsidP="00EF4AC8">
      <w:pPr>
        <w:pStyle w:val="Kop3"/>
      </w:pPr>
      <w:bookmarkStart w:id="56" w:name="_Toc201073033"/>
      <w:bookmarkStart w:id="57" w:name="_Toc201224587"/>
      <w:bookmarkStart w:id="58" w:name="_Toc201228513"/>
      <w:bookmarkStart w:id="59" w:name="_Toc201236216"/>
      <w:bookmarkStart w:id="60" w:name="_Toc202353098"/>
      <w:r w:rsidRPr="00DF25C4">
        <w:t>Kolom C: Vraagnummer</w:t>
      </w:r>
      <w:bookmarkEnd w:id="56"/>
      <w:bookmarkEnd w:id="57"/>
      <w:bookmarkEnd w:id="58"/>
      <w:bookmarkEnd w:id="59"/>
      <w:bookmarkEnd w:id="60"/>
      <w:r w:rsidRPr="00DF25C4">
        <w:t xml:space="preserve"> </w:t>
      </w:r>
    </w:p>
    <w:p w14:paraId="13AB2FB7" w14:textId="77777777" w:rsidR="00EF4AC8" w:rsidRPr="00DF25C4" w:rsidRDefault="00EF4AC8" w:rsidP="00EF4AC8">
      <w:pPr>
        <w:rPr>
          <w:i/>
          <w:iCs/>
        </w:rPr>
      </w:pPr>
      <w:r w:rsidRPr="00DF25C4">
        <w:t>Aan elke Kamervraag wordt door de Tweede Kamer een administratief nummer toegekend. Om de Kamervraag te kunnen identificeren, wordt in deze kolom het vraagnummer weergegeven.</w:t>
      </w:r>
      <w:r w:rsidRPr="00DF25C4">
        <w:rPr>
          <w:b/>
          <w:bCs/>
        </w:rPr>
        <w:t xml:space="preserve"> </w:t>
      </w:r>
      <w:r w:rsidRPr="00DF25C4">
        <w:t xml:space="preserve">Het vraagnummer bestaat uit het jaartal, gevolgd door de letter Z en een vijfcijferig nummer. </w:t>
      </w:r>
      <w:r w:rsidRPr="00DF25C4">
        <w:br/>
      </w:r>
      <w:r w:rsidRPr="00DF25C4">
        <w:rPr>
          <w:i/>
          <w:iCs/>
        </w:rPr>
        <w:t xml:space="preserve">Format codering </w:t>
      </w:r>
    </w:p>
    <w:tbl>
      <w:tblPr>
        <w:tblStyle w:val="Tabelraster"/>
        <w:tblW w:w="0" w:type="auto"/>
        <w:tblLook w:val="04A0" w:firstRow="1" w:lastRow="0" w:firstColumn="1" w:lastColumn="0" w:noHBand="0" w:noVBand="1"/>
      </w:tblPr>
      <w:tblGrid>
        <w:gridCol w:w="3020"/>
        <w:gridCol w:w="3021"/>
      </w:tblGrid>
      <w:tr w:rsidR="00EF4AC8" w:rsidRPr="00DF25C4" w14:paraId="723A8533" w14:textId="77777777" w:rsidTr="00017A68">
        <w:trPr>
          <w:trHeight w:val="136"/>
        </w:trPr>
        <w:tc>
          <w:tcPr>
            <w:tcW w:w="3020" w:type="dxa"/>
          </w:tcPr>
          <w:p w14:paraId="29522CD0" w14:textId="77777777" w:rsidR="00EF4AC8" w:rsidRPr="00DF25C4" w:rsidRDefault="00EF4AC8" w:rsidP="00017A68">
            <w:r w:rsidRPr="00DF25C4">
              <w:t>Code</w:t>
            </w:r>
          </w:p>
        </w:tc>
        <w:tc>
          <w:tcPr>
            <w:tcW w:w="3021" w:type="dxa"/>
          </w:tcPr>
          <w:p w14:paraId="508DFD48" w14:textId="77777777" w:rsidR="00EF4AC8" w:rsidRPr="00DF25C4" w:rsidRDefault="00EF4AC8" w:rsidP="00017A68">
            <w:r w:rsidRPr="00DF25C4">
              <w:t>JJJJ Z XXXXX</w:t>
            </w:r>
          </w:p>
        </w:tc>
      </w:tr>
    </w:tbl>
    <w:p w14:paraId="4A14F1C2" w14:textId="77777777" w:rsidR="00EF4AC8" w:rsidRPr="00DF25C4" w:rsidRDefault="00EF4AC8" w:rsidP="00EF4AC8"/>
    <w:p w14:paraId="208B7F9D" w14:textId="77777777" w:rsidR="00EF4AC8" w:rsidRPr="00DF25C4" w:rsidRDefault="00EF4AC8" w:rsidP="00EF4AC8">
      <w:pPr>
        <w:pStyle w:val="Kop3"/>
      </w:pPr>
      <w:bookmarkStart w:id="61" w:name="_Toc201073034"/>
      <w:bookmarkStart w:id="62" w:name="_Toc201224588"/>
      <w:bookmarkStart w:id="63" w:name="_Toc201228514"/>
      <w:bookmarkStart w:id="64" w:name="_Toc201236217"/>
      <w:bookmarkStart w:id="65" w:name="_Toc202353099"/>
      <w:r w:rsidRPr="00DF25C4">
        <w:t>Kolom D: Datum van indienen</w:t>
      </w:r>
      <w:bookmarkEnd w:id="61"/>
      <w:bookmarkEnd w:id="62"/>
      <w:bookmarkEnd w:id="63"/>
      <w:bookmarkEnd w:id="64"/>
      <w:bookmarkEnd w:id="65"/>
      <w:r w:rsidRPr="00DF25C4">
        <w:t xml:space="preserve"> </w:t>
      </w:r>
    </w:p>
    <w:p w14:paraId="22AB5F3D" w14:textId="28B27C9E" w:rsidR="00EF4AC8" w:rsidRPr="00DF25C4" w:rsidRDefault="00EF4AC8" w:rsidP="00EF4AC8">
      <w:r w:rsidRPr="00DF25C4">
        <w:t xml:space="preserve">Schriftelijke Kamervragen worden ingediend bij de Tweede Kamer en worden voorzien van een datum van indiening. </w:t>
      </w:r>
    </w:p>
    <w:p w14:paraId="2371594A" w14:textId="77777777" w:rsidR="00EF4AC8" w:rsidRPr="00DF25C4" w:rsidRDefault="00EF4AC8" w:rsidP="00EF4AC8">
      <w:pPr>
        <w:rPr>
          <w:i/>
          <w:iCs/>
        </w:rPr>
      </w:pPr>
      <w:r w:rsidRPr="00DF25C4">
        <w:rPr>
          <w:i/>
          <w:iCs/>
        </w:rPr>
        <w:t xml:space="preserve">Format codering </w:t>
      </w:r>
    </w:p>
    <w:tbl>
      <w:tblPr>
        <w:tblStyle w:val="Tabelraster"/>
        <w:tblW w:w="0" w:type="auto"/>
        <w:tblLook w:val="04A0" w:firstRow="1" w:lastRow="0" w:firstColumn="1" w:lastColumn="0" w:noHBand="0" w:noVBand="1"/>
      </w:tblPr>
      <w:tblGrid>
        <w:gridCol w:w="2972"/>
        <w:gridCol w:w="6090"/>
      </w:tblGrid>
      <w:tr w:rsidR="00EF4AC8" w:rsidRPr="00DF25C4" w14:paraId="332EB523" w14:textId="77777777" w:rsidTr="00017A68">
        <w:tc>
          <w:tcPr>
            <w:tcW w:w="2972" w:type="dxa"/>
          </w:tcPr>
          <w:p w14:paraId="4E7B3337" w14:textId="77777777" w:rsidR="00EF4AC8" w:rsidRPr="00DF25C4" w:rsidRDefault="00EF4AC8" w:rsidP="00017A68">
            <w:r w:rsidRPr="00DF25C4">
              <w:t>Code</w:t>
            </w:r>
          </w:p>
        </w:tc>
        <w:tc>
          <w:tcPr>
            <w:tcW w:w="6090" w:type="dxa"/>
          </w:tcPr>
          <w:p w14:paraId="67689BD2" w14:textId="77777777" w:rsidR="00EF4AC8" w:rsidRPr="00DF25C4" w:rsidRDefault="00EF4AC8" w:rsidP="00017A68">
            <w:r w:rsidRPr="00DF25C4">
              <w:t>DD-MM-JJJJ</w:t>
            </w:r>
          </w:p>
        </w:tc>
      </w:tr>
    </w:tbl>
    <w:p w14:paraId="21E7BE22" w14:textId="77777777" w:rsidR="00EF4AC8" w:rsidRPr="00DF25C4" w:rsidRDefault="00EF4AC8" w:rsidP="00EF4AC8"/>
    <w:p w14:paraId="5275DD97" w14:textId="77777777" w:rsidR="00EF4AC8" w:rsidRPr="00DF25C4" w:rsidRDefault="00EF4AC8" w:rsidP="00EF4AC8">
      <w:pPr>
        <w:pStyle w:val="Kop3"/>
      </w:pPr>
      <w:bookmarkStart w:id="66" w:name="_Toc201073035"/>
      <w:bookmarkStart w:id="67" w:name="_Toc201224589"/>
      <w:bookmarkStart w:id="68" w:name="_Toc201228515"/>
      <w:bookmarkStart w:id="69" w:name="_Toc201236218"/>
      <w:bookmarkStart w:id="70" w:name="_Toc202353100"/>
      <w:r w:rsidRPr="00DF25C4">
        <w:t>Kolom E: Indienende fractie</w:t>
      </w:r>
      <w:bookmarkEnd w:id="66"/>
      <w:bookmarkEnd w:id="67"/>
      <w:bookmarkEnd w:id="68"/>
      <w:bookmarkEnd w:id="69"/>
      <w:bookmarkEnd w:id="70"/>
    </w:p>
    <w:p w14:paraId="629AC129" w14:textId="19955962" w:rsidR="00EF4AC8" w:rsidRPr="00DF25C4" w:rsidRDefault="00EF4AC8" w:rsidP="00986D84">
      <w:r w:rsidRPr="00DF25C4">
        <w:t xml:space="preserve">In deze kolom is de fractie van het indienende Kamerlid gecodeerd. </w:t>
      </w:r>
      <w:r w:rsidR="00986D84" w:rsidRPr="00DF25C4">
        <w:t xml:space="preserve">De indienende fractie is de fractie waartoe het Kamerlid dat de Kamervraag </w:t>
      </w:r>
      <w:r w:rsidR="0044364A" w:rsidRPr="00DF25C4">
        <w:t xml:space="preserve">stelt, op dat moment lid van is. </w:t>
      </w:r>
    </w:p>
    <w:p w14:paraId="65F12493" w14:textId="77777777" w:rsidR="00EF4AC8" w:rsidRPr="00DF25C4" w:rsidRDefault="00EF4AC8" w:rsidP="00EF4AC8"/>
    <w:p w14:paraId="6F14FDB5" w14:textId="77777777" w:rsidR="00EF4AC8" w:rsidRPr="00DF25C4" w:rsidRDefault="00EF4AC8" w:rsidP="00EF4AC8">
      <w:pPr>
        <w:rPr>
          <w:i/>
          <w:iCs/>
        </w:rPr>
      </w:pPr>
      <w:r w:rsidRPr="00DF25C4">
        <w:rPr>
          <w:i/>
          <w:iCs/>
        </w:rPr>
        <w:t xml:space="preserve">Overzicht indienende fracties </w:t>
      </w:r>
    </w:p>
    <w:tbl>
      <w:tblPr>
        <w:tblStyle w:val="Tabelraster"/>
        <w:tblW w:w="0" w:type="auto"/>
        <w:tblLook w:val="04A0" w:firstRow="1" w:lastRow="0" w:firstColumn="1" w:lastColumn="0" w:noHBand="0" w:noVBand="1"/>
      </w:tblPr>
      <w:tblGrid>
        <w:gridCol w:w="4531"/>
        <w:gridCol w:w="4531"/>
      </w:tblGrid>
      <w:tr w:rsidR="00EF4AC8" w:rsidRPr="00DF25C4" w14:paraId="5FFABC98" w14:textId="77777777" w:rsidTr="00017A68">
        <w:tc>
          <w:tcPr>
            <w:tcW w:w="4531" w:type="dxa"/>
          </w:tcPr>
          <w:p w14:paraId="1355EE96" w14:textId="77777777" w:rsidR="00EF4AC8" w:rsidRPr="00DF25C4" w:rsidRDefault="00EF4AC8" w:rsidP="00017A68">
            <w:r w:rsidRPr="00DF25C4">
              <w:t>Fractie</w:t>
            </w:r>
          </w:p>
        </w:tc>
        <w:tc>
          <w:tcPr>
            <w:tcW w:w="4531" w:type="dxa"/>
          </w:tcPr>
          <w:p w14:paraId="62AE9E46" w14:textId="77777777" w:rsidR="00EF4AC8" w:rsidRPr="00DF25C4" w:rsidRDefault="00EF4AC8" w:rsidP="00017A68">
            <w:r w:rsidRPr="00DF25C4">
              <w:t>Code</w:t>
            </w:r>
          </w:p>
        </w:tc>
      </w:tr>
      <w:tr w:rsidR="00EF4AC8" w:rsidRPr="00DF25C4" w14:paraId="38210420" w14:textId="77777777" w:rsidTr="00017A68">
        <w:tc>
          <w:tcPr>
            <w:tcW w:w="4531" w:type="dxa"/>
          </w:tcPr>
          <w:p w14:paraId="3121F2E7" w14:textId="77777777" w:rsidR="00EF4AC8" w:rsidRPr="00DF25C4" w:rsidRDefault="00EF4AC8" w:rsidP="00017A68">
            <w:r w:rsidRPr="00DF25C4">
              <w:t>VVD</w:t>
            </w:r>
          </w:p>
        </w:tc>
        <w:tc>
          <w:tcPr>
            <w:tcW w:w="4531" w:type="dxa"/>
          </w:tcPr>
          <w:p w14:paraId="7E706008" w14:textId="77777777" w:rsidR="00EF4AC8" w:rsidRPr="00DF25C4" w:rsidRDefault="00EF4AC8" w:rsidP="00017A68">
            <w:r w:rsidRPr="00DF25C4">
              <w:t>1</w:t>
            </w:r>
          </w:p>
        </w:tc>
      </w:tr>
      <w:tr w:rsidR="00EF4AC8" w:rsidRPr="00DF25C4" w14:paraId="307C3C7C" w14:textId="77777777" w:rsidTr="00017A68">
        <w:tc>
          <w:tcPr>
            <w:tcW w:w="4531" w:type="dxa"/>
          </w:tcPr>
          <w:p w14:paraId="65A804C8" w14:textId="77777777" w:rsidR="00EF4AC8" w:rsidRPr="00DF25C4" w:rsidRDefault="00EF4AC8" w:rsidP="00017A68">
            <w:r w:rsidRPr="00DF25C4">
              <w:t>SGP</w:t>
            </w:r>
          </w:p>
        </w:tc>
        <w:tc>
          <w:tcPr>
            <w:tcW w:w="4531" w:type="dxa"/>
          </w:tcPr>
          <w:p w14:paraId="79CC5F98" w14:textId="77777777" w:rsidR="00EF4AC8" w:rsidRPr="00DF25C4" w:rsidRDefault="00EF4AC8" w:rsidP="00017A68">
            <w:r w:rsidRPr="00DF25C4">
              <w:t>2</w:t>
            </w:r>
          </w:p>
        </w:tc>
      </w:tr>
      <w:tr w:rsidR="00EF4AC8" w:rsidRPr="00DF25C4" w14:paraId="529733E3" w14:textId="77777777" w:rsidTr="00017A68">
        <w:tc>
          <w:tcPr>
            <w:tcW w:w="4531" w:type="dxa"/>
          </w:tcPr>
          <w:p w14:paraId="29293B0A" w14:textId="77777777" w:rsidR="00EF4AC8" w:rsidRPr="00DF25C4" w:rsidRDefault="00EF4AC8" w:rsidP="00017A68">
            <w:r w:rsidRPr="00DF25C4">
              <w:t>PvdA</w:t>
            </w:r>
          </w:p>
        </w:tc>
        <w:tc>
          <w:tcPr>
            <w:tcW w:w="4531" w:type="dxa"/>
          </w:tcPr>
          <w:p w14:paraId="2DCAA7E1" w14:textId="77777777" w:rsidR="00EF4AC8" w:rsidRPr="00DF25C4" w:rsidRDefault="00EF4AC8" w:rsidP="00017A68">
            <w:r w:rsidRPr="00DF25C4">
              <w:t>3</w:t>
            </w:r>
          </w:p>
        </w:tc>
      </w:tr>
      <w:tr w:rsidR="00EF4AC8" w:rsidRPr="00DF25C4" w14:paraId="79DCB2F7" w14:textId="77777777" w:rsidTr="00017A68">
        <w:tc>
          <w:tcPr>
            <w:tcW w:w="4531" w:type="dxa"/>
          </w:tcPr>
          <w:p w14:paraId="0DAE5A71" w14:textId="77777777" w:rsidR="00EF4AC8" w:rsidRPr="00DF25C4" w:rsidRDefault="00EF4AC8" w:rsidP="00017A68">
            <w:r w:rsidRPr="00DF25C4">
              <w:t>D66</w:t>
            </w:r>
          </w:p>
        </w:tc>
        <w:tc>
          <w:tcPr>
            <w:tcW w:w="4531" w:type="dxa"/>
          </w:tcPr>
          <w:p w14:paraId="74D065C2" w14:textId="77777777" w:rsidR="00EF4AC8" w:rsidRPr="00DF25C4" w:rsidRDefault="00EF4AC8" w:rsidP="00017A68">
            <w:r w:rsidRPr="00DF25C4">
              <w:t>4</w:t>
            </w:r>
          </w:p>
        </w:tc>
      </w:tr>
      <w:tr w:rsidR="00EF4AC8" w:rsidRPr="00DF25C4" w14:paraId="415000A7" w14:textId="77777777" w:rsidTr="00017A68">
        <w:tc>
          <w:tcPr>
            <w:tcW w:w="4531" w:type="dxa"/>
          </w:tcPr>
          <w:p w14:paraId="22CAB8B9" w14:textId="77777777" w:rsidR="00EF4AC8" w:rsidRPr="00DF25C4" w:rsidRDefault="00EF4AC8" w:rsidP="00017A68">
            <w:r w:rsidRPr="00DF25C4">
              <w:t>CDA</w:t>
            </w:r>
          </w:p>
        </w:tc>
        <w:tc>
          <w:tcPr>
            <w:tcW w:w="4531" w:type="dxa"/>
          </w:tcPr>
          <w:p w14:paraId="561D68F2" w14:textId="77777777" w:rsidR="00EF4AC8" w:rsidRPr="00DF25C4" w:rsidRDefault="00EF4AC8" w:rsidP="00017A68">
            <w:r w:rsidRPr="00DF25C4">
              <w:t>5</w:t>
            </w:r>
          </w:p>
        </w:tc>
      </w:tr>
      <w:tr w:rsidR="00EF4AC8" w:rsidRPr="00DF25C4" w14:paraId="1252F92A" w14:textId="77777777" w:rsidTr="00017A68">
        <w:tc>
          <w:tcPr>
            <w:tcW w:w="4531" w:type="dxa"/>
          </w:tcPr>
          <w:p w14:paraId="3535E05C" w14:textId="77777777" w:rsidR="00EF4AC8" w:rsidRPr="00DF25C4" w:rsidRDefault="00EF4AC8" w:rsidP="00017A68">
            <w:r w:rsidRPr="00DF25C4">
              <w:t>SP</w:t>
            </w:r>
          </w:p>
        </w:tc>
        <w:tc>
          <w:tcPr>
            <w:tcW w:w="4531" w:type="dxa"/>
          </w:tcPr>
          <w:p w14:paraId="6EECED28" w14:textId="77777777" w:rsidR="00EF4AC8" w:rsidRPr="00DF25C4" w:rsidRDefault="00EF4AC8" w:rsidP="00017A68">
            <w:r w:rsidRPr="00DF25C4">
              <w:t>6</w:t>
            </w:r>
          </w:p>
        </w:tc>
      </w:tr>
      <w:tr w:rsidR="00EF4AC8" w:rsidRPr="00DF25C4" w14:paraId="28F22970" w14:textId="77777777" w:rsidTr="00017A68">
        <w:tc>
          <w:tcPr>
            <w:tcW w:w="4531" w:type="dxa"/>
          </w:tcPr>
          <w:p w14:paraId="142D8DD0" w14:textId="77777777" w:rsidR="00EF4AC8" w:rsidRPr="00DF25C4" w:rsidRDefault="00EF4AC8" w:rsidP="00017A68">
            <w:r w:rsidRPr="00DF25C4">
              <w:t>PvdD</w:t>
            </w:r>
          </w:p>
        </w:tc>
        <w:tc>
          <w:tcPr>
            <w:tcW w:w="4531" w:type="dxa"/>
          </w:tcPr>
          <w:p w14:paraId="32A617F7" w14:textId="77777777" w:rsidR="00EF4AC8" w:rsidRPr="00DF25C4" w:rsidRDefault="00EF4AC8" w:rsidP="00017A68">
            <w:r w:rsidRPr="00DF25C4">
              <w:t>7</w:t>
            </w:r>
          </w:p>
        </w:tc>
      </w:tr>
      <w:tr w:rsidR="00EF4AC8" w:rsidRPr="00DF25C4" w14:paraId="3D391D91" w14:textId="77777777" w:rsidTr="00017A68">
        <w:tc>
          <w:tcPr>
            <w:tcW w:w="4531" w:type="dxa"/>
          </w:tcPr>
          <w:p w14:paraId="6D2C64D5" w14:textId="77777777" w:rsidR="00EF4AC8" w:rsidRPr="00DF25C4" w:rsidRDefault="00EF4AC8" w:rsidP="00017A68">
            <w:r w:rsidRPr="00DF25C4">
              <w:t>GroenLinks</w:t>
            </w:r>
          </w:p>
        </w:tc>
        <w:tc>
          <w:tcPr>
            <w:tcW w:w="4531" w:type="dxa"/>
          </w:tcPr>
          <w:p w14:paraId="5B253397" w14:textId="77777777" w:rsidR="00EF4AC8" w:rsidRPr="00DF25C4" w:rsidRDefault="00EF4AC8" w:rsidP="00017A68">
            <w:r w:rsidRPr="00DF25C4">
              <w:t>8</w:t>
            </w:r>
          </w:p>
        </w:tc>
      </w:tr>
      <w:tr w:rsidR="00EF4AC8" w:rsidRPr="00DF25C4" w14:paraId="1A37DF82" w14:textId="77777777" w:rsidTr="00017A68">
        <w:tc>
          <w:tcPr>
            <w:tcW w:w="4531" w:type="dxa"/>
          </w:tcPr>
          <w:p w14:paraId="53302B3A" w14:textId="77777777" w:rsidR="00EF4AC8" w:rsidRPr="00DF25C4" w:rsidRDefault="00EF4AC8" w:rsidP="00017A68">
            <w:r w:rsidRPr="00DF25C4">
              <w:t>ChristenUnie</w:t>
            </w:r>
          </w:p>
        </w:tc>
        <w:tc>
          <w:tcPr>
            <w:tcW w:w="4531" w:type="dxa"/>
          </w:tcPr>
          <w:p w14:paraId="79F72AF5" w14:textId="77777777" w:rsidR="00EF4AC8" w:rsidRPr="00DF25C4" w:rsidRDefault="00EF4AC8" w:rsidP="00017A68">
            <w:r w:rsidRPr="00DF25C4">
              <w:t>9</w:t>
            </w:r>
          </w:p>
        </w:tc>
      </w:tr>
      <w:tr w:rsidR="00EF4AC8" w:rsidRPr="00DF25C4" w14:paraId="0B660C3D" w14:textId="77777777" w:rsidTr="00017A68">
        <w:tc>
          <w:tcPr>
            <w:tcW w:w="4531" w:type="dxa"/>
          </w:tcPr>
          <w:p w14:paraId="6C864448" w14:textId="77777777" w:rsidR="00EF4AC8" w:rsidRPr="00DF25C4" w:rsidRDefault="00EF4AC8" w:rsidP="00017A68">
            <w:r w:rsidRPr="00DF25C4">
              <w:t>FvD</w:t>
            </w:r>
          </w:p>
        </w:tc>
        <w:tc>
          <w:tcPr>
            <w:tcW w:w="4531" w:type="dxa"/>
          </w:tcPr>
          <w:p w14:paraId="75F677FD" w14:textId="77777777" w:rsidR="00EF4AC8" w:rsidRPr="00DF25C4" w:rsidRDefault="00EF4AC8" w:rsidP="00017A68">
            <w:r w:rsidRPr="00DF25C4">
              <w:t>10</w:t>
            </w:r>
          </w:p>
        </w:tc>
      </w:tr>
      <w:tr w:rsidR="00EF4AC8" w:rsidRPr="00DF25C4" w14:paraId="766003BC" w14:textId="77777777" w:rsidTr="00017A68">
        <w:tc>
          <w:tcPr>
            <w:tcW w:w="4531" w:type="dxa"/>
          </w:tcPr>
          <w:p w14:paraId="64F04637" w14:textId="77777777" w:rsidR="00EF4AC8" w:rsidRPr="00DF25C4" w:rsidRDefault="00EF4AC8" w:rsidP="00017A68">
            <w:r w:rsidRPr="00DF25C4">
              <w:t>50PLUS</w:t>
            </w:r>
          </w:p>
        </w:tc>
        <w:tc>
          <w:tcPr>
            <w:tcW w:w="4531" w:type="dxa"/>
          </w:tcPr>
          <w:p w14:paraId="70C2A5D0" w14:textId="77777777" w:rsidR="00EF4AC8" w:rsidRPr="00DF25C4" w:rsidRDefault="00EF4AC8" w:rsidP="00017A68">
            <w:r w:rsidRPr="00DF25C4">
              <w:t>11</w:t>
            </w:r>
          </w:p>
        </w:tc>
      </w:tr>
      <w:tr w:rsidR="00EF4AC8" w:rsidRPr="00DF25C4" w14:paraId="42CB9177" w14:textId="77777777" w:rsidTr="00017A68">
        <w:tc>
          <w:tcPr>
            <w:tcW w:w="4531" w:type="dxa"/>
          </w:tcPr>
          <w:p w14:paraId="5C7C4825" w14:textId="77777777" w:rsidR="00EF4AC8" w:rsidRPr="00DF25C4" w:rsidRDefault="00EF4AC8" w:rsidP="00017A68">
            <w:r w:rsidRPr="00DF25C4">
              <w:t>PVV</w:t>
            </w:r>
          </w:p>
        </w:tc>
        <w:tc>
          <w:tcPr>
            <w:tcW w:w="4531" w:type="dxa"/>
          </w:tcPr>
          <w:p w14:paraId="26E88F3B" w14:textId="77777777" w:rsidR="00EF4AC8" w:rsidRPr="00DF25C4" w:rsidRDefault="00EF4AC8" w:rsidP="00017A68">
            <w:r w:rsidRPr="00DF25C4">
              <w:t>12</w:t>
            </w:r>
          </w:p>
        </w:tc>
      </w:tr>
      <w:tr w:rsidR="00EF4AC8" w:rsidRPr="00DF25C4" w14:paraId="2E5D7E13" w14:textId="77777777" w:rsidTr="00017A68">
        <w:tc>
          <w:tcPr>
            <w:tcW w:w="4531" w:type="dxa"/>
          </w:tcPr>
          <w:p w14:paraId="16986391" w14:textId="77777777" w:rsidR="00EF4AC8" w:rsidRPr="00DF25C4" w:rsidRDefault="00EF4AC8" w:rsidP="00017A68">
            <w:r w:rsidRPr="00DF25C4">
              <w:t xml:space="preserve">BBB / lid Van der Plas / lid Van der Plas (BBB) </w:t>
            </w:r>
            <w:r w:rsidRPr="00DF25C4">
              <w:rPr>
                <w:rStyle w:val="Voetnootmarkering"/>
              </w:rPr>
              <w:footnoteReference w:id="2"/>
            </w:r>
          </w:p>
        </w:tc>
        <w:tc>
          <w:tcPr>
            <w:tcW w:w="4531" w:type="dxa"/>
          </w:tcPr>
          <w:p w14:paraId="6F306347" w14:textId="77777777" w:rsidR="00EF4AC8" w:rsidRPr="00DF25C4" w:rsidRDefault="00EF4AC8" w:rsidP="00017A68">
            <w:r w:rsidRPr="00DF25C4">
              <w:t>13</w:t>
            </w:r>
          </w:p>
        </w:tc>
      </w:tr>
      <w:tr w:rsidR="00EF4AC8" w:rsidRPr="00DF25C4" w14:paraId="087AF635" w14:textId="77777777" w:rsidTr="00017A68">
        <w:tc>
          <w:tcPr>
            <w:tcW w:w="4531" w:type="dxa"/>
          </w:tcPr>
          <w:p w14:paraId="53BA6C4D" w14:textId="77777777" w:rsidR="00EF4AC8" w:rsidRPr="00DF25C4" w:rsidRDefault="00EF4AC8" w:rsidP="00017A68">
            <w:r w:rsidRPr="00DF25C4">
              <w:t>JA21</w:t>
            </w:r>
          </w:p>
        </w:tc>
        <w:tc>
          <w:tcPr>
            <w:tcW w:w="4531" w:type="dxa"/>
          </w:tcPr>
          <w:p w14:paraId="31D9B82A" w14:textId="77777777" w:rsidR="00EF4AC8" w:rsidRPr="00DF25C4" w:rsidRDefault="00EF4AC8" w:rsidP="00017A68">
            <w:r w:rsidRPr="00DF25C4">
              <w:t>14</w:t>
            </w:r>
          </w:p>
        </w:tc>
      </w:tr>
      <w:tr w:rsidR="00EF4AC8" w:rsidRPr="00DF25C4" w14:paraId="2E7DE283" w14:textId="77777777" w:rsidTr="00017A68">
        <w:tc>
          <w:tcPr>
            <w:tcW w:w="4531" w:type="dxa"/>
          </w:tcPr>
          <w:p w14:paraId="704405A6" w14:textId="77777777" w:rsidR="00EF4AC8" w:rsidRPr="00DF25C4" w:rsidRDefault="00EF4AC8" w:rsidP="00017A68">
            <w:r w:rsidRPr="00DF25C4">
              <w:t>DENK</w:t>
            </w:r>
          </w:p>
        </w:tc>
        <w:tc>
          <w:tcPr>
            <w:tcW w:w="4531" w:type="dxa"/>
          </w:tcPr>
          <w:p w14:paraId="7C99AC8F" w14:textId="77777777" w:rsidR="00EF4AC8" w:rsidRPr="00DF25C4" w:rsidRDefault="00EF4AC8" w:rsidP="00017A68">
            <w:r w:rsidRPr="00DF25C4">
              <w:t>15</w:t>
            </w:r>
          </w:p>
        </w:tc>
      </w:tr>
      <w:tr w:rsidR="00EF4AC8" w:rsidRPr="00DF25C4" w14:paraId="0D94BB93" w14:textId="77777777" w:rsidTr="00017A68">
        <w:tc>
          <w:tcPr>
            <w:tcW w:w="4531" w:type="dxa"/>
          </w:tcPr>
          <w:p w14:paraId="2E67791B" w14:textId="77777777" w:rsidR="00EF4AC8" w:rsidRPr="00DF25C4" w:rsidRDefault="00EF4AC8" w:rsidP="00017A68">
            <w:r w:rsidRPr="00DF25C4">
              <w:t xml:space="preserve">Fractie Omtzigt </w:t>
            </w:r>
          </w:p>
        </w:tc>
        <w:tc>
          <w:tcPr>
            <w:tcW w:w="4531" w:type="dxa"/>
          </w:tcPr>
          <w:p w14:paraId="529DDF84" w14:textId="77777777" w:rsidR="00EF4AC8" w:rsidRPr="00DF25C4" w:rsidRDefault="00EF4AC8" w:rsidP="00017A68">
            <w:r w:rsidRPr="00DF25C4">
              <w:t>16</w:t>
            </w:r>
          </w:p>
        </w:tc>
      </w:tr>
      <w:tr w:rsidR="00EF4AC8" w:rsidRPr="00DF25C4" w14:paraId="7CC34934" w14:textId="77777777" w:rsidTr="00017A68">
        <w:tc>
          <w:tcPr>
            <w:tcW w:w="4531" w:type="dxa"/>
          </w:tcPr>
          <w:p w14:paraId="1DECAA1B" w14:textId="77777777" w:rsidR="00EF4AC8" w:rsidRPr="00DF25C4" w:rsidRDefault="00EF4AC8" w:rsidP="00017A68">
            <w:r w:rsidRPr="00DF25C4">
              <w:t>Groep Van Haga</w:t>
            </w:r>
          </w:p>
        </w:tc>
        <w:tc>
          <w:tcPr>
            <w:tcW w:w="4531" w:type="dxa"/>
          </w:tcPr>
          <w:p w14:paraId="1B468E06" w14:textId="77777777" w:rsidR="00EF4AC8" w:rsidRPr="00DF25C4" w:rsidRDefault="00EF4AC8" w:rsidP="00017A68">
            <w:r w:rsidRPr="00DF25C4">
              <w:t>17</w:t>
            </w:r>
          </w:p>
        </w:tc>
      </w:tr>
      <w:tr w:rsidR="00EF4AC8" w:rsidRPr="00DF25C4" w14:paraId="4F5A1EF8" w14:textId="77777777" w:rsidTr="00017A68">
        <w:tc>
          <w:tcPr>
            <w:tcW w:w="4531" w:type="dxa"/>
          </w:tcPr>
          <w:p w14:paraId="6ADC459A" w14:textId="77777777" w:rsidR="00EF4AC8" w:rsidRPr="00DF25C4" w:rsidRDefault="00EF4AC8" w:rsidP="00017A68">
            <w:r w:rsidRPr="00DF25C4">
              <w:t>Fractie Den Haan</w:t>
            </w:r>
          </w:p>
        </w:tc>
        <w:tc>
          <w:tcPr>
            <w:tcW w:w="4531" w:type="dxa"/>
          </w:tcPr>
          <w:p w14:paraId="1F670C93" w14:textId="77777777" w:rsidR="00EF4AC8" w:rsidRPr="00DF25C4" w:rsidRDefault="00EF4AC8" w:rsidP="00017A68">
            <w:r w:rsidRPr="00DF25C4">
              <w:t>18</w:t>
            </w:r>
          </w:p>
        </w:tc>
      </w:tr>
      <w:tr w:rsidR="00EF4AC8" w:rsidRPr="00DF25C4" w14:paraId="10744BE6" w14:textId="77777777" w:rsidTr="00017A68">
        <w:tc>
          <w:tcPr>
            <w:tcW w:w="4531" w:type="dxa"/>
          </w:tcPr>
          <w:p w14:paraId="4F62F971" w14:textId="77777777" w:rsidR="00EF4AC8" w:rsidRPr="00DF25C4" w:rsidRDefault="00EF4AC8" w:rsidP="00017A68">
            <w:r w:rsidRPr="00DF25C4">
              <w:t xml:space="preserve">Volt </w:t>
            </w:r>
          </w:p>
        </w:tc>
        <w:tc>
          <w:tcPr>
            <w:tcW w:w="4531" w:type="dxa"/>
          </w:tcPr>
          <w:p w14:paraId="23084CBA" w14:textId="77777777" w:rsidR="00EF4AC8" w:rsidRPr="00DF25C4" w:rsidRDefault="00EF4AC8" w:rsidP="00017A68">
            <w:r w:rsidRPr="00DF25C4">
              <w:t>19</w:t>
            </w:r>
          </w:p>
        </w:tc>
      </w:tr>
      <w:tr w:rsidR="00EF4AC8" w:rsidRPr="00DF25C4" w14:paraId="39DC24E6" w14:textId="77777777" w:rsidTr="00017A68">
        <w:tc>
          <w:tcPr>
            <w:tcW w:w="4531" w:type="dxa"/>
          </w:tcPr>
          <w:p w14:paraId="58905F3D" w14:textId="77777777" w:rsidR="00EF4AC8" w:rsidRPr="00DF25C4" w:rsidRDefault="00EF4AC8" w:rsidP="00017A68">
            <w:r w:rsidRPr="00DF25C4">
              <w:t>Lid Gündoğan </w:t>
            </w:r>
          </w:p>
        </w:tc>
        <w:tc>
          <w:tcPr>
            <w:tcW w:w="4531" w:type="dxa"/>
          </w:tcPr>
          <w:p w14:paraId="35A29934" w14:textId="77777777" w:rsidR="00EF4AC8" w:rsidRPr="00DF25C4" w:rsidRDefault="00EF4AC8" w:rsidP="00017A68">
            <w:r w:rsidRPr="00DF25C4">
              <w:t>20</w:t>
            </w:r>
          </w:p>
        </w:tc>
      </w:tr>
      <w:tr w:rsidR="00EF4AC8" w:rsidRPr="00DF25C4" w14:paraId="48D65BE2" w14:textId="77777777" w:rsidTr="00017A68">
        <w:tc>
          <w:tcPr>
            <w:tcW w:w="4531" w:type="dxa"/>
          </w:tcPr>
          <w:p w14:paraId="4D80708F" w14:textId="77777777" w:rsidR="00EF4AC8" w:rsidRPr="00DF25C4" w:rsidRDefault="00EF4AC8" w:rsidP="00017A68">
            <w:r w:rsidRPr="00DF25C4">
              <w:t>GroenLinks-PvdA</w:t>
            </w:r>
          </w:p>
        </w:tc>
        <w:tc>
          <w:tcPr>
            <w:tcW w:w="4531" w:type="dxa"/>
          </w:tcPr>
          <w:p w14:paraId="536AF218" w14:textId="77777777" w:rsidR="00EF4AC8" w:rsidRPr="00DF25C4" w:rsidRDefault="00EF4AC8" w:rsidP="00017A68">
            <w:r w:rsidRPr="00DF25C4">
              <w:t>21</w:t>
            </w:r>
          </w:p>
        </w:tc>
      </w:tr>
      <w:tr w:rsidR="00EF4AC8" w:rsidRPr="00DF25C4" w14:paraId="1ADAF092" w14:textId="77777777" w:rsidTr="00017A68">
        <w:tc>
          <w:tcPr>
            <w:tcW w:w="4531" w:type="dxa"/>
          </w:tcPr>
          <w:p w14:paraId="628FCCC9" w14:textId="77777777" w:rsidR="00EF4AC8" w:rsidRPr="00DF25C4" w:rsidRDefault="00EF4AC8" w:rsidP="00017A68">
            <w:r w:rsidRPr="00DF25C4">
              <w:t>Nieuw Sociaal Contract</w:t>
            </w:r>
          </w:p>
        </w:tc>
        <w:tc>
          <w:tcPr>
            <w:tcW w:w="4531" w:type="dxa"/>
          </w:tcPr>
          <w:p w14:paraId="41B01323" w14:textId="77777777" w:rsidR="00EF4AC8" w:rsidRPr="00DF25C4" w:rsidRDefault="00EF4AC8" w:rsidP="00017A68">
            <w:r w:rsidRPr="00DF25C4">
              <w:t>22</w:t>
            </w:r>
          </w:p>
        </w:tc>
      </w:tr>
    </w:tbl>
    <w:p w14:paraId="5C4BD61F" w14:textId="77777777" w:rsidR="00EF4AC8" w:rsidRPr="00DF25C4" w:rsidRDefault="00EF4AC8" w:rsidP="00EF4AC8">
      <w:pPr>
        <w:pStyle w:val="Kop3"/>
        <w:rPr>
          <w:lang w:val="en-US"/>
        </w:rPr>
      </w:pPr>
    </w:p>
    <w:p w14:paraId="64624F3B" w14:textId="77777777" w:rsidR="00EF4AC8" w:rsidRPr="00DF25C4" w:rsidRDefault="00EF4AC8" w:rsidP="00EF4AC8">
      <w:pPr>
        <w:pStyle w:val="Kop3"/>
      </w:pPr>
      <w:bookmarkStart w:id="71" w:name="_Toc201073036"/>
      <w:bookmarkStart w:id="72" w:name="_Toc201224590"/>
      <w:bookmarkStart w:id="73" w:name="_Toc201228516"/>
      <w:bookmarkStart w:id="74" w:name="_Toc201236219"/>
      <w:bookmarkStart w:id="75" w:name="_Toc202353101"/>
      <w:r w:rsidRPr="00DF25C4">
        <w:t>Kolom F-K: Mediabron</w:t>
      </w:r>
      <w:bookmarkEnd w:id="71"/>
      <w:bookmarkEnd w:id="72"/>
      <w:bookmarkEnd w:id="73"/>
      <w:bookmarkEnd w:id="74"/>
      <w:bookmarkEnd w:id="75"/>
      <w:r w:rsidRPr="00DF25C4">
        <w:t xml:space="preserve"> </w:t>
      </w:r>
    </w:p>
    <w:p w14:paraId="0508D1D5" w14:textId="32888399" w:rsidR="00EF4AC8" w:rsidRPr="00DF25C4" w:rsidRDefault="00EF4AC8" w:rsidP="00EF4AC8">
      <w:r w:rsidRPr="00DF25C4">
        <w:t xml:space="preserve">In deze thesis staat de beïnvloeding van Kamervragen door media centraal. Deze beïnvloeding wordt gemeten aan de hand van de vermelding van media in de Kamervraag. In deze kolommen wordt gecodeerd naar welke mediabronnen in Kamervragen verwezen wordt. Het kan hierbij gaan om een verwijzing in de hoofdtekst van de Kamervraag, of een bronvermelding in een voetnoot. Omdat Kamerleden naar meerdere bronnen kunnen verwijzen, zijn er vijf kolommen voor verwijzing naar een mediabron. De mediabronnen in het overzicht hieronder, staan in de volgorde waarin ze voor het eerst voorkomen in een Kamervraag. Als Kamerleden meerdere mediabronnen vermelden in een Kamervraag, worden deze genoteerd in de volgorde waarin ze voorkomen in de tekst of in de voetnoten. </w:t>
      </w:r>
    </w:p>
    <w:p w14:paraId="3E668E2E" w14:textId="77777777" w:rsidR="00EF4AC8" w:rsidRPr="00DF25C4" w:rsidRDefault="00EF4AC8" w:rsidP="00EF4AC8">
      <w:pPr>
        <w:rPr>
          <w:i/>
          <w:iCs/>
        </w:rPr>
      </w:pPr>
      <w:r w:rsidRPr="00DF25C4">
        <w:rPr>
          <w:i/>
          <w:iCs/>
        </w:rPr>
        <w:t xml:space="preserve">Overzicht mediabronnen </w:t>
      </w:r>
    </w:p>
    <w:tbl>
      <w:tblPr>
        <w:tblStyle w:val="Tabelraster"/>
        <w:tblW w:w="0" w:type="auto"/>
        <w:tblLook w:val="04A0" w:firstRow="1" w:lastRow="0" w:firstColumn="1" w:lastColumn="0" w:noHBand="0" w:noVBand="1"/>
      </w:tblPr>
      <w:tblGrid>
        <w:gridCol w:w="4531"/>
        <w:gridCol w:w="4531"/>
      </w:tblGrid>
      <w:tr w:rsidR="00EF4AC8" w:rsidRPr="00DF25C4" w14:paraId="1B2FC52A" w14:textId="77777777" w:rsidTr="00017A68">
        <w:tc>
          <w:tcPr>
            <w:tcW w:w="4531" w:type="dxa"/>
          </w:tcPr>
          <w:p w14:paraId="7F693E38" w14:textId="77777777" w:rsidR="00EF4AC8" w:rsidRPr="00DF25C4" w:rsidRDefault="00EF4AC8" w:rsidP="00017A68">
            <w:pPr>
              <w:rPr>
                <w:lang w:val="en-US"/>
              </w:rPr>
            </w:pPr>
            <w:bookmarkStart w:id="76" w:name="_Hlk173930342"/>
            <w:r w:rsidRPr="00DF25C4">
              <w:rPr>
                <w:lang w:val="en-US"/>
              </w:rPr>
              <w:t>Mediabron</w:t>
            </w:r>
          </w:p>
        </w:tc>
        <w:tc>
          <w:tcPr>
            <w:tcW w:w="4531" w:type="dxa"/>
          </w:tcPr>
          <w:p w14:paraId="0384DD70" w14:textId="77777777" w:rsidR="00EF4AC8" w:rsidRPr="00DF25C4" w:rsidRDefault="00EF4AC8" w:rsidP="00017A68">
            <w:pPr>
              <w:rPr>
                <w:lang w:val="en-US"/>
              </w:rPr>
            </w:pPr>
            <w:r w:rsidRPr="00DF25C4">
              <w:rPr>
                <w:lang w:val="en-US"/>
              </w:rPr>
              <w:t xml:space="preserve">Code </w:t>
            </w:r>
          </w:p>
        </w:tc>
      </w:tr>
      <w:tr w:rsidR="00EF4AC8" w:rsidRPr="00DF25C4" w14:paraId="29C2E56C" w14:textId="77777777" w:rsidTr="00017A68">
        <w:tc>
          <w:tcPr>
            <w:tcW w:w="4531" w:type="dxa"/>
          </w:tcPr>
          <w:p w14:paraId="12ABADEF" w14:textId="77777777" w:rsidR="00EF4AC8" w:rsidRPr="00DF25C4" w:rsidRDefault="00EF4AC8" w:rsidP="00017A68">
            <w:pPr>
              <w:rPr>
                <w:lang w:val="en-US"/>
              </w:rPr>
            </w:pPr>
            <w:r w:rsidRPr="00DF25C4">
              <w:rPr>
                <w:lang w:val="en-US"/>
              </w:rPr>
              <w:t>Geen media vermeld</w:t>
            </w:r>
          </w:p>
        </w:tc>
        <w:tc>
          <w:tcPr>
            <w:tcW w:w="4531" w:type="dxa"/>
          </w:tcPr>
          <w:p w14:paraId="5F3C5CD9" w14:textId="77777777" w:rsidR="00EF4AC8" w:rsidRPr="00DF25C4" w:rsidRDefault="00EF4AC8" w:rsidP="00017A68">
            <w:pPr>
              <w:rPr>
                <w:lang w:val="en-US"/>
              </w:rPr>
            </w:pPr>
            <w:r w:rsidRPr="00DF25C4">
              <w:rPr>
                <w:lang w:val="en-US"/>
              </w:rPr>
              <w:t>0</w:t>
            </w:r>
          </w:p>
        </w:tc>
      </w:tr>
      <w:tr w:rsidR="00EF4AC8" w:rsidRPr="00DF25C4" w14:paraId="0A81695A" w14:textId="77777777" w:rsidTr="00017A68">
        <w:tc>
          <w:tcPr>
            <w:tcW w:w="4531" w:type="dxa"/>
          </w:tcPr>
          <w:p w14:paraId="34E82BFD" w14:textId="77777777" w:rsidR="00EF4AC8" w:rsidRPr="00DF25C4" w:rsidRDefault="00EF4AC8" w:rsidP="00017A68">
            <w:pPr>
              <w:rPr>
                <w:lang w:val="en-US"/>
              </w:rPr>
            </w:pPr>
            <w:r w:rsidRPr="00DF25C4">
              <w:rPr>
                <w:lang w:val="en-US"/>
              </w:rPr>
              <w:t>Telegraaf</w:t>
            </w:r>
          </w:p>
        </w:tc>
        <w:tc>
          <w:tcPr>
            <w:tcW w:w="4531" w:type="dxa"/>
          </w:tcPr>
          <w:p w14:paraId="49EC54E3" w14:textId="77777777" w:rsidR="00EF4AC8" w:rsidRPr="00DF25C4" w:rsidRDefault="00EF4AC8" w:rsidP="00017A68">
            <w:pPr>
              <w:rPr>
                <w:lang w:val="en-US"/>
              </w:rPr>
            </w:pPr>
            <w:r w:rsidRPr="00DF25C4">
              <w:rPr>
                <w:lang w:val="en-US"/>
              </w:rPr>
              <w:t>1</w:t>
            </w:r>
          </w:p>
        </w:tc>
      </w:tr>
      <w:tr w:rsidR="00EF4AC8" w:rsidRPr="00DF25C4" w14:paraId="03D08A30" w14:textId="77777777" w:rsidTr="00017A68">
        <w:tc>
          <w:tcPr>
            <w:tcW w:w="4531" w:type="dxa"/>
          </w:tcPr>
          <w:p w14:paraId="21B34FDA" w14:textId="77777777" w:rsidR="00EF4AC8" w:rsidRPr="00DF25C4" w:rsidRDefault="00EF4AC8" w:rsidP="00017A68">
            <w:pPr>
              <w:rPr>
                <w:lang w:val="en-US"/>
              </w:rPr>
            </w:pPr>
            <w:r w:rsidRPr="00DF25C4">
              <w:rPr>
                <w:lang w:val="en-US"/>
              </w:rPr>
              <w:t>Boerderij (-Vandaag)</w:t>
            </w:r>
          </w:p>
        </w:tc>
        <w:tc>
          <w:tcPr>
            <w:tcW w:w="4531" w:type="dxa"/>
          </w:tcPr>
          <w:p w14:paraId="770B33D6" w14:textId="77777777" w:rsidR="00EF4AC8" w:rsidRPr="00DF25C4" w:rsidRDefault="00EF4AC8" w:rsidP="00017A68">
            <w:pPr>
              <w:rPr>
                <w:lang w:val="en-US"/>
              </w:rPr>
            </w:pPr>
            <w:r w:rsidRPr="00DF25C4">
              <w:rPr>
                <w:lang w:val="en-US"/>
              </w:rPr>
              <w:t>2</w:t>
            </w:r>
          </w:p>
        </w:tc>
      </w:tr>
      <w:tr w:rsidR="00EF4AC8" w:rsidRPr="00DF25C4" w14:paraId="1B066451" w14:textId="77777777" w:rsidTr="00017A68">
        <w:tc>
          <w:tcPr>
            <w:tcW w:w="4531" w:type="dxa"/>
          </w:tcPr>
          <w:p w14:paraId="72520736" w14:textId="77777777" w:rsidR="00EF4AC8" w:rsidRPr="00DF25C4" w:rsidRDefault="00EF4AC8" w:rsidP="00017A68">
            <w:pPr>
              <w:rPr>
                <w:lang w:val="en-US"/>
              </w:rPr>
            </w:pPr>
            <w:r w:rsidRPr="00DF25C4">
              <w:rPr>
                <w:lang w:val="en-US"/>
              </w:rPr>
              <w:t>AgriHolland</w:t>
            </w:r>
          </w:p>
        </w:tc>
        <w:tc>
          <w:tcPr>
            <w:tcW w:w="4531" w:type="dxa"/>
          </w:tcPr>
          <w:p w14:paraId="4FEB9029" w14:textId="77777777" w:rsidR="00EF4AC8" w:rsidRPr="00DF25C4" w:rsidRDefault="00EF4AC8" w:rsidP="00017A68">
            <w:pPr>
              <w:rPr>
                <w:lang w:val="en-US"/>
              </w:rPr>
            </w:pPr>
            <w:r w:rsidRPr="00DF25C4">
              <w:rPr>
                <w:lang w:val="en-US"/>
              </w:rPr>
              <w:t>3</w:t>
            </w:r>
          </w:p>
        </w:tc>
      </w:tr>
      <w:tr w:rsidR="00EF4AC8" w:rsidRPr="00DF25C4" w14:paraId="359DDFAB" w14:textId="77777777" w:rsidTr="00017A68">
        <w:tc>
          <w:tcPr>
            <w:tcW w:w="4531" w:type="dxa"/>
          </w:tcPr>
          <w:p w14:paraId="5F432EB9" w14:textId="77777777" w:rsidR="00EF4AC8" w:rsidRPr="00DF25C4" w:rsidRDefault="00EF4AC8" w:rsidP="00017A68">
            <w:pPr>
              <w:rPr>
                <w:lang w:val="en-US"/>
              </w:rPr>
            </w:pPr>
            <w:r w:rsidRPr="00DF25C4">
              <w:rPr>
                <w:lang w:val="en-US"/>
              </w:rPr>
              <w:t>De Volkskrant</w:t>
            </w:r>
          </w:p>
        </w:tc>
        <w:tc>
          <w:tcPr>
            <w:tcW w:w="4531" w:type="dxa"/>
          </w:tcPr>
          <w:p w14:paraId="2F644AFF" w14:textId="77777777" w:rsidR="00EF4AC8" w:rsidRPr="00DF25C4" w:rsidRDefault="00EF4AC8" w:rsidP="00017A68">
            <w:pPr>
              <w:rPr>
                <w:lang w:val="en-US"/>
              </w:rPr>
            </w:pPr>
            <w:r w:rsidRPr="00DF25C4">
              <w:rPr>
                <w:lang w:val="en-US"/>
              </w:rPr>
              <w:t>4</w:t>
            </w:r>
          </w:p>
        </w:tc>
      </w:tr>
      <w:tr w:rsidR="00EF4AC8" w:rsidRPr="00DF25C4" w14:paraId="1E6DA517" w14:textId="77777777" w:rsidTr="00017A68">
        <w:tc>
          <w:tcPr>
            <w:tcW w:w="4531" w:type="dxa"/>
          </w:tcPr>
          <w:p w14:paraId="049A8475" w14:textId="77777777" w:rsidR="00EF4AC8" w:rsidRPr="00DF25C4" w:rsidRDefault="00EF4AC8" w:rsidP="00017A68">
            <w:pPr>
              <w:rPr>
                <w:lang w:val="en-US"/>
              </w:rPr>
            </w:pPr>
            <w:r w:rsidRPr="00DF25C4">
              <w:rPr>
                <w:lang w:val="en-US"/>
              </w:rPr>
              <w:t>Pig Business</w:t>
            </w:r>
          </w:p>
        </w:tc>
        <w:tc>
          <w:tcPr>
            <w:tcW w:w="4531" w:type="dxa"/>
          </w:tcPr>
          <w:p w14:paraId="36D82E1B" w14:textId="77777777" w:rsidR="00EF4AC8" w:rsidRPr="00DF25C4" w:rsidRDefault="00EF4AC8" w:rsidP="00017A68">
            <w:pPr>
              <w:rPr>
                <w:lang w:val="en-US"/>
              </w:rPr>
            </w:pPr>
            <w:r w:rsidRPr="00DF25C4">
              <w:rPr>
                <w:lang w:val="en-US"/>
              </w:rPr>
              <w:t>6</w:t>
            </w:r>
          </w:p>
        </w:tc>
      </w:tr>
      <w:tr w:rsidR="00EF4AC8" w:rsidRPr="00DF25C4" w14:paraId="414C6F77" w14:textId="77777777" w:rsidTr="00017A68">
        <w:tc>
          <w:tcPr>
            <w:tcW w:w="4531" w:type="dxa"/>
          </w:tcPr>
          <w:p w14:paraId="6F6330AE" w14:textId="77777777" w:rsidR="00EF4AC8" w:rsidRPr="00DF25C4" w:rsidRDefault="00EF4AC8" w:rsidP="00017A68">
            <w:pPr>
              <w:rPr>
                <w:lang w:val="en-US"/>
              </w:rPr>
            </w:pPr>
            <w:r w:rsidRPr="00DF25C4">
              <w:rPr>
                <w:lang w:val="en-US"/>
              </w:rPr>
              <w:t>NRC (-Handelsblad)</w:t>
            </w:r>
          </w:p>
        </w:tc>
        <w:tc>
          <w:tcPr>
            <w:tcW w:w="4531" w:type="dxa"/>
          </w:tcPr>
          <w:p w14:paraId="4B4F6E6F" w14:textId="77777777" w:rsidR="00EF4AC8" w:rsidRPr="00DF25C4" w:rsidRDefault="00EF4AC8" w:rsidP="00017A68">
            <w:pPr>
              <w:rPr>
                <w:lang w:val="en-US"/>
              </w:rPr>
            </w:pPr>
            <w:r w:rsidRPr="00DF25C4">
              <w:rPr>
                <w:lang w:val="en-US"/>
              </w:rPr>
              <w:t>7</w:t>
            </w:r>
          </w:p>
        </w:tc>
      </w:tr>
      <w:tr w:rsidR="00EF4AC8" w:rsidRPr="00DF25C4" w14:paraId="6FBEFF1E" w14:textId="77777777" w:rsidTr="00017A68">
        <w:tc>
          <w:tcPr>
            <w:tcW w:w="4531" w:type="dxa"/>
          </w:tcPr>
          <w:p w14:paraId="2C5D0B96" w14:textId="77777777" w:rsidR="00EF4AC8" w:rsidRPr="00DF25C4" w:rsidRDefault="00EF4AC8" w:rsidP="00017A68">
            <w:pPr>
              <w:rPr>
                <w:lang w:val="en-US"/>
              </w:rPr>
            </w:pPr>
            <w:r w:rsidRPr="00DF25C4">
              <w:rPr>
                <w:lang w:val="en-US"/>
              </w:rPr>
              <w:t>Financieel Dagblad</w:t>
            </w:r>
          </w:p>
        </w:tc>
        <w:tc>
          <w:tcPr>
            <w:tcW w:w="4531" w:type="dxa"/>
          </w:tcPr>
          <w:p w14:paraId="08924DCA" w14:textId="77777777" w:rsidR="00EF4AC8" w:rsidRPr="00DF25C4" w:rsidRDefault="00EF4AC8" w:rsidP="00017A68">
            <w:pPr>
              <w:rPr>
                <w:lang w:val="en-US"/>
              </w:rPr>
            </w:pPr>
            <w:r w:rsidRPr="00DF25C4">
              <w:rPr>
                <w:lang w:val="en-US"/>
              </w:rPr>
              <w:t>8</w:t>
            </w:r>
          </w:p>
        </w:tc>
      </w:tr>
      <w:tr w:rsidR="00EF4AC8" w:rsidRPr="00DF25C4" w14:paraId="21F628A9" w14:textId="77777777" w:rsidTr="00017A68">
        <w:tc>
          <w:tcPr>
            <w:tcW w:w="4531" w:type="dxa"/>
          </w:tcPr>
          <w:p w14:paraId="0D4E1FB5" w14:textId="77777777" w:rsidR="00EF4AC8" w:rsidRPr="00DF25C4" w:rsidRDefault="00EF4AC8" w:rsidP="00017A68">
            <w:pPr>
              <w:rPr>
                <w:lang w:val="en-US"/>
              </w:rPr>
            </w:pPr>
            <w:r w:rsidRPr="00DF25C4">
              <w:rPr>
                <w:lang w:val="en-US"/>
              </w:rPr>
              <w:t>Nieuwe Oogst</w:t>
            </w:r>
          </w:p>
        </w:tc>
        <w:tc>
          <w:tcPr>
            <w:tcW w:w="4531" w:type="dxa"/>
          </w:tcPr>
          <w:p w14:paraId="09231556" w14:textId="77777777" w:rsidR="00EF4AC8" w:rsidRPr="00DF25C4" w:rsidRDefault="00EF4AC8" w:rsidP="00017A68">
            <w:pPr>
              <w:rPr>
                <w:lang w:val="en-US"/>
              </w:rPr>
            </w:pPr>
            <w:r w:rsidRPr="00DF25C4">
              <w:rPr>
                <w:lang w:val="en-US"/>
              </w:rPr>
              <w:t>9</w:t>
            </w:r>
          </w:p>
        </w:tc>
      </w:tr>
      <w:tr w:rsidR="00EF4AC8" w:rsidRPr="00DF25C4" w14:paraId="51411970" w14:textId="77777777" w:rsidTr="00017A68">
        <w:tc>
          <w:tcPr>
            <w:tcW w:w="4531" w:type="dxa"/>
          </w:tcPr>
          <w:p w14:paraId="7B829982" w14:textId="77777777" w:rsidR="00EF4AC8" w:rsidRPr="00DF25C4" w:rsidRDefault="00EF4AC8" w:rsidP="00017A68">
            <w:pPr>
              <w:rPr>
                <w:lang w:val="en-US"/>
              </w:rPr>
            </w:pPr>
            <w:r w:rsidRPr="00DF25C4">
              <w:rPr>
                <w:lang w:val="en-US"/>
              </w:rPr>
              <w:t>Tubantia</w:t>
            </w:r>
          </w:p>
        </w:tc>
        <w:tc>
          <w:tcPr>
            <w:tcW w:w="4531" w:type="dxa"/>
          </w:tcPr>
          <w:p w14:paraId="5C480051" w14:textId="77777777" w:rsidR="00EF4AC8" w:rsidRPr="00DF25C4" w:rsidRDefault="00EF4AC8" w:rsidP="00017A68">
            <w:pPr>
              <w:rPr>
                <w:lang w:val="en-US"/>
              </w:rPr>
            </w:pPr>
            <w:r w:rsidRPr="00DF25C4">
              <w:rPr>
                <w:lang w:val="en-US"/>
              </w:rPr>
              <w:t>10</w:t>
            </w:r>
          </w:p>
        </w:tc>
      </w:tr>
      <w:tr w:rsidR="00EF4AC8" w:rsidRPr="00DF25C4" w14:paraId="79711A2A" w14:textId="77777777" w:rsidTr="00017A68">
        <w:tc>
          <w:tcPr>
            <w:tcW w:w="4531" w:type="dxa"/>
          </w:tcPr>
          <w:p w14:paraId="4979BAC0" w14:textId="77777777" w:rsidR="00EF4AC8" w:rsidRPr="00DF25C4" w:rsidRDefault="00EF4AC8" w:rsidP="00017A68">
            <w:pPr>
              <w:rPr>
                <w:lang w:val="en-US"/>
              </w:rPr>
            </w:pPr>
            <w:r w:rsidRPr="00DF25C4">
              <w:rPr>
                <w:lang w:val="en-US"/>
              </w:rPr>
              <w:t>NOS (website)</w:t>
            </w:r>
          </w:p>
        </w:tc>
        <w:tc>
          <w:tcPr>
            <w:tcW w:w="4531" w:type="dxa"/>
          </w:tcPr>
          <w:p w14:paraId="5DFE2227" w14:textId="77777777" w:rsidR="00EF4AC8" w:rsidRPr="00DF25C4" w:rsidRDefault="00EF4AC8" w:rsidP="00017A68">
            <w:pPr>
              <w:rPr>
                <w:lang w:val="en-US"/>
              </w:rPr>
            </w:pPr>
            <w:r w:rsidRPr="00DF25C4">
              <w:rPr>
                <w:lang w:val="en-US"/>
              </w:rPr>
              <w:t>11</w:t>
            </w:r>
          </w:p>
        </w:tc>
      </w:tr>
      <w:tr w:rsidR="00EF4AC8" w:rsidRPr="00DF25C4" w14:paraId="73C41DD5" w14:textId="77777777" w:rsidTr="00017A68">
        <w:tc>
          <w:tcPr>
            <w:tcW w:w="4531" w:type="dxa"/>
          </w:tcPr>
          <w:p w14:paraId="0305C1F6" w14:textId="77777777" w:rsidR="00EF4AC8" w:rsidRPr="00DF25C4" w:rsidRDefault="00EF4AC8" w:rsidP="00017A68">
            <w:pPr>
              <w:rPr>
                <w:lang w:val="en-US"/>
              </w:rPr>
            </w:pPr>
            <w:r w:rsidRPr="00DF25C4">
              <w:rPr>
                <w:lang w:val="en-US"/>
              </w:rPr>
              <w:t xml:space="preserve">De Stentor </w:t>
            </w:r>
          </w:p>
        </w:tc>
        <w:tc>
          <w:tcPr>
            <w:tcW w:w="4531" w:type="dxa"/>
          </w:tcPr>
          <w:p w14:paraId="0EEEA1DC" w14:textId="77777777" w:rsidR="00EF4AC8" w:rsidRPr="00DF25C4" w:rsidRDefault="00EF4AC8" w:rsidP="00017A68">
            <w:pPr>
              <w:rPr>
                <w:lang w:val="en-US"/>
              </w:rPr>
            </w:pPr>
            <w:r w:rsidRPr="00DF25C4">
              <w:rPr>
                <w:lang w:val="en-US"/>
              </w:rPr>
              <w:t>12</w:t>
            </w:r>
          </w:p>
        </w:tc>
      </w:tr>
      <w:tr w:rsidR="00EF4AC8" w:rsidRPr="00DF25C4" w14:paraId="5A0C856F" w14:textId="77777777" w:rsidTr="00017A68">
        <w:tc>
          <w:tcPr>
            <w:tcW w:w="4531" w:type="dxa"/>
          </w:tcPr>
          <w:p w14:paraId="45B96BF7" w14:textId="77777777" w:rsidR="00EF4AC8" w:rsidRPr="00DF25C4" w:rsidRDefault="00EF4AC8" w:rsidP="00017A68">
            <w:pPr>
              <w:rPr>
                <w:lang w:val="en-US"/>
              </w:rPr>
            </w:pPr>
            <w:r w:rsidRPr="00DF25C4">
              <w:rPr>
                <w:lang w:val="en-US"/>
              </w:rPr>
              <w:t xml:space="preserve">Vakblad V-Focus </w:t>
            </w:r>
          </w:p>
        </w:tc>
        <w:tc>
          <w:tcPr>
            <w:tcW w:w="4531" w:type="dxa"/>
          </w:tcPr>
          <w:p w14:paraId="756FB8AC" w14:textId="77777777" w:rsidR="00EF4AC8" w:rsidRPr="00DF25C4" w:rsidRDefault="00EF4AC8" w:rsidP="00017A68">
            <w:pPr>
              <w:rPr>
                <w:lang w:val="en-US"/>
              </w:rPr>
            </w:pPr>
            <w:r w:rsidRPr="00DF25C4">
              <w:rPr>
                <w:lang w:val="en-US"/>
              </w:rPr>
              <w:t>13</w:t>
            </w:r>
          </w:p>
        </w:tc>
      </w:tr>
      <w:tr w:rsidR="00EF4AC8" w:rsidRPr="00DF25C4" w14:paraId="048D147E" w14:textId="77777777" w:rsidTr="00017A68">
        <w:tc>
          <w:tcPr>
            <w:tcW w:w="4531" w:type="dxa"/>
          </w:tcPr>
          <w:p w14:paraId="2D67E358" w14:textId="77777777" w:rsidR="00EF4AC8" w:rsidRPr="00DF25C4" w:rsidRDefault="00EF4AC8" w:rsidP="00017A68">
            <w:pPr>
              <w:rPr>
                <w:lang w:val="en-US"/>
              </w:rPr>
            </w:pPr>
            <w:r w:rsidRPr="00DF25C4">
              <w:rPr>
                <w:lang w:val="en-US"/>
              </w:rPr>
              <w:t>Dagblad Trouw</w:t>
            </w:r>
          </w:p>
        </w:tc>
        <w:tc>
          <w:tcPr>
            <w:tcW w:w="4531" w:type="dxa"/>
          </w:tcPr>
          <w:p w14:paraId="05896FA7" w14:textId="77777777" w:rsidR="00EF4AC8" w:rsidRPr="00DF25C4" w:rsidRDefault="00EF4AC8" w:rsidP="00017A68">
            <w:pPr>
              <w:rPr>
                <w:lang w:val="en-US"/>
              </w:rPr>
            </w:pPr>
            <w:r w:rsidRPr="00DF25C4">
              <w:rPr>
                <w:lang w:val="en-US"/>
              </w:rPr>
              <w:t>14</w:t>
            </w:r>
          </w:p>
        </w:tc>
      </w:tr>
      <w:tr w:rsidR="00EF4AC8" w:rsidRPr="00DF25C4" w14:paraId="73E91931" w14:textId="77777777" w:rsidTr="00017A68">
        <w:tc>
          <w:tcPr>
            <w:tcW w:w="4531" w:type="dxa"/>
          </w:tcPr>
          <w:p w14:paraId="3357C971" w14:textId="77777777" w:rsidR="00EF4AC8" w:rsidRPr="00DF25C4" w:rsidRDefault="00EF4AC8" w:rsidP="00017A68">
            <w:pPr>
              <w:rPr>
                <w:lang w:val="en-US"/>
              </w:rPr>
            </w:pPr>
            <w:r w:rsidRPr="00DF25C4">
              <w:rPr>
                <w:lang w:val="en-US"/>
              </w:rPr>
              <w:t>BN/De Stem</w:t>
            </w:r>
          </w:p>
        </w:tc>
        <w:tc>
          <w:tcPr>
            <w:tcW w:w="4531" w:type="dxa"/>
          </w:tcPr>
          <w:p w14:paraId="49D7B936" w14:textId="77777777" w:rsidR="00EF4AC8" w:rsidRPr="00DF25C4" w:rsidRDefault="00EF4AC8" w:rsidP="00017A68">
            <w:pPr>
              <w:rPr>
                <w:lang w:val="en-US"/>
              </w:rPr>
            </w:pPr>
            <w:r w:rsidRPr="00DF25C4">
              <w:rPr>
                <w:lang w:val="en-US"/>
              </w:rPr>
              <w:t>15</w:t>
            </w:r>
          </w:p>
        </w:tc>
      </w:tr>
      <w:tr w:rsidR="00EF4AC8" w:rsidRPr="00DF25C4" w14:paraId="2674CFDE" w14:textId="77777777" w:rsidTr="00017A68">
        <w:tc>
          <w:tcPr>
            <w:tcW w:w="4531" w:type="dxa"/>
          </w:tcPr>
          <w:p w14:paraId="50785F11" w14:textId="77777777" w:rsidR="00EF4AC8" w:rsidRPr="00DF25C4" w:rsidRDefault="00EF4AC8" w:rsidP="00017A68">
            <w:pPr>
              <w:rPr>
                <w:lang w:val="en-US"/>
              </w:rPr>
            </w:pPr>
            <w:r w:rsidRPr="00DF25C4">
              <w:rPr>
                <w:lang w:val="en-US"/>
              </w:rPr>
              <w:t>Algemeen Dagblad</w:t>
            </w:r>
          </w:p>
        </w:tc>
        <w:tc>
          <w:tcPr>
            <w:tcW w:w="4531" w:type="dxa"/>
          </w:tcPr>
          <w:p w14:paraId="34E3E92A" w14:textId="77777777" w:rsidR="00EF4AC8" w:rsidRPr="00DF25C4" w:rsidRDefault="00EF4AC8" w:rsidP="00017A68">
            <w:pPr>
              <w:rPr>
                <w:lang w:val="en-US"/>
              </w:rPr>
            </w:pPr>
            <w:r w:rsidRPr="00DF25C4">
              <w:rPr>
                <w:lang w:val="en-US"/>
              </w:rPr>
              <w:t>16</w:t>
            </w:r>
          </w:p>
        </w:tc>
      </w:tr>
      <w:tr w:rsidR="00EF4AC8" w:rsidRPr="00DF25C4" w14:paraId="10E7D5B4" w14:textId="77777777" w:rsidTr="00017A68">
        <w:tc>
          <w:tcPr>
            <w:tcW w:w="4531" w:type="dxa"/>
          </w:tcPr>
          <w:p w14:paraId="6A5748CB" w14:textId="77777777" w:rsidR="00EF4AC8" w:rsidRPr="00DF25C4" w:rsidRDefault="00EF4AC8" w:rsidP="00017A68">
            <w:pPr>
              <w:rPr>
                <w:lang w:val="en-US"/>
              </w:rPr>
            </w:pPr>
            <w:r w:rsidRPr="00DF25C4">
              <w:rPr>
                <w:lang w:val="en-US"/>
              </w:rPr>
              <w:t>Nederlands Juristenblad</w:t>
            </w:r>
          </w:p>
        </w:tc>
        <w:tc>
          <w:tcPr>
            <w:tcW w:w="4531" w:type="dxa"/>
          </w:tcPr>
          <w:p w14:paraId="31908916" w14:textId="77777777" w:rsidR="00EF4AC8" w:rsidRPr="00DF25C4" w:rsidRDefault="00EF4AC8" w:rsidP="00017A68">
            <w:pPr>
              <w:rPr>
                <w:lang w:val="en-US"/>
              </w:rPr>
            </w:pPr>
            <w:r w:rsidRPr="00DF25C4">
              <w:rPr>
                <w:lang w:val="en-US"/>
              </w:rPr>
              <w:t>17</w:t>
            </w:r>
          </w:p>
        </w:tc>
      </w:tr>
      <w:tr w:rsidR="00EF4AC8" w:rsidRPr="00DF25C4" w14:paraId="41A9E095" w14:textId="77777777" w:rsidTr="00017A68">
        <w:tc>
          <w:tcPr>
            <w:tcW w:w="4531" w:type="dxa"/>
          </w:tcPr>
          <w:p w14:paraId="28FE2386" w14:textId="77777777" w:rsidR="00EF4AC8" w:rsidRPr="00DF25C4" w:rsidRDefault="00EF4AC8" w:rsidP="00017A68">
            <w:pPr>
              <w:rPr>
                <w:lang w:val="en-US"/>
              </w:rPr>
            </w:pPr>
            <w:r w:rsidRPr="00DF25C4">
              <w:rPr>
                <w:lang w:val="en-US"/>
              </w:rPr>
              <w:t xml:space="preserve">De Ingenieur </w:t>
            </w:r>
          </w:p>
        </w:tc>
        <w:tc>
          <w:tcPr>
            <w:tcW w:w="4531" w:type="dxa"/>
          </w:tcPr>
          <w:p w14:paraId="38A589F2" w14:textId="77777777" w:rsidR="00EF4AC8" w:rsidRPr="00DF25C4" w:rsidRDefault="00EF4AC8" w:rsidP="00017A68">
            <w:pPr>
              <w:rPr>
                <w:lang w:val="en-US"/>
              </w:rPr>
            </w:pPr>
            <w:r w:rsidRPr="00DF25C4">
              <w:rPr>
                <w:lang w:val="en-US"/>
              </w:rPr>
              <w:t>18</w:t>
            </w:r>
          </w:p>
        </w:tc>
      </w:tr>
      <w:tr w:rsidR="00EF4AC8" w:rsidRPr="00DF25C4" w14:paraId="69135B7D" w14:textId="77777777" w:rsidTr="00017A68">
        <w:tc>
          <w:tcPr>
            <w:tcW w:w="4531" w:type="dxa"/>
          </w:tcPr>
          <w:p w14:paraId="2D197B89" w14:textId="77777777" w:rsidR="00EF4AC8" w:rsidRPr="00DF25C4" w:rsidRDefault="00EF4AC8" w:rsidP="00017A68">
            <w:pPr>
              <w:rPr>
                <w:lang w:val="en-US"/>
              </w:rPr>
            </w:pPr>
            <w:r w:rsidRPr="00DF25C4">
              <w:rPr>
                <w:lang w:val="en-US"/>
              </w:rPr>
              <w:t xml:space="preserve">Eenvandaag </w:t>
            </w:r>
          </w:p>
        </w:tc>
        <w:tc>
          <w:tcPr>
            <w:tcW w:w="4531" w:type="dxa"/>
          </w:tcPr>
          <w:p w14:paraId="45A51494" w14:textId="77777777" w:rsidR="00EF4AC8" w:rsidRPr="00DF25C4" w:rsidRDefault="00EF4AC8" w:rsidP="00017A68">
            <w:pPr>
              <w:rPr>
                <w:lang w:val="en-US"/>
              </w:rPr>
            </w:pPr>
            <w:r w:rsidRPr="00DF25C4">
              <w:rPr>
                <w:lang w:val="en-US"/>
              </w:rPr>
              <w:t>19</w:t>
            </w:r>
          </w:p>
        </w:tc>
      </w:tr>
      <w:tr w:rsidR="00EF4AC8" w:rsidRPr="00DF25C4" w14:paraId="4692389D" w14:textId="77777777" w:rsidTr="00017A68">
        <w:tc>
          <w:tcPr>
            <w:tcW w:w="4531" w:type="dxa"/>
          </w:tcPr>
          <w:p w14:paraId="26A9AF91" w14:textId="77777777" w:rsidR="00EF4AC8" w:rsidRPr="00DF25C4" w:rsidRDefault="00EF4AC8" w:rsidP="00017A68">
            <w:pPr>
              <w:rPr>
                <w:lang w:val="en-US"/>
              </w:rPr>
            </w:pPr>
            <w:r w:rsidRPr="00DF25C4">
              <w:rPr>
                <w:lang w:val="en-US"/>
              </w:rPr>
              <w:t xml:space="preserve">Eindhovens Dagblad </w:t>
            </w:r>
          </w:p>
        </w:tc>
        <w:tc>
          <w:tcPr>
            <w:tcW w:w="4531" w:type="dxa"/>
          </w:tcPr>
          <w:p w14:paraId="56C10964" w14:textId="77777777" w:rsidR="00EF4AC8" w:rsidRPr="00DF25C4" w:rsidRDefault="00EF4AC8" w:rsidP="00017A68">
            <w:pPr>
              <w:rPr>
                <w:lang w:val="en-US"/>
              </w:rPr>
            </w:pPr>
            <w:r w:rsidRPr="00DF25C4">
              <w:rPr>
                <w:lang w:val="en-US"/>
              </w:rPr>
              <w:t>20</w:t>
            </w:r>
          </w:p>
        </w:tc>
      </w:tr>
      <w:tr w:rsidR="00EF4AC8" w:rsidRPr="00DF25C4" w14:paraId="54D97B47" w14:textId="77777777" w:rsidTr="00017A68">
        <w:tc>
          <w:tcPr>
            <w:tcW w:w="4531" w:type="dxa"/>
          </w:tcPr>
          <w:p w14:paraId="7292BF77" w14:textId="77777777" w:rsidR="00EF4AC8" w:rsidRPr="00DF25C4" w:rsidRDefault="00EF4AC8" w:rsidP="00017A68">
            <w:pPr>
              <w:rPr>
                <w:lang w:val="en-US"/>
              </w:rPr>
            </w:pPr>
            <w:r w:rsidRPr="00DF25C4">
              <w:rPr>
                <w:lang w:val="en-US"/>
              </w:rPr>
              <w:t>Omroep Gelderland</w:t>
            </w:r>
          </w:p>
        </w:tc>
        <w:tc>
          <w:tcPr>
            <w:tcW w:w="4531" w:type="dxa"/>
          </w:tcPr>
          <w:p w14:paraId="02C82FAC" w14:textId="77777777" w:rsidR="00EF4AC8" w:rsidRPr="00DF25C4" w:rsidRDefault="00EF4AC8" w:rsidP="00017A68">
            <w:pPr>
              <w:rPr>
                <w:lang w:val="en-US"/>
              </w:rPr>
            </w:pPr>
            <w:r w:rsidRPr="00DF25C4">
              <w:rPr>
                <w:lang w:val="en-US"/>
              </w:rPr>
              <w:t>21</w:t>
            </w:r>
          </w:p>
        </w:tc>
      </w:tr>
      <w:tr w:rsidR="00EF4AC8" w:rsidRPr="00DF25C4" w14:paraId="2467B4DA" w14:textId="77777777" w:rsidTr="00017A68">
        <w:tc>
          <w:tcPr>
            <w:tcW w:w="4531" w:type="dxa"/>
          </w:tcPr>
          <w:p w14:paraId="365B2990" w14:textId="77777777" w:rsidR="00EF4AC8" w:rsidRPr="00DF25C4" w:rsidRDefault="00EF4AC8" w:rsidP="00017A68">
            <w:pPr>
              <w:rPr>
                <w:lang w:val="en-US"/>
              </w:rPr>
            </w:pPr>
            <w:r w:rsidRPr="00DF25C4">
              <w:rPr>
                <w:lang w:val="en-US"/>
              </w:rPr>
              <w:t xml:space="preserve">Energeia Energienieuws </w:t>
            </w:r>
          </w:p>
        </w:tc>
        <w:tc>
          <w:tcPr>
            <w:tcW w:w="4531" w:type="dxa"/>
          </w:tcPr>
          <w:p w14:paraId="625650D4" w14:textId="77777777" w:rsidR="00EF4AC8" w:rsidRPr="00DF25C4" w:rsidRDefault="00EF4AC8" w:rsidP="00017A68">
            <w:pPr>
              <w:rPr>
                <w:lang w:val="en-US"/>
              </w:rPr>
            </w:pPr>
            <w:r w:rsidRPr="00DF25C4">
              <w:rPr>
                <w:lang w:val="en-US"/>
              </w:rPr>
              <w:t>22</w:t>
            </w:r>
          </w:p>
        </w:tc>
      </w:tr>
      <w:tr w:rsidR="00EF4AC8" w:rsidRPr="00DF25C4" w14:paraId="7728CE19" w14:textId="77777777" w:rsidTr="00017A68">
        <w:tc>
          <w:tcPr>
            <w:tcW w:w="4531" w:type="dxa"/>
          </w:tcPr>
          <w:p w14:paraId="3991CEE3" w14:textId="77777777" w:rsidR="00EF4AC8" w:rsidRPr="00DF25C4" w:rsidRDefault="00EF4AC8" w:rsidP="00017A68">
            <w:pPr>
              <w:rPr>
                <w:lang w:val="en-US"/>
              </w:rPr>
            </w:pPr>
            <w:r w:rsidRPr="00DF25C4">
              <w:rPr>
                <w:lang w:val="en-US"/>
              </w:rPr>
              <w:t>Duurzaam Nieuws</w:t>
            </w:r>
          </w:p>
        </w:tc>
        <w:tc>
          <w:tcPr>
            <w:tcW w:w="4531" w:type="dxa"/>
          </w:tcPr>
          <w:p w14:paraId="29BA9D14" w14:textId="77777777" w:rsidR="00EF4AC8" w:rsidRPr="00DF25C4" w:rsidRDefault="00EF4AC8" w:rsidP="00017A68">
            <w:pPr>
              <w:rPr>
                <w:lang w:val="en-US"/>
              </w:rPr>
            </w:pPr>
            <w:r w:rsidRPr="00DF25C4">
              <w:rPr>
                <w:lang w:val="en-US"/>
              </w:rPr>
              <w:t>23</w:t>
            </w:r>
          </w:p>
        </w:tc>
      </w:tr>
      <w:tr w:rsidR="00EF4AC8" w:rsidRPr="00DF25C4" w14:paraId="4A4AF7EF" w14:textId="77777777" w:rsidTr="00017A68">
        <w:tc>
          <w:tcPr>
            <w:tcW w:w="4531" w:type="dxa"/>
          </w:tcPr>
          <w:p w14:paraId="73777A02" w14:textId="77777777" w:rsidR="00EF4AC8" w:rsidRPr="00DF25C4" w:rsidRDefault="00EF4AC8" w:rsidP="00017A68">
            <w:pPr>
              <w:rPr>
                <w:lang w:val="en-US"/>
              </w:rPr>
            </w:pPr>
            <w:r w:rsidRPr="00DF25C4">
              <w:rPr>
                <w:lang w:val="en-US"/>
              </w:rPr>
              <w:t>Nu.nl</w:t>
            </w:r>
          </w:p>
        </w:tc>
        <w:tc>
          <w:tcPr>
            <w:tcW w:w="4531" w:type="dxa"/>
          </w:tcPr>
          <w:p w14:paraId="49909257" w14:textId="77777777" w:rsidR="00EF4AC8" w:rsidRPr="00DF25C4" w:rsidRDefault="00EF4AC8" w:rsidP="00017A68">
            <w:pPr>
              <w:rPr>
                <w:lang w:val="en-US"/>
              </w:rPr>
            </w:pPr>
            <w:r w:rsidRPr="00DF25C4">
              <w:rPr>
                <w:lang w:val="en-US"/>
              </w:rPr>
              <w:t>24</w:t>
            </w:r>
          </w:p>
        </w:tc>
      </w:tr>
      <w:tr w:rsidR="00EF4AC8" w:rsidRPr="00DF25C4" w14:paraId="2DD6CB37" w14:textId="77777777" w:rsidTr="00017A68">
        <w:tc>
          <w:tcPr>
            <w:tcW w:w="4531" w:type="dxa"/>
          </w:tcPr>
          <w:p w14:paraId="39166DFB" w14:textId="77777777" w:rsidR="00EF4AC8" w:rsidRPr="00DF25C4" w:rsidRDefault="00EF4AC8" w:rsidP="00017A68">
            <w:pPr>
              <w:rPr>
                <w:lang w:val="en-US"/>
              </w:rPr>
            </w:pPr>
            <w:r w:rsidRPr="00DF25C4">
              <w:rPr>
                <w:lang w:val="en-US"/>
              </w:rPr>
              <w:t xml:space="preserve">RTL Nieuws </w:t>
            </w:r>
          </w:p>
        </w:tc>
        <w:tc>
          <w:tcPr>
            <w:tcW w:w="4531" w:type="dxa"/>
          </w:tcPr>
          <w:p w14:paraId="2C860E13" w14:textId="77777777" w:rsidR="00EF4AC8" w:rsidRPr="00DF25C4" w:rsidRDefault="00EF4AC8" w:rsidP="00017A68">
            <w:pPr>
              <w:rPr>
                <w:lang w:val="en-US"/>
              </w:rPr>
            </w:pPr>
            <w:r w:rsidRPr="00DF25C4">
              <w:rPr>
                <w:lang w:val="en-US"/>
              </w:rPr>
              <w:t>25</w:t>
            </w:r>
          </w:p>
        </w:tc>
      </w:tr>
      <w:tr w:rsidR="00EF4AC8" w:rsidRPr="00DF25C4" w14:paraId="51A3EE00" w14:textId="77777777" w:rsidTr="00017A68">
        <w:tc>
          <w:tcPr>
            <w:tcW w:w="4531" w:type="dxa"/>
          </w:tcPr>
          <w:p w14:paraId="243ECE6E" w14:textId="77777777" w:rsidR="00EF4AC8" w:rsidRPr="00DF25C4" w:rsidRDefault="00EF4AC8" w:rsidP="00017A68">
            <w:pPr>
              <w:rPr>
                <w:lang w:val="en-US"/>
              </w:rPr>
            </w:pPr>
            <w:r w:rsidRPr="00DF25C4">
              <w:rPr>
                <w:lang w:val="en-US"/>
              </w:rPr>
              <w:t xml:space="preserve">Cobouw </w:t>
            </w:r>
          </w:p>
        </w:tc>
        <w:tc>
          <w:tcPr>
            <w:tcW w:w="4531" w:type="dxa"/>
          </w:tcPr>
          <w:p w14:paraId="18821673" w14:textId="77777777" w:rsidR="00EF4AC8" w:rsidRPr="00DF25C4" w:rsidRDefault="00EF4AC8" w:rsidP="00017A68">
            <w:pPr>
              <w:rPr>
                <w:lang w:val="en-US"/>
              </w:rPr>
            </w:pPr>
            <w:r w:rsidRPr="00DF25C4">
              <w:rPr>
                <w:lang w:val="en-US"/>
              </w:rPr>
              <w:t>26</w:t>
            </w:r>
          </w:p>
        </w:tc>
      </w:tr>
      <w:tr w:rsidR="00EF4AC8" w:rsidRPr="00DF25C4" w14:paraId="3949C7E6" w14:textId="77777777" w:rsidTr="00017A68">
        <w:tc>
          <w:tcPr>
            <w:tcW w:w="4531" w:type="dxa"/>
          </w:tcPr>
          <w:p w14:paraId="18EE66FF" w14:textId="77777777" w:rsidR="00EF4AC8" w:rsidRPr="00DF25C4" w:rsidRDefault="00EF4AC8" w:rsidP="00017A68">
            <w:pPr>
              <w:rPr>
                <w:lang w:val="en-US"/>
              </w:rPr>
            </w:pPr>
            <w:r w:rsidRPr="00DF25C4">
              <w:rPr>
                <w:lang w:val="en-US"/>
              </w:rPr>
              <w:t>Nieuws.nl</w:t>
            </w:r>
          </w:p>
        </w:tc>
        <w:tc>
          <w:tcPr>
            <w:tcW w:w="4531" w:type="dxa"/>
          </w:tcPr>
          <w:p w14:paraId="0CF1F4D2" w14:textId="77777777" w:rsidR="00EF4AC8" w:rsidRPr="00DF25C4" w:rsidRDefault="00EF4AC8" w:rsidP="00017A68">
            <w:pPr>
              <w:rPr>
                <w:lang w:val="en-US"/>
              </w:rPr>
            </w:pPr>
            <w:r w:rsidRPr="00DF25C4">
              <w:rPr>
                <w:lang w:val="en-US"/>
              </w:rPr>
              <w:t>27</w:t>
            </w:r>
          </w:p>
        </w:tc>
      </w:tr>
      <w:tr w:rsidR="00EF4AC8" w:rsidRPr="00DF25C4" w14:paraId="332E8524" w14:textId="77777777" w:rsidTr="00017A68">
        <w:tc>
          <w:tcPr>
            <w:tcW w:w="4531" w:type="dxa"/>
          </w:tcPr>
          <w:p w14:paraId="5E869174" w14:textId="77777777" w:rsidR="00EF4AC8" w:rsidRPr="00DF25C4" w:rsidRDefault="00EF4AC8" w:rsidP="00017A68">
            <w:pPr>
              <w:rPr>
                <w:lang w:val="en-US"/>
              </w:rPr>
            </w:pPr>
            <w:r w:rsidRPr="00DF25C4">
              <w:rPr>
                <w:lang w:val="en-US"/>
              </w:rPr>
              <w:t>BNN VARA Joop</w:t>
            </w:r>
          </w:p>
        </w:tc>
        <w:tc>
          <w:tcPr>
            <w:tcW w:w="4531" w:type="dxa"/>
          </w:tcPr>
          <w:p w14:paraId="6B86F33E" w14:textId="77777777" w:rsidR="00EF4AC8" w:rsidRPr="00DF25C4" w:rsidRDefault="00EF4AC8" w:rsidP="00017A68">
            <w:pPr>
              <w:rPr>
                <w:lang w:val="en-US"/>
              </w:rPr>
            </w:pPr>
            <w:r w:rsidRPr="00DF25C4">
              <w:rPr>
                <w:lang w:val="en-US"/>
              </w:rPr>
              <w:t>28</w:t>
            </w:r>
          </w:p>
        </w:tc>
      </w:tr>
      <w:tr w:rsidR="00EF4AC8" w:rsidRPr="00DF25C4" w14:paraId="506F2C0F" w14:textId="77777777" w:rsidTr="00017A68">
        <w:tc>
          <w:tcPr>
            <w:tcW w:w="4531" w:type="dxa"/>
          </w:tcPr>
          <w:p w14:paraId="1AB6740C" w14:textId="77777777" w:rsidR="00EF4AC8" w:rsidRPr="00DF25C4" w:rsidRDefault="00EF4AC8" w:rsidP="00017A68">
            <w:pPr>
              <w:rPr>
                <w:lang w:val="en-US"/>
              </w:rPr>
            </w:pPr>
            <w:r w:rsidRPr="00DF25C4">
              <w:rPr>
                <w:lang w:val="en-US"/>
              </w:rPr>
              <w:t>Veld-post.nl</w:t>
            </w:r>
          </w:p>
        </w:tc>
        <w:tc>
          <w:tcPr>
            <w:tcW w:w="4531" w:type="dxa"/>
          </w:tcPr>
          <w:p w14:paraId="648EAC26" w14:textId="77777777" w:rsidR="00EF4AC8" w:rsidRPr="00DF25C4" w:rsidRDefault="00EF4AC8" w:rsidP="00017A68">
            <w:pPr>
              <w:rPr>
                <w:lang w:val="en-US"/>
              </w:rPr>
            </w:pPr>
            <w:r w:rsidRPr="00DF25C4">
              <w:rPr>
                <w:lang w:val="en-US"/>
              </w:rPr>
              <w:t>29</w:t>
            </w:r>
          </w:p>
        </w:tc>
      </w:tr>
      <w:tr w:rsidR="00EF4AC8" w:rsidRPr="00DF25C4" w14:paraId="72308C5D" w14:textId="77777777" w:rsidTr="00017A68">
        <w:tc>
          <w:tcPr>
            <w:tcW w:w="4531" w:type="dxa"/>
          </w:tcPr>
          <w:p w14:paraId="53FA17C3" w14:textId="77777777" w:rsidR="00EF4AC8" w:rsidRPr="00DF25C4" w:rsidRDefault="00EF4AC8" w:rsidP="00017A68">
            <w:pPr>
              <w:rPr>
                <w:lang w:val="en-US"/>
              </w:rPr>
            </w:pPr>
            <w:r w:rsidRPr="00DF25C4">
              <w:rPr>
                <w:lang w:val="en-US"/>
              </w:rPr>
              <w:t>Stal en Akker</w:t>
            </w:r>
          </w:p>
        </w:tc>
        <w:tc>
          <w:tcPr>
            <w:tcW w:w="4531" w:type="dxa"/>
          </w:tcPr>
          <w:p w14:paraId="3C6E654A" w14:textId="77777777" w:rsidR="00EF4AC8" w:rsidRPr="00DF25C4" w:rsidRDefault="00EF4AC8" w:rsidP="00017A68">
            <w:pPr>
              <w:rPr>
                <w:lang w:val="en-US"/>
              </w:rPr>
            </w:pPr>
            <w:r w:rsidRPr="00DF25C4">
              <w:rPr>
                <w:lang w:val="en-US"/>
              </w:rPr>
              <w:t>30</w:t>
            </w:r>
          </w:p>
        </w:tc>
      </w:tr>
      <w:tr w:rsidR="00EF4AC8" w:rsidRPr="00DF25C4" w14:paraId="5B01824B" w14:textId="77777777" w:rsidTr="00017A68">
        <w:tc>
          <w:tcPr>
            <w:tcW w:w="4531" w:type="dxa"/>
          </w:tcPr>
          <w:p w14:paraId="4B85CCBD" w14:textId="77777777" w:rsidR="00EF4AC8" w:rsidRPr="00DF25C4" w:rsidRDefault="00EF4AC8" w:rsidP="00017A68">
            <w:pPr>
              <w:rPr>
                <w:lang w:val="en-US"/>
              </w:rPr>
            </w:pPr>
            <w:r w:rsidRPr="00DF25C4">
              <w:rPr>
                <w:lang w:val="en-US"/>
              </w:rPr>
              <w:t xml:space="preserve">Melkvee.nl / Vakblad Melkvee </w:t>
            </w:r>
          </w:p>
        </w:tc>
        <w:tc>
          <w:tcPr>
            <w:tcW w:w="4531" w:type="dxa"/>
          </w:tcPr>
          <w:p w14:paraId="670C395D" w14:textId="77777777" w:rsidR="00EF4AC8" w:rsidRPr="00DF25C4" w:rsidRDefault="00EF4AC8" w:rsidP="00017A68">
            <w:pPr>
              <w:rPr>
                <w:lang w:val="en-US"/>
              </w:rPr>
            </w:pPr>
            <w:r w:rsidRPr="00DF25C4">
              <w:rPr>
                <w:lang w:val="en-US"/>
              </w:rPr>
              <w:t>31</w:t>
            </w:r>
          </w:p>
        </w:tc>
      </w:tr>
      <w:tr w:rsidR="00EF4AC8" w:rsidRPr="00DF25C4" w14:paraId="479D0EA9" w14:textId="77777777" w:rsidTr="00017A68">
        <w:tc>
          <w:tcPr>
            <w:tcW w:w="4531" w:type="dxa"/>
          </w:tcPr>
          <w:p w14:paraId="63F06B75" w14:textId="77777777" w:rsidR="00EF4AC8" w:rsidRPr="00DF25C4" w:rsidRDefault="00EF4AC8" w:rsidP="00017A68">
            <w:pPr>
              <w:rPr>
                <w:lang w:val="en-US"/>
              </w:rPr>
            </w:pPr>
            <w:r w:rsidRPr="00DF25C4">
              <w:rPr>
                <w:lang w:val="en-US"/>
              </w:rPr>
              <w:t>Omroep Flevoland</w:t>
            </w:r>
          </w:p>
        </w:tc>
        <w:tc>
          <w:tcPr>
            <w:tcW w:w="4531" w:type="dxa"/>
          </w:tcPr>
          <w:p w14:paraId="19575D25" w14:textId="77777777" w:rsidR="00EF4AC8" w:rsidRPr="00DF25C4" w:rsidRDefault="00EF4AC8" w:rsidP="00017A68">
            <w:pPr>
              <w:rPr>
                <w:lang w:val="en-US"/>
              </w:rPr>
            </w:pPr>
            <w:r w:rsidRPr="00DF25C4">
              <w:rPr>
                <w:lang w:val="en-US"/>
              </w:rPr>
              <w:t>32</w:t>
            </w:r>
          </w:p>
        </w:tc>
      </w:tr>
      <w:tr w:rsidR="00EF4AC8" w:rsidRPr="00DF25C4" w14:paraId="1DF32D84" w14:textId="77777777" w:rsidTr="00017A68">
        <w:tc>
          <w:tcPr>
            <w:tcW w:w="4531" w:type="dxa"/>
          </w:tcPr>
          <w:p w14:paraId="6F484867" w14:textId="77777777" w:rsidR="00EF4AC8" w:rsidRPr="00DF25C4" w:rsidRDefault="00EF4AC8" w:rsidP="00017A68">
            <w:pPr>
              <w:rPr>
                <w:lang w:val="en-US"/>
              </w:rPr>
            </w:pPr>
            <w:r w:rsidRPr="00DF25C4">
              <w:rPr>
                <w:lang w:val="en-US"/>
              </w:rPr>
              <w:t>PluimveeActueel</w:t>
            </w:r>
          </w:p>
        </w:tc>
        <w:tc>
          <w:tcPr>
            <w:tcW w:w="4531" w:type="dxa"/>
          </w:tcPr>
          <w:p w14:paraId="430E7D8C" w14:textId="77777777" w:rsidR="00EF4AC8" w:rsidRPr="00DF25C4" w:rsidRDefault="00EF4AC8" w:rsidP="00017A68">
            <w:pPr>
              <w:rPr>
                <w:lang w:val="en-US"/>
              </w:rPr>
            </w:pPr>
            <w:r w:rsidRPr="00DF25C4">
              <w:rPr>
                <w:lang w:val="en-US"/>
              </w:rPr>
              <w:t>33</w:t>
            </w:r>
          </w:p>
        </w:tc>
      </w:tr>
      <w:tr w:rsidR="00EF4AC8" w:rsidRPr="00DF25C4" w14:paraId="6A469C4C" w14:textId="77777777" w:rsidTr="00017A68">
        <w:tc>
          <w:tcPr>
            <w:tcW w:w="4531" w:type="dxa"/>
          </w:tcPr>
          <w:p w14:paraId="1525E9A3" w14:textId="77777777" w:rsidR="00EF4AC8" w:rsidRPr="00DF25C4" w:rsidRDefault="00EF4AC8" w:rsidP="00017A68">
            <w:pPr>
              <w:rPr>
                <w:lang w:val="en-US"/>
              </w:rPr>
            </w:pPr>
            <w:r w:rsidRPr="00DF25C4">
              <w:rPr>
                <w:lang w:val="en-US"/>
              </w:rPr>
              <w:t>De Gelderlander</w:t>
            </w:r>
          </w:p>
        </w:tc>
        <w:tc>
          <w:tcPr>
            <w:tcW w:w="4531" w:type="dxa"/>
          </w:tcPr>
          <w:p w14:paraId="6A80CD08" w14:textId="77777777" w:rsidR="00EF4AC8" w:rsidRPr="00DF25C4" w:rsidRDefault="00EF4AC8" w:rsidP="00017A68">
            <w:pPr>
              <w:rPr>
                <w:lang w:val="en-US"/>
              </w:rPr>
            </w:pPr>
            <w:r w:rsidRPr="00DF25C4">
              <w:rPr>
                <w:lang w:val="en-US"/>
              </w:rPr>
              <w:t>34</w:t>
            </w:r>
          </w:p>
        </w:tc>
      </w:tr>
      <w:tr w:rsidR="00EF4AC8" w:rsidRPr="00DF25C4" w14:paraId="13325D5E" w14:textId="77777777" w:rsidTr="00017A68">
        <w:tc>
          <w:tcPr>
            <w:tcW w:w="4531" w:type="dxa"/>
          </w:tcPr>
          <w:p w14:paraId="31E6FB22" w14:textId="77777777" w:rsidR="00EF4AC8" w:rsidRPr="00DF25C4" w:rsidRDefault="00EF4AC8" w:rsidP="00017A68">
            <w:pPr>
              <w:rPr>
                <w:lang w:val="en-US"/>
              </w:rPr>
            </w:pPr>
            <w:r w:rsidRPr="00DF25C4">
              <w:rPr>
                <w:lang w:val="en-US"/>
              </w:rPr>
              <w:t>NH Nieuws</w:t>
            </w:r>
          </w:p>
        </w:tc>
        <w:tc>
          <w:tcPr>
            <w:tcW w:w="4531" w:type="dxa"/>
          </w:tcPr>
          <w:p w14:paraId="053D13EF" w14:textId="77777777" w:rsidR="00EF4AC8" w:rsidRPr="00DF25C4" w:rsidRDefault="00EF4AC8" w:rsidP="00017A68">
            <w:pPr>
              <w:rPr>
                <w:lang w:val="en-US"/>
              </w:rPr>
            </w:pPr>
            <w:r w:rsidRPr="00DF25C4">
              <w:rPr>
                <w:lang w:val="en-US"/>
              </w:rPr>
              <w:t>35</w:t>
            </w:r>
          </w:p>
        </w:tc>
      </w:tr>
      <w:tr w:rsidR="00EF4AC8" w:rsidRPr="00DF25C4" w14:paraId="41023664" w14:textId="77777777" w:rsidTr="00017A68">
        <w:tc>
          <w:tcPr>
            <w:tcW w:w="4531" w:type="dxa"/>
          </w:tcPr>
          <w:p w14:paraId="0E3492B4" w14:textId="77777777" w:rsidR="00EF4AC8" w:rsidRPr="00DF25C4" w:rsidRDefault="00EF4AC8" w:rsidP="00017A68">
            <w:pPr>
              <w:rPr>
                <w:lang w:val="en-US"/>
              </w:rPr>
            </w:pPr>
            <w:r w:rsidRPr="00DF25C4">
              <w:rPr>
                <w:lang w:val="en-US"/>
              </w:rPr>
              <w:t>Provinciale Zeeuwese Courant</w:t>
            </w:r>
          </w:p>
        </w:tc>
        <w:tc>
          <w:tcPr>
            <w:tcW w:w="4531" w:type="dxa"/>
          </w:tcPr>
          <w:p w14:paraId="11ECB5AC" w14:textId="77777777" w:rsidR="00EF4AC8" w:rsidRPr="00DF25C4" w:rsidRDefault="00EF4AC8" w:rsidP="00017A68">
            <w:pPr>
              <w:rPr>
                <w:lang w:val="en-US"/>
              </w:rPr>
            </w:pPr>
            <w:r w:rsidRPr="00DF25C4">
              <w:rPr>
                <w:lang w:val="en-US"/>
              </w:rPr>
              <w:t>36</w:t>
            </w:r>
          </w:p>
        </w:tc>
      </w:tr>
      <w:tr w:rsidR="00EF4AC8" w:rsidRPr="00DF25C4" w14:paraId="30DB760A" w14:textId="77777777" w:rsidTr="00017A68">
        <w:tc>
          <w:tcPr>
            <w:tcW w:w="4531" w:type="dxa"/>
          </w:tcPr>
          <w:p w14:paraId="0CED68EE" w14:textId="77777777" w:rsidR="00EF4AC8" w:rsidRPr="00DF25C4" w:rsidRDefault="00EF4AC8" w:rsidP="00017A68">
            <w:pPr>
              <w:rPr>
                <w:lang w:val="en-US"/>
              </w:rPr>
            </w:pPr>
            <w:r w:rsidRPr="00DF25C4">
              <w:rPr>
                <w:lang w:val="en-US"/>
              </w:rPr>
              <w:t>Pluimveeweb</w:t>
            </w:r>
          </w:p>
        </w:tc>
        <w:tc>
          <w:tcPr>
            <w:tcW w:w="4531" w:type="dxa"/>
          </w:tcPr>
          <w:p w14:paraId="0ADF3AB2" w14:textId="77777777" w:rsidR="00EF4AC8" w:rsidRPr="00DF25C4" w:rsidRDefault="00EF4AC8" w:rsidP="00017A68">
            <w:pPr>
              <w:rPr>
                <w:lang w:val="en-US"/>
              </w:rPr>
            </w:pPr>
            <w:r w:rsidRPr="00DF25C4">
              <w:rPr>
                <w:lang w:val="en-US"/>
              </w:rPr>
              <w:t>37</w:t>
            </w:r>
          </w:p>
        </w:tc>
      </w:tr>
      <w:tr w:rsidR="00EF4AC8" w:rsidRPr="00DF25C4" w14:paraId="2ACEE0EC" w14:textId="77777777" w:rsidTr="00017A68">
        <w:tc>
          <w:tcPr>
            <w:tcW w:w="4531" w:type="dxa"/>
          </w:tcPr>
          <w:p w14:paraId="6E4C1A06" w14:textId="77777777" w:rsidR="00EF4AC8" w:rsidRPr="00DF25C4" w:rsidRDefault="00EF4AC8" w:rsidP="00017A68">
            <w:pPr>
              <w:rPr>
                <w:lang w:val="en-US"/>
              </w:rPr>
            </w:pPr>
            <w:r w:rsidRPr="00DF25C4">
              <w:rPr>
                <w:lang w:val="en-US"/>
              </w:rPr>
              <w:t>NoordHollands Dagblad</w:t>
            </w:r>
          </w:p>
        </w:tc>
        <w:tc>
          <w:tcPr>
            <w:tcW w:w="4531" w:type="dxa"/>
          </w:tcPr>
          <w:p w14:paraId="788F4173" w14:textId="77777777" w:rsidR="00EF4AC8" w:rsidRPr="00DF25C4" w:rsidRDefault="00EF4AC8" w:rsidP="00017A68">
            <w:pPr>
              <w:rPr>
                <w:lang w:val="en-US"/>
              </w:rPr>
            </w:pPr>
            <w:r w:rsidRPr="00DF25C4">
              <w:rPr>
                <w:lang w:val="en-US"/>
              </w:rPr>
              <w:t>38</w:t>
            </w:r>
          </w:p>
        </w:tc>
      </w:tr>
      <w:tr w:rsidR="00EF4AC8" w:rsidRPr="00DF25C4" w14:paraId="2C7C2FE3" w14:textId="77777777" w:rsidTr="00017A68">
        <w:tc>
          <w:tcPr>
            <w:tcW w:w="4531" w:type="dxa"/>
          </w:tcPr>
          <w:p w14:paraId="5D979938" w14:textId="77777777" w:rsidR="00EF4AC8" w:rsidRPr="00DF25C4" w:rsidRDefault="00EF4AC8" w:rsidP="00017A68">
            <w:pPr>
              <w:rPr>
                <w:lang w:val="en-US"/>
              </w:rPr>
            </w:pPr>
            <w:r w:rsidRPr="00DF25C4">
              <w:rPr>
                <w:lang w:val="en-US"/>
              </w:rPr>
              <w:t>Groene Amsterdammer</w:t>
            </w:r>
          </w:p>
        </w:tc>
        <w:tc>
          <w:tcPr>
            <w:tcW w:w="4531" w:type="dxa"/>
          </w:tcPr>
          <w:p w14:paraId="1BDDF13B" w14:textId="77777777" w:rsidR="00EF4AC8" w:rsidRPr="00DF25C4" w:rsidRDefault="00EF4AC8" w:rsidP="00017A68">
            <w:pPr>
              <w:rPr>
                <w:lang w:val="en-US"/>
              </w:rPr>
            </w:pPr>
            <w:r w:rsidRPr="00DF25C4">
              <w:rPr>
                <w:lang w:val="en-US"/>
              </w:rPr>
              <w:t>39</w:t>
            </w:r>
          </w:p>
        </w:tc>
      </w:tr>
      <w:tr w:rsidR="00EF4AC8" w:rsidRPr="00DF25C4" w14:paraId="67B6FC09" w14:textId="77777777" w:rsidTr="00017A68">
        <w:tc>
          <w:tcPr>
            <w:tcW w:w="4531" w:type="dxa"/>
          </w:tcPr>
          <w:p w14:paraId="3345EDEF" w14:textId="77777777" w:rsidR="00EF4AC8" w:rsidRPr="00DF25C4" w:rsidRDefault="00EF4AC8" w:rsidP="00017A68">
            <w:pPr>
              <w:rPr>
                <w:lang w:val="en-US"/>
              </w:rPr>
            </w:pPr>
            <w:r w:rsidRPr="00DF25C4">
              <w:rPr>
                <w:lang w:val="en-US"/>
              </w:rPr>
              <w:t xml:space="preserve">Leeuwarder Courant </w:t>
            </w:r>
          </w:p>
        </w:tc>
        <w:tc>
          <w:tcPr>
            <w:tcW w:w="4531" w:type="dxa"/>
          </w:tcPr>
          <w:p w14:paraId="1CC5B4D4" w14:textId="77777777" w:rsidR="00EF4AC8" w:rsidRPr="00DF25C4" w:rsidRDefault="00EF4AC8" w:rsidP="00017A68">
            <w:pPr>
              <w:rPr>
                <w:lang w:val="en-US"/>
              </w:rPr>
            </w:pPr>
            <w:r w:rsidRPr="00DF25C4">
              <w:rPr>
                <w:lang w:val="en-US"/>
              </w:rPr>
              <w:t>40</w:t>
            </w:r>
          </w:p>
        </w:tc>
      </w:tr>
      <w:tr w:rsidR="00EF4AC8" w:rsidRPr="00DF25C4" w14:paraId="495BDF93" w14:textId="77777777" w:rsidTr="00017A68">
        <w:tc>
          <w:tcPr>
            <w:tcW w:w="4531" w:type="dxa"/>
          </w:tcPr>
          <w:p w14:paraId="71EFC8FF" w14:textId="77777777" w:rsidR="00EF4AC8" w:rsidRPr="00DF25C4" w:rsidRDefault="00EF4AC8" w:rsidP="00017A68">
            <w:pPr>
              <w:rPr>
                <w:lang w:val="en-US"/>
              </w:rPr>
            </w:pPr>
            <w:r w:rsidRPr="00DF25C4">
              <w:rPr>
                <w:lang w:val="en-US"/>
              </w:rPr>
              <w:t>Binnenlands Bestuur</w:t>
            </w:r>
          </w:p>
        </w:tc>
        <w:tc>
          <w:tcPr>
            <w:tcW w:w="4531" w:type="dxa"/>
          </w:tcPr>
          <w:p w14:paraId="16FED5C7" w14:textId="77777777" w:rsidR="00EF4AC8" w:rsidRPr="00DF25C4" w:rsidRDefault="00EF4AC8" w:rsidP="00017A68">
            <w:pPr>
              <w:rPr>
                <w:lang w:val="en-US"/>
              </w:rPr>
            </w:pPr>
            <w:r w:rsidRPr="00DF25C4">
              <w:rPr>
                <w:lang w:val="en-US"/>
              </w:rPr>
              <w:t>41</w:t>
            </w:r>
          </w:p>
        </w:tc>
      </w:tr>
      <w:tr w:rsidR="00EF4AC8" w:rsidRPr="00DF25C4" w14:paraId="450391FB" w14:textId="77777777" w:rsidTr="00017A68">
        <w:tc>
          <w:tcPr>
            <w:tcW w:w="4531" w:type="dxa"/>
          </w:tcPr>
          <w:p w14:paraId="649CF1A7" w14:textId="77777777" w:rsidR="00EF4AC8" w:rsidRPr="00DF25C4" w:rsidRDefault="00EF4AC8" w:rsidP="00017A68">
            <w:pPr>
              <w:rPr>
                <w:lang w:val="en-US"/>
              </w:rPr>
            </w:pPr>
            <w:r w:rsidRPr="00DF25C4">
              <w:rPr>
                <w:lang w:val="en-US"/>
              </w:rPr>
              <w:t>Investico</w:t>
            </w:r>
          </w:p>
        </w:tc>
        <w:tc>
          <w:tcPr>
            <w:tcW w:w="4531" w:type="dxa"/>
          </w:tcPr>
          <w:p w14:paraId="73EF790B" w14:textId="77777777" w:rsidR="00EF4AC8" w:rsidRPr="00DF25C4" w:rsidRDefault="00EF4AC8" w:rsidP="00017A68">
            <w:pPr>
              <w:rPr>
                <w:lang w:val="en-US"/>
              </w:rPr>
            </w:pPr>
            <w:r w:rsidRPr="00DF25C4">
              <w:rPr>
                <w:lang w:val="en-US"/>
              </w:rPr>
              <w:t>42</w:t>
            </w:r>
          </w:p>
        </w:tc>
      </w:tr>
      <w:tr w:rsidR="00EF4AC8" w:rsidRPr="00DF25C4" w14:paraId="39DD92A8" w14:textId="77777777" w:rsidTr="00017A68">
        <w:tc>
          <w:tcPr>
            <w:tcW w:w="4531" w:type="dxa"/>
          </w:tcPr>
          <w:p w14:paraId="3504351B" w14:textId="77777777" w:rsidR="00EF4AC8" w:rsidRPr="00DF25C4" w:rsidRDefault="00EF4AC8" w:rsidP="00017A68">
            <w:pPr>
              <w:rPr>
                <w:lang w:val="en-US"/>
              </w:rPr>
            </w:pPr>
            <w:r w:rsidRPr="00DF25C4">
              <w:rPr>
                <w:lang w:val="en-US"/>
              </w:rPr>
              <w:t>De Limburger</w:t>
            </w:r>
          </w:p>
        </w:tc>
        <w:tc>
          <w:tcPr>
            <w:tcW w:w="4531" w:type="dxa"/>
          </w:tcPr>
          <w:p w14:paraId="7D762E5D" w14:textId="77777777" w:rsidR="00EF4AC8" w:rsidRPr="00DF25C4" w:rsidRDefault="00EF4AC8" w:rsidP="00017A68">
            <w:pPr>
              <w:rPr>
                <w:lang w:val="en-US"/>
              </w:rPr>
            </w:pPr>
            <w:r w:rsidRPr="00DF25C4">
              <w:rPr>
                <w:lang w:val="en-US"/>
              </w:rPr>
              <w:t>43</w:t>
            </w:r>
          </w:p>
        </w:tc>
      </w:tr>
      <w:tr w:rsidR="00EF4AC8" w:rsidRPr="00DF25C4" w14:paraId="6813B71E" w14:textId="77777777" w:rsidTr="00017A68">
        <w:tc>
          <w:tcPr>
            <w:tcW w:w="4531" w:type="dxa"/>
          </w:tcPr>
          <w:p w14:paraId="04500E07" w14:textId="77777777" w:rsidR="00EF4AC8" w:rsidRPr="00DF25C4" w:rsidRDefault="00EF4AC8" w:rsidP="00017A68">
            <w:pPr>
              <w:rPr>
                <w:lang w:val="en-US"/>
              </w:rPr>
            </w:pPr>
            <w:r w:rsidRPr="00DF25C4">
              <w:rPr>
                <w:lang w:val="en-US"/>
              </w:rPr>
              <w:t>BoerenBusiness</w:t>
            </w:r>
          </w:p>
        </w:tc>
        <w:tc>
          <w:tcPr>
            <w:tcW w:w="4531" w:type="dxa"/>
          </w:tcPr>
          <w:p w14:paraId="0E36D19A" w14:textId="77777777" w:rsidR="00EF4AC8" w:rsidRPr="00DF25C4" w:rsidRDefault="00EF4AC8" w:rsidP="00017A68">
            <w:pPr>
              <w:rPr>
                <w:lang w:val="en-US"/>
              </w:rPr>
            </w:pPr>
            <w:r w:rsidRPr="00DF25C4">
              <w:rPr>
                <w:lang w:val="en-US"/>
              </w:rPr>
              <w:t xml:space="preserve">44 </w:t>
            </w:r>
          </w:p>
        </w:tc>
      </w:tr>
      <w:tr w:rsidR="00EF4AC8" w:rsidRPr="00DF25C4" w14:paraId="7F436901" w14:textId="77777777" w:rsidTr="00017A68">
        <w:tc>
          <w:tcPr>
            <w:tcW w:w="4531" w:type="dxa"/>
          </w:tcPr>
          <w:p w14:paraId="5764E040" w14:textId="77777777" w:rsidR="00EF4AC8" w:rsidRPr="00DF25C4" w:rsidRDefault="00EF4AC8" w:rsidP="00017A68">
            <w:pPr>
              <w:rPr>
                <w:lang w:val="en-US"/>
              </w:rPr>
            </w:pPr>
            <w:r w:rsidRPr="00DF25C4">
              <w:rPr>
                <w:lang w:val="en-US"/>
              </w:rPr>
              <w:t xml:space="preserve">Zembla </w:t>
            </w:r>
          </w:p>
        </w:tc>
        <w:tc>
          <w:tcPr>
            <w:tcW w:w="4531" w:type="dxa"/>
          </w:tcPr>
          <w:p w14:paraId="53FBD5BC" w14:textId="77777777" w:rsidR="00EF4AC8" w:rsidRPr="00DF25C4" w:rsidRDefault="00EF4AC8" w:rsidP="00017A68">
            <w:pPr>
              <w:rPr>
                <w:lang w:val="en-US"/>
              </w:rPr>
            </w:pPr>
            <w:r w:rsidRPr="00DF25C4">
              <w:rPr>
                <w:lang w:val="en-US"/>
              </w:rPr>
              <w:t>45</w:t>
            </w:r>
          </w:p>
        </w:tc>
      </w:tr>
      <w:tr w:rsidR="00EF4AC8" w:rsidRPr="00DF25C4" w14:paraId="73614C39" w14:textId="77777777" w:rsidTr="00017A68">
        <w:tc>
          <w:tcPr>
            <w:tcW w:w="4531" w:type="dxa"/>
          </w:tcPr>
          <w:p w14:paraId="58205827" w14:textId="77777777" w:rsidR="00EF4AC8" w:rsidRPr="00DF25C4" w:rsidRDefault="00EF4AC8" w:rsidP="00017A68">
            <w:pPr>
              <w:rPr>
                <w:lang w:val="en-US"/>
              </w:rPr>
            </w:pPr>
            <w:r w:rsidRPr="00DF25C4">
              <w:rPr>
                <w:lang w:val="en-US"/>
              </w:rPr>
              <w:t xml:space="preserve">Aanbestedingsnieuws.nl </w:t>
            </w:r>
          </w:p>
        </w:tc>
        <w:tc>
          <w:tcPr>
            <w:tcW w:w="4531" w:type="dxa"/>
          </w:tcPr>
          <w:p w14:paraId="6BE2B5B2" w14:textId="77777777" w:rsidR="00EF4AC8" w:rsidRPr="00DF25C4" w:rsidRDefault="00EF4AC8" w:rsidP="00017A68">
            <w:pPr>
              <w:rPr>
                <w:lang w:val="en-US"/>
              </w:rPr>
            </w:pPr>
            <w:r w:rsidRPr="00DF25C4">
              <w:rPr>
                <w:lang w:val="en-US"/>
              </w:rPr>
              <w:t>47</w:t>
            </w:r>
          </w:p>
        </w:tc>
      </w:tr>
      <w:tr w:rsidR="00EF4AC8" w:rsidRPr="00DF25C4" w14:paraId="3E9AD99F" w14:textId="77777777" w:rsidTr="00017A68">
        <w:tc>
          <w:tcPr>
            <w:tcW w:w="4531" w:type="dxa"/>
          </w:tcPr>
          <w:p w14:paraId="76B60989" w14:textId="77777777" w:rsidR="00EF4AC8" w:rsidRPr="00DF25C4" w:rsidRDefault="00EF4AC8" w:rsidP="00017A68">
            <w:r w:rsidRPr="00DF25C4">
              <w:t xml:space="preserve">KRO-NRCV De Vuilnisman  </w:t>
            </w:r>
          </w:p>
        </w:tc>
        <w:tc>
          <w:tcPr>
            <w:tcW w:w="4531" w:type="dxa"/>
          </w:tcPr>
          <w:p w14:paraId="4098BD16" w14:textId="77777777" w:rsidR="00EF4AC8" w:rsidRPr="00DF25C4" w:rsidRDefault="00EF4AC8" w:rsidP="00017A68">
            <w:pPr>
              <w:rPr>
                <w:lang w:val="en-US"/>
              </w:rPr>
            </w:pPr>
            <w:r w:rsidRPr="00DF25C4">
              <w:rPr>
                <w:lang w:val="en-US"/>
              </w:rPr>
              <w:t>48</w:t>
            </w:r>
          </w:p>
        </w:tc>
      </w:tr>
      <w:tr w:rsidR="00EF4AC8" w:rsidRPr="00DF25C4" w14:paraId="5145CAF5" w14:textId="77777777" w:rsidTr="00017A68">
        <w:tc>
          <w:tcPr>
            <w:tcW w:w="4531" w:type="dxa"/>
          </w:tcPr>
          <w:p w14:paraId="559B806D" w14:textId="77777777" w:rsidR="00EF4AC8" w:rsidRPr="00DF25C4" w:rsidRDefault="00EF4AC8" w:rsidP="00017A68">
            <w:pPr>
              <w:rPr>
                <w:lang w:val="en-US"/>
              </w:rPr>
            </w:pPr>
            <w:r w:rsidRPr="00DF25C4">
              <w:rPr>
                <w:lang w:val="en-US"/>
              </w:rPr>
              <w:t xml:space="preserve">Dagblad van het Noorden </w:t>
            </w:r>
          </w:p>
        </w:tc>
        <w:tc>
          <w:tcPr>
            <w:tcW w:w="4531" w:type="dxa"/>
          </w:tcPr>
          <w:p w14:paraId="499AC35E" w14:textId="77777777" w:rsidR="00EF4AC8" w:rsidRPr="00DF25C4" w:rsidRDefault="00EF4AC8" w:rsidP="00017A68">
            <w:pPr>
              <w:rPr>
                <w:lang w:val="en-US"/>
              </w:rPr>
            </w:pPr>
            <w:r w:rsidRPr="00DF25C4">
              <w:rPr>
                <w:lang w:val="en-US"/>
              </w:rPr>
              <w:t>49</w:t>
            </w:r>
          </w:p>
        </w:tc>
      </w:tr>
      <w:tr w:rsidR="00EF4AC8" w:rsidRPr="00DF25C4" w14:paraId="7D53616F" w14:textId="77777777" w:rsidTr="00017A68">
        <w:tc>
          <w:tcPr>
            <w:tcW w:w="4531" w:type="dxa"/>
          </w:tcPr>
          <w:p w14:paraId="7D8802B9" w14:textId="77777777" w:rsidR="00EF4AC8" w:rsidRPr="00DF25C4" w:rsidRDefault="00EF4AC8" w:rsidP="00017A68">
            <w:pPr>
              <w:rPr>
                <w:lang w:val="en-US"/>
              </w:rPr>
            </w:pPr>
            <w:r w:rsidRPr="00DF25C4">
              <w:rPr>
                <w:lang w:val="en-US"/>
              </w:rPr>
              <w:t>Brabants Dagblad</w:t>
            </w:r>
          </w:p>
        </w:tc>
        <w:tc>
          <w:tcPr>
            <w:tcW w:w="4531" w:type="dxa"/>
          </w:tcPr>
          <w:p w14:paraId="65DD7EB9" w14:textId="77777777" w:rsidR="00EF4AC8" w:rsidRPr="00DF25C4" w:rsidRDefault="00EF4AC8" w:rsidP="00017A68">
            <w:pPr>
              <w:rPr>
                <w:lang w:val="en-US"/>
              </w:rPr>
            </w:pPr>
            <w:r w:rsidRPr="00DF25C4">
              <w:rPr>
                <w:lang w:val="en-US"/>
              </w:rPr>
              <w:t>50</w:t>
            </w:r>
          </w:p>
        </w:tc>
      </w:tr>
      <w:tr w:rsidR="00EF4AC8" w:rsidRPr="00DF25C4" w14:paraId="4CAC2F4A" w14:textId="77777777" w:rsidTr="00017A68">
        <w:tc>
          <w:tcPr>
            <w:tcW w:w="4531" w:type="dxa"/>
          </w:tcPr>
          <w:p w14:paraId="02CDE48D" w14:textId="77777777" w:rsidR="00EF4AC8" w:rsidRPr="00DF25C4" w:rsidRDefault="00EF4AC8" w:rsidP="00017A68">
            <w:pPr>
              <w:rPr>
                <w:lang w:val="en-US"/>
              </w:rPr>
            </w:pPr>
            <w:r w:rsidRPr="00DF25C4">
              <w:rPr>
                <w:lang w:val="en-US"/>
              </w:rPr>
              <w:t>Motorsport.com</w:t>
            </w:r>
          </w:p>
        </w:tc>
        <w:tc>
          <w:tcPr>
            <w:tcW w:w="4531" w:type="dxa"/>
          </w:tcPr>
          <w:p w14:paraId="2FC5A733" w14:textId="77777777" w:rsidR="00EF4AC8" w:rsidRPr="00DF25C4" w:rsidRDefault="00EF4AC8" w:rsidP="00017A68">
            <w:pPr>
              <w:rPr>
                <w:lang w:val="en-US"/>
              </w:rPr>
            </w:pPr>
            <w:r w:rsidRPr="00DF25C4">
              <w:rPr>
                <w:lang w:val="en-US"/>
              </w:rPr>
              <w:t>51</w:t>
            </w:r>
          </w:p>
        </w:tc>
      </w:tr>
      <w:tr w:rsidR="00EF4AC8" w:rsidRPr="00DF25C4" w14:paraId="195336E4" w14:textId="77777777" w:rsidTr="00017A68">
        <w:tc>
          <w:tcPr>
            <w:tcW w:w="4531" w:type="dxa"/>
          </w:tcPr>
          <w:p w14:paraId="049EF99C" w14:textId="77777777" w:rsidR="00EF4AC8" w:rsidRPr="00DF25C4" w:rsidRDefault="00EF4AC8" w:rsidP="00017A68">
            <w:pPr>
              <w:rPr>
                <w:lang w:val="en-US"/>
              </w:rPr>
            </w:pPr>
            <w:r w:rsidRPr="00DF25C4">
              <w:rPr>
                <w:lang w:val="en-US"/>
              </w:rPr>
              <w:t xml:space="preserve">De Correspondent </w:t>
            </w:r>
          </w:p>
        </w:tc>
        <w:tc>
          <w:tcPr>
            <w:tcW w:w="4531" w:type="dxa"/>
          </w:tcPr>
          <w:p w14:paraId="61DA9356" w14:textId="77777777" w:rsidR="00EF4AC8" w:rsidRPr="00DF25C4" w:rsidRDefault="00EF4AC8" w:rsidP="00017A68">
            <w:pPr>
              <w:rPr>
                <w:lang w:val="en-US"/>
              </w:rPr>
            </w:pPr>
            <w:r w:rsidRPr="00DF25C4">
              <w:rPr>
                <w:lang w:val="en-US"/>
              </w:rPr>
              <w:t>52</w:t>
            </w:r>
          </w:p>
        </w:tc>
      </w:tr>
      <w:tr w:rsidR="00EF4AC8" w:rsidRPr="00DF25C4" w14:paraId="3E1EFAE8" w14:textId="77777777" w:rsidTr="00017A68">
        <w:tc>
          <w:tcPr>
            <w:tcW w:w="4531" w:type="dxa"/>
          </w:tcPr>
          <w:p w14:paraId="286D8AD7" w14:textId="77777777" w:rsidR="00EF4AC8" w:rsidRPr="00DF25C4" w:rsidRDefault="00EF4AC8" w:rsidP="00017A68">
            <w:pPr>
              <w:rPr>
                <w:lang w:val="en-US"/>
              </w:rPr>
            </w:pPr>
            <w:r w:rsidRPr="00DF25C4">
              <w:rPr>
                <w:lang w:val="en-US"/>
              </w:rPr>
              <w:t xml:space="preserve">RTV Drenthe </w:t>
            </w:r>
          </w:p>
        </w:tc>
        <w:tc>
          <w:tcPr>
            <w:tcW w:w="4531" w:type="dxa"/>
          </w:tcPr>
          <w:p w14:paraId="0D7434EC" w14:textId="77777777" w:rsidR="00EF4AC8" w:rsidRPr="00DF25C4" w:rsidRDefault="00EF4AC8" w:rsidP="00017A68">
            <w:pPr>
              <w:rPr>
                <w:lang w:val="en-US"/>
              </w:rPr>
            </w:pPr>
            <w:r w:rsidRPr="00DF25C4">
              <w:rPr>
                <w:lang w:val="en-US"/>
              </w:rPr>
              <w:t>53</w:t>
            </w:r>
          </w:p>
        </w:tc>
      </w:tr>
      <w:tr w:rsidR="00EF4AC8" w:rsidRPr="00DF25C4" w14:paraId="5A840510" w14:textId="77777777" w:rsidTr="00017A68">
        <w:tc>
          <w:tcPr>
            <w:tcW w:w="4531" w:type="dxa"/>
          </w:tcPr>
          <w:p w14:paraId="458C6076" w14:textId="77777777" w:rsidR="00EF4AC8" w:rsidRPr="00DF25C4" w:rsidRDefault="00EF4AC8" w:rsidP="00017A68">
            <w:pPr>
              <w:rPr>
                <w:lang w:val="en-US"/>
              </w:rPr>
            </w:pPr>
            <w:r w:rsidRPr="00DF25C4">
              <w:rPr>
                <w:lang w:val="en-US"/>
              </w:rPr>
              <w:t xml:space="preserve">Texelse Courant </w:t>
            </w:r>
          </w:p>
        </w:tc>
        <w:tc>
          <w:tcPr>
            <w:tcW w:w="4531" w:type="dxa"/>
          </w:tcPr>
          <w:p w14:paraId="355D61F7" w14:textId="77777777" w:rsidR="00EF4AC8" w:rsidRPr="00DF25C4" w:rsidRDefault="00EF4AC8" w:rsidP="00017A68">
            <w:pPr>
              <w:rPr>
                <w:lang w:val="en-US"/>
              </w:rPr>
            </w:pPr>
            <w:r w:rsidRPr="00DF25C4">
              <w:rPr>
                <w:lang w:val="en-US"/>
              </w:rPr>
              <w:t>54</w:t>
            </w:r>
          </w:p>
        </w:tc>
      </w:tr>
      <w:tr w:rsidR="00EF4AC8" w:rsidRPr="00DF25C4" w14:paraId="5B4BE642" w14:textId="77777777" w:rsidTr="00017A68">
        <w:tc>
          <w:tcPr>
            <w:tcW w:w="4531" w:type="dxa"/>
          </w:tcPr>
          <w:p w14:paraId="15C329D5" w14:textId="77777777" w:rsidR="00EF4AC8" w:rsidRPr="00DF25C4" w:rsidRDefault="00EF4AC8" w:rsidP="00017A68">
            <w:r w:rsidRPr="00DF25C4">
              <w:t>Het Laatste nieuws (Belgische krant)</w:t>
            </w:r>
          </w:p>
        </w:tc>
        <w:tc>
          <w:tcPr>
            <w:tcW w:w="4531" w:type="dxa"/>
          </w:tcPr>
          <w:p w14:paraId="7B287CE2" w14:textId="77777777" w:rsidR="00EF4AC8" w:rsidRPr="00DF25C4" w:rsidRDefault="00EF4AC8" w:rsidP="00017A68">
            <w:pPr>
              <w:rPr>
                <w:lang w:val="en-US"/>
              </w:rPr>
            </w:pPr>
            <w:r w:rsidRPr="00DF25C4">
              <w:rPr>
                <w:lang w:val="en-US"/>
              </w:rPr>
              <w:t>55</w:t>
            </w:r>
          </w:p>
        </w:tc>
      </w:tr>
      <w:tr w:rsidR="00EF4AC8" w:rsidRPr="00DF25C4" w14:paraId="702D3E10" w14:textId="77777777" w:rsidTr="00017A68">
        <w:tc>
          <w:tcPr>
            <w:tcW w:w="4531" w:type="dxa"/>
          </w:tcPr>
          <w:p w14:paraId="09CD4B12" w14:textId="77777777" w:rsidR="00EF4AC8" w:rsidRPr="00DF25C4" w:rsidRDefault="00EF4AC8" w:rsidP="00017A68">
            <w:pPr>
              <w:rPr>
                <w:lang w:val="en-US"/>
              </w:rPr>
            </w:pPr>
            <w:r w:rsidRPr="00DF25C4">
              <w:rPr>
                <w:lang w:val="en-US"/>
              </w:rPr>
              <w:t xml:space="preserve">RTV Utrecht </w:t>
            </w:r>
          </w:p>
        </w:tc>
        <w:tc>
          <w:tcPr>
            <w:tcW w:w="4531" w:type="dxa"/>
          </w:tcPr>
          <w:p w14:paraId="23C5A3E5" w14:textId="77777777" w:rsidR="00EF4AC8" w:rsidRPr="00DF25C4" w:rsidRDefault="00EF4AC8" w:rsidP="00017A68">
            <w:pPr>
              <w:rPr>
                <w:lang w:val="en-US"/>
              </w:rPr>
            </w:pPr>
            <w:r w:rsidRPr="00DF25C4">
              <w:rPr>
                <w:lang w:val="en-US"/>
              </w:rPr>
              <w:t>56</w:t>
            </w:r>
          </w:p>
        </w:tc>
      </w:tr>
      <w:tr w:rsidR="00EF4AC8" w:rsidRPr="00DF25C4" w14:paraId="792DC42B" w14:textId="77777777" w:rsidTr="00017A68">
        <w:tc>
          <w:tcPr>
            <w:tcW w:w="4531" w:type="dxa"/>
          </w:tcPr>
          <w:p w14:paraId="12B2DCA8" w14:textId="77777777" w:rsidR="00EF4AC8" w:rsidRPr="00DF25C4" w:rsidRDefault="00EF4AC8" w:rsidP="00017A68">
            <w:pPr>
              <w:rPr>
                <w:lang w:val="en-US"/>
              </w:rPr>
            </w:pPr>
            <w:r w:rsidRPr="00DF25C4">
              <w:rPr>
                <w:lang w:val="en-US"/>
              </w:rPr>
              <w:t xml:space="preserve">Tijdschrift Voor Agrarisch Recht </w:t>
            </w:r>
          </w:p>
        </w:tc>
        <w:tc>
          <w:tcPr>
            <w:tcW w:w="4531" w:type="dxa"/>
          </w:tcPr>
          <w:p w14:paraId="72C7E1C9" w14:textId="77777777" w:rsidR="00EF4AC8" w:rsidRPr="00DF25C4" w:rsidRDefault="00EF4AC8" w:rsidP="00017A68">
            <w:pPr>
              <w:rPr>
                <w:lang w:val="en-US"/>
              </w:rPr>
            </w:pPr>
            <w:r w:rsidRPr="00DF25C4">
              <w:rPr>
                <w:lang w:val="en-US"/>
              </w:rPr>
              <w:t>57</w:t>
            </w:r>
          </w:p>
        </w:tc>
      </w:tr>
      <w:tr w:rsidR="00EF4AC8" w:rsidRPr="00DF25C4" w14:paraId="70F9335A" w14:textId="77777777" w:rsidTr="00017A68">
        <w:tc>
          <w:tcPr>
            <w:tcW w:w="4531" w:type="dxa"/>
          </w:tcPr>
          <w:p w14:paraId="6BCB920A" w14:textId="77777777" w:rsidR="00EF4AC8" w:rsidRPr="00DF25C4" w:rsidRDefault="00EF4AC8" w:rsidP="00017A68">
            <w:pPr>
              <w:rPr>
                <w:lang w:val="en-US"/>
              </w:rPr>
            </w:pPr>
            <w:r w:rsidRPr="00DF25C4">
              <w:rPr>
                <w:lang w:val="en-US"/>
              </w:rPr>
              <w:t>Food+Agri Business</w:t>
            </w:r>
          </w:p>
        </w:tc>
        <w:tc>
          <w:tcPr>
            <w:tcW w:w="4531" w:type="dxa"/>
          </w:tcPr>
          <w:p w14:paraId="7BAE838A" w14:textId="77777777" w:rsidR="00EF4AC8" w:rsidRPr="00DF25C4" w:rsidRDefault="00EF4AC8" w:rsidP="00017A68">
            <w:pPr>
              <w:rPr>
                <w:lang w:val="en-US"/>
              </w:rPr>
            </w:pPr>
            <w:r w:rsidRPr="00DF25C4">
              <w:rPr>
                <w:lang w:val="en-US"/>
              </w:rPr>
              <w:t>59</w:t>
            </w:r>
          </w:p>
        </w:tc>
      </w:tr>
      <w:tr w:rsidR="00EF4AC8" w:rsidRPr="00DF25C4" w14:paraId="4DD6DF60" w14:textId="77777777" w:rsidTr="00017A68">
        <w:tc>
          <w:tcPr>
            <w:tcW w:w="4531" w:type="dxa"/>
          </w:tcPr>
          <w:p w14:paraId="2333E507" w14:textId="77777777" w:rsidR="00EF4AC8" w:rsidRPr="00DF25C4" w:rsidRDefault="00EF4AC8" w:rsidP="00017A68">
            <w:pPr>
              <w:rPr>
                <w:lang w:val="en-US"/>
              </w:rPr>
            </w:pPr>
            <w:r w:rsidRPr="00DF25C4">
              <w:rPr>
                <w:lang w:val="en-US"/>
              </w:rPr>
              <w:t xml:space="preserve">Studio Energie (podcast) </w:t>
            </w:r>
          </w:p>
        </w:tc>
        <w:tc>
          <w:tcPr>
            <w:tcW w:w="4531" w:type="dxa"/>
          </w:tcPr>
          <w:p w14:paraId="18E61596" w14:textId="77777777" w:rsidR="00EF4AC8" w:rsidRPr="00DF25C4" w:rsidRDefault="00EF4AC8" w:rsidP="00017A68">
            <w:pPr>
              <w:rPr>
                <w:lang w:val="en-US"/>
              </w:rPr>
            </w:pPr>
            <w:r w:rsidRPr="00DF25C4">
              <w:rPr>
                <w:lang w:val="en-US"/>
              </w:rPr>
              <w:t>60</w:t>
            </w:r>
          </w:p>
        </w:tc>
      </w:tr>
      <w:tr w:rsidR="00EF4AC8" w:rsidRPr="00DF25C4" w14:paraId="35C1A2DA" w14:textId="77777777" w:rsidTr="00017A68">
        <w:tc>
          <w:tcPr>
            <w:tcW w:w="4531" w:type="dxa"/>
          </w:tcPr>
          <w:p w14:paraId="47445571" w14:textId="77777777" w:rsidR="00EF4AC8" w:rsidRPr="00DF25C4" w:rsidRDefault="00EF4AC8" w:rsidP="00017A68">
            <w:pPr>
              <w:rPr>
                <w:lang w:val="en-US"/>
              </w:rPr>
            </w:pPr>
            <w:r w:rsidRPr="00DF25C4">
              <w:rPr>
                <w:lang w:val="en-US"/>
              </w:rPr>
              <w:t xml:space="preserve">De Woudenberger </w:t>
            </w:r>
          </w:p>
        </w:tc>
        <w:tc>
          <w:tcPr>
            <w:tcW w:w="4531" w:type="dxa"/>
          </w:tcPr>
          <w:p w14:paraId="238EBBA6" w14:textId="77777777" w:rsidR="00EF4AC8" w:rsidRPr="00DF25C4" w:rsidRDefault="00EF4AC8" w:rsidP="00017A68">
            <w:pPr>
              <w:rPr>
                <w:lang w:val="en-US"/>
              </w:rPr>
            </w:pPr>
            <w:r w:rsidRPr="00DF25C4">
              <w:rPr>
                <w:lang w:val="en-US"/>
              </w:rPr>
              <w:t>61</w:t>
            </w:r>
          </w:p>
        </w:tc>
      </w:tr>
      <w:tr w:rsidR="00EF4AC8" w:rsidRPr="00DF25C4" w14:paraId="3F8F204A" w14:textId="77777777" w:rsidTr="00017A68">
        <w:tc>
          <w:tcPr>
            <w:tcW w:w="4531" w:type="dxa"/>
          </w:tcPr>
          <w:p w14:paraId="60914CFA" w14:textId="77777777" w:rsidR="00EF4AC8" w:rsidRPr="00DF25C4" w:rsidRDefault="00EF4AC8" w:rsidP="00017A68">
            <w:pPr>
              <w:rPr>
                <w:lang w:val="en-US"/>
              </w:rPr>
            </w:pPr>
            <w:r w:rsidRPr="00DF25C4">
              <w:rPr>
                <w:lang w:val="en-US"/>
              </w:rPr>
              <w:t xml:space="preserve">Barneveldse Krant </w:t>
            </w:r>
          </w:p>
        </w:tc>
        <w:tc>
          <w:tcPr>
            <w:tcW w:w="4531" w:type="dxa"/>
          </w:tcPr>
          <w:p w14:paraId="4142ED1C" w14:textId="77777777" w:rsidR="00EF4AC8" w:rsidRPr="00DF25C4" w:rsidRDefault="00EF4AC8" w:rsidP="00017A68">
            <w:pPr>
              <w:rPr>
                <w:lang w:val="en-US"/>
              </w:rPr>
            </w:pPr>
            <w:r w:rsidRPr="00DF25C4">
              <w:rPr>
                <w:lang w:val="en-US"/>
              </w:rPr>
              <w:t>62</w:t>
            </w:r>
          </w:p>
        </w:tc>
      </w:tr>
      <w:tr w:rsidR="00EF4AC8" w:rsidRPr="00DF25C4" w14:paraId="3E949009" w14:textId="77777777" w:rsidTr="00017A68">
        <w:tc>
          <w:tcPr>
            <w:tcW w:w="4531" w:type="dxa"/>
          </w:tcPr>
          <w:p w14:paraId="70D69DE8" w14:textId="77777777" w:rsidR="00EF4AC8" w:rsidRPr="00DF25C4" w:rsidRDefault="00EF4AC8" w:rsidP="00017A68">
            <w:pPr>
              <w:rPr>
                <w:lang w:val="en-US"/>
              </w:rPr>
            </w:pPr>
            <w:r w:rsidRPr="00DF25C4">
              <w:rPr>
                <w:lang w:val="en-US"/>
              </w:rPr>
              <w:t>Transport-online.nl</w:t>
            </w:r>
          </w:p>
        </w:tc>
        <w:tc>
          <w:tcPr>
            <w:tcW w:w="4531" w:type="dxa"/>
          </w:tcPr>
          <w:p w14:paraId="7474C41D" w14:textId="77777777" w:rsidR="00EF4AC8" w:rsidRPr="00DF25C4" w:rsidRDefault="00EF4AC8" w:rsidP="00017A68">
            <w:pPr>
              <w:rPr>
                <w:lang w:val="en-US"/>
              </w:rPr>
            </w:pPr>
            <w:r w:rsidRPr="00DF25C4">
              <w:rPr>
                <w:lang w:val="en-US"/>
              </w:rPr>
              <w:t>64</w:t>
            </w:r>
          </w:p>
        </w:tc>
      </w:tr>
      <w:tr w:rsidR="00EF4AC8" w:rsidRPr="00DF25C4" w14:paraId="7832D61A" w14:textId="77777777" w:rsidTr="00017A68">
        <w:tc>
          <w:tcPr>
            <w:tcW w:w="4531" w:type="dxa"/>
          </w:tcPr>
          <w:p w14:paraId="64667AB7" w14:textId="77777777" w:rsidR="00EF4AC8" w:rsidRPr="00DF25C4" w:rsidRDefault="00EF4AC8" w:rsidP="00017A68">
            <w:pPr>
              <w:rPr>
                <w:lang w:val="en-US"/>
              </w:rPr>
            </w:pPr>
            <w:r w:rsidRPr="00DF25C4">
              <w:rPr>
                <w:lang w:val="en-US"/>
              </w:rPr>
              <w:t>Luchtvaartnieuws.nl</w:t>
            </w:r>
          </w:p>
        </w:tc>
        <w:tc>
          <w:tcPr>
            <w:tcW w:w="4531" w:type="dxa"/>
          </w:tcPr>
          <w:p w14:paraId="4A7EA954" w14:textId="77777777" w:rsidR="00EF4AC8" w:rsidRPr="00DF25C4" w:rsidRDefault="00EF4AC8" w:rsidP="00017A68">
            <w:pPr>
              <w:rPr>
                <w:lang w:val="en-US"/>
              </w:rPr>
            </w:pPr>
            <w:r w:rsidRPr="00DF25C4">
              <w:rPr>
                <w:lang w:val="en-US"/>
              </w:rPr>
              <w:t>65</w:t>
            </w:r>
          </w:p>
        </w:tc>
      </w:tr>
      <w:tr w:rsidR="00EF4AC8" w:rsidRPr="00DF25C4" w14:paraId="24D6A068" w14:textId="77777777" w:rsidTr="00017A68">
        <w:tc>
          <w:tcPr>
            <w:tcW w:w="4531" w:type="dxa"/>
          </w:tcPr>
          <w:p w14:paraId="514C9470" w14:textId="77777777" w:rsidR="00EF4AC8" w:rsidRPr="00DF25C4" w:rsidRDefault="00EF4AC8" w:rsidP="00017A68">
            <w:pPr>
              <w:rPr>
                <w:lang w:val="en-US"/>
              </w:rPr>
            </w:pPr>
            <w:r w:rsidRPr="00DF25C4">
              <w:rPr>
                <w:lang w:val="en-US"/>
              </w:rPr>
              <w:t>Deondernemer.nl</w:t>
            </w:r>
          </w:p>
        </w:tc>
        <w:tc>
          <w:tcPr>
            <w:tcW w:w="4531" w:type="dxa"/>
          </w:tcPr>
          <w:p w14:paraId="01E7633C" w14:textId="77777777" w:rsidR="00EF4AC8" w:rsidRPr="00DF25C4" w:rsidRDefault="00EF4AC8" w:rsidP="00017A68">
            <w:pPr>
              <w:rPr>
                <w:lang w:val="en-US"/>
              </w:rPr>
            </w:pPr>
            <w:r w:rsidRPr="00DF25C4">
              <w:rPr>
                <w:lang w:val="en-US"/>
              </w:rPr>
              <w:t>66</w:t>
            </w:r>
          </w:p>
        </w:tc>
      </w:tr>
      <w:tr w:rsidR="00EF4AC8" w:rsidRPr="00DF25C4" w14:paraId="64ACC7F9" w14:textId="77777777" w:rsidTr="00017A68">
        <w:tc>
          <w:tcPr>
            <w:tcW w:w="4531" w:type="dxa"/>
          </w:tcPr>
          <w:p w14:paraId="58D484AF" w14:textId="77777777" w:rsidR="00EF4AC8" w:rsidRPr="00DF25C4" w:rsidRDefault="00EF4AC8" w:rsidP="00017A68">
            <w:pPr>
              <w:rPr>
                <w:lang w:val="en-US"/>
              </w:rPr>
            </w:pPr>
            <w:r w:rsidRPr="00DF25C4">
              <w:rPr>
                <w:lang w:val="en-US"/>
              </w:rPr>
              <w:t>Follow the Money</w:t>
            </w:r>
          </w:p>
        </w:tc>
        <w:tc>
          <w:tcPr>
            <w:tcW w:w="4531" w:type="dxa"/>
          </w:tcPr>
          <w:p w14:paraId="6BF30251" w14:textId="77777777" w:rsidR="00EF4AC8" w:rsidRPr="00DF25C4" w:rsidRDefault="00EF4AC8" w:rsidP="00017A68">
            <w:pPr>
              <w:rPr>
                <w:lang w:val="en-US"/>
              </w:rPr>
            </w:pPr>
            <w:r w:rsidRPr="00DF25C4">
              <w:rPr>
                <w:lang w:val="en-US"/>
              </w:rPr>
              <w:t>67</w:t>
            </w:r>
          </w:p>
        </w:tc>
      </w:tr>
      <w:tr w:rsidR="00EF4AC8" w:rsidRPr="00DF25C4" w14:paraId="35CCA0ED" w14:textId="77777777" w:rsidTr="00017A68">
        <w:tc>
          <w:tcPr>
            <w:tcW w:w="4531" w:type="dxa"/>
          </w:tcPr>
          <w:p w14:paraId="538080AF" w14:textId="77777777" w:rsidR="00EF4AC8" w:rsidRPr="00DF25C4" w:rsidRDefault="00EF4AC8" w:rsidP="00017A68">
            <w:pPr>
              <w:rPr>
                <w:lang w:val="en-US"/>
              </w:rPr>
            </w:pPr>
            <w:r w:rsidRPr="00DF25C4">
              <w:rPr>
                <w:lang w:val="en-US"/>
              </w:rPr>
              <w:t>Hart van Nederland</w:t>
            </w:r>
          </w:p>
        </w:tc>
        <w:tc>
          <w:tcPr>
            <w:tcW w:w="4531" w:type="dxa"/>
          </w:tcPr>
          <w:p w14:paraId="03D5A2A1" w14:textId="77777777" w:rsidR="00EF4AC8" w:rsidRPr="00DF25C4" w:rsidRDefault="00EF4AC8" w:rsidP="00017A68">
            <w:pPr>
              <w:rPr>
                <w:lang w:val="en-US"/>
              </w:rPr>
            </w:pPr>
            <w:r w:rsidRPr="00DF25C4">
              <w:rPr>
                <w:lang w:val="en-US"/>
              </w:rPr>
              <w:t>68</w:t>
            </w:r>
          </w:p>
        </w:tc>
      </w:tr>
      <w:tr w:rsidR="00EF4AC8" w:rsidRPr="00DF25C4" w14:paraId="03CC1626" w14:textId="77777777" w:rsidTr="00017A68">
        <w:tc>
          <w:tcPr>
            <w:tcW w:w="4531" w:type="dxa"/>
          </w:tcPr>
          <w:p w14:paraId="064684E9" w14:textId="77777777" w:rsidR="00EF4AC8" w:rsidRPr="00DF25C4" w:rsidRDefault="00EF4AC8" w:rsidP="00017A68">
            <w:pPr>
              <w:rPr>
                <w:lang w:val="en-US"/>
              </w:rPr>
            </w:pPr>
            <w:r w:rsidRPr="00DF25C4">
              <w:rPr>
                <w:lang w:val="en-US"/>
              </w:rPr>
              <w:t xml:space="preserve">Euractiv.com  </w:t>
            </w:r>
          </w:p>
        </w:tc>
        <w:tc>
          <w:tcPr>
            <w:tcW w:w="4531" w:type="dxa"/>
          </w:tcPr>
          <w:p w14:paraId="5A6585D5" w14:textId="77777777" w:rsidR="00EF4AC8" w:rsidRPr="00DF25C4" w:rsidRDefault="00EF4AC8" w:rsidP="00017A68">
            <w:pPr>
              <w:rPr>
                <w:lang w:val="en-US"/>
              </w:rPr>
            </w:pPr>
            <w:r w:rsidRPr="00DF25C4">
              <w:rPr>
                <w:lang w:val="en-US"/>
              </w:rPr>
              <w:t>69</w:t>
            </w:r>
          </w:p>
        </w:tc>
      </w:tr>
      <w:tr w:rsidR="00EF4AC8" w:rsidRPr="00DF25C4" w14:paraId="47611A7E" w14:textId="77777777" w:rsidTr="00017A68">
        <w:tc>
          <w:tcPr>
            <w:tcW w:w="4531" w:type="dxa"/>
          </w:tcPr>
          <w:p w14:paraId="477A5425" w14:textId="77777777" w:rsidR="00EF4AC8" w:rsidRPr="00DF25C4" w:rsidRDefault="00EF4AC8" w:rsidP="00017A68">
            <w:pPr>
              <w:rPr>
                <w:lang w:val="en-US"/>
              </w:rPr>
            </w:pPr>
            <w:r w:rsidRPr="00DF25C4">
              <w:rPr>
                <w:lang w:val="en-US"/>
              </w:rPr>
              <w:t xml:space="preserve">De Hofbar </w:t>
            </w:r>
          </w:p>
        </w:tc>
        <w:tc>
          <w:tcPr>
            <w:tcW w:w="4531" w:type="dxa"/>
          </w:tcPr>
          <w:p w14:paraId="3AFAECF4" w14:textId="77777777" w:rsidR="00EF4AC8" w:rsidRPr="00DF25C4" w:rsidRDefault="00EF4AC8" w:rsidP="00017A68">
            <w:pPr>
              <w:rPr>
                <w:lang w:val="en-US"/>
              </w:rPr>
            </w:pPr>
            <w:r w:rsidRPr="00DF25C4">
              <w:rPr>
                <w:lang w:val="en-US"/>
              </w:rPr>
              <w:t>70</w:t>
            </w:r>
          </w:p>
        </w:tc>
      </w:tr>
      <w:tr w:rsidR="00EF4AC8" w:rsidRPr="00DF25C4" w14:paraId="0CD1F3A3" w14:textId="77777777" w:rsidTr="00017A68">
        <w:tc>
          <w:tcPr>
            <w:tcW w:w="4531" w:type="dxa"/>
          </w:tcPr>
          <w:p w14:paraId="7342230B" w14:textId="77777777" w:rsidR="00EF4AC8" w:rsidRPr="00DF25C4" w:rsidRDefault="00EF4AC8" w:rsidP="00017A68">
            <w:pPr>
              <w:rPr>
                <w:lang w:val="en-US"/>
              </w:rPr>
            </w:pPr>
            <w:r w:rsidRPr="00DF25C4">
              <w:rPr>
                <w:lang w:val="en-US"/>
              </w:rPr>
              <w:t xml:space="preserve">Omroep Tilburg </w:t>
            </w:r>
          </w:p>
        </w:tc>
        <w:tc>
          <w:tcPr>
            <w:tcW w:w="4531" w:type="dxa"/>
          </w:tcPr>
          <w:p w14:paraId="4B4763F1" w14:textId="77777777" w:rsidR="00EF4AC8" w:rsidRPr="00DF25C4" w:rsidRDefault="00EF4AC8" w:rsidP="00017A68">
            <w:pPr>
              <w:rPr>
                <w:lang w:val="en-US"/>
              </w:rPr>
            </w:pPr>
            <w:r w:rsidRPr="00DF25C4">
              <w:rPr>
                <w:lang w:val="en-US"/>
              </w:rPr>
              <w:t>71</w:t>
            </w:r>
          </w:p>
        </w:tc>
      </w:tr>
      <w:tr w:rsidR="00EF4AC8" w:rsidRPr="00DF25C4" w14:paraId="2BCEF1D3" w14:textId="77777777" w:rsidTr="00017A68">
        <w:tc>
          <w:tcPr>
            <w:tcW w:w="4531" w:type="dxa"/>
          </w:tcPr>
          <w:p w14:paraId="6D7C7AF2" w14:textId="77777777" w:rsidR="00EF4AC8" w:rsidRPr="00DF25C4" w:rsidRDefault="00EF4AC8" w:rsidP="00017A68">
            <w:pPr>
              <w:rPr>
                <w:lang w:val="en-US"/>
              </w:rPr>
            </w:pPr>
            <w:r w:rsidRPr="00DF25C4">
              <w:rPr>
                <w:lang w:val="en-US"/>
              </w:rPr>
              <w:t>Het Parool</w:t>
            </w:r>
          </w:p>
        </w:tc>
        <w:tc>
          <w:tcPr>
            <w:tcW w:w="4531" w:type="dxa"/>
          </w:tcPr>
          <w:p w14:paraId="5B8581BC" w14:textId="77777777" w:rsidR="00EF4AC8" w:rsidRPr="00DF25C4" w:rsidRDefault="00EF4AC8" w:rsidP="00017A68">
            <w:pPr>
              <w:rPr>
                <w:lang w:val="en-US"/>
              </w:rPr>
            </w:pPr>
            <w:r w:rsidRPr="00DF25C4">
              <w:rPr>
                <w:lang w:val="en-US"/>
              </w:rPr>
              <w:t>72</w:t>
            </w:r>
          </w:p>
        </w:tc>
      </w:tr>
      <w:tr w:rsidR="00EF4AC8" w:rsidRPr="00DF25C4" w14:paraId="32F16B07" w14:textId="77777777" w:rsidTr="00017A68">
        <w:tc>
          <w:tcPr>
            <w:tcW w:w="4531" w:type="dxa"/>
          </w:tcPr>
          <w:p w14:paraId="3D1FEE0A" w14:textId="77777777" w:rsidR="00EF4AC8" w:rsidRPr="00DF25C4" w:rsidRDefault="00EF4AC8" w:rsidP="00017A68">
            <w:pPr>
              <w:rPr>
                <w:lang w:val="en-US"/>
              </w:rPr>
            </w:pPr>
            <w:r w:rsidRPr="00DF25C4">
              <w:rPr>
                <w:lang w:val="en-US"/>
              </w:rPr>
              <w:t xml:space="preserve">Pointer </w:t>
            </w:r>
          </w:p>
        </w:tc>
        <w:tc>
          <w:tcPr>
            <w:tcW w:w="4531" w:type="dxa"/>
          </w:tcPr>
          <w:p w14:paraId="0CFBCCED" w14:textId="77777777" w:rsidR="00EF4AC8" w:rsidRPr="00DF25C4" w:rsidRDefault="00EF4AC8" w:rsidP="00017A68">
            <w:pPr>
              <w:rPr>
                <w:lang w:val="en-US"/>
              </w:rPr>
            </w:pPr>
            <w:r w:rsidRPr="00DF25C4">
              <w:rPr>
                <w:lang w:val="en-US"/>
              </w:rPr>
              <w:t>73</w:t>
            </w:r>
          </w:p>
        </w:tc>
      </w:tr>
      <w:tr w:rsidR="00EF4AC8" w:rsidRPr="00DF25C4" w14:paraId="2CA5C517" w14:textId="77777777" w:rsidTr="00017A68">
        <w:tc>
          <w:tcPr>
            <w:tcW w:w="4531" w:type="dxa"/>
          </w:tcPr>
          <w:p w14:paraId="72A3B798" w14:textId="77777777" w:rsidR="00EF4AC8" w:rsidRPr="00DF25C4" w:rsidRDefault="00EF4AC8" w:rsidP="00017A68">
            <w:pPr>
              <w:rPr>
                <w:lang w:val="en-US"/>
              </w:rPr>
            </w:pPr>
            <w:r w:rsidRPr="00DF25C4">
              <w:rPr>
                <w:lang w:val="en-US"/>
              </w:rPr>
              <w:t xml:space="preserve">RTV Noord </w:t>
            </w:r>
          </w:p>
        </w:tc>
        <w:tc>
          <w:tcPr>
            <w:tcW w:w="4531" w:type="dxa"/>
          </w:tcPr>
          <w:p w14:paraId="0DC72A13" w14:textId="77777777" w:rsidR="00EF4AC8" w:rsidRPr="00DF25C4" w:rsidRDefault="00EF4AC8" w:rsidP="00017A68">
            <w:pPr>
              <w:rPr>
                <w:lang w:val="en-US"/>
              </w:rPr>
            </w:pPr>
            <w:r w:rsidRPr="00DF25C4">
              <w:rPr>
                <w:lang w:val="en-US"/>
              </w:rPr>
              <w:t>74</w:t>
            </w:r>
          </w:p>
        </w:tc>
      </w:tr>
      <w:tr w:rsidR="00EF4AC8" w:rsidRPr="00DF25C4" w14:paraId="4BA2326D" w14:textId="77777777" w:rsidTr="00017A68">
        <w:tc>
          <w:tcPr>
            <w:tcW w:w="4531" w:type="dxa"/>
          </w:tcPr>
          <w:p w14:paraId="6E86C0F2" w14:textId="77777777" w:rsidR="00EF4AC8" w:rsidRPr="00DF25C4" w:rsidRDefault="00EF4AC8" w:rsidP="00017A68">
            <w:pPr>
              <w:rPr>
                <w:lang w:val="en-US"/>
              </w:rPr>
            </w:pPr>
            <w:r w:rsidRPr="00DF25C4">
              <w:rPr>
                <w:lang w:val="en-US"/>
              </w:rPr>
              <w:t>Bonaire.nu</w:t>
            </w:r>
          </w:p>
        </w:tc>
        <w:tc>
          <w:tcPr>
            <w:tcW w:w="4531" w:type="dxa"/>
          </w:tcPr>
          <w:p w14:paraId="42A4E998" w14:textId="77777777" w:rsidR="00EF4AC8" w:rsidRPr="00DF25C4" w:rsidRDefault="00EF4AC8" w:rsidP="00017A68">
            <w:pPr>
              <w:rPr>
                <w:lang w:val="en-US"/>
              </w:rPr>
            </w:pPr>
            <w:r w:rsidRPr="00DF25C4">
              <w:rPr>
                <w:lang w:val="en-US"/>
              </w:rPr>
              <w:t>75</w:t>
            </w:r>
          </w:p>
        </w:tc>
      </w:tr>
      <w:tr w:rsidR="00EF4AC8" w:rsidRPr="00DF25C4" w14:paraId="29573CC5" w14:textId="77777777" w:rsidTr="00017A68">
        <w:tc>
          <w:tcPr>
            <w:tcW w:w="4531" w:type="dxa"/>
          </w:tcPr>
          <w:p w14:paraId="28756102" w14:textId="77777777" w:rsidR="00EF4AC8" w:rsidRPr="00DF25C4" w:rsidRDefault="00EF4AC8" w:rsidP="00017A68">
            <w:pPr>
              <w:rPr>
                <w:lang w:val="en-US"/>
              </w:rPr>
            </w:pPr>
            <w:r w:rsidRPr="00DF25C4">
              <w:rPr>
                <w:lang w:val="en-US"/>
              </w:rPr>
              <w:t xml:space="preserve">KRO-NCRV Radio 1 </w:t>
            </w:r>
          </w:p>
        </w:tc>
        <w:tc>
          <w:tcPr>
            <w:tcW w:w="4531" w:type="dxa"/>
          </w:tcPr>
          <w:p w14:paraId="3A17424C" w14:textId="77777777" w:rsidR="00EF4AC8" w:rsidRPr="00DF25C4" w:rsidRDefault="00EF4AC8" w:rsidP="00017A68">
            <w:pPr>
              <w:rPr>
                <w:lang w:val="en-US"/>
              </w:rPr>
            </w:pPr>
            <w:r w:rsidRPr="00DF25C4">
              <w:rPr>
                <w:lang w:val="en-US"/>
              </w:rPr>
              <w:t>76</w:t>
            </w:r>
          </w:p>
        </w:tc>
      </w:tr>
      <w:tr w:rsidR="00EF4AC8" w:rsidRPr="00DF25C4" w14:paraId="4A26673E" w14:textId="77777777" w:rsidTr="00017A68">
        <w:tc>
          <w:tcPr>
            <w:tcW w:w="4531" w:type="dxa"/>
          </w:tcPr>
          <w:p w14:paraId="12C31F45" w14:textId="77777777" w:rsidR="00EF4AC8" w:rsidRPr="00DF25C4" w:rsidRDefault="00EF4AC8" w:rsidP="00017A68">
            <w:pPr>
              <w:rPr>
                <w:lang w:val="en-US"/>
              </w:rPr>
            </w:pPr>
            <w:r w:rsidRPr="00DF25C4">
              <w:rPr>
                <w:lang w:val="en-US"/>
              </w:rPr>
              <w:t>RTV Oost</w:t>
            </w:r>
          </w:p>
        </w:tc>
        <w:tc>
          <w:tcPr>
            <w:tcW w:w="4531" w:type="dxa"/>
          </w:tcPr>
          <w:p w14:paraId="62935B67" w14:textId="77777777" w:rsidR="00EF4AC8" w:rsidRPr="00DF25C4" w:rsidRDefault="00EF4AC8" w:rsidP="00017A68">
            <w:pPr>
              <w:rPr>
                <w:lang w:val="en-US"/>
              </w:rPr>
            </w:pPr>
            <w:r w:rsidRPr="00DF25C4">
              <w:rPr>
                <w:lang w:val="en-US"/>
              </w:rPr>
              <w:t>77</w:t>
            </w:r>
          </w:p>
        </w:tc>
      </w:tr>
      <w:tr w:rsidR="00EF4AC8" w:rsidRPr="00DF25C4" w14:paraId="27E52D72" w14:textId="77777777" w:rsidTr="00017A68">
        <w:tc>
          <w:tcPr>
            <w:tcW w:w="4531" w:type="dxa"/>
          </w:tcPr>
          <w:p w14:paraId="3E5393C9" w14:textId="77777777" w:rsidR="00EF4AC8" w:rsidRPr="00DF25C4" w:rsidRDefault="00EF4AC8" w:rsidP="00017A68">
            <w:pPr>
              <w:rPr>
                <w:lang w:val="en-US"/>
              </w:rPr>
            </w:pPr>
            <w:r w:rsidRPr="00DF25C4">
              <w:rPr>
                <w:lang w:val="en-US"/>
              </w:rPr>
              <w:t xml:space="preserve">Zeewolde Actueel </w:t>
            </w:r>
          </w:p>
        </w:tc>
        <w:tc>
          <w:tcPr>
            <w:tcW w:w="4531" w:type="dxa"/>
          </w:tcPr>
          <w:p w14:paraId="27594CD4" w14:textId="77777777" w:rsidR="00EF4AC8" w:rsidRPr="00DF25C4" w:rsidRDefault="00EF4AC8" w:rsidP="00017A68">
            <w:pPr>
              <w:rPr>
                <w:lang w:val="en-US"/>
              </w:rPr>
            </w:pPr>
            <w:r w:rsidRPr="00DF25C4">
              <w:rPr>
                <w:lang w:val="en-US"/>
              </w:rPr>
              <w:t>78</w:t>
            </w:r>
          </w:p>
        </w:tc>
      </w:tr>
      <w:tr w:rsidR="00EF4AC8" w:rsidRPr="00DF25C4" w14:paraId="2BC76595" w14:textId="77777777" w:rsidTr="00017A68">
        <w:tc>
          <w:tcPr>
            <w:tcW w:w="4531" w:type="dxa"/>
          </w:tcPr>
          <w:p w14:paraId="1E0D2C62" w14:textId="77777777" w:rsidR="00EF4AC8" w:rsidRPr="00DF25C4" w:rsidRDefault="00EF4AC8" w:rsidP="00017A68">
            <w:pPr>
              <w:rPr>
                <w:lang w:val="en-US"/>
              </w:rPr>
            </w:pPr>
            <w:r w:rsidRPr="00DF25C4">
              <w:rPr>
                <w:lang w:val="en-US"/>
              </w:rPr>
              <w:t>Omroep West</w:t>
            </w:r>
          </w:p>
        </w:tc>
        <w:tc>
          <w:tcPr>
            <w:tcW w:w="4531" w:type="dxa"/>
          </w:tcPr>
          <w:p w14:paraId="7A6C6764" w14:textId="77777777" w:rsidR="00EF4AC8" w:rsidRPr="00DF25C4" w:rsidRDefault="00EF4AC8" w:rsidP="00017A68">
            <w:pPr>
              <w:rPr>
                <w:lang w:val="en-US"/>
              </w:rPr>
            </w:pPr>
            <w:r w:rsidRPr="00DF25C4">
              <w:rPr>
                <w:lang w:val="en-US"/>
              </w:rPr>
              <w:t>79</w:t>
            </w:r>
          </w:p>
        </w:tc>
      </w:tr>
      <w:tr w:rsidR="00EF4AC8" w:rsidRPr="00DF25C4" w14:paraId="4792C5E0" w14:textId="77777777" w:rsidTr="00017A68">
        <w:tc>
          <w:tcPr>
            <w:tcW w:w="4531" w:type="dxa"/>
          </w:tcPr>
          <w:p w14:paraId="1B90E185" w14:textId="77777777" w:rsidR="00EF4AC8" w:rsidRPr="00DF25C4" w:rsidRDefault="00EF4AC8" w:rsidP="00017A68">
            <w:pPr>
              <w:rPr>
                <w:lang w:val="en-US"/>
              </w:rPr>
            </w:pPr>
            <w:r w:rsidRPr="00DF25C4">
              <w:rPr>
                <w:lang w:val="en-US"/>
              </w:rPr>
              <w:t xml:space="preserve">The Fishing Daily </w:t>
            </w:r>
          </w:p>
        </w:tc>
        <w:tc>
          <w:tcPr>
            <w:tcW w:w="4531" w:type="dxa"/>
          </w:tcPr>
          <w:p w14:paraId="20285D5F" w14:textId="77777777" w:rsidR="00EF4AC8" w:rsidRPr="00DF25C4" w:rsidRDefault="00EF4AC8" w:rsidP="00017A68">
            <w:pPr>
              <w:rPr>
                <w:lang w:val="en-US"/>
              </w:rPr>
            </w:pPr>
            <w:r w:rsidRPr="00DF25C4">
              <w:rPr>
                <w:lang w:val="en-US"/>
              </w:rPr>
              <w:t>80</w:t>
            </w:r>
          </w:p>
        </w:tc>
      </w:tr>
      <w:tr w:rsidR="00EF4AC8" w:rsidRPr="00DF25C4" w14:paraId="685D636A" w14:textId="77777777" w:rsidTr="00017A68">
        <w:tc>
          <w:tcPr>
            <w:tcW w:w="4531" w:type="dxa"/>
          </w:tcPr>
          <w:p w14:paraId="64BDFD56" w14:textId="77777777" w:rsidR="00EF4AC8" w:rsidRPr="00DF25C4" w:rsidRDefault="00EF4AC8" w:rsidP="00017A68">
            <w:pPr>
              <w:rPr>
                <w:lang w:val="en-US"/>
              </w:rPr>
            </w:pPr>
            <w:r w:rsidRPr="00DF25C4">
              <w:rPr>
                <w:lang w:val="en-US"/>
              </w:rPr>
              <w:t>Omroep Brabant</w:t>
            </w:r>
          </w:p>
        </w:tc>
        <w:tc>
          <w:tcPr>
            <w:tcW w:w="4531" w:type="dxa"/>
          </w:tcPr>
          <w:p w14:paraId="67ACB9B6" w14:textId="77777777" w:rsidR="00EF4AC8" w:rsidRPr="00DF25C4" w:rsidRDefault="00EF4AC8" w:rsidP="00017A68">
            <w:pPr>
              <w:rPr>
                <w:lang w:val="en-US"/>
              </w:rPr>
            </w:pPr>
            <w:r w:rsidRPr="00DF25C4">
              <w:rPr>
                <w:lang w:val="en-US"/>
              </w:rPr>
              <w:t>81</w:t>
            </w:r>
          </w:p>
        </w:tc>
      </w:tr>
      <w:tr w:rsidR="00EF4AC8" w:rsidRPr="00DF25C4" w14:paraId="48D6C385" w14:textId="77777777" w:rsidTr="00017A68">
        <w:tc>
          <w:tcPr>
            <w:tcW w:w="4531" w:type="dxa"/>
          </w:tcPr>
          <w:p w14:paraId="61BBD3B7" w14:textId="77777777" w:rsidR="00EF4AC8" w:rsidRPr="00DF25C4" w:rsidRDefault="00EF4AC8" w:rsidP="00017A68">
            <w:pPr>
              <w:rPr>
                <w:lang w:val="en-US"/>
              </w:rPr>
            </w:pPr>
            <w:r w:rsidRPr="00DF25C4">
              <w:rPr>
                <w:lang w:val="en-US"/>
              </w:rPr>
              <w:t>Nederlands Dagblad</w:t>
            </w:r>
          </w:p>
        </w:tc>
        <w:tc>
          <w:tcPr>
            <w:tcW w:w="4531" w:type="dxa"/>
          </w:tcPr>
          <w:p w14:paraId="7DB5F722" w14:textId="77777777" w:rsidR="00EF4AC8" w:rsidRPr="00DF25C4" w:rsidRDefault="00EF4AC8" w:rsidP="00017A68">
            <w:pPr>
              <w:rPr>
                <w:lang w:val="en-US"/>
              </w:rPr>
            </w:pPr>
            <w:r w:rsidRPr="00DF25C4">
              <w:rPr>
                <w:lang w:val="en-US"/>
              </w:rPr>
              <w:t>82</w:t>
            </w:r>
          </w:p>
        </w:tc>
      </w:tr>
      <w:tr w:rsidR="00EF4AC8" w:rsidRPr="00DF25C4" w14:paraId="4A2BABDF" w14:textId="77777777" w:rsidTr="00017A68">
        <w:tc>
          <w:tcPr>
            <w:tcW w:w="4531" w:type="dxa"/>
          </w:tcPr>
          <w:p w14:paraId="72179C01" w14:textId="77777777" w:rsidR="00EF4AC8" w:rsidRPr="00DF25C4" w:rsidRDefault="00EF4AC8" w:rsidP="00017A68">
            <w:r w:rsidRPr="00DF25C4">
              <w:t xml:space="preserve">BNN/Vara Vroege Vogels </w:t>
            </w:r>
          </w:p>
        </w:tc>
        <w:tc>
          <w:tcPr>
            <w:tcW w:w="4531" w:type="dxa"/>
          </w:tcPr>
          <w:p w14:paraId="0EC8D8A3" w14:textId="77777777" w:rsidR="00EF4AC8" w:rsidRPr="00DF25C4" w:rsidRDefault="00EF4AC8" w:rsidP="00017A68">
            <w:pPr>
              <w:rPr>
                <w:lang w:val="en-US"/>
              </w:rPr>
            </w:pPr>
            <w:r w:rsidRPr="00DF25C4">
              <w:rPr>
                <w:lang w:val="en-US"/>
              </w:rPr>
              <w:t>83</w:t>
            </w:r>
          </w:p>
        </w:tc>
      </w:tr>
      <w:tr w:rsidR="00EF4AC8" w:rsidRPr="00DF25C4" w14:paraId="4A84B2F7" w14:textId="77777777" w:rsidTr="00017A68">
        <w:tc>
          <w:tcPr>
            <w:tcW w:w="4531" w:type="dxa"/>
          </w:tcPr>
          <w:p w14:paraId="086D6EDE" w14:textId="77777777" w:rsidR="00EF4AC8" w:rsidRPr="00DF25C4" w:rsidRDefault="00EF4AC8" w:rsidP="00017A68">
            <w:pPr>
              <w:rPr>
                <w:lang w:val="en-US"/>
              </w:rPr>
            </w:pPr>
            <w:r w:rsidRPr="00DF25C4">
              <w:rPr>
                <w:lang w:val="en-US"/>
              </w:rPr>
              <w:t xml:space="preserve">WNL </w:t>
            </w:r>
          </w:p>
        </w:tc>
        <w:tc>
          <w:tcPr>
            <w:tcW w:w="4531" w:type="dxa"/>
          </w:tcPr>
          <w:p w14:paraId="694300DB" w14:textId="77777777" w:rsidR="00EF4AC8" w:rsidRPr="00DF25C4" w:rsidRDefault="00EF4AC8" w:rsidP="00017A68">
            <w:pPr>
              <w:rPr>
                <w:lang w:val="en-US"/>
              </w:rPr>
            </w:pPr>
            <w:r w:rsidRPr="00DF25C4">
              <w:rPr>
                <w:lang w:val="en-US"/>
              </w:rPr>
              <w:t>84</w:t>
            </w:r>
          </w:p>
        </w:tc>
      </w:tr>
      <w:tr w:rsidR="00EF4AC8" w:rsidRPr="00DF25C4" w14:paraId="4AD9E912" w14:textId="77777777" w:rsidTr="00017A68">
        <w:tc>
          <w:tcPr>
            <w:tcW w:w="4531" w:type="dxa"/>
          </w:tcPr>
          <w:p w14:paraId="5FD28CAA" w14:textId="77777777" w:rsidR="00EF4AC8" w:rsidRPr="00DF25C4" w:rsidRDefault="00EF4AC8" w:rsidP="00017A68">
            <w:pPr>
              <w:rPr>
                <w:lang w:val="en-US"/>
              </w:rPr>
            </w:pPr>
            <w:r w:rsidRPr="00DF25C4">
              <w:rPr>
                <w:lang w:val="en-US"/>
              </w:rPr>
              <w:t xml:space="preserve">BES reporter </w:t>
            </w:r>
          </w:p>
        </w:tc>
        <w:tc>
          <w:tcPr>
            <w:tcW w:w="4531" w:type="dxa"/>
          </w:tcPr>
          <w:p w14:paraId="2B6B34EB" w14:textId="77777777" w:rsidR="00EF4AC8" w:rsidRPr="00DF25C4" w:rsidRDefault="00EF4AC8" w:rsidP="00017A68">
            <w:pPr>
              <w:rPr>
                <w:lang w:val="en-US"/>
              </w:rPr>
            </w:pPr>
            <w:r w:rsidRPr="00DF25C4">
              <w:rPr>
                <w:lang w:val="en-US"/>
              </w:rPr>
              <w:t>86</w:t>
            </w:r>
          </w:p>
        </w:tc>
      </w:tr>
      <w:tr w:rsidR="00EF4AC8" w:rsidRPr="00DF25C4" w14:paraId="213874CF" w14:textId="77777777" w:rsidTr="00017A68">
        <w:tc>
          <w:tcPr>
            <w:tcW w:w="4531" w:type="dxa"/>
          </w:tcPr>
          <w:p w14:paraId="24CF3F3E" w14:textId="77777777" w:rsidR="00EF4AC8" w:rsidRPr="00DF25C4" w:rsidRDefault="00EF4AC8" w:rsidP="00017A68">
            <w:pPr>
              <w:rPr>
                <w:lang w:val="en-US"/>
              </w:rPr>
            </w:pPr>
            <w:r w:rsidRPr="00DF25C4">
              <w:rPr>
                <w:lang w:val="en-US"/>
              </w:rPr>
              <w:t>Friesch Dagblad</w:t>
            </w:r>
          </w:p>
        </w:tc>
        <w:tc>
          <w:tcPr>
            <w:tcW w:w="4531" w:type="dxa"/>
          </w:tcPr>
          <w:p w14:paraId="3DB9EFFC" w14:textId="77777777" w:rsidR="00EF4AC8" w:rsidRPr="00DF25C4" w:rsidRDefault="00EF4AC8" w:rsidP="00017A68">
            <w:pPr>
              <w:rPr>
                <w:lang w:val="en-US"/>
              </w:rPr>
            </w:pPr>
            <w:r w:rsidRPr="00DF25C4">
              <w:rPr>
                <w:lang w:val="en-US"/>
              </w:rPr>
              <w:t>87</w:t>
            </w:r>
          </w:p>
        </w:tc>
      </w:tr>
      <w:tr w:rsidR="00EF4AC8" w:rsidRPr="00DF25C4" w14:paraId="1C444180" w14:textId="77777777" w:rsidTr="00017A68">
        <w:tc>
          <w:tcPr>
            <w:tcW w:w="4531" w:type="dxa"/>
          </w:tcPr>
          <w:p w14:paraId="0DE5F003" w14:textId="77777777" w:rsidR="00EF4AC8" w:rsidRPr="00DF25C4" w:rsidRDefault="00EF4AC8" w:rsidP="00017A68">
            <w:pPr>
              <w:rPr>
                <w:lang w:val="en-US"/>
              </w:rPr>
            </w:pPr>
            <w:r w:rsidRPr="00DF25C4">
              <w:rPr>
                <w:lang w:val="en-US"/>
              </w:rPr>
              <w:t xml:space="preserve">The Guardian </w:t>
            </w:r>
          </w:p>
        </w:tc>
        <w:tc>
          <w:tcPr>
            <w:tcW w:w="4531" w:type="dxa"/>
          </w:tcPr>
          <w:p w14:paraId="49354927" w14:textId="77777777" w:rsidR="00EF4AC8" w:rsidRPr="00DF25C4" w:rsidRDefault="00EF4AC8" w:rsidP="00017A68">
            <w:pPr>
              <w:rPr>
                <w:lang w:val="en-US"/>
              </w:rPr>
            </w:pPr>
            <w:r w:rsidRPr="00DF25C4">
              <w:rPr>
                <w:lang w:val="en-US"/>
              </w:rPr>
              <w:t>88</w:t>
            </w:r>
          </w:p>
        </w:tc>
      </w:tr>
      <w:tr w:rsidR="00EF4AC8" w:rsidRPr="00DF25C4" w14:paraId="6ADDBB06" w14:textId="77777777" w:rsidTr="00017A68">
        <w:tc>
          <w:tcPr>
            <w:tcW w:w="4531" w:type="dxa"/>
          </w:tcPr>
          <w:p w14:paraId="0191874C" w14:textId="77777777" w:rsidR="00EF4AC8" w:rsidRPr="00DF25C4" w:rsidRDefault="00EF4AC8" w:rsidP="00017A68">
            <w:pPr>
              <w:rPr>
                <w:lang w:val="en-US"/>
              </w:rPr>
            </w:pPr>
            <w:r w:rsidRPr="00DF25C4">
              <w:rPr>
                <w:lang w:val="en-US"/>
              </w:rPr>
              <w:t>Reformatorisch Dagblad</w:t>
            </w:r>
          </w:p>
        </w:tc>
        <w:tc>
          <w:tcPr>
            <w:tcW w:w="4531" w:type="dxa"/>
          </w:tcPr>
          <w:p w14:paraId="47002023" w14:textId="77777777" w:rsidR="00EF4AC8" w:rsidRPr="00DF25C4" w:rsidRDefault="00EF4AC8" w:rsidP="00017A68">
            <w:pPr>
              <w:rPr>
                <w:lang w:val="en-US"/>
              </w:rPr>
            </w:pPr>
            <w:r w:rsidRPr="00DF25C4">
              <w:rPr>
                <w:lang w:val="en-US"/>
              </w:rPr>
              <w:t>90</w:t>
            </w:r>
          </w:p>
        </w:tc>
      </w:tr>
      <w:tr w:rsidR="00EF4AC8" w:rsidRPr="00DF25C4" w14:paraId="3EA66656" w14:textId="77777777" w:rsidTr="00017A68">
        <w:trPr>
          <w:trHeight w:val="77"/>
        </w:trPr>
        <w:tc>
          <w:tcPr>
            <w:tcW w:w="4531" w:type="dxa"/>
          </w:tcPr>
          <w:p w14:paraId="575CD874" w14:textId="77777777" w:rsidR="00EF4AC8" w:rsidRPr="00DF25C4" w:rsidRDefault="00EF4AC8" w:rsidP="00017A68">
            <w:pPr>
              <w:rPr>
                <w:lang w:val="en-US"/>
              </w:rPr>
            </w:pPr>
            <w:r w:rsidRPr="00DF25C4">
              <w:rPr>
                <w:lang w:val="en-US"/>
              </w:rPr>
              <w:t>VRT Nieuws (Belgische omroep)</w:t>
            </w:r>
          </w:p>
        </w:tc>
        <w:tc>
          <w:tcPr>
            <w:tcW w:w="4531" w:type="dxa"/>
          </w:tcPr>
          <w:p w14:paraId="1FE8BCF9" w14:textId="77777777" w:rsidR="00EF4AC8" w:rsidRPr="00DF25C4" w:rsidRDefault="00EF4AC8" w:rsidP="00017A68">
            <w:pPr>
              <w:rPr>
                <w:lang w:val="en-US"/>
              </w:rPr>
            </w:pPr>
            <w:r w:rsidRPr="00DF25C4">
              <w:rPr>
                <w:lang w:val="en-US"/>
              </w:rPr>
              <w:t>91</w:t>
            </w:r>
          </w:p>
        </w:tc>
      </w:tr>
      <w:tr w:rsidR="00EF4AC8" w:rsidRPr="00DF25C4" w14:paraId="6DFE2FE5" w14:textId="77777777" w:rsidTr="00017A68">
        <w:tc>
          <w:tcPr>
            <w:tcW w:w="4531" w:type="dxa"/>
          </w:tcPr>
          <w:p w14:paraId="10B0CED5" w14:textId="77777777" w:rsidR="00EF4AC8" w:rsidRPr="00DF25C4" w:rsidRDefault="00EF4AC8" w:rsidP="00017A68">
            <w:pPr>
              <w:rPr>
                <w:lang w:val="en-US"/>
              </w:rPr>
            </w:pPr>
            <w:r w:rsidRPr="00DF25C4">
              <w:rPr>
                <w:lang w:val="en-US"/>
              </w:rPr>
              <w:t>Elsevier Weekblad</w:t>
            </w:r>
          </w:p>
        </w:tc>
        <w:tc>
          <w:tcPr>
            <w:tcW w:w="4531" w:type="dxa"/>
          </w:tcPr>
          <w:p w14:paraId="69FB6FD5" w14:textId="77777777" w:rsidR="00EF4AC8" w:rsidRPr="00DF25C4" w:rsidRDefault="00EF4AC8" w:rsidP="00017A68">
            <w:pPr>
              <w:rPr>
                <w:lang w:val="en-US"/>
              </w:rPr>
            </w:pPr>
            <w:r w:rsidRPr="00DF25C4">
              <w:rPr>
                <w:lang w:val="en-US"/>
              </w:rPr>
              <w:t>92</w:t>
            </w:r>
          </w:p>
        </w:tc>
      </w:tr>
      <w:bookmarkEnd w:id="76"/>
    </w:tbl>
    <w:p w14:paraId="4B804526" w14:textId="77777777" w:rsidR="00EF4AC8" w:rsidRPr="00DF25C4" w:rsidRDefault="00EF4AC8" w:rsidP="00EF4AC8"/>
    <w:p w14:paraId="12E99E72" w14:textId="77777777" w:rsidR="00EF4AC8" w:rsidRPr="00DF25C4" w:rsidRDefault="00EF4AC8" w:rsidP="00EF4AC8">
      <w:pPr>
        <w:pStyle w:val="Kop3"/>
      </w:pPr>
      <w:bookmarkStart w:id="77" w:name="_Toc201073037"/>
      <w:bookmarkStart w:id="78" w:name="_Toc201224591"/>
      <w:bookmarkStart w:id="79" w:name="_Toc201228517"/>
      <w:bookmarkStart w:id="80" w:name="_Toc201236220"/>
      <w:bookmarkStart w:id="81" w:name="_Toc202353102"/>
      <w:r w:rsidRPr="00DF25C4">
        <w:t>Kolom L: Mediatype</w:t>
      </w:r>
      <w:bookmarkEnd w:id="77"/>
      <w:bookmarkEnd w:id="78"/>
      <w:bookmarkEnd w:id="79"/>
      <w:bookmarkEnd w:id="80"/>
      <w:bookmarkEnd w:id="81"/>
    </w:p>
    <w:p w14:paraId="27703483" w14:textId="77777777" w:rsidR="00EF4AC8" w:rsidRPr="00DF25C4" w:rsidRDefault="00EF4AC8" w:rsidP="00EF4AC8">
      <w:r w:rsidRPr="00DF25C4">
        <w:t xml:space="preserve">In de vorige kolommen zijn de mediabronnen waar in Kamervragen naar wordt verwezen gecodeerd. In deze kolom worden deze vermelde mediabronnen gecategoriseerd in een aantal mediatypen. Er wordt onderscheid gemaakt tussen gedrukte media (bijvoorbeeld kranten), audiovisuele media (radio en televisie), online media (zoals nu.nl) en vakmedia (zoals Nieuwe Oogst). Deze indeling is tot stand gekomen op basis van Van Aelst en Vliegenthart (2014) en Van Aelst et al. (2016), waarin onderscheid wordt gemaakt tussen respectievelijk televisie en kranten, en online media en kranten. Daarnaast zijn vakmedia toegevoegd als mediatype. Vakmedia richten zich op een bedrijfssector, zoals pluimveehouderij, en geven daarover gespecialiseerde berichten. Omdat in Kamervragen over stikstofbeleid regelmatig wordt verwezen naar vakmedia en deze niet onder een van de andere mediatypen vallen, zijn vakmedia als aparte categorie opgenomen. </w:t>
      </w:r>
    </w:p>
    <w:p w14:paraId="169B48CE" w14:textId="23E6BFBE" w:rsidR="00EF4AC8" w:rsidRPr="00DF25C4" w:rsidRDefault="00EF4AC8" w:rsidP="00EF4AC8">
      <w:r w:rsidRPr="00DF25C4">
        <w:t>Als er in een Kamervraag naar meerdere bronnen wordt verwezen en alle verwijzingen naar hetzelfde mediatype verwijzen (als bijvoorbeeld naar meerdere kranten wordt verwezen),</w:t>
      </w:r>
      <w:r w:rsidR="00471B81" w:rsidRPr="00DF25C4">
        <w:t xml:space="preserve"> dan</w:t>
      </w:r>
      <w:r w:rsidRPr="00DF25C4">
        <w:t xml:space="preserve"> wordt dit gecodeerd als een verwijzing naar dit mediatype. Als er wordt verwezen naar meerdere bronnen van verschillende mediatypen (als bijvoorbeeld naar een krant en een vakblad), dan wordt dit gecodeerd als ‘Combinatie meerdere mediatypes’. </w:t>
      </w:r>
    </w:p>
    <w:p w14:paraId="5E44B7B0" w14:textId="77777777" w:rsidR="00EF4AC8" w:rsidRPr="00DF25C4" w:rsidRDefault="00EF4AC8" w:rsidP="00EF4AC8">
      <w:r w:rsidRPr="00DF25C4">
        <w:t xml:space="preserve">In de overzichten hieronder is voor ieder mediatype aangeven welke mediabronnen hieronder vallen. </w:t>
      </w:r>
    </w:p>
    <w:p w14:paraId="0D47C544" w14:textId="77777777" w:rsidR="00EF4AC8" w:rsidRPr="00DF25C4" w:rsidRDefault="00EF4AC8" w:rsidP="00EF4AC8"/>
    <w:p w14:paraId="15676B84" w14:textId="77777777" w:rsidR="00EF4AC8" w:rsidRPr="00DF25C4" w:rsidRDefault="00EF4AC8" w:rsidP="00EF4AC8">
      <w:pPr>
        <w:rPr>
          <w:i/>
          <w:iCs/>
        </w:rPr>
      </w:pPr>
      <w:r w:rsidRPr="00DF25C4">
        <w:rPr>
          <w:i/>
          <w:iCs/>
        </w:rPr>
        <w:t>Overzicht mediatypes</w:t>
      </w:r>
    </w:p>
    <w:tbl>
      <w:tblPr>
        <w:tblStyle w:val="Tabelraster"/>
        <w:tblW w:w="0" w:type="auto"/>
        <w:tblLook w:val="04A0" w:firstRow="1" w:lastRow="0" w:firstColumn="1" w:lastColumn="0" w:noHBand="0" w:noVBand="1"/>
      </w:tblPr>
      <w:tblGrid>
        <w:gridCol w:w="4531"/>
        <w:gridCol w:w="4531"/>
      </w:tblGrid>
      <w:tr w:rsidR="00EF4AC8" w:rsidRPr="00DF25C4" w14:paraId="28340B58" w14:textId="77777777" w:rsidTr="00017A68">
        <w:tc>
          <w:tcPr>
            <w:tcW w:w="4531" w:type="dxa"/>
          </w:tcPr>
          <w:p w14:paraId="3B946811" w14:textId="77777777" w:rsidR="00EF4AC8" w:rsidRPr="00DF25C4" w:rsidRDefault="00EF4AC8" w:rsidP="00017A68">
            <w:r w:rsidRPr="00DF25C4">
              <w:t>Mediatype</w:t>
            </w:r>
          </w:p>
        </w:tc>
        <w:tc>
          <w:tcPr>
            <w:tcW w:w="4531" w:type="dxa"/>
          </w:tcPr>
          <w:p w14:paraId="47692818" w14:textId="77777777" w:rsidR="00EF4AC8" w:rsidRPr="00DF25C4" w:rsidRDefault="00EF4AC8" w:rsidP="00017A68">
            <w:r w:rsidRPr="00DF25C4">
              <w:t>Code</w:t>
            </w:r>
          </w:p>
        </w:tc>
      </w:tr>
      <w:tr w:rsidR="00EF4AC8" w:rsidRPr="00DF25C4" w14:paraId="559405E3" w14:textId="77777777" w:rsidTr="00017A68">
        <w:tc>
          <w:tcPr>
            <w:tcW w:w="4531" w:type="dxa"/>
          </w:tcPr>
          <w:p w14:paraId="6FA3F4A6" w14:textId="77777777" w:rsidR="00EF4AC8" w:rsidRPr="00DF25C4" w:rsidRDefault="00EF4AC8" w:rsidP="00017A68">
            <w:r w:rsidRPr="00DF25C4">
              <w:t>Geen media vermeld</w:t>
            </w:r>
          </w:p>
        </w:tc>
        <w:tc>
          <w:tcPr>
            <w:tcW w:w="4531" w:type="dxa"/>
          </w:tcPr>
          <w:p w14:paraId="7FED81A8" w14:textId="77777777" w:rsidR="00EF4AC8" w:rsidRPr="00DF25C4" w:rsidRDefault="00EF4AC8" w:rsidP="00017A68">
            <w:r w:rsidRPr="00DF25C4">
              <w:t>0</w:t>
            </w:r>
          </w:p>
        </w:tc>
      </w:tr>
      <w:tr w:rsidR="00EF4AC8" w:rsidRPr="00DF25C4" w14:paraId="18808CE8" w14:textId="77777777" w:rsidTr="00017A68">
        <w:tc>
          <w:tcPr>
            <w:tcW w:w="4531" w:type="dxa"/>
          </w:tcPr>
          <w:p w14:paraId="2AB2B90C" w14:textId="77777777" w:rsidR="00EF4AC8" w:rsidRPr="00DF25C4" w:rsidRDefault="00EF4AC8" w:rsidP="00017A68">
            <w:r w:rsidRPr="00DF25C4">
              <w:t>Gedrukte media</w:t>
            </w:r>
          </w:p>
        </w:tc>
        <w:tc>
          <w:tcPr>
            <w:tcW w:w="4531" w:type="dxa"/>
          </w:tcPr>
          <w:p w14:paraId="2571C433" w14:textId="77777777" w:rsidR="00EF4AC8" w:rsidRPr="00DF25C4" w:rsidRDefault="00EF4AC8" w:rsidP="00017A68">
            <w:r w:rsidRPr="00DF25C4">
              <w:t>1</w:t>
            </w:r>
          </w:p>
        </w:tc>
      </w:tr>
      <w:tr w:rsidR="00EF4AC8" w:rsidRPr="00DF25C4" w14:paraId="5677820D" w14:textId="77777777" w:rsidTr="00017A68">
        <w:tc>
          <w:tcPr>
            <w:tcW w:w="4531" w:type="dxa"/>
          </w:tcPr>
          <w:p w14:paraId="16AA527C" w14:textId="77777777" w:rsidR="00EF4AC8" w:rsidRPr="00DF25C4" w:rsidRDefault="00EF4AC8" w:rsidP="00017A68">
            <w:r w:rsidRPr="00DF25C4">
              <w:t xml:space="preserve">Audio- en audiovisuele media </w:t>
            </w:r>
          </w:p>
        </w:tc>
        <w:tc>
          <w:tcPr>
            <w:tcW w:w="4531" w:type="dxa"/>
          </w:tcPr>
          <w:p w14:paraId="1F2B2D59" w14:textId="77777777" w:rsidR="00EF4AC8" w:rsidRPr="00DF25C4" w:rsidRDefault="00EF4AC8" w:rsidP="00017A68">
            <w:r w:rsidRPr="00DF25C4">
              <w:t>2</w:t>
            </w:r>
          </w:p>
        </w:tc>
      </w:tr>
      <w:tr w:rsidR="00EF4AC8" w:rsidRPr="00DF25C4" w14:paraId="4F9F8632" w14:textId="77777777" w:rsidTr="00017A68">
        <w:tc>
          <w:tcPr>
            <w:tcW w:w="4531" w:type="dxa"/>
          </w:tcPr>
          <w:p w14:paraId="41C51AF1" w14:textId="77777777" w:rsidR="00EF4AC8" w:rsidRPr="00DF25C4" w:rsidRDefault="00EF4AC8" w:rsidP="00017A68">
            <w:r w:rsidRPr="00DF25C4">
              <w:t>Online media</w:t>
            </w:r>
          </w:p>
        </w:tc>
        <w:tc>
          <w:tcPr>
            <w:tcW w:w="4531" w:type="dxa"/>
          </w:tcPr>
          <w:p w14:paraId="41A770CF" w14:textId="77777777" w:rsidR="00EF4AC8" w:rsidRPr="00DF25C4" w:rsidRDefault="00EF4AC8" w:rsidP="00017A68">
            <w:r w:rsidRPr="00DF25C4">
              <w:t>3</w:t>
            </w:r>
          </w:p>
        </w:tc>
      </w:tr>
      <w:tr w:rsidR="00EF4AC8" w:rsidRPr="00DF25C4" w14:paraId="641BDEDE" w14:textId="77777777" w:rsidTr="00017A68">
        <w:tc>
          <w:tcPr>
            <w:tcW w:w="4531" w:type="dxa"/>
          </w:tcPr>
          <w:p w14:paraId="35EC1391" w14:textId="77777777" w:rsidR="00EF4AC8" w:rsidRPr="00DF25C4" w:rsidRDefault="00EF4AC8" w:rsidP="00017A68">
            <w:r w:rsidRPr="00DF25C4">
              <w:t>Vakmedia</w:t>
            </w:r>
          </w:p>
        </w:tc>
        <w:tc>
          <w:tcPr>
            <w:tcW w:w="4531" w:type="dxa"/>
          </w:tcPr>
          <w:p w14:paraId="3CB76EA1" w14:textId="77777777" w:rsidR="00EF4AC8" w:rsidRPr="00DF25C4" w:rsidRDefault="00EF4AC8" w:rsidP="00017A68">
            <w:r w:rsidRPr="00DF25C4">
              <w:t>4</w:t>
            </w:r>
          </w:p>
        </w:tc>
      </w:tr>
      <w:tr w:rsidR="00EF4AC8" w:rsidRPr="00DF25C4" w14:paraId="23418E00" w14:textId="77777777" w:rsidTr="00017A68">
        <w:tc>
          <w:tcPr>
            <w:tcW w:w="4531" w:type="dxa"/>
          </w:tcPr>
          <w:p w14:paraId="1C41D653" w14:textId="17635C16" w:rsidR="00EF4AC8" w:rsidRPr="00DF25C4" w:rsidRDefault="00EF4AC8" w:rsidP="00017A68">
            <w:r w:rsidRPr="00DF25C4">
              <w:t xml:space="preserve">Combinatie meerdere mediatypes </w:t>
            </w:r>
          </w:p>
        </w:tc>
        <w:tc>
          <w:tcPr>
            <w:tcW w:w="4531" w:type="dxa"/>
          </w:tcPr>
          <w:p w14:paraId="24C7E24E" w14:textId="77777777" w:rsidR="00EF4AC8" w:rsidRPr="00DF25C4" w:rsidRDefault="00EF4AC8" w:rsidP="00017A68">
            <w:r w:rsidRPr="00DF25C4">
              <w:t>5</w:t>
            </w:r>
          </w:p>
        </w:tc>
      </w:tr>
    </w:tbl>
    <w:p w14:paraId="24F14A4D" w14:textId="77777777" w:rsidR="00EF4AC8" w:rsidRPr="00DF25C4" w:rsidRDefault="00EF4AC8" w:rsidP="00EF4AC8"/>
    <w:p w14:paraId="57BC3D92" w14:textId="77777777" w:rsidR="00EF4AC8" w:rsidRPr="00DF25C4" w:rsidRDefault="00EF4AC8" w:rsidP="00EF4AC8">
      <w:pPr>
        <w:rPr>
          <w:i/>
          <w:iCs/>
        </w:rPr>
      </w:pPr>
      <w:r w:rsidRPr="00DF25C4">
        <w:rPr>
          <w:i/>
          <w:iCs/>
        </w:rPr>
        <w:t xml:space="preserve">Overzicht vermelde gedrukte media </w:t>
      </w:r>
    </w:p>
    <w:tbl>
      <w:tblPr>
        <w:tblStyle w:val="Tabelraster"/>
        <w:tblW w:w="9067" w:type="dxa"/>
        <w:tblLook w:val="04A0" w:firstRow="1" w:lastRow="0" w:firstColumn="1" w:lastColumn="0" w:noHBand="0" w:noVBand="1"/>
      </w:tblPr>
      <w:tblGrid>
        <w:gridCol w:w="3114"/>
        <w:gridCol w:w="2977"/>
        <w:gridCol w:w="2976"/>
      </w:tblGrid>
      <w:tr w:rsidR="00EF4AC8" w:rsidRPr="00DF25C4" w14:paraId="4A0652DE" w14:textId="77777777" w:rsidTr="00017A68">
        <w:tc>
          <w:tcPr>
            <w:tcW w:w="3114" w:type="dxa"/>
          </w:tcPr>
          <w:p w14:paraId="6B92DC75" w14:textId="77777777" w:rsidR="00EF4AC8" w:rsidRPr="00DF25C4" w:rsidRDefault="00EF4AC8" w:rsidP="00017A68">
            <w:r w:rsidRPr="00DF25C4">
              <w:t>Telegraaf</w:t>
            </w:r>
          </w:p>
        </w:tc>
        <w:tc>
          <w:tcPr>
            <w:tcW w:w="2977" w:type="dxa"/>
          </w:tcPr>
          <w:p w14:paraId="7C206D36" w14:textId="77777777" w:rsidR="00EF4AC8" w:rsidRPr="00DF25C4" w:rsidRDefault="00EF4AC8" w:rsidP="00017A68">
            <w:r w:rsidRPr="00DF25C4">
              <w:rPr>
                <w:lang w:val="en-US"/>
              </w:rPr>
              <w:t xml:space="preserve">De Stentor </w:t>
            </w:r>
          </w:p>
        </w:tc>
        <w:tc>
          <w:tcPr>
            <w:tcW w:w="2976" w:type="dxa"/>
          </w:tcPr>
          <w:p w14:paraId="030AA270" w14:textId="77777777" w:rsidR="00EF4AC8" w:rsidRPr="00DF25C4" w:rsidRDefault="00EF4AC8" w:rsidP="00017A68">
            <w:r w:rsidRPr="00DF25C4">
              <w:rPr>
                <w:lang w:val="en-US"/>
              </w:rPr>
              <w:t>Dagblad Trouw</w:t>
            </w:r>
          </w:p>
        </w:tc>
      </w:tr>
      <w:tr w:rsidR="00EF4AC8" w:rsidRPr="00DF25C4" w14:paraId="01378530" w14:textId="77777777" w:rsidTr="00017A68">
        <w:tc>
          <w:tcPr>
            <w:tcW w:w="3114" w:type="dxa"/>
          </w:tcPr>
          <w:p w14:paraId="6FA5E09F" w14:textId="77777777" w:rsidR="00EF4AC8" w:rsidRPr="00DF25C4" w:rsidRDefault="00EF4AC8" w:rsidP="00017A68">
            <w:r w:rsidRPr="00DF25C4">
              <w:rPr>
                <w:lang w:val="en-US"/>
              </w:rPr>
              <w:t>De Volkskrant</w:t>
            </w:r>
          </w:p>
        </w:tc>
        <w:tc>
          <w:tcPr>
            <w:tcW w:w="2977" w:type="dxa"/>
          </w:tcPr>
          <w:p w14:paraId="49A719AA" w14:textId="77777777" w:rsidR="00EF4AC8" w:rsidRPr="00DF25C4" w:rsidRDefault="00EF4AC8" w:rsidP="00017A68">
            <w:r w:rsidRPr="00DF25C4">
              <w:rPr>
                <w:lang w:val="en-US"/>
              </w:rPr>
              <w:t xml:space="preserve">Eindhovens Dagblad </w:t>
            </w:r>
          </w:p>
        </w:tc>
        <w:tc>
          <w:tcPr>
            <w:tcW w:w="2976" w:type="dxa"/>
          </w:tcPr>
          <w:p w14:paraId="2A9069CC" w14:textId="77777777" w:rsidR="00EF4AC8" w:rsidRPr="00DF25C4" w:rsidRDefault="00EF4AC8" w:rsidP="00017A68">
            <w:r w:rsidRPr="00DF25C4">
              <w:rPr>
                <w:lang w:val="en-US"/>
              </w:rPr>
              <w:t>Nederlands Dagblad</w:t>
            </w:r>
          </w:p>
        </w:tc>
      </w:tr>
      <w:tr w:rsidR="00EF4AC8" w:rsidRPr="00DF25C4" w14:paraId="4AF7215D" w14:textId="77777777" w:rsidTr="00017A68">
        <w:tc>
          <w:tcPr>
            <w:tcW w:w="3114" w:type="dxa"/>
          </w:tcPr>
          <w:p w14:paraId="49FD4041" w14:textId="77777777" w:rsidR="00EF4AC8" w:rsidRPr="00DF25C4" w:rsidRDefault="00EF4AC8" w:rsidP="00017A68">
            <w:r w:rsidRPr="00DF25C4">
              <w:rPr>
                <w:lang w:val="en-US"/>
              </w:rPr>
              <w:t>NRC (-Handelsblad)</w:t>
            </w:r>
          </w:p>
        </w:tc>
        <w:tc>
          <w:tcPr>
            <w:tcW w:w="2977" w:type="dxa"/>
          </w:tcPr>
          <w:p w14:paraId="1396D1D6" w14:textId="77777777" w:rsidR="00EF4AC8" w:rsidRPr="00DF25C4" w:rsidRDefault="00EF4AC8" w:rsidP="00017A68">
            <w:r w:rsidRPr="00DF25C4">
              <w:rPr>
                <w:lang w:val="en-US"/>
              </w:rPr>
              <w:t>Provinciale Zeeuwese Courant</w:t>
            </w:r>
          </w:p>
        </w:tc>
        <w:tc>
          <w:tcPr>
            <w:tcW w:w="2976" w:type="dxa"/>
          </w:tcPr>
          <w:p w14:paraId="1BFCC3FA" w14:textId="77777777" w:rsidR="00EF4AC8" w:rsidRPr="00DF25C4" w:rsidRDefault="00EF4AC8" w:rsidP="00017A68">
            <w:r w:rsidRPr="00DF25C4">
              <w:rPr>
                <w:lang w:val="en-US"/>
              </w:rPr>
              <w:t>De Gelderlander</w:t>
            </w:r>
          </w:p>
        </w:tc>
      </w:tr>
      <w:tr w:rsidR="00EF4AC8" w:rsidRPr="00DF25C4" w14:paraId="39EA03AD" w14:textId="77777777" w:rsidTr="00017A68">
        <w:tc>
          <w:tcPr>
            <w:tcW w:w="3114" w:type="dxa"/>
          </w:tcPr>
          <w:p w14:paraId="05C7DAEF" w14:textId="77777777" w:rsidR="00EF4AC8" w:rsidRPr="00DF25C4" w:rsidRDefault="00EF4AC8" w:rsidP="00017A68">
            <w:r w:rsidRPr="00DF25C4">
              <w:rPr>
                <w:lang w:val="en-US"/>
              </w:rPr>
              <w:t>Financieel Dagblad</w:t>
            </w:r>
          </w:p>
        </w:tc>
        <w:tc>
          <w:tcPr>
            <w:tcW w:w="2977" w:type="dxa"/>
          </w:tcPr>
          <w:p w14:paraId="5F26B6BF" w14:textId="77777777" w:rsidR="00EF4AC8" w:rsidRPr="00DF25C4" w:rsidRDefault="00EF4AC8" w:rsidP="00017A68">
            <w:r w:rsidRPr="00DF25C4">
              <w:rPr>
                <w:lang w:val="en-US"/>
              </w:rPr>
              <w:t>BN/De Stem</w:t>
            </w:r>
          </w:p>
        </w:tc>
        <w:tc>
          <w:tcPr>
            <w:tcW w:w="2976" w:type="dxa"/>
          </w:tcPr>
          <w:p w14:paraId="6B3DB8DE" w14:textId="77777777" w:rsidR="00EF4AC8" w:rsidRPr="00DF25C4" w:rsidRDefault="00EF4AC8" w:rsidP="00017A68">
            <w:r w:rsidRPr="00DF25C4">
              <w:rPr>
                <w:lang w:val="en-US"/>
              </w:rPr>
              <w:t>De Limburger</w:t>
            </w:r>
          </w:p>
        </w:tc>
      </w:tr>
      <w:tr w:rsidR="00EF4AC8" w:rsidRPr="00DF25C4" w14:paraId="628336E5" w14:textId="77777777" w:rsidTr="00017A68">
        <w:tc>
          <w:tcPr>
            <w:tcW w:w="3114" w:type="dxa"/>
          </w:tcPr>
          <w:p w14:paraId="619BD465" w14:textId="77777777" w:rsidR="00EF4AC8" w:rsidRPr="00DF25C4" w:rsidRDefault="00EF4AC8" w:rsidP="00017A68">
            <w:r w:rsidRPr="00DF25C4">
              <w:rPr>
                <w:lang w:val="en-US"/>
              </w:rPr>
              <w:t xml:space="preserve">Dagblad van het Noorden </w:t>
            </w:r>
          </w:p>
        </w:tc>
        <w:tc>
          <w:tcPr>
            <w:tcW w:w="2977" w:type="dxa"/>
          </w:tcPr>
          <w:p w14:paraId="32300AA6" w14:textId="77777777" w:rsidR="00EF4AC8" w:rsidRPr="00DF25C4" w:rsidRDefault="00EF4AC8" w:rsidP="00017A68">
            <w:r w:rsidRPr="00DF25C4">
              <w:rPr>
                <w:lang w:val="en-US"/>
              </w:rPr>
              <w:t>Algemeen Dagblad</w:t>
            </w:r>
          </w:p>
        </w:tc>
        <w:tc>
          <w:tcPr>
            <w:tcW w:w="2976" w:type="dxa"/>
          </w:tcPr>
          <w:p w14:paraId="7815419E" w14:textId="77777777" w:rsidR="00EF4AC8" w:rsidRPr="00DF25C4" w:rsidRDefault="00EF4AC8" w:rsidP="00017A68">
            <w:r w:rsidRPr="00DF25C4">
              <w:t>Het Laatste nieuws</w:t>
            </w:r>
          </w:p>
        </w:tc>
      </w:tr>
      <w:tr w:rsidR="00EF4AC8" w:rsidRPr="00DF25C4" w14:paraId="218AEA75" w14:textId="77777777" w:rsidTr="00017A68">
        <w:tc>
          <w:tcPr>
            <w:tcW w:w="3114" w:type="dxa"/>
          </w:tcPr>
          <w:p w14:paraId="5EDDC9A1" w14:textId="77777777" w:rsidR="00EF4AC8" w:rsidRPr="00DF25C4" w:rsidRDefault="00EF4AC8" w:rsidP="00017A68">
            <w:r w:rsidRPr="00DF25C4">
              <w:rPr>
                <w:lang w:val="en-US"/>
              </w:rPr>
              <w:t>Brabants Dagblad</w:t>
            </w:r>
          </w:p>
        </w:tc>
        <w:tc>
          <w:tcPr>
            <w:tcW w:w="2977" w:type="dxa"/>
          </w:tcPr>
          <w:p w14:paraId="7D8D088A" w14:textId="77777777" w:rsidR="00EF4AC8" w:rsidRPr="00DF25C4" w:rsidRDefault="00EF4AC8" w:rsidP="00017A68">
            <w:r w:rsidRPr="00DF25C4">
              <w:rPr>
                <w:lang w:val="en-US"/>
              </w:rPr>
              <w:t>NoordHollands Dagblad</w:t>
            </w:r>
          </w:p>
        </w:tc>
        <w:tc>
          <w:tcPr>
            <w:tcW w:w="2976" w:type="dxa"/>
          </w:tcPr>
          <w:p w14:paraId="268D9B48" w14:textId="77777777" w:rsidR="00EF4AC8" w:rsidRPr="00DF25C4" w:rsidRDefault="00EF4AC8" w:rsidP="00017A68">
            <w:r w:rsidRPr="00DF25C4">
              <w:rPr>
                <w:lang w:val="en-US"/>
              </w:rPr>
              <w:t>Het Parool</w:t>
            </w:r>
          </w:p>
        </w:tc>
      </w:tr>
      <w:tr w:rsidR="00EF4AC8" w:rsidRPr="00DF25C4" w14:paraId="3E4961F7" w14:textId="77777777" w:rsidTr="00017A68">
        <w:tc>
          <w:tcPr>
            <w:tcW w:w="3114" w:type="dxa"/>
          </w:tcPr>
          <w:p w14:paraId="6951410D" w14:textId="77777777" w:rsidR="00EF4AC8" w:rsidRPr="00DF25C4" w:rsidRDefault="00EF4AC8" w:rsidP="00017A68">
            <w:r w:rsidRPr="00DF25C4">
              <w:rPr>
                <w:lang w:val="en-US"/>
              </w:rPr>
              <w:t>Friesch Dagblad</w:t>
            </w:r>
          </w:p>
        </w:tc>
        <w:tc>
          <w:tcPr>
            <w:tcW w:w="2977" w:type="dxa"/>
          </w:tcPr>
          <w:p w14:paraId="6D39728D" w14:textId="77777777" w:rsidR="00EF4AC8" w:rsidRPr="00DF25C4" w:rsidRDefault="00EF4AC8" w:rsidP="00017A68">
            <w:r w:rsidRPr="00DF25C4">
              <w:rPr>
                <w:lang w:val="en-US"/>
              </w:rPr>
              <w:t>Groene Amsterdammer</w:t>
            </w:r>
          </w:p>
        </w:tc>
        <w:tc>
          <w:tcPr>
            <w:tcW w:w="2976" w:type="dxa"/>
          </w:tcPr>
          <w:p w14:paraId="4FEC7B77" w14:textId="77777777" w:rsidR="00EF4AC8" w:rsidRPr="00DF25C4" w:rsidRDefault="00EF4AC8" w:rsidP="00017A68">
            <w:r w:rsidRPr="00DF25C4">
              <w:rPr>
                <w:lang w:val="en-US"/>
              </w:rPr>
              <w:t>Elsevier Weekblad</w:t>
            </w:r>
          </w:p>
        </w:tc>
      </w:tr>
      <w:tr w:rsidR="00EF4AC8" w:rsidRPr="00DF25C4" w14:paraId="52FF1895" w14:textId="77777777" w:rsidTr="00017A68">
        <w:tc>
          <w:tcPr>
            <w:tcW w:w="3114" w:type="dxa"/>
          </w:tcPr>
          <w:p w14:paraId="2040237D" w14:textId="77777777" w:rsidR="00EF4AC8" w:rsidRPr="00DF25C4" w:rsidRDefault="00EF4AC8" w:rsidP="00017A68">
            <w:r w:rsidRPr="00DF25C4">
              <w:rPr>
                <w:lang w:val="en-US"/>
              </w:rPr>
              <w:t xml:space="preserve">The Guardian </w:t>
            </w:r>
          </w:p>
        </w:tc>
        <w:tc>
          <w:tcPr>
            <w:tcW w:w="2977" w:type="dxa"/>
          </w:tcPr>
          <w:p w14:paraId="579E3552" w14:textId="77777777" w:rsidR="00EF4AC8" w:rsidRPr="00DF25C4" w:rsidRDefault="00EF4AC8" w:rsidP="00017A68">
            <w:pPr>
              <w:rPr>
                <w:lang w:val="en-US"/>
              </w:rPr>
            </w:pPr>
            <w:r w:rsidRPr="00DF25C4">
              <w:rPr>
                <w:lang w:val="en-US"/>
              </w:rPr>
              <w:t xml:space="preserve">Leeuwarder Courant </w:t>
            </w:r>
          </w:p>
        </w:tc>
        <w:tc>
          <w:tcPr>
            <w:tcW w:w="2976" w:type="dxa"/>
          </w:tcPr>
          <w:p w14:paraId="6B706C7E" w14:textId="77777777" w:rsidR="00EF4AC8" w:rsidRPr="00DF25C4" w:rsidRDefault="00EF4AC8" w:rsidP="00017A68">
            <w:r w:rsidRPr="00DF25C4">
              <w:rPr>
                <w:lang w:val="en-US"/>
              </w:rPr>
              <w:t>Reformatorisch Dagblad</w:t>
            </w:r>
          </w:p>
        </w:tc>
      </w:tr>
      <w:tr w:rsidR="00EF4AC8" w:rsidRPr="00DF25C4" w14:paraId="59FB1B6F" w14:textId="77777777" w:rsidTr="00017A68">
        <w:tc>
          <w:tcPr>
            <w:tcW w:w="3114" w:type="dxa"/>
          </w:tcPr>
          <w:p w14:paraId="1F5EDAE2" w14:textId="77777777" w:rsidR="00EF4AC8" w:rsidRPr="00DF25C4" w:rsidRDefault="00EF4AC8" w:rsidP="00017A68">
            <w:pPr>
              <w:rPr>
                <w:lang w:val="en-US"/>
              </w:rPr>
            </w:pPr>
            <w:r w:rsidRPr="00DF25C4">
              <w:rPr>
                <w:lang w:val="en-US"/>
              </w:rPr>
              <w:t>Tubantia</w:t>
            </w:r>
          </w:p>
        </w:tc>
        <w:tc>
          <w:tcPr>
            <w:tcW w:w="2977" w:type="dxa"/>
          </w:tcPr>
          <w:p w14:paraId="14FFBFE9" w14:textId="77777777" w:rsidR="00EF4AC8" w:rsidRPr="00DF25C4" w:rsidRDefault="00EF4AC8" w:rsidP="00017A68">
            <w:pPr>
              <w:rPr>
                <w:lang w:val="en-US"/>
              </w:rPr>
            </w:pPr>
            <w:r w:rsidRPr="00DF25C4">
              <w:rPr>
                <w:lang w:val="en-US"/>
              </w:rPr>
              <w:t xml:space="preserve">De Woudenberger </w:t>
            </w:r>
          </w:p>
        </w:tc>
        <w:tc>
          <w:tcPr>
            <w:tcW w:w="2976" w:type="dxa"/>
          </w:tcPr>
          <w:p w14:paraId="3271FCC7" w14:textId="77777777" w:rsidR="00EF4AC8" w:rsidRPr="00DF25C4" w:rsidRDefault="00EF4AC8" w:rsidP="00017A68">
            <w:pPr>
              <w:rPr>
                <w:lang w:val="en-US"/>
              </w:rPr>
            </w:pPr>
            <w:r w:rsidRPr="00DF25C4">
              <w:rPr>
                <w:lang w:val="en-US"/>
              </w:rPr>
              <w:t xml:space="preserve">Barneveldse Krant </w:t>
            </w:r>
          </w:p>
        </w:tc>
      </w:tr>
      <w:tr w:rsidR="00EF4AC8" w:rsidRPr="00DF25C4" w14:paraId="04A09A22" w14:textId="77777777" w:rsidTr="00017A68">
        <w:tc>
          <w:tcPr>
            <w:tcW w:w="3114" w:type="dxa"/>
          </w:tcPr>
          <w:p w14:paraId="1158538F" w14:textId="77777777" w:rsidR="00EF4AC8" w:rsidRPr="00DF25C4" w:rsidRDefault="00EF4AC8" w:rsidP="00017A68">
            <w:pPr>
              <w:rPr>
                <w:lang w:val="en-US"/>
              </w:rPr>
            </w:pPr>
            <w:r w:rsidRPr="00DF25C4">
              <w:rPr>
                <w:lang w:val="en-US"/>
              </w:rPr>
              <w:t xml:space="preserve">Texelse Courant </w:t>
            </w:r>
          </w:p>
        </w:tc>
        <w:tc>
          <w:tcPr>
            <w:tcW w:w="2977" w:type="dxa"/>
          </w:tcPr>
          <w:p w14:paraId="048A4D73" w14:textId="77777777" w:rsidR="00EF4AC8" w:rsidRPr="00DF25C4" w:rsidRDefault="00EF4AC8" w:rsidP="00017A68">
            <w:pPr>
              <w:rPr>
                <w:lang w:val="en-US"/>
              </w:rPr>
            </w:pPr>
          </w:p>
        </w:tc>
        <w:tc>
          <w:tcPr>
            <w:tcW w:w="2976" w:type="dxa"/>
          </w:tcPr>
          <w:p w14:paraId="48C9E69B" w14:textId="77777777" w:rsidR="00EF4AC8" w:rsidRPr="00DF25C4" w:rsidRDefault="00EF4AC8" w:rsidP="00017A68">
            <w:pPr>
              <w:rPr>
                <w:lang w:val="en-US"/>
              </w:rPr>
            </w:pPr>
          </w:p>
        </w:tc>
      </w:tr>
    </w:tbl>
    <w:p w14:paraId="2045CB51" w14:textId="77777777" w:rsidR="00EF4AC8" w:rsidRPr="00DF25C4" w:rsidRDefault="00EF4AC8" w:rsidP="00EF4AC8"/>
    <w:p w14:paraId="3095A869" w14:textId="77777777" w:rsidR="00EF4AC8" w:rsidRPr="00DF25C4" w:rsidRDefault="00EF4AC8" w:rsidP="00EF4AC8">
      <w:pPr>
        <w:rPr>
          <w:i/>
          <w:iCs/>
        </w:rPr>
      </w:pPr>
      <w:r w:rsidRPr="00DF25C4">
        <w:rPr>
          <w:i/>
          <w:iCs/>
        </w:rPr>
        <w:t>Overzicht vermelde audiovisuele media</w:t>
      </w:r>
    </w:p>
    <w:tbl>
      <w:tblPr>
        <w:tblStyle w:val="Tabelraster"/>
        <w:tblW w:w="0" w:type="auto"/>
        <w:tblLook w:val="04A0" w:firstRow="1" w:lastRow="0" w:firstColumn="1" w:lastColumn="0" w:noHBand="0" w:noVBand="1"/>
      </w:tblPr>
      <w:tblGrid>
        <w:gridCol w:w="3020"/>
        <w:gridCol w:w="3021"/>
        <w:gridCol w:w="3021"/>
      </w:tblGrid>
      <w:tr w:rsidR="00EF4AC8" w:rsidRPr="00DF25C4" w14:paraId="37536D6E" w14:textId="77777777" w:rsidTr="00017A68">
        <w:tc>
          <w:tcPr>
            <w:tcW w:w="3020" w:type="dxa"/>
          </w:tcPr>
          <w:p w14:paraId="786A90A5" w14:textId="77777777" w:rsidR="00EF4AC8" w:rsidRPr="00DF25C4" w:rsidRDefault="00EF4AC8" w:rsidP="00017A68">
            <w:r w:rsidRPr="00DF25C4">
              <w:rPr>
                <w:lang w:val="en-US"/>
              </w:rPr>
              <w:t>Zembla (uitzending)</w:t>
            </w:r>
          </w:p>
        </w:tc>
        <w:tc>
          <w:tcPr>
            <w:tcW w:w="3021" w:type="dxa"/>
          </w:tcPr>
          <w:p w14:paraId="2B3BF53E" w14:textId="77777777" w:rsidR="00EF4AC8" w:rsidRPr="00DF25C4" w:rsidRDefault="00EF4AC8" w:rsidP="00017A68">
            <w:r w:rsidRPr="00DF25C4">
              <w:rPr>
                <w:lang w:val="en-US"/>
              </w:rPr>
              <w:t xml:space="preserve">Studio Energie (podcast) </w:t>
            </w:r>
          </w:p>
        </w:tc>
        <w:tc>
          <w:tcPr>
            <w:tcW w:w="3021" w:type="dxa"/>
          </w:tcPr>
          <w:p w14:paraId="363C0332" w14:textId="77777777" w:rsidR="00EF4AC8" w:rsidRPr="00DF25C4" w:rsidRDefault="00EF4AC8" w:rsidP="00017A68">
            <w:r w:rsidRPr="00DF25C4">
              <w:rPr>
                <w:lang w:val="en-US"/>
              </w:rPr>
              <w:t>De Hofbar (uitzending)</w:t>
            </w:r>
          </w:p>
        </w:tc>
      </w:tr>
      <w:tr w:rsidR="00EF4AC8" w:rsidRPr="00DF25C4" w14:paraId="4A89AAC4" w14:textId="77777777" w:rsidTr="00017A68">
        <w:tc>
          <w:tcPr>
            <w:tcW w:w="3020" w:type="dxa"/>
          </w:tcPr>
          <w:p w14:paraId="1699EDC1" w14:textId="77777777" w:rsidR="00EF4AC8" w:rsidRPr="00DF25C4" w:rsidRDefault="00EF4AC8" w:rsidP="00017A68">
            <w:r w:rsidRPr="00DF25C4">
              <w:t xml:space="preserve">KRO-NRCV De Vuilnisman (uitzending) </w:t>
            </w:r>
          </w:p>
        </w:tc>
        <w:tc>
          <w:tcPr>
            <w:tcW w:w="3021" w:type="dxa"/>
          </w:tcPr>
          <w:p w14:paraId="2A42C1F5" w14:textId="77777777" w:rsidR="00EF4AC8" w:rsidRPr="00DF25C4" w:rsidRDefault="00EF4AC8" w:rsidP="00017A68">
            <w:r w:rsidRPr="00DF25C4">
              <w:rPr>
                <w:lang w:val="en-US"/>
              </w:rPr>
              <w:t xml:space="preserve">KRO-NCRV (radio-uitzending) </w:t>
            </w:r>
          </w:p>
        </w:tc>
        <w:tc>
          <w:tcPr>
            <w:tcW w:w="3021" w:type="dxa"/>
          </w:tcPr>
          <w:p w14:paraId="5E179A5C" w14:textId="77777777" w:rsidR="00EF4AC8" w:rsidRPr="00DF25C4" w:rsidRDefault="00EF4AC8" w:rsidP="00017A68">
            <w:r w:rsidRPr="00DF25C4">
              <w:rPr>
                <w:lang w:val="en-US"/>
              </w:rPr>
              <w:t>Eenvandaag (uitzending)</w:t>
            </w:r>
          </w:p>
        </w:tc>
      </w:tr>
      <w:tr w:rsidR="00EF4AC8" w:rsidRPr="00DF25C4" w14:paraId="55E6924C" w14:textId="77777777" w:rsidTr="00017A68">
        <w:tc>
          <w:tcPr>
            <w:tcW w:w="3020" w:type="dxa"/>
          </w:tcPr>
          <w:p w14:paraId="1E68F7E6" w14:textId="77777777" w:rsidR="00EF4AC8" w:rsidRPr="00DF25C4" w:rsidRDefault="00EF4AC8" w:rsidP="00017A68">
            <w:r w:rsidRPr="00DF25C4">
              <w:t>BNN/Vara Vroege Vogels (uitzending)</w:t>
            </w:r>
          </w:p>
        </w:tc>
        <w:tc>
          <w:tcPr>
            <w:tcW w:w="3021" w:type="dxa"/>
          </w:tcPr>
          <w:p w14:paraId="3BFAEC1A" w14:textId="77777777" w:rsidR="00EF4AC8" w:rsidRPr="00DF25C4" w:rsidRDefault="00EF4AC8" w:rsidP="00017A68">
            <w:r w:rsidRPr="00DF25C4">
              <w:rPr>
                <w:lang w:val="en-US"/>
              </w:rPr>
              <w:t>WNL (uitzending)</w:t>
            </w:r>
          </w:p>
        </w:tc>
        <w:tc>
          <w:tcPr>
            <w:tcW w:w="3021" w:type="dxa"/>
          </w:tcPr>
          <w:p w14:paraId="2440681B" w14:textId="77777777" w:rsidR="00EF4AC8" w:rsidRPr="00DF25C4" w:rsidRDefault="00EF4AC8" w:rsidP="00017A68">
            <w:r w:rsidRPr="00DF25C4">
              <w:rPr>
                <w:lang w:val="en-US"/>
              </w:rPr>
              <w:t>VRT Nieuws (uitzending)</w:t>
            </w:r>
          </w:p>
        </w:tc>
      </w:tr>
      <w:tr w:rsidR="00EF4AC8" w:rsidRPr="00DF25C4" w14:paraId="35F2CB8A" w14:textId="77777777" w:rsidTr="00017A68">
        <w:tc>
          <w:tcPr>
            <w:tcW w:w="3020" w:type="dxa"/>
          </w:tcPr>
          <w:p w14:paraId="09875A2F" w14:textId="77777777" w:rsidR="00EF4AC8" w:rsidRPr="00DF25C4" w:rsidRDefault="00EF4AC8" w:rsidP="00017A68">
            <w:r w:rsidRPr="00DF25C4">
              <w:rPr>
                <w:lang w:val="en-US"/>
              </w:rPr>
              <w:t>Hart van Nederland (uitzending)</w:t>
            </w:r>
          </w:p>
        </w:tc>
        <w:tc>
          <w:tcPr>
            <w:tcW w:w="3021" w:type="dxa"/>
          </w:tcPr>
          <w:p w14:paraId="289B781F" w14:textId="77777777" w:rsidR="00EF4AC8" w:rsidRPr="00DF25C4" w:rsidRDefault="00EF4AC8" w:rsidP="00017A68">
            <w:pPr>
              <w:rPr>
                <w:lang w:val="en-US"/>
              </w:rPr>
            </w:pPr>
          </w:p>
        </w:tc>
        <w:tc>
          <w:tcPr>
            <w:tcW w:w="3021" w:type="dxa"/>
          </w:tcPr>
          <w:p w14:paraId="6F5BF5D4" w14:textId="77777777" w:rsidR="00EF4AC8" w:rsidRPr="00DF25C4" w:rsidRDefault="00EF4AC8" w:rsidP="00017A68">
            <w:pPr>
              <w:rPr>
                <w:lang w:val="en-US"/>
              </w:rPr>
            </w:pPr>
          </w:p>
        </w:tc>
      </w:tr>
    </w:tbl>
    <w:p w14:paraId="3E773AFC" w14:textId="77777777" w:rsidR="00EF4AC8" w:rsidRPr="00DF25C4" w:rsidRDefault="00EF4AC8" w:rsidP="00EF4AC8"/>
    <w:p w14:paraId="7F1EA4D1" w14:textId="77777777" w:rsidR="00EF4AC8" w:rsidRPr="00DF25C4" w:rsidRDefault="00EF4AC8" w:rsidP="00EF4AC8">
      <w:pPr>
        <w:rPr>
          <w:i/>
          <w:iCs/>
        </w:rPr>
      </w:pPr>
      <w:r w:rsidRPr="00DF25C4">
        <w:rPr>
          <w:i/>
          <w:iCs/>
        </w:rPr>
        <w:t>Overzicht vermelde online media</w:t>
      </w:r>
    </w:p>
    <w:tbl>
      <w:tblPr>
        <w:tblStyle w:val="Tabelraster"/>
        <w:tblW w:w="0" w:type="auto"/>
        <w:tblLook w:val="04A0" w:firstRow="1" w:lastRow="0" w:firstColumn="1" w:lastColumn="0" w:noHBand="0" w:noVBand="1"/>
      </w:tblPr>
      <w:tblGrid>
        <w:gridCol w:w="3020"/>
        <w:gridCol w:w="3021"/>
        <w:gridCol w:w="3021"/>
      </w:tblGrid>
      <w:tr w:rsidR="00EF4AC8" w:rsidRPr="00DF25C4" w14:paraId="6E821E62" w14:textId="77777777" w:rsidTr="00017A68">
        <w:tc>
          <w:tcPr>
            <w:tcW w:w="3020" w:type="dxa"/>
          </w:tcPr>
          <w:p w14:paraId="55A5ECDF" w14:textId="77777777" w:rsidR="00EF4AC8" w:rsidRPr="00DF25C4" w:rsidRDefault="00EF4AC8" w:rsidP="00017A68">
            <w:r w:rsidRPr="00DF25C4">
              <w:rPr>
                <w:lang w:val="en-US"/>
              </w:rPr>
              <w:t>NOS (website)</w:t>
            </w:r>
          </w:p>
        </w:tc>
        <w:tc>
          <w:tcPr>
            <w:tcW w:w="3021" w:type="dxa"/>
          </w:tcPr>
          <w:p w14:paraId="597D0618" w14:textId="77777777" w:rsidR="00EF4AC8" w:rsidRPr="00DF25C4" w:rsidRDefault="00EF4AC8" w:rsidP="00017A68">
            <w:r w:rsidRPr="00DF25C4">
              <w:rPr>
                <w:lang w:val="en-US"/>
              </w:rPr>
              <w:t>Nu.nl</w:t>
            </w:r>
          </w:p>
        </w:tc>
        <w:tc>
          <w:tcPr>
            <w:tcW w:w="3021" w:type="dxa"/>
          </w:tcPr>
          <w:p w14:paraId="2C5FB3D1" w14:textId="77777777" w:rsidR="00EF4AC8" w:rsidRPr="00DF25C4" w:rsidRDefault="00EF4AC8" w:rsidP="00017A68">
            <w:r w:rsidRPr="00DF25C4">
              <w:rPr>
                <w:lang w:val="en-US"/>
              </w:rPr>
              <w:t>RTL Nieuws (website)</w:t>
            </w:r>
          </w:p>
        </w:tc>
      </w:tr>
      <w:tr w:rsidR="00EF4AC8" w:rsidRPr="00DF25C4" w14:paraId="27349C21" w14:textId="77777777" w:rsidTr="00017A68">
        <w:tc>
          <w:tcPr>
            <w:tcW w:w="3020" w:type="dxa"/>
          </w:tcPr>
          <w:p w14:paraId="10D47E0E" w14:textId="77777777" w:rsidR="00EF4AC8" w:rsidRPr="00DF25C4" w:rsidRDefault="00EF4AC8" w:rsidP="00017A68">
            <w:r w:rsidRPr="00DF25C4">
              <w:rPr>
                <w:lang w:val="en-US"/>
              </w:rPr>
              <w:t>Nieuws.nl</w:t>
            </w:r>
          </w:p>
        </w:tc>
        <w:tc>
          <w:tcPr>
            <w:tcW w:w="3021" w:type="dxa"/>
          </w:tcPr>
          <w:p w14:paraId="42F49AA7" w14:textId="77777777" w:rsidR="00EF4AC8" w:rsidRPr="00DF25C4" w:rsidRDefault="00EF4AC8" w:rsidP="00017A68">
            <w:r w:rsidRPr="00DF25C4">
              <w:rPr>
                <w:lang w:val="en-US"/>
              </w:rPr>
              <w:t xml:space="preserve">Euractiv.com  </w:t>
            </w:r>
          </w:p>
        </w:tc>
        <w:tc>
          <w:tcPr>
            <w:tcW w:w="3021" w:type="dxa"/>
          </w:tcPr>
          <w:p w14:paraId="3CDDE205" w14:textId="77777777" w:rsidR="00EF4AC8" w:rsidRPr="00DF25C4" w:rsidRDefault="00EF4AC8" w:rsidP="00017A68">
            <w:r w:rsidRPr="00DF25C4">
              <w:rPr>
                <w:lang w:val="en-US"/>
              </w:rPr>
              <w:t xml:space="preserve">Zeewolde Actueel </w:t>
            </w:r>
          </w:p>
        </w:tc>
      </w:tr>
      <w:tr w:rsidR="00EF4AC8" w:rsidRPr="00DF25C4" w14:paraId="3E5B68FD" w14:textId="77777777" w:rsidTr="00017A68">
        <w:tc>
          <w:tcPr>
            <w:tcW w:w="3020" w:type="dxa"/>
          </w:tcPr>
          <w:p w14:paraId="28566E50" w14:textId="77777777" w:rsidR="00EF4AC8" w:rsidRPr="00DF25C4" w:rsidRDefault="00EF4AC8" w:rsidP="00017A68">
            <w:r w:rsidRPr="00DF25C4">
              <w:rPr>
                <w:lang w:val="en-US"/>
              </w:rPr>
              <w:t>BNN VARA Joop</w:t>
            </w:r>
          </w:p>
        </w:tc>
        <w:tc>
          <w:tcPr>
            <w:tcW w:w="3021" w:type="dxa"/>
          </w:tcPr>
          <w:p w14:paraId="16D2C21D" w14:textId="77777777" w:rsidR="00EF4AC8" w:rsidRPr="00DF25C4" w:rsidRDefault="00EF4AC8" w:rsidP="00017A68">
            <w:r w:rsidRPr="00DF25C4">
              <w:rPr>
                <w:lang w:val="en-US"/>
              </w:rPr>
              <w:t xml:space="preserve">De Correspondent </w:t>
            </w:r>
          </w:p>
        </w:tc>
        <w:tc>
          <w:tcPr>
            <w:tcW w:w="3021" w:type="dxa"/>
          </w:tcPr>
          <w:p w14:paraId="2E6D9E37" w14:textId="77777777" w:rsidR="00EF4AC8" w:rsidRPr="00DF25C4" w:rsidRDefault="00EF4AC8" w:rsidP="00017A68">
            <w:r w:rsidRPr="00DF25C4">
              <w:rPr>
                <w:lang w:val="en-US"/>
              </w:rPr>
              <w:t>Omroep West</w:t>
            </w:r>
          </w:p>
        </w:tc>
      </w:tr>
      <w:tr w:rsidR="00EF4AC8" w:rsidRPr="00DF25C4" w14:paraId="793BA48F" w14:textId="77777777" w:rsidTr="00017A68">
        <w:tc>
          <w:tcPr>
            <w:tcW w:w="3020" w:type="dxa"/>
          </w:tcPr>
          <w:p w14:paraId="53D796EA" w14:textId="77777777" w:rsidR="00EF4AC8" w:rsidRPr="00DF25C4" w:rsidRDefault="00EF4AC8" w:rsidP="00017A68">
            <w:r w:rsidRPr="00DF25C4">
              <w:rPr>
                <w:lang w:val="en-US"/>
              </w:rPr>
              <w:t>Investico</w:t>
            </w:r>
          </w:p>
        </w:tc>
        <w:tc>
          <w:tcPr>
            <w:tcW w:w="3021" w:type="dxa"/>
          </w:tcPr>
          <w:p w14:paraId="10C56328" w14:textId="77777777" w:rsidR="00EF4AC8" w:rsidRPr="00DF25C4" w:rsidRDefault="00EF4AC8" w:rsidP="00017A68">
            <w:r w:rsidRPr="00DF25C4">
              <w:rPr>
                <w:lang w:val="en-US"/>
              </w:rPr>
              <w:t>Follow the Money</w:t>
            </w:r>
          </w:p>
        </w:tc>
        <w:tc>
          <w:tcPr>
            <w:tcW w:w="3021" w:type="dxa"/>
          </w:tcPr>
          <w:p w14:paraId="7F79A854" w14:textId="77777777" w:rsidR="00EF4AC8" w:rsidRPr="00DF25C4" w:rsidRDefault="00EF4AC8" w:rsidP="00017A68">
            <w:r w:rsidRPr="00DF25C4">
              <w:rPr>
                <w:lang w:val="en-US"/>
              </w:rPr>
              <w:t xml:space="preserve">RTV Drenthe </w:t>
            </w:r>
          </w:p>
        </w:tc>
      </w:tr>
      <w:tr w:rsidR="00EF4AC8" w:rsidRPr="00DF25C4" w14:paraId="0071522F" w14:textId="77777777" w:rsidTr="00017A68">
        <w:tc>
          <w:tcPr>
            <w:tcW w:w="3020" w:type="dxa"/>
          </w:tcPr>
          <w:p w14:paraId="00250082" w14:textId="77777777" w:rsidR="00EF4AC8" w:rsidRPr="00DF25C4" w:rsidRDefault="00EF4AC8" w:rsidP="00017A68">
            <w:pPr>
              <w:rPr>
                <w:lang w:val="en-US"/>
              </w:rPr>
            </w:pPr>
            <w:r w:rsidRPr="00DF25C4">
              <w:rPr>
                <w:lang w:val="en-US"/>
              </w:rPr>
              <w:t>Omroep Gelderland</w:t>
            </w:r>
          </w:p>
        </w:tc>
        <w:tc>
          <w:tcPr>
            <w:tcW w:w="3021" w:type="dxa"/>
          </w:tcPr>
          <w:p w14:paraId="269126C3" w14:textId="77777777" w:rsidR="00EF4AC8" w:rsidRPr="00DF25C4" w:rsidRDefault="00EF4AC8" w:rsidP="00017A68">
            <w:pPr>
              <w:rPr>
                <w:lang w:val="en-US"/>
              </w:rPr>
            </w:pPr>
            <w:r w:rsidRPr="00DF25C4">
              <w:rPr>
                <w:lang w:val="en-US"/>
              </w:rPr>
              <w:t>NH Nieuws</w:t>
            </w:r>
          </w:p>
        </w:tc>
        <w:tc>
          <w:tcPr>
            <w:tcW w:w="3021" w:type="dxa"/>
          </w:tcPr>
          <w:p w14:paraId="2988CEC6" w14:textId="77777777" w:rsidR="00EF4AC8" w:rsidRPr="00DF25C4" w:rsidRDefault="00EF4AC8" w:rsidP="00017A68">
            <w:r w:rsidRPr="00DF25C4">
              <w:rPr>
                <w:lang w:val="en-US"/>
              </w:rPr>
              <w:t xml:space="preserve">Omroep Tilburg </w:t>
            </w:r>
          </w:p>
        </w:tc>
      </w:tr>
      <w:tr w:rsidR="00EF4AC8" w:rsidRPr="00DF25C4" w14:paraId="1D3A0A73" w14:textId="77777777" w:rsidTr="00017A68">
        <w:tc>
          <w:tcPr>
            <w:tcW w:w="3020" w:type="dxa"/>
          </w:tcPr>
          <w:p w14:paraId="166A76CB" w14:textId="77777777" w:rsidR="00EF4AC8" w:rsidRPr="00DF25C4" w:rsidRDefault="00EF4AC8" w:rsidP="00017A68">
            <w:pPr>
              <w:rPr>
                <w:lang w:val="en-US"/>
              </w:rPr>
            </w:pPr>
            <w:r w:rsidRPr="00DF25C4">
              <w:rPr>
                <w:lang w:val="en-US"/>
              </w:rPr>
              <w:t xml:space="preserve">RTV Noord </w:t>
            </w:r>
          </w:p>
        </w:tc>
        <w:tc>
          <w:tcPr>
            <w:tcW w:w="3021" w:type="dxa"/>
          </w:tcPr>
          <w:p w14:paraId="0D5C198D" w14:textId="77777777" w:rsidR="00EF4AC8" w:rsidRPr="00DF25C4" w:rsidRDefault="00EF4AC8" w:rsidP="00017A68">
            <w:pPr>
              <w:rPr>
                <w:lang w:val="en-US"/>
              </w:rPr>
            </w:pPr>
            <w:r w:rsidRPr="00DF25C4">
              <w:rPr>
                <w:lang w:val="en-US"/>
              </w:rPr>
              <w:t>Bonaire.nu</w:t>
            </w:r>
          </w:p>
        </w:tc>
        <w:tc>
          <w:tcPr>
            <w:tcW w:w="3021" w:type="dxa"/>
          </w:tcPr>
          <w:p w14:paraId="214CDFFF" w14:textId="77777777" w:rsidR="00EF4AC8" w:rsidRPr="00DF25C4" w:rsidRDefault="00EF4AC8" w:rsidP="00017A68">
            <w:r w:rsidRPr="00DF25C4">
              <w:rPr>
                <w:lang w:val="en-US"/>
              </w:rPr>
              <w:t xml:space="preserve">RTV Utrecht </w:t>
            </w:r>
          </w:p>
        </w:tc>
      </w:tr>
      <w:tr w:rsidR="00EF4AC8" w:rsidRPr="00DF25C4" w14:paraId="58205B45" w14:textId="77777777" w:rsidTr="00017A68">
        <w:tc>
          <w:tcPr>
            <w:tcW w:w="3020" w:type="dxa"/>
          </w:tcPr>
          <w:p w14:paraId="56AFA093" w14:textId="77777777" w:rsidR="00EF4AC8" w:rsidRPr="00DF25C4" w:rsidRDefault="00EF4AC8" w:rsidP="00017A68">
            <w:r w:rsidRPr="00DF25C4">
              <w:rPr>
                <w:lang w:val="en-US"/>
              </w:rPr>
              <w:t xml:space="preserve">BES reporter </w:t>
            </w:r>
          </w:p>
        </w:tc>
        <w:tc>
          <w:tcPr>
            <w:tcW w:w="3021" w:type="dxa"/>
          </w:tcPr>
          <w:p w14:paraId="2AB011D7" w14:textId="77777777" w:rsidR="00EF4AC8" w:rsidRPr="00DF25C4" w:rsidRDefault="00EF4AC8" w:rsidP="00017A68">
            <w:r w:rsidRPr="00DF25C4">
              <w:rPr>
                <w:lang w:val="en-US"/>
              </w:rPr>
              <w:t>RTV Oost</w:t>
            </w:r>
          </w:p>
        </w:tc>
        <w:tc>
          <w:tcPr>
            <w:tcW w:w="3021" w:type="dxa"/>
          </w:tcPr>
          <w:p w14:paraId="3FA92C96" w14:textId="77777777" w:rsidR="00EF4AC8" w:rsidRPr="00DF25C4" w:rsidRDefault="00EF4AC8" w:rsidP="00017A68">
            <w:r w:rsidRPr="00DF25C4">
              <w:rPr>
                <w:lang w:val="en-US"/>
              </w:rPr>
              <w:t>Omroep Brabant</w:t>
            </w:r>
          </w:p>
        </w:tc>
      </w:tr>
      <w:tr w:rsidR="00EF4AC8" w:rsidRPr="00DF25C4" w14:paraId="07E5CAD7" w14:textId="77777777" w:rsidTr="00017A68">
        <w:tc>
          <w:tcPr>
            <w:tcW w:w="3020" w:type="dxa"/>
          </w:tcPr>
          <w:p w14:paraId="6C5A4BAB" w14:textId="77777777" w:rsidR="00EF4AC8" w:rsidRPr="00DF25C4" w:rsidRDefault="00EF4AC8" w:rsidP="00017A68">
            <w:r w:rsidRPr="00DF25C4">
              <w:rPr>
                <w:lang w:val="en-US"/>
              </w:rPr>
              <w:t>Omroep Flevoland</w:t>
            </w:r>
          </w:p>
        </w:tc>
        <w:tc>
          <w:tcPr>
            <w:tcW w:w="3021" w:type="dxa"/>
          </w:tcPr>
          <w:p w14:paraId="5F15C4A6" w14:textId="77777777" w:rsidR="00EF4AC8" w:rsidRPr="00DF25C4" w:rsidRDefault="00EF4AC8" w:rsidP="00017A68">
            <w:r w:rsidRPr="00DF25C4">
              <w:rPr>
                <w:lang w:val="en-US"/>
              </w:rPr>
              <w:t xml:space="preserve">Pointer </w:t>
            </w:r>
          </w:p>
        </w:tc>
        <w:tc>
          <w:tcPr>
            <w:tcW w:w="3021" w:type="dxa"/>
          </w:tcPr>
          <w:p w14:paraId="6125F2F0" w14:textId="77777777" w:rsidR="00EF4AC8" w:rsidRPr="00DF25C4" w:rsidRDefault="00EF4AC8" w:rsidP="00017A68"/>
        </w:tc>
      </w:tr>
    </w:tbl>
    <w:p w14:paraId="15A351EE" w14:textId="77777777" w:rsidR="00EF4AC8" w:rsidRPr="00DF25C4" w:rsidRDefault="00EF4AC8" w:rsidP="00EF4AC8"/>
    <w:p w14:paraId="358AD74D" w14:textId="77777777" w:rsidR="00EF4AC8" w:rsidRPr="00DF25C4" w:rsidRDefault="00EF4AC8" w:rsidP="00EF4AC8">
      <w:pPr>
        <w:rPr>
          <w:i/>
          <w:iCs/>
        </w:rPr>
      </w:pPr>
      <w:r w:rsidRPr="00DF25C4">
        <w:rPr>
          <w:i/>
          <w:iCs/>
        </w:rPr>
        <w:t xml:space="preserve">Overzicht vermelde vakmedia </w:t>
      </w:r>
    </w:p>
    <w:tbl>
      <w:tblPr>
        <w:tblStyle w:val="Tabelraster"/>
        <w:tblW w:w="0" w:type="auto"/>
        <w:tblLook w:val="04A0" w:firstRow="1" w:lastRow="0" w:firstColumn="1" w:lastColumn="0" w:noHBand="0" w:noVBand="1"/>
      </w:tblPr>
      <w:tblGrid>
        <w:gridCol w:w="3020"/>
        <w:gridCol w:w="3021"/>
        <w:gridCol w:w="3021"/>
      </w:tblGrid>
      <w:tr w:rsidR="00EF4AC8" w:rsidRPr="00DF25C4" w14:paraId="49F55C85" w14:textId="77777777" w:rsidTr="00017A68">
        <w:tc>
          <w:tcPr>
            <w:tcW w:w="3020" w:type="dxa"/>
          </w:tcPr>
          <w:p w14:paraId="2A727586" w14:textId="77777777" w:rsidR="00EF4AC8" w:rsidRPr="00DF25C4" w:rsidRDefault="00EF4AC8" w:rsidP="00017A68">
            <w:r w:rsidRPr="00DF25C4">
              <w:rPr>
                <w:lang w:val="en-US"/>
              </w:rPr>
              <w:t>Boerderij (-Vandaag)</w:t>
            </w:r>
          </w:p>
        </w:tc>
        <w:tc>
          <w:tcPr>
            <w:tcW w:w="3021" w:type="dxa"/>
          </w:tcPr>
          <w:p w14:paraId="04135346" w14:textId="77777777" w:rsidR="00EF4AC8" w:rsidRPr="00DF25C4" w:rsidRDefault="00EF4AC8" w:rsidP="00017A68">
            <w:r w:rsidRPr="00DF25C4">
              <w:rPr>
                <w:lang w:val="en-US"/>
              </w:rPr>
              <w:t xml:space="preserve">Vakblad V-Focus </w:t>
            </w:r>
          </w:p>
        </w:tc>
        <w:tc>
          <w:tcPr>
            <w:tcW w:w="3021" w:type="dxa"/>
          </w:tcPr>
          <w:p w14:paraId="746E63BE" w14:textId="77777777" w:rsidR="00EF4AC8" w:rsidRPr="00DF25C4" w:rsidRDefault="00EF4AC8" w:rsidP="00017A68">
            <w:r w:rsidRPr="00DF25C4">
              <w:rPr>
                <w:lang w:val="en-US"/>
              </w:rPr>
              <w:t xml:space="preserve">Energeia Energienieuws </w:t>
            </w:r>
          </w:p>
        </w:tc>
      </w:tr>
      <w:tr w:rsidR="00EF4AC8" w:rsidRPr="00DF25C4" w14:paraId="06DF0202" w14:textId="77777777" w:rsidTr="00017A68">
        <w:tc>
          <w:tcPr>
            <w:tcW w:w="3020" w:type="dxa"/>
          </w:tcPr>
          <w:p w14:paraId="64EB34C1" w14:textId="77777777" w:rsidR="00EF4AC8" w:rsidRPr="00DF25C4" w:rsidRDefault="00EF4AC8" w:rsidP="00017A68">
            <w:r w:rsidRPr="00DF25C4">
              <w:rPr>
                <w:lang w:val="en-US"/>
              </w:rPr>
              <w:t>AgriHolland</w:t>
            </w:r>
          </w:p>
        </w:tc>
        <w:tc>
          <w:tcPr>
            <w:tcW w:w="3021" w:type="dxa"/>
          </w:tcPr>
          <w:p w14:paraId="2E53B32B" w14:textId="77777777" w:rsidR="00EF4AC8" w:rsidRPr="00DF25C4" w:rsidRDefault="00EF4AC8" w:rsidP="00017A68">
            <w:r w:rsidRPr="00DF25C4">
              <w:rPr>
                <w:lang w:val="en-US"/>
              </w:rPr>
              <w:t>Nederlands Juristenblad</w:t>
            </w:r>
          </w:p>
        </w:tc>
        <w:tc>
          <w:tcPr>
            <w:tcW w:w="3021" w:type="dxa"/>
          </w:tcPr>
          <w:p w14:paraId="5C0D5767" w14:textId="77777777" w:rsidR="00EF4AC8" w:rsidRPr="00DF25C4" w:rsidRDefault="00EF4AC8" w:rsidP="00017A68">
            <w:r w:rsidRPr="00DF25C4">
              <w:rPr>
                <w:lang w:val="en-US"/>
              </w:rPr>
              <w:t>Duurzaam Nieuws</w:t>
            </w:r>
          </w:p>
        </w:tc>
      </w:tr>
      <w:tr w:rsidR="00EF4AC8" w:rsidRPr="00DF25C4" w14:paraId="0AD13413" w14:textId="77777777" w:rsidTr="00017A68">
        <w:tc>
          <w:tcPr>
            <w:tcW w:w="3020" w:type="dxa"/>
          </w:tcPr>
          <w:p w14:paraId="345CB64F" w14:textId="77777777" w:rsidR="00EF4AC8" w:rsidRPr="00DF25C4" w:rsidRDefault="00EF4AC8" w:rsidP="00017A68">
            <w:r w:rsidRPr="00DF25C4">
              <w:rPr>
                <w:lang w:val="en-US"/>
              </w:rPr>
              <w:t>Pig Business</w:t>
            </w:r>
          </w:p>
        </w:tc>
        <w:tc>
          <w:tcPr>
            <w:tcW w:w="3021" w:type="dxa"/>
          </w:tcPr>
          <w:p w14:paraId="63CAB549" w14:textId="77777777" w:rsidR="00EF4AC8" w:rsidRPr="00DF25C4" w:rsidRDefault="00EF4AC8" w:rsidP="00017A68">
            <w:r w:rsidRPr="00DF25C4">
              <w:rPr>
                <w:lang w:val="en-US"/>
              </w:rPr>
              <w:t xml:space="preserve">De Ingenieur </w:t>
            </w:r>
          </w:p>
        </w:tc>
        <w:tc>
          <w:tcPr>
            <w:tcW w:w="3021" w:type="dxa"/>
          </w:tcPr>
          <w:p w14:paraId="7299A162" w14:textId="77777777" w:rsidR="00EF4AC8" w:rsidRPr="00DF25C4" w:rsidRDefault="00EF4AC8" w:rsidP="00017A68">
            <w:r w:rsidRPr="00DF25C4">
              <w:rPr>
                <w:lang w:val="en-US"/>
              </w:rPr>
              <w:t>Veld-post.nl</w:t>
            </w:r>
          </w:p>
        </w:tc>
      </w:tr>
      <w:tr w:rsidR="00EF4AC8" w:rsidRPr="00DF25C4" w14:paraId="71D25FBE" w14:textId="77777777" w:rsidTr="00017A68">
        <w:tc>
          <w:tcPr>
            <w:tcW w:w="3020" w:type="dxa"/>
          </w:tcPr>
          <w:p w14:paraId="16C77FF7" w14:textId="77777777" w:rsidR="00EF4AC8" w:rsidRPr="00DF25C4" w:rsidRDefault="00EF4AC8" w:rsidP="00017A68">
            <w:r w:rsidRPr="00DF25C4">
              <w:rPr>
                <w:lang w:val="en-US"/>
              </w:rPr>
              <w:t>Nieuwe Oogst</w:t>
            </w:r>
          </w:p>
        </w:tc>
        <w:tc>
          <w:tcPr>
            <w:tcW w:w="3021" w:type="dxa"/>
          </w:tcPr>
          <w:p w14:paraId="7E84F002" w14:textId="77777777" w:rsidR="00EF4AC8" w:rsidRPr="00DF25C4" w:rsidRDefault="00EF4AC8" w:rsidP="00017A68">
            <w:r w:rsidRPr="00DF25C4">
              <w:rPr>
                <w:lang w:val="en-US"/>
              </w:rPr>
              <w:t>PluimveeActueel</w:t>
            </w:r>
          </w:p>
        </w:tc>
        <w:tc>
          <w:tcPr>
            <w:tcW w:w="3021" w:type="dxa"/>
          </w:tcPr>
          <w:p w14:paraId="4CF86F4B" w14:textId="77777777" w:rsidR="00EF4AC8" w:rsidRPr="00DF25C4" w:rsidRDefault="00EF4AC8" w:rsidP="00017A68">
            <w:r w:rsidRPr="00DF25C4">
              <w:rPr>
                <w:lang w:val="en-US"/>
              </w:rPr>
              <w:t>Stal en Akker</w:t>
            </w:r>
          </w:p>
        </w:tc>
      </w:tr>
      <w:tr w:rsidR="00EF4AC8" w:rsidRPr="00DF25C4" w14:paraId="00D7ABBE" w14:textId="77777777" w:rsidTr="00017A68">
        <w:tc>
          <w:tcPr>
            <w:tcW w:w="3020" w:type="dxa"/>
          </w:tcPr>
          <w:p w14:paraId="2EAFF183" w14:textId="77777777" w:rsidR="00EF4AC8" w:rsidRPr="00DF25C4" w:rsidRDefault="00EF4AC8" w:rsidP="00017A68">
            <w:r w:rsidRPr="00DF25C4">
              <w:rPr>
                <w:lang w:val="en-US"/>
              </w:rPr>
              <w:t>BoerenBusiness</w:t>
            </w:r>
          </w:p>
        </w:tc>
        <w:tc>
          <w:tcPr>
            <w:tcW w:w="3021" w:type="dxa"/>
          </w:tcPr>
          <w:p w14:paraId="2ED1013D" w14:textId="77777777" w:rsidR="00EF4AC8" w:rsidRPr="00DF25C4" w:rsidRDefault="00EF4AC8" w:rsidP="00017A68">
            <w:r w:rsidRPr="00DF25C4">
              <w:rPr>
                <w:lang w:val="en-US"/>
              </w:rPr>
              <w:t>Pluimveeweb</w:t>
            </w:r>
          </w:p>
        </w:tc>
        <w:tc>
          <w:tcPr>
            <w:tcW w:w="3021" w:type="dxa"/>
          </w:tcPr>
          <w:p w14:paraId="2329420D" w14:textId="77777777" w:rsidR="00EF4AC8" w:rsidRPr="00DF25C4" w:rsidRDefault="00EF4AC8" w:rsidP="00017A68">
            <w:r w:rsidRPr="00DF25C4">
              <w:rPr>
                <w:lang w:val="en-US"/>
              </w:rPr>
              <w:t xml:space="preserve">Melkvee.nl / Vakblad Melkvee </w:t>
            </w:r>
          </w:p>
        </w:tc>
      </w:tr>
      <w:tr w:rsidR="00EF4AC8" w:rsidRPr="00DF25C4" w14:paraId="7831B81C" w14:textId="77777777" w:rsidTr="00017A68">
        <w:tc>
          <w:tcPr>
            <w:tcW w:w="3020" w:type="dxa"/>
          </w:tcPr>
          <w:p w14:paraId="6CE44248" w14:textId="77777777" w:rsidR="00EF4AC8" w:rsidRPr="00DF25C4" w:rsidRDefault="00EF4AC8" w:rsidP="00017A68">
            <w:r w:rsidRPr="00DF25C4">
              <w:rPr>
                <w:lang w:val="en-US"/>
              </w:rPr>
              <w:t xml:space="preserve">Tijdschrift Voor Agrarisch Recht </w:t>
            </w:r>
          </w:p>
        </w:tc>
        <w:tc>
          <w:tcPr>
            <w:tcW w:w="3021" w:type="dxa"/>
          </w:tcPr>
          <w:p w14:paraId="0BCFAF15" w14:textId="77777777" w:rsidR="00EF4AC8" w:rsidRPr="00DF25C4" w:rsidRDefault="00EF4AC8" w:rsidP="00017A68">
            <w:r w:rsidRPr="00DF25C4">
              <w:rPr>
                <w:lang w:val="en-US"/>
              </w:rPr>
              <w:t>Binnenlands Bestuur</w:t>
            </w:r>
          </w:p>
        </w:tc>
        <w:tc>
          <w:tcPr>
            <w:tcW w:w="3021" w:type="dxa"/>
          </w:tcPr>
          <w:p w14:paraId="397C7F70" w14:textId="77777777" w:rsidR="00EF4AC8" w:rsidRPr="00DF25C4" w:rsidRDefault="00EF4AC8" w:rsidP="00017A68">
            <w:pPr>
              <w:rPr>
                <w:lang w:val="en-US"/>
              </w:rPr>
            </w:pPr>
            <w:r w:rsidRPr="00DF25C4">
              <w:rPr>
                <w:lang w:val="en-US"/>
              </w:rPr>
              <w:t>Aanbestedingsnieuws.nl</w:t>
            </w:r>
          </w:p>
        </w:tc>
      </w:tr>
      <w:tr w:rsidR="00EF4AC8" w:rsidRPr="00DF25C4" w14:paraId="2F9FB5C1" w14:textId="77777777" w:rsidTr="00017A68">
        <w:tc>
          <w:tcPr>
            <w:tcW w:w="3020" w:type="dxa"/>
          </w:tcPr>
          <w:p w14:paraId="267114DE" w14:textId="77777777" w:rsidR="00EF4AC8" w:rsidRPr="00DF25C4" w:rsidRDefault="00EF4AC8" w:rsidP="00017A68">
            <w:r w:rsidRPr="00DF25C4">
              <w:rPr>
                <w:lang w:val="en-US"/>
              </w:rPr>
              <w:t>Food+Agri Business</w:t>
            </w:r>
          </w:p>
        </w:tc>
        <w:tc>
          <w:tcPr>
            <w:tcW w:w="3021" w:type="dxa"/>
          </w:tcPr>
          <w:p w14:paraId="5B3A4484" w14:textId="77777777" w:rsidR="00EF4AC8" w:rsidRPr="00DF25C4" w:rsidRDefault="00EF4AC8" w:rsidP="00017A68">
            <w:r w:rsidRPr="00DF25C4">
              <w:rPr>
                <w:lang w:val="en-US"/>
              </w:rPr>
              <w:t xml:space="preserve">The Fishing Daily </w:t>
            </w:r>
          </w:p>
        </w:tc>
        <w:tc>
          <w:tcPr>
            <w:tcW w:w="3021" w:type="dxa"/>
          </w:tcPr>
          <w:p w14:paraId="65635ACF" w14:textId="77777777" w:rsidR="00EF4AC8" w:rsidRPr="00DF25C4" w:rsidRDefault="00EF4AC8" w:rsidP="00017A68">
            <w:pPr>
              <w:rPr>
                <w:lang w:val="en-US"/>
              </w:rPr>
            </w:pPr>
            <w:r w:rsidRPr="00DF25C4">
              <w:rPr>
                <w:lang w:val="en-US"/>
              </w:rPr>
              <w:t>Motorsport.com</w:t>
            </w:r>
          </w:p>
        </w:tc>
      </w:tr>
      <w:tr w:rsidR="00EF4AC8" w:rsidRPr="00DF25C4" w14:paraId="7B10F8AB" w14:textId="77777777" w:rsidTr="00017A68">
        <w:tc>
          <w:tcPr>
            <w:tcW w:w="3020" w:type="dxa"/>
          </w:tcPr>
          <w:p w14:paraId="1D0C7EF0" w14:textId="77777777" w:rsidR="00EF4AC8" w:rsidRPr="00DF25C4" w:rsidRDefault="00EF4AC8" w:rsidP="00017A68">
            <w:r w:rsidRPr="00DF25C4">
              <w:rPr>
                <w:lang w:val="en-US"/>
              </w:rPr>
              <w:t>Transport-online.nl</w:t>
            </w:r>
          </w:p>
        </w:tc>
        <w:tc>
          <w:tcPr>
            <w:tcW w:w="3021" w:type="dxa"/>
          </w:tcPr>
          <w:p w14:paraId="036E7E28" w14:textId="77777777" w:rsidR="00EF4AC8" w:rsidRPr="00DF25C4" w:rsidRDefault="00EF4AC8" w:rsidP="00017A68">
            <w:r w:rsidRPr="00DF25C4">
              <w:rPr>
                <w:lang w:val="en-US"/>
              </w:rPr>
              <w:t xml:space="preserve">Cobouw </w:t>
            </w:r>
          </w:p>
        </w:tc>
        <w:tc>
          <w:tcPr>
            <w:tcW w:w="3021" w:type="dxa"/>
          </w:tcPr>
          <w:p w14:paraId="40EA6427" w14:textId="77777777" w:rsidR="00EF4AC8" w:rsidRPr="00DF25C4" w:rsidRDefault="00EF4AC8" w:rsidP="00017A68">
            <w:pPr>
              <w:rPr>
                <w:lang w:val="en-US"/>
              </w:rPr>
            </w:pPr>
            <w:r w:rsidRPr="00DF25C4">
              <w:rPr>
                <w:lang w:val="en-US"/>
              </w:rPr>
              <w:t>Deondernemer.nl</w:t>
            </w:r>
          </w:p>
        </w:tc>
      </w:tr>
      <w:tr w:rsidR="00EF4AC8" w:rsidRPr="00DF25C4" w14:paraId="480F44A6" w14:textId="77777777" w:rsidTr="00017A68">
        <w:trPr>
          <w:trHeight w:val="77"/>
        </w:trPr>
        <w:tc>
          <w:tcPr>
            <w:tcW w:w="3020" w:type="dxa"/>
          </w:tcPr>
          <w:p w14:paraId="5520A36B" w14:textId="77777777" w:rsidR="00EF4AC8" w:rsidRPr="00DF25C4" w:rsidRDefault="00EF4AC8" w:rsidP="00017A68">
            <w:r w:rsidRPr="00DF25C4">
              <w:rPr>
                <w:lang w:val="en-US"/>
              </w:rPr>
              <w:t>Luchtvaartnieuws.nl</w:t>
            </w:r>
          </w:p>
        </w:tc>
        <w:tc>
          <w:tcPr>
            <w:tcW w:w="3021" w:type="dxa"/>
          </w:tcPr>
          <w:p w14:paraId="602A1DE8" w14:textId="77777777" w:rsidR="00EF4AC8" w:rsidRPr="00DF25C4" w:rsidRDefault="00EF4AC8" w:rsidP="00017A68"/>
        </w:tc>
        <w:tc>
          <w:tcPr>
            <w:tcW w:w="3021" w:type="dxa"/>
          </w:tcPr>
          <w:p w14:paraId="4ACA258C" w14:textId="77777777" w:rsidR="00EF4AC8" w:rsidRPr="00DF25C4" w:rsidRDefault="00EF4AC8" w:rsidP="00017A68">
            <w:pPr>
              <w:rPr>
                <w:lang w:val="en-US"/>
              </w:rPr>
            </w:pPr>
          </w:p>
        </w:tc>
      </w:tr>
    </w:tbl>
    <w:p w14:paraId="554A0D42" w14:textId="77777777" w:rsidR="00EF4AC8" w:rsidRPr="00DF25C4" w:rsidRDefault="00EF4AC8" w:rsidP="00EF4AC8"/>
    <w:p w14:paraId="14EB73AC" w14:textId="77777777" w:rsidR="00EF4AC8" w:rsidRPr="00DF25C4" w:rsidRDefault="00EF4AC8" w:rsidP="00EF4AC8">
      <w:pPr>
        <w:pStyle w:val="Kop3"/>
      </w:pPr>
      <w:bookmarkStart w:id="82" w:name="_Toc201073038"/>
      <w:bookmarkStart w:id="83" w:name="_Toc201224592"/>
      <w:bookmarkStart w:id="84" w:name="_Toc201228518"/>
      <w:bookmarkStart w:id="85" w:name="_Toc201236221"/>
      <w:bookmarkStart w:id="86" w:name="_Toc202353103"/>
      <w:r w:rsidRPr="00DF25C4">
        <w:t>Kolom M: Oppositie of coalitie</w:t>
      </w:r>
      <w:bookmarkEnd w:id="82"/>
      <w:bookmarkEnd w:id="83"/>
      <w:bookmarkEnd w:id="84"/>
      <w:bookmarkEnd w:id="85"/>
      <w:bookmarkEnd w:id="86"/>
      <w:r w:rsidRPr="00DF25C4">
        <w:t xml:space="preserve"> </w:t>
      </w:r>
    </w:p>
    <w:p w14:paraId="27C14708" w14:textId="77777777" w:rsidR="00EF4AC8" w:rsidRPr="00DF25C4" w:rsidRDefault="00EF4AC8" w:rsidP="00EF4AC8">
      <w:r w:rsidRPr="00DF25C4">
        <w:t xml:space="preserve">De indiener van een Kamervraag behoort tot een Kamerfractie. De fractie is vervolgens onderdeel van de coalitie of de oppositie in de Tweede Kamer. De positie van een fractie kan veranderen, doordat een fractie onderdeel wordt van een coalitie, of juist onderdeel wordt van de oppositie. Na de verkiezingen wordt steeds een nieuw kabinet gevormd. Daarom is de positie van een fractie steeds gecodeerd aan de hand van de toenmalige regering. Per kabinetsperiode is in het onderstaande overzicht te zien of een partij onderdeel vormde van de coalitie of de oppositie. </w:t>
      </w:r>
    </w:p>
    <w:p w14:paraId="3CCEC490" w14:textId="5B99E1B3" w:rsidR="00EF4AC8" w:rsidRPr="00DF25C4" w:rsidRDefault="005A3B00" w:rsidP="00EF4AC8">
      <w:r w:rsidRPr="00DF25C4">
        <w:t xml:space="preserve">indienende </w:t>
      </w:r>
      <w:r w:rsidR="00EF4AC8" w:rsidRPr="00DF25C4">
        <w:t xml:space="preserve">Kamerleden zijn onderdeel van de oppositie of de coalitie. Als het Kamerlid uit de oppositie komt, is de code oppositie geven, voor Kamerleden uit de coalitie de code coalitie. Als de </w:t>
      </w:r>
      <w:r w:rsidRPr="00DF25C4">
        <w:t xml:space="preserve">indienende </w:t>
      </w:r>
      <w:r w:rsidR="00EF4AC8" w:rsidRPr="00DF25C4">
        <w:t xml:space="preserve">Kamerleden uit zowel coalitie als oppositie komen, is de code coalitie/oppositie gegeven. </w:t>
      </w:r>
    </w:p>
    <w:tbl>
      <w:tblPr>
        <w:tblStyle w:val="Tabelraster"/>
        <w:tblW w:w="0" w:type="auto"/>
        <w:tblLook w:val="04A0" w:firstRow="1" w:lastRow="0" w:firstColumn="1" w:lastColumn="0" w:noHBand="0" w:noVBand="1"/>
      </w:tblPr>
      <w:tblGrid>
        <w:gridCol w:w="4531"/>
        <w:gridCol w:w="4531"/>
      </w:tblGrid>
      <w:tr w:rsidR="00EF4AC8" w:rsidRPr="00DF25C4" w14:paraId="18E1766D" w14:textId="77777777" w:rsidTr="00017A68">
        <w:tc>
          <w:tcPr>
            <w:tcW w:w="4531" w:type="dxa"/>
          </w:tcPr>
          <w:p w14:paraId="6357AD2A" w14:textId="77777777" w:rsidR="00EF4AC8" w:rsidRPr="00DF25C4" w:rsidRDefault="00EF4AC8" w:rsidP="00017A68">
            <w:r w:rsidRPr="00DF25C4">
              <w:t>Fractietype</w:t>
            </w:r>
          </w:p>
        </w:tc>
        <w:tc>
          <w:tcPr>
            <w:tcW w:w="4531" w:type="dxa"/>
          </w:tcPr>
          <w:p w14:paraId="359B10D4" w14:textId="77777777" w:rsidR="00EF4AC8" w:rsidRPr="00DF25C4" w:rsidRDefault="00EF4AC8" w:rsidP="00017A68">
            <w:r w:rsidRPr="00DF25C4">
              <w:t xml:space="preserve">Code </w:t>
            </w:r>
          </w:p>
        </w:tc>
      </w:tr>
      <w:tr w:rsidR="00EF4AC8" w:rsidRPr="00DF25C4" w14:paraId="60CC225B" w14:textId="77777777" w:rsidTr="00017A68">
        <w:tc>
          <w:tcPr>
            <w:tcW w:w="4531" w:type="dxa"/>
          </w:tcPr>
          <w:p w14:paraId="1C88EC2C" w14:textId="77777777" w:rsidR="00EF4AC8" w:rsidRPr="00DF25C4" w:rsidRDefault="00EF4AC8" w:rsidP="00017A68">
            <w:r w:rsidRPr="00DF25C4">
              <w:t>Coalitie</w:t>
            </w:r>
          </w:p>
        </w:tc>
        <w:tc>
          <w:tcPr>
            <w:tcW w:w="4531" w:type="dxa"/>
          </w:tcPr>
          <w:p w14:paraId="4BD90CC8" w14:textId="77777777" w:rsidR="00EF4AC8" w:rsidRPr="00DF25C4" w:rsidRDefault="00EF4AC8" w:rsidP="00017A68">
            <w:r w:rsidRPr="00DF25C4">
              <w:t>1</w:t>
            </w:r>
          </w:p>
        </w:tc>
      </w:tr>
      <w:tr w:rsidR="00EF4AC8" w:rsidRPr="00DF25C4" w14:paraId="6EDF9B3B" w14:textId="77777777" w:rsidTr="00017A68">
        <w:tc>
          <w:tcPr>
            <w:tcW w:w="4531" w:type="dxa"/>
          </w:tcPr>
          <w:p w14:paraId="124EE4C3" w14:textId="77777777" w:rsidR="00EF4AC8" w:rsidRPr="00DF25C4" w:rsidRDefault="00EF4AC8" w:rsidP="00017A68">
            <w:r w:rsidRPr="00DF25C4">
              <w:t>Oppositie</w:t>
            </w:r>
          </w:p>
        </w:tc>
        <w:tc>
          <w:tcPr>
            <w:tcW w:w="4531" w:type="dxa"/>
          </w:tcPr>
          <w:p w14:paraId="77AACF4C" w14:textId="77777777" w:rsidR="00EF4AC8" w:rsidRPr="00DF25C4" w:rsidRDefault="00EF4AC8" w:rsidP="00017A68">
            <w:r w:rsidRPr="00DF25C4">
              <w:t>2</w:t>
            </w:r>
          </w:p>
        </w:tc>
      </w:tr>
      <w:tr w:rsidR="00EF4AC8" w:rsidRPr="00DF25C4" w14:paraId="5AF3DD47" w14:textId="77777777" w:rsidTr="00017A68">
        <w:tc>
          <w:tcPr>
            <w:tcW w:w="4531" w:type="dxa"/>
          </w:tcPr>
          <w:p w14:paraId="135313C2" w14:textId="77777777" w:rsidR="00EF4AC8" w:rsidRPr="00DF25C4" w:rsidRDefault="00EF4AC8" w:rsidP="00017A68">
            <w:r w:rsidRPr="00DF25C4">
              <w:t>Coalitie/oppositie</w:t>
            </w:r>
          </w:p>
        </w:tc>
        <w:tc>
          <w:tcPr>
            <w:tcW w:w="4531" w:type="dxa"/>
          </w:tcPr>
          <w:p w14:paraId="7529AD8C" w14:textId="77777777" w:rsidR="00EF4AC8" w:rsidRPr="00DF25C4" w:rsidRDefault="00EF4AC8" w:rsidP="00017A68">
            <w:r w:rsidRPr="00DF25C4">
              <w:t>3</w:t>
            </w:r>
          </w:p>
        </w:tc>
      </w:tr>
    </w:tbl>
    <w:p w14:paraId="46A07DBB" w14:textId="19A373CB" w:rsidR="00EF4AC8" w:rsidRPr="00DF25C4" w:rsidRDefault="00EF4AC8" w:rsidP="00EF4AC8"/>
    <w:p w14:paraId="16043CA3" w14:textId="77777777" w:rsidR="00EF4AC8" w:rsidRPr="00DF25C4" w:rsidRDefault="00EF4AC8" w:rsidP="00EF4AC8">
      <w:pPr>
        <w:rPr>
          <w:i/>
          <w:iCs/>
        </w:rPr>
      </w:pPr>
      <w:r w:rsidRPr="00DF25C4">
        <w:rPr>
          <w:i/>
          <w:iCs/>
        </w:rPr>
        <w:t>Overzicht partijen per regeringsperiode</w:t>
      </w:r>
    </w:p>
    <w:p w14:paraId="3B96FA8E" w14:textId="77777777" w:rsidR="00EF4AC8" w:rsidRPr="00DF25C4" w:rsidRDefault="00EF4AC8" w:rsidP="00EF4AC8">
      <w:pPr>
        <w:rPr>
          <w:u w:val="single"/>
        </w:rPr>
      </w:pPr>
      <w:r w:rsidRPr="00DF25C4">
        <w:rPr>
          <w:u w:val="single"/>
        </w:rPr>
        <w:t>Kabinet Rutte II (2012-2017)</w:t>
      </w:r>
    </w:p>
    <w:tbl>
      <w:tblPr>
        <w:tblStyle w:val="Tabelraster"/>
        <w:tblW w:w="0" w:type="auto"/>
        <w:tblLook w:val="04A0" w:firstRow="1" w:lastRow="0" w:firstColumn="1" w:lastColumn="0" w:noHBand="0" w:noVBand="1"/>
      </w:tblPr>
      <w:tblGrid>
        <w:gridCol w:w="4531"/>
        <w:gridCol w:w="4531"/>
      </w:tblGrid>
      <w:tr w:rsidR="00EF4AC8" w:rsidRPr="00DF25C4" w14:paraId="2D131892" w14:textId="77777777" w:rsidTr="00017A68">
        <w:tc>
          <w:tcPr>
            <w:tcW w:w="4531" w:type="dxa"/>
          </w:tcPr>
          <w:p w14:paraId="2A16DC0D" w14:textId="77777777" w:rsidR="00EF4AC8" w:rsidRPr="00DF25C4" w:rsidRDefault="00EF4AC8" w:rsidP="00017A68">
            <w:r w:rsidRPr="00DF25C4">
              <w:t>Fractie</w:t>
            </w:r>
          </w:p>
        </w:tc>
        <w:tc>
          <w:tcPr>
            <w:tcW w:w="4531" w:type="dxa"/>
          </w:tcPr>
          <w:p w14:paraId="4A04969E" w14:textId="77777777" w:rsidR="00EF4AC8" w:rsidRPr="00DF25C4" w:rsidRDefault="00EF4AC8" w:rsidP="00017A68">
            <w:r w:rsidRPr="00DF25C4">
              <w:t xml:space="preserve">Type </w:t>
            </w:r>
          </w:p>
        </w:tc>
      </w:tr>
      <w:tr w:rsidR="00EF4AC8" w:rsidRPr="00DF25C4" w14:paraId="13D3D21C" w14:textId="77777777" w:rsidTr="00017A68">
        <w:tc>
          <w:tcPr>
            <w:tcW w:w="4531" w:type="dxa"/>
          </w:tcPr>
          <w:p w14:paraId="50A26577" w14:textId="77777777" w:rsidR="00EF4AC8" w:rsidRPr="00DF25C4" w:rsidRDefault="00EF4AC8" w:rsidP="00017A68">
            <w:r w:rsidRPr="00DF25C4">
              <w:t>VVD</w:t>
            </w:r>
          </w:p>
        </w:tc>
        <w:tc>
          <w:tcPr>
            <w:tcW w:w="4531" w:type="dxa"/>
          </w:tcPr>
          <w:p w14:paraId="011B6A90" w14:textId="77777777" w:rsidR="00EF4AC8" w:rsidRPr="00DF25C4" w:rsidRDefault="00EF4AC8" w:rsidP="00017A68">
            <w:r w:rsidRPr="00DF25C4">
              <w:t xml:space="preserve">Coalitie </w:t>
            </w:r>
          </w:p>
        </w:tc>
      </w:tr>
      <w:tr w:rsidR="00EF4AC8" w:rsidRPr="00DF25C4" w14:paraId="6843FF29" w14:textId="77777777" w:rsidTr="00017A68">
        <w:tc>
          <w:tcPr>
            <w:tcW w:w="4531" w:type="dxa"/>
          </w:tcPr>
          <w:p w14:paraId="40302DB3" w14:textId="77777777" w:rsidR="00EF4AC8" w:rsidRPr="00DF25C4" w:rsidRDefault="00EF4AC8" w:rsidP="00017A68">
            <w:r w:rsidRPr="00DF25C4">
              <w:t>PvdA</w:t>
            </w:r>
          </w:p>
        </w:tc>
        <w:tc>
          <w:tcPr>
            <w:tcW w:w="4531" w:type="dxa"/>
          </w:tcPr>
          <w:p w14:paraId="135613D8" w14:textId="77777777" w:rsidR="00EF4AC8" w:rsidRPr="00DF25C4" w:rsidRDefault="00EF4AC8" w:rsidP="00017A68">
            <w:r w:rsidRPr="00DF25C4">
              <w:t xml:space="preserve">Coalitie </w:t>
            </w:r>
          </w:p>
        </w:tc>
      </w:tr>
      <w:tr w:rsidR="00EF4AC8" w:rsidRPr="00DF25C4" w14:paraId="13322929" w14:textId="77777777" w:rsidTr="00017A68">
        <w:tc>
          <w:tcPr>
            <w:tcW w:w="4531" w:type="dxa"/>
          </w:tcPr>
          <w:p w14:paraId="13A0C2DB" w14:textId="77777777" w:rsidR="00EF4AC8" w:rsidRPr="00DF25C4" w:rsidRDefault="00EF4AC8" w:rsidP="00017A68">
            <w:r w:rsidRPr="00DF25C4">
              <w:t>PVV</w:t>
            </w:r>
          </w:p>
        </w:tc>
        <w:tc>
          <w:tcPr>
            <w:tcW w:w="4531" w:type="dxa"/>
          </w:tcPr>
          <w:p w14:paraId="196001CF" w14:textId="77777777" w:rsidR="00EF4AC8" w:rsidRPr="00DF25C4" w:rsidRDefault="00EF4AC8" w:rsidP="00017A68">
            <w:r w:rsidRPr="00DF25C4">
              <w:t>Oppositie</w:t>
            </w:r>
          </w:p>
        </w:tc>
      </w:tr>
      <w:tr w:rsidR="00EF4AC8" w:rsidRPr="00DF25C4" w14:paraId="2A2F44B3" w14:textId="77777777" w:rsidTr="00017A68">
        <w:tc>
          <w:tcPr>
            <w:tcW w:w="4531" w:type="dxa"/>
          </w:tcPr>
          <w:p w14:paraId="0661BDE6" w14:textId="77777777" w:rsidR="00EF4AC8" w:rsidRPr="00DF25C4" w:rsidRDefault="00EF4AC8" w:rsidP="00017A68">
            <w:r w:rsidRPr="00DF25C4">
              <w:t>SP</w:t>
            </w:r>
          </w:p>
        </w:tc>
        <w:tc>
          <w:tcPr>
            <w:tcW w:w="4531" w:type="dxa"/>
          </w:tcPr>
          <w:p w14:paraId="6EBED647" w14:textId="77777777" w:rsidR="00EF4AC8" w:rsidRPr="00DF25C4" w:rsidRDefault="00EF4AC8" w:rsidP="00017A68">
            <w:r w:rsidRPr="00DF25C4">
              <w:t>Oppositie</w:t>
            </w:r>
          </w:p>
        </w:tc>
      </w:tr>
      <w:tr w:rsidR="00EF4AC8" w:rsidRPr="00DF25C4" w14:paraId="5D47DE73" w14:textId="77777777" w:rsidTr="00017A68">
        <w:tc>
          <w:tcPr>
            <w:tcW w:w="4531" w:type="dxa"/>
          </w:tcPr>
          <w:p w14:paraId="726B57DF" w14:textId="77777777" w:rsidR="00EF4AC8" w:rsidRPr="00DF25C4" w:rsidRDefault="00EF4AC8" w:rsidP="00017A68">
            <w:r w:rsidRPr="00DF25C4">
              <w:t>CDA</w:t>
            </w:r>
          </w:p>
        </w:tc>
        <w:tc>
          <w:tcPr>
            <w:tcW w:w="4531" w:type="dxa"/>
          </w:tcPr>
          <w:p w14:paraId="1B1705D8" w14:textId="77777777" w:rsidR="00EF4AC8" w:rsidRPr="00DF25C4" w:rsidRDefault="00EF4AC8" w:rsidP="00017A68">
            <w:r w:rsidRPr="00DF25C4">
              <w:t>Oppositie</w:t>
            </w:r>
          </w:p>
        </w:tc>
      </w:tr>
      <w:tr w:rsidR="00EF4AC8" w:rsidRPr="00DF25C4" w14:paraId="7174EE28" w14:textId="77777777" w:rsidTr="00017A68">
        <w:tc>
          <w:tcPr>
            <w:tcW w:w="4531" w:type="dxa"/>
          </w:tcPr>
          <w:p w14:paraId="292DB759" w14:textId="77777777" w:rsidR="00EF4AC8" w:rsidRPr="00DF25C4" w:rsidRDefault="00EF4AC8" w:rsidP="00017A68">
            <w:r w:rsidRPr="00DF25C4">
              <w:t>D66</w:t>
            </w:r>
          </w:p>
        </w:tc>
        <w:tc>
          <w:tcPr>
            <w:tcW w:w="4531" w:type="dxa"/>
          </w:tcPr>
          <w:p w14:paraId="59DF9571" w14:textId="77777777" w:rsidR="00EF4AC8" w:rsidRPr="00DF25C4" w:rsidRDefault="00EF4AC8" w:rsidP="00017A68">
            <w:r w:rsidRPr="00DF25C4">
              <w:t>Oppositie</w:t>
            </w:r>
          </w:p>
        </w:tc>
      </w:tr>
      <w:tr w:rsidR="00EF4AC8" w:rsidRPr="00DF25C4" w14:paraId="171CA87C" w14:textId="77777777" w:rsidTr="00017A68">
        <w:tc>
          <w:tcPr>
            <w:tcW w:w="4531" w:type="dxa"/>
          </w:tcPr>
          <w:p w14:paraId="2DE17A21" w14:textId="77777777" w:rsidR="00EF4AC8" w:rsidRPr="00DF25C4" w:rsidRDefault="00EF4AC8" w:rsidP="00017A68">
            <w:r w:rsidRPr="00DF25C4">
              <w:t>ChristenUnie</w:t>
            </w:r>
          </w:p>
        </w:tc>
        <w:tc>
          <w:tcPr>
            <w:tcW w:w="4531" w:type="dxa"/>
          </w:tcPr>
          <w:p w14:paraId="3E1718BC" w14:textId="77777777" w:rsidR="00EF4AC8" w:rsidRPr="00DF25C4" w:rsidRDefault="00EF4AC8" w:rsidP="00017A68">
            <w:r w:rsidRPr="00DF25C4">
              <w:t>Oppositie</w:t>
            </w:r>
          </w:p>
        </w:tc>
      </w:tr>
      <w:tr w:rsidR="00EF4AC8" w:rsidRPr="00DF25C4" w14:paraId="5FFABFAF" w14:textId="77777777" w:rsidTr="00017A68">
        <w:tc>
          <w:tcPr>
            <w:tcW w:w="4531" w:type="dxa"/>
          </w:tcPr>
          <w:p w14:paraId="41785BC3" w14:textId="77777777" w:rsidR="00EF4AC8" w:rsidRPr="00DF25C4" w:rsidRDefault="00EF4AC8" w:rsidP="00017A68">
            <w:r w:rsidRPr="00DF25C4">
              <w:t>GroenLinks</w:t>
            </w:r>
          </w:p>
        </w:tc>
        <w:tc>
          <w:tcPr>
            <w:tcW w:w="4531" w:type="dxa"/>
          </w:tcPr>
          <w:p w14:paraId="416522F4" w14:textId="77777777" w:rsidR="00EF4AC8" w:rsidRPr="00DF25C4" w:rsidRDefault="00EF4AC8" w:rsidP="00017A68">
            <w:r w:rsidRPr="00DF25C4">
              <w:t>Oppositie</w:t>
            </w:r>
          </w:p>
        </w:tc>
      </w:tr>
      <w:tr w:rsidR="00EF4AC8" w:rsidRPr="00DF25C4" w14:paraId="01E01D08" w14:textId="77777777" w:rsidTr="00017A68">
        <w:tc>
          <w:tcPr>
            <w:tcW w:w="4531" w:type="dxa"/>
          </w:tcPr>
          <w:p w14:paraId="31987CA2" w14:textId="77777777" w:rsidR="00EF4AC8" w:rsidRPr="00DF25C4" w:rsidRDefault="00EF4AC8" w:rsidP="00017A68">
            <w:r w:rsidRPr="00DF25C4">
              <w:t>SGP</w:t>
            </w:r>
          </w:p>
        </w:tc>
        <w:tc>
          <w:tcPr>
            <w:tcW w:w="4531" w:type="dxa"/>
          </w:tcPr>
          <w:p w14:paraId="41F22772" w14:textId="77777777" w:rsidR="00EF4AC8" w:rsidRPr="00DF25C4" w:rsidRDefault="00EF4AC8" w:rsidP="00017A68">
            <w:r w:rsidRPr="00DF25C4">
              <w:t>Oppositie</w:t>
            </w:r>
          </w:p>
        </w:tc>
      </w:tr>
      <w:tr w:rsidR="00EF4AC8" w:rsidRPr="00DF25C4" w14:paraId="1DAB3561" w14:textId="77777777" w:rsidTr="00017A68">
        <w:tc>
          <w:tcPr>
            <w:tcW w:w="4531" w:type="dxa"/>
          </w:tcPr>
          <w:p w14:paraId="0DC65C81" w14:textId="77777777" w:rsidR="00EF4AC8" w:rsidRPr="00DF25C4" w:rsidRDefault="00EF4AC8" w:rsidP="00017A68">
            <w:r w:rsidRPr="00DF25C4">
              <w:t xml:space="preserve">Partij voor de Dieren </w:t>
            </w:r>
          </w:p>
        </w:tc>
        <w:tc>
          <w:tcPr>
            <w:tcW w:w="4531" w:type="dxa"/>
          </w:tcPr>
          <w:p w14:paraId="0DD774DF" w14:textId="77777777" w:rsidR="00EF4AC8" w:rsidRPr="00DF25C4" w:rsidRDefault="00EF4AC8" w:rsidP="00017A68">
            <w:r w:rsidRPr="00DF25C4">
              <w:t>Oppositie</w:t>
            </w:r>
          </w:p>
        </w:tc>
      </w:tr>
      <w:tr w:rsidR="00EF4AC8" w:rsidRPr="00DF25C4" w14:paraId="1E535C8F" w14:textId="77777777" w:rsidTr="00017A68">
        <w:tc>
          <w:tcPr>
            <w:tcW w:w="4531" w:type="dxa"/>
          </w:tcPr>
          <w:p w14:paraId="4C2B7DB7" w14:textId="77777777" w:rsidR="00EF4AC8" w:rsidRPr="00DF25C4" w:rsidRDefault="00EF4AC8" w:rsidP="00017A68">
            <w:r w:rsidRPr="00DF25C4">
              <w:t>50PLUS</w:t>
            </w:r>
          </w:p>
        </w:tc>
        <w:tc>
          <w:tcPr>
            <w:tcW w:w="4531" w:type="dxa"/>
          </w:tcPr>
          <w:p w14:paraId="3B82A727" w14:textId="77777777" w:rsidR="00EF4AC8" w:rsidRPr="00DF25C4" w:rsidRDefault="00EF4AC8" w:rsidP="00017A68">
            <w:r w:rsidRPr="00DF25C4">
              <w:t>Oppositie</w:t>
            </w:r>
          </w:p>
        </w:tc>
      </w:tr>
      <w:tr w:rsidR="00EF4AC8" w:rsidRPr="00DF25C4" w14:paraId="3B53BB80" w14:textId="77777777" w:rsidTr="00017A68">
        <w:tc>
          <w:tcPr>
            <w:tcW w:w="4531" w:type="dxa"/>
          </w:tcPr>
          <w:p w14:paraId="7F12A82C" w14:textId="77777777" w:rsidR="00EF4AC8" w:rsidRPr="00DF25C4" w:rsidRDefault="00EF4AC8" w:rsidP="00017A68">
            <w:r w:rsidRPr="00DF25C4">
              <w:t>Lid-Bontes</w:t>
            </w:r>
          </w:p>
        </w:tc>
        <w:tc>
          <w:tcPr>
            <w:tcW w:w="4531" w:type="dxa"/>
          </w:tcPr>
          <w:p w14:paraId="09CA921B" w14:textId="77777777" w:rsidR="00EF4AC8" w:rsidRPr="00DF25C4" w:rsidRDefault="00EF4AC8" w:rsidP="00017A68">
            <w:r w:rsidRPr="00DF25C4">
              <w:t>Oppositie</w:t>
            </w:r>
          </w:p>
        </w:tc>
      </w:tr>
      <w:tr w:rsidR="00EF4AC8" w:rsidRPr="00DF25C4" w14:paraId="68628CB7" w14:textId="77777777" w:rsidTr="00017A68">
        <w:tc>
          <w:tcPr>
            <w:tcW w:w="4531" w:type="dxa"/>
          </w:tcPr>
          <w:p w14:paraId="164CDEFD" w14:textId="77777777" w:rsidR="00EF4AC8" w:rsidRPr="00DF25C4" w:rsidRDefault="00EF4AC8" w:rsidP="00017A68">
            <w:r w:rsidRPr="00DF25C4">
              <w:t>Fractie-Bontes/Van Klaveren</w:t>
            </w:r>
          </w:p>
        </w:tc>
        <w:tc>
          <w:tcPr>
            <w:tcW w:w="4531" w:type="dxa"/>
          </w:tcPr>
          <w:p w14:paraId="1E136050" w14:textId="77777777" w:rsidR="00EF4AC8" w:rsidRPr="00DF25C4" w:rsidRDefault="00EF4AC8" w:rsidP="00017A68">
            <w:r w:rsidRPr="00DF25C4">
              <w:t>Oppositie</w:t>
            </w:r>
          </w:p>
        </w:tc>
      </w:tr>
      <w:tr w:rsidR="00EF4AC8" w:rsidRPr="00DF25C4" w14:paraId="528FE3F4" w14:textId="77777777" w:rsidTr="00017A68">
        <w:tc>
          <w:tcPr>
            <w:tcW w:w="4531" w:type="dxa"/>
          </w:tcPr>
          <w:p w14:paraId="27BD3667" w14:textId="77777777" w:rsidR="00EF4AC8" w:rsidRPr="00DF25C4" w:rsidRDefault="00EF4AC8" w:rsidP="00017A68">
            <w:r w:rsidRPr="00DF25C4">
              <w:t>Lid-Klaveren</w:t>
            </w:r>
          </w:p>
        </w:tc>
        <w:tc>
          <w:tcPr>
            <w:tcW w:w="4531" w:type="dxa"/>
          </w:tcPr>
          <w:p w14:paraId="20DCD2CE" w14:textId="77777777" w:rsidR="00EF4AC8" w:rsidRPr="00DF25C4" w:rsidRDefault="00EF4AC8" w:rsidP="00017A68">
            <w:r w:rsidRPr="00DF25C4">
              <w:t>Oppositie</w:t>
            </w:r>
          </w:p>
        </w:tc>
      </w:tr>
      <w:tr w:rsidR="00EF4AC8" w:rsidRPr="00DF25C4" w14:paraId="7D72FDEB" w14:textId="77777777" w:rsidTr="00017A68">
        <w:tc>
          <w:tcPr>
            <w:tcW w:w="4531" w:type="dxa"/>
          </w:tcPr>
          <w:p w14:paraId="7528ED8A" w14:textId="77777777" w:rsidR="00EF4AC8" w:rsidRPr="00DF25C4" w:rsidRDefault="00EF4AC8" w:rsidP="00017A68">
            <w:r w:rsidRPr="00DF25C4">
              <w:t>Lid-Klein</w:t>
            </w:r>
          </w:p>
        </w:tc>
        <w:tc>
          <w:tcPr>
            <w:tcW w:w="4531" w:type="dxa"/>
          </w:tcPr>
          <w:p w14:paraId="3E2DC889" w14:textId="77777777" w:rsidR="00EF4AC8" w:rsidRPr="00DF25C4" w:rsidRDefault="00EF4AC8" w:rsidP="00017A68">
            <w:r w:rsidRPr="00DF25C4">
              <w:t>Oppositie</w:t>
            </w:r>
          </w:p>
        </w:tc>
      </w:tr>
      <w:tr w:rsidR="00EF4AC8" w:rsidRPr="00DF25C4" w14:paraId="62072BC1" w14:textId="77777777" w:rsidTr="00017A68">
        <w:tc>
          <w:tcPr>
            <w:tcW w:w="4531" w:type="dxa"/>
          </w:tcPr>
          <w:p w14:paraId="3F840B85" w14:textId="77777777" w:rsidR="00EF4AC8" w:rsidRPr="00DF25C4" w:rsidRDefault="00EF4AC8" w:rsidP="00017A68">
            <w:r w:rsidRPr="00DF25C4">
              <w:t>Lid-Monasch</w:t>
            </w:r>
          </w:p>
        </w:tc>
        <w:tc>
          <w:tcPr>
            <w:tcW w:w="4531" w:type="dxa"/>
          </w:tcPr>
          <w:p w14:paraId="47BABD91" w14:textId="77777777" w:rsidR="00EF4AC8" w:rsidRPr="00DF25C4" w:rsidRDefault="00EF4AC8" w:rsidP="00017A68">
            <w:r w:rsidRPr="00DF25C4">
              <w:t>Oppositie</w:t>
            </w:r>
          </w:p>
        </w:tc>
      </w:tr>
      <w:tr w:rsidR="00EF4AC8" w:rsidRPr="00DF25C4" w14:paraId="3E864F1F" w14:textId="77777777" w:rsidTr="00017A68">
        <w:tc>
          <w:tcPr>
            <w:tcW w:w="4531" w:type="dxa"/>
          </w:tcPr>
          <w:p w14:paraId="48268146" w14:textId="77777777" w:rsidR="00EF4AC8" w:rsidRPr="00DF25C4" w:rsidRDefault="00EF4AC8" w:rsidP="00017A68">
            <w:r w:rsidRPr="00DF25C4">
              <w:t>Lid-Van Vliet</w:t>
            </w:r>
          </w:p>
        </w:tc>
        <w:tc>
          <w:tcPr>
            <w:tcW w:w="4531" w:type="dxa"/>
          </w:tcPr>
          <w:p w14:paraId="083A456E" w14:textId="77777777" w:rsidR="00EF4AC8" w:rsidRPr="00DF25C4" w:rsidRDefault="00EF4AC8" w:rsidP="00017A68">
            <w:r w:rsidRPr="00DF25C4">
              <w:t>Oppositie</w:t>
            </w:r>
          </w:p>
        </w:tc>
      </w:tr>
      <w:tr w:rsidR="00EF4AC8" w:rsidRPr="00DF25C4" w14:paraId="53E16587" w14:textId="77777777" w:rsidTr="00017A68">
        <w:tc>
          <w:tcPr>
            <w:tcW w:w="4531" w:type="dxa"/>
          </w:tcPr>
          <w:p w14:paraId="41964103" w14:textId="77777777" w:rsidR="00EF4AC8" w:rsidRPr="00DF25C4" w:rsidRDefault="00EF4AC8" w:rsidP="00017A68">
            <w:r w:rsidRPr="00DF25C4">
              <w:t>Groep-Kuzu/Öztürk</w:t>
            </w:r>
          </w:p>
        </w:tc>
        <w:tc>
          <w:tcPr>
            <w:tcW w:w="4531" w:type="dxa"/>
          </w:tcPr>
          <w:p w14:paraId="3C48E762" w14:textId="77777777" w:rsidR="00EF4AC8" w:rsidRPr="00DF25C4" w:rsidRDefault="00EF4AC8" w:rsidP="00017A68">
            <w:r w:rsidRPr="00DF25C4">
              <w:t>Oppositie</w:t>
            </w:r>
          </w:p>
        </w:tc>
      </w:tr>
      <w:tr w:rsidR="00EF4AC8" w:rsidRPr="00DF25C4" w14:paraId="515D7175" w14:textId="77777777" w:rsidTr="00017A68">
        <w:tc>
          <w:tcPr>
            <w:tcW w:w="4531" w:type="dxa"/>
          </w:tcPr>
          <w:p w14:paraId="0900DE76" w14:textId="77777777" w:rsidR="00EF4AC8" w:rsidRPr="00DF25C4" w:rsidRDefault="00EF4AC8" w:rsidP="00017A68">
            <w:r w:rsidRPr="00DF25C4">
              <w:t>Lid-Houwers</w:t>
            </w:r>
          </w:p>
        </w:tc>
        <w:tc>
          <w:tcPr>
            <w:tcW w:w="4531" w:type="dxa"/>
          </w:tcPr>
          <w:p w14:paraId="0163165C" w14:textId="77777777" w:rsidR="00EF4AC8" w:rsidRPr="00DF25C4" w:rsidRDefault="00EF4AC8" w:rsidP="00017A68">
            <w:r w:rsidRPr="00DF25C4">
              <w:t>Oppositie</w:t>
            </w:r>
          </w:p>
        </w:tc>
      </w:tr>
    </w:tbl>
    <w:p w14:paraId="08D66B87" w14:textId="77777777" w:rsidR="00EF4AC8" w:rsidRPr="00DF25C4" w:rsidRDefault="00EF4AC8" w:rsidP="00EF4AC8"/>
    <w:p w14:paraId="24E7C6B4" w14:textId="77777777" w:rsidR="00EF4AC8" w:rsidRPr="00DF25C4" w:rsidRDefault="00EF4AC8" w:rsidP="00EF4AC8">
      <w:pPr>
        <w:rPr>
          <w:u w:val="single"/>
        </w:rPr>
      </w:pPr>
      <w:r w:rsidRPr="00DF25C4">
        <w:rPr>
          <w:u w:val="single"/>
        </w:rPr>
        <w:t>Kabinet Rutte III (2017-2021)</w:t>
      </w:r>
    </w:p>
    <w:tbl>
      <w:tblPr>
        <w:tblStyle w:val="Tabelraster"/>
        <w:tblW w:w="0" w:type="auto"/>
        <w:tblLook w:val="04A0" w:firstRow="1" w:lastRow="0" w:firstColumn="1" w:lastColumn="0" w:noHBand="0" w:noVBand="1"/>
      </w:tblPr>
      <w:tblGrid>
        <w:gridCol w:w="4531"/>
        <w:gridCol w:w="4531"/>
      </w:tblGrid>
      <w:tr w:rsidR="00EF4AC8" w:rsidRPr="00DF25C4" w14:paraId="1BC2A4C0" w14:textId="77777777" w:rsidTr="00017A68">
        <w:tc>
          <w:tcPr>
            <w:tcW w:w="4531" w:type="dxa"/>
          </w:tcPr>
          <w:p w14:paraId="6ABEA4C1" w14:textId="77777777" w:rsidR="00EF4AC8" w:rsidRPr="00DF25C4" w:rsidRDefault="00EF4AC8" w:rsidP="00017A68">
            <w:r w:rsidRPr="00DF25C4">
              <w:t>Fractie</w:t>
            </w:r>
          </w:p>
        </w:tc>
        <w:tc>
          <w:tcPr>
            <w:tcW w:w="4531" w:type="dxa"/>
          </w:tcPr>
          <w:p w14:paraId="2EC37740" w14:textId="77777777" w:rsidR="00EF4AC8" w:rsidRPr="00DF25C4" w:rsidRDefault="00EF4AC8" w:rsidP="00017A68">
            <w:r w:rsidRPr="00DF25C4">
              <w:t xml:space="preserve">Type </w:t>
            </w:r>
          </w:p>
        </w:tc>
      </w:tr>
      <w:tr w:rsidR="00EF4AC8" w:rsidRPr="00DF25C4" w14:paraId="1F2ADC2E" w14:textId="77777777" w:rsidTr="00017A68">
        <w:tc>
          <w:tcPr>
            <w:tcW w:w="4531" w:type="dxa"/>
          </w:tcPr>
          <w:p w14:paraId="15370CB4" w14:textId="77777777" w:rsidR="00EF4AC8" w:rsidRPr="00DF25C4" w:rsidRDefault="00EF4AC8" w:rsidP="00017A68">
            <w:r w:rsidRPr="00DF25C4">
              <w:t>VVD</w:t>
            </w:r>
          </w:p>
        </w:tc>
        <w:tc>
          <w:tcPr>
            <w:tcW w:w="4531" w:type="dxa"/>
          </w:tcPr>
          <w:p w14:paraId="7BEF1CA5" w14:textId="77777777" w:rsidR="00EF4AC8" w:rsidRPr="00DF25C4" w:rsidRDefault="00EF4AC8" w:rsidP="00017A68">
            <w:r w:rsidRPr="00DF25C4">
              <w:t>Coalitie</w:t>
            </w:r>
          </w:p>
        </w:tc>
      </w:tr>
      <w:tr w:rsidR="00EF4AC8" w:rsidRPr="00DF25C4" w14:paraId="0836CB24" w14:textId="77777777" w:rsidTr="00017A68">
        <w:tc>
          <w:tcPr>
            <w:tcW w:w="4531" w:type="dxa"/>
          </w:tcPr>
          <w:p w14:paraId="4A4D9C77" w14:textId="77777777" w:rsidR="00EF4AC8" w:rsidRPr="00DF25C4" w:rsidRDefault="00EF4AC8" w:rsidP="00017A68">
            <w:r w:rsidRPr="00DF25C4">
              <w:t>PVV</w:t>
            </w:r>
          </w:p>
        </w:tc>
        <w:tc>
          <w:tcPr>
            <w:tcW w:w="4531" w:type="dxa"/>
          </w:tcPr>
          <w:p w14:paraId="1E784D36" w14:textId="77777777" w:rsidR="00EF4AC8" w:rsidRPr="00DF25C4" w:rsidRDefault="00EF4AC8" w:rsidP="00017A68">
            <w:r w:rsidRPr="00DF25C4">
              <w:t>Oppositie</w:t>
            </w:r>
          </w:p>
        </w:tc>
      </w:tr>
      <w:tr w:rsidR="00EF4AC8" w:rsidRPr="00DF25C4" w14:paraId="3E3F4321" w14:textId="77777777" w:rsidTr="00017A68">
        <w:tc>
          <w:tcPr>
            <w:tcW w:w="4531" w:type="dxa"/>
          </w:tcPr>
          <w:p w14:paraId="391BD23C" w14:textId="77777777" w:rsidR="00EF4AC8" w:rsidRPr="00DF25C4" w:rsidRDefault="00EF4AC8" w:rsidP="00017A68">
            <w:r w:rsidRPr="00DF25C4">
              <w:t>CDA</w:t>
            </w:r>
          </w:p>
        </w:tc>
        <w:tc>
          <w:tcPr>
            <w:tcW w:w="4531" w:type="dxa"/>
          </w:tcPr>
          <w:p w14:paraId="7B5D1D70" w14:textId="77777777" w:rsidR="00EF4AC8" w:rsidRPr="00DF25C4" w:rsidRDefault="00EF4AC8" w:rsidP="00017A68">
            <w:r w:rsidRPr="00DF25C4">
              <w:t>Coalitie</w:t>
            </w:r>
          </w:p>
        </w:tc>
      </w:tr>
      <w:tr w:rsidR="00EF4AC8" w:rsidRPr="00DF25C4" w14:paraId="072310E5" w14:textId="77777777" w:rsidTr="00017A68">
        <w:tc>
          <w:tcPr>
            <w:tcW w:w="4531" w:type="dxa"/>
          </w:tcPr>
          <w:p w14:paraId="1BFF2321" w14:textId="77777777" w:rsidR="00EF4AC8" w:rsidRPr="00DF25C4" w:rsidRDefault="00EF4AC8" w:rsidP="00017A68">
            <w:r w:rsidRPr="00DF25C4">
              <w:t>D66</w:t>
            </w:r>
          </w:p>
        </w:tc>
        <w:tc>
          <w:tcPr>
            <w:tcW w:w="4531" w:type="dxa"/>
          </w:tcPr>
          <w:p w14:paraId="25F3702C" w14:textId="77777777" w:rsidR="00EF4AC8" w:rsidRPr="00DF25C4" w:rsidRDefault="00EF4AC8" w:rsidP="00017A68">
            <w:r w:rsidRPr="00DF25C4">
              <w:t>Coalitie</w:t>
            </w:r>
          </w:p>
        </w:tc>
      </w:tr>
      <w:tr w:rsidR="00EF4AC8" w:rsidRPr="00DF25C4" w14:paraId="47D3EEE5" w14:textId="77777777" w:rsidTr="00017A68">
        <w:tc>
          <w:tcPr>
            <w:tcW w:w="4531" w:type="dxa"/>
          </w:tcPr>
          <w:p w14:paraId="674BCA8D" w14:textId="77777777" w:rsidR="00EF4AC8" w:rsidRPr="00DF25C4" w:rsidRDefault="00EF4AC8" w:rsidP="00017A68">
            <w:r w:rsidRPr="00DF25C4">
              <w:t>GroenLinks</w:t>
            </w:r>
          </w:p>
        </w:tc>
        <w:tc>
          <w:tcPr>
            <w:tcW w:w="4531" w:type="dxa"/>
          </w:tcPr>
          <w:p w14:paraId="61A66740" w14:textId="77777777" w:rsidR="00EF4AC8" w:rsidRPr="00DF25C4" w:rsidRDefault="00EF4AC8" w:rsidP="00017A68">
            <w:r w:rsidRPr="00DF25C4">
              <w:t>Oppositie</w:t>
            </w:r>
          </w:p>
        </w:tc>
      </w:tr>
      <w:tr w:rsidR="00EF4AC8" w:rsidRPr="00DF25C4" w14:paraId="780A22F1" w14:textId="77777777" w:rsidTr="00017A68">
        <w:tc>
          <w:tcPr>
            <w:tcW w:w="4531" w:type="dxa"/>
          </w:tcPr>
          <w:p w14:paraId="2880AF91" w14:textId="77777777" w:rsidR="00EF4AC8" w:rsidRPr="00DF25C4" w:rsidRDefault="00EF4AC8" w:rsidP="00017A68">
            <w:r w:rsidRPr="00DF25C4">
              <w:t>SP</w:t>
            </w:r>
          </w:p>
        </w:tc>
        <w:tc>
          <w:tcPr>
            <w:tcW w:w="4531" w:type="dxa"/>
          </w:tcPr>
          <w:p w14:paraId="6BDC287D" w14:textId="77777777" w:rsidR="00EF4AC8" w:rsidRPr="00DF25C4" w:rsidRDefault="00EF4AC8" w:rsidP="00017A68">
            <w:r w:rsidRPr="00DF25C4">
              <w:t>Oppositie</w:t>
            </w:r>
          </w:p>
        </w:tc>
      </w:tr>
      <w:tr w:rsidR="00EF4AC8" w:rsidRPr="00DF25C4" w14:paraId="19EAE706" w14:textId="77777777" w:rsidTr="00017A68">
        <w:tc>
          <w:tcPr>
            <w:tcW w:w="4531" w:type="dxa"/>
          </w:tcPr>
          <w:p w14:paraId="37EB682B" w14:textId="77777777" w:rsidR="00EF4AC8" w:rsidRPr="00DF25C4" w:rsidRDefault="00EF4AC8" w:rsidP="00017A68">
            <w:r w:rsidRPr="00DF25C4">
              <w:t>PvdA</w:t>
            </w:r>
          </w:p>
        </w:tc>
        <w:tc>
          <w:tcPr>
            <w:tcW w:w="4531" w:type="dxa"/>
          </w:tcPr>
          <w:p w14:paraId="5D0813C2" w14:textId="77777777" w:rsidR="00EF4AC8" w:rsidRPr="00DF25C4" w:rsidRDefault="00EF4AC8" w:rsidP="00017A68">
            <w:r w:rsidRPr="00DF25C4">
              <w:t>Oppositie</w:t>
            </w:r>
          </w:p>
        </w:tc>
      </w:tr>
      <w:tr w:rsidR="00EF4AC8" w:rsidRPr="00DF25C4" w14:paraId="28040983" w14:textId="77777777" w:rsidTr="00017A68">
        <w:tc>
          <w:tcPr>
            <w:tcW w:w="4531" w:type="dxa"/>
          </w:tcPr>
          <w:p w14:paraId="63AD9A15" w14:textId="77777777" w:rsidR="00EF4AC8" w:rsidRPr="00DF25C4" w:rsidRDefault="00EF4AC8" w:rsidP="00017A68">
            <w:r w:rsidRPr="00DF25C4">
              <w:t>ChristenUnie</w:t>
            </w:r>
          </w:p>
        </w:tc>
        <w:tc>
          <w:tcPr>
            <w:tcW w:w="4531" w:type="dxa"/>
          </w:tcPr>
          <w:p w14:paraId="15FD0DB8" w14:textId="77777777" w:rsidR="00EF4AC8" w:rsidRPr="00DF25C4" w:rsidRDefault="00EF4AC8" w:rsidP="00017A68">
            <w:r w:rsidRPr="00DF25C4">
              <w:t>Coalitie</w:t>
            </w:r>
          </w:p>
        </w:tc>
      </w:tr>
      <w:tr w:rsidR="00EF4AC8" w:rsidRPr="00DF25C4" w14:paraId="46D9E3C7" w14:textId="77777777" w:rsidTr="00017A68">
        <w:tc>
          <w:tcPr>
            <w:tcW w:w="4531" w:type="dxa"/>
          </w:tcPr>
          <w:p w14:paraId="3DEDACDF" w14:textId="77777777" w:rsidR="00EF4AC8" w:rsidRPr="00DF25C4" w:rsidRDefault="00EF4AC8" w:rsidP="00017A68">
            <w:r w:rsidRPr="00DF25C4">
              <w:t xml:space="preserve">Partij voor de Dieren </w:t>
            </w:r>
          </w:p>
        </w:tc>
        <w:tc>
          <w:tcPr>
            <w:tcW w:w="4531" w:type="dxa"/>
          </w:tcPr>
          <w:p w14:paraId="620DCF63" w14:textId="77777777" w:rsidR="00EF4AC8" w:rsidRPr="00DF25C4" w:rsidRDefault="00EF4AC8" w:rsidP="00017A68">
            <w:r w:rsidRPr="00DF25C4">
              <w:t>Oppositie</w:t>
            </w:r>
          </w:p>
        </w:tc>
      </w:tr>
      <w:tr w:rsidR="00EF4AC8" w:rsidRPr="00DF25C4" w14:paraId="3449AC43" w14:textId="77777777" w:rsidTr="00017A68">
        <w:tc>
          <w:tcPr>
            <w:tcW w:w="4531" w:type="dxa"/>
          </w:tcPr>
          <w:p w14:paraId="300428D4" w14:textId="77777777" w:rsidR="00EF4AC8" w:rsidRPr="00DF25C4" w:rsidRDefault="00EF4AC8" w:rsidP="00017A68">
            <w:r w:rsidRPr="00DF25C4">
              <w:t>50PLUS</w:t>
            </w:r>
          </w:p>
        </w:tc>
        <w:tc>
          <w:tcPr>
            <w:tcW w:w="4531" w:type="dxa"/>
          </w:tcPr>
          <w:p w14:paraId="2A9F1732" w14:textId="77777777" w:rsidR="00EF4AC8" w:rsidRPr="00DF25C4" w:rsidRDefault="00EF4AC8" w:rsidP="00017A68">
            <w:r w:rsidRPr="00DF25C4">
              <w:t>Oppositie</w:t>
            </w:r>
          </w:p>
        </w:tc>
      </w:tr>
      <w:tr w:rsidR="00EF4AC8" w:rsidRPr="00DF25C4" w14:paraId="5C75505F" w14:textId="77777777" w:rsidTr="00017A68">
        <w:tc>
          <w:tcPr>
            <w:tcW w:w="4531" w:type="dxa"/>
          </w:tcPr>
          <w:p w14:paraId="09624AAE" w14:textId="77777777" w:rsidR="00EF4AC8" w:rsidRPr="00DF25C4" w:rsidRDefault="00EF4AC8" w:rsidP="00017A68">
            <w:r w:rsidRPr="00DF25C4">
              <w:t>SGP</w:t>
            </w:r>
          </w:p>
        </w:tc>
        <w:tc>
          <w:tcPr>
            <w:tcW w:w="4531" w:type="dxa"/>
          </w:tcPr>
          <w:p w14:paraId="1AD79B80" w14:textId="77777777" w:rsidR="00EF4AC8" w:rsidRPr="00DF25C4" w:rsidRDefault="00EF4AC8" w:rsidP="00017A68">
            <w:r w:rsidRPr="00DF25C4">
              <w:t>Oppositie</w:t>
            </w:r>
          </w:p>
        </w:tc>
      </w:tr>
      <w:tr w:rsidR="00EF4AC8" w:rsidRPr="00DF25C4" w14:paraId="2EAFC572" w14:textId="77777777" w:rsidTr="00017A68">
        <w:tc>
          <w:tcPr>
            <w:tcW w:w="4531" w:type="dxa"/>
          </w:tcPr>
          <w:p w14:paraId="1B99224F" w14:textId="77777777" w:rsidR="00EF4AC8" w:rsidRPr="00DF25C4" w:rsidRDefault="00EF4AC8" w:rsidP="00017A68">
            <w:r w:rsidRPr="00DF25C4">
              <w:t xml:space="preserve">DENK </w:t>
            </w:r>
          </w:p>
        </w:tc>
        <w:tc>
          <w:tcPr>
            <w:tcW w:w="4531" w:type="dxa"/>
          </w:tcPr>
          <w:p w14:paraId="5CC5E359" w14:textId="77777777" w:rsidR="00EF4AC8" w:rsidRPr="00DF25C4" w:rsidRDefault="00EF4AC8" w:rsidP="00017A68">
            <w:r w:rsidRPr="00DF25C4">
              <w:t>Oppositie</w:t>
            </w:r>
          </w:p>
        </w:tc>
      </w:tr>
      <w:tr w:rsidR="00EF4AC8" w:rsidRPr="00DF25C4" w14:paraId="07E87162" w14:textId="77777777" w:rsidTr="00017A68">
        <w:tc>
          <w:tcPr>
            <w:tcW w:w="4531" w:type="dxa"/>
          </w:tcPr>
          <w:p w14:paraId="28366069" w14:textId="77777777" w:rsidR="00EF4AC8" w:rsidRPr="00DF25C4" w:rsidRDefault="00EF4AC8" w:rsidP="00017A68">
            <w:r w:rsidRPr="00DF25C4">
              <w:t xml:space="preserve">Forum voor Democratie </w:t>
            </w:r>
          </w:p>
        </w:tc>
        <w:tc>
          <w:tcPr>
            <w:tcW w:w="4531" w:type="dxa"/>
          </w:tcPr>
          <w:p w14:paraId="491D6640" w14:textId="77777777" w:rsidR="00EF4AC8" w:rsidRPr="00DF25C4" w:rsidRDefault="00EF4AC8" w:rsidP="00017A68">
            <w:r w:rsidRPr="00DF25C4">
              <w:t>Oppositie</w:t>
            </w:r>
          </w:p>
        </w:tc>
      </w:tr>
      <w:tr w:rsidR="00EF4AC8" w:rsidRPr="00DF25C4" w14:paraId="19695A18" w14:textId="77777777" w:rsidTr="00017A68">
        <w:tc>
          <w:tcPr>
            <w:tcW w:w="4531" w:type="dxa"/>
          </w:tcPr>
          <w:p w14:paraId="7B525EB1" w14:textId="77777777" w:rsidR="00EF4AC8" w:rsidRPr="00DF25C4" w:rsidRDefault="00EF4AC8" w:rsidP="00017A68">
            <w:r w:rsidRPr="00DF25C4">
              <w:t>Lid-Van Kooten-Arissen</w:t>
            </w:r>
          </w:p>
        </w:tc>
        <w:tc>
          <w:tcPr>
            <w:tcW w:w="4531" w:type="dxa"/>
          </w:tcPr>
          <w:p w14:paraId="22079EF1" w14:textId="77777777" w:rsidR="00EF4AC8" w:rsidRPr="00DF25C4" w:rsidRDefault="00EF4AC8" w:rsidP="00017A68">
            <w:r w:rsidRPr="00DF25C4">
              <w:t>Oppositie</w:t>
            </w:r>
          </w:p>
        </w:tc>
      </w:tr>
      <w:tr w:rsidR="00EF4AC8" w:rsidRPr="00DF25C4" w14:paraId="3E8065B5" w14:textId="77777777" w:rsidTr="00017A68">
        <w:tc>
          <w:tcPr>
            <w:tcW w:w="4531" w:type="dxa"/>
          </w:tcPr>
          <w:p w14:paraId="79B21CB0" w14:textId="77777777" w:rsidR="00EF4AC8" w:rsidRPr="00DF25C4" w:rsidRDefault="00EF4AC8" w:rsidP="00017A68">
            <w:r w:rsidRPr="00DF25C4">
              <w:t>Groep Krol/Van Kooten-Arissen</w:t>
            </w:r>
          </w:p>
        </w:tc>
        <w:tc>
          <w:tcPr>
            <w:tcW w:w="4531" w:type="dxa"/>
          </w:tcPr>
          <w:p w14:paraId="41038133" w14:textId="77777777" w:rsidR="00EF4AC8" w:rsidRPr="00DF25C4" w:rsidRDefault="00EF4AC8" w:rsidP="00017A68">
            <w:r w:rsidRPr="00DF25C4">
              <w:t>Oppositie</w:t>
            </w:r>
          </w:p>
        </w:tc>
      </w:tr>
      <w:tr w:rsidR="00EF4AC8" w:rsidRPr="00DF25C4" w14:paraId="53ADB06B" w14:textId="77777777" w:rsidTr="00017A68">
        <w:tc>
          <w:tcPr>
            <w:tcW w:w="4531" w:type="dxa"/>
          </w:tcPr>
          <w:p w14:paraId="5ECAA4F9" w14:textId="77777777" w:rsidR="00EF4AC8" w:rsidRPr="00DF25C4" w:rsidRDefault="00EF4AC8" w:rsidP="00017A68">
            <w:r w:rsidRPr="00DF25C4">
              <w:t>Lid-Krol</w:t>
            </w:r>
          </w:p>
        </w:tc>
        <w:tc>
          <w:tcPr>
            <w:tcW w:w="4531" w:type="dxa"/>
          </w:tcPr>
          <w:p w14:paraId="1F27C498" w14:textId="77777777" w:rsidR="00EF4AC8" w:rsidRPr="00DF25C4" w:rsidRDefault="00EF4AC8" w:rsidP="00017A68">
            <w:r w:rsidRPr="00DF25C4">
              <w:t>Oppositie</w:t>
            </w:r>
          </w:p>
        </w:tc>
      </w:tr>
      <w:tr w:rsidR="00EF4AC8" w:rsidRPr="00DF25C4" w14:paraId="499DE9BD" w14:textId="77777777" w:rsidTr="00017A68">
        <w:tc>
          <w:tcPr>
            <w:tcW w:w="4531" w:type="dxa"/>
          </w:tcPr>
          <w:p w14:paraId="4955D15C" w14:textId="77777777" w:rsidR="00EF4AC8" w:rsidRPr="00DF25C4" w:rsidRDefault="00EF4AC8" w:rsidP="00017A68">
            <w:r w:rsidRPr="00DF25C4">
              <w:t>Lid-Van Haga</w:t>
            </w:r>
          </w:p>
        </w:tc>
        <w:tc>
          <w:tcPr>
            <w:tcW w:w="4531" w:type="dxa"/>
          </w:tcPr>
          <w:p w14:paraId="7C4DA41D" w14:textId="77777777" w:rsidR="00EF4AC8" w:rsidRPr="00DF25C4" w:rsidRDefault="00EF4AC8" w:rsidP="00017A68">
            <w:r w:rsidRPr="00DF25C4">
              <w:t>Oppositie</w:t>
            </w:r>
          </w:p>
        </w:tc>
      </w:tr>
    </w:tbl>
    <w:p w14:paraId="4A1CE594" w14:textId="77777777" w:rsidR="00EF4AC8" w:rsidRPr="00DF25C4" w:rsidRDefault="00EF4AC8" w:rsidP="00EF4AC8"/>
    <w:p w14:paraId="51A04A83" w14:textId="77777777" w:rsidR="00EF4AC8" w:rsidRPr="00DF25C4" w:rsidRDefault="00EF4AC8" w:rsidP="00EF4AC8">
      <w:pPr>
        <w:rPr>
          <w:u w:val="single"/>
        </w:rPr>
      </w:pPr>
      <w:r w:rsidRPr="00DF25C4">
        <w:rPr>
          <w:u w:val="single"/>
        </w:rPr>
        <w:t>Kabinet Rutte IV (2021-2024)</w:t>
      </w:r>
    </w:p>
    <w:tbl>
      <w:tblPr>
        <w:tblStyle w:val="Tabelraster"/>
        <w:tblW w:w="0" w:type="auto"/>
        <w:tblLook w:val="04A0" w:firstRow="1" w:lastRow="0" w:firstColumn="1" w:lastColumn="0" w:noHBand="0" w:noVBand="1"/>
      </w:tblPr>
      <w:tblGrid>
        <w:gridCol w:w="4531"/>
        <w:gridCol w:w="4531"/>
      </w:tblGrid>
      <w:tr w:rsidR="00EF4AC8" w:rsidRPr="00DF25C4" w14:paraId="1A874F17" w14:textId="77777777" w:rsidTr="00017A68">
        <w:tc>
          <w:tcPr>
            <w:tcW w:w="4531" w:type="dxa"/>
          </w:tcPr>
          <w:p w14:paraId="0D576513" w14:textId="77777777" w:rsidR="00EF4AC8" w:rsidRPr="00DF25C4" w:rsidRDefault="00EF4AC8" w:rsidP="00017A68">
            <w:r w:rsidRPr="00DF25C4">
              <w:t>Fractie</w:t>
            </w:r>
          </w:p>
        </w:tc>
        <w:tc>
          <w:tcPr>
            <w:tcW w:w="4531" w:type="dxa"/>
          </w:tcPr>
          <w:p w14:paraId="6CCD4970" w14:textId="77777777" w:rsidR="00EF4AC8" w:rsidRPr="00DF25C4" w:rsidRDefault="00EF4AC8" w:rsidP="00017A68">
            <w:r w:rsidRPr="00DF25C4">
              <w:t xml:space="preserve">Type </w:t>
            </w:r>
          </w:p>
        </w:tc>
      </w:tr>
      <w:tr w:rsidR="00EF4AC8" w:rsidRPr="00DF25C4" w14:paraId="15A34E31" w14:textId="77777777" w:rsidTr="00017A68">
        <w:tc>
          <w:tcPr>
            <w:tcW w:w="4531" w:type="dxa"/>
          </w:tcPr>
          <w:p w14:paraId="53F1F381" w14:textId="77777777" w:rsidR="00EF4AC8" w:rsidRPr="00DF25C4" w:rsidRDefault="00EF4AC8" w:rsidP="00017A68">
            <w:r w:rsidRPr="00DF25C4">
              <w:t>VVD</w:t>
            </w:r>
          </w:p>
        </w:tc>
        <w:tc>
          <w:tcPr>
            <w:tcW w:w="4531" w:type="dxa"/>
          </w:tcPr>
          <w:p w14:paraId="04178704" w14:textId="77777777" w:rsidR="00EF4AC8" w:rsidRPr="00DF25C4" w:rsidRDefault="00EF4AC8" w:rsidP="00017A68">
            <w:r w:rsidRPr="00DF25C4">
              <w:t xml:space="preserve">Coalitie </w:t>
            </w:r>
          </w:p>
        </w:tc>
      </w:tr>
      <w:tr w:rsidR="00EF4AC8" w:rsidRPr="00DF25C4" w14:paraId="537928E3" w14:textId="77777777" w:rsidTr="00017A68">
        <w:tc>
          <w:tcPr>
            <w:tcW w:w="4531" w:type="dxa"/>
          </w:tcPr>
          <w:p w14:paraId="34FB67F2" w14:textId="77777777" w:rsidR="00EF4AC8" w:rsidRPr="00DF25C4" w:rsidRDefault="00EF4AC8" w:rsidP="00017A68">
            <w:r w:rsidRPr="00DF25C4">
              <w:t>D66</w:t>
            </w:r>
          </w:p>
        </w:tc>
        <w:tc>
          <w:tcPr>
            <w:tcW w:w="4531" w:type="dxa"/>
          </w:tcPr>
          <w:p w14:paraId="2BCF86F5" w14:textId="77777777" w:rsidR="00EF4AC8" w:rsidRPr="00DF25C4" w:rsidRDefault="00EF4AC8" w:rsidP="00017A68">
            <w:r w:rsidRPr="00DF25C4">
              <w:t>Coalitie</w:t>
            </w:r>
          </w:p>
        </w:tc>
      </w:tr>
      <w:tr w:rsidR="00EF4AC8" w:rsidRPr="00DF25C4" w14:paraId="56546A68" w14:textId="77777777" w:rsidTr="00017A68">
        <w:tc>
          <w:tcPr>
            <w:tcW w:w="4531" w:type="dxa"/>
          </w:tcPr>
          <w:p w14:paraId="6A227C08" w14:textId="77777777" w:rsidR="00EF4AC8" w:rsidRPr="00DF25C4" w:rsidRDefault="00EF4AC8" w:rsidP="00017A68">
            <w:r w:rsidRPr="00DF25C4">
              <w:t>PVV</w:t>
            </w:r>
          </w:p>
        </w:tc>
        <w:tc>
          <w:tcPr>
            <w:tcW w:w="4531" w:type="dxa"/>
          </w:tcPr>
          <w:p w14:paraId="47FD2A81" w14:textId="77777777" w:rsidR="00EF4AC8" w:rsidRPr="00DF25C4" w:rsidRDefault="00EF4AC8" w:rsidP="00017A68">
            <w:r w:rsidRPr="00DF25C4">
              <w:t>Oppositie</w:t>
            </w:r>
          </w:p>
        </w:tc>
      </w:tr>
      <w:tr w:rsidR="00EF4AC8" w:rsidRPr="00DF25C4" w14:paraId="3D31BE29" w14:textId="77777777" w:rsidTr="00017A68">
        <w:tc>
          <w:tcPr>
            <w:tcW w:w="4531" w:type="dxa"/>
          </w:tcPr>
          <w:p w14:paraId="7F8305EC" w14:textId="77777777" w:rsidR="00EF4AC8" w:rsidRPr="00DF25C4" w:rsidRDefault="00EF4AC8" w:rsidP="00017A68">
            <w:r w:rsidRPr="00DF25C4">
              <w:t>CDA</w:t>
            </w:r>
          </w:p>
        </w:tc>
        <w:tc>
          <w:tcPr>
            <w:tcW w:w="4531" w:type="dxa"/>
          </w:tcPr>
          <w:p w14:paraId="60872F62" w14:textId="77777777" w:rsidR="00EF4AC8" w:rsidRPr="00DF25C4" w:rsidRDefault="00EF4AC8" w:rsidP="00017A68">
            <w:r w:rsidRPr="00DF25C4">
              <w:t>Coalitie</w:t>
            </w:r>
          </w:p>
        </w:tc>
      </w:tr>
      <w:tr w:rsidR="00EF4AC8" w:rsidRPr="00DF25C4" w14:paraId="53A58D0D" w14:textId="77777777" w:rsidTr="00017A68">
        <w:tc>
          <w:tcPr>
            <w:tcW w:w="4531" w:type="dxa"/>
          </w:tcPr>
          <w:p w14:paraId="3858F287" w14:textId="77777777" w:rsidR="00EF4AC8" w:rsidRPr="00DF25C4" w:rsidRDefault="00EF4AC8" w:rsidP="00017A68">
            <w:r w:rsidRPr="00DF25C4">
              <w:t>SP</w:t>
            </w:r>
          </w:p>
        </w:tc>
        <w:tc>
          <w:tcPr>
            <w:tcW w:w="4531" w:type="dxa"/>
          </w:tcPr>
          <w:p w14:paraId="475CF165" w14:textId="77777777" w:rsidR="00EF4AC8" w:rsidRPr="00DF25C4" w:rsidRDefault="00EF4AC8" w:rsidP="00017A68">
            <w:r w:rsidRPr="00DF25C4">
              <w:t>Oppositie</w:t>
            </w:r>
          </w:p>
        </w:tc>
      </w:tr>
      <w:tr w:rsidR="00EF4AC8" w:rsidRPr="00DF25C4" w14:paraId="21F5E4CA" w14:textId="77777777" w:rsidTr="00017A68">
        <w:tc>
          <w:tcPr>
            <w:tcW w:w="4531" w:type="dxa"/>
          </w:tcPr>
          <w:p w14:paraId="11211201" w14:textId="77777777" w:rsidR="00EF4AC8" w:rsidRPr="00DF25C4" w:rsidRDefault="00EF4AC8" w:rsidP="00017A68">
            <w:r w:rsidRPr="00DF25C4">
              <w:t>PvdA</w:t>
            </w:r>
          </w:p>
        </w:tc>
        <w:tc>
          <w:tcPr>
            <w:tcW w:w="4531" w:type="dxa"/>
          </w:tcPr>
          <w:p w14:paraId="3CBC6184" w14:textId="77777777" w:rsidR="00EF4AC8" w:rsidRPr="00DF25C4" w:rsidRDefault="00EF4AC8" w:rsidP="00017A68">
            <w:r w:rsidRPr="00DF25C4">
              <w:t>Oppositie</w:t>
            </w:r>
          </w:p>
        </w:tc>
      </w:tr>
      <w:tr w:rsidR="00EF4AC8" w:rsidRPr="00DF25C4" w14:paraId="43333DDD" w14:textId="77777777" w:rsidTr="00017A68">
        <w:tc>
          <w:tcPr>
            <w:tcW w:w="4531" w:type="dxa"/>
          </w:tcPr>
          <w:p w14:paraId="7156D912" w14:textId="77777777" w:rsidR="00EF4AC8" w:rsidRPr="00DF25C4" w:rsidRDefault="00EF4AC8" w:rsidP="00017A68">
            <w:r w:rsidRPr="00DF25C4">
              <w:t xml:space="preserve">GroenLinks </w:t>
            </w:r>
          </w:p>
        </w:tc>
        <w:tc>
          <w:tcPr>
            <w:tcW w:w="4531" w:type="dxa"/>
          </w:tcPr>
          <w:p w14:paraId="2BD27084" w14:textId="77777777" w:rsidR="00EF4AC8" w:rsidRPr="00DF25C4" w:rsidRDefault="00EF4AC8" w:rsidP="00017A68">
            <w:r w:rsidRPr="00DF25C4">
              <w:t>Oppositie</w:t>
            </w:r>
          </w:p>
        </w:tc>
      </w:tr>
      <w:tr w:rsidR="00EF4AC8" w:rsidRPr="00DF25C4" w14:paraId="3F1A16A1" w14:textId="77777777" w:rsidTr="00017A68">
        <w:tc>
          <w:tcPr>
            <w:tcW w:w="4531" w:type="dxa"/>
          </w:tcPr>
          <w:p w14:paraId="1FD90CD2" w14:textId="77777777" w:rsidR="00EF4AC8" w:rsidRPr="00DF25C4" w:rsidRDefault="00EF4AC8" w:rsidP="00017A68">
            <w:r w:rsidRPr="00DF25C4">
              <w:t xml:space="preserve">Forum voor Democratie </w:t>
            </w:r>
          </w:p>
        </w:tc>
        <w:tc>
          <w:tcPr>
            <w:tcW w:w="4531" w:type="dxa"/>
          </w:tcPr>
          <w:p w14:paraId="64CD9D58" w14:textId="77777777" w:rsidR="00EF4AC8" w:rsidRPr="00DF25C4" w:rsidRDefault="00EF4AC8" w:rsidP="00017A68">
            <w:r w:rsidRPr="00DF25C4">
              <w:t>Oppositie</w:t>
            </w:r>
          </w:p>
        </w:tc>
      </w:tr>
      <w:tr w:rsidR="00EF4AC8" w:rsidRPr="00DF25C4" w14:paraId="4D324BFC" w14:textId="77777777" w:rsidTr="00017A68">
        <w:tc>
          <w:tcPr>
            <w:tcW w:w="4531" w:type="dxa"/>
          </w:tcPr>
          <w:p w14:paraId="66E2FA46" w14:textId="77777777" w:rsidR="00EF4AC8" w:rsidRPr="00DF25C4" w:rsidRDefault="00EF4AC8" w:rsidP="00017A68">
            <w:r w:rsidRPr="00DF25C4">
              <w:t xml:space="preserve">Partij voor de Dieren </w:t>
            </w:r>
          </w:p>
        </w:tc>
        <w:tc>
          <w:tcPr>
            <w:tcW w:w="4531" w:type="dxa"/>
          </w:tcPr>
          <w:p w14:paraId="2CA83CD4" w14:textId="77777777" w:rsidR="00EF4AC8" w:rsidRPr="00DF25C4" w:rsidRDefault="00EF4AC8" w:rsidP="00017A68">
            <w:r w:rsidRPr="00DF25C4">
              <w:t>Oppositie</w:t>
            </w:r>
          </w:p>
        </w:tc>
      </w:tr>
      <w:tr w:rsidR="00EF4AC8" w:rsidRPr="00DF25C4" w14:paraId="43545656" w14:textId="77777777" w:rsidTr="00017A68">
        <w:tc>
          <w:tcPr>
            <w:tcW w:w="4531" w:type="dxa"/>
          </w:tcPr>
          <w:p w14:paraId="1D99DA84" w14:textId="77777777" w:rsidR="00EF4AC8" w:rsidRPr="00DF25C4" w:rsidRDefault="00EF4AC8" w:rsidP="00017A68">
            <w:r w:rsidRPr="00DF25C4">
              <w:t>ChristenUnie</w:t>
            </w:r>
          </w:p>
        </w:tc>
        <w:tc>
          <w:tcPr>
            <w:tcW w:w="4531" w:type="dxa"/>
          </w:tcPr>
          <w:p w14:paraId="3260B6DF" w14:textId="77777777" w:rsidR="00EF4AC8" w:rsidRPr="00DF25C4" w:rsidRDefault="00EF4AC8" w:rsidP="00017A68">
            <w:r w:rsidRPr="00DF25C4">
              <w:t>Coalitie</w:t>
            </w:r>
          </w:p>
        </w:tc>
      </w:tr>
      <w:tr w:rsidR="00EF4AC8" w:rsidRPr="00DF25C4" w14:paraId="1EF32800" w14:textId="77777777" w:rsidTr="00017A68">
        <w:tc>
          <w:tcPr>
            <w:tcW w:w="4531" w:type="dxa"/>
          </w:tcPr>
          <w:p w14:paraId="15810C78" w14:textId="77777777" w:rsidR="00EF4AC8" w:rsidRPr="00DF25C4" w:rsidRDefault="00EF4AC8" w:rsidP="00017A68">
            <w:r w:rsidRPr="00DF25C4">
              <w:t xml:space="preserve">Volt </w:t>
            </w:r>
          </w:p>
        </w:tc>
        <w:tc>
          <w:tcPr>
            <w:tcW w:w="4531" w:type="dxa"/>
          </w:tcPr>
          <w:p w14:paraId="12C8084D" w14:textId="77777777" w:rsidR="00EF4AC8" w:rsidRPr="00DF25C4" w:rsidRDefault="00EF4AC8" w:rsidP="00017A68">
            <w:r w:rsidRPr="00DF25C4">
              <w:t>Oppositie</w:t>
            </w:r>
          </w:p>
        </w:tc>
      </w:tr>
      <w:tr w:rsidR="00EF4AC8" w:rsidRPr="00DF25C4" w14:paraId="181A75D1" w14:textId="77777777" w:rsidTr="00017A68">
        <w:tc>
          <w:tcPr>
            <w:tcW w:w="4531" w:type="dxa"/>
          </w:tcPr>
          <w:p w14:paraId="71523A0D" w14:textId="77777777" w:rsidR="00EF4AC8" w:rsidRPr="00DF25C4" w:rsidRDefault="00EF4AC8" w:rsidP="00017A68">
            <w:r w:rsidRPr="00DF25C4">
              <w:t>JA21</w:t>
            </w:r>
          </w:p>
        </w:tc>
        <w:tc>
          <w:tcPr>
            <w:tcW w:w="4531" w:type="dxa"/>
          </w:tcPr>
          <w:p w14:paraId="7A89EB72" w14:textId="77777777" w:rsidR="00EF4AC8" w:rsidRPr="00DF25C4" w:rsidRDefault="00EF4AC8" w:rsidP="00017A68">
            <w:r w:rsidRPr="00DF25C4">
              <w:t>Oppositie</w:t>
            </w:r>
          </w:p>
        </w:tc>
      </w:tr>
      <w:tr w:rsidR="00EF4AC8" w:rsidRPr="00DF25C4" w14:paraId="23125FD3" w14:textId="77777777" w:rsidTr="00017A68">
        <w:tc>
          <w:tcPr>
            <w:tcW w:w="4531" w:type="dxa"/>
          </w:tcPr>
          <w:p w14:paraId="4A26A113" w14:textId="77777777" w:rsidR="00EF4AC8" w:rsidRPr="00DF25C4" w:rsidRDefault="00EF4AC8" w:rsidP="00017A68">
            <w:r w:rsidRPr="00DF25C4">
              <w:t>SGP</w:t>
            </w:r>
          </w:p>
        </w:tc>
        <w:tc>
          <w:tcPr>
            <w:tcW w:w="4531" w:type="dxa"/>
          </w:tcPr>
          <w:p w14:paraId="46FE410D" w14:textId="77777777" w:rsidR="00EF4AC8" w:rsidRPr="00DF25C4" w:rsidRDefault="00EF4AC8" w:rsidP="00017A68">
            <w:r w:rsidRPr="00DF25C4">
              <w:t>Oppositie</w:t>
            </w:r>
          </w:p>
        </w:tc>
      </w:tr>
      <w:tr w:rsidR="00EF4AC8" w:rsidRPr="00DF25C4" w14:paraId="7CF1110D" w14:textId="77777777" w:rsidTr="00017A68">
        <w:tc>
          <w:tcPr>
            <w:tcW w:w="4531" w:type="dxa"/>
          </w:tcPr>
          <w:p w14:paraId="12F2DBCD" w14:textId="77777777" w:rsidR="00EF4AC8" w:rsidRPr="00DF25C4" w:rsidRDefault="00EF4AC8" w:rsidP="00017A68">
            <w:r w:rsidRPr="00DF25C4">
              <w:t xml:space="preserve">DENK </w:t>
            </w:r>
          </w:p>
        </w:tc>
        <w:tc>
          <w:tcPr>
            <w:tcW w:w="4531" w:type="dxa"/>
          </w:tcPr>
          <w:p w14:paraId="09E6F927" w14:textId="77777777" w:rsidR="00EF4AC8" w:rsidRPr="00DF25C4" w:rsidRDefault="00EF4AC8" w:rsidP="00017A68">
            <w:r w:rsidRPr="00DF25C4">
              <w:t>Oppositie</w:t>
            </w:r>
          </w:p>
        </w:tc>
      </w:tr>
      <w:tr w:rsidR="00EF4AC8" w:rsidRPr="00DF25C4" w14:paraId="25ADA31A" w14:textId="77777777" w:rsidTr="00017A68">
        <w:tc>
          <w:tcPr>
            <w:tcW w:w="4531" w:type="dxa"/>
          </w:tcPr>
          <w:p w14:paraId="47280F4A" w14:textId="77777777" w:rsidR="00EF4AC8" w:rsidRPr="00DF25C4" w:rsidRDefault="00EF4AC8" w:rsidP="00017A68">
            <w:r w:rsidRPr="00DF25C4">
              <w:t>50PLUS</w:t>
            </w:r>
          </w:p>
        </w:tc>
        <w:tc>
          <w:tcPr>
            <w:tcW w:w="4531" w:type="dxa"/>
          </w:tcPr>
          <w:p w14:paraId="66DF758D" w14:textId="77777777" w:rsidR="00EF4AC8" w:rsidRPr="00DF25C4" w:rsidRDefault="00EF4AC8" w:rsidP="00017A68">
            <w:r w:rsidRPr="00DF25C4">
              <w:t>Oppositie</w:t>
            </w:r>
          </w:p>
        </w:tc>
      </w:tr>
      <w:tr w:rsidR="00EF4AC8" w:rsidRPr="00DF25C4" w14:paraId="52FC618E" w14:textId="77777777" w:rsidTr="00017A68">
        <w:tc>
          <w:tcPr>
            <w:tcW w:w="4531" w:type="dxa"/>
          </w:tcPr>
          <w:p w14:paraId="1156E01C" w14:textId="77777777" w:rsidR="00EF4AC8" w:rsidRPr="00DF25C4" w:rsidRDefault="00EF4AC8" w:rsidP="00017A68">
            <w:r w:rsidRPr="00DF25C4">
              <w:t>BBB</w:t>
            </w:r>
          </w:p>
        </w:tc>
        <w:tc>
          <w:tcPr>
            <w:tcW w:w="4531" w:type="dxa"/>
          </w:tcPr>
          <w:p w14:paraId="4CE04679" w14:textId="77777777" w:rsidR="00EF4AC8" w:rsidRPr="00DF25C4" w:rsidRDefault="00EF4AC8" w:rsidP="00017A68">
            <w:r w:rsidRPr="00DF25C4">
              <w:t>Oppositie</w:t>
            </w:r>
          </w:p>
        </w:tc>
      </w:tr>
      <w:tr w:rsidR="00EF4AC8" w:rsidRPr="00DF25C4" w14:paraId="001C3649" w14:textId="77777777" w:rsidTr="00017A68">
        <w:tc>
          <w:tcPr>
            <w:tcW w:w="4531" w:type="dxa"/>
          </w:tcPr>
          <w:p w14:paraId="37375702" w14:textId="77777777" w:rsidR="00EF4AC8" w:rsidRPr="00DF25C4" w:rsidRDefault="00EF4AC8" w:rsidP="00017A68">
            <w:r w:rsidRPr="00DF25C4">
              <w:t>BIJ1</w:t>
            </w:r>
          </w:p>
        </w:tc>
        <w:tc>
          <w:tcPr>
            <w:tcW w:w="4531" w:type="dxa"/>
          </w:tcPr>
          <w:p w14:paraId="6111BA12" w14:textId="77777777" w:rsidR="00EF4AC8" w:rsidRPr="00DF25C4" w:rsidRDefault="00EF4AC8" w:rsidP="00017A68">
            <w:r w:rsidRPr="00DF25C4">
              <w:t>Oppositie</w:t>
            </w:r>
          </w:p>
        </w:tc>
      </w:tr>
      <w:tr w:rsidR="00EF4AC8" w:rsidRPr="00DF25C4" w14:paraId="00809A91" w14:textId="77777777" w:rsidTr="00017A68">
        <w:tc>
          <w:tcPr>
            <w:tcW w:w="4531" w:type="dxa"/>
          </w:tcPr>
          <w:p w14:paraId="555B37A7" w14:textId="77777777" w:rsidR="00EF4AC8" w:rsidRPr="00DF25C4" w:rsidRDefault="00EF4AC8" w:rsidP="00017A68">
            <w:r w:rsidRPr="00DF25C4">
              <w:t>Groep-Van Haga</w:t>
            </w:r>
          </w:p>
        </w:tc>
        <w:tc>
          <w:tcPr>
            <w:tcW w:w="4531" w:type="dxa"/>
          </w:tcPr>
          <w:p w14:paraId="2772F729" w14:textId="77777777" w:rsidR="00EF4AC8" w:rsidRPr="00DF25C4" w:rsidRDefault="00EF4AC8" w:rsidP="00017A68">
            <w:r w:rsidRPr="00DF25C4">
              <w:t>Oppositie</w:t>
            </w:r>
          </w:p>
        </w:tc>
      </w:tr>
      <w:tr w:rsidR="00EF4AC8" w:rsidRPr="00DF25C4" w14:paraId="73BD7362" w14:textId="77777777" w:rsidTr="00017A68">
        <w:tc>
          <w:tcPr>
            <w:tcW w:w="4531" w:type="dxa"/>
          </w:tcPr>
          <w:p w14:paraId="60B668C4" w14:textId="77777777" w:rsidR="00EF4AC8" w:rsidRPr="00DF25C4" w:rsidRDefault="00EF4AC8" w:rsidP="00017A68">
            <w:r w:rsidRPr="00DF25C4">
              <w:t>Lid-Ephraim</w:t>
            </w:r>
          </w:p>
        </w:tc>
        <w:tc>
          <w:tcPr>
            <w:tcW w:w="4531" w:type="dxa"/>
          </w:tcPr>
          <w:p w14:paraId="50DE1AF8" w14:textId="77777777" w:rsidR="00EF4AC8" w:rsidRPr="00DF25C4" w:rsidRDefault="00EF4AC8" w:rsidP="00017A68">
            <w:r w:rsidRPr="00DF25C4">
              <w:t>Oppositie</w:t>
            </w:r>
          </w:p>
        </w:tc>
      </w:tr>
      <w:tr w:rsidR="00EF4AC8" w:rsidRPr="00DF25C4" w14:paraId="14DD9A61" w14:textId="77777777" w:rsidTr="00017A68">
        <w:tc>
          <w:tcPr>
            <w:tcW w:w="4531" w:type="dxa"/>
          </w:tcPr>
          <w:p w14:paraId="460067E5" w14:textId="77777777" w:rsidR="00EF4AC8" w:rsidRPr="00DF25C4" w:rsidRDefault="00EF4AC8" w:rsidP="00017A68">
            <w:r w:rsidRPr="00DF25C4">
              <w:t>Lid-Gündoğan</w:t>
            </w:r>
          </w:p>
        </w:tc>
        <w:tc>
          <w:tcPr>
            <w:tcW w:w="4531" w:type="dxa"/>
          </w:tcPr>
          <w:p w14:paraId="189E883F" w14:textId="77777777" w:rsidR="00EF4AC8" w:rsidRPr="00DF25C4" w:rsidRDefault="00EF4AC8" w:rsidP="00017A68">
            <w:r w:rsidRPr="00DF25C4">
              <w:t>Oppositie</w:t>
            </w:r>
          </w:p>
        </w:tc>
      </w:tr>
      <w:tr w:rsidR="00EF4AC8" w:rsidRPr="00DF25C4" w14:paraId="498F3755" w14:textId="77777777" w:rsidTr="00017A68">
        <w:tc>
          <w:tcPr>
            <w:tcW w:w="4531" w:type="dxa"/>
          </w:tcPr>
          <w:p w14:paraId="14782547" w14:textId="77777777" w:rsidR="00EF4AC8" w:rsidRPr="00DF25C4" w:rsidRDefault="00EF4AC8" w:rsidP="00017A68">
            <w:r w:rsidRPr="00DF25C4">
              <w:t>Lid-Den Haan</w:t>
            </w:r>
          </w:p>
        </w:tc>
        <w:tc>
          <w:tcPr>
            <w:tcW w:w="4531" w:type="dxa"/>
          </w:tcPr>
          <w:p w14:paraId="603AC472" w14:textId="77777777" w:rsidR="00EF4AC8" w:rsidRPr="00DF25C4" w:rsidRDefault="00EF4AC8" w:rsidP="00017A68">
            <w:r w:rsidRPr="00DF25C4">
              <w:t>Oppositie</w:t>
            </w:r>
          </w:p>
        </w:tc>
      </w:tr>
      <w:tr w:rsidR="00EF4AC8" w:rsidRPr="00DF25C4" w14:paraId="27FAAA36" w14:textId="77777777" w:rsidTr="00017A68">
        <w:tc>
          <w:tcPr>
            <w:tcW w:w="4531" w:type="dxa"/>
          </w:tcPr>
          <w:p w14:paraId="164AA3A1" w14:textId="77777777" w:rsidR="00EF4AC8" w:rsidRPr="00DF25C4" w:rsidRDefault="00EF4AC8" w:rsidP="00017A68">
            <w:r w:rsidRPr="00DF25C4">
              <w:t>Lid-Omzigt</w:t>
            </w:r>
          </w:p>
        </w:tc>
        <w:tc>
          <w:tcPr>
            <w:tcW w:w="4531" w:type="dxa"/>
          </w:tcPr>
          <w:p w14:paraId="4874129B" w14:textId="77777777" w:rsidR="00EF4AC8" w:rsidRPr="00DF25C4" w:rsidRDefault="00EF4AC8" w:rsidP="00017A68">
            <w:r w:rsidRPr="00DF25C4">
              <w:t>Oppositie</w:t>
            </w:r>
          </w:p>
        </w:tc>
      </w:tr>
      <w:tr w:rsidR="00EF4AC8" w:rsidRPr="00DF25C4" w14:paraId="1DF072FD" w14:textId="77777777" w:rsidTr="00017A68">
        <w:tc>
          <w:tcPr>
            <w:tcW w:w="4531" w:type="dxa"/>
          </w:tcPr>
          <w:p w14:paraId="5660B4A7" w14:textId="77777777" w:rsidR="00EF4AC8" w:rsidRPr="00DF25C4" w:rsidRDefault="00EF4AC8" w:rsidP="00017A68">
            <w:r w:rsidRPr="00DF25C4">
              <w:t>GroenLinks-PvdA</w:t>
            </w:r>
          </w:p>
        </w:tc>
        <w:tc>
          <w:tcPr>
            <w:tcW w:w="4531" w:type="dxa"/>
          </w:tcPr>
          <w:p w14:paraId="56FF5F1B" w14:textId="77777777" w:rsidR="00EF4AC8" w:rsidRPr="00DF25C4" w:rsidRDefault="00EF4AC8" w:rsidP="00017A68">
            <w:r w:rsidRPr="00DF25C4">
              <w:t>Oppositie</w:t>
            </w:r>
          </w:p>
        </w:tc>
      </w:tr>
      <w:tr w:rsidR="00EF4AC8" w:rsidRPr="00DF25C4" w14:paraId="0D9632D4" w14:textId="77777777" w:rsidTr="00017A68">
        <w:tc>
          <w:tcPr>
            <w:tcW w:w="4531" w:type="dxa"/>
          </w:tcPr>
          <w:p w14:paraId="2C782822" w14:textId="77777777" w:rsidR="00EF4AC8" w:rsidRPr="00DF25C4" w:rsidRDefault="00EF4AC8" w:rsidP="00017A68">
            <w:r w:rsidRPr="00DF25C4">
              <w:t>Nieuw Sociaal Contract</w:t>
            </w:r>
          </w:p>
        </w:tc>
        <w:tc>
          <w:tcPr>
            <w:tcW w:w="4531" w:type="dxa"/>
          </w:tcPr>
          <w:p w14:paraId="18A85A20" w14:textId="77777777" w:rsidR="00EF4AC8" w:rsidRPr="00DF25C4" w:rsidRDefault="00EF4AC8" w:rsidP="00017A68">
            <w:r w:rsidRPr="00DF25C4">
              <w:t>Oppositie</w:t>
            </w:r>
          </w:p>
        </w:tc>
      </w:tr>
    </w:tbl>
    <w:p w14:paraId="6FBACFC5" w14:textId="77777777" w:rsidR="00EF4AC8" w:rsidRPr="00DF25C4" w:rsidRDefault="00EF4AC8" w:rsidP="00EF4AC8">
      <w:pPr>
        <w:rPr>
          <w:lang w:val="en-US"/>
        </w:rPr>
      </w:pPr>
    </w:p>
    <w:p w14:paraId="6CC1B5C5" w14:textId="4555958F" w:rsidR="00EF4AC8" w:rsidRPr="00DF25C4" w:rsidRDefault="00EF4AC8" w:rsidP="00EF4AC8">
      <w:pPr>
        <w:pStyle w:val="Kop3"/>
      </w:pPr>
      <w:bookmarkStart w:id="87" w:name="_Toc201073039"/>
      <w:bookmarkStart w:id="88" w:name="_Toc201224593"/>
      <w:bookmarkStart w:id="89" w:name="_Toc201228519"/>
      <w:bookmarkStart w:id="90" w:name="_Toc201236222"/>
      <w:bookmarkStart w:id="91" w:name="_Toc202353104"/>
      <w:r w:rsidRPr="00DF25C4">
        <w:t xml:space="preserve">Kolom N: Grootte van </w:t>
      </w:r>
      <w:r w:rsidR="005A3B00" w:rsidRPr="00DF25C4">
        <w:t xml:space="preserve">indienende </w:t>
      </w:r>
      <w:r w:rsidRPr="00DF25C4">
        <w:t>fractie</w:t>
      </w:r>
      <w:bookmarkEnd w:id="87"/>
      <w:bookmarkEnd w:id="88"/>
      <w:bookmarkEnd w:id="89"/>
      <w:bookmarkEnd w:id="90"/>
      <w:bookmarkEnd w:id="91"/>
    </w:p>
    <w:p w14:paraId="5E67347C" w14:textId="66771B48" w:rsidR="00EF4AC8" w:rsidRPr="00DF25C4" w:rsidRDefault="00EF4AC8" w:rsidP="00EF4AC8">
      <w:r w:rsidRPr="00DF25C4">
        <w:t>De fractie</w:t>
      </w:r>
      <w:r w:rsidR="001C4EC0" w:rsidRPr="00DF25C4">
        <w:t xml:space="preserve"> in de Tweede Kamer</w:t>
      </w:r>
      <w:r w:rsidRPr="00DF25C4">
        <w:t xml:space="preserve"> </w:t>
      </w:r>
      <w:r w:rsidR="005F3EAB" w:rsidRPr="00DF25C4">
        <w:t>zijn van</w:t>
      </w:r>
      <w:r w:rsidRPr="00DF25C4">
        <w:t xml:space="preserve"> verschillende gro</w:t>
      </w:r>
      <w:r w:rsidR="005F3EAB" w:rsidRPr="00DF25C4">
        <w:t>otte</w:t>
      </w:r>
      <w:r w:rsidRPr="00DF25C4">
        <w:t>. In de periode tussen 201</w:t>
      </w:r>
      <w:r w:rsidR="001C4EC0" w:rsidRPr="00DF25C4">
        <w:t>4</w:t>
      </w:r>
      <w:r w:rsidRPr="00DF25C4">
        <w:t xml:space="preserve"> en 2024 is de VVD de grootste partij geweest met 41 zetels en zijn er vele fracties geweest met één zetel. Per kabinetsperiode is per fractie het aantal zetels weergegeven. In principe wordt het aantal zetels gebruikt dat de fractie bij de verkiezing behaalde, tenzij tussentijds Kamerleden zijn afgescheiden. </w:t>
      </w:r>
      <w:r w:rsidR="00C26299" w:rsidRPr="00DF25C4">
        <w:t>Wanneer Kamerleden zijn afgescheiden, wordt het nieuwe zetelaantal van de fractie gecodeerd</w:t>
      </w:r>
      <w:r w:rsidR="0045387B" w:rsidRPr="00DF25C4">
        <w:t xml:space="preserve"> voor Kamervragen die </w:t>
      </w:r>
      <w:r w:rsidR="00010B1F" w:rsidRPr="00DF25C4">
        <w:t xml:space="preserve">na die tijd zijn ingediend. </w:t>
      </w:r>
    </w:p>
    <w:p w14:paraId="015F3969" w14:textId="77777777" w:rsidR="00010B1F" w:rsidRPr="00DF25C4" w:rsidRDefault="00010B1F" w:rsidP="00EF4AC8"/>
    <w:p w14:paraId="1333A2CC" w14:textId="77777777" w:rsidR="00010B1F" w:rsidRPr="00DF25C4" w:rsidRDefault="00010B1F" w:rsidP="00EF4AC8"/>
    <w:p w14:paraId="7928ED89" w14:textId="77777777" w:rsidR="00010B1F" w:rsidRPr="00DF25C4" w:rsidRDefault="00010B1F" w:rsidP="00EF4AC8"/>
    <w:p w14:paraId="3F0B8119" w14:textId="77777777" w:rsidR="00EF4AC8" w:rsidRPr="00DF25C4" w:rsidRDefault="00EF4AC8" w:rsidP="00EF4AC8">
      <w:pPr>
        <w:rPr>
          <w:u w:val="single"/>
        </w:rPr>
      </w:pPr>
      <w:r w:rsidRPr="00DF25C4">
        <w:rPr>
          <w:u w:val="single"/>
        </w:rPr>
        <w:t>Samenstelling Tweede Kamer van 20-09-2012 tot 23-03-2017</w:t>
      </w:r>
    </w:p>
    <w:tbl>
      <w:tblPr>
        <w:tblStyle w:val="Tabelraster"/>
        <w:tblW w:w="0" w:type="auto"/>
        <w:tblLook w:val="04A0" w:firstRow="1" w:lastRow="0" w:firstColumn="1" w:lastColumn="0" w:noHBand="0" w:noVBand="1"/>
      </w:tblPr>
      <w:tblGrid>
        <w:gridCol w:w="2373"/>
        <w:gridCol w:w="1875"/>
        <w:gridCol w:w="2410"/>
        <w:gridCol w:w="2404"/>
      </w:tblGrid>
      <w:tr w:rsidR="00EF4AC8" w:rsidRPr="00DF25C4" w14:paraId="56E3B57B" w14:textId="77777777" w:rsidTr="00017A68">
        <w:tc>
          <w:tcPr>
            <w:tcW w:w="2373" w:type="dxa"/>
          </w:tcPr>
          <w:p w14:paraId="37647DDD" w14:textId="77777777" w:rsidR="00EF4AC8" w:rsidRPr="00DF25C4" w:rsidRDefault="00EF4AC8" w:rsidP="00017A68">
            <w:r w:rsidRPr="00DF25C4">
              <w:t>Fractie</w:t>
            </w:r>
          </w:p>
        </w:tc>
        <w:tc>
          <w:tcPr>
            <w:tcW w:w="1875" w:type="dxa"/>
          </w:tcPr>
          <w:p w14:paraId="253D62B3" w14:textId="77777777" w:rsidR="00EF4AC8" w:rsidRPr="00DF25C4" w:rsidRDefault="00EF4AC8" w:rsidP="00017A68">
            <w:r w:rsidRPr="00DF25C4">
              <w:t>Zetelaantal verkiezingen 2012</w:t>
            </w:r>
          </w:p>
        </w:tc>
        <w:tc>
          <w:tcPr>
            <w:tcW w:w="2410" w:type="dxa"/>
          </w:tcPr>
          <w:p w14:paraId="3F003795" w14:textId="6050CBD5" w:rsidR="00EF4AC8" w:rsidRPr="00DF25C4" w:rsidRDefault="00EF4AC8" w:rsidP="00017A68">
            <w:r w:rsidRPr="00DF25C4">
              <w:t>Nieuwe zetelverdeling</w:t>
            </w:r>
            <w:r w:rsidR="005F3EAB" w:rsidRPr="00DF25C4">
              <w:t>-I</w:t>
            </w:r>
          </w:p>
        </w:tc>
        <w:tc>
          <w:tcPr>
            <w:tcW w:w="2404" w:type="dxa"/>
          </w:tcPr>
          <w:p w14:paraId="06611EB5" w14:textId="5C213047" w:rsidR="00EF4AC8" w:rsidRPr="00DF25C4" w:rsidRDefault="00EF4AC8" w:rsidP="00017A68">
            <w:r w:rsidRPr="00DF25C4">
              <w:t>Nieuwe zetelverdeling</w:t>
            </w:r>
            <w:r w:rsidR="005F3EAB" w:rsidRPr="00DF25C4">
              <w:t>-II</w:t>
            </w:r>
            <w:r w:rsidRPr="00DF25C4">
              <w:t xml:space="preserve"> </w:t>
            </w:r>
          </w:p>
        </w:tc>
      </w:tr>
      <w:tr w:rsidR="00EF4AC8" w:rsidRPr="00DF25C4" w14:paraId="359FFD11" w14:textId="77777777" w:rsidTr="00017A68">
        <w:tc>
          <w:tcPr>
            <w:tcW w:w="2373" w:type="dxa"/>
          </w:tcPr>
          <w:p w14:paraId="78B62492" w14:textId="77777777" w:rsidR="00EF4AC8" w:rsidRPr="00DF25C4" w:rsidRDefault="00EF4AC8" w:rsidP="00017A68">
            <w:r w:rsidRPr="00DF25C4">
              <w:t>VVD</w:t>
            </w:r>
          </w:p>
        </w:tc>
        <w:tc>
          <w:tcPr>
            <w:tcW w:w="1875" w:type="dxa"/>
          </w:tcPr>
          <w:p w14:paraId="7EA5DCA9" w14:textId="77777777" w:rsidR="00EF4AC8" w:rsidRPr="00DF25C4" w:rsidRDefault="00EF4AC8" w:rsidP="00017A68">
            <w:r w:rsidRPr="00DF25C4">
              <w:t>41</w:t>
            </w:r>
          </w:p>
        </w:tc>
        <w:tc>
          <w:tcPr>
            <w:tcW w:w="2410" w:type="dxa"/>
          </w:tcPr>
          <w:p w14:paraId="3C0F47B1" w14:textId="77777777" w:rsidR="00EF4AC8" w:rsidRPr="00DF25C4" w:rsidRDefault="00EF4AC8" w:rsidP="00017A68">
            <w:r w:rsidRPr="00DF25C4">
              <w:t>40 (vanaf 19-03-2015)</w:t>
            </w:r>
          </w:p>
        </w:tc>
        <w:tc>
          <w:tcPr>
            <w:tcW w:w="2404" w:type="dxa"/>
          </w:tcPr>
          <w:p w14:paraId="313E145D" w14:textId="77777777" w:rsidR="00EF4AC8" w:rsidRPr="00DF25C4" w:rsidRDefault="00EF4AC8" w:rsidP="00017A68"/>
        </w:tc>
      </w:tr>
      <w:tr w:rsidR="00EF4AC8" w:rsidRPr="00DF25C4" w14:paraId="6F024FCE" w14:textId="77777777" w:rsidTr="00017A68">
        <w:tc>
          <w:tcPr>
            <w:tcW w:w="2373" w:type="dxa"/>
          </w:tcPr>
          <w:p w14:paraId="55BC4160" w14:textId="77777777" w:rsidR="00EF4AC8" w:rsidRPr="00DF25C4" w:rsidRDefault="00EF4AC8" w:rsidP="00017A68">
            <w:r w:rsidRPr="00DF25C4">
              <w:t>PvdA</w:t>
            </w:r>
          </w:p>
        </w:tc>
        <w:tc>
          <w:tcPr>
            <w:tcW w:w="1875" w:type="dxa"/>
          </w:tcPr>
          <w:p w14:paraId="3224F5AA" w14:textId="77777777" w:rsidR="00EF4AC8" w:rsidRPr="00DF25C4" w:rsidRDefault="00EF4AC8" w:rsidP="00017A68">
            <w:r w:rsidRPr="00DF25C4">
              <w:t>38</w:t>
            </w:r>
          </w:p>
        </w:tc>
        <w:tc>
          <w:tcPr>
            <w:tcW w:w="2410" w:type="dxa"/>
          </w:tcPr>
          <w:p w14:paraId="4EF142EA" w14:textId="77777777" w:rsidR="00EF4AC8" w:rsidRPr="00DF25C4" w:rsidRDefault="00EF4AC8" w:rsidP="00017A68">
            <w:r w:rsidRPr="00DF25C4">
              <w:t>36 (vanaf 13-11-2014)</w:t>
            </w:r>
          </w:p>
        </w:tc>
        <w:tc>
          <w:tcPr>
            <w:tcW w:w="2404" w:type="dxa"/>
          </w:tcPr>
          <w:p w14:paraId="18A0E1C7" w14:textId="77777777" w:rsidR="00EF4AC8" w:rsidRPr="00DF25C4" w:rsidRDefault="00EF4AC8" w:rsidP="00017A68">
            <w:r w:rsidRPr="00DF25C4">
              <w:t>35 (vanaf 8-11-2016)</w:t>
            </w:r>
          </w:p>
        </w:tc>
      </w:tr>
      <w:tr w:rsidR="00EF4AC8" w:rsidRPr="00DF25C4" w14:paraId="67E3EB1A" w14:textId="77777777" w:rsidTr="00017A68">
        <w:tc>
          <w:tcPr>
            <w:tcW w:w="2373" w:type="dxa"/>
          </w:tcPr>
          <w:p w14:paraId="46BC7ABC" w14:textId="77777777" w:rsidR="00EF4AC8" w:rsidRPr="00DF25C4" w:rsidRDefault="00EF4AC8" w:rsidP="00017A68">
            <w:r w:rsidRPr="00DF25C4">
              <w:t>PVV</w:t>
            </w:r>
          </w:p>
        </w:tc>
        <w:tc>
          <w:tcPr>
            <w:tcW w:w="1875" w:type="dxa"/>
          </w:tcPr>
          <w:p w14:paraId="47BD6386" w14:textId="77777777" w:rsidR="00EF4AC8" w:rsidRPr="00DF25C4" w:rsidRDefault="00EF4AC8" w:rsidP="00017A68">
            <w:r w:rsidRPr="00DF25C4">
              <w:t>15</w:t>
            </w:r>
          </w:p>
        </w:tc>
        <w:tc>
          <w:tcPr>
            <w:tcW w:w="2410" w:type="dxa"/>
          </w:tcPr>
          <w:p w14:paraId="479FF4BB" w14:textId="77777777" w:rsidR="00EF4AC8" w:rsidRPr="00DF25C4" w:rsidRDefault="00EF4AC8" w:rsidP="00017A68">
            <w:r w:rsidRPr="00DF25C4">
              <w:t>14 (vanaf 21-03-2014)</w:t>
            </w:r>
          </w:p>
        </w:tc>
        <w:tc>
          <w:tcPr>
            <w:tcW w:w="2404" w:type="dxa"/>
          </w:tcPr>
          <w:p w14:paraId="5E7C76BC" w14:textId="77777777" w:rsidR="00EF4AC8" w:rsidRPr="00DF25C4" w:rsidRDefault="00EF4AC8" w:rsidP="00017A68">
            <w:r w:rsidRPr="00DF25C4">
              <w:t>12 (vanaf 10-09-2014)</w:t>
            </w:r>
          </w:p>
        </w:tc>
      </w:tr>
      <w:tr w:rsidR="00EF4AC8" w:rsidRPr="00DF25C4" w14:paraId="26D02BB5" w14:textId="77777777" w:rsidTr="00017A68">
        <w:tc>
          <w:tcPr>
            <w:tcW w:w="2373" w:type="dxa"/>
          </w:tcPr>
          <w:p w14:paraId="2DBF385C" w14:textId="77777777" w:rsidR="00EF4AC8" w:rsidRPr="00DF25C4" w:rsidRDefault="00EF4AC8" w:rsidP="00017A68">
            <w:r w:rsidRPr="00DF25C4">
              <w:t>SP</w:t>
            </w:r>
          </w:p>
        </w:tc>
        <w:tc>
          <w:tcPr>
            <w:tcW w:w="1875" w:type="dxa"/>
          </w:tcPr>
          <w:p w14:paraId="1BE1FB30" w14:textId="77777777" w:rsidR="00EF4AC8" w:rsidRPr="00DF25C4" w:rsidRDefault="00EF4AC8" w:rsidP="00017A68">
            <w:r w:rsidRPr="00DF25C4">
              <w:t>15</w:t>
            </w:r>
          </w:p>
        </w:tc>
        <w:tc>
          <w:tcPr>
            <w:tcW w:w="2410" w:type="dxa"/>
          </w:tcPr>
          <w:p w14:paraId="476E2B24" w14:textId="77777777" w:rsidR="00EF4AC8" w:rsidRPr="00DF25C4" w:rsidRDefault="00EF4AC8" w:rsidP="00017A68"/>
        </w:tc>
        <w:tc>
          <w:tcPr>
            <w:tcW w:w="2404" w:type="dxa"/>
          </w:tcPr>
          <w:p w14:paraId="6879E196" w14:textId="77777777" w:rsidR="00EF4AC8" w:rsidRPr="00DF25C4" w:rsidRDefault="00EF4AC8" w:rsidP="00017A68"/>
        </w:tc>
      </w:tr>
      <w:tr w:rsidR="00EF4AC8" w:rsidRPr="00DF25C4" w14:paraId="02186BD8" w14:textId="77777777" w:rsidTr="00017A68">
        <w:tc>
          <w:tcPr>
            <w:tcW w:w="2373" w:type="dxa"/>
          </w:tcPr>
          <w:p w14:paraId="1B298E08" w14:textId="77777777" w:rsidR="00EF4AC8" w:rsidRPr="00DF25C4" w:rsidRDefault="00EF4AC8" w:rsidP="00017A68">
            <w:r w:rsidRPr="00DF25C4">
              <w:t>CDA</w:t>
            </w:r>
          </w:p>
        </w:tc>
        <w:tc>
          <w:tcPr>
            <w:tcW w:w="1875" w:type="dxa"/>
          </w:tcPr>
          <w:p w14:paraId="243A8321" w14:textId="77777777" w:rsidR="00EF4AC8" w:rsidRPr="00DF25C4" w:rsidRDefault="00EF4AC8" w:rsidP="00017A68">
            <w:r w:rsidRPr="00DF25C4">
              <w:t>13</w:t>
            </w:r>
          </w:p>
        </w:tc>
        <w:tc>
          <w:tcPr>
            <w:tcW w:w="2410" w:type="dxa"/>
          </w:tcPr>
          <w:p w14:paraId="73C541A2" w14:textId="77777777" w:rsidR="00EF4AC8" w:rsidRPr="00DF25C4" w:rsidRDefault="00EF4AC8" w:rsidP="00017A68"/>
        </w:tc>
        <w:tc>
          <w:tcPr>
            <w:tcW w:w="2404" w:type="dxa"/>
          </w:tcPr>
          <w:p w14:paraId="7173C9FA" w14:textId="77777777" w:rsidR="00EF4AC8" w:rsidRPr="00DF25C4" w:rsidRDefault="00EF4AC8" w:rsidP="00017A68"/>
        </w:tc>
      </w:tr>
      <w:tr w:rsidR="00EF4AC8" w:rsidRPr="00DF25C4" w14:paraId="383EF876" w14:textId="77777777" w:rsidTr="00017A68">
        <w:tc>
          <w:tcPr>
            <w:tcW w:w="2373" w:type="dxa"/>
          </w:tcPr>
          <w:p w14:paraId="7DEDDFDB" w14:textId="77777777" w:rsidR="00EF4AC8" w:rsidRPr="00DF25C4" w:rsidRDefault="00EF4AC8" w:rsidP="00017A68">
            <w:r w:rsidRPr="00DF25C4">
              <w:t>D66</w:t>
            </w:r>
          </w:p>
        </w:tc>
        <w:tc>
          <w:tcPr>
            <w:tcW w:w="1875" w:type="dxa"/>
          </w:tcPr>
          <w:p w14:paraId="29B1E314" w14:textId="77777777" w:rsidR="00EF4AC8" w:rsidRPr="00DF25C4" w:rsidRDefault="00EF4AC8" w:rsidP="00017A68">
            <w:r w:rsidRPr="00DF25C4">
              <w:t>12</w:t>
            </w:r>
          </w:p>
        </w:tc>
        <w:tc>
          <w:tcPr>
            <w:tcW w:w="2410" w:type="dxa"/>
          </w:tcPr>
          <w:p w14:paraId="28612CE4" w14:textId="77777777" w:rsidR="00EF4AC8" w:rsidRPr="00DF25C4" w:rsidRDefault="00EF4AC8" w:rsidP="00017A68"/>
        </w:tc>
        <w:tc>
          <w:tcPr>
            <w:tcW w:w="2404" w:type="dxa"/>
          </w:tcPr>
          <w:p w14:paraId="3303EA44" w14:textId="77777777" w:rsidR="00EF4AC8" w:rsidRPr="00DF25C4" w:rsidRDefault="00EF4AC8" w:rsidP="00017A68"/>
        </w:tc>
      </w:tr>
      <w:tr w:rsidR="00EF4AC8" w:rsidRPr="00DF25C4" w14:paraId="435C9AC3" w14:textId="77777777" w:rsidTr="00017A68">
        <w:tc>
          <w:tcPr>
            <w:tcW w:w="2373" w:type="dxa"/>
          </w:tcPr>
          <w:p w14:paraId="62CEA4D3" w14:textId="77777777" w:rsidR="00EF4AC8" w:rsidRPr="00DF25C4" w:rsidRDefault="00EF4AC8" w:rsidP="00017A68">
            <w:r w:rsidRPr="00DF25C4">
              <w:t>ChristenUnie</w:t>
            </w:r>
          </w:p>
        </w:tc>
        <w:tc>
          <w:tcPr>
            <w:tcW w:w="1875" w:type="dxa"/>
          </w:tcPr>
          <w:p w14:paraId="2C962A50" w14:textId="77777777" w:rsidR="00EF4AC8" w:rsidRPr="00DF25C4" w:rsidRDefault="00EF4AC8" w:rsidP="00017A68">
            <w:r w:rsidRPr="00DF25C4">
              <w:t>5</w:t>
            </w:r>
          </w:p>
        </w:tc>
        <w:tc>
          <w:tcPr>
            <w:tcW w:w="2410" w:type="dxa"/>
          </w:tcPr>
          <w:p w14:paraId="17E21BFA" w14:textId="77777777" w:rsidR="00EF4AC8" w:rsidRPr="00DF25C4" w:rsidRDefault="00EF4AC8" w:rsidP="00017A68"/>
        </w:tc>
        <w:tc>
          <w:tcPr>
            <w:tcW w:w="2404" w:type="dxa"/>
          </w:tcPr>
          <w:p w14:paraId="58580249" w14:textId="77777777" w:rsidR="00EF4AC8" w:rsidRPr="00DF25C4" w:rsidRDefault="00EF4AC8" w:rsidP="00017A68"/>
        </w:tc>
      </w:tr>
      <w:tr w:rsidR="00EF4AC8" w:rsidRPr="00DF25C4" w14:paraId="0D2E3335" w14:textId="77777777" w:rsidTr="00017A68">
        <w:tc>
          <w:tcPr>
            <w:tcW w:w="2373" w:type="dxa"/>
          </w:tcPr>
          <w:p w14:paraId="52AA086D" w14:textId="77777777" w:rsidR="00EF4AC8" w:rsidRPr="00DF25C4" w:rsidRDefault="00EF4AC8" w:rsidP="00017A68">
            <w:r w:rsidRPr="00DF25C4">
              <w:t>GroenLinks</w:t>
            </w:r>
          </w:p>
        </w:tc>
        <w:tc>
          <w:tcPr>
            <w:tcW w:w="1875" w:type="dxa"/>
          </w:tcPr>
          <w:p w14:paraId="6012126A" w14:textId="77777777" w:rsidR="00EF4AC8" w:rsidRPr="00DF25C4" w:rsidRDefault="00EF4AC8" w:rsidP="00017A68">
            <w:r w:rsidRPr="00DF25C4">
              <w:t>4</w:t>
            </w:r>
          </w:p>
        </w:tc>
        <w:tc>
          <w:tcPr>
            <w:tcW w:w="2410" w:type="dxa"/>
          </w:tcPr>
          <w:p w14:paraId="30595E07" w14:textId="77777777" w:rsidR="00EF4AC8" w:rsidRPr="00DF25C4" w:rsidRDefault="00EF4AC8" w:rsidP="00017A68"/>
        </w:tc>
        <w:tc>
          <w:tcPr>
            <w:tcW w:w="2404" w:type="dxa"/>
          </w:tcPr>
          <w:p w14:paraId="6F78ED22" w14:textId="77777777" w:rsidR="00EF4AC8" w:rsidRPr="00DF25C4" w:rsidRDefault="00EF4AC8" w:rsidP="00017A68"/>
        </w:tc>
      </w:tr>
      <w:tr w:rsidR="00EF4AC8" w:rsidRPr="00DF25C4" w14:paraId="7972CBC7" w14:textId="77777777" w:rsidTr="00017A68">
        <w:tc>
          <w:tcPr>
            <w:tcW w:w="2373" w:type="dxa"/>
          </w:tcPr>
          <w:p w14:paraId="406F237D" w14:textId="77777777" w:rsidR="00EF4AC8" w:rsidRPr="00DF25C4" w:rsidRDefault="00EF4AC8" w:rsidP="00017A68">
            <w:r w:rsidRPr="00DF25C4">
              <w:t>SGP</w:t>
            </w:r>
          </w:p>
        </w:tc>
        <w:tc>
          <w:tcPr>
            <w:tcW w:w="1875" w:type="dxa"/>
          </w:tcPr>
          <w:p w14:paraId="02B144D6" w14:textId="77777777" w:rsidR="00EF4AC8" w:rsidRPr="00DF25C4" w:rsidRDefault="00EF4AC8" w:rsidP="00017A68">
            <w:r w:rsidRPr="00DF25C4">
              <w:t>3</w:t>
            </w:r>
          </w:p>
        </w:tc>
        <w:tc>
          <w:tcPr>
            <w:tcW w:w="2410" w:type="dxa"/>
          </w:tcPr>
          <w:p w14:paraId="65AA71B9" w14:textId="77777777" w:rsidR="00EF4AC8" w:rsidRPr="00DF25C4" w:rsidRDefault="00EF4AC8" w:rsidP="00017A68"/>
        </w:tc>
        <w:tc>
          <w:tcPr>
            <w:tcW w:w="2404" w:type="dxa"/>
          </w:tcPr>
          <w:p w14:paraId="56D9B7F3" w14:textId="77777777" w:rsidR="00EF4AC8" w:rsidRPr="00DF25C4" w:rsidRDefault="00EF4AC8" w:rsidP="00017A68"/>
        </w:tc>
      </w:tr>
      <w:tr w:rsidR="00EF4AC8" w:rsidRPr="00DF25C4" w14:paraId="6423673E" w14:textId="77777777" w:rsidTr="00017A68">
        <w:tc>
          <w:tcPr>
            <w:tcW w:w="2373" w:type="dxa"/>
          </w:tcPr>
          <w:p w14:paraId="44007DB7" w14:textId="77777777" w:rsidR="00EF4AC8" w:rsidRPr="00DF25C4" w:rsidRDefault="00EF4AC8" w:rsidP="00017A68">
            <w:r w:rsidRPr="00DF25C4">
              <w:t xml:space="preserve">Partij voor de Dieren </w:t>
            </w:r>
          </w:p>
        </w:tc>
        <w:tc>
          <w:tcPr>
            <w:tcW w:w="1875" w:type="dxa"/>
          </w:tcPr>
          <w:p w14:paraId="61E3A906" w14:textId="77777777" w:rsidR="00EF4AC8" w:rsidRPr="00DF25C4" w:rsidRDefault="00EF4AC8" w:rsidP="00017A68">
            <w:r w:rsidRPr="00DF25C4">
              <w:t>2</w:t>
            </w:r>
          </w:p>
        </w:tc>
        <w:tc>
          <w:tcPr>
            <w:tcW w:w="2410" w:type="dxa"/>
          </w:tcPr>
          <w:p w14:paraId="75D83952" w14:textId="77777777" w:rsidR="00EF4AC8" w:rsidRPr="00DF25C4" w:rsidRDefault="00EF4AC8" w:rsidP="00017A68"/>
        </w:tc>
        <w:tc>
          <w:tcPr>
            <w:tcW w:w="2404" w:type="dxa"/>
          </w:tcPr>
          <w:p w14:paraId="031BFF72" w14:textId="77777777" w:rsidR="00EF4AC8" w:rsidRPr="00DF25C4" w:rsidRDefault="00EF4AC8" w:rsidP="00017A68"/>
        </w:tc>
      </w:tr>
      <w:tr w:rsidR="00EF4AC8" w:rsidRPr="00DF25C4" w14:paraId="3A1A4122" w14:textId="77777777" w:rsidTr="00017A68">
        <w:tc>
          <w:tcPr>
            <w:tcW w:w="2373" w:type="dxa"/>
          </w:tcPr>
          <w:p w14:paraId="3D3CA385" w14:textId="77777777" w:rsidR="00EF4AC8" w:rsidRPr="00DF25C4" w:rsidRDefault="00EF4AC8" w:rsidP="00017A68">
            <w:r w:rsidRPr="00DF25C4">
              <w:t>50PLUS</w:t>
            </w:r>
          </w:p>
        </w:tc>
        <w:tc>
          <w:tcPr>
            <w:tcW w:w="1875" w:type="dxa"/>
          </w:tcPr>
          <w:p w14:paraId="5A5A08AC" w14:textId="77777777" w:rsidR="00EF4AC8" w:rsidRPr="00DF25C4" w:rsidRDefault="00EF4AC8" w:rsidP="00017A68">
            <w:r w:rsidRPr="00DF25C4">
              <w:t>2</w:t>
            </w:r>
          </w:p>
        </w:tc>
        <w:tc>
          <w:tcPr>
            <w:tcW w:w="2410" w:type="dxa"/>
          </w:tcPr>
          <w:p w14:paraId="4B0B82C7" w14:textId="77777777" w:rsidR="00EF4AC8" w:rsidRPr="00DF25C4" w:rsidRDefault="00EF4AC8" w:rsidP="00017A68">
            <w:r w:rsidRPr="00DF25C4">
              <w:t>1 (vanaf 13-11-2014)</w:t>
            </w:r>
          </w:p>
        </w:tc>
        <w:tc>
          <w:tcPr>
            <w:tcW w:w="2404" w:type="dxa"/>
          </w:tcPr>
          <w:p w14:paraId="13A4F366" w14:textId="77777777" w:rsidR="00EF4AC8" w:rsidRPr="00DF25C4" w:rsidRDefault="00EF4AC8" w:rsidP="00017A68"/>
        </w:tc>
      </w:tr>
      <w:tr w:rsidR="00EF4AC8" w:rsidRPr="00DF25C4" w14:paraId="52EBFCE7" w14:textId="77777777" w:rsidTr="00017A68">
        <w:tc>
          <w:tcPr>
            <w:tcW w:w="2373" w:type="dxa"/>
          </w:tcPr>
          <w:p w14:paraId="1C418E38" w14:textId="77777777" w:rsidR="00EF4AC8" w:rsidRPr="00DF25C4" w:rsidRDefault="00EF4AC8" w:rsidP="00017A68">
            <w:r w:rsidRPr="00DF25C4">
              <w:t>Fractie-Bontes/Van Klaveren</w:t>
            </w:r>
          </w:p>
        </w:tc>
        <w:tc>
          <w:tcPr>
            <w:tcW w:w="1875" w:type="dxa"/>
          </w:tcPr>
          <w:p w14:paraId="19F9BE28" w14:textId="77777777" w:rsidR="00EF4AC8" w:rsidRPr="00DF25C4" w:rsidRDefault="00EF4AC8" w:rsidP="00017A68"/>
        </w:tc>
        <w:tc>
          <w:tcPr>
            <w:tcW w:w="2410" w:type="dxa"/>
          </w:tcPr>
          <w:p w14:paraId="1D00C6C5" w14:textId="77777777" w:rsidR="00EF4AC8" w:rsidRPr="00DF25C4" w:rsidRDefault="00EF4AC8" w:rsidP="00017A68">
            <w:r w:rsidRPr="00DF25C4">
              <w:t>2 (vanaf 10-09-2014)</w:t>
            </w:r>
          </w:p>
        </w:tc>
        <w:tc>
          <w:tcPr>
            <w:tcW w:w="2404" w:type="dxa"/>
          </w:tcPr>
          <w:p w14:paraId="41D63CEC" w14:textId="77777777" w:rsidR="00EF4AC8" w:rsidRPr="00DF25C4" w:rsidRDefault="00EF4AC8" w:rsidP="00017A68"/>
        </w:tc>
      </w:tr>
      <w:tr w:rsidR="00EF4AC8" w:rsidRPr="00DF25C4" w14:paraId="09D7F56D" w14:textId="77777777" w:rsidTr="00017A68">
        <w:tc>
          <w:tcPr>
            <w:tcW w:w="2373" w:type="dxa"/>
          </w:tcPr>
          <w:p w14:paraId="42521B96" w14:textId="77777777" w:rsidR="00EF4AC8" w:rsidRPr="00DF25C4" w:rsidRDefault="00EF4AC8" w:rsidP="00017A68">
            <w:r w:rsidRPr="00DF25C4">
              <w:t>Lid-Klein</w:t>
            </w:r>
          </w:p>
        </w:tc>
        <w:tc>
          <w:tcPr>
            <w:tcW w:w="1875" w:type="dxa"/>
          </w:tcPr>
          <w:p w14:paraId="62F91205" w14:textId="77777777" w:rsidR="00EF4AC8" w:rsidRPr="00DF25C4" w:rsidRDefault="00EF4AC8" w:rsidP="00017A68"/>
        </w:tc>
        <w:tc>
          <w:tcPr>
            <w:tcW w:w="2410" w:type="dxa"/>
          </w:tcPr>
          <w:p w14:paraId="0835436E" w14:textId="77777777" w:rsidR="00EF4AC8" w:rsidRPr="00DF25C4" w:rsidRDefault="00EF4AC8" w:rsidP="00017A68">
            <w:r w:rsidRPr="00DF25C4">
              <w:t>1 (vanaf 13-11-2014)</w:t>
            </w:r>
          </w:p>
        </w:tc>
        <w:tc>
          <w:tcPr>
            <w:tcW w:w="2404" w:type="dxa"/>
          </w:tcPr>
          <w:p w14:paraId="7E687EDE" w14:textId="77777777" w:rsidR="00EF4AC8" w:rsidRPr="00DF25C4" w:rsidRDefault="00EF4AC8" w:rsidP="00017A68"/>
        </w:tc>
      </w:tr>
      <w:tr w:rsidR="00EF4AC8" w:rsidRPr="00DF25C4" w14:paraId="00E430F5" w14:textId="77777777" w:rsidTr="00017A68">
        <w:tc>
          <w:tcPr>
            <w:tcW w:w="2373" w:type="dxa"/>
          </w:tcPr>
          <w:p w14:paraId="3CEF03EE" w14:textId="77777777" w:rsidR="00EF4AC8" w:rsidRPr="00DF25C4" w:rsidRDefault="00EF4AC8" w:rsidP="00017A68">
            <w:r w:rsidRPr="00DF25C4">
              <w:t>Lid-Monasch</w:t>
            </w:r>
          </w:p>
        </w:tc>
        <w:tc>
          <w:tcPr>
            <w:tcW w:w="1875" w:type="dxa"/>
          </w:tcPr>
          <w:p w14:paraId="3876972E" w14:textId="77777777" w:rsidR="00EF4AC8" w:rsidRPr="00DF25C4" w:rsidRDefault="00EF4AC8" w:rsidP="00017A68"/>
        </w:tc>
        <w:tc>
          <w:tcPr>
            <w:tcW w:w="2410" w:type="dxa"/>
          </w:tcPr>
          <w:p w14:paraId="389291C2" w14:textId="77777777" w:rsidR="00EF4AC8" w:rsidRPr="00DF25C4" w:rsidRDefault="00EF4AC8" w:rsidP="00017A68">
            <w:r w:rsidRPr="00DF25C4">
              <w:t>1 (vanaf 8-11-2016)</w:t>
            </w:r>
          </w:p>
        </w:tc>
        <w:tc>
          <w:tcPr>
            <w:tcW w:w="2404" w:type="dxa"/>
          </w:tcPr>
          <w:p w14:paraId="69EE9558" w14:textId="77777777" w:rsidR="00EF4AC8" w:rsidRPr="00DF25C4" w:rsidRDefault="00EF4AC8" w:rsidP="00017A68"/>
        </w:tc>
      </w:tr>
      <w:tr w:rsidR="00EF4AC8" w:rsidRPr="00DF25C4" w14:paraId="0090523F" w14:textId="77777777" w:rsidTr="00017A68">
        <w:tc>
          <w:tcPr>
            <w:tcW w:w="2373" w:type="dxa"/>
          </w:tcPr>
          <w:p w14:paraId="4D36CE44" w14:textId="77777777" w:rsidR="00EF4AC8" w:rsidRPr="00DF25C4" w:rsidRDefault="00EF4AC8" w:rsidP="00017A68">
            <w:r w:rsidRPr="00DF25C4">
              <w:t>Lid-Van Vliet</w:t>
            </w:r>
          </w:p>
        </w:tc>
        <w:tc>
          <w:tcPr>
            <w:tcW w:w="1875" w:type="dxa"/>
          </w:tcPr>
          <w:p w14:paraId="4A93E770" w14:textId="77777777" w:rsidR="00EF4AC8" w:rsidRPr="00DF25C4" w:rsidRDefault="00EF4AC8" w:rsidP="00017A68"/>
        </w:tc>
        <w:tc>
          <w:tcPr>
            <w:tcW w:w="2410" w:type="dxa"/>
          </w:tcPr>
          <w:p w14:paraId="272285BC" w14:textId="77777777" w:rsidR="00EF4AC8" w:rsidRPr="00DF25C4" w:rsidRDefault="00EF4AC8" w:rsidP="00017A68">
            <w:r w:rsidRPr="00DF25C4">
              <w:t>1 (vanaf 21-03-2014)</w:t>
            </w:r>
          </w:p>
        </w:tc>
        <w:tc>
          <w:tcPr>
            <w:tcW w:w="2404" w:type="dxa"/>
          </w:tcPr>
          <w:p w14:paraId="72715329" w14:textId="77777777" w:rsidR="00EF4AC8" w:rsidRPr="00DF25C4" w:rsidRDefault="00EF4AC8" w:rsidP="00017A68"/>
        </w:tc>
      </w:tr>
      <w:tr w:rsidR="00EF4AC8" w:rsidRPr="00DF25C4" w14:paraId="0C4A5332" w14:textId="77777777" w:rsidTr="00017A68">
        <w:tc>
          <w:tcPr>
            <w:tcW w:w="2373" w:type="dxa"/>
          </w:tcPr>
          <w:p w14:paraId="3BAFE23A" w14:textId="77777777" w:rsidR="00EF4AC8" w:rsidRPr="00DF25C4" w:rsidRDefault="00EF4AC8" w:rsidP="00017A68">
            <w:r w:rsidRPr="00DF25C4">
              <w:t>Groep-Kuzu/Öztürk</w:t>
            </w:r>
          </w:p>
        </w:tc>
        <w:tc>
          <w:tcPr>
            <w:tcW w:w="1875" w:type="dxa"/>
          </w:tcPr>
          <w:p w14:paraId="65868C68" w14:textId="77777777" w:rsidR="00EF4AC8" w:rsidRPr="00DF25C4" w:rsidRDefault="00EF4AC8" w:rsidP="00017A68"/>
        </w:tc>
        <w:tc>
          <w:tcPr>
            <w:tcW w:w="2410" w:type="dxa"/>
          </w:tcPr>
          <w:p w14:paraId="75C56611" w14:textId="77777777" w:rsidR="00EF4AC8" w:rsidRPr="00DF25C4" w:rsidRDefault="00EF4AC8" w:rsidP="00017A68">
            <w:r w:rsidRPr="00DF25C4">
              <w:t>2 (vanaf 13-11-2014)</w:t>
            </w:r>
          </w:p>
        </w:tc>
        <w:tc>
          <w:tcPr>
            <w:tcW w:w="2404" w:type="dxa"/>
          </w:tcPr>
          <w:p w14:paraId="30E996C8" w14:textId="77777777" w:rsidR="00EF4AC8" w:rsidRPr="00DF25C4" w:rsidRDefault="00EF4AC8" w:rsidP="00017A68"/>
        </w:tc>
      </w:tr>
      <w:tr w:rsidR="00EF4AC8" w:rsidRPr="00DF25C4" w14:paraId="74F92735" w14:textId="77777777" w:rsidTr="00017A68">
        <w:tc>
          <w:tcPr>
            <w:tcW w:w="2373" w:type="dxa"/>
          </w:tcPr>
          <w:p w14:paraId="1A666528" w14:textId="77777777" w:rsidR="00EF4AC8" w:rsidRPr="00DF25C4" w:rsidRDefault="00EF4AC8" w:rsidP="00017A68">
            <w:r w:rsidRPr="00DF25C4">
              <w:t>Lid-Houwers</w:t>
            </w:r>
          </w:p>
        </w:tc>
        <w:tc>
          <w:tcPr>
            <w:tcW w:w="1875" w:type="dxa"/>
          </w:tcPr>
          <w:p w14:paraId="654367A7" w14:textId="77777777" w:rsidR="00EF4AC8" w:rsidRPr="00DF25C4" w:rsidRDefault="00EF4AC8" w:rsidP="00017A68"/>
        </w:tc>
        <w:tc>
          <w:tcPr>
            <w:tcW w:w="2410" w:type="dxa"/>
          </w:tcPr>
          <w:p w14:paraId="65EC4D61" w14:textId="77777777" w:rsidR="00EF4AC8" w:rsidRPr="00DF25C4" w:rsidRDefault="00EF4AC8" w:rsidP="00017A68">
            <w:r w:rsidRPr="00DF25C4">
              <w:t>1 (vanaf 19-03-2015)</w:t>
            </w:r>
          </w:p>
        </w:tc>
        <w:tc>
          <w:tcPr>
            <w:tcW w:w="2404" w:type="dxa"/>
          </w:tcPr>
          <w:p w14:paraId="356168AB" w14:textId="77777777" w:rsidR="00EF4AC8" w:rsidRPr="00DF25C4" w:rsidRDefault="00EF4AC8" w:rsidP="00017A68"/>
        </w:tc>
      </w:tr>
    </w:tbl>
    <w:p w14:paraId="15621A36" w14:textId="77777777" w:rsidR="00EF4AC8" w:rsidRPr="00DF25C4" w:rsidRDefault="00EF4AC8" w:rsidP="00EF4AC8"/>
    <w:p w14:paraId="6F944A21" w14:textId="77777777" w:rsidR="00EF4AC8" w:rsidRPr="00DF25C4" w:rsidRDefault="00EF4AC8" w:rsidP="00EF4AC8">
      <w:pPr>
        <w:rPr>
          <w:u w:val="single"/>
        </w:rPr>
      </w:pPr>
      <w:r w:rsidRPr="00DF25C4">
        <w:rPr>
          <w:u w:val="single"/>
        </w:rPr>
        <w:t>Samenstelling Tweede Kamer van 23-03-2017 tot 31-03-2021</w:t>
      </w:r>
    </w:p>
    <w:tbl>
      <w:tblPr>
        <w:tblStyle w:val="Tabelraster"/>
        <w:tblW w:w="0" w:type="auto"/>
        <w:tblLook w:val="04A0" w:firstRow="1" w:lastRow="0" w:firstColumn="1" w:lastColumn="0" w:noHBand="0" w:noVBand="1"/>
      </w:tblPr>
      <w:tblGrid>
        <w:gridCol w:w="1689"/>
        <w:gridCol w:w="1850"/>
        <w:gridCol w:w="1701"/>
        <w:gridCol w:w="2126"/>
        <w:gridCol w:w="1696"/>
      </w:tblGrid>
      <w:tr w:rsidR="00EF4AC8" w:rsidRPr="00DF25C4" w14:paraId="08831A78" w14:textId="77777777" w:rsidTr="00017A68">
        <w:tc>
          <w:tcPr>
            <w:tcW w:w="1689" w:type="dxa"/>
          </w:tcPr>
          <w:p w14:paraId="26ECBCE4" w14:textId="77777777" w:rsidR="00EF4AC8" w:rsidRPr="00DF25C4" w:rsidRDefault="00EF4AC8" w:rsidP="00017A68">
            <w:r w:rsidRPr="00DF25C4">
              <w:t>Fractie</w:t>
            </w:r>
          </w:p>
        </w:tc>
        <w:tc>
          <w:tcPr>
            <w:tcW w:w="1850" w:type="dxa"/>
          </w:tcPr>
          <w:p w14:paraId="631735B1" w14:textId="77777777" w:rsidR="00EF4AC8" w:rsidRPr="00DF25C4" w:rsidRDefault="00EF4AC8" w:rsidP="00017A68">
            <w:r w:rsidRPr="00DF25C4">
              <w:t>Zetelaantal verkiezingen 2017</w:t>
            </w:r>
          </w:p>
        </w:tc>
        <w:tc>
          <w:tcPr>
            <w:tcW w:w="1701" w:type="dxa"/>
          </w:tcPr>
          <w:p w14:paraId="0C73B05B" w14:textId="3810BFD2" w:rsidR="00EF4AC8" w:rsidRPr="00DF25C4" w:rsidRDefault="00EF4AC8" w:rsidP="00017A68">
            <w:r w:rsidRPr="00DF25C4">
              <w:t>Nieuwe zetelverdeling</w:t>
            </w:r>
            <w:r w:rsidR="00C26299" w:rsidRPr="00DF25C4">
              <w:t>-I</w:t>
            </w:r>
          </w:p>
        </w:tc>
        <w:tc>
          <w:tcPr>
            <w:tcW w:w="2126" w:type="dxa"/>
          </w:tcPr>
          <w:p w14:paraId="4D41397F" w14:textId="756F3842" w:rsidR="00EF4AC8" w:rsidRPr="00DF25C4" w:rsidRDefault="00EF4AC8" w:rsidP="00017A68">
            <w:r w:rsidRPr="00DF25C4">
              <w:t>Nieuwe zetelverdeling</w:t>
            </w:r>
            <w:r w:rsidR="00C26299" w:rsidRPr="00DF25C4">
              <w:t>-II</w:t>
            </w:r>
          </w:p>
        </w:tc>
        <w:tc>
          <w:tcPr>
            <w:tcW w:w="1696" w:type="dxa"/>
          </w:tcPr>
          <w:p w14:paraId="5A479DF1" w14:textId="51A72E3F" w:rsidR="00EF4AC8" w:rsidRPr="00DF25C4" w:rsidRDefault="00EF4AC8" w:rsidP="00017A68">
            <w:r w:rsidRPr="00DF25C4">
              <w:t>Nieuwe zetelverdeling</w:t>
            </w:r>
            <w:r w:rsidR="00C26299" w:rsidRPr="00DF25C4">
              <w:t>-III</w:t>
            </w:r>
          </w:p>
        </w:tc>
      </w:tr>
      <w:tr w:rsidR="00EF4AC8" w:rsidRPr="00DF25C4" w14:paraId="251887C4" w14:textId="77777777" w:rsidTr="00017A68">
        <w:tc>
          <w:tcPr>
            <w:tcW w:w="1689" w:type="dxa"/>
          </w:tcPr>
          <w:p w14:paraId="289B20FF" w14:textId="77777777" w:rsidR="00EF4AC8" w:rsidRPr="00DF25C4" w:rsidRDefault="00EF4AC8" w:rsidP="00017A68">
            <w:r w:rsidRPr="00DF25C4">
              <w:t>VVD</w:t>
            </w:r>
          </w:p>
        </w:tc>
        <w:tc>
          <w:tcPr>
            <w:tcW w:w="1850" w:type="dxa"/>
          </w:tcPr>
          <w:p w14:paraId="624DA157" w14:textId="77777777" w:rsidR="00EF4AC8" w:rsidRPr="00DF25C4" w:rsidRDefault="00EF4AC8" w:rsidP="00017A68">
            <w:r w:rsidRPr="00DF25C4">
              <w:t>33</w:t>
            </w:r>
          </w:p>
        </w:tc>
        <w:tc>
          <w:tcPr>
            <w:tcW w:w="1701" w:type="dxa"/>
          </w:tcPr>
          <w:p w14:paraId="5733641D" w14:textId="77777777" w:rsidR="00EF4AC8" w:rsidRPr="00DF25C4" w:rsidRDefault="00EF4AC8" w:rsidP="00017A68">
            <w:r w:rsidRPr="00DF25C4">
              <w:t>32 (vanaf 24-09-2019)</w:t>
            </w:r>
          </w:p>
        </w:tc>
        <w:tc>
          <w:tcPr>
            <w:tcW w:w="2126" w:type="dxa"/>
          </w:tcPr>
          <w:p w14:paraId="6994A0BF" w14:textId="77777777" w:rsidR="00EF4AC8" w:rsidRPr="00DF25C4" w:rsidRDefault="00EF4AC8" w:rsidP="00017A68"/>
        </w:tc>
        <w:tc>
          <w:tcPr>
            <w:tcW w:w="1696" w:type="dxa"/>
          </w:tcPr>
          <w:p w14:paraId="05E7B507" w14:textId="77777777" w:rsidR="00EF4AC8" w:rsidRPr="00DF25C4" w:rsidRDefault="00EF4AC8" w:rsidP="00017A68"/>
        </w:tc>
      </w:tr>
      <w:tr w:rsidR="00EF4AC8" w:rsidRPr="00DF25C4" w14:paraId="7CF31F81" w14:textId="77777777" w:rsidTr="00017A68">
        <w:tc>
          <w:tcPr>
            <w:tcW w:w="1689" w:type="dxa"/>
          </w:tcPr>
          <w:p w14:paraId="391D22DA" w14:textId="77777777" w:rsidR="00EF4AC8" w:rsidRPr="00DF25C4" w:rsidRDefault="00EF4AC8" w:rsidP="00017A68">
            <w:r w:rsidRPr="00DF25C4">
              <w:t>PVV</w:t>
            </w:r>
          </w:p>
        </w:tc>
        <w:tc>
          <w:tcPr>
            <w:tcW w:w="1850" w:type="dxa"/>
          </w:tcPr>
          <w:p w14:paraId="2DCEC4F6" w14:textId="77777777" w:rsidR="00EF4AC8" w:rsidRPr="00DF25C4" w:rsidRDefault="00EF4AC8" w:rsidP="00017A68">
            <w:r w:rsidRPr="00DF25C4">
              <w:t>20</w:t>
            </w:r>
          </w:p>
        </w:tc>
        <w:tc>
          <w:tcPr>
            <w:tcW w:w="1701" w:type="dxa"/>
          </w:tcPr>
          <w:p w14:paraId="7066DAF2" w14:textId="77777777" w:rsidR="00EF4AC8" w:rsidRPr="00DF25C4" w:rsidRDefault="00EF4AC8" w:rsidP="00017A68"/>
        </w:tc>
        <w:tc>
          <w:tcPr>
            <w:tcW w:w="2126" w:type="dxa"/>
          </w:tcPr>
          <w:p w14:paraId="34EA5DFE" w14:textId="77777777" w:rsidR="00EF4AC8" w:rsidRPr="00DF25C4" w:rsidRDefault="00EF4AC8" w:rsidP="00017A68"/>
        </w:tc>
        <w:tc>
          <w:tcPr>
            <w:tcW w:w="1696" w:type="dxa"/>
          </w:tcPr>
          <w:p w14:paraId="1E24984A" w14:textId="77777777" w:rsidR="00EF4AC8" w:rsidRPr="00DF25C4" w:rsidRDefault="00EF4AC8" w:rsidP="00017A68"/>
        </w:tc>
      </w:tr>
      <w:tr w:rsidR="00EF4AC8" w:rsidRPr="00DF25C4" w14:paraId="44FAAA77" w14:textId="77777777" w:rsidTr="00017A68">
        <w:tc>
          <w:tcPr>
            <w:tcW w:w="1689" w:type="dxa"/>
          </w:tcPr>
          <w:p w14:paraId="160C82CA" w14:textId="77777777" w:rsidR="00EF4AC8" w:rsidRPr="00DF25C4" w:rsidRDefault="00EF4AC8" w:rsidP="00017A68">
            <w:r w:rsidRPr="00DF25C4">
              <w:t>CDA</w:t>
            </w:r>
          </w:p>
        </w:tc>
        <w:tc>
          <w:tcPr>
            <w:tcW w:w="1850" w:type="dxa"/>
          </w:tcPr>
          <w:p w14:paraId="79023AA6" w14:textId="77777777" w:rsidR="00EF4AC8" w:rsidRPr="00DF25C4" w:rsidRDefault="00EF4AC8" w:rsidP="00017A68">
            <w:r w:rsidRPr="00DF25C4">
              <w:t>19</w:t>
            </w:r>
          </w:p>
        </w:tc>
        <w:tc>
          <w:tcPr>
            <w:tcW w:w="1701" w:type="dxa"/>
          </w:tcPr>
          <w:p w14:paraId="6590E624" w14:textId="77777777" w:rsidR="00EF4AC8" w:rsidRPr="00DF25C4" w:rsidRDefault="00EF4AC8" w:rsidP="00017A68"/>
        </w:tc>
        <w:tc>
          <w:tcPr>
            <w:tcW w:w="2126" w:type="dxa"/>
          </w:tcPr>
          <w:p w14:paraId="02D9EC64" w14:textId="77777777" w:rsidR="00EF4AC8" w:rsidRPr="00DF25C4" w:rsidRDefault="00EF4AC8" w:rsidP="00017A68"/>
        </w:tc>
        <w:tc>
          <w:tcPr>
            <w:tcW w:w="1696" w:type="dxa"/>
          </w:tcPr>
          <w:p w14:paraId="7D4E6EB9" w14:textId="77777777" w:rsidR="00EF4AC8" w:rsidRPr="00DF25C4" w:rsidRDefault="00EF4AC8" w:rsidP="00017A68"/>
        </w:tc>
      </w:tr>
      <w:tr w:rsidR="00EF4AC8" w:rsidRPr="00DF25C4" w14:paraId="7BA92B94" w14:textId="77777777" w:rsidTr="00017A68">
        <w:tc>
          <w:tcPr>
            <w:tcW w:w="1689" w:type="dxa"/>
          </w:tcPr>
          <w:p w14:paraId="5F6A805A" w14:textId="77777777" w:rsidR="00EF4AC8" w:rsidRPr="00DF25C4" w:rsidRDefault="00EF4AC8" w:rsidP="00017A68">
            <w:r w:rsidRPr="00DF25C4">
              <w:t>D66</w:t>
            </w:r>
          </w:p>
        </w:tc>
        <w:tc>
          <w:tcPr>
            <w:tcW w:w="1850" w:type="dxa"/>
          </w:tcPr>
          <w:p w14:paraId="13CAF6D5" w14:textId="77777777" w:rsidR="00EF4AC8" w:rsidRPr="00DF25C4" w:rsidRDefault="00EF4AC8" w:rsidP="00017A68">
            <w:r w:rsidRPr="00DF25C4">
              <w:t>19</w:t>
            </w:r>
          </w:p>
        </w:tc>
        <w:tc>
          <w:tcPr>
            <w:tcW w:w="1701" w:type="dxa"/>
          </w:tcPr>
          <w:p w14:paraId="6C6BFFB3" w14:textId="77777777" w:rsidR="00EF4AC8" w:rsidRPr="00DF25C4" w:rsidRDefault="00EF4AC8" w:rsidP="00017A68"/>
        </w:tc>
        <w:tc>
          <w:tcPr>
            <w:tcW w:w="2126" w:type="dxa"/>
          </w:tcPr>
          <w:p w14:paraId="063D6A52" w14:textId="77777777" w:rsidR="00EF4AC8" w:rsidRPr="00DF25C4" w:rsidRDefault="00EF4AC8" w:rsidP="00017A68"/>
        </w:tc>
        <w:tc>
          <w:tcPr>
            <w:tcW w:w="1696" w:type="dxa"/>
          </w:tcPr>
          <w:p w14:paraId="7D247BAA" w14:textId="77777777" w:rsidR="00EF4AC8" w:rsidRPr="00DF25C4" w:rsidRDefault="00EF4AC8" w:rsidP="00017A68"/>
        </w:tc>
      </w:tr>
      <w:tr w:rsidR="00EF4AC8" w:rsidRPr="00DF25C4" w14:paraId="6BB1A1DC" w14:textId="77777777" w:rsidTr="00017A68">
        <w:tc>
          <w:tcPr>
            <w:tcW w:w="1689" w:type="dxa"/>
          </w:tcPr>
          <w:p w14:paraId="23F9D2AA" w14:textId="77777777" w:rsidR="00EF4AC8" w:rsidRPr="00DF25C4" w:rsidRDefault="00EF4AC8" w:rsidP="00017A68">
            <w:r w:rsidRPr="00DF25C4">
              <w:t>GroenLinks</w:t>
            </w:r>
          </w:p>
        </w:tc>
        <w:tc>
          <w:tcPr>
            <w:tcW w:w="1850" w:type="dxa"/>
          </w:tcPr>
          <w:p w14:paraId="42138E03" w14:textId="77777777" w:rsidR="00EF4AC8" w:rsidRPr="00DF25C4" w:rsidRDefault="00EF4AC8" w:rsidP="00017A68">
            <w:r w:rsidRPr="00DF25C4">
              <w:t>14</w:t>
            </w:r>
          </w:p>
        </w:tc>
        <w:tc>
          <w:tcPr>
            <w:tcW w:w="1701" w:type="dxa"/>
          </w:tcPr>
          <w:p w14:paraId="033BE328" w14:textId="77777777" w:rsidR="00EF4AC8" w:rsidRPr="00DF25C4" w:rsidRDefault="00EF4AC8" w:rsidP="00017A68"/>
        </w:tc>
        <w:tc>
          <w:tcPr>
            <w:tcW w:w="2126" w:type="dxa"/>
          </w:tcPr>
          <w:p w14:paraId="2B8635BF" w14:textId="77777777" w:rsidR="00EF4AC8" w:rsidRPr="00DF25C4" w:rsidRDefault="00EF4AC8" w:rsidP="00017A68"/>
        </w:tc>
        <w:tc>
          <w:tcPr>
            <w:tcW w:w="1696" w:type="dxa"/>
          </w:tcPr>
          <w:p w14:paraId="56C8AD6A" w14:textId="77777777" w:rsidR="00EF4AC8" w:rsidRPr="00DF25C4" w:rsidRDefault="00EF4AC8" w:rsidP="00017A68"/>
        </w:tc>
      </w:tr>
      <w:tr w:rsidR="00EF4AC8" w:rsidRPr="00DF25C4" w14:paraId="4DEA1F40" w14:textId="77777777" w:rsidTr="00017A68">
        <w:tc>
          <w:tcPr>
            <w:tcW w:w="1689" w:type="dxa"/>
          </w:tcPr>
          <w:p w14:paraId="189B5369" w14:textId="77777777" w:rsidR="00EF4AC8" w:rsidRPr="00DF25C4" w:rsidRDefault="00EF4AC8" w:rsidP="00017A68">
            <w:r w:rsidRPr="00DF25C4">
              <w:t>SP</w:t>
            </w:r>
          </w:p>
        </w:tc>
        <w:tc>
          <w:tcPr>
            <w:tcW w:w="1850" w:type="dxa"/>
          </w:tcPr>
          <w:p w14:paraId="19DB9892" w14:textId="77777777" w:rsidR="00EF4AC8" w:rsidRPr="00DF25C4" w:rsidRDefault="00EF4AC8" w:rsidP="00017A68">
            <w:r w:rsidRPr="00DF25C4">
              <w:t>14</w:t>
            </w:r>
          </w:p>
        </w:tc>
        <w:tc>
          <w:tcPr>
            <w:tcW w:w="1701" w:type="dxa"/>
          </w:tcPr>
          <w:p w14:paraId="1878E013" w14:textId="77777777" w:rsidR="00EF4AC8" w:rsidRPr="00DF25C4" w:rsidRDefault="00EF4AC8" w:rsidP="00017A68"/>
        </w:tc>
        <w:tc>
          <w:tcPr>
            <w:tcW w:w="2126" w:type="dxa"/>
          </w:tcPr>
          <w:p w14:paraId="7038F3DE" w14:textId="77777777" w:rsidR="00EF4AC8" w:rsidRPr="00DF25C4" w:rsidRDefault="00EF4AC8" w:rsidP="00017A68"/>
        </w:tc>
        <w:tc>
          <w:tcPr>
            <w:tcW w:w="1696" w:type="dxa"/>
          </w:tcPr>
          <w:p w14:paraId="53F089FA" w14:textId="77777777" w:rsidR="00EF4AC8" w:rsidRPr="00DF25C4" w:rsidRDefault="00EF4AC8" w:rsidP="00017A68"/>
        </w:tc>
      </w:tr>
      <w:tr w:rsidR="00EF4AC8" w:rsidRPr="00DF25C4" w14:paraId="70758984" w14:textId="77777777" w:rsidTr="00017A68">
        <w:tc>
          <w:tcPr>
            <w:tcW w:w="1689" w:type="dxa"/>
          </w:tcPr>
          <w:p w14:paraId="29BDB584" w14:textId="77777777" w:rsidR="00EF4AC8" w:rsidRPr="00DF25C4" w:rsidRDefault="00EF4AC8" w:rsidP="00017A68">
            <w:r w:rsidRPr="00DF25C4">
              <w:t>PvdA</w:t>
            </w:r>
          </w:p>
        </w:tc>
        <w:tc>
          <w:tcPr>
            <w:tcW w:w="1850" w:type="dxa"/>
          </w:tcPr>
          <w:p w14:paraId="6DE94591" w14:textId="77777777" w:rsidR="00EF4AC8" w:rsidRPr="00DF25C4" w:rsidRDefault="00EF4AC8" w:rsidP="00017A68">
            <w:r w:rsidRPr="00DF25C4">
              <w:t>9</w:t>
            </w:r>
          </w:p>
        </w:tc>
        <w:tc>
          <w:tcPr>
            <w:tcW w:w="1701" w:type="dxa"/>
          </w:tcPr>
          <w:p w14:paraId="291EC9DB" w14:textId="77777777" w:rsidR="00EF4AC8" w:rsidRPr="00DF25C4" w:rsidRDefault="00EF4AC8" w:rsidP="00017A68"/>
        </w:tc>
        <w:tc>
          <w:tcPr>
            <w:tcW w:w="2126" w:type="dxa"/>
          </w:tcPr>
          <w:p w14:paraId="1D32ABE8" w14:textId="77777777" w:rsidR="00EF4AC8" w:rsidRPr="00DF25C4" w:rsidRDefault="00EF4AC8" w:rsidP="00017A68"/>
        </w:tc>
        <w:tc>
          <w:tcPr>
            <w:tcW w:w="1696" w:type="dxa"/>
          </w:tcPr>
          <w:p w14:paraId="3BF9927D" w14:textId="77777777" w:rsidR="00EF4AC8" w:rsidRPr="00DF25C4" w:rsidRDefault="00EF4AC8" w:rsidP="00017A68"/>
        </w:tc>
      </w:tr>
      <w:tr w:rsidR="00EF4AC8" w:rsidRPr="00DF25C4" w14:paraId="0774C894" w14:textId="77777777" w:rsidTr="00017A68">
        <w:tc>
          <w:tcPr>
            <w:tcW w:w="1689" w:type="dxa"/>
          </w:tcPr>
          <w:p w14:paraId="6829916D" w14:textId="77777777" w:rsidR="00EF4AC8" w:rsidRPr="00DF25C4" w:rsidRDefault="00EF4AC8" w:rsidP="00017A68">
            <w:r w:rsidRPr="00DF25C4">
              <w:t>ChristenUnie</w:t>
            </w:r>
          </w:p>
        </w:tc>
        <w:tc>
          <w:tcPr>
            <w:tcW w:w="1850" w:type="dxa"/>
          </w:tcPr>
          <w:p w14:paraId="1DBCE1D5" w14:textId="77777777" w:rsidR="00EF4AC8" w:rsidRPr="00DF25C4" w:rsidRDefault="00EF4AC8" w:rsidP="00017A68">
            <w:r w:rsidRPr="00DF25C4">
              <w:t>5</w:t>
            </w:r>
          </w:p>
        </w:tc>
        <w:tc>
          <w:tcPr>
            <w:tcW w:w="1701" w:type="dxa"/>
          </w:tcPr>
          <w:p w14:paraId="72307D0C" w14:textId="77777777" w:rsidR="00EF4AC8" w:rsidRPr="00DF25C4" w:rsidRDefault="00EF4AC8" w:rsidP="00017A68"/>
        </w:tc>
        <w:tc>
          <w:tcPr>
            <w:tcW w:w="2126" w:type="dxa"/>
          </w:tcPr>
          <w:p w14:paraId="493A18F0" w14:textId="77777777" w:rsidR="00EF4AC8" w:rsidRPr="00DF25C4" w:rsidRDefault="00EF4AC8" w:rsidP="00017A68"/>
        </w:tc>
        <w:tc>
          <w:tcPr>
            <w:tcW w:w="1696" w:type="dxa"/>
          </w:tcPr>
          <w:p w14:paraId="54DB9876" w14:textId="77777777" w:rsidR="00EF4AC8" w:rsidRPr="00DF25C4" w:rsidRDefault="00EF4AC8" w:rsidP="00017A68"/>
        </w:tc>
      </w:tr>
      <w:tr w:rsidR="00EF4AC8" w:rsidRPr="00DF25C4" w14:paraId="069F2409" w14:textId="77777777" w:rsidTr="00017A68">
        <w:tc>
          <w:tcPr>
            <w:tcW w:w="1689" w:type="dxa"/>
          </w:tcPr>
          <w:p w14:paraId="263F83D9" w14:textId="77777777" w:rsidR="00EF4AC8" w:rsidRPr="00DF25C4" w:rsidRDefault="00EF4AC8" w:rsidP="00017A68">
            <w:r w:rsidRPr="00DF25C4">
              <w:t xml:space="preserve">Partij voor de Dieren </w:t>
            </w:r>
          </w:p>
        </w:tc>
        <w:tc>
          <w:tcPr>
            <w:tcW w:w="1850" w:type="dxa"/>
          </w:tcPr>
          <w:p w14:paraId="6DB1EA81" w14:textId="77777777" w:rsidR="00EF4AC8" w:rsidRPr="00DF25C4" w:rsidRDefault="00EF4AC8" w:rsidP="00017A68">
            <w:r w:rsidRPr="00DF25C4">
              <w:t>5</w:t>
            </w:r>
          </w:p>
        </w:tc>
        <w:tc>
          <w:tcPr>
            <w:tcW w:w="1701" w:type="dxa"/>
          </w:tcPr>
          <w:p w14:paraId="5D7E4C6D" w14:textId="77777777" w:rsidR="00EF4AC8" w:rsidRPr="00DF25C4" w:rsidRDefault="00EF4AC8" w:rsidP="00017A68">
            <w:r w:rsidRPr="00DF25C4">
              <w:t>4 (vanaf 16-07-2019)</w:t>
            </w:r>
          </w:p>
        </w:tc>
        <w:tc>
          <w:tcPr>
            <w:tcW w:w="2126" w:type="dxa"/>
          </w:tcPr>
          <w:p w14:paraId="5146CB49" w14:textId="77777777" w:rsidR="00EF4AC8" w:rsidRPr="00DF25C4" w:rsidRDefault="00EF4AC8" w:rsidP="00017A68"/>
        </w:tc>
        <w:tc>
          <w:tcPr>
            <w:tcW w:w="1696" w:type="dxa"/>
          </w:tcPr>
          <w:p w14:paraId="23F1999F" w14:textId="77777777" w:rsidR="00EF4AC8" w:rsidRPr="00DF25C4" w:rsidRDefault="00EF4AC8" w:rsidP="00017A68"/>
        </w:tc>
      </w:tr>
      <w:tr w:rsidR="00EF4AC8" w:rsidRPr="00DF25C4" w14:paraId="606D6A44" w14:textId="77777777" w:rsidTr="00017A68">
        <w:tc>
          <w:tcPr>
            <w:tcW w:w="1689" w:type="dxa"/>
          </w:tcPr>
          <w:p w14:paraId="22361462" w14:textId="77777777" w:rsidR="00EF4AC8" w:rsidRPr="00DF25C4" w:rsidRDefault="00EF4AC8" w:rsidP="00017A68">
            <w:r w:rsidRPr="00DF25C4">
              <w:t>50PLUS</w:t>
            </w:r>
          </w:p>
        </w:tc>
        <w:tc>
          <w:tcPr>
            <w:tcW w:w="1850" w:type="dxa"/>
          </w:tcPr>
          <w:p w14:paraId="0FB8C667" w14:textId="77777777" w:rsidR="00EF4AC8" w:rsidRPr="00DF25C4" w:rsidRDefault="00EF4AC8" w:rsidP="00017A68">
            <w:r w:rsidRPr="00DF25C4">
              <w:t>4</w:t>
            </w:r>
          </w:p>
        </w:tc>
        <w:tc>
          <w:tcPr>
            <w:tcW w:w="1701" w:type="dxa"/>
          </w:tcPr>
          <w:p w14:paraId="3EA005E1" w14:textId="77777777" w:rsidR="00EF4AC8" w:rsidRPr="00DF25C4" w:rsidRDefault="00EF4AC8" w:rsidP="00017A68">
            <w:r w:rsidRPr="00DF25C4">
              <w:t>3 (vanaf 03-05-2020)</w:t>
            </w:r>
          </w:p>
        </w:tc>
        <w:tc>
          <w:tcPr>
            <w:tcW w:w="2126" w:type="dxa"/>
          </w:tcPr>
          <w:p w14:paraId="1C0E65E0" w14:textId="77777777" w:rsidR="00EF4AC8" w:rsidRPr="00DF25C4" w:rsidRDefault="00EF4AC8" w:rsidP="00017A68"/>
        </w:tc>
        <w:tc>
          <w:tcPr>
            <w:tcW w:w="1696" w:type="dxa"/>
          </w:tcPr>
          <w:p w14:paraId="6F6713BF" w14:textId="77777777" w:rsidR="00EF4AC8" w:rsidRPr="00DF25C4" w:rsidRDefault="00EF4AC8" w:rsidP="00017A68"/>
        </w:tc>
      </w:tr>
      <w:tr w:rsidR="00EF4AC8" w:rsidRPr="00DF25C4" w14:paraId="4E5BCF8E" w14:textId="77777777" w:rsidTr="00017A68">
        <w:tc>
          <w:tcPr>
            <w:tcW w:w="1689" w:type="dxa"/>
          </w:tcPr>
          <w:p w14:paraId="6092917C" w14:textId="77777777" w:rsidR="00EF4AC8" w:rsidRPr="00DF25C4" w:rsidRDefault="00EF4AC8" w:rsidP="00017A68">
            <w:r w:rsidRPr="00DF25C4">
              <w:t>SGP</w:t>
            </w:r>
          </w:p>
        </w:tc>
        <w:tc>
          <w:tcPr>
            <w:tcW w:w="1850" w:type="dxa"/>
          </w:tcPr>
          <w:p w14:paraId="71E439A1" w14:textId="77777777" w:rsidR="00EF4AC8" w:rsidRPr="00DF25C4" w:rsidRDefault="00EF4AC8" w:rsidP="00017A68">
            <w:r w:rsidRPr="00DF25C4">
              <w:t>3</w:t>
            </w:r>
          </w:p>
        </w:tc>
        <w:tc>
          <w:tcPr>
            <w:tcW w:w="1701" w:type="dxa"/>
          </w:tcPr>
          <w:p w14:paraId="5B83D1CB" w14:textId="77777777" w:rsidR="00EF4AC8" w:rsidRPr="00DF25C4" w:rsidRDefault="00EF4AC8" w:rsidP="00017A68"/>
        </w:tc>
        <w:tc>
          <w:tcPr>
            <w:tcW w:w="2126" w:type="dxa"/>
          </w:tcPr>
          <w:p w14:paraId="6B143FC5" w14:textId="77777777" w:rsidR="00EF4AC8" w:rsidRPr="00DF25C4" w:rsidRDefault="00EF4AC8" w:rsidP="00017A68"/>
        </w:tc>
        <w:tc>
          <w:tcPr>
            <w:tcW w:w="1696" w:type="dxa"/>
          </w:tcPr>
          <w:p w14:paraId="02DF5F68" w14:textId="77777777" w:rsidR="00EF4AC8" w:rsidRPr="00DF25C4" w:rsidRDefault="00EF4AC8" w:rsidP="00017A68"/>
        </w:tc>
      </w:tr>
      <w:tr w:rsidR="00EF4AC8" w:rsidRPr="00DF25C4" w14:paraId="397CE7C5" w14:textId="77777777" w:rsidTr="00017A68">
        <w:tc>
          <w:tcPr>
            <w:tcW w:w="1689" w:type="dxa"/>
          </w:tcPr>
          <w:p w14:paraId="33364BF6" w14:textId="77777777" w:rsidR="00EF4AC8" w:rsidRPr="00DF25C4" w:rsidRDefault="00EF4AC8" w:rsidP="00017A68">
            <w:r w:rsidRPr="00DF25C4">
              <w:t xml:space="preserve">DENK </w:t>
            </w:r>
          </w:p>
        </w:tc>
        <w:tc>
          <w:tcPr>
            <w:tcW w:w="1850" w:type="dxa"/>
          </w:tcPr>
          <w:p w14:paraId="450CF0E3" w14:textId="77777777" w:rsidR="00EF4AC8" w:rsidRPr="00DF25C4" w:rsidRDefault="00EF4AC8" w:rsidP="00017A68">
            <w:r w:rsidRPr="00DF25C4">
              <w:t>3</w:t>
            </w:r>
          </w:p>
        </w:tc>
        <w:tc>
          <w:tcPr>
            <w:tcW w:w="1701" w:type="dxa"/>
          </w:tcPr>
          <w:p w14:paraId="1C820A1C" w14:textId="77777777" w:rsidR="00EF4AC8" w:rsidRPr="00DF25C4" w:rsidRDefault="00EF4AC8" w:rsidP="00017A68"/>
        </w:tc>
        <w:tc>
          <w:tcPr>
            <w:tcW w:w="2126" w:type="dxa"/>
          </w:tcPr>
          <w:p w14:paraId="43CA9F40" w14:textId="77777777" w:rsidR="00EF4AC8" w:rsidRPr="00DF25C4" w:rsidRDefault="00EF4AC8" w:rsidP="00017A68"/>
        </w:tc>
        <w:tc>
          <w:tcPr>
            <w:tcW w:w="1696" w:type="dxa"/>
          </w:tcPr>
          <w:p w14:paraId="4F4C343D" w14:textId="77777777" w:rsidR="00EF4AC8" w:rsidRPr="00DF25C4" w:rsidRDefault="00EF4AC8" w:rsidP="00017A68"/>
        </w:tc>
      </w:tr>
      <w:tr w:rsidR="00EF4AC8" w:rsidRPr="00DF25C4" w14:paraId="1E295008" w14:textId="77777777" w:rsidTr="00017A68">
        <w:tc>
          <w:tcPr>
            <w:tcW w:w="1689" w:type="dxa"/>
          </w:tcPr>
          <w:p w14:paraId="07D441B8" w14:textId="77777777" w:rsidR="00EF4AC8" w:rsidRPr="00DF25C4" w:rsidRDefault="00EF4AC8" w:rsidP="00017A68">
            <w:r w:rsidRPr="00DF25C4">
              <w:t xml:space="preserve">Forum voor Democratie </w:t>
            </w:r>
          </w:p>
        </w:tc>
        <w:tc>
          <w:tcPr>
            <w:tcW w:w="1850" w:type="dxa"/>
          </w:tcPr>
          <w:p w14:paraId="74E9D874" w14:textId="77777777" w:rsidR="00EF4AC8" w:rsidRPr="00DF25C4" w:rsidRDefault="00EF4AC8" w:rsidP="00017A68">
            <w:r w:rsidRPr="00DF25C4">
              <w:t>2</w:t>
            </w:r>
          </w:p>
        </w:tc>
        <w:tc>
          <w:tcPr>
            <w:tcW w:w="1701" w:type="dxa"/>
          </w:tcPr>
          <w:p w14:paraId="4A21C536" w14:textId="77777777" w:rsidR="00EF4AC8" w:rsidRPr="00DF25C4" w:rsidRDefault="00EF4AC8" w:rsidP="00017A68">
            <w:r w:rsidRPr="00DF25C4">
              <w:t>3 (vanaf 30-11-2020)</w:t>
            </w:r>
          </w:p>
        </w:tc>
        <w:tc>
          <w:tcPr>
            <w:tcW w:w="2126" w:type="dxa"/>
          </w:tcPr>
          <w:p w14:paraId="0C979830" w14:textId="77777777" w:rsidR="00EF4AC8" w:rsidRPr="00DF25C4" w:rsidRDefault="00EF4AC8" w:rsidP="00017A68"/>
        </w:tc>
        <w:tc>
          <w:tcPr>
            <w:tcW w:w="1696" w:type="dxa"/>
          </w:tcPr>
          <w:p w14:paraId="2EB62EAC" w14:textId="77777777" w:rsidR="00EF4AC8" w:rsidRPr="00DF25C4" w:rsidRDefault="00EF4AC8" w:rsidP="00017A68"/>
        </w:tc>
      </w:tr>
      <w:tr w:rsidR="00EF4AC8" w:rsidRPr="00DF25C4" w14:paraId="4E4FD987" w14:textId="77777777" w:rsidTr="00017A68">
        <w:tc>
          <w:tcPr>
            <w:tcW w:w="1689" w:type="dxa"/>
          </w:tcPr>
          <w:p w14:paraId="31F00AB0" w14:textId="77777777" w:rsidR="00EF4AC8" w:rsidRPr="00DF25C4" w:rsidRDefault="00EF4AC8" w:rsidP="00017A68">
            <w:r w:rsidRPr="00DF25C4">
              <w:t>Lid-Van Kooten-Arissen</w:t>
            </w:r>
          </w:p>
        </w:tc>
        <w:tc>
          <w:tcPr>
            <w:tcW w:w="1850" w:type="dxa"/>
          </w:tcPr>
          <w:p w14:paraId="60D6DC39" w14:textId="77777777" w:rsidR="00EF4AC8" w:rsidRPr="00DF25C4" w:rsidRDefault="00EF4AC8" w:rsidP="00017A68"/>
        </w:tc>
        <w:tc>
          <w:tcPr>
            <w:tcW w:w="1701" w:type="dxa"/>
          </w:tcPr>
          <w:p w14:paraId="2DCB7231" w14:textId="77777777" w:rsidR="00EF4AC8" w:rsidRPr="00DF25C4" w:rsidRDefault="00EF4AC8" w:rsidP="00017A68">
            <w:r w:rsidRPr="00DF25C4">
              <w:t>1(vanaf 16-07-2019)</w:t>
            </w:r>
          </w:p>
        </w:tc>
        <w:tc>
          <w:tcPr>
            <w:tcW w:w="2126" w:type="dxa"/>
          </w:tcPr>
          <w:p w14:paraId="70E88276" w14:textId="77777777" w:rsidR="00EF4AC8" w:rsidRPr="00DF25C4" w:rsidRDefault="00EF4AC8" w:rsidP="00017A68">
            <w:r w:rsidRPr="00DF25C4">
              <w:t>0 (vanaf 03-05-2020)</w:t>
            </w:r>
          </w:p>
        </w:tc>
        <w:tc>
          <w:tcPr>
            <w:tcW w:w="1696" w:type="dxa"/>
          </w:tcPr>
          <w:p w14:paraId="22E1DFB5" w14:textId="77777777" w:rsidR="00EF4AC8" w:rsidRPr="00DF25C4" w:rsidRDefault="00EF4AC8" w:rsidP="00017A68">
            <w:r w:rsidRPr="00DF25C4">
              <w:t>1 (vanaf 05-08-2020)</w:t>
            </w:r>
          </w:p>
        </w:tc>
      </w:tr>
      <w:tr w:rsidR="00EF4AC8" w:rsidRPr="00DF25C4" w14:paraId="27E6EACE" w14:textId="77777777" w:rsidTr="00017A68">
        <w:tc>
          <w:tcPr>
            <w:tcW w:w="1689" w:type="dxa"/>
          </w:tcPr>
          <w:p w14:paraId="6858E16A" w14:textId="77777777" w:rsidR="00EF4AC8" w:rsidRPr="00DF25C4" w:rsidRDefault="00EF4AC8" w:rsidP="00017A68">
            <w:r w:rsidRPr="00DF25C4">
              <w:t>Groep Krol/Van Kooten-Arissen</w:t>
            </w:r>
          </w:p>
        </w:tc>
        <w:tc>
          <w:tcPr>
            <w:tcW w:w="1850" w:type="dxa"/>
          </w:tcPr>
          <w:p w14:paraId="34CC8363" w14:textId="77777777" w:rsidR="00EF4AC8" w:rsidRPr="00DF25C4" w:rsidRDefault="00EF4AC8" w:rsidP="00017A68"/>
        </w:tc>
        <w:tc>
          <w:tcPr>
            <w:tcW w:w="1701" w:type="dxa"/>
          </w:tcPr>
          <w:p w14:paraId="24D94BAD" w14:textId="77777777" w:rsidR="00EF4AC8" w:rsidRPr="00DF25C4" w:rsidRDefault="00EF4AC8" w:rsidP="00017A68">
            <w:r w:rsidRPr="00DF25C4">
              <w:t>2 (vanaf 03-05-2020)</w:t>
            </w:r>
          </w:p>
        </w:tc>
        <w:tc>
          <w:tcPr>
            <w:tcW w:w="2126" w:type="dxa"/>
          </w:tcPr>
          <w:p w14:paraId="3F38F61A" w14:textId="77777777" w:rsidR="00EF4AC8" w:rsidRPr="00DF25C4" w:rsidRDefault="00EF4AC8" w:rsidP="00017A68">
            <w:r w:rsidRPr="00DF25C4">
              <w:t>0 (vanaf 05-08-2020)</w:t>
            </w:r>
          </w:p>
        </w:tc>
        <w:tc>
          <w:tcPr>
            <w:tcW w:w="1696" w:type="dxa"/>
          </w:tcPr>
          <w:p w14:paraId="07461D83" w14:textId="77777777" w:rsidR="00EF4AC8" w:rsidRPr="00DF25C4" w:rsidRDefault="00EF4AC8" w:rsidP="00017A68"/>
        </w:tc>
      </w:tr>
      <w:tr w:rsidR="00EF4AC8" w:rsidRPr="00DF25C4" w14:paraId="4C6C0209" w14:textId="77777777" w:rsidTr="00017A68">
        <w:tc>
          <w:tcPr>
            <w:tcW w:w="1689" w:type="dxa"/>
          </w:tcPr>
          <w:p w14:paraId="60CAADDC" w14:textId="77777777" w:rsidR="00EF4AC8" w:rsidRPr="00DF25C4" w:rsidRDefault="00EF4AC8" w:rsidP="00017A68">
            <w:r w:rsidRPr="00DF25C4">
              <w:t>Lid-Krol</w:t>
            </w:r>
          </w:p>
        </w:tc>
        <w:tc>
          <w:tcPr>
            <w:tcW w:w="1850" w:type="dxa"/>
          </w:tcPr>
          <w:p w14:paraId="5A7CC6A2" w14:textId="77777777" w:rsidR="00EF4AC8" w:rsidRPr="00DF25C4" w:rsidRDefault="00EF4AC8" w:rsidP="00017A68"/>
        </w:tc>
        <w:tc>
          <w:tcPr>
            <w:tcW w:w="1701" w:type="dxa"/>
          </w:tcPr>
          <w:p w14:paraId="7FDD1C66" w14:textId="77777777" w:rsidR="00EF4AC8" w:rsidRPr="00DF25C4" w:rsidRDefault="00EF4AC8" w:rsidP="00017A68">
            <w:r w:rsidRPr="00DF25C4">
              <w:t>1 (vanaf 05-08-2020)</w:t>
            </w:r>
          </w:p>
        </w:tc>
        <w:tc>
          <w:tcPr>
            <w:tcW w:w="2126" w:type="dxa"/>
          </w:tcPr>
          <w:p w14:paraId="6097764E" w14:textId="77777777" w:rsidR="00EF4AC8" w:rsidRPr="00DF25C4" w:rsidRDefault="00EF4AC8" w:rsidP="00017A68"/>
        </w:tc>
        <w:tc>
          <w:tcPr>
            <w:tcW w:w="1696" w:type="dxa"/>
          </w:tcPr>
          <w:p w14:paraId="2DA274EA" w14:textId="77777777" w:rsidR="00EF4AC8" w:rsidRPr="00DF25C4" w:rsidRDefault="00EF4AC8" w:rsidP="00017A68"/>
        </w:tc>
      </w:tr>
      <w:tr w:rsidR="00EF4AC8" w:rsidRPr="00DF25C4" w14:paraId="5A517106" w14:textId="77777777" w:rsidTr="00017A68">
        <w:tc>
          <w:tcPr>
            <w:tcW w:w="1689" w:type="dxa"/>
          </w:tcPr>
          <w:p w14:paraId="6696E29E" w14:textId="77777777" w:rsidR="00EF4AC8" w:rsidRPr="00DF25C4" w:rsidRDefault="00EF4AC8" w:rsidP="00017A68">
            <w:r w:rsidRPr="00DF25C4">
              <w:t>Lid-Van Haga</w:t>
            </w:r>
          </w:p>
        </w:tc>
        <w:tc>
          <w:tcPr>
            <w:tcW w:w="1850" w:type="dxa"/>
          </w:tcPr>
          <w:p w14:paraId="4580AEF3" w14:textId="77777777" w:rsidR="00EF4AC8" w:rsidRPr="00DF25C4" w:rsidRDefault="00EF4AC8" w:rsidP="00017A68"/>
        </w:tc>
        <w:tc>
          <w:tcPr>
            <w:tcW w:w="1701" w:type="dxa"/>
          </w:tcPr>
          <w:p w14:paraId="74C47B2A" w14:textId="77777777" w:rsidR="00EF4AC8" w:rsidRPr="00DF25C4" w:rsidRDefault="00EF4AC8" w:rsidP="00017A68">
            <w:r w:rsidRPr="00DF25C4">
              <w:t>1 (vanaf 07-10-2019)</w:t>
            </w:r>
          </w:p>
        </w:tc>
        <w:tc>
          <w:tcPr>
            <w:tcW w:w="2126" w:type="dxa"/>
          </w:tcPr>
          <w:p w14:paraId="30B5E0C3" w14:textId="77777777" w:rsidR="00EF4AC8" w:rsidRPr="00DF25C4" w:rsidRDefault="00EF4AC8" w:rsidP="00017A68">
            <w:r w:rsidRPr="00DF25C4">
              <w:t>0 (vanaf 30-11-2020)</w:t>
            </w:r>
          </w:p>
        </w:tc>
        <w:tc>
          <w:tcPr>
            <w:tcW w:w="1696" w:type="dxa"/>
          </w:tcPr>
          <w:p w14:paraId="4C7C5EE6" w14:textId="77777777" w:rsidR="00EF4AC8" w:rsidRPr="00DF25C4" w:rsidRDefault="00EF4AC8" w:rsidP="00017A68"/>
        </w:tc>
      </w:tr>
    </w:tbl>
    <w:p w14:paraId="0169DA5C" w14:textId="77777777" w:rsidR="00EF4AC8" w:rsidRPr="00DF25C4" w:rsidRDefault="00EF4AC8" w:rsidP="00EF4AC8"/>
    <w:p w14:paraId="54EAB378" w14:textId="77777777" w:rsidR="00EF4AC8" w:rsidRPr="00DF25C4" w:rsidRDefault="00EF4AC8" w:rsidP="00EF4AC8">
      <w:pPr>
        <w:rPr>
          <w:u w:val="single"/>
        </w:rPr>
      </w:pPr>
      <w:r w:rsidRPr="00DF25C4">
        <w:rPr>
          <w:u w:val="single"/>
        </w:rPr>
        <w:t>Samenstelling Tweede Kamer vanaf 31-03-2021 tot 06-12-2023</w:t>
      </w:r>
    </w:p>
    <w:tbl>
      <w:tblPr>
        <w:tblStyle w:val="Tabelraster"/>
        <w:tblW w:w="9067" w:type="dxa"/>
        <w:tblLook w:val="04A0" w:firstRow="1" w:lastRow="0" w:firstColumn="1" w:lastColumn="0" w:noHBand="0" w:noVBand="1"/>
      </w:tblPr>
      <w:tblGrid>
        <w:gridCol w:w="2263"/>
        <w:gridCol w:w="2410"/>
        <w:gridCol w:w="2268"/>
        <w:gridCol w:w="2126"/>
      </w:tblGrid>
      <w:tr w:rsidR="00EF4AC8" w:rsidRPr="00DF25C4" w14:paraId="525EA840" w14:textId="77777777" w:rsidTr="00017A68">
        <w:tc>
          <w:tcPr>
            <w:tcW w:w="2263" w:type="dxa"/>
          </w:tcPr>
          <w:p w14:paraId="4AF3D757" w14:textId="77777777" w:rsidR="00EF4AC8" w:rsidRPr="00DF25C4" w:rsidRDefault="00EF4AC8" w:rsidP="00017A68">
            <w:r w:rsidRPr="00DF25C4">
              <w:t>Fractie</w:t>
            </w:r>
          </w:p>
        </w:tc>
        <w:tc>
          <w:tcPr>
            <w:tcW w:w="2410" w:type="dxa"/>
          </w:tcPr>
          <w:p w14:paraId="0798F442" w14:textId="77777777" w:rsidR="00EF4AC8" w:rsidRPr="00DF25C4" w:rsidRDefault="00EF4AC8" w:rsidP="00017A68">
            <w:r w:rsidRPr="00DF25C4">
              <w:t>Zetelaantal verkiezingen 2021</w:t>
            </w:r>
          </w:p>
        </w:tc>
        <w:tc>
          <w:tcPr>
            <w:tcW w:w="2268" w:type="dxa"/>
          </w:tcPr>
          <w:p w14:paraId="11DF3EAD" w14:textId="1AD02441" w:rsidR="00EF4AC8" w:rsidRPr="00DF25C4" w:rsidRDefault="00EF4AC8" w:rsidP="00017A68">
            <w:r w:rsidRPr="00DF25C4">
              <w:t>Nieuwe zetelverdeling</w:t>
            </w:r>
            <w:r w:rsidR="00C26299" w:rsidRPr="00DF25C4">
              <w:t>-I</w:t>
            </w:r>
          </w:p>
        </w:tc>
        <w:tc>
          <w:tcPr>
            <w:tcW w:w="2126" w:type="dxa"/>
          </w:tcPr>
          <w:p w14:paraId="3C743D41" w14:textId="1557E3B5" w:rsidR="00EF4AC8" w:rsidRPr="00DF25C4" w:rsidRDefault="00EF4AC8" w:rsidP="00017A68">
            <w:r w:rsidRPr="00DF25C4">
              <w:t>Nieuwe zetelverdeling</w:t>
            </w:r>
            <w:r w:rsidR="00C26299" w:rsidRPr="00DF25C4">
              <w:t>-II</w:t>
            </w:r>
          </w:p>
        </w:tc>
      </w:tr>
      <w:tr w:rsidR="00EF4AC8" w:rsidRPr="00DF25C4" w14:paraId="1E3AE59E" w14:textId="77777777" w:rsidTr="00017A68">
        <w:tc>
          <w:tcPr>
            <w:tcW w:w="2263" w:type="dxa"/>
          </w:tcPr>
          <w:p w14:paraId="14697D96" w14:textId="77777777" w:rsidR="00EF4AC8" w:rsidRPr="00DF25C4" w:rsidRDefault="00EF4AC8" w:rsidP="00017A68">
            <w:r w:rsidRPr="00DF25C4">
              <w:t>VVD</w:t>
            </w:r>
          </w:p>
        </w:tc>
        <w:tc>
          <w:tcPr>
            <w:tcW w:w="2410" w:type="dxa"/>
          </w:tcPr>
          <w:p w14:paraId="2E03B145" w14:textId="77777777" w:rsidR="00EF4AC8" w:rsidRPr="00DF25C4" w:rsidRDefault="00EF4AC8" w:rsidP="00017A68">
            <w:r w:rsidRPr="00DF25C4">
              <w:t>34</w:t>
            </w:r>
          </w:p>
        </w:tc>
        <w:tc>
          <w:tcPr>
            <w:tcW w:w="2268" w:type="dxa"/>
          </w:tcPr>
          <w:p w14:paraId="5EB46C5F" w14:textId="77777777" w:rsidR="00EF4AC8" w:rsidRPr="00DF25C4" w:rsidRDefault="00EF4AC8" w:rsidP="00017A68"/>
        </w:tc>
        <w:tc>
          <w:tcPr>
            <w:tcW w:w="2126" w:type="dxa"/>
          </w:tcPr>
          <w:p w14:paraId="4AAE5D37" w14:textId="77777777" w:rsidR="00EF4AC8" w:rsidRPr="00DF25C4" w:rsidRDefault="00EF4AC8" w:rsidP="00017A68"/>
        </w:tc>
      </w:tr>
      <w:tr w:rsidR="00EF4AC8" w:rsidRPr="00DF25C4" w14:paraId="5145096E" w14:textId="77777777" w:rsidTr="00017A68">
        <w:tc>
          <w:tcPr>
            <w:tcW w:w="2263" w:type="dxa"/>
          </w:tcPr>
          <w:p w14:paraId="5487A1AF" w14:textId="77777777" w:rsidR="00EF4AC8" w:rsidRPr="00DF25C4" w:rsidRDefault="00EF4AC8" w:rsidP="00017A68">
            <w:r w:rsidRPr="00DF25C4">
              <w:t>D66</w:t>
            </w:r>
          </w:p>
        </w:tc>
        <w:tc>
          <w:tcPr>
            <w:tcW w:w="2410" w:type="dxa"/>
          </w:tcPr>
          <w:p w14:paraId="725294C2" w14:textId="77777777" w:rsidR="00EF4AC8" w:rsidRPr="00DF25C4" w:rsidRDefault="00EF4AC8" w:rsidP="00017A68">
            <w:r w:rsidRPr="00DF25C4">
              <w:t>24</w:t>
            </w:r>
          </w:p>
        </w:tc>
        <w:tc>
          <w:tcPr>
            <w:tcW w:w="2268" w:type="dxa"/>
          </w:tcPr>
          <w:p w14:paraId="6521BCAD" w14:textId="77777777" w:rsidR="00EF4AC8" w:rsidRPr="00DF25C4" w:rsidRDefault="00EF4AC8" w:rsidP="00017A68"/>
        </w:tc>
        <w:tc>
          <w:tcPr>
            <w:tcW w:w="2126" w:type="dxa"/>
          </w:tcPr>
          <w:p w14:paraId="5A502FC2" w14:textId="77777777" w:rsidR="00EF4AC8" w:rsidRPr="00DF25C4" w:rsidRDefault="00EF4AC8" w:rsidP="00017A68"/>
        </w:tc>
      </w:tr>
      <w:tr w:rsidR="00EF4AC8" w:rsidRPr="00DF25C4" w14:paraId="0DB7175E" w14:textId="77777777" w:rsidTr="00017A68">
        <w:tc>
          <w:tcPr>
            <w:tcW w:w="2263" w:type="dxa"/>
          </w:tcPr>
          <w:p w14:paraId="6087A6A3" w14:textId="77777777" w:rsidR="00EF4AC8" w:rsidRPr="00DF25C4" w:rsidRDefault="00EF4AC8" w:rsidP="00017A68">
            <w:r w:rsidRPr="00DF25C4">
              <w:t>PVV</w:t>
            </w:r>
          </w:p>
        </w:tc>
        <w:tc>
          <w:tcPr>
            <w:tcW w:w="2410" w:type="dxa"/>
          </w:tcPr>
          <w:p w14:paraId="4F10A7B6" w14:textId="77777777" w:rsidR="00EF4AC8" w:rsidRPr="00DF25C4" w:rsidRDefault="00EF4AC8" w:rsidP="00017A68">
            <w:r w:rsidRPr="00DF25C4">
              <w:t>17</w:t>
            </w:r>
          </w:p>
        </w:tc>
        <w:tc>
          <w:tcPr>
            <w:tcW w:w="2268" w:type="dxa"/>
          </w:tcPr>
          <w:p w14:paraId="4CFECB8E" w14:textId="77777777" w:rsidR="00EF4AC8" w:rsidRPr="00DF25C4" w:rsidRDefault="00EF4AC8" w:rsidP="00017A68">
            <w:r w:rsidRPr="00DF25C4">
              <w:t>16 (vanaf 1-09-2023)</w:t>
            </w:r>
          </w:p>
        </w:tc>
        <w:tc>
          <w:tcPr>
            <w:tcW w:w="2126" w:type="dxa"/>
          </w:tcPr>
          <w:p w14:paraId="65D3E9A4" w14:textId="77777777" w:rsidR="00EF4AC8" w:rsidRPr="00DF25C4" w:rsidRDefault="00EF4AC8" w:rsidP="00017A68"/>
        </w:tc>
      </w:tr>
      <w:tr w:rsidR="00EF4AC8" w:rsidRPr="00DF25C4" w14:paraId="5B75D5E3" w14:textId="77777777" w:rsidTr="00017A68">
        <w:tc>
          <w:tcPr>
            <w:tcW w:w="2263" w:type="dxa"/>
          </w:tcPr>
          <w:p w14:paraId="44081C02" w14:textId="77777777" w:rsidR="00EF4AC8" w:rsidRPr="00DF25C4" w:rsidRDefault="00EF4AC8" w:rsidP="00017A68">
            <w:r w:rsidRPr="00DF25C4">
              <w:t>CDA</w:t>
            </w:r>
          </w:p>
        </w:tc>
        <w:tc>
          <w:tcPr>
            <w:tcW w:w="2410" w:type="dxa"/>
          </w:tcPr>
          <w:p w14:paraId="06274EAC" w14:textId="77777777" w:rsidR="00EF4AC8" w:rsidRPr="00DF25C4" w:rsidRDefault="00EF4AC8" w:rsidP="00017A68">
            <w:r w:rsidRPr="00DF25C4">
              <w:t>15</w:t>
            </w:r>
          </w:p>
        </w:tc>
        <w:tc>
          <w:tcPr>
            <w:tcW w:w="2268" w:type="dxa"/>
          </w:tcPr>
          <w:p w14:paraId="2D01DD13" w14:textId="77777777" w:rsidR="00EF4AC8" w:rsidRPr="00DF25C4" w:rsidRDefault="00EF4AC8" w:rsidP="00017A68">
            <w:r w:rsidRPr="00DF25C4">
              <w:t>14 (vanaf 15-09-2021)</w:t>
            </w:r>
          </w:p>
        </w:tc>
        <w:tc>
          <w:tcPr>
            <w:tcW w:w="2126" w:type="dxa"/>
          </w:tcPr>
          <w:p w14:paraId="3B8AEB68" w14:textId="77777777" w:rsidR="00EF4AC8" w:rsidRPr="00DF25C4" w:rsidRDefault="00EF4AC8" w:rsidP="00017A68"/>
        </w:tc>
      </w:tr>
      <w:tr w:rsidR="00EF4AC8" w:rsidRPr="00DF25C4" w14:paraId="4AFA5C21" w14:textId="77777777" w:rsidTr="00017A68">
        <w:tc>
          <w:tcPr>
            <w:tcW w:w="2263" w:type="dxa"/>
          </w:tcPr>
          <w:p w14:paraId="529B4EE3" w14:textId="77777777" w:rsidR="00EF4AC8" w:rsidRPr="00DF25C4" w:rsidRDefault="00EF4AC8" w:rsidP="00017A68">
            <w:r w:rsidRPr="00DF25C4">
              <w:t>SP</w:t>
            </w:r>
          </w:p>
        </w:tc>
        <w:tc>
          <w:tcPr>
            <w:tcW w:w="2410" w:type="dxa"/>
          </w:tcPr>
          <w:p w14:paraId="2B2E4A1C" w14:textId="77777777" w:rsidR="00EF4AC8" w:rsidRPr="00DF25C4" w:rsidRDefault="00EF4AC8" w:rsidP="00017A68">
            <w:r w:rsidRPr="00DF25C4">
              <w:t>9</w:t>
            </w:r>
          </w:p>
        </w:tc>
        <w:tc>
          <w:tcPr>
            <w:tcW w:w="2268" w:type="dxa"/>
          </w:tcPr>
          <w:p w14:paraId="29DDE060" w14:textId="77777777" w:rsidR="00EF4AC8" w:rsidRPr="00DF25C4" w:rsidRDefault="00EF4AC8" w:rsidP="00017A68"/>
        </w:tc>
        <w:tc>
          <w:tcPr>
            <w:tcW w:w="2126" w:type="dxa"/>
          </w:tcPr>
          <w:p w14:paraId="3FF5924D" w14:textId="77777777" w:rsidR="00EF4AC8" w:rsidRPr="00DF25C4" w:rsidRDefault="00EF4AC8" w:rsidP="00017A68"/>
        </w:tc>
      </w:tr>
      <w:tr w:rsidR="00EF4AC8" w:rsidRPr="00DF25C4" w14:paraId="686808D0" w14:textId="77777777" w:rsidTr="00017A68">
        <w:tc>
          <w:tcPr>
            <w:tcW w:w="2263" w:type="dxa"/>
          </w:tcPr>
          <w:p w14:paraId="01AD34C2" w14:textId="77777777" w:rsidR="00EF4AC8" w:rsidRPr="00DF25C4" w:rsidRDefault="00EF4AC8" w:rsidP="00017A68">
            <w:r w:rsidRPr="00DF25C4">
              <w:t xml:space="preserve">PvdA </w:t>
            </w:r>
          </w:p>
        </w:tc>
        <w:tc>
          <w:tcPr>
            <w:tcW w:w="2410" w:type="dxa"/>
          </w:tcPr>
          <w:p w14:paraId="6CCDB6FD" w14:textId="77777777" w:rsidR="00EF4AC8" w:rsidRPr="00DF25C4" w:rsidRDefault="00EF4AC8" w:rsidP="00017A68">
            <w:r w:rsidRPr="00DF25C4">
              <w:t>9</w:t>
            </w:r>
          </w:p>
        </w:tc>
        <w:tc>
          <w:tcPr>
            <w:tcW w:w="2268" w:type="dxa"/>
          </w:tcPr>
          <w:p w14:paraId="2AF1F0D0" w14:textId="77777777" w:rsidR="00EF4AC8" w:rsidRPr="00DF25C4" w:rsidRDefault="00EF4AC8" w:rsidP="00017A68">
            <w:r w:rsidRPr="00DF25C4">
              <w:t>0 (vanaf 27-10-2023)</w:t>
            </w:r>
          </w:p>
        </w:tc>
        <w:tc>
          <w:tcPr>
            <w:tcW w:w="2126" w:type="dxa"/>
          </w:tcPr>
          <w:p w14:paraId="1EB03182" w14:textId="77777777" w:rsidR="00EF4AC8" w:rsidRPr="00DF25C4" w:rsidRDefault="00EF4AC8" w:rsidP="00017A68"/>
        </w:tc>
      </w:tr>
      <w:tr w:rsidR="00EF4AC8" w:rsidRPr="00DF25C4" w14:paraId="28B7E746" w14:textId="77777777" w:rsidTr="00017A68">
        <w:tc>
          <w:tcPr>
            <w:tcW w:w="2263" w:type="dxa"/>
          </w:tcPr>
          <w:p w14:paraId="7A27036D" w14:textId="77777777" w:rsidR="00EF4AC8" w:rsidRPr="00DF25C4" w:rsidRDefault="00EF4AC8" w:rsidP="00017A68">
            <w:r w:rsidRPr="00DF25C4">
              <w:t xml:space="preserve">GroenLinks </w:t>
            </w:r>
          </w:p>
        </w:tc>
        <w:tc>
          <w:tcPr>
            <w:tcW w:w="2410" w:type="dxa"/>
          </w:tcPr>
          <w:p w14:paraId="45BB7411" w14:textId="77777777" w:rsidR="00EF4AC8" w:rsidRPr="00DF25C4" w:rsidRDefault="00EF4AC8" w:rsidP="00017A68">
            <w:r w:rsidRPr="00DF25C4">
              <w:t>8</w:t>
            </w:r>
          </w:p>
        </w:tc>
        <w:tc>
          <w:tcPr>
            <w:tcW w:w="2268" w:type="dxa"/>
          </w:tcPr>
          <w:p w14:paraId="4360999A" w14:textId="77777777" w:rsidR="00EF4AC8" w:rsidRPr="00DF25C4" w:rsidRDefault="00EF4AC8" w:rsidP="00017A68">
            <w:r w:rsidRPr="00DF25C4">
              <w:t>0 (vanaf 27-10-2023)</w:t>
            </w:r>
          </w:p>
        </w:tc>
        <w:tc>
          <w:tcPr>
            <w:tcW w:w="2126" w:type="dxa"/>
          </w:tcPr>
          <w:p w14:paraId="6BF17239" w14:textId="77777777" w:rsidR="00EF4AC8" w:rsidRPr="00DF25C4" w:rsidRDefault="00EF4AC8" w:rsidP="00017A68"/>
        </w:tc>
      </w:tr>
      <w:tr w:rsidR="00EF4AC8" w:rsidRPr="00DF25C4" w14:paraId="54D2F2FA" w14:textId="77777777" w:rsidTr="00017A68">
        <w:tc>
          <w:tcPr>
            <w:tcW w:w="2263" w:type="dxa"/>
          </w:tcPr>
          <w:p w14:paraId="323037EE" w14:textId="77777777" w:rsidR="00EF4AC8" w:rsidRPr="00DF25C4" w:rsidRDefault="00EF4AC8" w:rsidP="00017A68">
            <w:r w:rsidRPr="00DF25C4">
              <w:t xml:space="preserve">Forum voor Democratie </w:t>
            </w:r>
          </w:p>
        </w:tc>
        <w:tc>
          <w:tcPr>
            <w:tcW w:w="2410" w:type="dxa"/>
          </w:tcPr>
          <w:p w14:paraId="7EDE7495" w14:textId="77777777" w:rsidR="00EF4AC8" w:rsidRPr="00DF25C4" w:rsidRDefault="00EF4AC8" w:rsidP="00017A68">
            <w:r w:rsidRPr="00DF25C4">
              <w:t>8</w:t>
            </w:r>
          </w:p>
        </w:tc>
        <w:tc>
          <w:tcPr>
            <w:tcW w:w="2268" w:type="dxa"/>
          </w:tcPr>
          <w:p w14:paraId="372B7124" w14:textId="77777777" w:rsidR="00EF4AC8" w:rsidRPr="00DF25C4" w:rsidRDefault="00EF4AC8" w:rsidP="00017A68">
            <w:r w:rsidRPr="00DF25C4">
              <w:t>5 (vanaf 15-09-2021)</w:t>
            </w:r>
          </w:p>
        </w:tc>
        <w:tc>
          <w:tcPr>
            <w:tcW w:w="2126" w:type="dxa"/>
          </w:tcPr>
          <w:p w14:paraId="18A0330B" w14:textId="77777777" w:rsidR="00EF4AC8" w:rsidRPr="00DF25C4" w:rsidRDefault="00EF4AC8" w:rsidP="00017A68"/>
        </w:tc>
      </w:tr>
      <w:tr w:rsidR="00EF4AC8" w:rsidRPr="00DF25C4" w14:paraId="67572EEA" w14:textId="77777777" w:rsidTr="00017A68">
        <w:tc>
          <w:tcPr>
            <w:tcW w:w="2263" w:type="dxa"/>
          </w:tcPr>
          <w:p w14:paraId="3BC053B0" w14:textId="77777777" w:rsidR="00EF4AC8" w:rsidRPr="00DF25C4" w:rsidRDefault="00EF4AC8" w:rsidP="00017A68">
            <w:r w:rsidRPr="00DF25C4">
              <w:t xml:space="preserve">Partij voor de Dieren </w:t>
            </w:r>
          </w:p>
        </w:tc>
        <w:tc>
          <w:tcPr>
            <w:tcW w:w="2410" w:type="dxa"/>
          </w:tcPr>
          <w:p w14:paraId="5C574BDF" w14:textId="77777777" w:rsidR="00EF4AC8" w:rsidRPr="00DF25C4" w:rsidRDefault="00EF4AC8" w:rsidP="00017A68">
            <w:r w:rsidRPr="00DF25C4">
              <w:t>6</w:t>
            </w:r>
          </w:p>
        </w:tc>
        <w:tc>
          <w:tcPr>
            <w:tcW w:w="2268" w:type="dxa"/>
          </w:tcPr>
          <w:p w14:paraId="1C06880D" w14:textId="77777777" w:rsidR="00EF4AC8" w:rsidRPr="00DF25C4" w:rsidRDefault="00EF4AC8" w:rsidP="00017A68"/>
        </w:tc>
        <w:tc>
          <w:tcPr>
            <w:tcW w:w="2126" w:type="dxa"/>
          </w:tcPr>
          <w:p w14:paraId="419E0CA0" w14:textId="77777777" w:rsidR="00EF4AC8" w:rsidRPr="00DF25C4" w:rsidRDefault="00EF4AC8" w:rsidP="00017A68"/>
        </w:tc>
      </w:tr>
      <w:tr w:rsidR="00EF4AC8" w:rsidRPr="00DF25C4" w14:paraId="6B9CD7B9" w14:textId="77777777" w:rsidTr="00017A68">
        <w:tc>
          <w:tcPr>
            <w:tcW w:w="2263" w:type="dxa"/>
          </w:tcPr>
          <w:p w14:paraId="16AFAA37" w14:textId="77777777" w:rsidR="00EF4AC8" w:rsidRPr="00DF25C4" w:rsidRDefault="00EF4AC8" w:rsidP="00017A68">
            <w:r w:rsidRPr="00DF25C4">
              <w:t>ChristenUnie</w:t>
            </w:r>
          </w:p>
        </w:tc>
        <w:tc>
          <w:tcPr>
            <w:tcW w:w="2410" w:type="dxa"/>
          </w:tcPr>
          <w:p w14:paraId="6C21C656" w14:textId="77777777" w:rsidR="00EF4AC8" w:rsidRPr="00DF25C4" w:rsidRDefault="00EF4AC8" w:rsidP="00017A68">
            <w:r w:rsidRPr="00DF25C4">
              <w:t>5</w:t>
            </w:r>
          </w:p>
        </w:tc>
        <w:tc>
          <w:tcPr>
            <w:tcW w:w="2268" w:type="dxa"/>
          </w:tcPr>
          <w:p w14:paraId="66C2C095" w14:textId="77777777" w:rsidR="00EF4AC8" w:rsidRPr="00DF25C4" w:rsidRDefault="00EF4AC8" w:rsidP="00017A68"/>
        </w:tc>
        <w:tc>
          <w:tcPr>
            <w:tcW w:w="2126" w:type="dxa"/>
          </w:tcPr>
          <w:p w14:paraId="58631155" w14:textId="77777777" w:rsidR="00EF4AC8" w:rsidRPr="00DF25C4" w:rsidRDefault="00EF4AC8" w:rsidP="00017A68"/>
        </w:tc>
      </w:tr>
      <w:tr w:rsidR="00EF4AC8" w:rsidRPr="00DF25C4" w14:paraId="5082C876" w14:textId="77777777" w:rsidTr="00017A68">
        <w:tc>
          <w:tcPr>
            <w:tcW w:w="2263" w:type="dxa"/>
          </w:tcPr>
          <w:p w14:paraId="7B0CB8FB" w14:textId="77777777" w:rsidR="00EF4AC8" w:rsidRPr="00DF25C4" w:rsidRDefault="00EF4AC8" w:rsidP="00017A68">
            <w:r w:rsidRPr="00DF25C4">
              <w:t xml:space="preserve">Volt </w:t>
            </w:r>
          </w:p>
        </w:tc>
        <w:tc>
          <w:tcPr>
            <w:tcW w:w="2410" w:type="dxa"/>
          </w:tcPr>
          <w:p w14:paraId="3221813A" w14:textId="77777777" w:rsidR="00EF4AC8" w:rsidRPr="00DF25C4" w:rsidRDefault="00EF4AC8" w:rsidP="00017A68">
            <w:r w:rsidRPr="00DF25C4">
              <w:t>3</w:t>
            </w:r>
          </w:p>
        </w:tc>
        <w:tc>
          <w:tcPr>
            <w:tcW w:w="2268" w:type="dxa"/>
          </w:tcPr>
          <w:p w14:paraId="4A675447" w14:textId="77777777" w:rsidR="00EF4AC8" w:rsidRPr="00DF25C4" w:rsidRDefault="00EF4AC8" w:rsidP="00017A68">
            <w:r w:rsidRPr="00DF25C4">
              <w:t>2 (vanaf 26-2-2022)</w:t>
            </w:r>
          </w:p>
        </w:tc>
        <w:tc>
          <w:tcPr>
            <w:tcW w:w="2126" w:type="dxa"/>
          </w:tcPr>
          <w:p w14:paraId="79190932" w14:textId="77777777" w:rsidR="00EF4AC8" w:rsidRPr="00DF25C4" w:rsidRDefault="00EF4AC8" w:rsidP="00017A68"/>
        </w:tc>
      </w:tr>
      <w:tr w:rsidR="00EF4AC8" w:rsidRPr="00DF25C4" w14:paraId="579557E8" w14:textId="77777777" w:rsidTr="00017A68">
        <w:tc>
          <w:tcPr>
            <w:tcW w:w="2263" w:type="dxa"/>
          </w:tcPr>
          <w:p w14:paraId="4451361A" w14:textId="77777777" w:rsidR="00EF4AC8" w:rsidRPr="00DF25C4" w:rsidRDefault="00EF4AC8" w:rsidP="00017A68">
            <w:r w:rsidRPr="00DF25C4">
              <w:t>JA21</w:t>
            </w:r>
          </w:p>
        </w:tc>
        <w:tc>
          <w:tcPr>
            <w:tcW w:w="2410" w:type="dxa"/>
          </w:tcPr>
          <w:p w14:paraId="7A95581C" w14:textId="77777777" w:rsidR="00EF4AC8" w:rsidRPr="00DF25C4" w:rsidRDefault="00EF4AC8" w:rsidP="00017A68">
            <w:r w:rsidRPr="00DF25C4">
              <w:t>3</w:t>
            </w:r>
          </w:p>
        </w:tc>
        <w:tc>
          <w:tcPr>
            <w:tcW w:w="2268" w:type="dxa"/>
          </w:tcPr>
          <w:p w14:paraId="4E62341D" w14:textId="77777777" w:rsidR="00EF4AC8" w:rsidRPr="00DF25C4" w:rsidRDefault="00EF4AC8" w:rsidP="00017A68">
            <w:r w:rsidRPr="00DF25C4">
              <w:t>1 (vanaf 1-09-2023)</w:t>
            </w:r>
          </w:p>
        </w:tc>
        <w:tc>
          <w:tcPr>
            <w:tcW w:w="2126" w:type="dxa"/>
          </w:tcPr>
          <w:p w14:paraId="287625D0" w14:textId="77777777" w:rsidR="00EF4AC8" w:rsidRPr="00DF25C4" w:rsidRDefault="00EF4AC8" w:rsidP="00017A68"/>
        </w:tc>
      </w:tr>
      <w:tr w:rsidR="00EF4AC8" w:rsidRPr="00DF25C4" w14:paraId="3C1EB763" w14:textId="77777777" w:rsidTr="00017A68">
        <w:tc>
          <w:tcPr>
            <w:tcW w:w="2263" w:type="dxa"/>
          </w:tcPr>
          <w:p w14:paraId="175A33BA" w14:textId="77777777" w:rsidR="00EF4AC8" w:rsidRPr="00DF25C4" w:rsidRDefault="00EF4AC8" w:rsidP="00017A68">
            <w:r w:rsidRPr="00DF25C4">
              <w:t>SGP</w:t>
            </w:r>
          </w:p>
        </w:tc>
        <w:tc>
          <w:tcPr>
            <w:tcW w:w="2410" w:type="dxa"/>
          </w:tcPr>
          <w:p w14:paraId="7A7F353E" w14:textId="77777777" w:rsidR="00EF4AC8" w:rsidRPr="00DF25C4" w:rsidRDefault="00EF4AC8" w:rsidP="00017A68">
            <w:r w:rsidRPr="00DF25C4">
              <w:t>3</w:t>
            </w:r>
          </w:p>
        </w:tc>
        <w:tc>
          <w:tcPr>
            <w:tcW w:w="2268" w:type="dxa"/>
          </w:tcPr>
          <w:p w14:paraId="7D2A8115" w14:textId="77777777" w:rsidR="00EF4AC8" w:rsidRPr="00DF25C4" w:rsidRDefault="00EF4AC8" w:rsidP="00017A68"/>
        </w:tc>
        <w:tc>
          <w:tcPr>
            <w:tcW w:w="2126" w:type="dxa"/>
          </w:tcPr>
          <w:p w14:paraId="62A702AE" w14:textId="77777777" w:rsidR="00EF4AC8" w:rsidRPr="00DF25C4" w:rsidRDefault="00EF4AC8" w:rsidP="00017A68"/>
        </w:tc>
      </w:tr>
      <w:tr w:rsidR="00EF4AC8" w:rsidRPr="00DF25C4" w14:paraId="090FCDBB" w14:textId="77777777" w:rsidTr="00017A68">
        <w:tc>
          <w:tcPr>
            <w:tcW w:w="2263" w:type="dxa"/>
          </w:tcPr>
          <w:p w14:paraId="016E1335" w14:textId="77777777" w:rsidR="00EF4AC8" w:rsidRPr="00DF25C4" w:rsidRDefault="00EF4AC8" w:rsidP="00017A68">
            <w:r w:rsidRPr="00DF25C4">
              <w:t xml:space="preserve">DENK </w:t>
            </w:r>
          </w:p>
        </w:tc>
        <w:tc>
          <w:tcPr>
            <w:tcW w:w="2410" w:type="dxa"/>
          </w:tcPr>
          <w:p w14:paraId="76E37B3E" w14:textId="77777777" w:rsidR="00EF4AC8" w:rsidRPr="00DF25C4" w:rsidRDefault="00EF4AC8" w:rsidP="00017A68">
            <w:r w:rsidRPr="00DF25C4">
              <w:t>3</w:t>
            </w:r>
          </w:p>
        </w:tc>
        <w:tc>
          <w:tcPr>
            <w:tcW w:w="2268" w:type="dxa"/>
          </w:tcPr>
          <w:p w14:paraId="0FFBF310" w14:textId="77777777" w:rsidR="00EF4AC8" w:rsidRPr="00DF25C4" w:rsidRDefault="00EF4AC8" w:rsidP="00017A68"/>
        </w:tc>
        <w:tc>
          <w:tcPr>
            <w:tcW w:w="2126" w:type="dxa"/>
          </w:tcPr>
          <w:p w14:paraId="4FA85D4A" w14:textId="77777777" w:rsidR="00EF4AC8" w:rsidRPr="00DF25C4" w:rsidRDefault="00EF4AC8" w:rsidP="00017A68"/>
        </w:tc>
      </w:tr>
      <w:tr w:rsidR="00EF4AC8" w:rsidRPr="00DF25C4" w14:paraId="04B48973" w14:textId="77777777" w:rsidTr="00017A68">
        <w:tc>
          <w:tcPr>
            <w:tcW w:w="2263" w:type="dxa"/>
          </w:tcPr>
          <w:p w14:paraId="3E543D59" w14:textId="77777777" w:rsidR="00EF4AC8" w:rsidRPr="00DF25C4" w:rsidRDefault="00EF4AC8" w:rsidP="00017A68">
            <w:r w:rsidRPr="00DF25C4">
              <w:t>50PLUS</w:t>
            </w:r>
          </w:p>
        </w:tc>
        <w:tc>
          <w:tcPr>
            <w:tcW w:w="2410" w:type="dxa"/>
          </w:tcPr>
          <w:p w14:paraId="40C264EF" w14:textId="77777777" w:rsidR="00EF4AC8" w:rsidRPr="00DF25C4" w:rsidRDefault="00EF4AC8" w:rsidP="00017A68">
            <w:r w:rsidRPr="00DF25C4">
              <w:t>1</w:t>
            </w:r>
          </w:p>
        </w:tc>
        <w:tc>
          <w:tcPr>
            <w:tcW w:w="2268" w:type="dxa"/>
          </w:tcPr>
          <w:p w14:paraId="7CA70A59" w14:textId="77777777" w:rsidR="00EF4AC8" w:rsidRPr="00DF25C4" w:rsidRDefault="00EF4AC8" w:rsidP="00017A68">
            <w:r w:rsidRPr="00DF25C4">
              <w:t>0 (vanaf 11-05-2021)</w:t>
            </w:r>
          </w:p>
        </w:tc>
        <w:tc>
          <w:tcPr>
            <w:tcW w:w="2126" w:type="dxa"/>
          </w:tcPr>
          <w:p w14:paraId="2F44FD42" w14:textId="77777777" w:rsidR="00EF4AC8" w:rsidRPr="00DF25C4" w:rsidRDefault="00EF4AC8" w:rsidP="00017A68"/>
        </w:tc>
      </w:tr>
      <w:tr w:rsidR="00EF4AC8" w:rsidRPr="00DF25C4" w14:paraId="79936D2A" w14:textId="77777777" w:rsidTr="00017A68">
        <w:tc>
          <w:tcPr>
            <w:tcW w:w="2263" w:type="dxa"/>
          </w:tcPr>
          <w:p w14:paraId="1D09A44C" w14:textId="77777777" w:rsidR="00EF4AC8" w:rsidRPr="00DF25C4" w:rsidRDefault="00EF4AC8" w:rsidP="00017A68">
            <w:r w:rsidRPr="00DF25C4">
              <w:t>BBB</w:t>
            </w:r>
          </w:p>
        </w:tc>
        <w:tc>
          <w:tcPr>
            <w:tcW w:w="2410" w:type="dxa"/>
          </w:tcPr>
          <w:p w14:paraId="15F0AED6" w14:textId="77777777" w:rsidR="00EF4AC8" w:rsidRPr="00DF25C4" w:rsidRDefault="00EF4AC8" w:rsidP="00017A68">
            <w:r w:rsidRPr="00DF25C4">
              <w:t>1</w:t>
            </w:r>
          </w:p>
        </w:tc>
        <w:tc>
          <w:tcPr>
            <w:tcW w:w="2268" w:type="dxa"/>
          </w:tcPr>
          <w:p w14:paraId="4D6FF632" w14:textId="77777777" w:rsidR="00EF4AC8" w:rsidRPr="00DF25C4" w:rsidRDefault="00EF4AC8" w:rsidP="00017A68">
            <w:r w:rsidRPr="00DF25C4">
              <w:t>4 (vanaf 1-09-2023)</w:t>
            </w:r>
          </w:p>
        </w:tc>
        <w:tc>
          <w:tcPr>
            <w:tcW w:w="2126" w:type="dxa"/>
          </w:tcPr>
          <w:p w14:paraId="5B44CDAE" w14:textId="77777777" w:rsidR="00EF4AC8" w:rsidRPr="00DF25C4" w:rsidRDefault="00EF4AC8" w:rsidP="00017A68"/>
        </w:tc>
      </w:tr>
      <w:tr w:rsidR="00EF4AC8" w:rsidRPr="00DF25C4" w14:paraId="34D81F5B" w14:textId="77777777" w:rsidTr="00017A68">
        <w:tc>
          <w:tcPr>
            <w:tcW w:w="2263" w:type="dxa"/>
          </w:tcPr>
          <w:p w14:paraId="27CFE61C" w14:textId="77777777" w:rsidR="00EF4AC8" w:rsidRPr="00DF25C4" w:rsidRDefault="00EF4AC8" w:rsidP="00017A68">
            <w:r w:rsidRPr="00DF25C4">
              <w:t>BIJ1</w:t>
            </w:r>
          </w:p>
        </w:tc>
        <w:tc>
          <w:tcPr>
            <w:tcW w:w="2410" w:type="dxa"/>
          </w:tcPr>
          <w:p w14:paraId="6DBB91C4" w14:textId="77777777" w:rsidR="00EF4AC8" w:rsidRPr="00DF25C4" w:rsidRDefault="00EF4AC8" w:rsidP="00017A68">
            <w:r w:rsidRPr="00DF25C4">
              <w:t>1</w:t>
            </w:r>
          </w:p>
        </w:tc>
        <w:tc>
          <w:tcPr>
            <w:tcW w:w="2268" w:type="dxa"/>
          </w:tcPr>
          <w:p w14:paraId="4FD404FD" w14:textId="77777777" w:rsidR="00EF4AC8" w:rsidRPr="00DF25C4" w:rsidRDefault="00EF4AC8" w:rsidP="00017A68"/>
        </w:tc>
        <w:tc>
          <w:tcPr>
            <w:tcW w:w="2126" w:type="dxa"/>
          </w:tcPr>
          <w:p w14:paraId="13D03042" w14:textId="77777777" w:rsidR="00EF4AC8" w:rsidRPr="00DF25C4" w:rsidRDefault="00EF4AC8" w:rsidP="00017A68"/>
        </w:tc>
      </w:tr>
      <w:tr w:rsidR="00EF4AC8" w:rsidRPr="00DF25C4" w14:paraId="2B196A8D" w14:textId="77777777" w:rsidTr="00017A68">
        <w:tc>
          <w:tcPr>
            <w:tcW w:w="2263" w:type="dxa"/>
          </w:tcPr>
          <w:p w14:paraId="6237B58E" w14:textId="77777777" w:rsidR="00EF4AC8" w:rsidRPr="00DF25C4" w:rsidRDefault="00EF4AC8" w:rsidP="00017A68">
            <w:r w:rsidRPr="00DF25C4">
              <w:t>Groep-Van Haga</w:t>
            </w:r>
          </w:p>
        </w:tc>
        <w:tc>
          <w:tcPr>
            <w:tcW w:w="2410" w:type="dxa"/>
          </w:tcPr>
          <w:p w14:paraId="0E3CFE14" w14:textId="77777777" w:rsidR="00EF4AC8" w:rsidRPr="00DF25C4" w:rsidRDefault="00EF4AC8" w:rsidP="00017A68"/>
        </w:tc>
        <w:tc>
          <w:tcPr>
            <w:tcW w:w="2268" w:type="dxa"/>
          </w:tcPr>
          <w:p w14:paraId="54EBF18C" w14:textId="77777777" w:rsidR="00EF4AC8" w:rsidRPr="00DF25C4" w:rsidRDefault="00EF4AC8" w:rsidP="00017A68">
            <w:r w:rsidRPr="00DF25C4">
              <w:t>3 (vanaf 15-09-2021)</w:t>
            </w:r>
          </w:p>
        </w:tc>
        <w:tc>
          <w:tcPr>
            <w:tcW w:w="2126" w:type="dxa"/>
          </w:tcPr>
          <w:p w14:paraId="7A9E6F1B" w14:textId="77777777" w:rsidR="00EF4AC8" w:rsidRPr="00DF25C4" w:rsidRDefault="00EF4AC8" w:rsidP="00017A68">
            <w:r w:rsidRPr="00DF25C4">
              <w:t>2 (vanaf 02-08-2023)</w:t>
            </w:r>
          </w:p>
        </w:tc>
      </w:tr>
      <w:tr w:rsidR="00EF4AC8" w:rsidRPr="00DF25C4" w14:paraId="50CE35BE" w14:textId="77777777" w:rsidTr="00017A68">
        <w:tc>
          <w:tcPr>
            <w:tcW w:w="2263" w:type="dxa"/>
          </w:tcPr>
          <w:p w14:paraId="091973ED" w14:textId="77777777" w:rsidR="00EF4AC8" w:rsidRPr="00DF25C4" w:rsidRDefault="00EF4AC8" w:rsidP="00017A68">
            <w:r w:rsidRPr="00DF25C4">
              <w:t>Lid-Ephraim</w:t>
            </w:r>
          </w:p>
        </w:tc>
        <w:tc>
          <w:tcPr>
            <w:tcW w:w="2410" w:type="dxa"/>
          </w:tcPr>
          <w:p w14:paraId="3080F043" w14:textId="77777777" w:rsidR="00EF4AC8" w:rsidRPr="00DF25C4" w:rsidRDefault="00EF4AC8" w:rsidP="00017A68"/>
        </w:tc>
        <w:tc>
          <w:tcPr>
            <w:tcW w:w="2268" w:type="dxa"/>
          </w:tcPr>
          <w:p w14:paraId="5D8E17C6" w14:textId="77777777" w:rsidR="00EF4AC8" w:rsidRPr="00DF25C4" w:rsidRDefault="00EF4AC8" w:rsidP="00017A68"/>
        </w:tc>
        <w:tc>
          <w:tcPr>
            <w:tcW w:w="2126" w:type="dxa"/>
          </w:tcPr>
          <w:p w14:paraId="2F32F42D" w14:textId="77777777" w:rsidR="00EF4AC8" w:rsidRPr="00DF25C4" w:rsidRDefault="00EF4AC8" w:rsidP="00017A68">
            <w:r w:rsidRPr="00DF25C4">
              <w:t>1 (vanaf 02-08-2023)</w:t>
            </w:r>
          </w:p>
        </w:tc>
      </w:tr>
      <w:tr w:rsidR="00EF4AC8" w:rsidRPr="00DF25C4" w14:paraId="66C2737C" w14:textId="77777777" w:rsidTr="00017A68">
        <w:tc>
          <w:tcPr>
            <w:tcW w:w="2263" w:type="dxa"/>
          </w:tcPr>
          <w:p w14:paraId="11F09A3C" w14:textId="77777777" w:rsidR="00EF4AC8" w:rsidRPr="00DF25C4" w:rsidRDefault="00EF4AC8" w:rsidP="00017A68">
            <w:r w:rsidRPr="00DF25C4">
              <w:t>Lid-Gündoğan</w:t>
            </w:r>
          </w:p>
        </w:tc>
        <w:tc>
          <w:tcPr>
            <w:tcW w:w="2410" w:type="dxa"/>
          </w:tcPr>
          <w:p w14:paraId="5659ABF7" w14:textId="77777777" w:rsidR="00EF4AC8" w:rsidRPr="00DF25C4" w:rsidRDefault="00EF4AC8" w:rsidP="00017A68"/>
        </w:tc>
        <w:tc>
          <w:tcPr>
            <w:tcW w:w="2268" w:type="dxa"/>
          </w:tcPr>
          <w:p w14:paraId="4926F719" w14:textId="77777777" w:rsidR="00EF4AC8" w:rsidRPr="00DF25C4" w:rsidRDefault="00EF4AC8" w:rsidP="00017A68">
            <w:r w:rsidRPr="00DF25C4">
              <w:t>1 (vanaf 26-2-2022)</w:t>
            </w:r>
          </w:p>
        </w:tc>
        <w:tc>
          <w:tcPr>
            <w:tcW w:w="2126" w:type="dxa"/>
          </w:tcPr>
          <w:p w14:paraId="76E26826" w14:textId="77777777" w:rsidR="00EF4AC8" w:rsidRPr="00DF25C4" w:rsidRDefault="00EF4AC8" w:rsidP="00017A68"/>
        </w:tc>
      </w:tr>
      <w:tr w:rsidR="00EF4AC8" w:rsidRPr="00DF25C4" w14:paraId="259BA3FF" w14:textId="77777777" w:rsidTr="00017A68">
        <w:tc>
          <w:tcPr>
            <w:tcW w:w="2263" w:type="dxa"/>
          </w:tcPr>
          <w:p w14:paraId="4CD55BA6" w14:textId="77777777" w:rsidR="00EF4AC8" w:rsidRPr="00DF25C4" w:rsidRDefault="00EF4AC8" w:rsidP="00017A68">
            <w:r w:rsidRPr="00DF25C4">
              <w:t>Lid-Den Haan</w:t>
            </w:r>
          </w:p>
        </w:tc>
        <w:tc>
          <w:tcPr>
            <w:tcW w:w="2410" w:type="dxa"/>
          </w:tcPr>
          <w:p w14:paraId="3029D5F5" w14:textId="77777777" w:rsidR="00EF4AC8" w:rsidRPr="00DF25C4" w:rsidRDefault="00EF4AC8" w:rsidP="00017A68"/>
        </w:tc>
        <w:tc>
          <w:tcPr>
            <w:tcW w:w="2268" w:type="dxa"/>
          </w:tcPr>
          <w:p w14:paraId="5001EBFF" w14:textId="77777777" w:rsidR="00EF4AC8" w:rsidRPr="00DF25C4" w:rsidRDefault="00EF4AC8" w:rsidP="00017A68">
            <w:r w:rsidRPr="00DF25C4">
              <w:t>1 (vanaf 11-05-2021)</w:t>
            </w:r>
          </w:p>
        </w:tc>
        <w:tc>
          <w:tcPr>
            <w:tcW w:w="2126" w:type="dxa"/>
          </w:tcPr>
          <w:p w14:paraId="74C7873A" w14:textId="77777777" w:rsidR="00EF4AC8" w:rsidRPr="00DF25C4" w:rsidRDefault="00EF4AC8" w:rsidP="00017A68"/>
        </w:tc>
      </w:tr>
      <w:tr w:rsidR="00EF4AC8" w:rsidRPr="00DF25C4" w14:paraId="2F94D37E" w14:textId="77777777" w:rsidTr="00017A68">
        <w:tc>
          <w:tcPr>
            <w:tcW w:w="2263" w:type="dxa"/>
          </w:tcPr>
          <w:p w14:paraId="5EEF4514" w14:textId="77777777" w:rsidR="00EF4AC8" w:rsidRPr="00DF25C4" w:rsidRDefault="00EF4AC8" w:rsidP="00017A68">
            <w:r w:rsidRPr="00DF25C4">
              <w:t>Lid-Omzigt</w:t>
            </w:r>
          </w:p>
        </w:tc>
        <w:tc>
          <w:tcPr>
            <w:tcW w:w="2410" w:type="dxa"/>
          </w:tcPr>
          <w:p w14:paraId="1C39E922" w14:textId="77777777" w:rsidR="00EF4AC8" w:rsidRPr="00DF25C4" w:rsidRDefault="00EF4AC8" w:rsidP="00017A68"/>
        </w:tc>
        <w:tc>
          <w:tcPr>
            <w:tcW w:w="2268" w:type="dxa"/>
          </w:tcPr>
          <w:p w14:paraId="74B18129" w14:textId="77777777" w:rsidR="00EF4AC8" w:rsidRPr="00DF25C4" w:rsidRDefault="00EF4AC8" w:rsidP="00017A68">
            <w:r w:rsidRPr="00DF25C4">
              <w:t>1 (vanaf 15-09-2021)</w:t>
            </w:r>
          </w:p>
        </w:tc>
        <w:tc>
          <w:tcPr>
            <w:tcW w:w="2126" w:type="dxa"/>
          </w:tcPr>
          <w:p w14:paraId="58B4EA7E" w14:textId="77777777" w:rsidR="00EF4AC8" w:rsidRPr="00DF25C4" w:rsidRDefault="00EF4AC8" w:rsidP="00017A68"/>
        </w:tc>
      </w:tr>
      <w:tr w:rsidR="00EF4AC8" w:rsidRPr="00DF25C4" w14:paraId="65EF85EC" w14:textId="77777777" w:rsidTr="00017A68">
        <w:tc>
          <w:tcPr>
            <w:tcW w:w="2263" w:type="dxa"/>
          </w:tcPr>
          <w:p w14:paraId="7B825BF1" w14:textId="77777777" w:rsidR="00EF4AC8" w:rsidRPr="00DF25C4" w:rsidRDefault="00EF4AC8" w:rsidP="00017A68">
            <w:r w:rsidRPr="00DF25C4">
              <w:t>Groenlinks-PvdA</w:t>
            </w:r>
          </w:p>
        </w:tc>
        <w:tc>
          <w:tcPr>
            <w:tcW w:w="2410" w:type="dxa"/>
          </w:tcPr>
          <w:p w14:paraId="530E1E37" w14:textId="77777777" w:rsidR="00EF4AC8" w:rsidRPr="00DF25C4" w:rsidRDefault="00EF4AC8" w:rsidP="00017A68"/>
        </w:tc>
        <w:tc>
          <w:tcPr>
            <w:tcW w:w="2268" w:type="dxa"/>
          </w:tcPr>
          <w:p w14:paraId="5FAA12F3" w14:textId="77777777" w:rsidR="00EF4AC8" w:rsidRPr="00DF25C4" w:rsidRDefault="00EF4AC8" w:rsidP="00017A68">
            <w:r w:rsidRPr="00DF25C4">
              <w:t>17 (vanaf 27-10-2023)</w:t>
            </w:r>
          </w:p>
        </w:tc>
        <w:tc>
          <w:tcPr>
            <w:tcW w:w="2126" w:type="dxa"/>
          </w:tcPr>
          <w:p w14:paraId="1AA5CE7E" w14:textId="77777777" w:rsidR="00EF4AC8" w:rsidRPr="00DF25C4" w:rsidRDefault="00EF4AC8" w:rsidP="00017A68"/>
        </w:tc>
      </w:tr>
    </w:tbl>
    <w:p w14:paraId="30F199E2" w14:textId="77777777" w:rsidR="00EF4AC8" w:rsidRPr="00DF25C4" w:rsidRDefault="00EF4AC8" w:rsidP="00EF4AC8">
      <w:pPr>
        <w:tabs>
          <w:tab w:val="left" w:pos="2352"/>
        </w:tabs>
      </w:pPr>
      <w:r w:rsidRPr="00DF25C4">
        <w:tab/>
      </w:r>
    </w:p>
    <w:p w14:paraId="3FA94333" w14:textId="77777777" w:rsidR="00EF4AC8" w:rsidRPr="00DF25C4" w:rsidRDefault="00EF4AC8" w:rsidP="00EF4AC8">
      <w:pPr>
        <w:tabs>
          <w:tab w:val="left" w:pos="2352"/>
        </w:tabs>
        <w:rPr>
          <w:u w:val="single"/>
        </w:rPr>
      </w:pPr>
      <w:r w:rsidRPr="00DF25C4">
        <w:rPr>
          <w:u w:val="single"/>
        </w:rPr>
        <w:t>Samenstelling Tweede Kamer vanaf 06-12-2023 tot 31-06-2024</w:t>
      </w:r>
    </w:p>
    <w:tbl>
      <w:tblPr>
        <w:tblStyle w:val="Tabelraster"/>
        <w:tblW w:w="9067" w:type="dxa"/>
        <w:tblLook w:val="04A0" w:firstRow="1" w:lastRow="0" w:firstColumn="1" w:lastColumn="0" w:noHBand="0" w:noVBand="1"/>
      </w:tblPr>
      <w:tblGrid>
        <w:gridCol w:w="4391"/>
        <w:gridCol w:w="4676"/>
      </w:tblGrid>
      <w:tr w:rsidR="00EF4AC8" w:rsidRPr="00DF25C4" w14:paraId="627A49F2" w14:textId="77777777" w:rsidTr="00017A68">
        <w:tc>
          <w:tcPr>
            <w:tcW w:w="4391" w:type="dxa"/>
          </w:tcPr>
          <w:p w14:paraId="5B83DC09" w14:textId="77777777" w:rsidR="00EF4AC8" w:rsidRPr="00DF25C4" w:rsidRDefault="00EF4AC8" w:rsidP="00017A68">
            <w:r w:rsidRPr="00DF25C4">
              <w:t>Fractie</w:t>
            </w:r>
          </w:p>
        </w:tc>
        <w:tc>
          <w:tcPr>
            <w:tcW w:w="4676" w:type="dxa"/>
          </w:tcPr>
          <w:p w14:paraId="6C9D1D4F" w14:textId="77777777" w:rsidR="00EF4AC8" w:rsidRPr="00DF25C4" w:rsidRDefault="00EF4AC8" w:rsidP="00017A68">
            <w:r w:rsidRPr="00DF25C4">
              <w:t>Zetelaantal verkiezingen 2021</w:t>
            </w:r>
          </w:p>
        </w:tc>
      </w:tr>
      <w:tr w:rsidR="00EF4AC8" w:rsidRPr="00DF25C4" w14:paraId="53179B7B" w14:textId="77777777" w:rsidTr="00017A68">
        <w:tc>
          <w:tcPr>
            <w:tcW w:w="4391" w:type="dxa"/>
          </w:tcPr>
          <w:p w14:paraId="0873B8A3" w14:textId="77777777" w:rsidR="00EF4AC8" w:rsidRPr="00DF25C4" w:rsidRDefault="00EF4AC8" w:rsidP="00017A68">
            <w:r w:rsidRPr="00DF25C4">
              <w:t>PVV</w:t>
            </w:r>
          </w:p>
        </w:tc>
        <w:tc>
          <w:tcPr>
            <w:tcW w:w="4676" w:type="dxa"/>
          </w:tcPr>
          <w:p w14:paraId="5A7EF205" w14:textId="77777777" w:rsidR="00EF4AC8" w:rsidRPr="00DF25C4" w:rsidRDefault="00EF4AC8" w:rsidP="00017A68">
            <w:r w:rsidRPr="00DF25C4">
              <w:t>37</w:t>
            </w:r>
          </w:p>
        </w:tc>
      </w:tr>
      <w:tr w:rsidR="00EF4AC8" w:rsidRPr="00DF25C4" w14:paraId="50C1AE5C" w14:textId="77777777" w:rsidTr="00017A68">
        <w:tc>
          <w:tcPr>
            <w:tcW w:w="4391" w:type="dxa"/>
          </w:tcPr>
          <w:p w14:paraId="4BB4AC94" w14:textId="77777777" w:rsidR="00EF4AC8" w:rsidRPr="00DF25C4" w:rsidRDefault="00EF4AC8" w:rsidP="00017A68">
            <w:r w:rsidRPr="00DF25C4">
              <w:t>GroenLinks-PvdA</w:t>
            </w:r>
          </w:p>
        </w:tc>
        <w:tc>
          <w:tcPr>
            <w:tcW w:w="4676" w:type="dxa"/>
          </w:tcPr>
          <w:p w14:paraId="6D4D7D02" w14:textId="77777777" w:rsidR="00EF4AC8" w:rsidRPr="00DF25C4" w:rsidRDefault="00EF4AC8" w:rsidP="00017A68">
            <w:r w:rsidRPr="00DF25C4">
              <w:t>25</w:t>
            </w:r>
          </w:p>
        </w:tc>
      </w:tr>
      <w:tr w:rsidR="00EF4AC8" w:rsidRPr="00DF25C4" w14:paraId="6AB2E88C" w14:textId="77777777" w:rsidTr="00017A68">
        <w:tc>
          <w:tcPr>
            <w:tcW w:w="4391" w:type="dxa"/>
          </w:tcPr>
          <w:p w14:paraId="314AEA59" w14:textId="77777777" w:rsidR="00EF4AC8" w:rsidRPr="00DF25C4" w:rsidRDefault="00EF4AC8" w:rsidP="00017A68">
            <w:r w:rsidRPr="00DF25C4">
              <w:t>VVD</w:t>
            </w:r>
          </w:p>
        </w:tc>
        <w:tc>
          <w:tcPr>
            <w:tcW w:w="4676" w:type="dxa"/>
          </w:tcPr>
          <w:p w14:paraId="220D1387" w14:textId="77777777" w:rsidR="00EF4AC8" w:rsidRPr="00DF25C4" w:rsidRDefault="00EF4AC8" w:rsidP="00017A68">
            <w:r w:rsidRPr="00DF25C4">
              <w:t>24</w:t>
            </w:r>
          </w:p>
        </w:tc>
      </w:tr>
      <w:tr w:rsidR="00EF4AC8" w:rsidRPr="00DF25C4" w14:paraId="20D1E2C7" w14:textId="77777777" w:rsidTr="00017A68">
        <w:tc>
          <w:tcPr>
            <w:tcW w:w="4391" w:type="dxa"/>
          </w:tcPr>
          <w:p w14:paraId="6C904023" w14:textId="77777777" w:rsidR="00EF4AC8" w:rsidRPr="00DF25C4" w:rsidRDefault="00EF4AC8" w:rsidP="00017A68">
            <w:r w:rsidRPr="00DF25C4">
              <w:t>Nieuw Sociaal Contract</w:t>
            </w:r>
          </w:p>
        </w:tc>
        <w:tc>
          <w:tcPr>
            <w:tcW w:w="4676" w:type="dxa"/>
          </w:tcPr>
          <w:p w14:paraId="74F97386" w14:textId="77777777" w:rsidR="00EF4AC8" w:rsidRPr="00DF25C4" w:rsidRDefault="00EF4AC8" w:rsidP="00017A68">
            <w:r w:rsidRPr="00DF25C4">
              <w:t>20</w:t>
            </w:r>
          </w:p>
        </w:tc>
      </w:tr>
      <w:tr w:rsidR="00EF4AC8" w:rsidRPr="00DF25C4" w14:paraId="5F08538F" w14:textId="77777777" w:rsidTr="00017A68">
        <w:tc>
          <w:tcPr>
            <w:tcW w:w="4391" w:type="dxa"/>
          </w:tcPr>
          <w:p w14:paraId="2EF5B2F4" w14:textId="77777777" w:rsidR="00EF4AC8" w:rsidRPr="00DF25C4" w:rsidRDefault="00EF4AC8" w:rsidP="00017A68">
            <w:r w:rsidRPr="00DF25C4">
              <w:t>D66</w:t>
            </w:r>
          </w:p>
        </w:tc>
        <w:tc>
          <w:tcPr>
            <w:tcW w:w="4676" w:type="dxa"/>
          </w:tcPr>
          <w:p w14:paraId="22DEF922" w14:textId="77777777" w:rsidR="00EF4AC8" w:rsidRPr="00DF25C4" w:rsidRDefault="00EF4AC8" w:rsidP="00017A68">
            <w:r w:rsidRPr="00DF25C4">
              <w:t>9</w:t>
            </w:r>
          </w:p>
        </w:tc>
      </w:tr>
      <w:tr w:rsidR="00EF4AC8" w:rsidRPr="00DF25C4" w14:paraId="3B3E726F" w14:textId="77777777" w:rsidTr="00017A68">
        <w:tc>
          <w:tcPr>
            <w:tcW w:w="4391" w:type="dxa"/>
          </w:tcPr>
          <w:p w14:paraId="5D7A765B" w14:textId="77777777" w:rsidR="00EF4AC8" w:rsidRPr="00DF25C4" w:rsidRDefault="00EF4AC8" w:rsidP="00017A68">
            <w:r w:rsidRPr="00DF25C4">
              <w:t>BBB</w:t>
            </w:r>
          </w:p>
        </w:tc>
        <w:tc>
          <w:tcPr>
            <w:tcW w:w="4676" w:type="dxa"/>
          </w:tcPr>
          <w:p w14:paraId="3E1B5FFE" w14:textId="77777777" w:rsidR="00EF4AC8" w:rsidRPr="00DF25C4" w:rsidRDefault="00EF4AC8" w:rsidP="00017A68">
            <w:r w:rsidRPr="00DF25C4">
              <w:t>7</w:t>
            </w:r>
          </w:p>
        </w:tc>
      </w:tr>
      <w:tr w:rsidR="00EF4AC8" w:rsidRPr="00DF25C4" w14:paraId="78B5438F" w14:textId="77777777" w:rsidTr="00017A68">
        <w:tc>
          <w:tcPr>
            <w:tcW w:w="4391" w:type="dxa"/>
          </w:tcPr>
          <w:p w14:paraId="65B8DA06" w14:textId="77777777" w:rsidR="00EF4AC8" w:rsidRPr="00DF25C4" w:rsidRDefault="00EF4AC8" w:rsidP="00017A68">
            <w:r w:rsidRPr="00DF25C4">
              <w:t>CDA</w:t>
            </w:r>
          </w:p>
        </w:tc>
        <w:tc>
          <w:tcPr>
            <w:tcW w:w="4676" w:type="dxa"/>
          </w:tcPr>
          <w:p w14:paraId="7F90FFE0" w14:textId="77777777" w:rsidR="00EF4AC8" w:rsidRPr="00DF25C4" w:rsidRDefault="00EF4AC8" w:rsidP="00017A68">
            <w:r w:rsidRPr="00DF25C4">
              <w:t>5</w:t>
            </w:r>
          </w:p>
        </w:tc>
      </w:tr>
      <w:tr w:rsidR="00EF4AC8" w:rsidRPr="00DF25C4" w14:paraId="0AAED4CF" w14:textId="77777777" w:rsidTr="00017A68">
        <w:tc>
          <w:tcPr>
            <w:tcW w:w="4391" w:type="dxa"/>
          </w:tcPr>
          <w:p w14:paraId="5CEDC9A5" w14:textId="77777777" w:rsidR="00EF4AC8" w:rsidRPr="00DF25C4" w:rsidRDefault="00EF4AC8" w:rsidP="00017A68">
            <w:r w:rsidRPr="00DF25C4">
              <w:t>SP</w:t>
            </w:r>
          </w:p>
        </w:tc>
        <w:tc>
          <w:tcPr>
            <w:tcW w:w="4676" w:type="dxa"/>
          </w:tcPr>
          <w:p w14:paraId="295DB328" w14:textId="77777777" w:rsidR="00EF4AC8" w:rsidRPr="00DF25C4" w:rsidRDefault="00EF4AC8" w:rsidP="00017A68">
            <w:r w:rsidRPr="00DF25C4">
              <w:t>5</w:t>
            </w:r>
          </w:p>
        </w:tc>
      </w:tr>
      <w:tr w:rsidR="00EF4AC8" w:rsidRPr="00DF25C4" w14:paraId="685EA3DD" w14:textId="77777777" w:rsidTr="00017A68">
        <w:tc>
          <w:tcPr>
            <w:tcW w:w="4391" w:type="dxa"/>
          </w:tcPr>
          <w:p w14:paraId="7026C36A" w14:textId="77777777" w:rsidR="00EF4AC8" w:rsidRPr="00DF25C4" w:rsidRDefault="00EF4AC8" w:rsidP="00017A68">
            <w:r w:rsidRPr="00DF25C4">
              <w:t>DENK</w:t>
            </w:r>
          </w:p>
        </w:tc>
        <w:tc>
          <w:tcPr>
            <w:tcW w:w="4676" w:type="dxa"/>
          </w:tcPr>
          <w:p w14:paraId="1A23BEE2" w14:textId="77777777" w:rsidR="00EF4AC8" w:rsidRPr="00DF25C4" w:rsidRDefault="00EF4AC8" w:rsidP="00017A68">
            <w:r w:rsidRPr="00DF25C4">
              <w:t>3</w:t>
            </w:r>
          </w:p>
        </w:tc>
      </w:tr>
      <w:tr w:rsidR="00EF4AC8" w:rsidRPr="00DF25C4" w14:paraId="425132BF" w14:textId="77777777" w:rsidTr="00017A68">
        <w:tc>
          <w:tcPr>
            <w:tcW w:w="4391" w:type="dxa"/>
          </w:tcPr>
          <w:p w14:paraId="11C1453B" w14:textId="77777777" w:rsidR="00EF4AC8" w:rsidRPr="00DF25C4" w:rsidRDefault="00EF4AC8" w:rsidP="00017A68">
            <w:r w:rsidRPr="00DF25C4">
              <w:t>PvdD</w:t>
            </w:r>
          </w:p>
        </w:tc>
        <w:tc>
          <w:tcPr>
            <w:tcW w:w="4676" w:type="dxa"/>
          </w:tcPr>
          <w:p w14:paraId="3E89AA25" w14:textId="77777777" w:rsidR="00EF4AC8" w:rsidRPr="00DF25C4" w:rsidRDefault="00EF4AC8" w:rsidP="00017A68">
            <w:r w:rsidRPr="00DF25C4">
              <w:t>3</w:t>
            </w:r>
          </w:p>
        </w:tc>
      </w:tr>
      <w:tr w:rsidR="00EF4AC8" w:rsidRPr="00DF25C4" w14:paraId="41672F08" w14:textId="77777777" w:rsidTr="00017A68">
        <w:tc>
          <w:tcPr>
            <w:tcW w:w="4391" w:type="dxa"/>
          </w:tcPr>
          <w:p w14:paraId="4014930B" w14:textId="77777777" w:rsidR="00EF4AC8" w:rsidRPr="00DF25C4" w:rsidRDefault="00EF4AC8" w:rsidP="00017A68">
            <w:r w:rsidRPr="00DF25C4">
              <w:t>FvD</w:t>
            </w:r>
          </w:p>
        </w:tc>
        <w:tc>
          <w:tcPr>
            <w:tcW w:w="4676" w:type="dxa"/>
          </w:tcPr>
          <w:p w14:paraId="7059D5AD" w14:textId="77777777" w:rsidR="00EF4AC8" w:rsidRPr="00DF25C4" w:rsidRDefault="00EF4AC8" w:rsidP="00017A68">
            <w:r w:rsidRPr="00DF25C4">
              <w:t>3</w:t>
            </w:r>
          </w:p>
        </w:tc>
      </w:tr>
      <w:tr w:rsidR="00EF4AC8" w:rsidRPr="00DF25C4" w14:paraId="5BBF9FCC" w14:textId="77777777" w:rsidTr="00017A68">
        <w:tc>
          <w:tcPr>
            <w:tcW w:w="4391" w:type="dxa"/>
          </w:tcPr>
          <w:p w14:paraId="2E841003" w14:textId="77777777" w:rsidR="00EF4AC8" w:rsidRPr="00DF25C4" w:rsidRDefault="00EF4AC8" w:rsidP="00017A68">
            <w:r w:rsidRPr="00DF25C4">
              <w:t>SGP</w:t>
            </w:r>
          </w:p>
        </w:tc>
        <w:tc>
          <w:tcPr>
            <w:tcW w:w="4676" w:type="dxa"/>
          </w:tcPr>
          <w:p w14:paraId="1B670F38" w14:textId="77777777" w:rsidR="00EF4AC8" w:rsidRPr="00DF25C4" w:rsidRDefault="00EF4AC8" w:rsidP="00017A68">
            <w:r w:rsidRPr="00DF25C4">
              <w:t>3</w:t>
            </w:r>
          </w:p>
        </w:tc>
      </w:tr>
      <w:tr w:rsidR="00EF4AC8" w:rsidRPr="00DF25C4" w14:paraId="23ECBA7A" w14:textId="77777777" w:rsidTr="00017A68">
        <w:tc>
          <w:tcPr>
            <w:tcW w:w="4391" w:type="dxa"/>
          </w:tcPr>
          <w:p w14:paraId="616247BF" w14:textId="77777777" w:rsidR="00EF4AC8" w:rsidRPr="00DF25C4" w:rsidRDefault="00EF4AC8" w:rsidP="00017A68">
            <w:r w:rsidRPr="00DF25C4">
              <w:t>ChristenUnie</w:t>
            </w:r>
          </w:p>
        </w:tc>
        <w:tc>
          <w:tcPr>
            <w:tcW w:w="4676" w:type="dxa"/>
          </w:tcPr>
          <w:p w14:paraId="12676725" w14:textId="77777777" w:rsidR="00EF4AC8" w:rsidRPr="00DF25C4" w:rsidRDefault="00EF4AC8" w:rsidP="00017A68">
            <w:r w:rsidRPr="00DF25C4">
              <w:t>3</w:t>
            </w:r>
          </w:p>
        </w:tc>
      </w:tr>
      <w:tr w:rsidR="00EF4AC8" w:rsidRPr="00DF25C4" w14:paraId="581E6200" w14:textId="77777777" w:rsidTr="00017A68">
        <w:tc>
          <w:tcPr>
            <w:tcW w:w="4391" w:type="dxa"/>
          </w:tcPr>
          <w:p w14:paraId="4BBAB176" w14:textId="77777777" w:rsidR="00EF4AC8" w:rsidRPr="00DF25C4" w:rsidRDefault="00EF4AC8" w:rsidP="00017A68">
            <w:r w:rsidRPr="00DF25C4">
              <w:t>Volt</w:t>
            </w:r>
          </w:p>
        </w:tc>
        <w:tc>
          <w:tcPr>
            <w:tcW w:w="4676" w:type="dxa"/>
          </w:tcPr>
          <w:p w14:paraId="5436DF39" w14:textId="77777777" w:rsidR="00EF4AC8" w:rsidRPr="00DF25C4" w:rsidRDefault="00EF4AC8" w:rsidP="00017A68">
            <w:r w:rsidRPr="00DF25C4">
              <w:t>2</w:t>
            </w:r>
          </w:p>
        </w:tc>
      </w:tr>
      <w:tr w:rsidR="00EF4AC8" w:rsidRPr="00DF25C4" w14:paraId="43FF7254" w14:textId="77777777" w:rsidTr="00017A68">
        <w:tc>
          <w:tcPr>
            <w:tcW w:w="4391" w:type="dxa"/>
          </w:tcPr>
          <w:p w14:paraId="20A2811B" w14:textId="77777777" w:rsidR="00EF4AC8" w:rsidRPr="00DF25C4" w:rsidRDefault="00EF4AC8" w:rsidP="00017A68">
            <w:r w:rsidRPr="00DF25C4">
              <w:t>JA21</w:t>
            </w:r>
          </w:p>
        </w:tc>
        <w:tc>
          <w:tcPr>
            <w:tcW w:w="4676" w:type="dxa"/>
          </w:tcPr>
          <w:p w14:paraId="153F99E4" w14:textId="77777777" w:rsidR="00EF4AC8" w:rsidRPr="00DF25C4" w:rsidRDefault="00EF4AC8" w:rsidP="00017A68">
            <w:r w:rsidRPr="00DF25C4">
              <w:t>1</w:t>
            </w:r>
          </w:p>
        </w:tc>
      </w:tr>
    </w:tbl>
    <w:p w14:paraId="39D1EAB1" w14:textId="77777777" w:rsidR="00EF4AC8" w:rsidRPr="00DF25C4" w:rsidRDefault="00EF4AC8" w:rsidP="00EF4AC8">
      <w:pPr>
        <w:tabs>
          <w:tab w:val="left" w:pos="2352"/>
        </w:tabs>
      </w:pPr>
    </w:p>
    <w:p w14:paraId="45254A8A" w14:textId="77777777" w:rsidR="00EF4AC8" w:rsidRPr="00DF25C4" w:rsidRDefault="00EF4AC8" w:rsidP="00EF4AC8">
      <w:pPr>
        <w:pStyle w:val="Kop3"/>
      </w:pPr>
      <w:bookmarkStart w:id="92" w:name="_Toc201073040"/>
      <w:bookmarkStart w:id="93" w:name="_Toc201224594"/>
      <w:bookmarkStart w:id="94" w:name="_Toc201228520"/>
      <w:bookmarkStart w:id="95" w:name="_Toc201236223"/>
      <w:bookmarkStart w:id="96" w:name="_Toc202353105"/>
      <w:r w:rsidRPr="00DF25C4">
        <w:t>Kolom O: Grootte partij naar klasse</w:t>
      </w:r>
      <w:bookmarkEnd w:id="92"/>
      <w:bookmarkEnd w:id="93"/>
      <w:bookmarkEnd w:id="94"/>
      <w:bookmarkEnd w:id="95"/>
      <w:bookmarkEnd w:id="96"/>
    </w:p>
    <w:p w14:paraId="42A9597D" w14:textId="262B4376" w:rsidR="00EF4AC8" w:rsidRPr="00DF25C4" w:rsidRDefault="00EF4AC8" w:rsidP="00EF4AC8">
      <w:r w:rsidRPr="00DF25C4">
        <w:t>In aanvulling op de grootte van de fractie van het indienende kamerlid, worden de fracties ingedeeld naar klassen van grootte: klein, middelgroot en groot. Deze indeling is gemaakt aan de hand van de Regeling financiële ondersteuning fracties en groepen Tweede Kamer 2023 (</w:t>
      </w:r>
      <w:r w:rsidRPr="00DF25C4">
        <w:rPr>
          <w:i/>
          <w:iCs/>
        </w:rPr>
        <w:t>Kamerstukken</w:t>
      </w:r>
      <w:r w:rsidRPr="00DF25C4">
        <w:t xml:space="preserve"> </w:t>
      </w:r>
      <w:r w:rsidRPr="00DF25C4">
        <w:rPr>
          <w:i/>
          <w:iCs/>
        </w:rPr>
        <w:t>II</w:t>
      </w:r>
      <w:r w:rsidRPr="00DF25C4">
        <w:t xml:space="preserve"> 2023/2024, 36 386). In dit document wordt onderscheid gemaakt tussen partijen, in drie verschillende groottes. Fracties met één tot en met vijf zetels vormen een grootteklasse, evenals fracties met zes tot en met tien zetels en fracties met meer dan elf zetels. De indeling van de Regeling is overgenomen in </w:t>
      </w:r>
      <w:r w:rsidR="009B554D" w:rsidRPr="00DF25C4">
        <w:t>dit onderzoek</w:t>
      </w:r>
      <w:r w:rsidRPr="00DF25C4">
        <w:t xml:space="preserve">. In welk type de fractie valt, wordt bepaald door het aantal zetels van de partij op </w:t>
      </w:r>
      <w:r w:rsidR="009B554D" w:rsidRPr="00DF25C4">
        <w:t>de datum van publicatie (kolom D)</w:t>
      </w:r>
      <w:r w:rsidRPr="00DF25C4">
        <w:t xml:space="preserve">. </w:t>
      </w:r>
    </w:p>
    <w:tbl>
      <w:tblPr>
        <w:tblStyle w:val="Tabelraster"/>
        <w:tblW w:w="0" w:type="auto"/>
        <w:tblLook w:val="04A0" w:firstRow="1" w:lastRow="0" w:firstColumn="1" w:lastColumn="0" w:noHBand="0" w:noVBand="1"/>
      </w:tblPr>
      <w:tblGrid>
        <w:gridCol w:w="3020"/>
        <w:gridCol w:w="3021"/>
        <w:gridCol w:w="3021"/>
      </w:tblGrid>
      <w:tr w:rsidR="00EF4AC8" w:rsidRPr="00DF25C4" w14:paraId="17B0CCAD" w14:textId="77777777" w:rsidTr="00017A68">
        <w:tc>
          <w:tcPr>
            <w:tcW w:w="3020" w:type="dxa"/>
          </w:tcPr>
          <w:p w14:paraId="75DAE394" w14:textId="77777777" w:rsidR="00EF4AC8" w:rsidRPr="00DF25C4" w:rsidRDefault="00EF4AC8" w:rsidP="00017A68">
            <w:r w:rsidRPr="00DF25C4">
              <w:t xml:space="preserve">Aantal zetels van de fractie </w:t>
            </w:r>
          </w:p>
        </w:tc>
        <w:tc>
          <w:tcPr>
            <w:tcW w:w="3021" w:type="dxa"/>
          </w:tcPr>
          <w:p w14:paraId="6959966E" w14:textId="77777777" w:rsidR="00EF4AC8" w:rsidRPr="00DF25C4" w:rsidRDefault="00EF4AC8" w:rsidP="00017A68">
            <w:r w:rsidRPr="00DF25C4">
              <w:t>Grootteklasse</w:t>
            </w:r>
          </w:p>
        </w:tc>
        <w:tc>
          <w:tcPr>
            <w:tcW w:w="3021" w:type="dxa"/>
          </w:tcPr>
          <w:p w14:paraId="2CECE8EE" w14:textId="77777777" w:rsidR="00EF4AC8" w:rsidRPr="00DF25C4" w:rsidRDefault="00EF4AC8" w:rsidP="00017A68">
            <w:r w:rsidRPr="00DF25C4">
              <w:t xml:space="preserve">Code </w:t>
            </w:r>
          </w:p>
        </w:tc>
      </w:tr>
      <w:tr w:rsidR="00EF4AC8" w:rsidRPr="00DF25C4" w14:paraId="23280926" w14:textId="77777777" w:rsidTr="00017A68">
        <w:tc>
          <w:tcPr>
            <w:tcW w:w="3020" w:type="dxa"/>
          </w:tcPr>
          <w:p w14:paraId="74A8D6FF" w14:textId="77777777" w:rsidR="00EF4AC8" w:rsidRPr="00DF25C4" w:rsidRDefault="00EF4AC8" w:rsidP="00017A68">
            <w:r w:rsidRPr="00DF25C4">
              <w:t>1-5</w:t>
            </w:r>
          </w:p>
        </w:tc>
        <w:tc>
          <w:tcPr>
            <w:tcW w:w="3021" w:type="dxa"/>
          </w:tcPr>
          <w:p w14:paraId="0C4CDFCA" w14:textId="77777777" w:rsidR="00EF4AC8" w:rsidRPr="00DF25C4" w:rsidRDefault="00EF4AC8" w:rsidP="00017A68">
            <w:r w:rsidRPr="00DF25C4">
              <w:t>Klein</w:t>
            </w:r>
          </w:p>
        </w:tc>
        <w:tc>
          <w:tcPr>
            <w:tcW w:w="3021" w:type="dxa"/>
          </w:tcPr>
          <w:p w14:paraId="7C31F244" w14:textId="77777777" w:rsidR="00EF4AC8" w:rsidRPr="00DF25C4" w:rsidRDefault="00EF4AC8" w:rsidP="00017A68">
            <w:r w:rsidRPr="00DF25C4">
              <w:t>1</w:t>
            </w:r>
          </w:p>
        </w:tc>
      </w:tr>
      <w:tr w:rsidR="00EF4AC8" w:rsidRPr="00DF25C4" w14:paraId="6B96DC0E" w14:textId="77777777" w:rsidTr="00017A68">
        <w:tc>
          <w:tcPr>
            <w:tcW w:w="3020" w:type="dxa"/>
          </w:tcPr>
          <w:p w14:paraId="51F3C6C1" w14:textId="77777777" w:rsidR="00EF4AC8" w:rsidRPr="00DF25C4" w:rsidRDefault="00EF4AC8" w:rsidP="00017A68">
            <w:r w:rsidRPr="00DF25C4">
              <w:t>6-10</w:t>
            </w:r>
          </w:p>
        </w:tc>
        <w:tc>
          <w:tcPr>
            <w:tcW w:w="3021" w:type="dxa"/>
          </w:tcPr>
          <w:p w14:paraId="101CACB0" w14:textId="77777777" w:rsidR="00EF4AC8" w:rsidRPr="00DF25C4" w:rsidRDefault="00EF4AC8" w:rsidP="00017A68">
            <w:r w:rsidRPr="00DF25C4">
              <w:t>Middelgroot</w:t>
            </w:r>
          </w:p>
        </w:tc>
        <w:tc>
          <w:tcPr>
            <w:tcW w:w="3021" w:type="dxa"/>
          </w:tcPr>
          <w:p w14:paraId="371995DC" w14:textId="77777777" w:rsidR="00EF4AC8" w:rsidRPr="00DF25C4" w:rsidRDefault="00EF4AC8" w:rsidP="00017A68">
            <w:r w:rsidRPr="00DF25C4">
              <w:t>2</w:t>
            </w:r>
          </w:p>
        </w:tc>
      </w:tr>
      <w:tr w:rsidR="00EF4AC8" w:rsidRPr="00DF25C4" w14:paraId="4A0475FB" w14:textId="77777777" w:rsidTr="00017A68">
        <w:tc>
          <w:tcPr>
            <w:tcW w:w="3020" w:type="dxa"/>
          </w:tcPr>
          <w:p w14:paraId="1584FBB3" w14:textId="77777777" w:rsidR="00EF4AC8" w:rsidRPr="00DF25C4" w:rsidRDefault="00EF4AC8" w:rsidP="00017A68">
            <w:r w:rsidRPr="00DF25C4">
              <w:t>11 of meer</w:t>
            </w:r>
          </w:p>
        </w:tc>
        <w:tc>
          <w:tcPr>
            <w:tcW w:w="3021" w:type="dxa"/>
          </w:tcPr>
          <w:p w14:paraId="29B8CA2F" w14:textId="77777777" w:rsidR="00EF4AC8" w:rsidRPr="00DF25C4" w:rsidRDefault="00EF4AC8" w:rsidP="00017A68">
            <w:r w:rsidRPr="00DF25C4">
              <w:t>Groot</w:t>
            </w:r>
          </w:p>
        </w:tc>
        <w:tc>
          <w:tcPr>
            <w:tcW w:w="3021" w:type="dxa"/>
          </w:tcPr>
          <w:p w14:paraId="313143D8" w14:textId="77777777" w:rsidR="00EF4AC8" w:rsidRPr="00DF25C4" w:rsidRDefault="00EF4AC8" w:rsidP="00017A68">
            <w:r w:rsidRPr="00DF25C4">
              <w:t>3</w:t>
            </w:r>
          </w:p>
        </w:tc>
      </w:tr>
    </w:tbl>
    <w:p w14:paraId="282F0716" w14:textId="77777777" w:rsidR="00EF4AC8" w:rsidRPr="00DF25C4" w:rsidRDefault="00EF4AC8" w:rsidP="00EF4AC8"/>
    <w:p w14:paraId="2F2F95DC" w14:textId="77777777" w:rsidR="00EF4AC8" w:rsidRPr="00DF25C4" w:rsidRDefault="00EF4AC8" w:rsidP="00EF4AC8">
      <w:pPr>
        <w:pStyle w:val="Kop3"/>
      </w:pPr>
      <w:bookmarkStart w:id="97" w:name="_Toc201073041"/>
      <w:bookmarkStart w:id="98" w:name="_Toc201224595"/>
      <w:bookmarkStart w:id="99" w:name="_Toc201228521"/>
      <w:bookmarkStart w:id="100" w:name="_Toc201236224"/>
      <w:bookmarkStart w:id="101" w:name="_Toc202353106"/>
      <w:r w:rsidRPr="00DF25C4">
        <w:t>Kolom P: Periode boerenprotesten</w:t>
      </w:r>
      <w:bookmarkEnd w:id="97"/>
      <w:bookmarkEnd w:id="98"/>
      <w:bookmarkEnd w:id="99"/>
      <w:bookmarkEnd w:id="100"/>
      <w:bookmarkEnd w:id="101"/>
      <w:r w:rsidRPr="00DF25C4">
        <w:t xml:space="preserve"> </w:t>
      </w:r>
    </w:p>
    <w:p w14:paraId="4F94DB9C" w14:textId="77777777" w:rsidR="00EF4AC8" w:rsidRPr="00DF25C4" w:rsidRDefault="00EF4AC8" w:rsidP="00EF4AC8">
      <w:r w:rsidRPr="00DF25C4">
        <w:t xml:space="preserve">De periode waarin de Kamervraag gesteld is, wordt geduid aan de hand van de boerenprotesten. Vragen kunnen gesteld zijn vóór, tijdens of na de boerenprotesten. Voor de indeling naar periode wordt gekeken naar de datum waarop de Kamervraag is ingediend. In het overzicht hieronder zijn de drie periodes weergegeven, met de overeenkomstige periodes. </w:t>
      </w:r>
    </w:p>
    <w:tbl>
      <w:tblPr>
        <w:tblStyle w:val="Tabelraster"/>
        <w:tblW w:w="0" w:type="auto"/>
        <w:tblLook w:val="04A0" w:firstRow="1" w:lastRow="0" w:firstColumn="1" w:lastColumn="0" w:noHBand="0" w:noVBand="1"/>
      </w:tblPr>
      <w:tblGrid>
        <w:gridCol w:w="3290"/>
        <w:gridCol w:w="2886"/>
        <w:gridCol w:w="2886"/>
      </w:tblGrid>
      <w:tr w:rsidR="00EF4AC8" w:rsidRPr="00DF25C4" w14:paraId="0856FFE2" w14:textId="77777777" w:rsidTr="00017A68">
        <w:tc>
          <w:tcPr>
            <w:tcW w:w="3290" w:type="dxa"/>
          </w:tcPr>
          <w:p w14:paraId="1CB9BC7A" w14:textId="77777777" w:rsidR="00EF4AC8" w:rsidRPr="00DF25C4" w:rsidRDefault="00EF4AC8" w:rsidP="00017A68">
            <w:r w:rsidRPr="00DF25C4">
              <w:t>Periode</w:t>
            </w:r>
          </w:p>
        </w:tc>
        <w:tc>
          <w:tcPr>
            <w:tcW w:w="2886" w:type="dxa"/>
          </w:tcPr>
          <w:p w14:paraId="1C804EC4" w14:textId="77777777" w:rsidR="00EF4AC8" w:rsidRPr="00DF25C4" w:rsidRDefault="00EF4AC8" w:rsidP="00017A68">
            <w:r w:rsidRPr="00DF25C4">
              <w:t>Datum van indienen Kamervraag</w:t>
            </w:r>
          </w:p>
        </w:tc>
        <w:tc>
          <w:tcPr>
            <w:tcW w:w="2886" w:type="dxa"/>
          </w:tcPr>
          <w:p w14:paraId="015A82C2" w14:textId="77777777" w:rsidR="00EF4AC8" w:rsidRPr="00DF25C4" w:rsidRDefault="00EF4AC8" w:rsidP="00017A68">
            <w:r w:rsidRPr="00DF25C4">
              <w:t>Code</w:t>
            </w:r>
          </w:p>
        </w:tc>
      </w:tr>
      <w:tr w:rsidR="00EF4AC8" w:rsidRPr="00DF25C4" w14:paraId="616E17C9" w14:textId="77777777" w:rsidTr="00017A68">
        <w:tc>
          <w:tcPr>
            <w:tcW w:w="3290" w:type="dxa"/>
          </w:tcPr>
          <w:p w14:paraId="0CA32572" w14:textId="77777777" w:rsidR="00EF4AC8" w:rsidRPr="00DF25C4" w:rsidRDefault="00EF4AC8" w:rsidP="00017A68">
            <w:r w:rsidRPr="00DF25C4">
              <w:t>Vóór de boerenprotesten</w:t>
            </w:r>
          </w:p>
        </w:tc>
        <w:tc>
          <w:tcPr>
            <w:tcW w:w="2886" w:type="dxa"/>
          </w:tcPr>
          <w:p w14:paraId="69E04910" w14:textId="6899445A" w:rsidR="00EF4AC8" w:rsidRPr="00DF25C4" w:rsidRDefault="00EF4AC8" w:rsidP="00017A68">
            <w:r w:rsidRPr="00DF25C4">
              <w:t>Tussen 01-01-201</w:t>
            </w:r>
            <w:r w:rsidR="000E5C54" w:rsidRPr="00DF25C4">
              <w:t>4</w:t>
            </w:r>
            <w:r w:rsidRPr="00DF25C4">
              <w:t xml:space="preserve"> en 3</w:t>
            </w:r>
            <w:r w:rsidR="000E5C54" w:rsidRPr="00DF25C4">
              <w:t>0</w:t>
            </w:r>
            <w:r w:rsidRPr="00DF25C4">
              <w:t>-0</w:t>
            </w:r>
            <w:r w:rsidR="000E5C54" w:rsidRPr="00DF25C4">
              <w:t>9</w:t>
            </w:r>
            <w:r w:rsidRPr="00DF25C4">
              <w:t>-2019</w:t>
            </w:r>
          </w:p>
        </w:tc>
        <w:tc>
          <w:tcPr>
            <w:tcW w:w="2886" w:type="dxa"/>
          </w:tcPr>
          <w:p w14:paraId="5C5FC74F" w14:textId="77777777" w:rsidR="00EF4AC8" w:rsidRPr="00DF25C4" w:rsidRDefault="00EF4AC8" w:rsidP="00017A68">
            <w:r w:rsidRPr="00DF25C4">
              <w:t>1</w:t>
            </w:r>
          </w:p>
        </w:tc>
      </w:tr>
      <w:tr w:rsidR="00EF4AC8" w:rsidRPr="00DF25C4" w14:paraId="54705A79" w14:textId="77777777" w:rsidTr="00017A68">
        <w:tc>
          <w:tcPr>
            <w:tcW w:w="3290" w:type="dxa"/>
          </w:tcPr>
          <w:p w14:paraId="57935E0C" w14:textId="77777777" w:rsidR="00EF4AC8" w:rsidRPr="00DF25C4" w:rsidRDefault="00EF4AC8" w:rsidP="00017A68">
            <w:r w:rsidRPr="00DF25C4">
              <w:t>Tijdens de boerenprotesten</w:t>
            </w:r>
          </w:p>
        </w:tc>
        <w:tc>
          <w:tcPr>
            <w:tcW w:w="2886" w:type="dxa"/>
          </w:tcPr>
          <w:p w14:paraId="4B8BDF01" w14:textId="613BE42E" w:rsidR="00EF4AC8" w:rsidRPr="00DF25C4" w:rsidRDefault="00EF4AC8" w:rsidP="00017A68">
            <w:r w:rsidRPr="00DF25C4">
              <w:t>Tussen 1-</w:t>
            </w:r>
            <w:r w:rsidR="000E5C54" w:rsidRPr="00DF25C4">
              <w:t>10</w:t>
            </w:r>
            <w:r w:rsidRPr="00DF25C4">
              <w:t>-2019 en 30-</w:t>
            </w:r>
            <w:r w:rsidR="008079CC" w:rsidRPr="00DF25C4">
              <w:t>09</w:t>
            </w:r>
            <w:r w:rsidRPr="00DF25C4">
              <w:t>-202</w:t>
            </w:r>
            <w:r w:rsidR="008079CC" w:rsidRPr="00DF25C4">
              <w:t>2</w:t>
            </w:r>
          </w:p>
        </w:tc>
        <w:tc>
          <w:tcPr>
            <w:tcW w:w="2886" w:type="dxa"/>
          </w:tcPr>
          <w:p w14:paraId="4FF711BD" w14:textId="77777777" w:rsidR="00EF4AC8" w:rsidRPr="00DF25C4" w:rsidRDefault="00EF4AC8" w:rsidP="00017A68">
            <w:r w:rsidRPr="00DF25C4">
              <w:t>2</w:t>
            </w:r>
          </w:p>
        </w:tc>
      </w:tr>
      <w:tr w:rsidR="00EF4AC8" w:rsidRPr="00DF25C4" w14:paraId="0A408FD1" w14:textId="77777777" w:rsidTr="00017A68">
        <w:tc>
          <w:tcPr>
            <w:tcW w:w="3290" w:type="dxa"/>
          </w:tcPr>
          <w:p w14:paraId="754BB37D" w14:textId="77777777" w:rsidR="00EF4AC8" w:rsidRPr="00DF25C4" w:rsidRDefault="00EF4AC8" w:rsidP="00017A68">
            <w:r w:rsidRPr="00DF25C4">
              <w:t>ná de boerenprotesten</w:t>
            </w:r>
          </w:p>
        </w:tc>
        <w:tc>
          <w:tcPr>
            <w:tcW w:w="2886" w:type="dxa"/>
          </w:tcPr>
          <w:p w14:paraId="7431B2F3" w14:textId="2F0CAA58" w:rsidR="00EF4AC8" w:rsidRPr="00DF25C4" w:rsidRDefault="00EF4AC8" w:rsidP="00017A68">
            <w:r w:rsidRPr="00DF25C4">
              <w:t>Tussen 01-</w:t>
            </w:r>
            <w:r w:rsidR="008079CC" w:rsidRPr="00DF25C4">
              <w:t>10</w:t>
            </w:r>
            <w:r w:rsidRPr="00DF25C4">
              <w:t>-202</w:t>
            </w:r>
            <w:r w:rsidR="008079CC" w:rsidRPr="00DF25C4">
              <w:t>2</w:t>
            </w:r>
            <w:r w:rsidRPr="00DF25C4">
              <w:t xml:space="preserve"> en 30-6-2024</w:t>
            </w:r>
          </w:p>
        </w:tc>
        <w:tc>
          <w:tcPr>
            <w:tcW w:w="2886" w:type="dxa"/>
          </w:tcPr>
          <w:p w14:paraId="31AB0DE3" w14:textId="77777777" w:rsidR="00EF4AC8" w:rsidRPr="00DF25C4" w:rsidRDefault="00EF4AC8" w:rsidP="00017A68">
            <w:r w:rsidRPr="00DF25C4">
              <w:t>3</w:t>
            </w:r>
          </w:p>
        </w:tc>
      </w:tr>
    </w:tbl>
    <w:p w14:paraId="69D9E9F0" w14:textId="77777777" w:rsidR="00EF4AC8" w:rsidRPr="00DF25C4" w:rsidRDefault="00EF4AC8" w:rsidP="00EF4AC8"/>
    <w:p w14:paraId="67F0920C" w14:textId="77777777" w:rsidR="00EF4AC8" w:rsidRPr="00DF25C4" w:rsidRDefault="00EF4AC8" w:rsidP="00EF4AC8">
      <w:pPr>
        <w:pStyle w:val="Kop3"/>
      </w:pPr>
      <w:bookmarkStart w:id="102" w:name="_Toc201073042"/>
      <w:bookmarkStart w:id="103" w:name="_Toc201224596"/>
      <w:bookmarkStart w:id="104" w:name="_Toc201228522"/>
      <w:bookmarkStart w:id="105" w:name="_Toc201236225"/>
      <w:bookmarkStart w:id="106" w:name="_Toc202353107"/>
      <w:r w:rsidRPr="00DF25C4">
        <w:t>Kolom Q: Media wel/niet gebruikt</w:t>
      </w:r>
      <w:bookmarkEnd w:id="102"/>
      <w:bookmarkEnd w:id="103"/>
      <w:bookmarkEnd w:id="104"/>
      <w:bookmarkEnd w:id="105"/>
      <w:bookmarkEnd w:id="106"/>
    </w:p>
    <w:p w14:paraId="131FCBDA" w14:textId="365AA69C" w:rsidR="00EF4AC8" w:rsidRPr="00DF25C4" w:rsidRDefault="00EF4AC8" w:rsidP="00EF4AC8">
      <w:r w:rsidRPr="00DF25C4">
        <w:t xml:space="preserve">In deze kolom worden de gegevens uit de kolommen over mediagebruik herhaald, maar dan in een </w:t>
      </w:r>
      <w:r w:rsidR="009B554D" w:rsidRPr="00DF25C4">
        <w:t>binaire</w:t>
      </w:r>
      <w:r w:rsidRPr="00DF25C4">
        <w:t xml:space="preserve"> </w:t>
      </w:r>
      <w:r w:rsidR="00DC60F8" w:rsidRPr="00DF25C4">
        <w:t>categorisering; w</w:t>
      </w:r>
      <w:r w:rsidRPr="00DF25C4">
        <w:t>ordt er wel of geen media gebruikt in de Kamervraag? Als in de eerder</w:t>
      </w:r>
      <w:r w:rsidR="008079CC" w:rsidRPr="00DF25C4">
        <w:t>e</w:t>
      </w:r>
      <w:r w:rsidRPr="00DF25C4">
        <w:t xml:space="preserve"> </w:t>
      </w:r>
      <w:r w:rsidR="009E1AA8" w:rsidRPr="00DF25C4">
        <w:t>genoemde</w:t>
      </w:r>
      <w:r w:rsidRPr="00DF25C4">
        <w:t xml:space="preserve"> </w:t>
      </w:r>
      <w:r w:rsidR="008079CC" w:rsidRPr="00DF25C4">
        <w:t>kolom</w:t>
      </w:r>
      <w:r w:rsidR="006A1D3E" w:rsidRPr="00DF25C4">
        <w:t xml:space="preserve"> (</w:t>
      </w:r>
      <w:r w:rsidR="009E1AA8" w:rsidRPr="00DF25C4">
        <w:t>F: mediabron)</w:t>
      </w:r>
      <w:r w:rsidR="006A1D3E" w:rsidRPr="00DF25C4">
        <w:t xml:space="preserve"> </w:t>
      </w:r>
      <w:r w:rsidR="008079CC" w:rsidRPr="00DF25C4">
        <w:t>over media</w:t>
      </w:r>
      <w:r w:rsidRPr="00DF25C4">
        <w:t xml:space="preserve"> geen media </w:t>
      </w:r>
      <w:r w:rsidR="008079CC" w:rsidRPr="00DF25C4">
        <w:t>vermeld</w:t>
      </w:r>
      <w:r w:rsidRPr="00DF25C4">
        <w:t xml:space="preserve"> is, wordt de code ‘0’ gegeven. Als er wel media gebruikt zijn voor de Kamervraag, wordt de code ‘1’ gegeven. </w:t>
      </w:r>
    </w:p>
    <w:p w14:paraId="45DC167A" w14:textId="77777777" w:rsidR="00EF4AC8" w:rsidRPr="00DF25C4" w:rsidRDefault="00EF4AC8" w:rsidP="00EF4AC8">
      <w:pPr>
        <w:rPr>
          <w:i/>
          <w:iCs/>
        </w:rPr>
      </w:pPr>
      <w:r w:rsidRPr="00DF25C4">
        <w:rPr>
          <w:i/>
          <w:iCs/>
        </w:rPr>
        <w:t xml:space="preserve">Format codering </w:t>
      </w:r>
    </w:p>
    <w:tbl>
      <w:tblPr>
        <w:tblStyle w:val="Tabelraster"/>
        <w:tblW w:w="0" w:type="auto"/>
        <w:tblLook w:val="04A0" w:firstRow="1" w:lastRow="0" w:firstColumn="1" w:lastColumn="0" w:noHBand="0" w:noVBand="1"/>
      </w:tblPr>
      <w:tblGrid>
        <w:gridCol w:w="4531"/>
        <w:gridCol w:w="4531"/>
      </w:tblGrid>
      <w:tr w:rsidR="00EF4AC8" w:rsidRPr="00DF25C4" w14:paraId="72CE1C7E" w14:textId="77777777" w:rsidTr="00017A68">
        <w:tc>
          <w:tcPr>
            <w:tcW w:w="4531" w:type="dxa"/>
          </w:tcPr>
          <w:p w14:paraId="27572D93" w14:textId="77777777" w:rsidR="00EF4AC8" w:rsidRPr="00DF25C4" w:rsidRDefault="00EF4AC8" w:rsidP="00017A68">
            <w:r w:rsidRPr="00DF25C4">
              <w:t>Gebruik van media</w:t>
            </w:r>
          </w:p>
        </w:tc>
        <w:tc>
          <w:tcPr>
            <w:tcW w:w="4531" w:type="dxa"/>
          </w:tcPr>
          <w:p w14:paraId="567C1F6A" w14:textId="77777777" w:rsidR="00EF4AC8" w:rsidRPr="00DF25C4" w:rsidRDefault="00EF4AC8" w:rsidP="00017A68">
            <w:r w:rsidRPr="00DF25C4">
              <w:t xml:space="preserve">Code </w:t>
            </w:r>
          </w:p>
        </w:tc>
      </w:tr>
      <w:tr w:rsidR="00EF4AC8" w:rsidRPr="00DF25C4" w14:paraId="29047F16" w14:textId="77777777" w:rsidTr="00017A68">
        <w:tc>
          <w:tcPr>
            <w:tcW w:w="4531" w:type="dxa"/>
          </w:tcPr>
          <w:p w14:paraId="6827F8B2" w14:textId="77777777" w:rsidR="00EF4AC8" w:rsidRPr="00DF25C4" w:rsidRDefault="00EF4AC8" w:rsidP="00017A68">
            <w:r w:rsidRPr="00DF25C4">
              <w:t>Geen gebruik van media</w:t>
            </w:r>
          </w:p>
        </w:tc>
        <w:tc>
          <w:tcPr>
            <w:tcW w:w="4531" w:type="dxa"/>
          </w:tcPr>
          <w:p w14:paraId="607CA64B" w14:textId="77777777" w:rsidR="00EF4AC8" w:rsidRPr="00DF25C4" w:rsidRDefault="00EF4AC8" w:rsidP="00017A68">
            <w:r w:rsidRPr="00DF25C4">
              <w:t>0</w:t>
            </w:r>
          </w:p>
        </w:tc>
      </w:tr>
      <w:tr w:rsidR="00EF4AC8" w14:paraId="63CF1B63" w14:textId="77777777" w:rsidTr="00017A68">
        <w:tc>
          <w:tcPr>
            <w:tcW w:w="4531" w:type="dxa"/>
          </w:tcPr>
          <w:p w14:paraId="2C8C41CA" w14:textId="77777777" w:rsidR="00EF4AC8" w:rsidRPr="00DF25C4" w:rsidRDefault="00EF4AC8" w:rsidP="00017A68">
            <w:r w:rsidRPr="00DF25C4">
              <w:t>Wel gebruik van media</w:t>
            </w:r>
          </w:p>
        </w:tc>
        <w:tc>
          <w:tcPr>
            <w:tcW w:w="4531" w:type="dxa"/>
          </w:tcPr>
          <w:p w14:paraId="1BC4B136" w14:textId="77777777" w:rsidR="00EF4AC8" w:rsidRDefault="00EF4AC8" w:rsidP="00017A68">
            <w:r w:rsidRPr="00DF25C4">
              <w:t>1</w:t>
            </w:r>
          </w:p>
        </w:tc>
      </w:tr>
    </w:tbl>
    <w:p w14:paraId="1B5A9CB4" w14:textId="77777777" w:rsidR="00EF4AC8" w:rsidRDefault="00EF4AC8" w:rsidP="00EF4AC8"/>
    <w:p w14:paraId="7AA8E962" w14:textId="77777777" w:rsidR="00EF4AC8" w:rsidRPr="00515741" w:rsidRDefault="00EF4AC8" w:rsidP="00EF4AC8">
      <w:pPr>
        <w:rPr>
          <w:lang w:val="en-US"/>
        </w:rPr>
      </w:pPr>
    </w:p>
    <w:sectPr w:rsidR="00EF4AC8" w:rsidRPr="00515741" w:rsidSect="00B85F54">
      <w:footerReference w:type="default" r:id="rId1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929CC7" w14:textId="77777777" w:rsidR="00AB40C0" w:rsidRDefault="00AB40C0" w:rsidP="00EF4AC8">
      <w:pPr>
        <w:spacing w:after="0" w:line="240" w:lineRule="auto"/>
      </w:pPr>
      <w:r>
        <w:separator/>
      </w:r>
    </w:p>
  </w:endnote>
  <w:endnote w:type="continuationSeparator" w:id="0">
    <w:p w14:paraId="4600216F" w14:textId="77777777" w:rsidR="00AB40C0" w:rsidRDefault="00AB40C0" w:rsidP="00EF4A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2672046"/>
      <w:docPartObj>
        <w:docPartGallery w:val="Page Numbers (Bottom of Page)"/>
        <w:docPartUnique/>
      </w:docPartObj>
    </w:sdtPr>
    <w:sdtEndPr/>
    <w:sdtContent>
      <w:p w14:paraId="30555A7C" w14:textId="39B00C6C" w:rsidR="001F0828" w:rsidRDefault="001F0828">
        <w:pPr>
          <w:pStyle w:val="Voettekst"/>
          <w:jc w:val="right"/>
        </w:pPr>
        <w:r>
          <w:fldChar w:fldCharType="begin"/>
        </w:r>
        <w:r>
          <w:instrText>PAGE   \* MERGEFORMAT</w:instrText>
        </w:r>
        <w:r>
          <w:fldChar w:fldCharType="separate"/>
        </w:r>
        <w:r>
          <w:t>2</w:t>
        </w:r>
        <w:r>
          <w:fldChar w:fldCharType="end"/>
        </w:r>
      </w:p>
    </w:sdtContent>
  </w:sdt>
  <w:p w14:paraId="3B66E519" w14:textId="77777777" w:rsidR="001F0828" w:rsidRDefault="001F0828">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B835F4" w14:textId="77777777" w:rsidR="00AB40C0" w:rsidRDefault="00AB40C0" w:rsidP="00EF4AC8">
      <w:pPr>
        <w:spacing w:after="0" w:line="240" w:lineRule="auto"/>
      </w:pPr>
      <w:r>
        <w:separator/>
      </w:r>
    </w:p>
  </w:footnote>
  <w:footnote w:type="continuationSeparator" w:id="0">
    <w:p w14:paraId="4CAB69B3" w14:textId="77777777" w:rsidR="00AB40C0" w:rsidRDefault="00AB40C0" w:rsidP="00EF4AC8">
      <w:pPr>
        <w:spacing w:after="0" w:line="240" w:lineRule="auto"/>
      </w:pPr>
      <w:r>
        <w:continuationSeparator/>
      </w:r>
    </w:p>
  </w:footnote>
  <w:footnote w:id="1">
    <w:p w14:paraId="5B75DEAC" w14:textId="12264A52" w:rsidR="004E16EC" w:rsidRDefault="004E16EC">
      <w:pPr>
        <w:pStyle w:val="Voetnoottekst"/>
      </w:pPr>
      <w:r>
        <w:rPr>
          <w:rStyle w:val="Voetnootmarkering"/>
        </w:rPr>
        <w:footnoteRef/>
      </w:r>
      <w:r>
        <w:t xml:space="preserve"> Cobb en Elder</w:t>
      </w:r>
      <w:r w:rsidR="004E4615">
        <w:t xml:space="preserve"> (1971)</w:t>
      </w:r>
      <w:r>
        <w:t xml:space="preserve"> gebruiken de term </w:t>
      </w:r>
      <w:r w:rsidR="00EF62ED">
        <w:t>systemische agenda</w:t>
      </w:r>
      <w:r w:rsidR="00A334B3">
        <w:t xml:space="preserve"> (synoniem van </w:t>
      </w:r>
      <w:r w:rsidR="00BC67D5">
        <w:t>symbolische agenda)</w:t>
      </w:r>
      <w:r w:rsidR="000310FB">
        <w:t xml:space="preserve">, maar in deze scriptie wordt  </w:t>
      </w:r>
      <w:r w:rsidR="00BC67D5">
        <w:t xml:space="preserve">consequent gebruikgemaakt van de term symbolische agenda. </w:t>
      </w:r>
    </w:p>
  </w:footnote>
  <w:footnote w:id="2">
    <w:p w14:paraId="7F9FEE95" w14:textId="77777777" w:rsidR="00EF4AC8" w:rsidRPr="000B5E31" w:rsidRDefault="00EF4AC8" w:rsidP="00EF4AC8">
      <w:pPr>
        <w:pStyle w:val="Voetnoottekst"/>
      </w:pPr>
      <w:r>
        <w:rPr>
          <w:rStyle w:val="Voetnootmarkering"/>
        </w:rPr>
        <w:footnoteRef/>
      </w:r>
      <w:r>
        <w:t xml:space="preserve"> </w:t>
      </w:r>
      <w:r w:rsidRPr="000B5E31">
        <w:t xml:space="preserve">In sommige </w:t>
      </w:r>
      <w:r>
        <w:t>K</w:t>
      </w:r>
      <w:r w:rsidRPr="000B5E31">
        <w:t xml:space="preserve">amervragen wordt deze </w:t>
      </w:r>
      <w:r>
        <w:t xml:space="preserve">fractie benoemd als BBB, in andere Kamervragen als lid Van Der Plas, of lid Van der Plas (BBB). In alle drie de gevallen is dezelfde code toegekend.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8099D"/>
    <w:multiLevelType w:val="hybridMultilevel"/>
    <w:tmpl w:val="C5E6BF3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25A64E8"/>
    <w:multiLevelType w:val="hybridMultilevel"/>
    <w:tmpl w:val="F2B6D292"/>
    <w:lvl w:ilvl="0" w:tplc="DC6236E8">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2DF4D0E"/>
    <w:multiLevelType w:val="hybridMultilevel"/>
    <w:tmpl w:val="D990E68E"/>
    <w:lvl w:ilvl="0" w:tplc="5E0EA776">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5D43C6B"/>
    <w:multiLevelType w:val="hybridMultilevel"/>
    <w:tmpl w:val="DF320706"/>
    <w:lvl w:ilvl="0" w:tplc="495A8000">
      <w:start w:val="1997"/>
      <w:numFmt w:val="bullet"/>
      <w:lvlText w:val="-"/>
      <w:lvlJc w:val="left"/>
      <w:pPr>
        <w:ind w:left="644" w:hanging="360"/>
      </w:pPr>
      <w:rPr>
        <w:rFonts w:ascii="Calibri" w:eastAsiaTheme="minorHAnsi" w:hAnsi="Calibri" w:cs="Calibri" w:hint="default"/>
      </w:rPr>
    </w:lvl>
    <w:lvl w:ilvl="1" w:tplc="04130003">
      <w:start w:val="1"/>
      <w:numFmt w:val="bullet"/>
      <w:lvlText w:val="o"/>
      <w:lvlJc w:val="left"/>
      <w:pPr>
        <w:ind w:left="1364" w:hanging="360"/>
      </w:pPr>
      <w:rPr>
        <w:rFonts w:ascii="Courier New" w:hAnsi="Courier New" w:cs="Courier New" w:hint="default"/>
      </w:rPr>
    </w:lvl>
    <w:lvl w:ilvl="2" w:tplc="04130005">
      <w:start w:val="1"/>
      <w:numFmt w:val="bullet"/>
      <w:lvlText w:val=""/>
      <w:lvlJc w:val="left"/>
      <w:pPr>
        <w:ind w:left="2084" w:hanging="360"/>
      </w:pPr>
      <w:rPr>
        <w:rFonts w:ascii="Wingdings" w:hAnsi="Wingdings" w:hint="default"/>
      </w:rPr>
    </w:lvl>
    <w:lvl w:ilvl="3" w:tplc="04130001" w:tentative="1">
      <w:start w:val="1"/>
      <w:numFmt w:val="bullet"/>
      <w:lvlText w:val=""/>
      <w:lvlJc w:val="left"/>
      <w:pPr>
        <w:ind w:left="2804" w:hanging="360"/>
      </w:pPr>
      <w:rPr>
        <w:rFonts w:ascii="Symbol" w:hAnsi="Symbol" w:hint="default"/>
      </w:rPr>
    </w:lvl>
    <w:lvl w:ilvl="4" w:tplc="04130003" w:tentative="1">
      <w:start w:val="1"/>
      <w:numFmt w:val="bullet"/>
      <w:lvlText w:val="o"/>
      <w:lvlJc w:val="left"/>
      <w:pPr>
        <w:ind w:left="3524" w:hanging="360"/>
      </w:pPr>
      <w:rPr>
        <w:rFonts w:ascii="Courier New" w:hAnsi="Courier New" w:cs="Courier New" w:hint="default"/>
      </w:rPr>
    </w:lvl>
    <w:lvl w:ilvl="5" w:tplc="04130005" w:tentative="1">
      <w:start w:val="1"/>
      <w:numFmt w:val="bullet"/>
      <w:lvlText w:val=""/>
      <w:lvlJc w:val="left"/>
      <w:pPr>
        <w:ind w:left="4244" w:hanging="360"/>
      </w:pPr>
      <w:rPr>
        <w:rFonts w:ascii="Wingdings" w:hAnsi="Wingdings" w:hint="default"/>
      </w:rPr>
    </w:lvl>
    <w:lvl w:ilvl="6" w:tplc="04130001" w:tentative="1">
      <w:start w:val="1"/>
      <w:numFmt w:val="bullet"/>
      <w:lvlText w:val=""/>
      <w:lvlJc w:val="left"/>
      <w:pPr>
        <w:ind w:left="4964" w:hanging="360"/>
      </w:pPr>
      <w:rPr>
        <w:rFonts w:ascii="Symbol" w:hAnsi="Symbol" w:hint="default"/>
      </w:rPr>
    </w:lvl>
    <w:lvl w:ilvl="7" w:tplc="04130003" w:tentative="1">
      <w:start w:val="1"/>
      <w:numFmt w:val="bullet"/>
      <w:lvlText w:val="o"/>
      <w:lvlJc w:val="left"/>
      <w:pPr>
        <w:ind w:left="5684" w:hanging="360"/>
      </w:pPr>
      <w:rPr>
        <w:rFonts w:ascii="Courier New" w:hAnsi="Courier New" w:cs="Courier New" w:hint="default"/>
      </w:rPr>
    </w:lvl>
    <w:lvl w:ilvl="8" w:tplc="04130005" w:tentative="1">
      <w:start w:val="1"/>
      <w:numFmt w:val="bullet"/>
      <w:lvlText w:val=""/>
      <w:lvlJc w:val="left"/>
      <w:pPr>
        <w:ind w:left="6404" w:hanging="360"/>
      </w:pPr>
      <w:rPr>
        <w:rFonts w:ascii="Wingdings" w:hAnsi="Wingdings" w:hint="default"/>
      </w:rPr>
    </w:lvl>
  </w:abstractNum>
  <w:abstractNum w:abstractNumId="4" w15:restartNumberingAfterBreak="0">
    <w:nsid w:val="12847DB5"/>
    <w:multiLevelType w:val="hybridMultilevel"/>
    <w:tmpl w:val="41BC240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BDE5554"/>
    <w:multiLevelType w:val="hybridMultilevel"/>
    <w:tmpl w:val="597EBD5A"/>
    <w:lvl w:ilvl="0" w:tplc="A69404B2">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25921AB6"/>
    <w:multiLevelType w:val="hybridMultilevel"/>
    <w:tmpl w:val="01542AB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393F5945"/>
    <w:multiLevelType w:val="hybridMultilevel"/>
    <w:tmpl w:val="014E49B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39984EDE"/>
    <w:multiLevelType w:val="hybridMultilevel"/>
    <w:tmpl w:val="1D7C6F8A"/>
    <w:lvl w:ilvl="0" w:tplc="35F0B108">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419C357D"/>
    <w:multiLevelType w:val="hybridMultilevel"/>
    <w:tmpl w:val="D85E0CD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48DB3409"/>
    <w:multiLevelType w:val="hybridMultilevel"/>
    <w:tmpl w:val="9702AB7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6F39232B"/>
    <w:multiLevelType w:val="hybridMultilevel"/>
    <w:tmpl w:val="C16E505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70B23E8D"/>
    <w:multiLevelType w:val="hybridMultilevel"/>
    <w:tmpl w:val="4E92D0FE"/>
    <w:lvl w:ilvl="0" w:tplc="77E655FE">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725038AA"/>
    <w:multiLevelType w:val="hybridMultilevel"/>
    <w:tmpl w:val="C16E505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410735463">
    <w:abstractNumId w:val="11"/>
  </w:num>
  <w:num w:numId="2" w16cid:durableId="1581479456">
    <w:abstractNumId w:val="9"/>
  </w:num>
  <w:num w:numId="3" w16cid:durableId="2083941272">
    <w:abstractNumId w:val="0"/>
  </w:num>
  <w:num w:numId="4" w16cid:durableId="1137841189">
    <w:abstractNumId w:val="3"/>
  </w:num>
  <w:num w:numId="5" w16cid:durableId="587542587">
    <w:abstractNumId w:val="7"/>
  </w:num>
  <w:num w:numId="6" w16cid:durableId="1569876295">
    <w:abstractNumId w:val="10"/>
  </w:num>
  <w:num w:numId="7" w16cid:durableId="1900549888">
    <w:abstractNumId w:val="4"/>
  </w:num>
  <w:num w:numId="8" w16cid:durableId="939874450">
    <w:abstractNumId w:val="13"/>
  </w:num>
  <w:num w:numId="9" w16cid:durableId="1675498130">
    <w:abstractNumId w:val="12"/>
  </w:num>
  <w:num w:numId="10" w16cid:durableId="1865438660">
    <w:abstractNumId w:val="2"/>
  </w:num>
  <w:num w:numId="11" w16cid:durableId="1367563988">
    <w:abstractNumId w:val="8"/>
  </w:num>
  <w:num w:numId="12" w16cid:durableId="496776143">
    <w:abstractNumId w:val="1"/>
  </w:num>
  <w:num w:numId="13" w16cid:durableId="1829200703">
    <w:abstractNumId w:val="5"/>
  </w:num>
  <w:num w:numId="14" w16cid:durableId="63094216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0150"/>
    <w:rsid w:val="00000EA3"/>
    <w:rsid w:val="00001A2B"/>
    <w:rsid w:val="00002322"/>
    <w:rsid w:val="00004880"/>
    <w:rsid w:val="000056A4"/>
    <w:rsid w:val="00005A5A"/>
    <w:rsid w:val="00005B9F"/>
    <w:rsid w:val="00007656"/>
    <w:rsid w:val="000101F4"/>
    <w:rsid w:val="000102BB"/>
    <w:rsid w:val="00010B1F"/>
    <w:rsid w:val="00010B49"/>
    <w:rsid w:val="00010D6B"/>
    <w:rsid w:val="00011D6E"/>
    <w:rsid w:val="00012FEB"/>
    <w:rsid w:val="000145E0"/>
    <w:rsid w:val="000147CA"/>
    <w:rsid w:val="000155F3"/>
    <w:rsid w:val="00015663"/>
    <w:rsid w:val="0001643A"/>
    <w:rsid w:val="00021296"/>
    <w:rsid w:val="00021DF4"/>
    <w:rsid w:val="00023982"/>
    <w:rsid w:val="00024453"/>
    <w:rsid w:val="000253D6"/>
    <w:rsid w:val="00027206"/>
    <w:rsid w:val="00030089"/>
    <w:rsid w:val="000310FB"/>
    <w:rsid w:val="000312A6"/>
    <w:rsid w:val="00031A37"/>
    <w:rsid w:val="00032759"/>
    <w:rsid w:val="00032E26"/>
    <w:rsid w:val="0003419E"/>
    <w:rsid w:val="000343C9"/>
    <w:rsid w:val="000367A9"/>
    <w:rsid w:val="00037495"/>
    <w:rsid w:val="000410B9"/>
    <w:rsid w:val="00043D27"/>
    <w:rsid w:val="00045897"/>
    <w:rsid w:val="00047D8C"/>
    <w:rsid w:val="0005007A"/>
    <w:rsid w:val="000507C0"/>
    <w:rsid w:val="00051117"/>
    <w:rsid w:val="00052B72"/>
    <w:rsid w:val="000536CB"/>
    <w:rsid w:val="0005405A"/>
    <w:rsid w:val="00054BFE"/>
    <w:rsid w:val="00054F43"/>
    <w:rsid w:val="00055A83"/>
    <w:rsid w:val="00060975"/>
    <w:rsid w:val="000677F6"/>
    <w:rsid w:val="00067D21"/>
    <w:rsid w:val="00070CE9"/>
    <w:rsid w:val="00072710"/>
    <w:rsid w:val="00075525"/>
    <w:rsid w:val="00076DEE"/>
    <w:rsid w:val="00080040"/>
    <w:rsid w:val="00082832"/>
    <w:rsid w:val="000841D8"/>
    <w:rsid w:val="0008489E"/>
    <w:rsid w:val="00086FAA"/>
    <w:rsid w:val="000870E3"/>
    <w:rsid w:val="00087E46"/>
    <w:rsid w:val="000908CA"/>
    <w:rsid w:val="00092290"/>
    <w:rsid w:val="00095919"/>
    <w:rsid w:val="000970CD"/>
    <w:rsid w:val="00097735"/>
    <w:rsid w:val="000A1AD7"/>
    <w:rsid w:val="000A1D33"/>
    <w:rsid w:val="000A2DE3"/>
    <w:rsid w:val="000A4049"/>
    <w:rsid w:val="000A5AC8"/>
    <w:rsid w:val="000A5AFC"/>
    <w:rsid w:val="000A60FB"/>
    <w:rsid w:val="000A732E"/>
    <w:rsid w:val="000A7843"/>
    <w:rsid w:val="000B0456"/>
    <w:rsid w:val="000B1C6D"/>
    <w:rsid w:val="000B1F60"/>
    <w:rsid w:val="000B1FE8"/>
    <w:rsid w:val="000B2640"/>
    <w:rsid w:val="000B3D93"/>
    <w:rsid w:val="000B3FA9"/>
    <w:rsid w:val="000B619B"/>
    <w:rsid w:val="000B644A"/>
    <w:rsid w:val="000B7ED7"/>
    <w:rsid w:val="000C04A0"/>
    <w:rsid w:val="000C20D4"/>
    <w:rsid w:val="000C3C35"/>
    <w:rsid w:val="000C4637"/>
    <w:rsid w:val="000C50BD"/>
    <w:rsid w:val="000C5F3A"/>
    <w:rsid w:val="000C6584"/>
    <w:rsid w:val="000D07E0"/>
    <w:rsid w:val="000D0EFB"/>
    <w:rsid w:val="000D40FE"/>
    <w:rsid w:val="000D436A"/>
    <w:rsid w:val="000D481B"/>
    <w:rsid w:val="000D4EA8"/>
    <w:rsid w:val="000D6924"/>
    <w:rsid w:val="000D7110"/>
    <w:rsid w:val="000D7D6D"/>
    <w:rsid w:val="000E342B"/>
    <w:rsid w:val="000E3C97"/>
    <w:rsid w:val="000E4C38"/>
    <w:rsid w:val="000E4D32"/>
    <w:rsid w:val="000E5C54"/>
    <w:rsid w:val="000E5D22"/>
    <w:rsid w:val="000E7B6F"/>
    <w:rsid w:val="000F022A"/>
    <w:rsid w:val="000F280E"/>
    <w:rsid w:val="000F3524"/>
    <w:rsid w:val="000F398E"/>
    <w:rsid w:val="000F3E9D"/>
    <w:rsid w:val="000F40B6"/>
    <w:rsid w:val="000F605D"/>
    <w:rsid w:val="000F6C9C"/>
    <w:rsid w:val="000F7457"/>
    <w:rsid w:val="000F7C11"/>
    <w:rsid w:val="00100433"/>
    <w:rsid w:val="001009AE"/>
    <w:rsid w:val="001035A3"/>
    <w:rsid w:val="001035C4"/>
    <w:rsid w:val="00103B21"/>
    <w:rsid w:val="001047F0"/>
    <w:rsid w:val="001052CB"/>
    <w:rsid w:val="00105AF3"/>
    <w:rsid w:val="00105D05"/>
    <w:rsid w:val="00106589"/>
    <w:rsid w:val="0010706D"/>
    <w:rsid w:val="0010717C"/>
    <w:rsid w:val="00107A84"/>
    <w:rsid w:val="00112BD3"/>
    <w:rsid w:val="001132FA"/>
    <w:rsid w:val="00114B50"/>
    <w:rsid w:val="00115F8B"/>
    <w:rsid w:val="00116093"/>
    <w:rsid w:val="00116981"/>
    <w:rsid w:val="00117367"/>
    <w:rsid w:val="00117944"/>
    <w:rsid w:val="001205DD"/>
    <w:rsid w:val="00122908"/>
    <w:rsid w:val="00122BB2"/>
    <w:rsid w:val="001255C8"/>
    <w:rsid w:val="00126EE4"/>
    <w:rsid w:val="001307A1"/>
    <w:rsid w:val="001308BA"/>
    <w:rsid w:val="0013105F"/>
    <w:rsid w:val="001337B3"/>
    <w:rsid w:val="0013396F"/>
    <w:rsid w:val="00133B3C"/>
    <w:rsid w:val="00135500"/>
    <w:rsid w:val="0013564E"/>
    <w:rsid w:val="00137FB6"/>
    <w:rsid w:val="0014283C"/>
    <w:rsid w:val="001434A9"/>
    <w:rsid w:val="00144F03"/>
    <w:rsid w:val="0014674E"/>
    <w:rsid w:val="00146823"/>
    <w:rsid w:val="001469AA"/>
    <w:rsid w:val="00147124"/>
    <w:rsid w:val="00152687"/>
    <w:rsid w:val="00155471"/>
    <w:rsid w:val="001556D9"/>
    <w:rsid w:val="001560F8"/>
    <w:rsid w:val="00156789"/>
    <w:rsid w:val="00156FB2"/>
    <w:rsid w:val="00157C49"/>
    <w:rsid w:val="001601AF"/>
    <w:rsid w:val="0016199D"/>
    <w:rsid w:val="00161BBE"/>
    <w:rsid w:val="00164A0B"/>
    <w:rsid w:val="00166104"/>
    <w:rsid w:val="00166E5F"/>
    <w:rsid w:val="00166FDC"/>
    <w:rsid w:val="001670E9"/>
    <w:rsid w:val="001673F3"/>
    <w:rsid w:val="00167856"/>
    <w:rsid w:val="001718E4"/>
    <w:rsid w:val="0017225A"/>
    <w:rsid w:val="00172A65"/>
    <w:rsid w:val="00172F01"/>
    <w:rsid w:val="001745DA"/>
    <w:rsid w:val="0017597A"/>
    <w:rsid w:val="00176411"/>
    <w:rsid w:val="00177366"/>
    <w:rsid w:val="00180281"/>
    <w:rsid w:val="0018128D"/>
    <w:rsid w:val="001812FD"/>
    <w:rsid w:val="00181C13"/>
    <w:rsid w:val="0018221C"/>
    <w:rsid w:val="0018349E"/>
    <w:rsid w:val="00185463"/>
    <w:rsid w:val="001862F0"/>
    <w:rsid w:val="00186F60"/>
    <w:rsid w:val="00190077"/>
    <w:rsid w:val="0019126E"/>
    <w:rsid w:val="00191D6E"/>
    <w:rsid w:val="0019370D"/>
    <w:rsid w:val="00193AD5"/>
    <w:rsid w:val="00195CC7"/>
    <w:rsid w:val="00196004"/>
    <w:rsid w:val="00196B91"/>
    <w:rsid w:val="00196D96"/>
    <w:rsid w:val="001A017F"/>
    <w:rsid w:val="001A0894"/>
    <w:rsid w:val="001A14D2"/>
    <w:rsid w:val="001A1516"/>
    <w:rsid w:val="001A6230"/>
    <w:rsid w:val="001A6A40"/>
    <w:rsid w:val="001A7116"/>
    <w:rsid w:val="001A7DFA"/>
    <w:rsid w:val="001B0B77"/>
    <w:rsid w:val="001B69B4"/>
    <w:rsid w:val="001B6DAD"/>
    <w:rsid w:val="001C2B1C"/>
    <w:rsid w:val="001C3463"/>
    <w:rsid w:val="001C379A"/>
    <w:rsid w:val="001C4EC0"/>
    <w:rsid w:val="001C4F59"/>
    <w:rsid w:val="001C5140"/>
    <w:rsid w:val="001C5564"/>
    <w:rsid w:val="001C7E7E"/>
    <w:rsid w:val="001D07F4"/>
    <w:rsid w:val="001D0C42"/>
    <w:rsid w:val="001D0F8E"/>
    <w:rsid w:val="001D1195"/>
    <w:rsid w:val="001D2533"/>
    <w:rsid w:val="001D26CC"/>
    <w:rsid w:val="001D26F6"/>
    <w:rsid w:val="001D27C6"/>
    <w:rsid w:val="001D2C77"/>
    <w:rsid w:val="001D2D1B"/>
    <w:rsid w:val="001D3C1B"/>
    <w:rsid w:val="001D40C3"/>
    <w:rsid w:val="001D661A"/>
    <w:rsid w:val="001D7017"/>
    <w:rsid w:val="001D7C6A"/>
    <w:rsid w:val="001E00C4"/>
    <w:rsid w:val="001E0BAD"/>
    <w:rsid w:val="001E135A"/>
    <w:rsid w:val="001E5275"/>
    <w:rsid w:val="001E63DD"/>
    <w:rsid w:val="001E68DE"/>
    <w:rsid w:val="001E72B3"/>
    <w:rsid w:val="001F0479"/>
    <w:rsid w:val="001F0828"/>
    <w:rsid w:val="001F38DF"/>
    <w:rsid w:val="001F3D89"/>
    <w:rsid w:val="001F512A"/>
    <w:rsid w:val="001F52B8"/>
    <w:rsid w:val="001F54C2"/>
    <w:rsid w:val="001F7240"/>
    <w:rsid w:val="001F76F0"/>
    <w:rsid w:val="001F76FE"/>
    <w:rsid w:val="00200051"/>
    <w:rsid w:val="0020371E"/>
    <w:rsid w:val="002063F0"/>
    <w:rsid w:val="0020760E"/>
    <w:rsid w:val="00207C82"/>
    <w:rsid w:val="00210FF4"/>
    <w:rsid w:val="00212AAB"/>
    <w:rsid w:val="0021438A"/>
    <w:rsid w:val="002144E6"/>
    <w:rsid w:val="0021740D"/>
    <w:rsid w:val="00217E9B"/>
    <w:rsid w:val="00220F41"/>
    <w:rsid w:val="00221466"/>
    <w:rsid w:val="00221EEA"/>
    <w:rsid w:val="00222ED3"/>
    <w:rsid w:val="002246C5"/>
    <w:rsid w:val="00224DC1"/>
    <w:rsid w:val="002257DE"/>
    <w:rsid w:val="0022655F"/>
    <w:rsid w:val="00226E71"/>
    <w:rsid w:val="00227D4C"/>
    <w:rsid w:val="002300DD"/>
    <w:rsid w:val="002308DE"/>
    <w:rsid w:val="00231504"/>
    <w:rsid w:val="00231E89"/>
    <w:rsid w:val="002333CD"/>
    <w:rsid w:val="00234CC7"/>
    <w:rsid w:val="00236075"/>
    <w:rsid w:val="002360BB"/>
    <w:rsid w:val="002410D0"/>
    <w:rsid w:val="00241FE1"/>
    <w:rsid w:val="00243E64"/>
    <w:rsid w:val="0024528D"/>
    <w:rsid w:val="00245CCC"/>
    <w:rsid w:val="00246210"/>
    <w:rsid w:val="00251699"/>
    <w:rsid w:val="002525AD"/>
    <w:rsid w:val="00254912"/>
    <w:rsid w:val="00255568"/>
    <w:rsid w:val="00255FA3"/>
    <w:rsid w:val="0025604A"/>
    <w:rsid w:val="00256E5A"/>
    <w:rsid w:val="00260386"/>
    <w:rsid w:val="002603A5"/>
    <w:rsid w:val="0026103D"/>
    <w:rsid w:val="002610BD"/>
    <w:rsid w:val="00262614"/>
    <w:rsid w:val="00263C85"/>
    <w:rsid w:val="002641CE"/>
    <w:rsid w:val="00266151"/>
    <w:rsid w:val="00266673"/>
    <w:rsid w:val="002674D5"/>
    <w:rsid w:val="002703F8"/>
    <w:rsid w:val="0027177B"/>
    <w:rsid w:val="00272E9F"/>
    <w:rsid w:val="00272EC4"/>
    <w:rsid w:val="00274DC1"/>
    <w:rsid w:val="002754F5"/>
    <w:rsid w:val="00276C48"/>
    <w:rsid w:val="00281601"/>
    <w:rsid w:val="00282226"/>
    <w:rsid w:val="00283F2A"/>
    <w:rsid w:val="002870D4"/>
    <w:rsid w:val="00287559"/>
    <w:rsid w:val="00287A7D"/>
    <w:rsid w:val="00290052"/>
    <w:rsid w:val="0029067C"/>
    <w:rsid w:val="00290969"/>
    <w:rsid w:val="00291BF0"/>
    <w:rsid w:val="00292C69"/>
    <w:rsid w:val="00293676"/>
    <w:rsid w:val="00294657"/>
    <w:rsid w:val="00294684"/>
    <w:rsid w:val="002975D7"/>
    <w:rsid w:val="00297DE3"/>
    <w:rsid w:val="002A014E"/>
    <w:rsid w:val="002A14DE"/>
    <w:rsid w:val="002A1963"/>
    <w:rsid w:val="002A318C"/>
    <w:rsid w:val="002A3DA8"/>
    <w:rsid w:val="002A49D7"/>
    <w:rsid w:val="002A4C55"/>
    <w:rsid w:val="002A5854"/>
    <w:rsid w:val="002A5FF1"/>
    <w:rsid w:val="002A7912"/>
    <w:rsid w:val="002B0E97"/>
    <w:rsid w:val="002B1D42"/>
    <w:rsid w:val="002B1FBF"/>
    <w:rsid w:val="002B24CB"/>
    <w:rsid w:val="002B2D13"/>
    <w:rsid w:val="002B3129"/>
    <w:rsid w:val="002B3814"/>
    <w:rsid w:val="002B4200"/>
    <w:rsid w:val="002B513F"/>
    <w:rsid w:val="002B71DD"/>
    <w:rsid w:val="002B7629"/>
    <w:rsid w:val="002B7C51"/>
    <w:rsid w:val="002C0452"/>
    <w:rsid w:val="002C3893"/>
    <w:rsid w:val="002D5237"/>
    <w:rsid w:val="002D7D07"/>
    <w:rsid w:val="002E4BB4"/>
    <w:rsid w:val="002E54FB"/>
    <w:rsid w:val="002E56A2"/>
    <w:rsid w:val="002E6775"/>
    <w:rsid w:val="002F06BC"/>
    <w:rsid w:val="002F2A7D"/>
    <w:rsid w:val="002F3E43"/>
    <w:rsid w:val="002F5A16"/>
    <w:rsid w:val="002F75E9"/>
    <w:rsid w:val="00300D48"/>
    <w:rsid w:val="00302097"/>
    <w:rsid w:val="00303FE8"/>
    <w:rsid w:val="0030415D"/>
    <w:rsid w:val="003043AE"/>
    <w:rsid w:val="0030509A"/>
    <w:rsid w:val="003060CB"/>
    <w:rsid w:val="00311816"/>
    <w:rsid w:val="00311E9F"/>
    <w:rsid w:val="0031357D"/>
    <w:rsid w:val="003138AF"/>
    <w:rsid w:val="00314974"/>
    <w:rsid w:val="00314DE6"/>
    <w:rsid w:val="0032124B"/>
    <w:rsid w:val="0032429A"/>
    <w:rsid w:val="0032491B"/>
    <w:rsid w:val="00326405"/>
    <w:rsid w:val="0032697B"/>
    <w:rsid w:val="00327D96"/>
    <w:rsid w:val="0033133E"/>
    <w:rsid w:val="00331DA3"/>
    <w:rsid w:val="0033361F"/>
    <w:rsid w:val="003341A8"/>
    <w:rsid w:val="0033444E"/>
    <w:rsid w:val="00334B64"/>
    <w:rsid w:val="0033605E"/>
    <w:rsid w:val="003364B2"/>
    <w:rsid w:val="003373C2"/>
    <w:rsid w:val="00340572"/>
    <w:rsid w:val="0034103D"/>
    <w:rsid w:val="00344E5D"/>
    <w:rsid w:val="00345C6D"/>
    <w:rsid w:val="00346B5E"/>
    <w:rsid w:val="00346E51"/>
    <w:rsid w:val="00346F0B"/>
    <w:rsid w:val="00347E80"/>
    <w:rsid w:val="00347FB9"/>
    <w:rsid w:val="003501D6"/>
    <w:rsid w:val="00350383"/>
    <w:rsid w:val="00351A61"/>
    <w:rsid w:val="00352948"/>
    <w:rsid w:val="00353EBA"/>
    <w:rsid w:val="003560E4"/>
    <w:rsid w:val="003567F3"/>
    <w:rsid w:val="00356FF9"/>
    <w:rsid w:val="003571A7"/>
    <w:rsid w:val="003572A3"/>
    <w:rsid w:val="0036156A"/>
    <w:rsid w:val="00361E9E"/>
    <w:rsid w:val="0036215D"/>
    <w:rsid w:val="00362D4F"/>
    <w:rsid w:val="00362DEA"/>
    <w:rsid w:val="0036334D"/>
    <w:rsid w:val="00363FCC"/>
    <w:rsid w:val="00365507"/>
    <w:rsid w:val="003660C4"/>
    <w:rsid w:val="003663A7"/>
    <w:rsid w:val="003664D7"/>
    <w:rsid w:val="00370030"/>
    <w:rsid w:val="00370795"/>
    <w:rsid w:val="00372C25"/>
    <w:rsid w:val="00373115"/>
    <w:rsid w:val="003739AB"/>
    <w:rsid w:val="00380EA5"/>
    <w:rsid w:val="003810DA"/>
    <w:rsid w:val="00381B56"/>
    <w:rsid w:val="00385720"/>
    <w:rsid w:val="00387982"/>
    <w:rsid w:val="00387C69"/>
    <w:rsid w:val="0039096E"/>
    <w:rsid w:val="00390FD2"/>
    <w:rsid w:val="00391CBC"/>
    <w:rsid w:val="00391F43"/>
    <w:rsid w:val="00392663"/>
    <w:rsid w:val="00392C9C"/>
    <w:rsid w:val="00392FDA"/>
    <w:rsid w:val="00393588"/>
    <w:rsid w:val="00393DF4"/>
    <w:rsid w:val="00393E0D"/>
    <w:rsid w:val="00394DDE"/>
    <w:rsid w:val="00397E3B"/>
    <w:rsid w:val="00397F3F"/>
    <w:rsid w:val="003A13D7"/>
    <w:rsid w:val="003A1961"/>
    <w:rsid w:val="003A1CC5"/>
    <w:rsid w:val="003A29B7"/>
    <w:rsid w:val="003A3F20"/>
    <w:rsid w:val="003A4C84"/>
    <w:rsid w:val="003A4FF3"/>
    <w:rsid w:val="003A6FA3"/>
    <w:rsid w:val="003A6FA9"/>
    <w:rsid w:val="003B09BB"/>
    <w:rsid w:val="003B12F2"/>
    <w:rsid w:val="003B44E2"/>
    <w:rsid w:val="003B6400"/>
    <w:rsid w:val="003B6E6B"/>
    <w:rsid w:val="003B7BC8"/>
    <w:rsid w:val="003C0075"/>
    <w:rsid w:val="003C04EF"/>
    <w:rsid w:val="003C0F20"/>
    <w:rsid w:val="003C35F6"/>
    <w:rsid w:val="003C3855"/>
    <w:rsid w:val="003C6CCF"/>
    <w:rsid w:val="003C74DF"/>
    <w:rsid w:val="003D0EE7"/>
    <w:rsid w:val="003D2018"/>
    <w:rsid w:val="003D2CB1"/>
    <w:rsid w:val="003D487E"/>
    <w:rsid w:val="003D5E45"/>
    <w:rsid w:val="003E1106"/>
    <w:rsid w:val="003E148C"/>
    <w:rsid w:val="003E1994"/>
    <w:rsid w:val="003E3C3A"/>
    <w:rsid w:val="003E430A"/>
    <w:rsid w:val="003E5262"/>
    <w:rsid w:val="003E56E5"/>
    <w:rsid w:val="003E577A"/>
    <w:rsid w:val="003F018C"/>
    <w:rsid w:val="003F0DF3"/>
    <w:rsid w:val="003F168A"/>
    <w:rsid w:val="003F197A"/>
    <w:rsid w:val="003F3309"/>
    <w:rsid w:val="003F3F27"/>
    <w:rsid w:val="003F6CD5"/>
    <w:rsid w:val="003F7936"/>
    <w:rsid w:val="0040006B"/>
    <w:rsid w:val="00401AA3"/>
    <w:rsid w:val="00401FAE"/>
    <w:rsid w:val="0040601B"/>
    <w:rsid w:val="00410E20"/>
    <w:rsid w:val="00412388"/>
    <w:rsid w:val="00414892"/>
    <w:rsid w:val="00414ABA"/>
    <w:rsid w:val="00414FCA"/>
    <w:rsid w:val="00416812"/>
    <w:rsid w:val="00417AF7"/>
    <w:rsid w:val="004211B5"/>
    <w:rsid w:val="00421B23"/>
    <w:rsid w:val="00423C7C"/>
    <w:rsid w:val="00424516"/>
    <w:rsid w:val="00424600"/>
    <w:rsid w:val="00425E4B"/>
    <w:rsid w:val="004266BB"/>
    <w:rsid w:val="0042697E"/>
    <w:rsid w:val="00427C1B"/>
    <w:rsid w:val="004302BC"/>
    <w:rsid w:val="00430F38"/>
    <w:rsid w:val="00431125"/>
    <w:rsid w:val="00433AB3"/>
    <w:rsid w:val="00433C67"/>
    <w:rsid w:val="00433FED"/>
    <w:rsid w:val="00434085"/>
    <w:rsid w:val="00434B49"/>
    <w:rsid w:val="00435A41"/>
    <w:rsid w:val="00435B31"/>
    <w:rsid w:val="00435B3B"/>
    <w:rsid w:val="004360AB"/>
    <w:rsid w:val="00436EB0"/>
    <w:rsid w:val="00440A7F"/>
    <w:rsid w:val="004419FA"/>
    <w:rsid w:val="0044364A"/>
    <w:rsid w:val="00443EEB"/>
    <w:rsid w:val="004441D5"/>
    <w:rsid w:val="00445498"/>
    <w:rsid w:val="00446CEB"/>
    <w:rsid w:val="00447196"/>
    <w:rsid w:val="00447381"/>
    <w:rsid w:val="004473A3"/>
    <w:rsid w:val="00450066"/>
    <w:rsid w:val="0045165D"/>
    <w:rsid w:val="0045313F"/>
    <w:rsid w:val="0045387B"/>
    <w:rsid w:val="00455F73"/>
    <w:rsid w:val="00462CF6"/>
    <w:rsid w:val="004630E3"/>
    <w:rsid w:val="004640AA"/>
    <w:rsid w:val="00470639"/>
    <w:rsid w:val="00471B81"/>
    <w:rsid w:val="00471E98"/>
    <w:rsid w:val="00472287"/>
    <w:rsid w:val="0047283E"/>
    <w:rsid w:val="00472848"/>
    <w:rsid w:val="0047340D"/>
    <w:rsid w:val="00473AFD"/>
    <w:rsid w:val="00474271"/>
    <w:rsid w:val="004747B2"/>
    <w:rsid w:val="00474B6D"/>
    <w:rsid w:val="0047774C"/>
    <w:rsid w:val="00480A04"/>
    <w:rsid w:val="00482506"/>
    <w:rsid w:val="00482730"/>
    <w:rsid w:val="00484025"/>
    <w:rsid w:val="00484F2A"/>
    <w:rsid w:val="004850F1"/>
    <w:rsid w:val="004853C3"/>
    <w:rsid w:val="00485741"/>
    <w:rsid w:val="00486BFD"/>
    <w:rsid w:val="00487190"/>
    <w:rsid w:val="00487A77"/>
    <w:rsid w:val="00491999"/>
    <w:rsid w:val="00492311"/>
    <w:rsid w:val="0049239B"/>
    <w:rsid w:val="004929DA"/>
    <w:rsid w:val="00492ED7"/>
    <w:rsid w:val="00494A46"/>
    <w:rsid w:val="00497EC7"/>
    <w:rsid w:val="004A0F53"/>
    <w:rsid w:val="004A158D"/>
    <w:rsid w:val="004A1CA9"/>
    <w:rsid w:val="004A296F"/>
    <w:rsid w:val="004A4C71"/>
    <w:rsid w:val="004A5E59"/>
    <w:rsid w:val="004A623A"/>
    <w:rsid w:val="004B0436"/>
    <w:rsid w:val="004B07FB"/>
    <w:rsid w:val="004B23B5"/>
    <w:rsid w:val="004B2CEE"/>
    <w:rsid w:val="004B4E1E"/>
    <w:rsid w:val="004B58E1"/>
    <w:rsid w:val="004B7AC0"/>
    <w:rsid w:val="004C0CFC"/>
    <w:rsid w:val="004C38DD"/>
    <w:rsid w:val="004C59C8"/>
    <w:rsid w:val="004C77C5"/>
    <w:rsid w:val="004C7A3C"/>
    <w:rsid w:val="004C7BF7"/>
    <w:rsid w:val="004D42B7"/>
    <w:rsid w:val="004D45A9"/>
    <w:rsid w:val="004D64A7"/>
    <w:rsid w:val="004D66A6"/>
    <w:rsid w:val="004D6A21"/>
    <w:rsid w:val="004E158E"/>
    <w:rsid w:val="004E16EC"/>
    <w:rsid w:val="004E21B2"/>
    <w:rsid w:val="004E4615"/>
    <w:rsid w:val="004E5B9A"/>
    <w:rsid w:val="004E67FC"/>
    <w:rsid w:val="004E7738"/>
    <w:rsid w:val="004E7D40"/>
    <w:rsid w:val="004F0188"/>
    <w:rsid w:val="004F1D6B"/>
    <w:rsid w:val="004F4C4F"/>
    <w:rsid w:val="004F78C0"/>
    <w:rsid w:val="00501E23"/>
    <w:rsid w:val="00503CE9"/>
    <w:rsid w:val="00505D0D"/>
    <w:rsid w:val="005062FB"/>
    <w:rsid w:val="005068B7"/>
    <w:rsid w:val="005070DF"/>
    <w:rsid w:val="00507336"/>
    <w:rsid w:val="00507C20"/>
    <w:rsid w:val="0051335F"/>
    <w:rsid w:val="00515B60"/>
    <w:rsid w:val="00515E10"/>
    <w:rsid w:val="00517E14"/>
    <w:rsid w:val="0052146D"/>
    <w:rsid w:val="0052166A"/>
    <w:rsid w:val="00521EE9"/>
    <w:rsid w:val="00522389"/>
    <w:rsid w:val="00524DB7"/>
    <w:rsid w:val="00525581"/>
    <w:rsid w:val="0052579B"/>
    <w:rsid w:val="0052603A"/>
    <w:rsid w:val="005311D4"/>
    <w:rsid w:val="005311E7"/>
    <w:rsid w:val="0053132F"/>
    <w:rsid w:val="0053138B"/>
    <w:rsid w:val="00531698"/>
    <w:rsid w:val="00531BC2"/>
    <w:rsid w:val="0053355D"/>
    <w:rsid w:val="00533F27"/>
    <w:rsid w:val="0053460A"/>
    <w:rsid w:val="00535688"/>
    <w:rsid w:val="005368B5"/>
    <w:rsid w:val="00536A43"/>
    <w:rsid w:val="00540A1F"/>
    <w:rsid w:val="00540A51"/>
    <w:rsid w:val="00540B0C"/>
    <w:rsid w:val="00541EEE"/>
    <w:rsid w:val="005425D1"/>
    <w:rsid w:val="00543E94"/>
    <w:rsid w:val="005459AE"/>
    <w:rsid w:val="00545C9C"/>
    <w:rsid w:val="00546A27"/>
    <w:rsid w:val="00550DC1"/>
    <w:rsid w:val="0055113F"/>
    <w:rsid w:val="00551BA6"/>
    <w:rsid w:val="00553BC4"/>
    <w:rsid w:val="005546F5"/>
    <w:rsid w:val="00555478"/>
    <w:rsid w:val="005555F0"/>
    <w:rsid w:val="00555DD8"/>
    <w:rsid w:val="00556B7A"/>
    <w:rsid w:val="00557122"/>
    <w:rsid w:val="00563A8B"/>
    <w:rsid w:val="00564CA5"/>
    <w:rsid w:val="00564FA1"/>
    <w:rsid w:val="005665AA"/>
    <w:rsid w:val="005666ED"/>
    <w:rsid w:val="0056798C"/>
    <w:rsid w:val="00567D69"/>
    <w:rsid w:val="005702FB"/>
    <w:rsid w:val="00570D82"/>
    <w:rsid w:val="00570FEA"/>
    <w:rsid w:val="00572299"/>
    <w:rsid w:val="005723AB"/>
    <w:rsid w:val="00574943"/>
    <w:rsid w:val="00575D5E"/>
    <w:rsid w:val="00576B84"/>
    <w:rsid w:val="00576F1A"/>
    <w:rsid w:val="00577133"/>
    <w:rsid w:val="0058018D"/>
    <w:rsid w:val="00580BDC"/>
    <w:rsid w:val="00584F19"/>
    <w:rsid w:val="00585B6A"/>
    <w:rsid w:val="00587A86"/>
    <w:rsid w:val="00587B72"/>
    <w:rsid w:val="005906B6"/>
    <w:rsid w:val="0059146F"/>
    <w:rsid w:val="005914AB"/>
    <w:rsid w:val="00591638"/>
    <w:rsid w:val="00591D10"/>
    <w:rsid w:val="0059341B"/>
    <w:rsid w:val="0059438C"/>
    <w:rsid w:val="00594EE5"/>
    <w:rsid w:val="0059605F"/>
    <w:rsid w:val="005A0513"/>
    <w:rsid w:val="005A193D"/>
    <w:rsid w:val="005A3B00"/>
    <w:rsid w:val="005A3BC9"/>
    <w:rsid w:val="005A6414"/>
    <w:rsid w:val="005A747A"/>
    <w:rsid w:val="005B0502"/>
    <w:rsid w:val="005B08CB"/>
    <w:rsid w:val="005B0B6D"/>
    <w:rsid w:val="005B0B84"/>
    <w:rsid w:val="005B41FA"/>
    <w:rsid w:val="005B5F57"/>
    <w:rsid w:val="005B615C"/>
    <w:rsid w:val="005B6224"/>
    <w:rsid w:val="005C08BA"/>
    <w:rsid w:val="005C11A5"/>
    <w:rsid w:val="005C1AA0"/>
    <w:rsid w:val="005C1D0B"/>
    <w:rsid w:val="005C263E"/>
    <w:rsid w:val="005C2A2C"/>
    <w:rsid w:val="005C3203"/>
    <w:rsid w:val="005C3DB9"/>
    <w:rsid w:val="005C7FE3"/>
    <w:rsid w:val="005D1458"/>
    <w:rsid w:val="005D18C6"/>
    <w:rsid w:val="005D1DCD"/>
    <w:rsid w:val="005D3146"/>
    <w:rsid w:val="005D439B"/>
    <w:rsid w:val="005D5345"/>
    <w:rsid w:val="005D568B"/>
    <w:rsid w:val="005D662D"/>
    <w:rsid w:val="005D7768"/>
    <w:rsid w:val="005E01FF"/>
    <w:rsid w:val="005E1129"/>
    <w:rsid w:val="005E3A24"/>
    <w:rsid w:val="005E3FCC"/>
    <w:rsid w:val="005E610E"/>
    <w:rsid w:val="005E6F64"/>
    <w:rsid w:val="005F14DE"/>
    <w:rsid w:val="005F3EAB"/>
    <w:rsid w:val="005F5993"/>
    <w:rsid w:val="005F7FB4"/>
    <w:rsid w:val="0060038A"/>
    <w:rsid w:val="0060347F"/>
    <w:rsid w:val="006037DE"/>
    <w:rsid w:val="00604770"/>
    <w:rsid w:val="00606DDC"/>
    <w:rsid w:val="00607ABA"/>
    <w:rsid w:val="00610C96"/>
    <w:rsid w:val="00610EE0"/>
    <w:rsid w:val="00612BE8"/>
    <w:rsid w:val="006132AE"/>
    <w:rsid w:val="006145D4"/>
    <w:rsid w:val="00615914"/>
    <w:rsid w:val="006163F9"/>
    <w:rsid w:val="00616BB1"/>
    <w:rsid w:val="00620493"/>
    <w:rsid w:val="00620B7F"/>
    <w:rsid w:val="00620C58"/>
    <w:rsid w:val="00621D5B"/>
    <w:rsid w:val="00621E2B"/>
    <w:rsid w:val="0062211C"/>
    <w:rsid w:val="006227D3"/>
    <w:rsid w:val="00627CB6"/>
    <w:rsid w:val="00627F50"/>
    <w:rsid w:val="00636BBC"/>
    <w:rsid w:val="0063704D"/>
    <w:rsid w:val="00640BB8"/>
    <w:rsid w:val="00643340"/>
    <w:rsid w:val="006438D9"/>
    <w:rsid w:val="0064413E"/>
    <w:rsid w:val="006443E4"/>
    <w:rsid w:val="0064464B"/>
    <w:rsid w:val="0064688E"/>
    <w:rsid w:val="00647A1A"/>
    <w:rsid w:val="006509C7"/>
    <w:rsid w:val="00651891"/>
    <w:rsid w:val="00653A35"/>
    <w:rsid w:val="0065580E"/>
    <w:rsid w:val="0066043A"/>
    <w:rsid w:val="00660E73"/>
    <w:rsid w:val="00660F02"/>
    <w:rsid w:val="006622D2"/>
    <w:rsid w:val="00662E89"/>
    <w:rsid w:val="00664ECD"/>
    <w:rsid w:val="0066541C"/>
    <w:rsid w:val="0066712C"/>
    <w:rsid w:val="006673BE"/>
    <w:rsid w:val="0067371B"/>
    <w:rsid w:val="0067500F"/>
    <w:rsid w:val="00675C56"/>
    <w:rsid w:val="006812C7"/>
    <w:rsid w:val="0068160A"/>
    <w:rsid w:val="006838A4"/>
    <w:rsid w:val="006846B8"/>
    <w:rsid w:val="006856D6"/>
    <w:rsid w:val="006859F9"/>
    <w:rsid w:val="006869EB"/>
    <w:rsid w:val="00686BCF"/>
    <w:rsid w:val="00687420"/>
    <w:rsid w:val="006902F7"/>
    <w:rsid w:val="006903AD"/>
    <w:rsid w:val="00691BAD"/>
    <w:rsid w:val="00692ED6"/>
    <w:rsid w:val="00697B05"/>
    <w:rsid w:val="006A05B3"/>
    <w:rsid w:val="006A1D3E"/>
    <w:rsid w:val="006A1D49"/>
    <w:rsid w:val="006A20C7"/>
    <w:rsid w:val="006A2146"/>
    <w:rsid w:val="006A3252"/>
    <w:rsid w:val="006A3C38"/>
    <w:rsid w:val="006A5086"/>
    <w:rsid w:val="006A5449"/>
    <w:rsid w:val="006A5D50"/>
    <w:rsid w:val="006A6379"/>
    <w:rsid w:val="006A71F8"/>
    <w:rsid w:val="006B1B0D"/>
    <w:rsid w:val="006B1DE7"/>
    <w:rsid w:val="006B3DB3"/>
    <w:rsid w:val="006B4B5A"/>
    <w:rsid w:val="006B6A90"/>
    <w:rsid w:val="006B7CC2"/>
    <w:rsid w:val="006C2D03"/>
    <w:rsid w:val="006C32E0"/>
    <w:rsid w:val="006C4375"/>
    <w:rsid w:val="006C4702"/>
    <w:rsid w:val="006D0F98"/>
    <w:rsid w:val="006D0FBB"/>
    <w:rsid w:val="006D6039"/>
    <w:rsid w:val="006E2232"/>
    <w:rsid w:val="006E2738"/>
    <w:rsid w:val="006E3578"/>
    <w:rsid w:val="006F4B37"/>
    <w:rsid w:val="006F4E05"/>
    <w:rsid w:val="006F67F9"/>
    <w:rsid w:val="00700338"/>
    <w:rsid w:val="00703B71"/>
    <w:rsid w:val="007040E9"/>
    <w:rsid w:val="007062B3"/>
    <w:rsid w:val="007069B6"/>
    <w:rsid w:val="00707846"/>
    <w:rsid w:val="0071081D"/>
    <w:rsid w:val="007129B4"/>
    <w:rsid w:val="00713ABF"/>
    <w:rsid w:val="00714703"/>
    <w:rsid w:val="00721F91"/>
    <w:rsid w:val="00723B8C"/>
    <w:rsid w:val="007258A8"/>
    <w:rsid w:val="007261DE"/>
    <w:rsid w:val="00726C98"/>
    <w:rsid w:val="00726CBC"/>
    <w:rsid w:val="00732BF2"/>
    <w:rsid w:val="00735518"/>
    <w:rsid w:val="007363CD"/>
    <w:rsid w:val="00736C64"/>
    <w:rsid w:val="00737031"/>
    <w:rsid w:val="007373B2"/>
    <w:rsid w:val="007378A0"/>
    <w:rsid w:val="00740254"/>
    <w:rsid w:val="007434CD"/>
    <w:rsid w:val="00743DBC"/>
    <w:rsid w:val="007446AC"/>
    <w:rsid w:val="00745205"/>
    <w:rsid w:val="00746602"/>
    <w:rsid w:val="007468DC"/>
    <w:rsid w:val="007512E2"/>
    <w:rsid w:val="00751AD1"/>
    <w:rsid w:val="00752766"/>
    <w:rsid w:val="00753347"/>
    <w:rsid w:val="00753694"/>
    <w:rsid w:val="00754736"/>
    <w:rsid w:val="007569A3"/>
    <w:rsid w:val="00756ABE"/>
    <w:rsid w:val="00756C05"/>
    <w:rsid w:val="00757508"/>
    <w:rsid w:val="007604F1"/>
    <w:rsid w:val="00762D14"/>
    <w:rsid w:val="00763FC1"/>
    <w:rsid w:val="00764289"/>
    <w:rsid w:val="00764312"/>
    <w:rsid w:val="00764C26"/>
    <w:rsid w:val="007716D7"/>
    <w:rsid w:val="00771E22"/>
    <w:rsid w:val="007721CE"/>
    <w:rsid w:val="00772C8A"/>
    <w:rsid w:val="007731CF"/>
    <w:rsid w:val="007733C4"/>
    <w:rsid w:val="007750C8"/>
    <w:rsid w:val="007750EB"/>
    <w:rsid w:val="0078113E"/>
    <w:rsid w:val="00782837"/>
    <w:rsid w:val="00782CD3"/>
    <w:rsid w:val="007837E8"/>
    <w:rsid w:val="00783FD9"/>
    <w:rsid w:val="00784FB3"/>
    <w:rsid w:val="00785516"/>
    <w:rsid w:val="00785FD4"/>
    <w:rsid w:val="00787504"/>
    <w:rsid w:val="00790F11"/>
    <w:rsid w:val="007919CE"/>
    <w:rsid w:val="00792CCF"/>
    <w:rsid w:val="007962B5"/>
    <w:rsid w:val="00796514"/>
    <w:rsid w:val="007965A9"/>
    <w:rsid w:val="007969C8"/>
    <w:rsid w:val="007A0438"/>
    <w:rsid w:val="007A1CD4"/>
    <w:rsid w:val="007A3526"/>
    <w:rsid w:val="007A39A5"/>
    <w:rsid w:val="007A3DF8"/>
    <w:rsid w:val="007A5A83"/>
    <w:rsid w:val="007A6DF6"/>
    <w:rsid w:val="007A78D1"/>
    <w:rsid w:val="007B0554"/>
    <w:rsid w:val="007B13D2"/>
    <w:rsid w:val="007B1CBB"/>
    <w:rsid w:val="007B2977"/>
    <w:rsid w:val="007B2C6A"/>
    <w:rsid w:val="007B2D01"/>
    <w:rsid w:val="007B2EE1"/>
    <w:rsid w:val="007B4235"/>
    <w:rsid w:val="007B5025"/>
    <w:rsid w:val="007B574D"/>
    <w:rsid w:val="007B6864"/>
    <w:rsid w:val="007C1EA0"/>
    <w:rsid w:val="007C2462"/>
    <w:rsid w:val="007C3F01"/>
    <w:rsid w:val="007C4BF2"/>
    <w:rsid w:val="007D0BAE"/>
    <w:rsid w:val="007D14DA"/>
    <w:rsid w:val="007D1B78"/>
    <w:rsid w:val="007D20E9"/>
    <w:rsid w:val="007D24AB"/>
    <w:rsid w:val="007D24CF"/>
    <w:rsid w:val="007D4A66"/>
    <w:rsid w:val="007D4AFF"/>
    <w:rsid w:val="007D4BC6"/>
    <w:rsid w:val="007D4F29"/>
    <w:rsid w:val="007D6169"/>
    <w:rsid w:val="007D7526"/>
    <w:rsid w:val="007E0F22"/>
    <w:rsid w:val="007E0F24"/>
    <w:rsid w:val="007E1A60"/>
    <w:rsid w:val="007E3F9C"/>
    <w:rsid w:val="007E4E5B"/>
    <w:rsid w:val="007E6D6B"/>
    <w:rsid w:val="007E6E28"/>
    <w:rsid w:val="007E7316"/>
    <w:rsid w:val="007E7F20"/>
    <w:rsid w:val="007F1874"/>
    <w:rsid w:val="007F357D"/>
    <w:rsid w:val="007F3A20"/>
    <w:rsid w:val="007F4ACD"/>
    <w:rsid w:val="007F509D"/>
    <w:rsid w:val="007F5E3E"/>
    <w:rsid w:val="007F6DEF"/>
    <w:rsid w:val="00804597"/>
    <w:rsid w:val="00804963"/>
    <w:rsid w:val="00804EEA"/>
    <w:rsid w:val="00805CBF"/>
    <w:rsid w:val="00805EF3"/>
    <w:rsid w:val="00806491"/>
    <w:rsid w:val="008079CC"/>
    <w:rsid w:val="00807B70"/>
    <w:rsid w:val="00811FFE"/>
    <w:rsid w:val="00812504"/>
    <w:rsid w:val="00812C50"/>
    <w:rsid w:val="00812EAA"/>
    <w:rsid w:val="0081580E"/>
    <w:rsid w:val="00816DD4"/>
    <w:rsid w:val="00817175"/>
    <w:rsid w:val="008179B6"/>
    <w:rsid w:val="00820171"/>
    <w:rsid w:val="00822656"/>
    <w:rsid w:val="008231F7"/>
    <w:rsid w:val="0082433C"/>
    <w:rsid w:val="008249AD"/>
    <w:rsid w:val="008261F8"/>
    <w:rsid w:val="00826BE9"/>
    <w:rsid w:val="00826E57"/>
    <w:rsid w:val="008278A2"/>
    <w:rsid w:val="008303A4"/>
    <w:rsid w:val="008308E4"/>
    <w:rsid w:val="00830B4F"/>
    <w:rsid w:val="008315E4"/>
    <w:rsid w:val="00831751"/>
    <w:rsid w:val="008346FC"/>
    <w:rsid w:val="00835D5E"/>
    <w:rsid w:val="00835FC9"/>
    <w:rsid w:val="00836B95"/>
    <w:rsid w:val="00837938"/>
    <w:rsid w:val="00840962"/>
    <w:rsid w:val="00841EB0"/>
    <w:rsid w:val="0084381D"/>
    <w:rsid w:val="0084478D"/>
    <w:rsid w:val="008455DF"/>
    <w:rsid w:val="00845BE7"/>
    <w:rsid w:val="00847C93"/>
    <w:rsid w:val="00853329"/>
    <w:rsid w:val="0085371A"/>
    <w:rsid w:val="0085406A"/>
    <w:rsid w:val="00855544"/>
    <w:rsid w:val="00857752"/>
    <w:rsid w:val="0086481C"/>
    <w:rsid w:val="0086759F"/>
    <w:rsid w:val="00867C0C"/>
    <w:rsid w:val="008703E1"/>
    <w:rsid w:val="00870988"/>
    <w:rsid w:val="00870C92"/>
    <w:rsid w:val="00873338"/>
    <w:rsid w:val="008763C7"/>
    <w:rsid w:val="00880456"/>
    <w:rsid w:val="00880676"/>
    <w:rsid w:val="008830F5"/>
    <w:rsid w:val="00884EAB"/>
    <w:rsid w:val="008855D9"/>
    <w:rsid w:val="00885F97"/>
    <w:rsid w:val="00891530"/>
    <w:rsid w:val="00894959"/>
    <w:rsid w:val="008A374D"/>
    <w:rsid w:val="008A4670"/>
    <w:rsid w:val="008A7229"/>
    <w:rsid w:val="008B27C8"/>
    <w:rsid w:val="008B360C"/>
    <w:rsid w:val="008B3A4A"/>
    <w:rsid w:val="008B6D1B"/>
    <w:rsid w:val="008B6DAD"/>
    <w:rsid w:val="008B6E76"/>
    <w:rsid w:val="008B7275"/>
    <w:rsid w:val="008B7DF4"/>
    <w:rsid w:val="008C0043"/>
    <w:rsid w:val="008C1035"/>
    <w:rsid w:val="008C18A9"/>
    <w:rsid w:val="008C1D95"/>
    <w:rsid w:val="008C3100"/>
    <w:rsid w:val="008C7F80"/>
    <w:rsid w:val="008D0979"/>
    <w:rsid w:val="008D13AB"/>
    <w:rsid w:val="008D2499"/>
    <w:rsid w:val="008D32EA"/>
    <w:rsid w:val="008D33E2"/>
    <w:rsid w:val="008D3E6E"/>
    <w:rsid w:val="008D4341"/>
    <w:rsid w:val="008D4DDA"/>
    <w:rsid w:val="008D5491"/>
    <w:rsid w:val="008D56D8"/>
    <w:rsid w:val="008E00FE"/>
    <w:rsid w:val="008E2477"/>
    <w:rsid w:val="008E2693"/>
    <w:rsid w:val="008E4569"/>
    <w:rsid w:val="008E4731"/>
    <w:rsid w:val="008E536A"/>
    <w:rsid w:val="008F0150"/>
    <w:rsid w:val="008F019A"/>
    <w:rsid w:val="008F07BA"/>
    <w:rsid w:val="008F1581"/>
    <w:rsid w:val="008F208D"/>
    <w:rsid w:val="008F25B7"/>
    <w:rsid w:val="008F5623"/>
    <w:rsid w:val="008F5CC3"/>
    <w:rsid w:val="008F5ED0"/>
    <w:rsid w:val="009005F3"/>
    <w:rsid w:val="00900995"/>
    <w:rsid w:val="00900CB9"/>
    <w:rsid w:val="00901A81"/>
    <w:rsid w:val="00903B86"/>
    <w:rsid w:val="0090410C"/>
    <w:rsid w:val="009042AA"/>
    <w:rsid w:val="0090488A"/>
    <w:rsid w:val="0090761E"/>
    <w:rsid w:val="00910B16"/>
    <w:rsid w:val="00911133"/>
    <w:rsid w:val="00913225"/>
    <w:rsid w:val="009142F9"/>
    <w:rsid w:val="00915704"/>
    <w:rsid w:val="009157F5"/>
    <w:rsid w:val="00915A6A"/>
    <w:rsid w:val="009178A8"/>
    <w:rsid w:val="00920346"/>
    <w:rsid w:val="00921E7A"/>
    <w:rsid w:val="009225F7"/>
    <w:rsid w:val="00922BFB"/>
    <w:rsid w:val="00923DE1"/>
    <w:rsid w:val="00926FCE"/>
    <w:rsid w:val="00930C7E"/>
    <w:rsid w:val="0093261A"/>
    <w:rsid w:val="009330E9"/>
    <w:rsid w:val="00934543"/>
    <w:rsid w:val="00934ED9"/>
    <w:rsid w:val="0093580D"/>
    <w:rsid w:val="0093725F"/>
    <w:rsid w:val="009403C2"/>
    <w:rsid w:val="009448CD"/>
    <w:rsid w:val="00945578"/>
    <w:rsid w:val="0094675C"/>
    <w:rsid w:val="009478DB"/>
    <w:rsid w:val="00947D25"/>
    <w:rsid w:val="00951ECA"/>
    <w:rsid w:val="0095259A"/>
    <w:rsid w:val="00952D2D"/>
    <w:rsid w:val="00953364"/>
    <w:rsid w:val="00953656"/>
    <w:rsid w:val="0095378A"/>
    <w:rsid w:val="009538FC"/>
    <w:rsid w:val="00954C4A"/>
    <w:rsid w:val="009557D4"/>
    <w:rsid w:val="009559D5"/>
    <w:rsid w:val="00957011"/>
    <w:rsid w:val="009576DC"/>
    <w:rsid w:val="00957EBA"/>
    <w:rsid w:val="00960C4D"/>
    <w:rsid w:val="009622D3"/>
    <w:rsid w:val="00962356"/>
    <w:rsid w:val="009625BE"/>
    <w:rsid w:val="00965003"/>
    <w:rsid w:val="009657CF"/>
    <w:rsid w:val="00966194"/>
    <w:rsid w:val="00967059"/>
    <w:rsid w:val="00970F4D"/>
    <w:rsid w:val="00971CCB"/>
    <w:rsid w:val="00975991"/>
    <w:rsid w:val="009760CD"/>
    <w:rsid w:val="00976A5B"/>
    <w:rsid w:val="0098051F"/>
    <w:rsid w:val="00980A91"/>
    <w:rsid w:val="0098378B"/>
    <w:rsid w:val="009838A8"/>
    <w:rsid w:val="0098595F"/>
    <w:rsid w:val="00986092"/>
    <w:rsid w:val="00986D84"/>
    <w:rsid w:val="00991BDD"/>
    <w:rsid w:val="00992756"/>
    <w:rsid w:val="00993351"/>
    <w:rsid w:val="00993500"/>
    <w:rsid w:val="00993DEC"/>
    <w:rsid w:val="0099471A"/>
    <w:rsid w:val="00995167"/>
    <w:rsid w:val="009A1E90"/>
    <w:rsid w:val="009A3B7B"/>
    <w:rsid w:val="009A5106"/>
    <w:rsid w:val="009A606F"/>
    <w:rsid w:val="009A72AC"/>
    <w:rsid w:val="009B1BC5"/>
    <w:rsid w:val="009B3BEC"/>
    <w:rsid w:val="009B554D"/>
    <w:rsid w:val="009B616E"/>
    <w:rsid w:val="009B64F0"/>
    <w:rsid w:val="009B682D"/>
    <w:rsid w:val="009B6F57"/>
    <w:rsid w:val="009C02E4"/>
    <w:rsid w:val="009C2EE2"/>
    <w:rsid w:val="009C4173"/>
    <w:rsid w:val="009C5611"/>
    <w:rsid w:val="009C5693"/>
    <w:rsid w:val="009C63BA"/>
    <w:rsid w:val="009C68E0"/>
    <w:rsid w:val="009C6F0E"/>
    <w:rsid w:val="009D10A0"/>
    <w:rsid w:val="009D1847"/>
    <w:rsid w:val="009D1E35"/>
    <w:rsid w:val="009D22FD"/>
    <w:rsid w:val="009D47DA"/>
    <w:rsid w:val="009D4A6B"/>
    <w:rsid w:val="009D55EE"/>
    <w:rsid w:val="009D6D4F"/>
    <w:rsid w:val="009D76CC"/>
    <w:rsid w:val="009D7987"/>
    <w:rsid w:val="009D7CA3"/>
    <w:rsid w:val="009E1AA8"/>
    <w:rsid w:val="009E260B"/>
    <w:rsid w:val="009E32FD"/>
    <w:rsid w:val="009E37F0"/>
    <w:rsid w:val="009E5DA2"/>
    <w:rsid w:val="009E690A"/>
    <w:rsid w:val="009E740C"/>
    <w:rsid w:val="009F0373"/>
    <w:rsid w:val="009F10F1"/>
    <w:rsid w:val="009F258C"/>
    <w:rsid w:val="009F3004"/>
    <w:rsid w:val="00A01D06"/>
    <w:rsid w:val="00A0363F"/>
    <w:rsid w:val="00A0431E"/>
    <w:rsid w:val="00A04A62"/>
    <w:rsid w:val="00A067B2"/>
    <w:rsid w:val="00A11FDB"/>
    <w:rsid w:val="00A12378"/>
    <w:rsid w:val="00A12FAA"/>
    <w:rsid w:val="00A1351B"/>
    <w:rsid w:val="00A158CC"/>
    <w:rsid w:val="00A17AA7"/>
    <w:rsid w:val="00A21678"/>
    <w:rsid w:val="00A22BAE"/>
    <w:rsid w:val="00A25F2D"/>
    <w:rsid w:val="00A27130"/>
    <w:rsid w:val="00A27903"/>
    <w:rsid w:val="00A3239E"/>
    <w:rsid w:val="00A334B3"/>
    <w:rsid w:val="00A3445F"/>
    <w:rsid w:val="00A349BF"/>
    <w:rsid w:val="00A34EA7"/>
    <w:rsid w:val="00A367D8"/>
    <w:rsid w:val="00A4016D"/>
    <w:rsid w:val="00A4106F"/>
    <w:rsid w:val="00A411EE"/>
    <w:rsid w:val="00A42C39"/>
    <w:rsid w:val="00A4388B"/>
    <w:rsid w:val="00A43EA7"/>
    <w:rsid w:val="00A44E32"/>
    <w:rsid w:val="00A44F14"/>
    <w:rsid w:val="00A50D8A"/>
    <w:rsid w:val="00A51758"/>
    <w:rsid w:val="00A52B58"/>
    <w:rsid w:val="00A52B9E"/>
    <w:rsid w:val="00A536CA"/>
    <w:rsid w:val="00A54283"/>
    <w:rsid w:val="00A55619"/>
    <w:rsid w:val="00A5574F"/>
    <w:rsid w:val="00A56534"/>
    <w:rsid w:val="00A56628"/>
    <w:rsid w:val="00A5758A"/>
    <w:rsid w:val="00A57DE1"/>
    <w:rsid w:val="00A605CB"/>
    <w:rsid w:val="00A608EB"/>
    <w:rsid w:val="00A62911"/>
    <w:rsid w:val="00A62F13"/>
    <w:rsid w:val="00A63186"/>
    <w:rsid w:val="00A6328B"/>
    <w:rsid w:val="00A642B0"/>
    <w:rsid w:val="00A67169"/>
    <w:rsid w:val="00A722B7"/>
    <w:rsid w:val="00A724DF"/>
    <w:rsid w:val="00A733D4"/>
    <w:rsid w:val="00A75683"/>
    <w:rsid w:val="00A77063"/>
    <w:rsid w:val="00A80B4A"/>
    <w:rsid w:val="00A810B4"/>
    <w:rsid w:val="00A8280D"/>
    <w:rsid w:val="00A837B8"/>
    <w:rsid w:val="00A86AFB"/>
    <w:rsid w:val="00A86EF1"/>
    <w:rsid w:val="00A8738C"/>
    <w:rsid w:val="00A87BA1"/>
    <w:rsid w:val="00A900B3"/>
    <w:rsid w:val="00A90378"/>
    <w:rsid w:val="00A905CB"/>
    <w:rsid w:val="00A946A6"/>
    <w:rsid w:val="00A953D3"/>
    <w:rsid w:val="00A97622"/>
    <w:rsid w:val="00AA088F"/>
    <w:rsid w:val="00AA3536"/>
    <w:rsid w:val="00AA4766"/>
    <w:rsid w:val="00AA50E8"/>
    <w:rsid w:val="00AA5112"/>
    <w:rsid w:val="00AA5B7D"/>
    <w:rsid w:val="00AA626B"/>
    <w:rsid w:val="00AB3D44"/>
    <w:rsid w:val="00AB403A"/>
    <w:rsid w:val="00AB40C0"/>
    <w:rsid w:val="00AB5DD8"/>
    <w:rsid w:val="00AB6AB7"/>
    <w:rsid w:val="00AB77AA"/>
    <w:rsid w:val="00AB7C9A"/>
    <w:rsid w:val="00AC102B"/>
    <w:rsid w:val="00AC2034"/>
    <w:rsid w:val="00AC2894"/>
    <w:rsid w:val="00AC2A55"/>
    <w:rsid w:val="00AC2EF6"/>
    <w:rsid w:val="00AC34C6"/>
    <w:rsid w:val="00AC419C"/>
    <w:rsid w:val="00AC7A5E"/>
    <w:rsid w:val="00AC7E97"/>
    <w:rsid w:val="00AD0ADA"/>
    <w:rsid w:val="00AD3013"/>
    <w:rsid w:val="00AD44FE"/>
    <w:rsid w:val="00AD50BF"/>
    <w:rsid w:val="00AD6FEB"/>
    <w:rsid w:val="00AD7CA6"/>
    <w:rsid w:val="00AE2643"/>
    <w:rsid w:val="00AE2A5C"/>
    <w:rsid w:val="00AE552D"/>
    <w:rsid w:val="00AF3294"/>
    <w:rsid w:val="00AF4A88"/>
    <w:rsid w:val="00AF4CAC"/>
    <w:rsid w:val="00AF4CF3"/>
    <w:rsid w:val="00AF5D39"/>
    <w:rsid w:val="00AF5EEB"/>
    <w:rsid w:val="00AF66BD"/>
    <w:rsid w:val="00B0033B"/>
    <w:rsid w:val="00B035EF"/>
    <w:rsid w:val="00B03660"/>
    <w:rsid w:val="00B05014"/>
    <w:rsid w:val="00B05B86"/>
    <w:rsid w:val="00B06147"/>
    <w:rsid w:val="00B063E7"/>
    <w:rsid w:val="00B06913"/>
    <w:rsid w:val="00B078F3"/>
    <w:rsid w:val="00B07BDB"/>
    <w:rsid w:val="00B103FB"/>
    <w:rsid w:val="00B105BF"/>
    <w:rsid w:val="00B119DF"/>
    <w:rsid w:val="00B122FD"/>
    <w:rsid w:val="00B12A0D"/>
    <w:rsid w:val="00B13581"/>
    <w:rsid w:val="00B141E9"/>
    <w:rsid w:val="00B1480B"/>
    <w:rsid w:val="00B14CA6"/>
    <w:rsid w:val="00B16D33"/>
    <w:rsid w:val="00B202D1"/>
    <w:rsid w:val="00B2140E"/>
    <w:rsid w:val="00B22252"/>
    <w:rsid w:val="00B22A0C"/>
    <w:rsid w:val="00B238AC"/>
    <w:rsid w:val="00B25E88"/>
    <w:rsid w:val="00B2728F"/>
    <w:rsid w:val="00B27C22"/>
    <w:rsid w:val="00B30B0C"/>
    <w:rsid w:val="00B31827"/>
    <w:rsid w:val="00B3213C"/>
    <w:rsid w:val="00B343C8"/>
    <w:rsid w:val="00B353F7"/>
    <w:rsid w:val="00B377F4"/>
    <w:rsid w:val="00B37EA5"/>
    <w:rsid w:val="00B41D32"/>
    <w:rsid w:val="00B44A49"/>
    <w:rsid w:val="00B454AB"/>
    <w:rsid w:val="00B51491"/>
    <w:rsid w:val="00B51833"/>
    <w:rsid w:val="00B536C8"/>
    <w:rsid w:val="00B5449E"/>
    <w:rsid w:val="00B556F3"/>
    <w:rsid w:val="00B5799B"/>
    <w:rsid w:val="00B61998"/>
    <w:rsid w:val="00B61C1F"/>
    <w:rsid w:val="00B62C61"/>
    <w:rsid w:val="00B63203"/>
    <w:rsid w:val="00B63264"/>
    <w:rsid w:val="00B63479"/>
    <w:rsid w:val="00B63FDD"/>
    <w:rsid w:val="00B66227"/>
    <w:rsid w:val="00B70AFD"/>
    <w:rsid w:val="00B710E0"/>
    <w:rsid w:val="00B71CDF"/>
    <w:rsid w:val="00B71ED5"/>
    <w:rsid w:val="00B72246"/>
    <w:rsid w:val="00B72B64"/>
    <w:rsid w:val="00B73279"/>
    <w:rsid w:val="00B752CC"/>
    <w:rsid w:val="00B75372"/>
    <w:rsid w:val="00B75B73"/>
    <w:rsid w:val="00B76140"/>
    <w:rsid w:val="00B80390"/>
    <w:rsid w:val="00B814DD"/>
    <w:rsid w:val="00B815FF"/>
    <w:rsid w:val="00B82D09"/>
    <w:rsid w:val="00B8314C"/>
    <w:rsid w:val="00B854D2"/>
    <w:rsid w:val="00B855E9"/>
    <w:rsid w:val="00B85F54"/>
    <w:rsid w:val="00B86348"/>
    <w:rsid w:val="00B86AF6"/>
    <w:rsid w:val="00B86FB2"/>
    <w:rsid w:val="00B87AEA"/>
    <w:rsid w:val="00B91B63"/>
    <w:rsid w:val="00B91C74"/>
    <w:rsid w:val="00B93D81"/>
    <w:rsid w:val="00B93E05"/>
    <w:rsid w:val="00B954DD"/>
    <w:rsid w:val="00B96919"/>
    <w:rsid w:val="00B975CA"/>
    <w:rsid w:val="00B97A40"/>
    <w:rsid w:val="00BA013B"/>
    <w:rsid w:val="00BA19E3"/>
    <w:rsid w:val="00BA6A3C"/>
    <w:rsid w:val="00BA7089"/>
    <w:rsid w:val="00BB13A1"/>
    <w:rsid w:val="00BB21E6"/>
    <w:rsid w:val="00BB3803"/>
    <w:rsid w:val="00BB3D96"/>
    <w:rsid w:val="00BB403F"/>
    <w:rsid w:val="00BB500F"/>
    <w:rsid w:val="00BB50FD"/>
    <w:rsid w:val="00BB6A5F"/>
    <w:rsid w:val="00BC033E"/>
    <w:rsid w:val="00BC0853"/>
    <w:rsid w:val="00BC1745"/>
    <w:rsid w:val="00BC1AB5"/>
    <w:rsid w:val="00BC1D28"/>
    <w:rsid w:val="00BC2BF5"/>
    <w:rsid w:val="00BC38FD"/>
    <w:rsid w:val="00BC58B9"/>
    <w:rsid w:val="00BC67D5"/>
    <w:rsid w:val="00BC67D8"/>
    <w:rsid w:val="00BC7113"/>
    <w:rsid w:val="00BC771F"/>
    <w:rsid w:val="00BC79C1"/>
    <w:rsid w:val="00BD00FB"/>
    <w:rsid w:val="00BD07CB"/>
    <w:rsid w:val="00BD12D7"/>
    <w:rsid w:val="00BD3123"/>
    <w:rsid w:val="00BD3886"/>
    <w:rsid w:val="00BD60B7"/>
    <w:rsid w:val="00BE2353"/>
    <w:rsid w:val="00BE29A0"/>
    <w:rsid w:val="00BE2A9E"/>
    <w:rsid w:val="00BE4A75"/>
    <w:rsid w:val="00BE4CC1"/>
    <w:rsid w:val="00BE5642"/>
    <w:rsid w:val="00BE5D2D"/>
    <w:rsid w:val="00BE6CE9"/>
    <w:rsid w:val="00BF1D78"/>
    <w:rsid w:val="00BF3980"/>
    <w:rsid w:val="00BF4681"/>
    <w:rsid w:val="00BF57EF"/>
    <w:rsid w:val="00BF6971"/>
    <w:rsid w:val="00BF7539"/>
    <w:rsid w:val="00BF779E"/>
    <w:rsid w:val="00C00BAE"/>
    <w:rsid w:val="00C045EE"/>
    <w:rsid w:val="00C05728"/>
    <w:rsid w:val="00C06501"/>
    <w:rsid w:val="00C06910"/>
    <w:rsid w:val="00C11669"/>
    <w:rsid w:val="00C11D70"/>
    <w:rsid w:val="00C1560B"/>
    <w:rsid w:val="00C15F1C"/>
    <w:rsid w:val="00C16ADA"/>
    <w:rsid w:val="00C2021F"/>
    <w:rsid w:val="00C20593"/>
    <w:rsid w:val="00C20C2E"/>
    <w:rsid w:val="00C2265F"/>
    <w:rsid w:val="00C2267F"/>
    <w:rsid w:val="00C22862"/>
    <w:rsid w:val="00C22C40"/>
    <w:rsid w:val="00C24BE3"/>
    <w:rsid w:val="00C24FA0"/>
    <w:rsid w:val="00C25227"/>
    <w:rsid w:val="00C258E7"/>
    <w:rsid w:val="00C26299"/>
    <w:rsid w:val="00C30BA5"/>
    <w:rsid w:val="00C35995"/>
    <w:rsid w:val="00C35F1C"/>
    <w:rsid w:val="00C3662A"/>
    <w:rsid w:val="00C37EB7"/>
    <w:rsid w:val="00C439F9"/>
    <w:rsid w:val="00C44711"/>
    <w:rsid w:val="00C44A3E"/>
    <w:rsid w:val="00C45D9E"/>
    <w:rsid w:val="00C47CE1"/>
    <w:rsid w:val="00C51982"/>
    <w:rsid w:val="00C52C0B"/>
    <w:rsid w:val="00C55560"/>
    <w:rsid w:val="00C5621E"/>
    <w:rsid w:val="00C57AA8"/>
    <w:rsid w:val="00C61D1D"/>
    <w:rsid w:val="00C6270B"/>
    <w:rsid w:val="00C62939"/>
    <w:rsid w:val="00C6362F"/>
    <w:rsid w:val="00C63E99"/>
    <w:rsid w:val="00C64408"/>
    <w:rsid w:val="00C64E16"/>
    <w:rsid w:val="00C659F3"/>
    <w:rsid w:val="00C66214"/>
    <w:rsid w:val="00C67F4E"/>
    <w:rsid w:val="00C7009B"/>
    <w:rsid w:val="00C72981"/>
    <w:rsid w:val="00C73281"/>
    <w:rsid w:val="00C738BD"/>
    <w:rsid w:val="00C739FD"/>
    <w:rsid w:val="00C74BC0"/>
    <w:rsid w:val="00C7534A"/>
    <w:rsid w:val="00C76527"/>
    <w:rsid w:val="00C77254"/>
    <w:rsid w:val="00C77D1D"/>
    <w:rsid w:val="00C81577"/>
    <w:rsid w:val="00C81C2E"/>
    <w:rsid w:val="00C81EED"/>
    <w:rsid w:val="00C8286D"/>
    <w:rsid w:val="00C864D1"/>
    <w:rsid w:val="00C86B15"/>
    <w:rsid w:val="00C870BE"/>
    <w:rsid w:val="00C87BF0"/>
    <w:rsid w:val="00C905E7"/>
    <w:rsid w:val="00C92E87"/>
    <w:rsid w:val="00C93E33"/>
    <w:rsid w:val="00C951E7"/>
    <w:rsid w:val="00C97398"/>
    <w:rsid w:val="00C97445"/>
    <w:rsid w:val="00C979F6"/>
    <w:rsid w:val="00CA10B8"/>
    <w:rsid w:val="00CA1436"/>
    <w:rsid w:val="00CA1B3B"/>
    <w:rsid w:val="00CA2FA7"/>
    <w:rsid w:val="00CA3721"/>
    <w:rsid w:val="00CA639F"/>
    <w:rsid w:val="00CB0965"/>
    <w:rsid w:val="00CB0B1E"/>
    <w:rsid w:val="00CB1A42"/>
    <w:rsid w:val="00CB3B15"/>
    <w:rsid w:val="00CB3E1B"/>
    <w:rsid w:val="00CB60AD"/>
    <w:rsid w:val="00CC0A98"/>
    <w:rsid w:val="00CC258A"/>
    <w:rsid w:val="00CC5811"/>
    <w:rsid w:val="00CC6F73"/>
    <w:rsid w:val="00CC735E"/>
    <w:rsid w:val="00CC7517"/>
    <w:rsid w:val="00CD0B7D"/>
    <w:rsid w:val="00CD1AF0"/>
    <w:rsid w:val="00CD2068"/>
    <w:rsid w:val="00CD2121"/>
    <w:rsid w:val="00CD2603"/>
    <w:rsid w:val="00CD2690"/>
    <w:rsid w:val="00CD2816"/>
    <w:rsid w:val="00CD2AE1"/>
    <w:rsid w:val="00CD3C02"/>
    <w:rsid w:val="00CD3D43"/>
    <w:rsid w:val="00CD5C0A"/>
    <w:rsid w:val="00CD5E5F"/>
    <w:rsid w:val="00CD6F35"/>
    <w:rsid w:val="00CE1A09"/>
    <w:rsid w:val="00CE2A16"/>
    <w:rsid w:val="00CE2C81"/>
    <w:rsid w:val="00CE3AA0"/>
    <w:rsid w:val="00CE48A7"/>
    <w:rsid w:val="00CE4AA3"/>
    <w:rsid w:val="00CE6A12"/>
    <w:rsid w:val="00CE6FBF"/>
    <w:rsid w:val="00CE7644"/>
    <w:rsid w:val="00CE7CB5"/>
    <w:rsid w:val="00CF28BA"/>
    <w:rsid w:val="00CF481D"/>
    <w:rsid w:val="00CF4842"/>
    <w:rsid w:val="00CF682A"/>
    <w:rsid w:val="00CF722A"/>
    <w:rsid w:val="00CF7968"/>
    <w:rsid w:val="00CF7EF9"/>
    <w:rsid w:val="00CF7FF6"/>
    <w:rsid w:val="00D0002B"/>
    <w:rsid w:val="00D0026A"/>
    <w:rsid w:val="00D00DAE"/>
    <w:rsid w:val="00D02433"/>
    <w:rsid w:val="00D026E0"/>
    <w:rsid w:val="00D041BF"/>
    <w:rsid w:val="00D05269"/>
    <w:rsid w:val="00D05F83"/>
    <w:rsid w:val="00D07355"/>
    <w:rsid w:val="00D102A4"/>
    <w:rsid w:val="00D126D9"/>
    <w:rsid w:val="00D21164"/>
    <w:rsid w:val="00D2158A"/>
    <w:rsid w:val="00D21820"/>
    <w:rsid w:val="00D21DAE"/>
    <w:rsid w:val="00D2241C"/>
    <w:rsid w:val="00D24E1D"/>
    <w:rsid w:val="00D259BB"/>
    <w:rsid w:val="00D30940"/>
    <w:rsid w:val="00D328D3"/>
    <w:rsid w:val="00D3411D"/>
    <w:rsid w:val="00D354B7"/>
    <w:rsid w:val="00D407E0"/>
    <w:rsid w:val="00D41041"/>
    <w:rsid w:val="00D42B82"/>
    <w:rsid w:val="00D42F7A"/>
    <w:rsid w:val="00D4361D"/>
    <w:rsid w:val="00D445E5"/>
    <w:rsid w:val="00D456E2"/>
    <w:rsid w:val="00D46BCF"/>
    <w:rsid w:val="00D522CE"/>
    <w:rsid w:val="00D527AD"/>
    <w:rsid w:val="00D528DB"/>
    <w:rsid w:val="00D566B5"/>
    <w:rsid w:val="00D5690F"/>
    <w:rsid w:val="00D60A4C"/>
    <w:rsid w:val="00D6299A"/>
    <w:rsid w:val="00D62B55"/>
    <w:rsid w:val="00D635F6"/>
    <w:rsid w:val="00D6484A"/>
    <w:rsid w:val="00D65D96"/>
    <w:rsid w:val="00D67342"/>
    <w:rsid w:val="00D7100A"/>
    <w:rsid w:val="00D722BC"/>
    <w:rsid w:val="00D72B56"/>
    <w:rsid w:val="00D73324"/>
    <w:rsid w:val="00D74BEA"/>
    <w:rsid w:val="00D75670"/>
    <w:rsid w:val="00D807A6"/>
    <w:rsid w:val="00D81488"/>
    <w:rsid w:val="00D8178F"/>
    <w:rsid w:val="00D84EDF"/>
    <w:rsid w:val="00D869A8"/>
    <w:rsid w:val="00D902B8"/>
    <w:rsid w:val="00D91356"/>
    <w:rsid w:val="00D92C67"/>
    <w:rsid w:val="00D94929"/>
    <w:rsid w:val="00DA0B12"/>
    <w:rsid w:val="00DA2720"/>
    <w:rsid w:val="00DA2A10"/>
    <w:rsid w:val="00DA2AE8"/>
    <w:rsid w:val="00DA3DD8"/>
    <w:rsid w:val="00DA43A7"/>
    <w:rsid w:val="00DA5299"/>
    <w:rsid w:val="00DA7950"/>
    <w:rsid w:val="00DB0B1D"/>
    <w:rsid w:val="00DB122A"/>
    <w:rsid w:val="00DB192D"/>
    <w:rsid w:val="00DB1E2E"/>
    <w:rsid w:val="00DB2D6E"/>
    <w:rsid w:val="00DB3EA3"/>
    <w:rsid w:val="00DB42AA"/>
    <w:rsid w:val="00DB6BC2"/>
    <w:rsid w:val="00DC1972"/>
    <w:rsid w:val="00DC1EE5"/>
    <w:rsid w:val="00DC269D"/>
    <w:rsid w:val="00DC5B2A"/>
    <w:rsid w:val="00DC60F8"/>
    <w:rsid w:val="00DC6AB4"/>
    <w:rsid w:val="00DC702C"/>
    <w:rsid w:val="00DC713D"/>
    <w:rsid w:val="00DC721C"/>
    <w:rsid w:val="00DC7D2D"/>
    <w:rsid w:val="00DD577B"/>
    <w:rsid w:val="00DD6CA0"/>
    <w:rsid w:val="00DD76F8"/>
    <w:rsid w:val="00DD7E81"/>
    <w:rsid w:val="00DE23CC"/>
    <w:rsid w:val="00DE3028"/>
    <w:rsid w:val="00DE4168"/>
    <w:rsid w:val="00DE46E1"/>
    <w:rsid w:val="00DE4795"/>
    <w:rsid w:val="00DE5F20"/>
    <w:rsid w:val="00DE608D"/>
    <w:rsid w:val="00DE716D"/>
    <w:rsid w:val="00DE7B21"/>
    <w:rsid w:val="00DF19A4"/>
    <w:rsid w:val="00DF2028"/>
    <w:rsid w:val="00DF25C4"/>
    <w:rsid w:val="00DF38C0"/>
    <w:rsid w:val="00DF45D5"/>
    <w:rsid w:val="00DF5671"/>
    <w:rsid w:val="00DF69F8"/>
    <w:rsid w:val="00E0075E"/>
    <w:rsid w:val="00E02479"/>
    <w:rsid w:val="00E04ADE"/>
    <w:rsid w:val="00E04EB8"/>
    <w:rsid w:val="00E056BF"/>
    <w:rsid w:val="00E057DA"/>
    <w:rsid w:val="00E06482"/>
    <w:rsid w:val="00E0700F"/>
    <w:rsid w:val="00E07F6D"/>
    <w:rsid w:val="00E10797"/>
    <w:rsid w:val="00E111CB"/>
    <w:rsid w:val="00E14644"/>
    <w:rsid w:val="00E153A7"/>
    <w:rsid w:val="00E16481"/>
    <w:rsid w:val="00E1652B"/>
    <w:rsid w:val="00E17009"/>
    <w:rsid w:val="00E206A7"/>
    <w:rsid w:val="00E215E1"/>
    <w:rsid w:val="00E22059"/>
    <w:rsid w:val="00E2421D"/>
    <w:rsid w:val="00E24C5D"/>
    <w:rsid w:val="00E2616B"/>
    <w:rsid w:val="00E31292"/>
    <w:rsid w:val="00E312DC"/>
    <w:rsid w:val="00E31328"/>
    <w:rsid w:val="00E32B34"/>
    <w:rsid w:val="00E32D4E"/>
    <w:rsid w:val="00E33741"/>
    <w:rsid w:val="00E346BE"/>
    <w:rsid w:val="00E35DD5"/>
    <w:rsid w:val="00E368C1"/>
    <w:rsid w:val="00E36FF2"/>
    <w:rsid w:val="00E415A7"/>
    <w:rsid w:val="00E417CE"/>
    <w:rsid w:val="00E44129"/>
    <w:rsid w:val="00E4508E"/>
    <w:rsid w:val="00E45769"/>
    <w:rsid w:val="00E46103"/>
    <w:rsid w:val="00E47602"/>
    <w:rsid w:val="00E47624"/>
    <w:rsid w:val="00E50404"/>
    <w:rsid w:val="00E52340"/>
    <w:rsid w:val="00E53565"/>
    <w:rsid w:val="00E55ACB"/>
    <w:rsid w:val="00E5705E"/>
    <w:rsid w:val="00E60530"/>
    <w:rsid w:val="00E6219E"/>
    <w:rsid w:val="00E647DE"/>
    <w:rsid w:val="00E64D75"/>
    <w:rsid w:val="00E65721"/>
    <w:rsid w:val="00E66F97"/>
    <w:rsid w:val="00E67CC0"/>
    <w:rsid w:val="00E71551"/>
    <w:rsid w:val="00E72341"/>
    <w:rsid w:val="00E724DD"/>
    <w:rsid w:val="00E72881"/>
    <w:rsid w:val="00E7443D"/>
    <w:rsid w:val="00E7547B"/>
    <w:rsid w:val="00E76701"/>
    <w:rsid w:val="00E767F1"/>
    <w:rsid w:val="00E76F8B"/>
    <w:rsid w:val="00E77A51"/>
    <w:rsid w:val="00E800B3"/>
    <w:rsid w:val="00E80C4D"/>
    <w:rsid w:val="00E81660"/>
    <w:rsid w:val="00E8318E"/>
    <w:rsid w:val="00E834EA"/>
    <w:rsid w:val="00E84605"/>
    <w:rsid w:val="00E86036"/>
    <w:rsid w:val="00E8659B"/>
    <w:rsid w:val="00E9241A"/>
    <w:rsid w:val="00E92AA1"/>
    <w:rsid w:val="00E92D95"/>
    <w:rsid w:val="00E9413C"/>
    <w:rsid w:val="00E94D6D"/>
    <w:rsid w:val="00E95C25"/>
    <w:rsid w:val="00E95DA5"/>
    <w:rsid w:val="00E97B8F"/>
    <w:rsid w:val="00E97DAF"/>
    <w:rsid w:val="00EA0427"/>
    <w:rsid w:val="00EA0700"/>
    <w:rsid w:val="00EA0B6E"/>
    <w:rsid w:val="00EA2414"/>
    <w:rsid w:val="00EA3D2A"/>
    <w:rsid w:val="00EA45DB"/>
    <w:rsid w:val="00EA51D3"/>
    <w:rsid w:val="00EA7DE8"/>
    <w:rsid w:val="00EB08BA"/>
    <w:rsid w:val="00EB2C4D"/>
    <w:rsid w:val="00EB4627"/>
    <w:rsid w:val="00EB4B8F"/>
    <w:rsid w:val="00EB525A"/>
    <w:rsid w:val="00EB5BCF"/>
    <w:rsid w:val="00EC09F1"/>
    <w:rsid w:val="00EC0B41"/>
    <w:rsid w:val="00EC0B6C"/>
    <w:rsid w:val="00EC3815"/>
    <w:rsid w:val="00EC3856"/>
    <w:rsid w:val="00EC56CF"/>
    <w:rsid w:val="00EC67E5"/>
    <w:rsid w:val="00EC6DE4"/>
    <w:rsid w:val="00ED1D54"/>
    <w:rsid w:val="00ED1F69"/>
    <w:rsid w:val="00ED2320"/>
    <w:rsid w:val="00ED3405"/>
    <w:rsid w:val="00ED3D0F"/>
    <w:rsid w:val="00ED51D4"/>
    <w:rsid w:val="00ED56C1"/>
    <w:rsid w:val="00ED5BB6"/>
    <w:rsid w:val="00ED74E2"/>
    <w:rsid w:val="00ED7660"/>
    <w:rsid w:val="00EE39E6"/>
    <w:rsid w:val="00EE5F77"/>
    <w:rsid w:val="00EE6ABF"/>
    <w:rsid w:val="00EE6CAB"/>
    <w:rsid w:val="00EF0365"/>
    <w:rsid w:val="00EF08D5"/>
    <w:rsid w:val="00EF153A"/>
    <w:rsid w:val="00EF23AA"/>
    <w:rsid w:val="00EF4560"/>
    <w:rsid w:val="00EF4824"/>
    <w:rsid w:val="00EF4AC8"/>
    <w:rsid w:val="00EF5396"/>
    <w:rsid w:val="00EF62ED"/>
    <w:rsid w:val="00F0009B"/>
    <w:rsid w:val="00F0232A"/>
    <w:rsid w:val="00F04049"/>
    <w:rsid w:val="00F054E9"/>
    <w:rsid w:val="00F05BCE"/>
    <w:rsid w:val="00F063B8"/>
    <w:rsid w:val="00F0649D"/>
    <w:rsid w:val="00F06DD4"/>
    <w:rsid w:val="00F12196"/>
    <w:rsid w:val="00F13FA5"/>
    <w:rsid w:val="00F159A7"/>
    <w:rsid w:val="00F1714F"/>
    <w:rsid w:val="00F20162"/>
    <w:rsid w:val="00F25998"/>
    <w:rsid w:val="00F2725F"/>
    <w:rsid w:val="00F27646"/>
    <w:rsid w:val="00F301C7"/>
    <w:rsid w:val="00F312FE"/>
    <w:rsid w:val="00F33E8B"/>
    <w:rsid w:val="00F34C31"/>
    <w:rsid w:val="00F360B4"/>
    <w:rsid w:val="00F375FC"/>
    <w:rsid w:val="00F37936"/>
    <w:rsid w:val="00F37A6A"/>
    <w:rsid w:val="00F37A8B"/>
    <w:rsid w:val="00F37E81"/>
    <w:rsid w:val="00F402DC"/>
    <w:rsid w:val="00F408F9"/>
    <w:rsid w:val="00F427CF"/>
    <w:rsid w:val="00F42E15"/>
    <w:rsid w:val="00F436A3"/>
    <w:rsid w:val="00F43742"/>
    <w:rsid w:val="00F43ABA"/>
    <w:rsid w:val="00F43DFA"/>
    <w:rsid w:val="00F440A7"/>
    <w:rsid w:val="00F45A20"/>
    <w:rsid w:val="00F45BCB"/>
    <w:rsid w:val="00F45C97"/>
    <w:rsid w:val="00F46415"/>
    <w:rsid w:val="00F46482"/>
    <w:rsid w:val="00F465B2"/>
    <w:rsid w:val="00F47F3A"/>
    <w:rsid w:val="00F537EE"/>
    <w:rsid w:val="00F54000"/>
    <w:rsid w:val="00F5669C"/>
    <w:rsid w:val="00F57AB5"/>
    <w:rsid w:val="00F602B4"/>
    <w:rsid w:val="00F60952"/>
    <w:rsid w:val="00F60A93"/>
    <w:rsid w:val="00F60C84"/>
    <w:rsid w:val="00F61F22"/>
    <w:rsid w:val="00F676A8"/>
    <w:rsid w:val="00F67847"/>
    <w:rsid w:val="00F706E1"/>
    <w:rsid w:val="00F70D40"/>
    <w:rsid w:val="00F71001"/>
    <w:rsid w:val="00F71A99"/>
    <w:rsid w:val="00F7260E"/>
    <w:rsid w:val="00F73721"/>
    <w:rsid w:val="00F774B8"/>
    <w:rsid w:val="00F81646"/>
    <w:rsid w:val="00F83ACF"/>
    <w:rsid w:val="00F84407"/>
    <w:rsid w:val="00F8563F"/>
    <w:rsid w:val="00F85B17"/>
    <w:rsid w:val="00F85D07"/>
    <w:rsid w:val="00F8735E"/>
    <w:rsid w:val="00F87714"/>
    <w:rsid w:val="00F8790D"/>
    <w:rsid w:val="00F87CAC"/>
    <w:rsid w:val="00F917F0"/>
    <w:rsid w:val="00F9400D"/>
    <w:rsid w:val="00F949C4"/>
    <w:rsid w:val="00F95754"/>
    <w:rsid w:val="00F96647"/>
    <w:rsid w:val="00F97C26"/>
    <w:rsid w:val="00FA173E"/>
    <w:rsid w:val="00FA22A3"/>
    <w:rsid w:val="00FA2744"/>
    <w:rsid w:val="00FA3277"/>
    <w:rsid w:val="00FA35EA"/>
    <w:rsid w:val="00FA3E2C"/>
    <w:rsid w:val="00FA44EF"/>
    <w:rsid w:val="00FA52AF"/>
    <w:rsid w:val="00FA5A01"/>
    <w:rsid w:val="00FA664B"/>
    <w:rsid w:val="00FA6F02"/>
    <w:rsid w:val="00FA6F46"/>
    <w:rsid w:val="00FA754F"/>
    <w:rsid w:val="00FB0008"/>
    <w:rsid w:val="00FB1672"/>
    <w:rsid w:val="00FB302F"/>
    <w:rsid w:val="00FB3892"/>
    <w:rsid w:val="00FB40D7"/>
    <w:rsid w:val="00FB5E3F"/>
    <w:rsid w:val="00FB62BC"/>
    <w:rsid w:val="00FB6458"/>
    <w:rsid w:val="00FB7EEA"/>
    <w:rsid w:val="00FC0339"/>
    <w:rsid w:val="00FC0794"/>
    <w:rsid w:val="00FC193E"/>
    <w:rsid w:val="00FC4044"/>
    <w:rsid w:val="00FC5E65"/>
    <w:rsid w:val="00FC7821"/>
    <w:rsid w:val="00FC7B4C"/>
    <w:rsid w:val="00FD028E"/>
    <w:rsid w:val="00FD12ED"/>
    <w:rsid w:val="00FD131D"/>
    <w:rsid w:val="00FD1C30"/>
    <w:rsid w:val="00FD27DD"/>
    <w:rsid w:val="00FD2D78"/>
    <w:rsid w:val="00FD2FD1"/>
    <w:rsid w:val="00FD3302"/>
    <w:rsid w:val="00FD402E"/>
    <w:rsid w:val="00FD4891"/>
    <w:rsid w:val="00FD492A"/>
    <w:rsid w:val="00FD5200"/>
    <w:rsid w:val="00FD5D25"/>
    <w:rsid w:val="00FD6F8C"/>
    <w:rsid w:val="00FD762A"/>
    <w:rsid w:val="00FD7D6A"/>
    <w:rsid w:val="00FE0390"/>
    <w:rsid w:val="00FE1804"/>
    <w:rsid w:val="00FE18B4"/>
    <w:rsid w:val="00FE1952"/>
    <w:rsid w:val="00FE3FD0"/>
    <w:rsid w:val="00FE43B2"/>
    <w:rsid w:val="00FE47AB"/>
    <w:rsid w:val="00FE5D78"/>
    <w:rsid w:val="00FE614D"/>
    <w:rsid w:val="00FE79E0"/>
    <w:rsid w:val="00FE7C03"/>
    <w:rsid w:val="00FF02F9"/>
    <w:rsid w:val="00FF1B50"/>
    <w:rsid w:val="00FF41ED"/>
    <w:rsid w:val="00FF5746"/>
    <w:rsid w:val="00FF6AAB"/>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0BA074"/>
  <w15:chartTrackingRefBased/>
  <w15:docId w15:val="{22F20656-A8D4-4183-B8AB-4F0CC16D6B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B93D8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B93D81"/>
    <w:pPr>
      <w:keepNext/>
      <w:keepLines/>
      <w:spacing w:before="40" w:after="0"/>
      <w:outlineLvl w:val="1"/>
    </w:pPr>
    <w:rPr>
      <w:rFonts w:asciiTheme="majorHAnsi" w:eastAsiaTheme="majorEastAsia" w:hAnsiTheme="majorHAnsi" w:cstheme="majorBidi"/>
      <w:color w:val="2F5496" w:themeColor="accent1" w:themeShade="BF"/>
      <w:kern w:val="2"/>
      <w:sz w:val="26"/>
      <w:szCs w:val="26"/>
      <w14:ligatures w14:val="standardContextual"/>
    </w:rPr>
  </w:style>
  <w:style w:type="paragraph" w:styleId="Kop3">
    <w:name w:val="heading 3"/>
    <w:basedOn w:val="Standaard"/>
    <w:next w:val="Standaard"/>
    <w:link w:val="Kop3Char"/>
    <w:uiPriority w:val="9"/>
    <w:unhideWhenUsed/>
    <w:qFormat/>
    <w:rsid w:val="00B93D81"/>
    <w:pPr>
      <w:keepNext/>
      <w:keepLines/>
      <w:spacing w:before="40" w:after="0"/>
      <w:outlineLvl w:val="2"/>
    </w:pPr>
    <w:rPr>
      <w:rFonts w:asciiTheme="majorHAnsi" w:eastAsiaTheme="majorEastAsia" w:hAnsiTheme="majorHAnsi" w:cstheme="majorBidi"/>
      <w:color w:val="1F3763" w:themeColor="accent1" w:themeShade="7F"/>
      <w:kern w:val="2"/>
      <w:sz w:val="24"/>
      <w:szCs w:val="24"/>
      <w14:ligatures w14:val="standardContextua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Verwijzingopmerking">
    <w:name w:val="annotation reference"/>
    <w:basedOn w:val="Standaardalinea-lettertype"/>
    <w:uiPriority w:val="99"/>
    <w:semiHidden/>
    <w:unhideWhenUsed/>
    <w:rsid w:val="00B93D81"/>
    <w:rPr>
      <w:sz w:val="16"/>
      <w:szCs w:val="16"/>
    </w:rPr>
  </w:style>
  <w:style w:type="paragraph" w:styleId="Tekstopmerking">
    <w:name w:val="annotation text"/>
    <w:basedOn w:val="Standaard"/>
    <w:link w:val="TekstopmerkingChar"/>
    <w:uiPriority w:val="99"/>
    <w:semiHidden/>
    <w:unhideWhenUsed/>
    <w:rsid w:val="00B93D81"/>
    <w:pPr>
      <w:spacing w:line="240" w:lineRule="auto"/>
    </w:pPr>
    <w:rPr>
      <w:kern w:val="2"/>
      <w:sz w:val="20"/>
      <w:szCs w:val="20"/>
      <w14:ligatures w14:val="standardContextual"/>
    </w:rPr>
  </w:style>
  <w:style w:type="character" w:customStyle="1" w:styleId="TekstopmerkingChar">
    <w:name w:val="Tekst opmerking Char"/>
    <w:basedOn w:val="Standaardalinea-lettertype"/>
    <w:link w:val="Tekstopmerking"/>
    <w:uiPriority w:val="99"/>
    <w:semiHidden/>
    <w:rsid w:val="00B93D81"/>
    <w:rPr>
      <w:kern w:val="2"/>
      <w:sz w:val="20"/>
      <w:szCs w:val="20"/>
      <w14:ligatures w14:val="standardContextual"/>
    </w:rPr>
  </w:style>
  <w:style w:type="character" w:customStyle="1" w:styleId="Kop2Char">
    <w:name w:val="Kop 2 Char"/>
    <w:basedOn w:val="Standaardalinea-lettertype"/>
    <w:link w:val="Kop2"/>
    <w:uiPriority w:val="9"/>
    <w:rsid w:val="00B93D81"/>
    <w:rPr>
      <w:rFonts w:asciiTheme="majorHAnsi" w:eastAsiaTheme="majorEastAsia" w:hAnsiTheme="majorHAnsi" w:cstheme="majorBidi"/>
      <w:color w:val="2F5496" w:themeColor="accent1" w:themeShade="BF"/>
      <w:kern w:val="2"/>
      <w:sz w:val="26"/>
      <w:szCs w:val="26"/>
      <w14:ligatures w14:val="standardContextual"/>
    </w:rPr>
  </w:style>
  <w:style w:type="character" w:customStyle="1" w:styleId="Kop3Char">
    <w:name w:val="Kop 3 Char"/>
    <w:basedOn w:val="Standaardalinea-lettertype"/>
    <w:link w:val="Kop3"/>
    <w:uiPriority w:val="9"/>
    <w:rsid w:val="00B93D81"/>
    <w:rPr>
      <w:rFonts w:asciiTheme="majorHAnsi" w:eastAsiaTheme="majorEastAsia" w:hAnsiTheme="majorHAnsi" w:cstheme="majorBidi"/>
      <w:color w:val="1F3763" w:themeColor="accent1" w:themeShade="7F"/>
      <w:kern w:val="2"/>
      <w:sz w:val="24"/>
      <w:szCs w:val="24"/>
      <w14:ligatures w14:val="standardContextual"/>
    </w:rPr>
  </w:style>
  <w:style w:type="table" w:styleId="Tabelraster">
    <w:name w:val="Table Grid"/>
    <w:basedOn w:val="Standaardtabel"/>
    <w:uiPriority w:val="39"/>
    <w:rsid w:val="00B93D81"/>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1Char">
    <w:name w:val="Kop 1 Char"/>
    <w:basedOn w:val="Standaardalinea-lettertype"/>
    <w:link w:val="Kop1"/>
    <w:uiPriority w:val="9"/>
    <w:rsid w:val="00B93D81"/>
    <w:rPr>
      <w:rFonts w:asciiTheme="majorHAnsi" w:eastAsiaTheme="majorEastAsia" w:hAnsiTheme="majorHAnsi" w:cstheme="majorBidi"/>
      <w:color w:val="2F5496" w:themeColor="accent1" w:themeShade="BF"/>
      <w:sz w:val="32"/>
      <w:szCs w:val="32"/>
    </w:rPr>
  </w:style>
  <w:style w:type="paragraph" w:styleId="Onderwerpvanopmerking">
    <w:name w:val="annotation subject"/>
    <w:basedOn w:val="Tekstopmerking"/>
    <w:next w:val="Tekstopmerking"/>
    <w:link w:val="OnderwerpvanopmerkingChar"/>
    <w:uiPriority w:val="99"/>
    <w:semiHidden/>
    <w:unhideWhenUsed/>
    <w:rsid w:val="00E92D95"/>
    <w:rPr>
      <w:b/>
      <w:bCs/>
      <w:kern w:val="0"/>
      <w14:ligatures w14:val="none"/>
    </w:rPr>
  </w:style>
  <w:style w:type="character" w:customStyle="1" w:styleId="OnderwerpvanopmerkingChar">
    <w:name w:val="Onderwerp van opmerking Char"/>
    <w:basedOn w:val="TekstopmerkingChar"/>
    <w:link w:val="Onderwerpvanopmerking"/>
    <w:uiPriority w:val="99"/>
    <w:semiHidden/>
    <w:rsid w:val="00E92D95"/>
    <w:rPr>
      <w:b/>
      <w:bCs/>
      <w:kern w:val="2"/>
      <w:sz w:val="20"/>
      <w:szCs w:val="20"/>
      <w14:ligatures w14:val="standardContextual"/>
    </w:rPr>
  </w:style>
  <w:style w:type="paragraph" w:styleId="Lijstalinea">
    <w:name w:val="List Paragraph"/>
    <w:basedOn w:val="Standaard"/>
    <w:uiPriority w:val="34"/>
    <w:qFormat/>
    <w:rsid w:val="00D21820"/>
    <w:pPr>
      <w:ind w:left="720"/>
      <w:contextualSpacing/>
    </w:pPr>
    <w:rPr>
      <w:kern w:val="2"/>
      <w14:ligatures w14:val="standardContextual"/>
    </w:rPr>
  </w:style>
  <w:style w:type="character" w:styleId="Hyperlink">
    <w:name w:val="Hyperlink"/>
    <w:basedOn w:val="Standaardalinea-lettertype"/>
    <w:uiPriority w:val="99"/>
    <w:unhideWhenUsed/>
    <w:rsid w:val="009D7CA3"/>
    <w:rPr>
      <w:color w:val="0563C1" w:themeColor="hyperlink"/>
      <w:u w:val="single"/>
    </w:rPr>
  </w:style>
  <w:style w:type="character" w:styleId="Onopgelostemelding">
    <w:name w:val="Unresolved Mention"/>
    <w:basedOn w:val="Standaardalinea-lettertype"/>
    <w:uiPriority w:val="99"/>
    <w:semiHidden/>
    <w:unhideWhenUsed/>
    <w:rsid w:val="00507336"/>
    <w:rPr>
      <w:color w:val="605E5C"/>
      <w:shd w:val="clear" w:color="auto" w:fill="E1DFDD"/>
    </w:rPr>
  </w:style>
  <w:style w:type="paragraph" w:styleId="Kopvaninhoudsopgave">
    <w:name w:val="TOC Heading"/>
    <w:basedOn w:val="Kop1"/>
    <w:next w:val="Standaard"/>
    <w:uiPriority w:val="39"/>
    <w:unhideWhenUsed/>
    <w:qFormat/>
    <w:rsid w:val="006902F7"/>
    <w:pPr>
      <w:outlineLvl w:val="9"/>
    </w:pPr>
    <w:rPr>
      <w:lang w:eastAsia="nl-NL"/>
    </w:rPr>
  </w:style>
  <w:style w:type="paragraph" w:styleId="Inhopg1">
    <w:name w:val="toc 1"/>
    <w:basedOn w:val="Standaard"/>
    <w:next w:val="Standaard"/>
    <w:autoRedefine/>
    <w:uiPriority w:val="39"/>
    <w:unhideWhenUsed/>
    <w:rsid w:val="006902F7"/>
    <w:pPr>
      <w:spacing w:after="100"/>
    </w:pPr>
  </w:style>
  <w:style w:type="paragraph" w:styleId="Inhopg2">
    <w:name w:val="toc 2"/>
    <w:basedOn w:val="Standaard"/>
    <w:next w:val="Standaard"/>
    <w:autoRedefine/>
    <w:uiPriority w:val="39"/>
    <w:unhideWhenUsed/>
    <w:rsid w:val="006902F7"/>
    <w:pPr>
      <w:spacing w:after="100"/>
      <w:ind w:left="220"/>
    </w:pPr>
  </w:style>
  <w:style w:type="paragraph" w:styleId="Inhopg3">
    <w:name w:val="toc 3"/>
    <w:basedOn w:val="Standaard"/>
    <w:next w:val="Standaard"/>
    <w:autoRedefine/>
    <w:uiPriority w:val="39"/>
    <w:unhideWhenUsed/>
    <w:rsid w:val="006902F7"/>
    <w:pPr>
      <w:spacing w:after="100"/>
      <w:ind w:left="440"/>
    </w:pPr>
  </w:style>
  <w:style w:type="paragraph" w:styleId="Koptekst">
    <w:name w:val="header"/>
    <w:basedOn w:val="Standaard"/>
    <w:link w:val="KoptekstChar"/>
    <w:uiPriority w:val="99"/>
    <w:unhideWhenUsed/>
    <w:rsid w:val="00EF4AC8"/>
    <w:pPr>
      <w:tabs>
        <w:tab w:val="center" w:pos="4536"/>
        <w:tab w:val="right" w:pos="9072"/>
      </w:tabs>
      <w:spacing w:after="0" w:line="240" w:lineRule="auto"/>
    </w:pPr>
    <w:rPr>
      <w:kern w:val="2"/>
      <w14:ligatures w14:val="standardContextual"/>
    </w:rPr>
  </w:style>
  <w:style w:type="character" w:customStyle="1" w:styleId="KoptekstChar">
    <w:name w:val="Koptekst Char"/>
    <w:basedOn w:val="Standaardalinea-lettertype"/>
    <w:link w:val="Koptekst"/>
    <w:uiPriority w:val="99"/>
    <w:rsid w:val="00EF4AC8"/>
    <w:rPr>
      <w:kern w:val="2"/>
      <w14:ligatures w14:val="standardContextual"/>
    </w:rPr>
  </w:style>
  <w:style w:type="paragraph" w:styleId="Voettekst">
    <w:name w:val="footer"/>
    <w:basedOn w:val="Standaard"/>
    <w:link w:val="VoettekstChar"/>
    <w:uiPriority w:val="99"/>
    <w:unhideWhenUsed/>
    <w:rsid w:val="00EF4AC8"/>
    <w:pPr>
      <w:tabs>
        <w:tab w:val="center" w:pos="4536"/>
        <w:tab w:val="right" w:pos="9072"/>
      </w:tabs>
      <w:spacing w:after="0" w:line="240" w:lineRule="auto"/>
    </w:pPr>
    <w:rPr>
      <w:kern w:val="2"/>
      <w14:ligatures w14:val="standardContextual"/>
    </w:rPr>
  </w:style>
  <w:style w:type="character" w:customStyle="1" w:styleId="VoettekstChar">
    <w:name w:val="Voettekst Char"/>
    <w:basedOn w:val="Standaardalinea-lettertype"/>
    <w:link w:val="Voettekst"/>
    <w:uiPriority w:val="99"/>
    <w:rsid w:val="00EF4AC8"/>
    <w:rPr>
      <w:kern w:val="2"/>
      <w14:ligatures w14:val="standardContextual"/>
    </w:rPr>
  </w:style>
  <w:style w:type="paragraph" w:styleId="Voetnoottekst">
    <w:name w:val="footnote text"/>
    <w:basedOn w:val="Standaard"/>
    <w:link w:val="VoetnoottekstChar"/>
    <w:uiPriority w:val="99"/>
    <w:semiHidden/>
    <w:unhideWhenUsed/>
    <w:rsid w:val="00EF4AC8"/>
    <w:pPr>
      <w:spacing w:after="0" w:line="240" w:lineRule="auto"/>
    </w:pPr>
    <w:rPr>
      <w:kern w:val="2"/>
      <w:sz w:val="20"/>
      <w:szCs w:val="20"/>
      <w14:ligatures w14:val="standardContextual"/>
    </w:rPr>
  </w:style>
  <w:style w:type="character" w:customStyle="1" w:styleId="VoetnoottekstChar">
    <w:name w:val="Voetnoottekst Char"/>
    <w:basedOn w:val="Standaardalinea-lettertype"/>
    <w:link w:val="Voetnoottekst"/>
    <w:uiPriority w:val="99"/>
    <w:semiHidden/>
    <w:rsid w:val="00EF4AC8"/>
    <w:rPr>
      <w:kern w:val="2"/>
      <w:sz w:val="20"/>
      <w:szCs w:val="20"/>
      <w14:ligatures w14:val="standardContextual"/>
    </w:rPr>
  </w:style>
  <w:style w:type="character" w:styleId="Voetnootmarkering">
    <w:name w:val="footnote reference"/>
    <w:basedOn w:val="Standaardalinea-lettertype"/>
    <w:uiPriority w:val="99"/>
    <w:semiHidden/>
    <w:unhideWhenUsed/>
    <w:rsid w:val="00EF4AC8"/>
    <w:rPr>
      <w:vertAlign w:val="superscript"/>
    </w:rPr>
  </w:style>
  <w:style w:type="character" w:styleId="GevolgdeHyperlink">
    <w:name w:val="FollowedHyperlink"/>
    <w:basedOn w:val="Standaardalinea-lettertype"/>
    <w:uiPriority w:val="99"/>
    <w:semiHidden/>
    <w:unhideWhenUsed/>
    <w:rsid w:val="00660E73"/>
    <w:rPr>
      <w:color w:val="954F72" w:themeColor="followedHyperlink"/>
      <w:u w:val="single"/>
    </w:rPr>
  </w:style>
  <w:style w:type="paragraph" w:styleId="Titel">
    <w:name w:val="Title"/>
    <w:basedOn w:val="Standaard"/>
    <w:next w:val="Standaard"/>
    <w:link w:val="TitelChar"/>
    <w:uiPriority w:val="10"/>
    <w:qFormat/>
    <w:rsid w:val="005368B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5368B5"/>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5368B5"/>
    <w:pPr>
      <w:numPr>
        <w:ilvl w:val="1"/>
      </w:numPr>
    </w:pPr>
    <w:rPr>
      <w:rFonts w:eastAsiaTheme="minorEastAsia"/>
      <w:color w:val="5A5A5A" w:themeColor="text1" w:themeTint="A5"/>
      <w:spacing w:val="15"/>
    </w:rPr>
  </w:style>
  <w:style w:type="character" w:customStyle="1" w:styleId="OndertitelChar">
    <w:name w:val="Ondertitel Char"/>
    <w:basedOn w:val="Standaardalinea-lettertype"/>
    <w:link w:val="Ondertitel"/>
    <w:uiPriority w:val="11"/>
    <w:rsid w:val="005368B5"/>
    <w:rPr>
      <w:rFonts w:eastAsiaTheme="minorEastAsia"/>
      <w:color w:val="5A5A5A" w:themeColor="text1" w:themeTint="A5"/>
      <w:spacing w:val="15"/>
    </w:rPr>
  </w:style>
  <w:style w:type="character" w:styleId="Subtielebenadrukking">
    <w:name w:val="Subtle Emphasis"/>
    <w:basedOn w:val="Standaardalinea-lettertype"/>
    <w:uiPriority w:val="19"/>
    <w:qFormat/>
    <w:rsid w:val="00EB4627"/>
    <w:rPr>
      <w:i/>
      <w:iCs/>
      <w:color w:val="404040" w:themeColor="text1" w:themeTint="BF"/>
    </w:rPr>
  </w:style>
  <w:style w:type="paragraph" w:styleId="Bijschrift">
    <w:name w:val="caption"/>
    <w:basedOn w:val="Standaard"/>
    <w:next w:val="Standaard"/>
    <w:uiPriority w:val="35"/>
    <w:unhideWhenUsed/>
    <w:qFormat/>
    <w:rsid w:val="00F054E9"/>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7576296">
      <w:bodyDiv w:val="1"/>
      <w:marLeft w:val="0"/>
      <w:marRight w:val="0"/>
      <w:marTop w:val="0"/>
      <w:marBottom w:val="0"/>
      <w:divBdr>
        <w:top w:val="none" w:sz="0" w:space="0" w:color="auto"/>
        <w:left w:val="none" w:sz="0" w:space="0" w:color="auto"/>
        <w:bottom w:val="none" w:sz="0" w:space="0" w:color="auto"/>
        <w:right w:val="none" w:sz="0" w:space="0" w:color="auto"/>
      </w:divBdr>
      <w:divsChild>
        <w:div w:id="939336238">
          <w:marLeft w:val="0"/>
          <w:marRight w:val="0"/>
          <w:marTop w:val="0"/>
          <w:marBottom w:val="0"/>
          <w:divBdr>
            <w:top w:val="none" w:sz="0" w:space="0" w:color="auto"/>
            <w:left w:val="none" w:sz="0" w:space="0" w:color="auto"/>
            <w:bottom w:val="none" w:sz="0" w:space="0" w:color="auto"/>
            <w:right w:val="none" w:sz="0" w:space="0" w:color="auto"/>
          </w:divBdr>
        </w:div>
      </w:divsChild>
    </w:div>
    <w:div w:id="497697790">
      <w:bodyDiv w:val="1"/>
      <w:marLeft w:val="0"/>
      <w:marRight w:val="0"/>
      <w:marTop w:val="0"/>
      <w:marBottom w:val="0"/>
      <w:divBdr>
        <w:top w:val="none" w:sz="0" w:space="0" w:color="auto"/>
        <w:left w:val="none" w:sz="0" w:space="0" w:color="auto"/>
        <w:bottom w:val="none" w:sz="0" w:space="0" w:color="auto"/>
        <w:right w:val="none" w:sz="0" w:space="0" w:color="auto"/>
      </w:divBdr>
    </w:div>
    <w:div w:id="1448087047">
      <w:bodyDiv w:val="1"/>
      <w:marLeft w:val="0"/>
      <w:marRight w:val="0"/>
      <w:marTop w:val="0"/>
      <w:marBottom w:val="0"/>
      <w:divBdr>
        <w:top w:val="none" w:sz="0" w:space="0" w:color="auto"/>
        <w:left w:val="none" w:sz="0" w:space="0" w:color="auto"/>
        <w:bottom w:val="none" w:sz="0" w:space="0" w:color="auto"/>
        <w:right w:val="none" w:sz="0" w:space="0" w:color="auto"/>
      </w:divBdr>
    </w:div>
    <w:div w:id="2035110617">
      <w:bodyDiv w:val="1"/>
      <w:marLeft w:val="0"/>
      <w:marRight w:val="0"/>
      <w:marTop w:val="0"/>
      <w:marBottom w:val="0"/>
      <w:divBdr>
        <w:top w:val="none" w:sz="0" w:space="0" w:color="auto"/>
        <w:left w:val="none" w:sz="0" w:space="0" w:color="auto"/>
        <w:bottom w:val="none" w:sz="0" w:space="0" w:color="auto"/>
        <w:right w:val="none" w:sz="0" w:space="0" w:color="auto"/>
      </w:divBdr>
      <w:divsChild>
        <w:div w:id="15089056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nipv.nl/wp-content/uploads/2022/09/20220912-NIPV-Boerenprotesten-in-de-zomer-van-2022.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er.uinsyahada.ac.id/files/original/b2b28d86b3485b9e9fa4be085f9fb4b6.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sycnet.apa.org/doi/10.1177/0003122410386689"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yperlink" Target="https://d.docs.live.net/C0AFA3BA72DE207A/officielebekendmakingen.nl" TargetMode="Externa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C0AFA3BA72DE207A/Codeboek%20Masterscriptie%2020-8.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pivotSource>
    <c:name>[Codeboek Masterscriptie 20-8.xlsx]Blad1!Draaitabel1</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nl-NL"/>
              <a:t>Aandeel</a:t>
            </a:r>
            <a:r>
              <a:rPr lang="nl-NL" baseline="0"/>
              <a:t> mediatypen per jaar als deel van totaal aantal mediavermeldingen</a:t>
            </a:r>
            <a:endParaRPr lang="nl-NL"/>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nl-NL"/>
        </a:p>
      </c:txPr>
    </c:title>
    <c:autoTitleDeleted val="0"/>
    <c:pivotFmts>
      <c:pivotFmt>
        <c:idx val="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extLst>
        </c:dLbl>
      </c:pivotFmt>
      <c:pivotFmt>
        <c:idx val="1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showLegendKey val="0"/>
          <c:showVal val="0"/>
          <c:showCatName val="0"/>
          <c:showSerName val="0"/>
          <c:showPercent val="0"/>
          <c:showBubbleSize val="0"/>
          <c:extLst>
            <c:ext xmlns:c15="http://schemas.microsoft.com/office/drawing/2012/chart" uri="{CE6537A1-D6FC-4f65-9D91-7224C49458BB}"/>
          </c:extLst>
        </c:dLbl>
      </c:pivotFmt>
    </c:pivotFmts>
    <c:plotArea>
      <c:layout/>
      <c:lineChart>
        <c:grouping val="standard"/>
        <c:varyColors val="0"/>
        <c:ser>
          <c:idx val="0"/>
          <c:order val="0"/>
          <c:tx>
            <c:strRef>
              <c:f>Blad1!$B$3:$B$4</c:f>
              <c:strCache>
                <c:ptCount val="1"/>
                <c:pt idx="0">
                  <c:v>Gedrukte media</c:v>
                </c:pt>
              </c:strCache>
            </c:strRef>
          </c:tx>
          <c:spPr>
            <a:ln w="28575" cap="rnd">
              <a:solidFill>
                <a:schemeClr val="accent1"/>
              </a:solidFill>
              <a:round/>
            </a:ln>
            <a:effectLst/>
          </c:spPr>
          <c:marker>
            <c:symbol val="none"/>
          </c:marker>
          <c:cat>
            <c:strRef>
              <c:f>Blad1!$A$5:$A$16</c:f>
              <c:strCache>
                <c:ptCount val="11"/>
                <c:pt idx="0">
                  <c:v>2014</c:v>
                </c:pt>
                <c:pt idx="1">
                  <c:v>2015</c:v>
                </c:pt>
                <c:pt idx="2">
                  <c:v>2016</c:v>
                </c:pt>
                <c:pt idx="3">
                  <c:v>2017</c:v>
                </c:pt>
                <c:pt idx="4">
                  <c:v>2018</c:v>
                </c:pt>
                <c:pt idx="5">
                  <c:v>2019</c:v>
                </c:pt>
                <c:pt idx="6">
                  <c:v>2020</c:v>
                </c:pt>
                <c:pt idx="7">
                  <c:v>2021</c:v>
                </c:pt>
                <c:pt idx="8">
                  <c:v>2022</c:v>
                </c:pt>
                <c:pt idx="9">
                  <c:v>2023</c:v>
                </c:pt>
                <c:pt idx="10">
                  <c:v>2024</c:v>
                </c:pt>
              </c:strCache>
            </c:strRef>
          </c:cat>
          <c:val>
            <c:numRef>
              <c:f>Blad1!$B$5:$B$16</c:f>
              <c:numCache>
                <c:formatCode>0.0%</c:formatCode>
                <c:ptCount val="11"/>
                <c:pt idx="0">
                  <c:v>0</c:v>
                </c:pt>
                <c:pt idx="1">
                  <c:v>0.42857142857142855</c:v>
                </c:pt>
                <c:pt idx="2">
                  <c:v>0.75</c:v>
                </c:pt>
                <c:pt idx="3">
                  <c:v>1</c:v>
                </c:pt>
                <c:pt idx="4">
                  <c:v>0.25</c:v>
                </c:pt>
                <c:pt idx="5">
                  <c:v>0.17391304347826086</c:v>
                </c:pt>
                <c:pt idx="6">
                  <c:v>0.62068965517241381</c:v>
                </c:pt>
                <c:pt idx="7">
                  <c:v>0.35483870967741937</c:v>
                </c:pt>
                <c:pt idx="8">
                  <c:v>0.47126436781609193</c:v>
                </c:pt>
                <c:pt idx="9">
                  <c:v>0.46153846153846156</c:v>
                </c:pt>
                <c:pt idx="10">
                  <c:v>0.6875</c:v>
                </c:pt>
              </c:numCache>
            </c:numRef>
          </c:val>
          <c:smooth val="0"/>
          <c:extLst>
            <c:ext xmlns:c16="http://schemas.microsoft.com/office/drawing/2014/chart" uri="{C3380CC4-5D6E-409C-BE32-E72D297353CC}">
              <c16:uniqueId val="{00000000-E633-4B95-B5AE-63F3D3731F6A}"/>
            </c:ext>
          </c:extLst>
        </c:ser>
        <c:ser>
          <c:idx val="1"/>
          <c:order val="1"/>
          <c:tx>
            <c:strRef>
              <c:f>Blad1!$C$3:$C$4</c:f>
              <c:strCache>
                <c:ptCount val="1"/>
                <c:pt idx="0">
                  <c:v>Online media</c:v>
                </c:pt>
              </c:strCache>
            </c:strRef>
          </c:tx>
          <c:spPr>
            <a:ln w="28575" cap="rnd">
              <a:solidFill>
                <a:schemeClr val="accent2"/>
              </a:solidFill>
              <a:round/>
            </a:ln>
            <a:effectLst/>
          </c:spPr>
          <c:marker>
            <c:symbol val="none"/>
          </c:marker>
          <c:cat>
            <c:strRef>
              <c:f>Blad1!$A$5:$A$16</c:f>
              <c:strCache>
                <c:ptCount val="11"/>
                <c:pt idx="0">
                  <c:v>2014</c:v>
                </c:pt>
                <c:pt idx="1">
                  <c:v>2015</c:v>
                </c:pt>
                <c:pt idx="2">
                  <c:v>2016</c:v>
                </c:pt>
                <c:pt idx="3">
                  <c:v>2017</c:v>
                </c:pt>
                <c:pt idx="4">
                  <c:v>2018</c:v>
                </c:pt>
                <c:pt idx="5">
                  <c:v>2019</c:v>
                </c:pt>
                <c:pt idx="6">
                  <c:v>2020</c:v>
                </c:pt>
                <c:pt idx="7">
                  <c:v>2021</c:v>
                </c:pt>
                <c:pt idx="8">
                  <c:v>2022</c:v>
                </c:pt>
                <c:pt idx="9">
                  <c:v>2023</c:v>
                </c:pt>
                <c:pt idx="10">
                  <c:v>2024</c:v>
                </c:pt>
              </c:strCache>
            </c:strRef>
          </c:cat>
          <c:val>
            <c:numRef>
              <c:f>Blad1!$C$5:$C$16</c:f>
              <c:numCache>
                <c:formatCode>0.0%</c:formatCode>
                <c:ptCount val="11"/>
                <c:pt idx="0">
                  <c:v>0</c:v>
                </c:pt>
                <c:pt idx="1">
                  <c:v>0</c:v>
                </c:pt>
                <c:pt idx="2">
                  <c:v>0</c:v>
                </c:pt>
                <c:pt idx="3">
                  <c:v>0</c:v>
                </c:pt>
                <c:pt idx="4">
                  <c:v>0</c:v>
                </c:pt>
                <c:pt idx="5">
                  <c:v>0.21739130434782608</c:v>
                </c:pt>
                <c:pt idx="6">
                  <c:v>0</c:v>
                </c:pt>
                <c:pt idx="7">
                  <c:v>0</c:v>
                </c:pt>
                <c:pt idx="8">
                  <c:v>5.7471264367816091E-2</c:v>
                </c:pt>
                <c:pt idx="9">
                  <c:v>3.8461538461538464E-2</c:v>
                </c:pt>
                <c:pt idx="10">
                  <c:v>0</c:v>
                </c:pt>
              </c:numCache>
            </c:numRef>
          </c:val>
          <c:smooth val="0"/>
          <c:extLst>
            <c:ext xmlns:c16="http://schemas.microsoft.com/office/drawing/2014/chart" uri="{C3380CC4-5D6E-409C-BE32-E72D297353CC}">
              <c16:uniqueId val="{00000001-E633-4B95-B5AE-63F3D3731F6A}"/>
            </c:ext>
          </c:extLst>
        </c:ser>
        <c:ser>
          <c:idx val="2"/>
          <c:order val="2"/>
          <c:tx>
            <c:strRef>
              <c:f>Blad1!$D$3:$D$4</c:f>
              <c:strCache>
                <c:ptCount val="1"/>
                <c:pt idx="0">
                  <c:v>Meerdere mediatypes</c:v>
                </c:pt>
              </c:strCache>
            </c:strRef>
          </c:tx>
          <c:spPr>
            <a:ln w="28575" cap="rnd">
              <a:solidFill>
                <a:schemeClr val="accent3"/>
              </a:solidFill>
              <a:round/>
            </a:ln>
            <a:effectLst/>
          </c:spPr>
          <c:marker>
            <c:symbol val="none"/>
          </c:marker>
          <c:cat>
            <c:strRef>
              <c:f>Blad1!$A$5:$A$16</c:f>
              <c:strCache>
                <c:ptCount val="11"/>
                <c:pt idx="0">
                  <c:v>2014</c:v>
                </c:pt>
                <c:pt idx="1">
                  <c:v>2015</c:v>
                </c:pt>
                <c:pt idx="2">
                  <c:v>2016</c:v>
                </c:pt>
                <c:pt idx="3">
                  <c:v>2017</c:v>
                </c:pt>
                <c:pt idx="4">
                  <c:v>2018</c:v>
                </c:pt>
                <c:pt idx="5">
                  <c:v>2019</c:v>
                </c:pt>
                <c:pt idx="6">
                  <c:v>2020</c:v>
                </c:pt>
                <c:pt idx="7">
                  <c:v>2021</c:v>
                </c:pt>
                <c:pt idx="8">
                  <c:v>2022</c:v>
                </c:pt>
                <c:pt idx="9">
                  <c:v>2023</c:v>
                </c:pt>
                <c:pt idx="10">
                  <c:v>2024</c:v>
                </c:pt>
              </c:strCache>
            </c:strRef>
          </c:cat>
          <c:val>
            <c:numRef>
              <c:f>Blad1!$D$5:$D$16</c:f>
              <c:numCache>
                <c:formatCode>0.0%</c:formatCode>
                <c:ptCount val="11"/>
                <c:pt idx="0">
                  <c:v>0</c:v>
                </c:pt>
                <c:pt idx="1">
                  <c:v>7.1428571428571425E-2</c:v>
                </c:pt>
                <c:pt idx="2">
                  <c:v>0</c:v>
                </c:pt>
                <c:pt idx="3">
                  <c:v>0</c:v>
                </c:pt>
                <c:pt idx="4">
                  <c:v>0</c:v>
                </c:pt>
                <c:pt idx="5">
                  <c:v>0.30434782608695654</c:v>
                </c:pt>
                <c:pt idx="6">
                  <c:v>3.4482758620689655E-2</c:v>
                </c:pt>
                <c:pt idx="7">
                  <c:v>0.16129032258064516</c:v>
                </c:pt>
                <c:pt idx="8">
                  <c:v>0.22988505747126436</c:v>
                </c:pt>
                <c:pt idx="9">
                  <c:v>0.23076923076923078</c:v>
                </c:pt>
                <c:pt idx="10">
                  <c:v>0.1875</c:v>
                </c:pt>
              </c:numCache>
            </c:numRef>
          </c:val>
          <c:smooth val="0"/>
          <c:extLst>
            <c:ext xmlns:c16="http://schemas.microsoft.com/office/drawing/2014/chart" uri="{C3380CC4-5D6E-409C-BE32-E72D297353CC}">
              <c16:uniqueId val="{00000002-E633-4B95-B5AE-63F3D3731F6A}"/>
            </c:ext>
          </c:extLst>
        </c:ser>
        <c:ser>
          <c:idx val="3"/>
          <c:order val="3"/>
          <c:tx>
            <c:strRef>
              <c:f>Blad1!$E$3:$E$4</c:f>
              <c:strCache>
                <c:ptCount val="1"/>
                <c:pt idx="0">
                  <c:v>Vakmedia</c:v>
                </c:pt>
              </c:strCache>
            </c:strRef>
          </c:tx>
          <c:spPr>
            <a:ln w="28575" cap="rnd">
              <a:solidFill>
                <a:schemeClr val="accent4"/>
              </a:solidFill>
              <a:round/>
            </a:ln>
            <a:effectLst/>
          </c:spPr>
          <c:marker>
            <c:symbol val="none"/>
          </c:marker>
          <c:cat>
            <c:strRef>
              <c:f>Blad1!$A$5:$A$16</c:f>
              <c:strCache>
                <c:ptCount val="11"/>
                <c:pt idx="0">
                  <c:v>2014</c:v>
                </c:pt>
                <c:pt idx="1">
                  <c:v>2015</c:v>
                </c:pt>
                <c:pt idx="2">
                  <c:v>2016</c:v>
                </c:pt>
                <c:pt idx="3">
                  <c:v>2017</c:v>
                </c:pt>
                <c:pt idx="4">
                  <c:v>2018</c:v>
                </c:pt>
                <c:pt idx="5">
                  <c:v>2019</c:v>
                </c:pt>
                <c:pt idx="6">
                  <c:v>2020</c:v>
                </c:pt>
                <c:pt idx="7">
                  <c:v>2021</c:v>
                </c:pt>
                <c:pt idx="8">
                  <c:v>2022</c:v>
                </c:pt>
                <c:pt idx="9">
                  <c:v>2023</c:v>
                </c:pt>
                <c:pt idx="10">
                  <c:v>2024</c:v>
                </c:pt>
              </c:strCache>
            </c:strRef>
          </c:cat>
          <c:val>
            <c:numRef>
              <c:f>Blad1!$E$5:$E$16</c:f>
              <c:numCache>
                <c:formatCode>0.0%</c:formatCode>
                <c:ptCount val="11"/>
                <c:pt idx="0">
                  <c:v>1</c:v>
                </c:pt>
                <c:pt idx="1">
                  <c:v>0.5</c:v>
                </c:pt>
                <c:pt idx="2">
                  <c:v>0.25</c:v>
                </c:pt>
                <c:pt idx="3">
                  <c:v>0</c:v>
                </c:pt>
                <c:pt idx="4">
                  <c:v>0.5</c:v>
                </c:pt>
                <c:pt idx="5">
                  <c:v>0.17391304347826086</c:v>
                </c:pt>
                <c:pt idx="6">
                  <c:v>6.8965517241379309E-2</c:v>
                </c:pt>
                <c:pt idx="7">
                  <c:v>0.22580645161290322</c:v>
                </c:pt>
                <c:pt idx="8">
                  <c:v>8.0459770114942528E-2</c:v>
                </c:pt>
                <c:pt idx="9">
                  <c:v>0.11538461538461539</c:v>
                </c:pt>
                <c:pt idx="10">
                  <c:v>0</c:v>
                </c:pt>
              </c:numCache>
            </c:numRef>
          </c:val>
          <c:smooth val="0"/>
          <c:extLst>
            <c:ext xmlns:c16="http://schemas.microsoft.com/office/drawing/2014/chart" uri="{C3380CC4-5D6E-409C-BE32-E72D297353CC}">
              <c16:uniqueId val="{00000003-E633-4B95-B5AE-63F3D3731F6A}"/>
            </c:ext>
          </c:extLst>
        </c:ser>
        <c:ser>
          <c:idx val="4"/>
          <c:order val="4"/>
          <c:tx>
            <c:strRef>
              <c:f>Blad1!$F$3:$F$4</c:f>
              <c:strCache>
                <c:ptCount val="1"/>
                <c:pt idx="0">
                  <c:v>Audiovisueel</c:v>
                </c:pt>
              </c:strCache>
            </c:strRef>
          </c:tx>
          <c:spPr>
            <a:ln w="28575" cap="rnd">
              <a:solidFill>
                <a:schemeClr val="accent5"/>
              </a:solidFill>
              <a:round/>
            </a:ln>
            <a:effectLst/>
          </c:spPr>
          <c:marker>
            <c:symbol val="none"/>
          </c:marker>
          <c:cat>
            <c:strRef>
              <c:f>Blad1!$A$5:$A$16</c:f>
              <c:strCache>
                <c:ptCount val="11"/>
                <c:pt idx="0">
                  <c:v>2014</c:v>
                </c:pt>
                <c:pt idx="1">
                  <c:v>2015</c:v>
                </c:pt>
                <c:pt idx="2">
                  <c:v>2016</c:v>
                </c:pt>
                <c:pt idx="3">
                  <c:v>2017</c:v>
                </c:pt>
                <c:pt idx="4">
                  <c:v>2018</c:v>
                </c:pt>
                <c:pt idx="5">
                  <c:v>2019</c:v>
                </c:pt>
                <c:pt idx="6">
                  <c:v>2020</c:v>
                </c:pt>
                <c:pt idx="7">
                  <c:v>2021</c:v>
                </c:pt>
                <c:pt idx="8">
                  <c:v>2022</c:v>
                </c:pt>
                <c:pt idx="9">
                  <c:v>2023</c:v>
                </c:pt>
                <c:pt idx="10">
                  <c:v>2024</c:v>
                </c:pt>
              </c:strCache>
            </c:strRef>
          </c:cat>
          <c:val>
            <c:numRef>
              <c:f>Blad1!$F$5:$F$16</c:f>
              <c:numCache>
                <c:formatCode>0.0%</c:formatCode>
                <c:ptCount val="11"/>
                <c:pt idx="0">
                  <c:v>0</c:v>
                </c:pt>
                <c:pt idx="1">
                  <c:v>0</c:v>
                </c:pt>
                <c:pt idx="2">
                  <c:v>0</c:v>
                </c:pt>
                <c:pt idx="3">
                  <c:v>0</c:v>
                </c:pt>
                <c:pt idx="4">
                  <c:v>0.25</c:v>
                </c:pt>
                <c:pt idx="5">
                  <c:v>0.13043478260869565</c:v>
                </c:pt>
                <c:pt idx="6">
                  <c:v>0.27586206896551724</c:v>
                </c:pt>
                <c:pt idx="7">
                  <c:v>0.25806451612903225</c:v>
                </c:pt>
                <c:pt idx="8">
                  <c:v>0.16091954022988506</c:v>
                </c:pt>
                <c:pt idx="9">
                  <c:v>0.15384615384615385</c:v>
                </c:pt>
                <c:pt idx="10">
                  <c:v>0.125</c:v>
                </c:pt>
              </c:numCache>
            </c:numRef>
          </c:val>
          <c:smooth val="0"/>
          <c:extLst>
            <c:ext xmlns:c16="http://schemas.microsoft.com/office/drawing/2014/chart" uri="{C3380CC4-5D6E-409C-BE32-E72D297353CC}">
              <c16:uniqueId val="{00000004-E633-4B95-B5AE-63F3D3731F6A}"/>
            </c:ext>
          </c:extLst>
        </c:ser>
        <c:dLbls>
          <c:showLegendKey val="0"/>
          <c:showVal val="0"/>
          <c:showCatName val="0"/>
          <c:showSerName val="0"/>
          <c:showPercent val="0"/>
          <c:showBubbleSize val="0"/>
        </c:dLbls>
        <c:smooth val="0"/>
        <c:axId val="1029149599"/>
        <c:axId val="1028400127"/>
      </c:lineChart>
      <c:catAx>
        <c:axId val="102914959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l-NL"/>
                  <a:t>Jaar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1028400127"/>
        <c:crosses val="autoZero"/>
        <c:auto val="1"/>
        <c:lblAlgn val="ctr"/>
        <c:lblOffset val="100"/>
        <c:noMultiLvlLbl val="0"/>
      </c:catAx>
      <c:valAx>
        <c:axId val="1028400127"/>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l-NL"/>
                  <a:t>Aandeel</a:t>
                </a:r>
                <a:r>
                  <a:rPr lang="nl-NL" baseline="0"/>
                  <a:t> in totaal</a:t>
                </a:r>
                <a:endParaRPr lang="nl-NL"/>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nl-NL"/>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1029149599"/>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B83B4C-5052-4D8C-9B3E-A13ADEC98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17326</Words>
  <Characters>95295</Characters>
  <Application>Microsoft Office Word</Application>
  <DocSecurity>0</DocSecurity>
  <Lines>794</Lines>
  <Paragraphs>224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112397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Deemter, D.S. (Daan)</dc:creator>
  <cp:keywords/>
  <dc:description/>
  <cp:lastModifiedBy>Born, E.G.J. (Evelien)</cp:lastModifiedBy>
  <cp:revision>2</cp:revision>
  <dcterms:created xsi:type="dcterms:W3CDTF">2025-09-15T08:41:00Z</dcterms:created>
  <dcterms:modified xsi:type="dcterms:W3CDTF">2025-09-15T08:41:00Z</dcterms:modified>
</cp:coreProperties>
</file>