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0167DF0" w14:textId="22AC866F" w:rsidR="00100AE2" w:rsidRDefault="001E1186" w:rsidP="00100AE2">
      <w:pPr>
        <w:ind w:left="-1417"/>
      </w:pPr>
      <w:r>
        <w:rPr>
          <w:noProof/>
        </w:rPr>
        <w:drawing>
          <wp:anchor distT="0" distB="0" distL="114300" distR="114300" simplePos="0" relativeHeight="251673600" behindDoc="0" locked="0" layoutInCell="1" allowOverlap="1" wp14:anchorId="1E5FF606" wp14:editId="29A01DFB">
            <wp:simplePos x="0" y="0"/>
            <wp:positionH relativeFrom="margin">
              <wp:align>center</wp:align>
            </wp:positionH>
            <wp:positionV relativeFrom="margin">
              <wp:align>center</wp:align>
            </wp:positionV>
            <wp:extent cx="7578725" cy="10720070"/>
            <wp:effectExtent l="0" t="0" r="3175" b="5080"/>
            <wp:wrapSquare wrapText="bothSides"/>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fbeelding 6"/>
                    <pic:cNvPicPr/>
                  </pic:nvPicPr>
                  <pic:blipFill>
                    <a:blip r:embed="rId8">
                      <a:extLst>
                        <a:ext uri="{28A0092B-C50C-407E-A947-70E740481C1C}">
                          <a14:useLocalDpi xmlns:a14="http://schemas.microsoft.com/office/drawing/2010/main" val="0"/>
                        </a:ext>
                      </a:extLst>
                    </a:blip>
                    <a:stretch>
                      <a:fillRect/>
                    </a:stretch>
                  </pic:blipFill>
                  <pic:spPr>
                    <a:xfrm>
                      <a:off x="0" y="0"/>
                      <a:ext cx="7578725" cy="10720070"/>
                    </a:xfrm>
                    <a:prstGeom prst="rect">
                      <a:avLst/>
                    </a:prstGeom>
                  </pic:spPr>
                </pic:pic>
              </a:graphicData>
            </a:graphic>
            <wp14:sizeRelH relativeFrom="margin">
              <wp14:pctWidth>0</wp14:pctWidth>
            </wp14:sizeRelH>
            <wp14:sizeRelV relativeFrom="margin">
              <wp14:pctHeight>0</wp14:pctHeight>
            </wp14:sizeRelV>
          </wp:anchor>
        </w:drawing>
      </w:r>
    </w:p>
    <w:p w14:paraId="3C7532B0" w14:textId="41FE54FE" w:rsidR="00391985" w:rsidRDefault="00391985" w:rsidP="00D5041F">
      <w:pPr>
        <w:spacing w:after="0" w:line="360" w:lineRule="auto"/>
        <w:jc w:val="center"/>
        <w:rPr>
          <w:rFonts w:ascii="Times New Roman" w:hAnsi="Times New Roman" w:cs="Times New Roman"/>
          <w:sz w:val="24"/>
          <w:szCs w:val="24"/>
        </w:rPr>
      </w:pPr>
      <w:bookmarkStart w:id="0" w:name="_Hlk85526949"/>
      <w:r>
        <w:rPr>
          <w:rFonts w:ascii="Times New Roman" w:hAnsi="Times New Roman" w:cs="Times New Roman"/>
          <w:b/>
          <w:bCs/>
          <w:sz w:val="24"/>
          <w:szCs w:val="24"/>
        </w:rPr>
        <w:lastRenderedPageBreak/>
        <w:t>Samenvatting</w:t>
      </w:r>
      <w:bookmarkEnd w:id="0"/>
    </w:p>
    <w:p w14:paraId="77267036" w14:textId="4AD09ABB" w:rsidR="00391985" w:rsidRPr="0026470A" w:rsidRDefault="00391985" w:rsidP="0030057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Contactambtenaren (</w:t>
      </w:r>
      <w:r>
        <w:rPr>
          <w:rFonts w:ascii="Times New Roman" w:hAnsi="Times New Roman" w:cs="Times New Roman"/>
          <w:i/>
          <w:iCs/>
          <w:sz w:val="24"/>
          <w:szCs w:val="24"/>
        </w:rPr>
        <w:t>street-level bureaucrats</w:t>
      </w:r>
      <w:r>
        <w:rPr>
          <w:rFonts w:ascii="Times New Roman" w:hAnsi="Times New Roman" w:cs="Times New Roman"/>
          <w:sz w:val="24"/>
          <w:szCs w:val="24"/>
        </w:rPr>
        <w:t>) – en in het bijzonder buitengewoon opsporingsambtenaren (boa’s) – worden binnen het handhavingsdomein blootgesteld aan een hoge werkdruk en weinig controlemogelijkheden. Dit leidt tot stress. Uit eerder onderzoek blijkt dat stress gevolgen heeft voor het werkplezier, de werkmotivatie en de werkprestatie. Echter</w:t>
      </w:r>
      <w:r w:rsidR="00300574">
        <w:rPr>
          <w:rFonts w:ascii="Times New Roman" w:hAnsi="Times New Roman" w:cs="Times New Roman"/>
          <w:sz w:val="24"/>
          <w:szCs w:val="24"/>
        </w:rPr>
        <w:t>,</w:t>
      </w:r>
      <w:r>
        <w:rPr>
          <w:rFonts w:ascii="Times New Roman" w:hAnsi="Times New Roman" w:cs="Times New Roman"/>
          <w:sz w:val="24"/>
          <w:szCs w:val="24"/>
        </w:rPr>
        <w:t xml:space="preserve"> het </w:t>
      </w:r>
      <w:r w:rsidR="00300574">
        <w:rPr>
          <w:rFonts w:ascii="Times New Roman" w:hAnsi="Times New Roman" w:cs="Times New Roman"/>
          <w:sz w:val="24"/>
          <w:szCs w:val="24"/>
        </w:rPr>
        <w:t xml:space="preserve">is </w:t>
      </w:r>
      <w:r>
        <w:rPr>
          <w:rFonts w:ascii="Times New Roman" w:hAnsi="Times New Roman" w:cs="Times New Roman"/>
          <w:sz w:val="24"/>
          <w:szCs w:val="24"/>
        </w:rPr>
        <w:t>tot nu</w:t>
      </w:r>
      <w:r w:rsidR="00FA46D4">
        <w:rPr>
          <w:rFonts w:ascii="Times New Roman" w:hAnsi="Times New Roman" w:cs="Times New Roman"/>
          <w:sz w:val="24"/>
          <w:szCs w:val="24"/>
        </w:rPr>
        <w:t xml:space="preserve"> toe</w:t>
      </w:r>
      <w:r>
        <w:rPr>
          <w:rFonts w:ascii="Times New Roman" w:hAnsi="Times New Roman" w:cs="Times New Roman"/>
          <w:sz w:val="24"/>
          <w:szCs w:val="24"/>
        </w:rPr>
        <w:t xml:space="preserve"> niet duidelijk op welke wijze stress de handhaving</w:t>
      </w:r>
      <w:r w:rsidR="00300574">
        <w:rPr>
          <w:rFonts w:ascii="Times New Roman" w:hAnsi="Times New Roman" w:cs="Times New Roman"/>
          <w:sz w:val="24"/>
          <w:szCs w:val="24"/>
        </w:rPr>
        <w:t xml:space="preserve"> zelf</w:t>
      </w:r>
      <w:r>
        <w:rPr>
          <w:rFonts w:ascii="Times New Roman" w:hAnsi="Times New Roman" w:cs="Times New Roman"/>
          <w:sz w:val="24"/>
          <w:szCs w:val="24"/>
        </w:rPr>
        <w:t xml:space="preserve"> – meer specifiek de handhavingsstijl – beïnvloedt. </w:t>
      </w:r>
      <w:r w:rsidR="00300574">
        <w:rPr>
          <w:rFonts w:ascii="Times New Roman" w:hAnsi="Times New Roman" w:cs="Times New Roman"/>
          <w:sz w:val="24"/>
          <w:szCs w:val="24"/>
        </w:rPr>
        <w:t xml:space="preserve">In dit onderzoek </w:t>
      </w:r>
      <w:r>
        <w:rPr>
          <w:rFonts w:ascii="Times New Roman" w:hAnsi="Times New Roman" w:cs="Times New Roman"/>
          <w:sz w:val="24"/>
          <w:szCs w:val="24"/>
        </w:rPr>
        <w:t xml:space="preserve">wordt </w:t>
      </w:r>
      <w:r w:rsidR="00300574">
        <w:rPr>
          <w:rFonts w:ascii="Times New Roman" w:hAnsi="Times New Roman" w:cs="Times New Roman"/>
          <w:sz w:val="24"/>
          <w:szCs w:val="24"/>
        </w:rPr>
        <w:t xml:space="preserve">middels een experiment </w:t>
      </w:r>
      <w:r>
        <w:rPr>
          <w:rFonts w:ascii="Times New Roman" w:hAnsi="Times New Roman" w:cs="Times New Roman"/>
          <w:sz w:val="24"/>
          <w:szCs w:val="24"/>
        </w:rPr>
        <w:t xml:space="preserve">onderzocht wat de rol van stress op de handhaving is. Hierbij hebben 59 </w:t>
      </w:r>
      <w:r w:rsidR="009206B2">
        <w:rPr>
          <w:rFonts w:ascii="Times New Roman" w:hAnsi="Times New Roman" w:cs="Times New Roman"/>
          <w:sz w:val="24"/>
          <w:szCs w:val="24"/>
        </w:rPr>
        <w:t>participanten</w:t>
      </w:r>
      <w:r>
        <w:rPr>
          <w:rFonts w:ascii="Times New Roman" w:hAnsi="Times New Roman" w:cs="Times New Roman"/>
          <w:sz w:val="24"/>
          <w:szCs w:val="24"/>
        </w:rPr>
        <w:t xml:space="preserve"> – verdeeld over een controle en een experimentele conditie – een besluit genomen over een handhavingscasus. De experimentele </w:t>
      </w:r>
      <w:r w:rsidR="00300574">
        <w:rPr>
          <w:rFonts w:ascii="Times New Roman" w:hAnsi="Times New Roman" w:cs="Times New Roman"/>
          <w:sz w:val="24"/>
          <w:szCs w:val="24"/>
        </w:rPr>
        <w:t xml:space="preserve">groep </w:t>
      </w:r>
      <w:r>
        <w:rPr>
          <w:rFonts w:ascii="Times New Roman" w:hAnsi="Times New Roman" w:cs="Times New Roman"/>
          <w:sz w:val="24"/>
          <w:szCs w:val="24"/>
        </w:rPr>
        <w:t xml:space="preserve">werd blootgesteld aan een tijdslimiet. De </w:t>
      </w:r>
      <w:r w:rsidR="005F4861">
        <w:rPr>
          <w:rFonts w:ascii="Times New Roman" w:hAnsi="Times New Roman" w:cs="Times New Roman"/>
          <w:sz w:val="24"/>
          <w:szCs w:val="24"/>
        </w:rPr>
        <w:t>participanten</w:t>
      </w:r>
      <w:r>
        <w:rPr>
          <w:rFonts w:ascii="Times New Roman" w:hAnsi="Times New Roman" w:cs="Times New Roman"/>
          <w:sz w:val="24"/>
          <w:szCs w:val="24"/>
        </w:rPr>
        <w:t xml:space="preserve"> gaven een besluit op basis van de twee dimensies van handhavingsstijl, namelijk ‘wijze van regeltoepassing’ en ‘reactie op overtreding’. </w:t>
      </w:r>
      <w:r w:rsidRPr="000C6C22">
        <w:rPr>
          <w:rFonts w:ascii="Times New Roman" w:hAnsi="Times New Roman" w:cs="Times New Roman"/>
          <w:sz w:val="24"/>
          <w:szCs w:val="24"/>
        </w:rPr>
        <w:t xml:space="preserve">Aan de uitersten van </w:t>
      </w:r>
      <w:r>
        <w:rPr>
          <w:rFonts w:ascii="Times New Roman" w:hAnsi="Times New Roman" w:cs="Times New Roman"/>
          <w:sz w:val="24"/>
          <w:szCs w:val="24"/>
        </w:rPr>
        <w:t xml:space="preserve">de dimensie </w:t>
      </w:r>
      <w:r w:rsidRPr="000C6C22">
        <w:rPr>
          <w:rFonts w:ascii="Times New Roman" w:hAnsi="Times New Roman" w:cs="Times New Roman"/>
          <w:sz w:val="24"/>
          <w:szCs w:val="24"/>
        </w:rPr>
        <w:t>‘wijze van regeltoepassing’ staa</w:t>
      </w:r>
      <w:r>
        <w:rPr>
          <w:rFonts w:ascii="Times New Roman" w:hAnsi="Times New Roman" w:cs="Times New Roman"/>
          <w:sz w:val="24"/>
          <w:szCs w:val="24"/>
        </w:rPr>
        <w:t>n</w:t>
      </w:r>
      <w:r w:rsidRPr="000C6C22">
        <w:rPr>
          <w:rFonts w:ascii="Times New Roman" w:hAnsi="Times New Roman" w:cs="Times New Roman"/>
          <w:sz w:val="24"/>
          <w:szCs w:val="24"/>
        </w:rPr>
        <w:t xml:space="preserve"> een flexibele en </w:t>
      </w:r>
      <w:r>
        <w:rPr>
          <w:rFonts w:ascii="Times New Roman" w:hAnsi="Times New Roman" w:cs="Times New Roman"/>
          <w:sz w:val="24"/>
          <w:szCs w:val="24"/>
        </w:rPr>
        <w:t xml:space="preserve">een </w:t>
      </w:r>
      <w:r w:rsidRPr="000C6C22">
        <w:rPr>
          <w:rFonts w:ascii="Times New Roman" w:hAnsi="Times New Roman" w:cs="Times New Roman"/>
          <w:sz w:val="24"/>
          <w:szCs w:val="24"/>
        </w:rPr>
        <w:t xml:space="preserve">strikte </w:t>
      </w:r>
      <w:r w:rsidR="001D1B49">
        <w:rPr>
          <w:rFonts w:ascii="Times New Roman" w:hAnsi="Times New Roman" w:cs="Times New Roman"/>
          <w:sz w:val="24"/>
          <w:szCs w:val="24"/>
        </w:rPr>
        <w:t>regeltoepassing</w:t>
      </w:r>
      <w:r>
        <w:rPr>
          <w:rFonts w:ascii="Times New Roman" w:hAnsi="Times New Roman" w:cs="Times New Roman"/>
          <w:sz w:val="24"/>
          <w:szCs w:val="24"/>
        </w:rPr>
        <w:t xml:space="preserve"> en a</w:t>
      </w:r>
      <w:r w:rsidRPr="000C6C22">
        <w:rPr>
          <w:rFonts w:ascii="Times New Roman" w:hAnsi="Times New Roman" w:cs="Times New Roman"/>
          <w:sz w:val="24"/>
          <w:szCs w:val="24"/>
        </w:rPr>
        <w:t>an de uitersten van</w:t>
      </w:r>
      <w:r>
        <w:rPr>
          <w:rFonts w:ascii="Times New Roman" w:hAnsi="Times New Roman" w:cs="Times New Roman"/>
          <w:sz w:val="24"/>
          <w:szCs w:val="24"/>
        </w:rPr>
        <w:t xml:space="preserve"> de dimensie</w:t>
      </w:r>
      <w:r w:rsidRPr="000C6C22">
        <w:rPr>
          <w:rFonts w:ascii="Times New Roman" w:hAnsi="Times New Roman" w:cs="Times New Roman"/>
          <w:sz w:val="24"/>
          <w:szCs w:val="24"/>
        </w:rPr>
        <w:t xml:space="preserve"> ‘reactie op overtreding’ staa</w:t>
      </w:r>
      <w:r>
        <w:rPr>
          <w:rFonts w:ascii="Times New Roman" w:hAnsi="Times New Roman" w:cs="Times New Roman"/>
          <w:sz w:val="24"/>
          <w:szCs w:val="24"/>
        </w:rPr>
        <w:t xml:space="preserve">n </w:t>
      </w:r>
      <w:r w:rsidRPr="000C6C22">
        <w:rPr>
          <w:rFonts w:ascii="Times New Roman" w:hAnsi="Times New Roman" w:cs="Times New Roman"/>
          <w:sz w:val="24"/>
          <w:szCs w:val="24"/>
        </w:rPr>
        <w:t xml:space="preserve">overreden en </w:t>
      </w:r>
      <w:r w:rsidR="00937F85">
        <w:rPr>
          <w:rFonts w:ascii="Times New Roman" w:hAnsi="Times New Roman" w:cs="Times New Roman"/>
          <w:sz w:val="24"/>
          <w:szCs w:val="24"/>
        </w:rPr>
        <w:t>bestraffen</w:t>
      </w:r>
      <w:r>
        <w:rPr>
          <w:rFonts w:ascii="Times New Roman" w:hAnsi="Times New Roman" w:cs="Times New Roman"/>
          <w:sz w:val="24"/>
          <w:szCs w:val="24"/>
        </w:rPr>
        <w:t>. Uit de resultaten blijkt dat stress geen invloed heeft op de beide dimensies van handhavingsstijl en daarmee ook geen invloed op de handhavingsstijl in haar geheel. Dit onderzoek onderstreept de stressoren waar buitengewoon opsporingsambtenaren mee te maken hebben, maar laat daarnaast zien dat stress geen invloed heeft op de wijze van handhaving.</w:t>
      </w:r>
    </w:p>
    <w:p w14:paraId="549E9775" w14:textId="74C5C843" w:rsidR="00300574" w:rsidRDefault="00300574" w:rsidP="00391985">
      <w:pPr>
        <w:spacing w:after="0" w:line="360" w:lineRule="auto"/>
        <w:jc w:val="both"/>
        <w:rPr>
          <w:rFonts w:ascii="Times New Roman" w:hAnsi="Times New Roman" w:cs="Times New Roman"/>
          <w:b/>
          <w:bCs/>
          <w:sz w:val="24"/>
          <w:szCs w:val="24"/>
        </w:rPr>
      </w:pPr>
    </w:p>
    <w:p w14:paraId="18ABC580" w14:textId="6174B05C" w:rsidR="00391985" w:rsidRDefault="00391985" w:rsidP="00391985">
      <w:pPr>
        <w:spacing w:after="0" w:line="360" w:lineRule="auto"/>
        <w:jc w:val="both"/>
        <w:rPr>
          <w:rFonts w:ascii="Times New Roman" w:hAnsi="Times New Roman" w:cs="Times New Roman"/>
          <w:b/>
          <w:bCs/>
          <w:sz w:val="24"/>
          <w:szCs w:val="24"/>
        </w:rPr>
      </w:pPr>
      <w:r>
        <w:rPr>
          <w:rFonts w:ascii="Times New Roman" w:hAnsi="Times New Roman" w:cs="Times New Roman"/>
          <w:i/>
          <w:iCs/>
          <w:sz w:val="24"/>
          <w:szCs w:val="24"/>
        </w:rPr>
        <w:t>Sleutel</w:t>
      </w:r>
      <w:r w:rsidRPr="0011454C">
        <w:rPr>
          <w:rFonts w:ascii="Times New Roman" w:hAnsi="Times New Roman" w:cs="Times New Roman"/>
          <w:i/>
          <w:iCs/>
          <w:sz w:val="24"/>
          <w:szCs w:val="24"/>
        </w:rPr>
        <w:t>woorden</w:t>
      </w:r>
      <w:r>
        <w:rPr>
          <w:rFonts w:ascii="Times New Roman" w:hAnsi="Times New Roman" w:cs="Times New Roman"/>
          <w:sz w:val="24"/>
          <w:szCs w:val="24"/>
        </w:rPr>
        <w:t xml:space="preserve">: contactambtenaar, buitengewoon opsporingsambtenaar, werkdruk, controlemogelijkheden, stress, experiment, handhaving, handhavingsstijl, wijze van regeltoepassing, reactie op overtreding. </w:t>
      </w:r>
    </w:p>
    <w:p w14:paraId="4E251AE4" w14:textId="77777777" w:rsidR="000276BA" w:rsidRDefault="000276BA" w:rsidP="001010D0">
      <w:pPr>
        <w:spacing w:after="0" w:line="360" w:lineRule="auto"/>
        <w:jc w:val="both"/>
        <w:rPr>
          <w:rFonts w:ascii="Times New Roman" w:hAnsi="Times New Roman" w:cs="Times New Roman"/>
          <w:b/>
          <w:bCs/>
          <w:sz w:val="24"/>
          <w:szCs w:val="24"/>
        </w:rPr>
      </w:pPr>
    </w:p>
    <w:p w14:paraId="2672CD5C" w14:textId="77777777" w:rsidR="00300574" w:rsidRDefault="00300574">
      <w:pPr>
        <w:spacing w:after="0"/>
        <w:rPr>
          <w:rFonts w:ascii="Times New Roman" w:hAnsi="Times New Roman" w:cs="Times New Roman"/>
          <w:b/>
          <w:bCs/>
          <w:sz w:val="24"/>
          <w:szCs w:val="24"/>
        </w:rPr>
      </w:pPr>
      <w:r>
        <w:rPr>
          <w:rFonts w:ascii="Times New Roman" w:hAnsi="Times New Roman" w:cs="Times New Roman"/>
          <w:b/>
          <w:bCs/>
          <w:sz w:val="24"/>
          <w:szCs w:val="24"/>
        </w:rPr>
        <w:br w:type="page"/>
      </w:r>
    </w:p>
    <w:p w14:paraId="05E13B0B" w14:textId="63253BC5" w:rsidR="00591DD6" w:rsidRPr="00C271ED" w:rsidRDefault="00591DD6" w:rsidP="00591DD6">
      <w:pPr>
        <w:spacing w:after="0" w:line="360" w:lineRule="auto"/>
        <w:jc w:val="center"/>
        <w:rPr>
          <w:rFonts w:ascii="Times New Roman" w:hAnsi="Times New Roman" w:cs="Times New Roman"/>
          <w:b/>
          <w:bCs/>
          <w:sz w:val="24"/>
          <w:szCs w:val="24"/>
        </w:rPr>
      </w:pPr>
      <w:r w:rsidRPr="00C271ED">
        <w:rPr>
          <w:rFonts w:ascii="Times New Roman" w:hAnsi="Times New Roman" w:cs="Times New Roman"/>
          <w:b/>
          <w:bCs/>
          <w:sz w:val="24"/>
          <w:szCs w:val="24"/>
        </w:rPr>
        <w:lastRenderedPageBreak/>
        <w:t>Inleiding</w:t>
      </w:r>
    </w:p>
    <w:p w14:paraId="2CA2DB21" w14:textId="5B4A1ED4" w:rsidR="00591DD6" w:rsidRPr="00837DE6" w:rsidRDefault="00591DD6" w:rsidP="0018181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 </w:t>
      </w:r>
      <w:r w:rsidRPr="008C1C4B">
        <w:rPr>
          <w:rFonts w:ascii="Times New Roman" w:hAnsi="Times New Roman" w:cs="Times New Roman"/>
          <w:sz w:val="24"/>
          <w:szCs w:val="24"/>
        </w:rPr>
        <w:t xml:space="preserve">overheid </w:t>
      </w:r>
      <w:r>
        <w:rPr>
          <w:rFonts w:ascii="Times New Roman" w:hAnsi="Times New Roman" w:cs="Times New Roman"/>
          <w:sz w:val="24"/>
          <w:szCs w:val="24"/>
        </w:rPr>
        <w:t>maakt beleid</w:t>
      </w:r>
      <w:r w:rsidRPr="008C1C4B">
        <w:rPr>
          <w:rFonts w:ascii="Times New Roman" w:hAnsi="Times New Roman" w:cs="Times New Roman"/>
          <w:sz w:val="24"/>
          <w:szCs w:val="24"/>
        </w:rPr>
        <w:t xml:space="preserve">, </w:t>
      </w:r>
      <w:r w:rsidRPr="00837DE6">
        <w:rPr>
          <w:rFonts w:ascii="Times New Roman" w:hAnsi="Times New Roman" w:cs="Times New Roman"/>
          <w:sz w:val="24"/>
          <w:szCs w:val="24"/>
        </w:rPr>
        <w:t xml:space="preserve">vaardigt wetten uit en ziet toe op </w:t>
      </w:r>
      <w:r w:rsidR="001D3A1E" w:rsidRPr="00837DE6">
        <w:rPr>
          <w:rFonts w:ascii="Times New Roman" w:hAnsi="Times New Roman" w:cs="Times New Roman"/>
          <w:sz w:val="24"/>
          <w:szCs w:val="24"/>
        </w:rPr>
        <w:t xml:space="preserve">de </w:t>
      </w:r>
      <w:r w:rsidRPr="00837DE6">
        <w:rPr>
          <w:rFonts w:ascii="Times New Roman" w:hAnsi="Times New Roman" w:cs="Times New Roman"/>
          <w:sz w:val="24"/>
          <w:szCs w:val="24"/>
        </w:rPr>
        <w:t xml:space="preserve">naleving (Rijksoverheid, 2021a). Burgers houden zich niet vanzelfsprekend aan de wet. Zo hebben er in 2020 alleen al 808.030 misdrijven – ernstige wetsovertredingen – plaatsgevonden. Met betrekking tot de Coronaregels zijn er in het afgelopen jaar 112.975 overtredingen – kleinere vergrijpen – geconstateerd (Centraal Bureau voor de Statistiek [CBS], 2021a; Politie, 2021a). Voor de borging van de naleving van wetten zet de overheid </w:t>
      </w:r>
      <w:r w:rsidRPr="00837DE6">
        <w:rPr>
          <w:rFonts w:ascii="Times New Roman" w:hAnsi="Times New Roman" w:cs="Times New Roman"/>
          <w:i/>
          <w:iCs/>
          <w:sz w:val="24"/>
          <w:szCs w:val="24"/>
        </w:rPr>
        <w:t>street-level bureaucrats</w:t>
      </w:r>
      <w:r w:rsidRPr="00837DE6">
        <w:rPr>
          <w:rFonts w:ascii="Times New Roman" w:hAnsi="Times New Roman" w:cs="Times New Roman"/>
          <w:sz w:val="24"/>
          <w:szCs w:val="24"/>
        </w:rPr>
        <w:t xml:space="preserve"> (contactambtenaren) in. Deze contactambtenaren zijn professionals die namens de overheid rechtstreeks met burgers in contact staan. Zij nemen daarbij een verbindende positie in tussen de beleidsmakers van de overheid en </w:t>
      </w:r>
      <w:r w:rsidR="001D3A1E" w:rsidRPr="00837DE6">
        <w:rPr>
          <w:rFonts w:ascii="Times New Roman" w:hAnsi="Times New Roman" w:cs="Times New Roman"/>
          <w:sz w:val="24"/>
          <w:szCs w:val="24"/>
        </w:rPr>
        <w:t xml:space="preserve">de </w:t>
      </w:r>
      <w:r w:rsidRPr="00837DE6">
        <w:rPr>
          <w:rFonts w:ascii="Times New Roman" w:hAnsi="Times New Roman" w:cs="Times New Roman"/>
          <w:sz w:val="24"/>
          <w:szCs w:val="24"/>
        </w:rPr>
        <w:t xml:space="preserve">burgers (Lipsky, 1980). Rondom de handhaving van wetten zijn politieagenten, buitengewoon opsporingsambtenaren, officieren van justitie en rechters belangrijke contactambtenaren. </w:t>
      </w:r>
    </w:p>
    <w:p w14:paraId="416947A7" w14:textId="272EFDCA" w:rsidR="00591DD6" w:rsidRPr="00837DE6" w:rsidRDefault="00591DD6" w:rsidP="00385A5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Contactambtenaren worden veelvuldig blootgesteld aan vage, tegenstrijdige doelen en </w:t>
      </w:r>
      <w:r w:rsidR="00B673A7">
        <w:rPr>
          <w:rFonts w:ascii="Times New Roman" w:hAnsi="Times New Roman" w:cs="Times New Roman"/>
          <w:sz w:val="24"/>
          <w:szCs w:val="24"/>
        </w:rPr>
        <w:t xml:space="preserve">daarnaast aan </w:t>
      </w:r>
      <w:r w:rsidRPr="00837DE6">
        <w:rPr>
          <w:rFonts w:ascii="Times New Roman" w:hAnsi="Times New Roman" w:cs="Times New Roman"/>
          <w:sz w:val="24"/>
          <w:szCs w:val="24"/>
        </w:rPr>
        <w:t xml:space="preserve">een overmaat aan doelen. </w:t>
      </w:r>
      <w:r w:rsidR="00B673A7">
        <w:rPr>
          <w:rFonts w:ascii="Times New Roman" w:hAnsi="Times New Roman" w:cs="Times New Roman"/>
          <w:sz w:val="24"/>
          <w:szCs w:val="24"/>
        </w:rPr>
        <w:t>Hierbij</w:t>
      </w:r>
      <w:r w:rsidRPr="00837DE6">
        <w:rPr>
          <w:rFonts w:ascii="Times New Roman" w:hAnsi="Times New Roman" w:cs="Times New Roman"/>
          <w:sz w:val="24"/>
          <w:szCs w:val="24"/>
        </w:rPr>
        <w:t xml:space="preserve"> beschikken zij structureel over te weinig middelen (tijd, geld en specialistische kennis) om een te grote hoeveelheid aan casussen af te ronden (Lipsky, 1980). </w:t>
      </w:r>
      <w:r w:rsidR="001D3A1E" w:rsidRPr="00837DE6">
        <w:rPr>
          <w:rFonts w:ascii="Times New Roman" w:hAnsi="Times New Roman" w:cs="Times New Roman"/>
          <w:sz w:val="24"/>
          <w:szCs w:val="24"/>
        </w:rPr>
        <w:t xml:space="preserve">Wanneer </w:t>
      </w:r>
      <w:r w:rsidR="00F325CC" w:rsidRPr="00837DE6">
        <w:rPr>
          <w:rFonts w:ascii="Times New Roman" w:hAnsi="Times New Roman" w:cs="Times New Roman"/>
          <w:sz w:val="24"/>
          <w:szCs w:val="24"/>
        </w:rPr>
        <w:t xml:space="preserve">deze kenmerken bekeken worden in de handhavingsketen blijkt dat de </w:t>
      </w:r>
      <w:r w:rsidRPr="00837DE6">
        <w:rPr>
          <w:rFonts w:ascii="Times New Roman" w:hAnsi="Times New Roman" w:cs="Times New Roman"/>
          <w:sz w:val="24"/>
          <w:szCs w:val="24"/>
        </w:rPr>
        <w:t xml:space="preserve">doelstellingen in de handhavingsketen breed en onbepaald </w:t>
      </w:r>
      <w:r w:rsidR="00F325CC" w:rsidRPr="00837DE6">
        <w:rPr>
          <w:rFonts w:ascii="Times New Roman" w:hAnsi="Times New Roman" w:cs="Times New Roman"/>
          <w:sz w:val="24"/>
          <w:szCs w:val="24"/>
        </w:rPr>
        <w:t xml:space="preserve">zijn </w:t>
      </w:r>
      <w:r w:rsidRPr="00837DE6">
        <w:rPr>
          <w:rFonts w:ascii="Times New Roman" w:hAnsi="Times New Roman" w:cs="Times New Roman"/>
          <w:sz w:val="24"/>
          <w:szCs w:val="24"/>
        </w:rPr>
        <w:t xml:space="preserve">en </w:t>
      </w:r>
      <w:r w:rsidR="00B673A7">
        <w:rPr>
          <w:rFonts w:ascii="Times New Roman" w:hAnsi="Times New Roman" w:cs="Times New Roman"/>
          <w:sz w:val="24"/>
          <w:szCs w:val="24"/>
        </w:rPr>
        <w:t xml:space="preserve">per situatie </w:t>
      </w:r>
      <w:r w:rsidRPr="00837DE6">
        <w:rPr>
          <w:rFonts w:ascii="Times New Roman" w:hAnsi="Times New Roman" w:cs="Times New Roman"/>
          <w:sz w:val="24"/>
          <w:szCs w:val="24"/>
        </w:rPr>
        <w:t>moeten worden ingevuld (</w:t>
      </w:r>
      <w:r w:rsidR="006473EB" w:rsidRPr="00837DE6">
        <w:rPr>
          <w:rFonts w:ascii="Times New Roman" w:hAnsi="Times New Roman" w:cs="Times New Roman"/>
          <w:sz w:val="24"/>
          <w:szCs w:val="24"/>
        </w:rPr>
        <w:t xml:space="preserve">Braun, 1999; </w:t>
      </w:r>
      <w:r w:rsidRPr="00837DE6">
        <w:rPr>
          <w:rFonts w:ascii="Times New Roman" w:hAnsi="Times New Roman" w:cs="Times New Roman"/>
          <w:sz w:val="24"/>
          <w:szCs w:val="24"/>
        </w:rPr>
        <w:t>Stichting Maatschappij en Politie, 1995;</w:t>
      </w:r>
      <w:r w:rsidR="006473EB" w:rsidRPr="00837DE6">
        <w:rPr>
          <w:rFonts w:ascii="Times New Roman" w:hAnsi="Times New Roman" w:cs="Times New Roman"/>
          <w:sz w:val="24"/>
          <w:szCs w:val="24"/>
        </w:rPr>
        <w:t xml:space="preserve"> </w:t>
      </w:r>
      <w:r w:rsidRPr="00837DE6">
        <w:rPr>
          <w:rFonts w:ascii="Times New Roman" w:hAnsi="Times New Roman" w:cs="Times New Roman"/>
          <w:sz w:val="24"/>
          <w:szCs w:val="24"/>
        </w:rPr>
        <w:t xml:space="preserve">Terpstra, 2002; Terpstra, 2013). Deze doelstellingen komen voort uit de politiek of uit het ambtelijke management en worden op </w:t>
      </w:r>
      <w:r w:rsidR="00F325CC" w:rsidRPr="00837DE6">
        <w:rPr>
          <w:rFonts w:ascii="Times New Roman" w:hAnsi="Times New Roman" w:cs="Times New Roman"/>
          <w:sz w:val="24"/>
          <w:szCs w:val="24"/>
        </w:rPr>
        <w:t>een grote verscheidenheid aan</w:t>
      </w:r>
      <w:r w:rsidRPr="00837DE6">
        <w:rPr>
          <w:rFonts w:ascii="Times New Roman" w:hAnsi="Times New Roman" w:cs="Times New Roman"/>
          <w:sz w:val="24"/>
          <w:szCs w:val="24"/>
        </w:rPr>
        <w:t xml:space="preserve"> manieren bij de contactambtenaar gebracht</w:t>
      </w:r>
      <w:r w:rsidR="00F325CC" w:rsidRPr="00837DE6">
        <w:rPr>
          <w:rFonts w:ascii="Times New Roman" w:hAnsi="Times New Roman" w:cs="Times New Roman"/>
          <w:sz w:val="24"/>
          <w:szCs w:val="24"/>
        </w:rPr>
        <w:t>, namelijk middels</w:t>
      </w:r>
      <w:r w:rsidRPr="00837DE6">
        <w:rPr>
          <w:rFonts w:ascii="Times New Roman" w:hAnsi="Times New Roman" w:cs="Times New Roman"/>
          <w:sz w:val="24"/>
          <w:szCs w:val="24"/>
        </w:rPr>
        <w:t>: interne regels, briefings, informele overleggen, wijkbijeenkomsten, interne werkoverleggen, wijkveiligheidsplannen, handhavingsplannen, professionele terugkoppelingen, convenanten, productietargets, externe casus</w:t>
      </w:r>
      <w:r w:rsidR="00300574">
        <w:rPr>
          <w:rFonts w:ascii="Times New Roman" w:hAnsi="Times New Roman" w:cs="Times New Roman"/>
          <w:sz w:val="24"/>
          <w:szCs w:val="24"/>
        </w:rPr>
        <w:t>-</w:t>
      </w:r>
      <w:r w:rsidRPr="00837DE6">
        <w:rPr>
          <w:rFonts w:ascii="Times New Roman" w:hAnsi="Times New Roman" w:cs="Times New Roman"/>
          <w:sz w:val="24"/>
          <w:szCs w:val="24"/>
        </w:rPr>
        <w:t>overleggen en functioneringsgesprekken (</w:t>
      </w:r>
      <w:r w:rsidR="006473EB" w:rsidRPr="00837DE6">
        <w:rPr>
          <w:rFonts w:ascii="Times New Roman" w:hAnsi="Times New Roman" w:cs="Times New Roman"/>
          <w:sz w:val="24"/>
          <w:szCs w:val="24"/>
        </w:rPr>
        <w:t xml:space="preserve">Herbert, 2009; </w:t>
      </w:r>
      <w:r w:rsidRPr="00837DE6">
        <w:rPr>
          <w:rFonts w:ascii="Times New Roman" w:hAnsi="Times New Roman" w:cs="Times New Roman"/>
          <w:sz w:val="24"/>
          <w:szCs w:val="24"/>
        </w:rPr>
        <w:t xml:space="preserve">Terpstra, 2011; </w:t>
      </w:r>
      <w:r w:rsidR="00E75744" w:rsidRPr="00837DE6">
        <w:rPr>
          <w:rFonts w:ascii="Times New Roman" w:hAnsi="Times New Roman" w:cs="Times New Roman"/>
          <w:sz w:val="24"/>
          <w:szCs w:val="24"/>
        </w:rPr>
        <w:t>Terpstra, 2013</w:t>
      </w:r>
      <w:r w:rsidRPr="00837DE6">
        <w:rPr>
          <w:rFonts w:ascii="Times New Roman" w:hAnsi="Times New Roman" w:cs="Times New Roman"/>
          <w:sz w:val="24"/>
          <w:szCs w:val="24"/>
        </w:rPr>
        <w:t xml:space="preserve">). </w:t>
      </w:r>
      <w:r w:rsidR="001D3A1E" w:rsidRPr="00837DE6">
        <w:rPr>
          <w:rFonts w:ascii="Times New Roman" w:hAnsi="Times New Roman" w:cs="Times New Roman"/>
          <w:sz w:val="24"/>
          <w:szCs w:val="24"/>
        </w:rPr>
        <w:t xml:space="preserve">Daarnaast variëren de doelstellingen en botsen ze met elkaar. Rondom handhaving bestaan </w:t>
      </w:r>
      <w:r w:rsidR="00B673A7">
        <w:rPr>
          <w:rFonts w:ascii="Times New Roman" w:hAnsi="Times New Roman" w:cs="Times New Roman"/>
          <w:sz w:val="24"/>
          <w:szCs w:val="24"/>
        </w:rPr>
        <w:t xml:space="preserve">verschillende </w:t>
      </w:r>
      <w:r w:rsidRPr="00837DE6">
        <w:rPr>
          <w:rFonts w:ascii="Times New Roman" w:hAnsi="Times New Roman" w:cs="Times New Roman"/>
          <w:sz w:val="24"/>
          <w:szCs w:val="24"/>
        </w:rPr>
        <w:t>doelstellingen</w:t>
      </w:r>
      <w:r w:rsidR="001D3A1E" w:rsidRPr="00837DE6">
        <w:rPr>
          <w:rFonts w:ascii="Times New Roman" w:hAnsi="Times New Roman" w:cs="Times New Roman"/>
          <w:sz w:val="24"/>
          <w:szCs w:val="24"/>
        </w:rPr>
        <w:t xml:space="preserve"> </w:t>
      </w:r>
      <w:r w:rsidRPr="00837DE6">
        <w:rPr>
          <w:rFonts w:ascii="Times New Roman" w:hAnsi="Times New Roman" w:cs="Times New Roman"/>
          <w:sz w:val="24"/>
          <w:szCs w:val="24"/>
        </w:rPr>
        <w:t>van</w:t>
      </w:r>
      <w:r w:rsidR="00B673A7">
        <w:rPr>
          <w:rFonts w:ascii="Times New Roman" w:hAnsi="Times New Roman" w:cs="Times New Roman"/>
          <w:sz w:val="24"/>
          <w:szCs w:val="24"/>
        </w:rPr>
        <w:t xml:space="preserve"> bijvoorbeeld</w:t>
      </w:r>
      <w:r w:rsidRPr="00837DE6">
        <w:rPr>
          <w:rFonts w:ascii="Times New Roman" w:hAnsi="Times New Roman" w:cs="Times New Roman"/>
          <w:sz w:val="24"/>
          <w:szCs w:val="24"/>
        </w:rPr>
        <w:t xml:space="preserve"> een bonnenquotum (later ook wel ‘prestatieafspraken’ genoemd), tot meer staandehoudingen</w:t>
      </w:r>
      <w:r w:rsidR="001D3A1E" w:rsidRPr="00837DE6">
        <w:rPr>
          <w:rFonts w:ascii="Times New Roman" w:hAnsi="Times New Roman" w:cs="Times New Roman"/>
          <w:sz w:val="24"/>
          <w:szCs w:val="24"/>
        </w:rPr>
        <w:t>, tot</w:t>
      </w:r>
      <w:r w:rsidRPr="00837DE6">
        <w:rPr>
          <w:rFonts w:ascii="Times New Roman" w:hAnsi="Times New Roman" w:cs="Times New Roman"/>
          <w:sz w:val="24"/>
          <w:szCs w:val="24"/>
        </w:rPr>
        <w:t xml:space="preserve"> een meer klantvriendelijke handhaving met oog voor de menselijke maat (BN De Stem, 2012;</w:t>
      </w:r>
      <w:r w:rsidR="006473EB" w:rsidRPr="00837DE6">
        <w:rPr>
          <w:rFonts w:ascii="Times New Roman" w:hAnsi="Times New Roman" w:cs="Times New Roman"/>
          <w:sz w:val="24"/>
          <w:szCs w:val="24"/>
        </w:rPr>
        <w:t xml:space="preserve"> Brannan, 2021; </w:t>
      </w:r>
      <w:r w:rsidRPr="00837DE6">
        <w:rPr>
          <w:rFonts w:ascii="Times New Roman" w:hAnsi="Times New Roman" w:cs="Times New Roman"/>
          <w:sz w:val="24"/>
          <w:szCs w:val="24"/>
        </w:rPr>
        <w:t>Gemeente Aalten, 2021;</w:t>
      </w:r>
      <w:r w:rsidR="006473EB" w:rsidRPr="00837DE6">
        <w:rPr>
          <w:rFonts w:ascii="Times New Roman" w:hAnsi="Times New Roman" w:cs="Times New Roman"/>
          <w:sz w:val="24"/>
          <w:szCs w:val="24"/>
        </w:rPr>
        <w:t xml:space="preserve"> </w:t>
      </w:r>
      <w:r w:rsidRPr="00837DE6">
        <w:rPr>
          <w:rFonts w:ascii="Times New Roman" w:hAnsi="Times New Roman" w:cs="Times New Roman"/>
          <w:sz w:val="24"/>
          <w:szCs w:val="24"/>
        </w:rPr>
        <w:t>Sociaal Cultureel Planbureau, 2021; Tweede Kamer, 2018). De</w:t>
      </w:r>
      <w:r w:rsidR="001D3A1E" w:rsidRPr="00837DE6">
        <w:rPr>
          <w:rFonts w:ascii="Times New Roman" w:hAnsi="Times New Roman" w:cs="Times New Roman"/>
          <w:sz w:val="24"/>
          <w:szCs w:val="24"/>
        </w:rPr>
        <w:t xml:space="preserve"> bevindingen ten aanzien </w:t>
      </w:r>
      <w:r w:rsidR="00F325CC" w:rsidRPr="00837DE6">
        <w:rPr>
          <w:rFonts w:ascii="Times New Roman" w:hAnsi="Times New Roman" w:cs="Times New Roman"/>
          <w:sz w:val="24"/>
          <w:szCs w:val="24"/>
        </w:rPr>
        <w:t xml:space="preserve">van </w:t>
      </w:r>
      <w:r w:rsidR="001D3A1E" w:rsidRPr="00837DE6">
        <w:rPr>
          <w:rFonts w:ascii="Times New Roman" w:hAnsi="Times New Roman" w:cs="Times New Roman"/>
          <w:sz w:val="24"/>
          <w:szCs w:val="24"/>
        </w:rPr>
        <w:t>de doelstellingen bi</w:t>
      </w:r>
      <w:r w:rsidR="00F325CC" w:rsidRPr="00837DE6">
        <w:rPr>
          <w:rFonts w:ascii="Times New Roman" w:hAnsi="Times New Roman" w:cs="Times New Roman"/>
          <w:sz w:val="24"/>
          <w:szCs w:val="24"/>
        </w:rPr>
        <w:t xml:space="preserve">nnen de handhavingsketen </w:t>
      </w:r>
      <w:r w:rsidR="001D3A1E" w:rsidRPr="00837DE6">
        <w:rPr>
          <w:rFonts w:ascii="Times New Roman" w:hAnsi="Times New Roman" w:cs="Times New Roman"/>
          <w:sz w:val="24"/>
          <w:szCs w:val="24"/>
        </w:rPr>
        <w:t>komen overeen met de bevindingen van Lipsky (1980).</w:t>
      </w:r>
    </w:p>
    <w:p w14:paraId="15A32E3E" w14:textId="729840E3" w:rsidR="00300574" w:rsidRPr="00837DE6" w:rsidRDefault="00591DD6" w:rsidP="00385A5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Een ander aspect dat Lipsky (1980) benoem</w:t>
      </w:r>
      <w:r w:rsidR="00300574">
        <w:rPr>
          <w:rFonts w:ascii="Times New Roman" w:hAnsi="Times New Roman" w:cs="Times New Roman"/>
          <w:sz w:val="24"/>
          <w:szCs w:val="24"/>
        </w:rPr>
        <w:t>t</w:t>
      </w:r>
      <w:r w:rsidR="00B673A7">
        <w:rPr>
          <w:rFonts w:ascii="Times New Roman" w:hAnsi="Times New Roman" w:cs="Times New Roman"/>
          <w:sz w:val="24"/>
          <w:szCs w:val="24"/>
        </w:rPr>
        <w:t>,</w:t>
      </w:r>
      <w:r w:rsidRPr="00837DE6">
        <w:rPr>
          <w:rFonts w:ascii="Times New Roman" w:hAnsi="Times New Roman" w:cs="Times New Roman"/>
          <w:sz w:val="24"/>
          <w:szCs w:val="24"/>
        </w:rPr>
        <w:t xml:space="preserve"> is de beschikking over structureel te weinig middelen. </w:t>
      </w:r>
      <w:r w:rsidR="00F325CC" w:rsidRPr="00837DE6">
        <w:rPr>
          <w:rFonts w:ascii="Times New Roman" w:hAnsi="Times New Roman" w:cs="Times New Roman"/>
          <w:sz w:val="24"/>
          <w:szCs w:val="24"/>
        </w:rPr>
        <w:t xml:space="preserve">Ook op dit onderdeel zijn er duidelijke paralellen te trekken. </w:t>
      </w:r>
      <w:r w:rsidRPr="00837DE6">
        <w:rPr>
          <w:rFonts w:ascii="Times New Roman" w:hAnsi="Times New Roman" w:cs="Times New Roman"/>
          <w:sz w:val="24"/>
          <w:szCs w:val="24"/>
        </w:rPr>
        <w:t xml:space="preserve">Zo beschikt het gehele handhavingsbestel over onvoldoende financiële middelen, is er structureel te weinig </w:t>
      </w:r>
      <w:r w:rsidRPr="00837DE6">
        <w:rPr>
          <w:rFonts w:ascii="Times New Roman" w:hAnsi="Times New Roman" w:cs="Times New Roman"/>
          <w:sz w:val="24"/>
          <w:szCs w:val="24"/>
        </w:rPr>
        <w:lastRenderedPageBreak/>
        <w:t>personele capaciteit voor goede handhaving en ontbreekt het aan specialistische kennis om professioneel met wisselende situaties om te gaan (Centrum voor Criminaliteitspreventie en Veiligheid</w:t>
      </w:r>
      <w:r w:rsidR="009F52EC" w:rsidRPr="00837DE6">
        <w:rPr>
          <w:rFonts w:ascii="Times New Roman" w:hAnsi="Times New Roman" w:cs="Times New Roman"/>
          <w:sz w:val="24"/>
          <w:szCs w:val="24"/>
        </w:rPr>
        <w:t xml:space="preserve"> [CCV]</w:t>
      </w:r>
      <w:r w:rsidRPr="00837DE6">
        <w:rPr>
          <w:rFonts w:ascii="Times New Roman" w:hAnsi="Times New Roman" w:cs="Times New Roman"/>
          <w:sz w:val="24"/>
          <w:szCs w:val="24"/>
        </w:rPr>
        <w:t>, 2019; Wetenschappelijk Onderzoek- en Documentatiecentrum [WODC], 2020</w:t>
      </w:r>
      <w:r w:rsidR="00C600D6" w:rsidRPr="00837DE6">
        <w:rPr>
          <w:rFonts w:ascii="Times New Roman" w:hAnsi="Times New Roman" w:cs="Times New Roman"/>
          <w:sz w:val="24"/>
          <w:szCs w:val="24"/>
        </w:rPr>
        <w:t>a</w:t>
      </w:r>
      <w:r w:rsidRPr="00837DE6">
        <w:rPr>
          <w:rFonts w:ascii="Times New Roman" w:hAnsi="Times New Roman" w:cs="Times New Roman"/>
          <w:sz w:val="24"/>
          <w:szCs w:val="24"/>
        </w:rPr>
        <w:t xml:space="preserve">; </w:t>
      </w:r>
      <w:bookmarkStart w:id="1" w:name="_Hlk85975194"/>
      <w:r w:rsidRPr="00837DE6">
        <w:rPr>
          <w:rFonts w:ascii="Times New Roman" w:hAnsi="Times New Roman" w:cs="Times New Roman"/>
          <w:sz w:val="24"/>
          <w:szCs w:val="24"/>
        </w:rPr>
        <w:t>Politie, 2021b; PricewaterhouseCoopers</w:t>
      </w:r>
      <w:r w:rsidR="009F52EC" w:rsidRPr="00837DE6">
        <w:rPr>
          <w:rFonts w:ascii="Times New Roman" w:hAnsi="Times New Roman" w:cs="Times New Roman"/>
          <w:sz w:val="24"/>
          <w:szCs w:val="24"/>
        </w:rPr>
        <w:t xml:space="preserve"> [PWC]</w:t>
      </w:r>
      <w:r w:rsidRPr="00837DE6">
        <w:rPr>
          <w:rFonts w:ascii="Times New Roman" w:hAnsi="Times New Roman" w:cs="Times New Roman"/>
          <w:sz w:val="24"/>
          <w:szCs w:val="24"/>
        </w:rPr>
        <w:t>, 2021; Rijksoverheid, 2021b; Uitvoeringsinstituut Werknemersverzekeringen [UWV], 2020</w:t>
      </w:r>
      <w:bookmarkEnd w:id="1"/>
      <w:r w:rsidRPr="00837DE6">
        <w:rPr>
          <w:rFonts w:ascii="Times New Roman" w:hAnsi="Times New Roman" w:cs="Times New Roman"/>
          <w:sz w:val="24"/>
          <w:szCs w:val="24"/>
        </w:rPr>
        <w:t xml:space="preserve">). </w:t>
      </w:r>
      <w:r w:rsidR="00300574">
        <w:rPr>
          <w:rFonts w:ascii="Times New Roman" w:hAnsi="Times New Roman" w:cs="Times New Roman"/>
          <w:sz w:val="24"/>
          <w:szCs w:val="24"/>
        </w:rPr>
        <w:tab/>
      </w:r>
    </w:p>
    <w:p w14:paraId="00A0271A" w14:textId="4DEB9FA5" w:rsidR="00300574" w:rsidRPr="00837DE6" w:rsidRDefault="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Deze zaken leiden ertoe dat contactambtenaren veel te maken hebben met stress (Tummers, 2015). Stress is namelijk het resultaat van een hoge ervaren werklast en te weinig </w:t>
      </w:r>
      <w:r w:rsidR="003C4F15" w:rsidRPr="00837DE6">
        <w:rPr>
          <w:rFonts w:ascii="Times New Roman" w:hAnsi="Times New Roman" w:cs="Times New Roman"/>
          <w:sz w:val="24"/>
          <w:szCs w:val="24"/>
        </w:rPr>
        <w:t xml:space="preserve">controlemogelijkheden </w:t>
      </w:r>
      <w:r w:rsidRPr="00837DE6">
        <w:rPr>
          <w:rFonts w:ascii="Times New Roman" w:hAnsi="Times New Roman" w:cs="Times New Roman"/>
          <w:sz w:val="24"/>
          <w:szCs w:val="24"/>
        </w:rPr>
        <w:t>(</w:t>
      </w:r>
      <w:bookmarkStart w:id="2" w:name="_Hlk85974949"/>
      <w:r w:rsidRPr="00837DE6">
        <w:rPr>
          <w:rFonts w:ascii="Times New Roman" w:hAnsi="Times New Roman" w:cs="Times New Roman"/>
          <w:sz w:val="24"/>
          <w:szCs w:val="24"/>
        </w:rPr>
        <w:t>Karasek, 1979</w:t>
      </w:r>
      <w:bookmarkEnd w:id="2"/>
      <w:r w:rsidRPr="00837DE6">
        <w:rPr>
          <w:rFonts w:ascii="Times New Roman" w:hAnsi="Times New Roman" w:cs="Times New Roman"/>
          <w:sz w:val="24"/>
          <w:szCs w:val="24"/>
        </w:rPr>
        <w:t>). Dit speelt in het bijzonder bij buitengewoon opsporingsambtenaren</w:t>
      </w:r>
      <w:r w:rsidR="00644725" w:rsidRPr="00837DE6">
        <w:rPr>
          <w:rFonts w:ascii="Times New Roman" w:hAnsi="Times New Roman" w:cs="Times New Roman"/>
          <w:sz w:val="24"/>
          <w:szCs w:val="24"/>
        </w:rPr>
        <w:t xml:space="preserve"> (boa’s)</w:t>
      </w:r>
      <w:r w:rsidRPr="00837DE6">
        <w:rPr>
          <w:rFonts w:ascii="Times New Roman" w:hAnsi="Times New Roman" w:cs="Times New Roman"/>
          <w:sz w:val="24"/>
          <w:szCs w:val="24"/>
        </w:rPr>
        <w:t xml:space="preserve">. </w:t>
      </w:r>
      <w:r w:rsidR="008C72F6" w:rsidRPr="00837DE6">
        <w:rPr>
          <w:rFonts w:ascii="Times New Roman" w:hAnsi="Times New Roman" w:cs="Times New Roman"/>
          <w:sz w:val="24"/>
          <w:szCs w:val="24"/>
        </w:rPr>
        <w:t>Op het gebied van controlemogelijkheden beschikken boa</w:t>
      </w:r>
      <w:r w:rsidR="00F325CC" w:rsidRPr="00837DE6">
        <w:rPr>
          <w:rFonts w:ascii="Times New Roman" w:hAnsi="Times New Roman" w:cs="Times New Roman"/>
          <w:sz w:val="24"/>
          <w:szCs w:val="24"/>
        </w:rPr>
        <w:t>’</w:t>
      </w:r>
      <w:r w:rsidR="008C72F6" w:rsidRPr="00837DE6">
        <w:rPr>
          <w:rFonts w:ascii="Times New Roman" w:hAnsi="Times New Roman" w:cs="Times New Roman"/>
          <w:sz w:val="24"/>
          <w:szCs w:val="24"/>
        </w:rPr>
        <w:t xml:space="preserve">s </w:t>
      </w:r>
      <w:r w:rsidR="00F325CC" w:rsidRPr="00837DE6">
        <w:rPr>
          <w:rFonts w:ascii="Times New Roman" w:hAnsi="Times New Roman" w:cs="Times New Roman"/>
          <w:sz w:val="24"/>
          <w:szCs w:val="24"/>
        </w:rPr>
        <w:t xml:space="preserve">namelijk </w:t>
      </w:r>
      <w:r w:rsidR="008C72F6" w:rsidRPr="00837DE6">
        <w:rPr>
          <w:rFonts w:ascii="Times New Roman" w:hAnsi="Times New Roman" w:cs="Times New Roman"/>
          <w:sz w:val="24"/>
          <w:szCs w:val="24"/>
        </w:rPr>
        <w:t>over te weinig beschermmiddelen en over minder juridische en bestuursrechtelijke middelen dan politieagenten (</w:t>
      </w:r>
      <w:bookmarkStart w:id="3" w:name="_Hlk85975136"/>
      <w:r w:rsidR="008C72F6" w:rsidRPr="00837DE6">
        <w:rPr>
          <w:rFonts w:ascii="Times New Roman" w:hAnsi="Times New Roman" w:cs="Times New Roman"/>
          <w:sz w:val="24"/>
          <w:szCs w:val="24"/>
        </w:rPr>
        <w:t>BOA ACP, 2021; Justis, 2021</w:t>
      </w:r>
      <w:bookmarkEnd w:id="3"/>
      <w:r w:rsidR="008C72F6" w:rsidRPr="00837DE6">
        <w:rPr>
          <w:rFonts w:ascii="Times New Roman" w:hAnsi="Times New Roman" w:cs="Times New Roman"/>
          <w:sz w:val="24"/>
          <w:szCs w:val="24"/>
        </w:rPr>
        <w:t xml:space="preserve">). Hierdoor is de controlemogelijkheid om de handhaving vorm te geven op zichzelf laag, maar is deze ook lager ten opzichte van de politie. </w:t>
      </w:r>
    </w:p>
    <w:p w14:paraId="48B5AADA" w14:textId="6358561B" w:rsidR="00591DD6" w:rsidRPr="00837DE6" w:rsidRDefault="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Ten aanzien van de hoge werklast hebben boa’s in de afgelopen jaren meer handhavingsverzoeken gekregen zonder dat hier – bij de meeste gemeente – extra capaciteit voor is gekregen (</w:t>
      </w:r>
      <w:bookmarkStart w:id="4" w:name="_Hlk85975096"/>
      <w:r w:rsidRPr="00837DE6">
        <w:rPr>
          <w:rFonts w:ascii="Times New Roman" w:hAnsi="Times New Roman" w:cs="Times New Roman"/>
          <w:sz w:val="24"/>
          <w:szCs w:val="24"/>
        </w:rPr>
        <w:t>Winter</w:t>
      </w:r>
      <w:r w:rsidR="00F64454" w:rsidRPr="00837DE6">
        <w:rPr>
          <w:rFonts w:ascii="Times New Roman" w:hAnsi="Times New Roman" w:cs="Times New Roman"/>
          <w:sz w:val="24"/>
          <w:szCs w:val="24"/>
        </w:rPr>
        <w:t xml:space="preserve"> et al., </w:t>
      </w:r>
      <w:r w:rsidRPr="00837DE6">
        <w:rPr>
          <w:rFonts w:ascii="Times New Roman" w:hAnsi="Times New Roman" w:cs="Times New Roman"/>
          <w:sz w:val="24"/>
          <w:szCs w:val="24"/>
        </w:rPr>
        <w:t>2016</w:t>
      </w:r>
      <w:bookmarkEnd w:id="4"/>
      <w:r w:rsidRPr="00837DE6">
        <w:rPr>
          <w:rFonts w:ascii="Times New Roman" w:hAnsi="Times New Roman" w:cs="Times New Roman"/>
          <w:sz w:val="24"/>
          <w:szCs w:val="24"/>
        </w:rPr>
        <w:t>). Hierdoor is er een veel te beperkte personele capaciteit om het werk te kunnen uitvoeren (</w:t>
      </w:r>
      <w:bookmarkStart w:id="5" w:name="_Hlk85975108"/>
      <w:r w:rsidRPr="00837DE6">
        <w:rPr>
          <w:rFonts w:ascii="Times New Roman" w:hAnsi="Times New Roman" w:cs="Times New Roman"/>
          <w:sz w:val="24"/>
          <w:szCs w:val="24"/>
        </w:rPr>
        <w:t>Necker van Naem, 2021</w:t>
      </w:r>
      <w:bookmarkEnd w:id="5"/>
      <w:r w:rsidRPr="00837DE6">
        <w:rPr>
          <w:rFonts w:ascii="Times New Roman" w:hAnsi="Times New Roman" w:cs="Times New Roman"/>
          <w:sz w:val="24"/>
          <w:szCs w:val="24"/>
        </w:rPr>
        <w:t>). Een andere factor van werklast bij buitengewoon opsporingsambtenaren is de blootstelling aan agressie en geweld</w:t>
      </w:r>
      <w:r w:rsidR="00F325CC" w:rsidRPr="00837DE6">
        <w:rPr>
          <w:rFonts w:ascii="Times New Roman" w:hAnsi="Times New Roman" w:cs="Times New Roman"/>
          <w:sz w:val="24"/>
          <w:szCs w:val="24"/>
        </w:rPr>
        <w:t xml:space="preserve"> (Van Beek, Taris, &amp; Schaufeli, 2013)</w:t>
      </w:r>
      <w:r w:rsidRPr="00837DE6">
        <w:rPr>
          <w:rFonts w:ascii="Times New Roman" w:hAnsi="Times New Roman" w:cs="Times New Roman"/>
          <w:sz w:val="24"/>
          <w:szCs w:val="24"/>
        </w:rPr>
        <w:t>. Van de boa’s is 95 procent slachtoffer van verbale agressie, 68 procent van intimidatie en 58 procent van fysieke agressie. Ook binnen de organisatie zijn er verschillende drukfactoren: zo is 31 procent van de boa’s ooit slachtoffer geweest van agressie en geweld door een collega en heerst er regelmatig een angstcultuur binnen de handhavingsorganisatie (</w:t>
      </w:r>
      <w:bookmarkStart w:id="6" w:name="_Hlk85975233"/>
      <w:r w:rsidRPr="00837DE6">
        <w:rPr>
          <w:rFonts w:ascii="Times New Roman" w:hAnsi="Times New Roman" w:cs="Times New Roman"/>
          <w:sz w:val="24"/>
          <w:szCs w:val="24"/>
        </w:rPr>
        <w:t>WODC, 2020</w:t>
      </w:r>
      <w:bookmarkEnd w:id="6"/>
      <w:r w:rsidR="006473EB" w:rsidRPr="00837DE6">
        <w:rPr>
          <w:rFonts w:ascii="Times New Roman" w:hAnsi="Times New Roman" w:cs="Times New Roman"/>
          <w:sz w:val="24"/>
          <w:szCs w:val="24"/>
        </w:rPr>
        <w:t>b</w:t>
      </w:r>
      <w:r w:rsidRPr="00837DE6">
        <w:rPr>
          <w:rFonts w:ascii="Times New Roman" w:hAnsi="Times New Roman" w:cs="Times New Roman"/>
          <w:sz w:val="24"/>
          <w:szCs w:val="24"/>
        </w:rPr>
        <w:t>). Extern ongewenst gedrag (agressie en geweld door burgers), maar in sterkere mate intern ongewenst gedrag (agressie en geweld door collega’s) heeft impact op de werklast die wordt ervaren (CBS, 2020; Korvorst, Moons, &amp; Mateboer, 2012)</w:t>
      </w:r>
    </w:p>
    <w:p w14:paraId="05007223" w14:textId="41C3EA58" w:rsidR="00591DD6" w:rsidRPr="00837DE6" w:rsidRDefault="00591DD6" w:rsidP="00181819">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De werk</w:t>
      </w:r>
      <w:r w:rsidR="00D7152C" w:rsidRPr="00837DE6">
        <w:rPr>
          <w:rFonts w:ascii="Times New Roman" w:hAnsi="Times New Roman" w:cs="Times New Roman"/>
          <w:sz w:val="24"/>
          <w:szCs w:val="24"/>
        </w:rPr>
        <w:t>last</w:t>
      </w:r>
      <w:r w:rsidRPr="00837DE6">
        <w:rPr>
          <w:rFonts w:ascii="Times New Roman" w:hAnsi="Times New Roman" w:cs="Times New Roman"/>
          <w:sz w:val="24"/>
          <w:szCs w:val="24"/>
        </w:rPr>
        <w:t xml:space="preserve"> is daarnaast door COVID-19 alleen nog maar verder toegenomen</w:t>
      </w:r>
      <w:r w:rsidR="00D7152C" w:rsidRPr="00837DE6">
        <w:rPr>
          <w:rFonts w:ascii="Times New Roman" w:hAnsi="Times New Roman" w:cs="Times New Roman"/>
          <w:sz w:val="24"/>
          <w:szCs w:val="24"/>
        </w:rPr>
        <w:t xml:space="preserve"> bij boa’s</w:t>
      </w:r>
      <w:r w:rsidRPr="00837DE6">
        <w:rPr>
          <w:rFonts w:ascii="Times New Roman" w:hAnsi="Times New Roman" w:cs="Times New Roman"/>
          <w:sz w:val="24"/>
          <w:szCs w:val="24"/>
        </w:rPr>
        <w:t>. Het takenpakket is namelijk flink uitgebreid door de Coronaregels, wat leidde tot meer agressie en personeelstekorten (</w:t>
      </w:r>
      <w:r w:rsidR="003E4CE1" w:rsidRPr="00837DE6">
        <w:rPr>
          <w:rFonts w:ascii="Times New Roman" w:hAnsi="Times New Roman" w:cs="Times New Roman"/>
          <w:sz w:val="24"/>
          <w:szCs w:val="24"/>
        </w:rPr>
        <w:t>Bremmer</w:t>
      </w:r>
      <w:r w:rsidRPr="00837DE6">
        <w:rPr>
          <w:rFonts w:ascii="Times New Roman" w:hAnsi="Times New Roman" w:cs="Times New Roman"/>
          <w:sz w:val="24"/>
          <w:szCs w:val="24"/>
        </w:rPr>
        <w:t>, 2021; I&amp;O Research, 2021</w:t>
      </w:r>
      <w:r w:rsidR="00087CF3" w:rsidRPr="00837DE6">
        <w:rPr>
          <w:rFonts w:ascii="Times New Roman" w:hAnsi="Times New Roman" w:cs="Times New Roman"/>
          <w:sz w:val="24"/>
          <w:szCs w:val="24"/>
        </w:rPr>
        <w:t>a</w:t>
      </w:r>
      <w:r w:rsidRPr="00837DE6">
        <w:rPr>
          <w:rFonts w:ascii="Times New Roman" w:hAnsi="Times New Roman" w:cs="Times New Roman"/>
          <w:sz w:val="24"/>
          <w:szCs w:val="24"/>
        </w:rPr>
        <w:t>). Dit zorgt in de meeste gemeenten in Nederland voor een verzuimpercentage – de belangrijkste indicator voor werk</w:t>
      </w:r>
      <w:r w:rsidR="00D7152C" w:rsidRPr="00837DE6">
        <w:rPr>
          <w:rFonts w:ascii="Times New Roman" w:hAnsi="Times New Roman" w:cs="Times New Roman"/>
          <w:sz w:val="24"/>
          <w:szCs w:val="24"/>
        </w:rPr>
        <w:t>last</w:t>
      </w:r>
      <w:r w:rsidRPr="00837DE6">
        <w:rPr>
          <w:rFonts w:ascii="Times New Roman" w:hAnsi="Times New Roman" w:cs="Times New Roman"/>
          <w:sz w:val="24"/>
          <w:szCs w:val="24"/>
        </w:rPr>
        <w:t xml:space="preserve"> – van 20 tot wel 30 procent (</w:t>
      </w:r>
      <w:r w:rsidR="00C349B0" w:rsidRPr="00837DE6">
        <w:rPr>
          <w:rFonts w:ascii="Times New Roman" w:hAnsi="Times New Roman" w:cs="Times New Roman"/>
          <w:sz w:val="24"/>
          <w:szCs w:val="24"/>
        </w:rPr>
        <w:t>Boelens</w:t>
      </w:r>
      <w:r w:rsidRPr="00837DE6">
        <w:rPr>
          <w:rFonts w:ascii="Times New Roman" w:hAnsi="Times New Roman" w:cs="Times New Roman"/>
          <w:sz w:val="24"/>
          <w:szCs w:val="24"/>
        </w:rPr>
        <w:t>, 2021; Hooftman</w:t>
      </w:r>
      <w:r w:rsidR="0041688D" w:rsidRPr="00837DE6">
        <w:rPr>
          <w:rFonts w:ascii="Times New Roman" w:hAnsi="Times New Roman" w:cs="Times New Roman"/>
          <w:sz w:val="24"/>
          <w:szCs w:val="24"/>
        </w:rPr>
        <w:t xml:space="preserve"> et al.</w:t>
      </w:r>
      <w:r w:rsidRPr="00837DE6">
        <w:rPr>
          <w:rFonts w:ascii="Times New Roman" w:hAnsi="Times New Roman" w:cs="Times New Roman"/>
          <w:sz w:val="24"/>
          <w:szCs w:val="24"/>
        </w:rPr>
        <w:t xml:space="preserve">, 2019). </w:t>
      </w:r>
    </w:p>
    <w:p w14:paraId="7D276A59" w14:textId="77777777" w:rsidR="00591DD6" w:rsidRPr="00837DE6" w:rsidRDefault="00591DD6" w:rsidP="00591DD6">
      <w:pPr>
        <w:spacing w:after="0" w:line="360" w:lineRule="auto"/>
        <w:jc w:val="both"/>
        <w:rPr>
          <w:rFonts w:ascii="Times New Roman" w:hAnsi="Times New Roman" w:cs="Times New Roman"/>
          <w:sz w:val="24"/>
          <w:szCs w:val="24"/>
        </w:rPr>
      </w:pPr>
    </w:p>
    <w:p w14:paraId="3FB566D3" w14:textId="441535D1" w:rsidR="00591DD6" w:rsidRPr="00837DE6" w:rsidRDefault="00591DD6" w:rsidP="00591DD6">
      <w:pPr>
        <w:spacing w:after="0" w:line="360" w:lineRule="auto"/>
        <w:jc w:val="both"/>
        <w:rPr>
          <w:rFonts w:ascii="Times New Roman" w:hAnsi="Times New Roman" w:cs="Times New Roman"/>
          <w:b/>
          <w:bCs/>
          <w:sz w:val="24"/>
          <w:szCs w:val="24"/>
        </w:rPr>
      </w:pPr>
      <w:r w:rsidRPr="00837DE6">
        <w:rPr>
          <w:rFonts w:ascii="Times New Roman" w:hAnsi="Times New Roman" w:cs="Times New Roman"/>
          <w:sz w:val="24"/>
          <w:szCs w:val="24"/>
        </w:rPr>
        <w:t xml:space="preserve">Stress heeft verschillende effecten op hoe het werk wordt ervaren en hoe het wordt uitgevoerd. Zo heeft werkstress een negatieve relatie met werkplezier, werkmotivatie en werkprestatie van </w:t>
      </w:r>
      <w:r w:rsidRPr="00837DE6">
        <w:rPr>
          <w:rFonts w:ascii="Times New Roman" w:hAnsi="Times New Roman" w:cs="Times New Roman"/>
          <w:sz w:val="24"/>
          <w:szCs w:val="24"/>
        </w:rPr>
        <w:lastRenderedPageBreak/>
        <w:t xml:space="preserve">het individu (Arshadi &amp; Damiri, 2013; Farler &amp; Broady-Preston, 2012; Keshavarz &amp; Mohammadi, 2011; Srivastava &amp; Krishna, 1991; Stamps &amp; Piedmonte, 1986). Opmerkelijk genoeg is er – desondanks de grote hoeveelheid stress bij buitengewoon opsporingsambtenaren – nog geen onderzoek gedaan naar de relatie tussen stress en handhaving zelf. </w:t>
      </w:r>
    </w:p>
    <w:p w14:paraId="21E069C8" w14:textId="6B2C2349" w:rsidR="00591DD6" w:rsidRPr="00837DE6" w:rsidRDefault="00591DD6" w:rsidP="00591DD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ab/>
        <w:t>In de literatuur</w:t>
      </w:r>
      <w:r w:rsidR="009F1AA2">
        <w:rPr>
          <w:rFonts w:ascii="Times New Roman" w:hAnsi="Times New Roman" w:cs="Times New Roman"/>
          <w:sz w:val="24"/>
          <w:szCs w:val="24"/>
        </w:rPr>
        <w:t xml:space="preserve"> over stress</w:t>
      </w:r>
      <w:r w:rsidRPr="00837DE6">
        <w:rPr>
          <w:rFonts w:ascii="Times New Roman" w:hAnsi="Times New Roman" w:cs="Times New Roman"/>
          <w:sz w:val="24"/>
          <w:szCs w:val="24"/>
        </w:rPr>
        <w:t xml:space="preserve"> is er daarentegen wel onderzoek gedaan naar de impact op besluitvormingsstrategieën (</w:t>
      </w:r>
      <w:r w:rsidRPr="00837DE6">
        <w:rPr>
          <w:rFonts w:ascii="Times New Roman" w:hAnsi="Times New Roman" w:cs="Times New Roman"/>
          <w:i/>
          <w:iCs/>
          <w:sz w:val="24"/>
          <w:szCs w:val="24"/>
        </w:rPr>
        <w:t>decision-making</w:t>
      </w:r>
      <w:r w:rsidRPr="00837DE6">
        <w:rPr>
          <w:rFonts w:ascii="Times New Roman" w:hAnsi="Times New Roman" w:cs="Times New Roman"/>
          <w:sz w:val="24"/>
          <w:szCs w:val="24"/>
        </w:rPr>
        <w:t xml:space="preserve">). Hieruit blijkt dat vermijdende en afhankelijke besluitvormingsstrategieën dominant zijn als er stress wordt ervaren. </w:t>
      </w:r>
      <w:r w:rsidR="007B5800">
        <w:rPr>
          <w:rFonts w:ascii="Times New Roman" w:hAnsi="Times New Roman" w:cs="Times New Roman"/>
          <w:sz w:val="24"/>
          <w:szCs w:val="24"/>
        </w:rPr>
        <w:t xml:space="preserve">Met een vermijdende besluitvormingsstrategie wordt het </w:t>
      </w:r>
      <w:r w:rsidR="007B5800" w:rsidRPr="00837DE6">
        <w:rPr>
          <w:rFonts w:ascii="Times New Roman" w:hAnsi="Times New Roman" w:cs="Times New Roman"/>
          <w:sz w:val="24"/>
          <w:szCs w:val="24"/>
        </w:rPr>
        <w:t xml:space="preserve">proberen </w:t>
      </w:r>
      <w:r w:rsidR="007B5800">
        <w:rPr>
          <w:rFonts w:ascii="Times New Roman" w:hAnsi="Times New Roman" w:cs="Times New Roman"/>
          <w:sz w:val="24"/>
          <w:szCs w:val="24"/>
        </w:rPr>
        <w:t xml:space="preserve">te vermijden van het </w:t>
      </w:r>
      <w:r w:rsidR="007B5800" w:rsidRPr="00837DE6">
        <w:rPr>
          <w:rFonts w:ascii="Times New Roman" w:hAnsi="Times New Roman" w:cs="Times New Roman"/>
          <w:sz w:val="24"/>
          <w:szCs w:val="24"/>
        </w:rPr>
        <w:t>nemen van beslissingen</w:t>
      </w:r>
      <w:r w:rsidR="007B5800">
        <w:rPr>
          <w:rFonts w:ascii="Times New Roman" w:hAnsi="Times New Roman" w:cs="Times New Roman"/>
          <w:sz w:val="24"/>
          <w:szCs w:val="24"/>
        </w:rPr>
        <w:t xml:space="preserve"> bedoeld. Met een afhankelijke besluitvormingsstrategie wordt bedoeld dat het nemen van belangrijke beslissingen afhankelijk is van het advies van anderen </w:t>
      </w:r>
      <w:r w:rsidR="007B5800" w:rsidRPr="00837DE6">
        <w:rPr>
          <w:rFonts w:ascii="Times New Roman" w:hAnsi="Times New Roman" w:cs="Times New Roman"/>
          <w:sz w:val="24"/>
          <w:szCs w:val="24"/>
        </w:rPr>
        <w:t>(Salo &amp; Allwood, 2011)</w:t>
      </w:r>
      <w:r w:rsidR="007B5800">
        <w:rPr>
          <w:rFonts w:ascii="Times New Roman" w:hAnsi="Times New Roman" w:cs="Times New Roman"/>
          <w:sz w:val="24"/>
          <w:szCs w:val="24"/>
        </w:rPr>
        <w:t>.</w:t>
      </w:r>
      <w:r w:rsidR="007B5800" w:rsidRPr="00837DE6">
        <w:rPr>
          <w:rFonts w:ascii="Times New Roman" w:hAnsi="Times New Roman" w:cs="Times New Roman"/>
          <w:sz w:val="24"/>
          <w:szCs w:val="24"/>
        </w:rPr>
        <w:t xml:space="preserve"> </w:t>
      </w:r>
      <w:r w:rsidRPr="00837DE6">
        <w:rPr>
          <w:rFonts w:ascii="Times New Roman" w:hAnsi="Times New Roman" w:cs="Times New Roman"/>
          <w:sz w:val="24"/>
          <w:szCs w:val="24"/>
        </w:rPr>
        <w:t xml:space="preserve">Uit het meest recente onderzoek blijkt dat er </w:t>
      </w:r>
      <w:r w:rsidR="00E5631F" w:rsidRPr="00837DE6">
        <w:rPr>
          <w:rFonts w:ascii="Times New Roman" w:hAnsi="Times New Roman" w:cs="Times New Roman"/>
          <w:sz w:val="24"/>
          <w:szCs w:val="24"/>
        </w:rPr>
        <w:t xml:space="preserve">een sterkere </w:t>
      </w:r>
      <w:r w:rsidRPr="00837DE6">
        <w:rPr>
          <w:rFonts w:ascii="Times New Roman" w:hAnsi="Times New Roman" w:cs="Times New Roman"/>
          <w:sz w:val="24"/>
          <w:szCs w:val="24"/>
        </w:rPr>
        <w:t>relatie gelegd kan worden tussen besluitvormingsstrategieën en acute stress</w:t>
      </w:r>
      <w:r w:rsidR="00E5631F" w:rsidRPr="00837DE6">
        <w:rPr>
          <w:rFonts w:ascii="Times New Roman" w:hAnsi="Times New Roman" w:cs="Times New Roman"/>
          <w:sz w:val="24"/>
          <w:szCs w:val="24"/>
        </w:rPr>
        <w:t xml:space="preserve">, dan bij chronische stress. </w:t>
      </w:r>
      <w:r w:rsidRPr="00837DE6">
        <w:rPr>
          <w:rFonts w:ascii="Times New Roman" w:hAnsi="Times New Roman" w:cs="Times New Roman"/>
          <w:sz w:val="24"/>
          <w:szCs w:val="24"/>
        </w:rPr>
        <w:t xml:space="preserve">Met acute stress wordt ‘stress gerelateerd aan een incident’ bedoeld (Crippen, 2018; McCreary &amp; Thompson, 2006; Stinchcomb, 2004). </w:t>
      </w:r>
    </w:p>
    <w:p w14:paraId="69AB6740" w14:textId="0927E0D1" w:rsidR="00300574" w:rsidRDefault="00591DD6" w:rsidP="00300574">
      <w:pPr>
        <w:spacing w:after="0" w:line="360" w:lineRule="auto"/>
        <w:ind w:firstLine="708"/>
        <w:jc w:val="both"/>
        <w:rPr>
          <w:rFonts w:ascii="Times New Roman" w:hAnsi="Times New Roman" w:cs="Times New Roman"/>
          <w:i/>
          <w:iCs/>
          <w:sz w:val="24"/>
          <w:szCs w:val="24"/>
        </w:rPr>
      </w:pPr>
      <w:r w:rsidRPr="00837DE6">
        <w:rPr>
          <w:rFonts w:ascii="Times New Roman" w:hAnsi="Times New Roman" w:cs="Times New Roman"/>
          <w:sz w:val="24"/>
          <w:szCs w:val="24"/>
        </w:rPr>
        <w:t xml:space="preserve">Tegen deze achtergrond, is het doel van </w:t>
      </w:r>
      <w:r w:rsidR="009F1AA2">
        <w:rPr>
          <w:rFonts w:ascii="Times New Roman" w:hAnsi="Times New Roman" w:cs="Times New Roman"/>
          <w:sz w:val="24"/>
          <w:szCs w:val="24"/>
        </w:rPr>
        <w:t>het huidige</w:t>
      </w:r>
      <w:r w:rsidRPr="00837DE6">
        <w:rPr>
          <w:rFonts w:ascii="Times New Roman" w:hAnsi="Times New Roman" w:cs="Times New Roman"/>
          <w:sz w:val="24"/>
          <w:szCs w:val="24"/>
        </w:rPr>
        <w:t xml:space="preserve"> onderzoek </w:t>
      </w:r>
      <w:r w:rsidR="00D7152C" w:rsidRPr="00837DE6">
        <w:rPr>
          <w:rFonts w:ascii="Times New Roman" w:hAnsi="Times New Roman" w:cs="Times New Roman"/>
          <w:sz w:val="24"/>
          <w:szCs w:val="24"/>
        </w:rPr>
        <w:t xml:space="preserve">om </w:t>
      </w:r>
      <w:r w:rsidRPr="00837DE6">
        <w:rPr>
          <w:rFonts w:ascii="Times New Roman" w:hAnsi="Times New Roman" w:cs="Times New Roman"/>
          <w:sz w:val="24"/>
          <w:szCs w:val="24"/>
        </w:rPr>
        <w:t>vast te stellen of er ook een relatie bestaat tussen (acute) stress en handhaving. De hoofdvraag is</w:t>
      </w:r>
      <w:r w:rsidR="00D7152C" w:rsidRPr="00837DE6">
        <w:rPr>
          <w:rFonts w:ascii="Times New Roman" w:hAnsi="Times New Roman" w:cs="Times New Roman"/>
          <w:sz w:val="24"/>
          <w:szCs w:val="24"/>
        </w:rPr>
        <w:t>:</w:t>
      </w:r>
      <w:r w:rsidRPr="00837DE6">
        <w:rPr>
          <w:rFonts w:ascii="Times New Roman" w:hAnsi="Times New Roman" w:cs="Times New Roman"/>
          <w:i/>
          <w:iCs/>
          <w:sz w:val="24"/>
          <w:szCs w:val="24"/>
        </w:rPr>
        <w:t xml:space="preserve"> “Wat is de invloed van acute stress op de handhaving </w:t>
      </w:r>
      <w:r w:rsidR="00300574">
        <w:rPr>
          <w:rFonts w:ascii="Times New Roman" w:hAnsi="Times New Roman" w:cs="Times New Roman"/>
          <w:i/>
          <w:iCs/>
          <w:sz w:val="24"/>
          <w:szCs w:val="24"/>
        </w:rPr>
        <w:t>door</w:t>
      </w:r>
      <w:r w:rsidRPr="00837DE6">
        <w:rPr>
          <w:rFonts w:ascii="Times New Roman" w:hAnsi="Times New Roman" w:cs="Times New Roman"/>
          <w:i/>
          <w:iCs/>
          <w:sz w:val="24"/>
          <w:szCs w:val="24"/>
        </w:rPr>
        <w:t xml:space="preserve"> buitengewoon opsporingsambtenaren?” </w:t>
      </w:r>
    </w:p>
    <w:p w14:paraId="6EB7A12A" w14:textId="7A0D420A" w:rsidR="00591DD6" w:rsidRPr="00837DE6" w:rsidRDefault="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Deze onderzoeksvraag wordt onderzocht door gebruik te maken van een experiment. </w:t>
      </w:r>
    </w:p>
    <w:p w14:paraId="15AEC218" w14:textId="77777777" w:rsidR="00591DD6" w:rsidRPr="00837DE6" w:rsidRDefault="00591DD6" w:rsidP="00591DD6">
      <w:pPr>
        <w:spacing w:after="0" w:line="360" w:lineRule="auto"/>
        <w:jc w:val="both"/>
        <w:rPr>
          <w:rFonts w:ascii="Times New Roman" w:hAnsi="Times New Roman" w:cs="Times New Roman"/>
          <w:sz w:val="24"/>
          <w:szCs w:val="24"/>
        </w:rPr>
      </w:pPr>
    </w:p>
    <w:p w14:paraId="6C58D3AE" w14:textId="77777777" w:rsidR="00591DD6" w:rsidRPr="00837DE6" w:rsidRDefault="00591DD6" w:rsidP="00591DD6">
      <w:pPr>
        <w:spacing w:after="0" w:line="360" w:lineRule="auto"/>
        <w:jc w:val="both"/>
        <w:rPr>
          <w:rFonts w:ascii="Times New Roman" w:hAnsi="Times New Roman" w:cs="Times New Roman"/>
          <w:b/>
          <w:bCs/>
          <w:i/>
          <w:iCs/>
          <w:sz w:val="24"/>
          <w:szCs w:val="24"/>
        </w:rPr>
      </w:pPr>
      <w:r w:rsidRPr="00837DE6">
        <w:rPr>
          <w:rFonts w:ascii="Times New Roman" w:hAnsi="Times New Roman" w:cs="Times New Roman"/>
          <w:b/>
          <w:bCs/>
          <w:i/>
          <w:iCs/>
          <w:sz w:val="24"/>
          <w:szCs w:val="24"/>
        </w:rPr>
        <w:t>Relevantie</w:t>
      </w:r>
    </w:p>
    <w:p w14:paraId="26BDA68F" w14:textId="6FC65461" w:rsidR="00591DD6" w:rsidRPr="00837DE6" w:rsidRDefault="00591DD6" w:rsidP="00181819">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Dit onderzoek is wetenschappelijk relevant, omdat het een verband probeert vast te stellen tussen stress en de handhaving door contactambtenaren. In eerder onderzoek werd naar verschillende factoren gekeken die een rol spelen bij het handhaven, meer specifiek de handhavingsstijl. Dit zijn individuele factoren zoals persoonlijkheid en eerdere ervaringen, maar ook omgevingsfactoren zoals kenmerken van klanten, leidinggevenden, collega’s en breder de organisatiecultuur (Couvret &amp; Mulder, 2008; Wetenschappelijke Raad voor het Regeringsbeleid</w:t>
      </w:r>
      <w:r w:rsidR="0041688D" w:rsidRPr="00837DE6">
        <w:rPr>
          <w:rFonts w:ascii="Times New Roman" w:hAnsi="Times New Roman" w:cs="Times New Roman"/>
          <w:sz w:val="24"/>
          <w:szCs w:val="24"/>
        </w:rPr>
        <w:t xml:space="preserve"> [WRR]</w:t>
      </w:r>
      <w:r w:rsidRPr="00837DE6">
        <w:rPr>
          <w:rFonts w:ascii="Times New Roman" w:hAnsi="Times New Roman" w:cs="Times New Roman"/>
          <w:sz w:val="24"/>
          <w:szCs w:val="24"/>
        </w:rPr>
        <w:t>, 2013).</w:t>
      </w:r>
      <w:r w:rsidR="00D7152C" w:rsidRPr="00837DE6">
        <w:rPr>
          <w:rFonts w:ascii="Times New Roman" w:hAnsi="Times New Roman" w:cs="Times New Roman"/>
          <w:sz w:val="24"/>
          <w:szCs w:val="24"/>
        </w:rPr>
        <w:t xml:space="preserve"> Dit onderzoek biedt een aanvulling op deze eerdere onderzoeken.</w:t>
      </w:r>
    </w:p>
    <w:p w14:paraId="1C5C8277" w14:textId="4170484A" w:rsidR="00B00E26" w:rsidRPr="00837DE6" w:rsidRDefault="00591DD6" w:rsidP="00B00E2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Daar</w:t>
      </w:r>
      <w:r w:rsidR="00D7152C" w:rsidRPr="00837DE6">
        <w:rPr>
          <w:rFonts w:ascii="Times New Roman" w:hAnsi="Times New Roman" w:cs="Times New Roman"/>
          <w:sz w:val="24"/>
          <w:szCs w:val="24"/>
        </w:rPr>
        <w:t>naast</w:t>
      </w:r>
      <w:r w:rsidRPr="00837DE6">
        <w:rPr>
          <w:rFonts w:ascii="Times New Roman" w:hAnsi="Times New Roman" w:cs="Times New Roman"/>
          <w:sz w:val="24"/>
          <w:szCs w:val="24"/>
        </w:rPr>
        <w:t xml:space="preserve"> probeert dit onderzoek een verbinding te leggen tussen psychologie en bestuurskunde. Door gedragsmodellen </w:t>
      </w:r>
      <w:r w:rsidR="0044380B" w:rsidRPr="00837DE6">
        <w:rPr>
          <w:rFonts w:ascii="Times New Roman" w:hAnsi="Times New Roman" w:cs="Times New Roman"/>
          <w:sz w:val="24"/>
          <w:szCs w:val="24"/>
        </w:rPr>
        <w:t xml:space="preserve">– gerelateerd aan stress – </w:t>
      </w:r>
      <w:r w:rsidRPr="00837DE6">
        <w:rPr>
          <w:rFonts w:ascii="Times New Roman" w:hAnsi="Times New Roman" w:cs="Times New Roman"/>
          <w:sz w:val="24"/>
          <w:szCs w:val="24"/>
        </w:rPr>
        <w:t xml:space="preserve">uit de psychologie toe te passen in een bestuurlijke context wordt </w:t>
      </w:r>
      <w:r w:rsidR="0044380B" w:rsidRPr="00837DE6">
        <w:rPr>
          <w:rFonts w:ascii="Times New Roman" w:hAnsi="Times New Roman" w:cs="Times New Roman"/>
          <w:sz w:val="24"/>
          <w:szCs w:val="24"/>
        </w:rPr>
        <w:t xml:space="preserve">de onderzoeksagenda op </w:t>
      </w:r>
      <w:r w:rsidR="00C9572D">
        <w:rPr>
          <w:rFonts w:ascii="Times New Roman" w:hAnsi="Times New Roman" w:cs="Times New Roman"/>
          <w:sz w:val="24"/>
          <w:szCs w:val="24"/>
        </w:rPr>
        <w:t xml:space="preserve">het </w:t>
      </w:r>
      <w:r w:rsidR="0044380B" w:rsidRPr="00837DE6">
        <w:rPr>
          <w:rFonts w:ascii="Times New Roman" w:hAnsi="Times New Roman" w:cs="Times New Roman"/>
          <w:sz w:val="24"/>
          <w:szCs w:val="24"/>
        </w:rPr>
        <w:t xml:space="preserve">gebied van </w:t>
      </w:r>
      <w:r w:rsidRPr="00837DE6">
        <w:rPr>
          <w:rFonts w:ascii="Times New Roman" w:hAnsi="Times New Roman" w:cs="Times New Roman"/>
          <w:i/>
          <w:iCs/>
          <w:sz w:val="24"/>
          <w:szCs w:val="24"/>
        </w:rPr>
        <w:t>behavioural public policy</w:t>
      </w:r>
      <w:r w:rsidR="0044380B" w:rsidRPr="00837DE6">
        <w:rPr>
          <w:rFonts w:ascii="Times New Roman" w:hAnsi="Times New Roman" w:cs="Times New Roman"/>
          <w:sz w:val="24"/>
          <w:szCs w:val="24"/>
        </w:rPr>
        <w:t xml:space="preserve"> verbreed.</w:t>
      </w:r>
      <w:r w:rsidRPr="00837DE6">
        <w:rPr>
          <w:rFonts w:ascii="Times New Roman" w:hAnsi="Times New Roman" w:cs="Times New Roman"/>
          <w:sz w:val="24"/>
          <w:szCs w:val="24"/>
        </w:rPr>
        <w:t xml:space="preserve"> De gekozen onderzoeksmethode </w:t>
      </w:r>
      <w:r w:rsidR="00B04EC4">
        <w:rPr>
          <w:rFonts w:ascii="Times New Roman" w:hAnsi="Times New Roman" w:cs="Times New Roman"/>
          <w:sz w:val="24"/>
          <w:szCs w:val="24"/>
        </w:rPr>
        <w:t>–</w:t>
      </w:r>
      <w:r w:rsidR="00300574">
        <w:rPr>
          <w:rFonts w:ascii="Times New Roman" w:hAnsi="Times New Roman" w:cs="Times New Roman"/>
          <w:sz w:val="24"/>
          <w:szCs w:val="24"/>
        </w:rPr>
        <w:t xml:space="preserve"> </w:t>
      </w:r>
      <w:r w:rsidRPr="00837DE6">
        <w:rPr>
          <w:rFonts w:ascii="Times New Roman" w:hAnsi="Times New Roman" w:cs="Times New Roman"/>
          <w:sz w:val="24"/>
          <w:szCs w:val="24"/>
        </w:rPr>
        <w:t>het uitvoeren van een experiment</w:t>
      </w:r>
      <w:r w:rsidR="00300574">
        <w:rPr>
          <w:rFonts w:ascii="Times New Roman" w:hAnsi="Times New Roman" w:cs="Times New Roman"/>
          <w:sz w:val="24"/>
          <w:szCs w:val="24"/>
        </w:rPr>
        <w:t xml:space="preserve"> </w:t>
      </w:r>
      <w:r w:rsidR="00B04EC4">
        <w:rPr>
          <w:rFonts w:ascii="Times New Roman" w:hAnsi="Times New Roman" w:cs="Times New Roman"/>
          <w:sz w:val="24"/>
          <w:szCs w:val="24"/>
        </w:rPr>
        <w:t xml:space="preserve">– </w:t>
      </w:r>
      <w:r w:rsidR="00300574" w:rsidRPr="00837DE6">
        <w:rPr>
          <w:rFonts w:ascii="Times New Roman" w:hAnsi="Times New Roman" w:cs="Times New Roman"/>
          <w:sz w:val="24"/>
          <w:szCs w:val="24"/>
        </w:rPr>
        <w:t>sluit hierbij aan</w:t>
      </w:r>
      <w:r w:rsidRPr="00837DE6">
        <w:rPr>
          <w:rFonts w:ascii="Times New Roman" w:hAnsi="Times New Roman" w:cs="Times New Roman"/>
          <w:sz w:val="24"/>
          <w:szCs w:val="24"/>
        </w:rPr>
        <w:t xml:space="preserve">. </w:t>
      </w:r>
      <w:r w:rsidR="00300574">
        <w:rPr>
          <w:rFonts w:ascii="Times New Roman" w:hAnsi="Times New Roman" w:cs="Times New Roman"/>
          <w:sz w:val="24"/>
          <w:szCs w:val="24"/>
        </w:rPr>
        <w:t>Het experiment is e</w:t>
      </w:r>
      <w:r w:rsidRPr="00837DE6">
        <w:rPr>
          <w:rFonts w:ascii="Times New Roman" w:hAnsi="Times New Roman" w:cs="Times New Roman"/>
          <w:sz w:val="24"/>
          <w:szCs w:val="24"/>
        </w:rPr>
        <w:t xml:space="preserve">en methode die weinig voorkomt binnen de bestuurskunde, </w:t>
      </w:r>
      <w:r w:rsidRPr="00837DE6">
        <w:rPr>
          <w:rFonts w:ascii="Times New Roman" w:hAnsi="Times New Roman" w:cs="Times New Roman"/>
          <w:sz w:val="24"/>
          <w:szCs w:val="24"/>
        </w:rPr>
        <w:lastRenderedPageBreak/>
        <w:t xml:space="preserve">terwijl deze methode het lerend vermogen van de overheid </w:t>
      </w:r>
      <w:r w:rsidR="00087CF3" w:rsidRPr="00837DE6">
        <w:rPr>
          <w:rFonts w:ascii="Times New Roman" w:hAnsi="Times New Roman" w:cs="Times New Roman"/>
          <w:sz w:val="24"/>
          <w:szCs w:val="24"/>
        </w:rPr>
        <w:t>aanzienlijk kan vers</w:t>
      </w:r>
      <w:r w:rsidRPr="00837DE6">
        <w:rPr>
          <w:rFonts w:ascii="Times New Roman" w:hAnsi="Times New Roman" w:cs="Times New Roman"/>
          <w:sz w:val="24"/>
          <w:szCs w:val="24"/>
        </w:rPr>
        <w:t xml:space="preserve">terken (Brantley, 2018; Centraal Planbureau, 2004). </w:t>
      </w:r>
    </w:p>
    <w:p w14:paraId="67D53108" w14:textId="2405CA20" w:rsidR="00B00E26" w:rsidRPr="00837DE6" w:rsidRDefault="00B00E26" w:rsidP="00591DD6">
      <w:pPr>
        <w:spacing w:after="0" w:line="360" w:lineRule="auto"/>
        <w:jc w:val="both"/>
        <w:rPr>
          <w:rFonts w:ascii="Times New Roman" w:hAnsi="Times New Roman" w:cs="Times New Roman"/>
          <w:sz w:val="24"/>
          <w:szCs w:val="24"/>
        </w:rPr>
      </w:pPr>
    </w:p>
    <w:p w14:paraId="2FB4E116" w14:textId="5C278255" w:rsidR="00591DD6" w:rsidRPr="00837DE6" w:rsidRDefault="00591DD6" w:rsidP="00591DD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Vanuit de maatschappelijke context is dit onderzoek relevant voor een betere werking en inrichting van de overheid. </w:t>
      </w:r>
      <w:r w:rsidR="00087CF3" w:rsidRPr="00837DE6">
        <w:rPr>
          <w:rFonts w:ascii="Times New Roman" w:hAnsi="Times New Roman" w:cs="Times New Roman"/>
          <w:sz w:val="24"/>
          <w:szCs w:val="24"/>
        </w:rPr>
        <w:t>Het vertrouwen in de overheid daalt en e</w:t>
      </w:r>
      <w:r w:rsidRPr="00837DE6">
        <w:rPr>
          <w:rFonts w:ascii="Times New Roman" w:hAnsi="Times New Roman" w:cs="Times New Roman"/>
          <w:sz w:val="24"/>
          <w:szCs w:val="24"/>
        </w:rPr>
        <w:t xml:space="preserve">r heerst steeds vaker het gevoel dat het bij de overheid ontbreekt aan een ‘menselijke maat’ </w:t>
      </w:r>
      <w:r w:rsidR="00087CF3" w:rsidRPr="00837DE6">
        <w:rPr>
          <w:rFonts w:ascii="Times New Roman" w:hAnsi="Times New Roman" w:cs="Times New Roman"/>
          <w:sz w:val="24"/>
          <w:szCs w:val="24"/>
        </w:rPr>
        <w:t>(I&amp;O Research, 2021b; Peeters, Smits van Waesberghe, Mesic, &amp; Van Wonderen, 202</w:t>
      </w:r>
      <w:r w:rsidR="00331CED" w:rsidRPr="00837DE6">
        <w:rPr>
          <w:rFonts w:ascii="Times New Roman" w:hAnsi="Times New Roman" w:cs="Times New Roman"/>
          <w:sz w:val="24"/>
          <w:szCs w:val="24"/>
        </w:rPr>
        <w:t>0</w:t>
      </w:r>
      <w:r w:rsidR="00087CF3" w:rsidRPr="00837DE6">
        <w:rPr>
          <w:rFonts w:ascii="Times New Roman" w:hAnsi="Times New Roman" w:cs="Times New Roman"/>
          <w:sz w:val="24"/>
          <w:szCs w:val="24"/>
        </w:rPr>
        <w:t>)</w:t>
      </w:r>
      <w:r w:rsidRPr="00837DE6">
        <w:rPr>
          <w:rFonts w:ascii="Times New Roman" w:hAnsi="Times New Roman" w:cs="Times New Roman"/>
          <w:sz w:val="24"/>
          <w:szCs w:val="24"/>
        </w:rPr>
        <w:t>. Inzicht in een mogelijke causale relatie tussen stress en handhavingsstijl en hoe deze relatie precies verloopt kan bijdragen aan de training van contactambtenaren</w:t>
      </w:r>
      <w:r w:rsidR="00331CED" w:rsidRPr="00837DE6">
        <w:rPr>
          <w:rFonts w:ascii="Times New Roman" w:hAnsi="Times New Roman" w:cs="Times New Roman"/>
          <w:sz w:val="24"/>
          <w:szCs w:val="24"/>
        </w:rPr>
        <w:t xml:space="preserve"> en </w:t>
      </w:r>
      <w:r w:rsidRPr="00837DE6">
        <w:rPr>
          <w:rFonts w:ascii="Times New Roman" w:hAnsi="Times New Roman" w:cs="Times New Roman"/>
          <w:sz w:val="24"/>
          <w:szCs w:val="24"/>
        </w:rPr>
        <w:t xml:space="preserve">de institutionele inrichting van de (regionale) overheid om tot een </w:t>
      </w:r>
      <w:r w:rsidR="0044380B" w:rsidRPr="00837DE6">
        <w:rPr>
          <w:rFonts w:ascii="Times New Roman" w:hAnsi="Times New Roman" w:cs="Times New Roman"/>
          <w:sz w:val="24"/>
          <w:szCs w:val="24"/>
        </w:rPr>
        <w:t>betere</w:t>
      </w:r>
      <w:r w:rsidR="00300574">
        <w:rPr>
          <w:rFonts w:ascii="Times New Roman" w:hAnsi="Times New Roman" w:cs="Times New Roman"/>
          <w:sz w:val="24"/>
          <w:szCs w:val="24"/>
        </w:rPr>
        <w:t xml:space="preserve"> wijze van</w:t>
      </w:r>
      <w:r w:rsidRPr="00837DE6">
        <w:rPr>
          <w:rFonts w:ascii="Times New Roman" w:hAnsi="Times New Roman" w:cs="Times New Roman"/>
          <w:sz w:val="24"/>
          <w:szCs w:val="24"/>
        </w:rPr>
        <w:t xml:space="preserve"> </w:t>
      </w:r>
      <w:r w:rsidR="00300574">
        <w:rPr>
          <w:rFonts w:ascii="Times New Roman" w:hAnsi="Times New Roman" w:cs="Times New Roman"/>
          <w:sz w:val="24"/>
          <w:szCs w:val="24"/>
        </w:rPr>
        <w:t xml:space="preserve">handhaving </w:t>
      </w:r>
      <w:r w:rsidRPr="00837DE6">
        <w:rPr>
          <w:rFonts w:ascii="Times New Roman" w:hAnsi="Times New Roman" w:cs="Times New Roman"/>
          <w:sz w:val="24"/>
          <w:szCs w:val="24"/>
        </w:rPr>
        <w:t>te komen</w:t>
      </w:r>
      <w:r w:rsidR="00331CED" w:rsidRPr="00837DE6">
        <w:rPr>
          <w:rFonts w:ascii="Times New Roman" w:hAnsi="Times New Roman" w:cs="Times New Roman"/>
          <w:sz w:val="24"/>
          <w:szCs w:val="24"/>
        </w:rPr>
        <w:t xml:space="preserve"> en het vertrouwen te versterken</w:t>
      </w:r>
      <w:r w:rsidRPr="00837DE6">
        <w:rPr>
          <w:rFonts w:ascii="Times New Roman" w:hAnsi="Times New Roman" w:cs="Times New Roman"/>
          <w:sz w:val="24"/>
          <w:szCs w:val="24"/>
        </w:rPr>
        <w:t xml:space="preserve">. </w:t>
      </w:r>
    </w:p>
    <w:p w14:paraId="492BE681" w14:textId="77777777" w:rsidR="00591DD6" w:rsidRPr="00837DE6" w:rsidRDefault="00591DD6" w:rsidP="00591DD6">
      <w:pPr>
        <w:spacing w:after="0" w:line="360" w:lineRule="auto"/>
        <w:ind w:firstLine="708"/>
        <w:jc w:val="both"/>
        <w:rPr>
          <w:rFonts w:ascii="Times New Roman" w:hAnsi="Times New Roman" w:cs="Times New Roman"/>
          <w:sz w:val="24"/>
          <w:szCs w:val="24"/>
        </w:rPr>
      </w:pPr>
    </w:p>
    <w:p w14:paraId="3436B0B7" w14:textId="77777777" w:rsidR="00591DD6" w:rsidRPr="00837DE6" w:rsidRDefault="00591DD6" w:rsidP="00591DD6">
      <w:pPr>
        <w:spacing w:after="0" w:line="360" w:lineRule="auto"/>
        <w:jc w:val="both"/>
        <w:rPr>
          <w:rFonts w:ascii="Times New Roman" w:hAnsi="Times New Roman" w:cs="Times New Roman"/>
          <w:b/>
          <w:bCs/>
          <w:i/>
          <w:iCs/>
          <w:sz w:val="24"/>
          <w:szCs w:val="24"/>
        </w:rPr>
      </w:pPr>
      <w:r w:rsidRPr="00837DE6">
        <w:rPr>
          <w:rFonts w:ascii="Times New Roman" w:hAnsi="Times New Roman" w:cs="Times New Roman"/>
          <w:b/>
          <w:bCs/>
          <w:i/>
          <w:iCs/>
          <w:sz w:val="24"/>
          <w:szCs w:val="24"/>
        </w:rPr>
        <w:t>Leeswijzer</w:t>
      </w:r>
    </w:p>
    <w:p w14:paraId="31262BC1" w14:textId="6E733DF0" w:rsidR="00591DD6" w:rsidRPr="00837DE6" w:rsidRDefault="00591DD6" w:rsidP="008635DE">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Onderstaand zal eerst worden ingegaan op de theorievorming rondom handhaving en stress. Op basis daarvan worden hypothesen opgesteld. Deze hypothesen worden getoetst middels een experiment. In de </w:t>
      </w:r>
      <w:r w:rsidR="00A4253C" w:rsidRPr="00837DE6">
        <w:rPr>
          <w:rFonts w:ascii="Times New Roman" w:hAnsi="Times New Roman" w:cs="Times New Roman"/>
          <w:sz w:val="24"/>
          <w:szCs w:val="24"/>
        </w:rPr>
        <w:t xml:space="preserve">methodesectie </w:t>
      </w:r>
      <w:r w:rsidRPr="00837DE6">
        <w:rPr>
          <w:rFonts w:ascii="Times New Roman" w:hAnsi="Times New Roman" w:cs="Times New Roman"/>
          <w:sz w:val="24"/>
          <w:szCs w:val="24"/>
        </w:rPr>
        <w:t xml:space="preserve">worden de methodologische voorwaarden </w:t>
      </w:r>
      <w:r w:rsidR="0051313D" w:rsidRPr="00837DE6">
        <w:rPr>
          <w:rFonts w:ascii="Times New Roman" w:hAnsi="Times New Roman" w:cs="Times New Roman"/>
          <w:sz w:val="24"/>
          <w:szCs w:val="24"/>
        </w:rPr>
        <w:t>voor het experiment</w:t>
      </w:r>
      <w:r w:rsidRPr="00837DE6">
        <w:rPr>
          <w:rFonts w:ascii="Times New Roman" w:hAnsi="Times New Roman" w:cs="Times New Roman"/>
          <w:sz w:val="24"/>
          <w:szCs w:val="24"/>
        </w:rPr>
        <w:t xml:space="preserve"> geschetst. Daarna volg</w:t>
      </w:r>
      <w:r w:rsidR="00C9572D">
        <w:rPr>
          <w:rFonts w:ascii="Times New Roman" w:hAnsi="Times New Roman" w:cs="Times New Roman"/>
          <w:sz w:val="24"/>
          <w:szCs w:val="24"/>
        </w:rPr>
        <w:t>en</w:t>
      </w:r>
      <w:r w:rsidRPr="00837DE6">
        <w:rPr>
          <w:rFonts w:ascii="Times New Roman" w:hAnsi="Times New Roman" w:cs="Times New Roman"/>
          <w:sz w:val="24"/>
          <w:szCs w:val="24"/>
        </w:rPr>
        <w:t xml:space="preserve"> de resultatensectie en de discussie. In deze laatste paragraaf wordt gereflecteerd op de uitkomsten van dit onderzoek en worden er aanbevelingen gedaan voor vervolgonderzoek. </w:t>
      </w:r>
    </w:p>
    <w:p w14:paraId="07556AAD" w14:textId="7C3C3EFC" w:rsidR="00591DD6" w:rsidRDefault="00591DD6" w:rsidP="00591DD6">
      <w:pPr>
        <w:spacing w:after="0"/>
        <w:rPr>
          <w:rFonts w:ascii="Times New Roman" w:hAnsi="Times New Roman" w:cs="Times New Roman"/>
          <w:b/>
          <w:bCs/>
          <w:sz w:val="24"/>
          <w:szCs w:val="24"/>
        </w:rPr>
      </w:pPr>
    </w:p>
    <w:p w14:paraId="03CCA715" w14:textId="77777777" w:rsidR="00E64198" w:rsidRDefault="00E64198">
      <w:pPr>
        <w:spacing w:after="0"/>
        <w:rPr>
          <w:rFonts w:ascii="Times New Roman" w:hAnsi="Times New Roman" w:cs="Times New Roman"/>
          <w:b/>
          <w:bCs/>
          <w:sz w:val="24"/>
          <w:szCs w:val="24"/>
        </w:rPr>
      </w:pPr>
      <w:r>
        <w:rPr>
          <w:rFonts w:ascii="Times New Roman" w:hAnsi="Times New Roman" w:cs="Times New Roman"/>
          <w:b/>
          <w:bCs/>
          <w:sz w:val="24"/>
          <w:szCs w:val="24"/>
        </w:rPr>
        <w:br w:type="page"/>
      </w:r>
    </w:p>
    <w:p w14:paraId="72EA2E9C" w14:textId="7BE7B9B7" w:rsidR="00591DD6" w:rsidRDefault="00591DD6" w:rsidP="00591DD6">
      <w:pPr>
        <w:jc w:val="center"/>
        <w:rPr>
          <w:rFonts w:ascii="Times New Roman" w:hAnsi="Times New Roman" w:cs="Times New Roman"/>
          <w:sz w:val="24"/>
          <w:szCs w:val="24"/>
        </w:rPr>
      </w:pPr>
      <w:r>
        <w:rPr>
          <w:rFonts w:ascii="Times New Roman" w:hAnsi="Times New Roman" w:cs="Times New Roman"/>
          <w:b/>
          <w:bCs/>
          <w:sz w:val="24"/>
          <w:szCs w:val="24"/>
        </w:rPr>
        <w:lastRenderedPageBreak/>
        <w:t>Theoretisch kader</w:t>
      </w:r>
    </w:p>
    <w:p w14:paraId="1D0B069E" w14:textId="77777777" w:rsidR="00591DD6" w:rsidRPr="00837DE6" w:rsidRDefault="00591DD6" w:rsidP="00591DD6">
      <w:pPr>
        <w:spacing w:after="0" w:line="360" w:lineRule="auto"/>
        <w:jc w:val="both"/>
        <w:rPr>
          <w:rFonts w:ascii="Times New Roman" w:hAnsi="Times New Roman" w:cs="Times New Roman"/>
          <w:b/>
          <w:bCs/>
          <w:i/>
          <w:iCs/>
          <w:sz w:val="24"/>
          <w:szCs w:val="24"/>
        </w:rPr>
      </w:pPr>
      <w:r w:rsidRPr="00837DE6">
        <w:rPr>
          <w:rFonts w:ascii="Times New Roman" w:hAnsi="Times New Roman" w:cs="Times New Roman"/>
          <w:b/>
          <w:bCs/>
          <w:i/>
          <w:iCs/>
          <w:sz w:val="24"/>
          <w:szCs w:val="24"/>
        </w:rPr>
        <w:t>Handhaving</w:t>
      </w:r>
    </w:p>
    <w:p w14:paraId="4B099D43" w14:textId="59D1C1DB" w:rsidR="00591DD6" w:rsidRPr="00837DE6" w:rsidRDefault="00591DD6" w:rsidP="008635DE">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Het eerste belangrijke kernconcept van dit onderzoek is handhaving. Tollenaar, Winter en De Ridder (2011) definiëren handhaving als volgt: ‘</w:t>
      </w:r>
      <w:r w:rsidR="00C96860">
        <w:rPr>
          <w:rFonts w:ascii="Times New Roman" w:hAnsi="Times New Roman" w:cs="Times New Roman"/>
          <w:sz w:val="24"/>
          <w:szCs w:val="24"/>
        </w:rPr>
        <w:t>A</w:t>
      </w:r>
      <w:r w:rsidRPr="00837DE6">
        <w:rPr>
          <w:rFonts w:ascii="Times New Roman" w:hAnsi="Times New Roman" w:cs="Times New Roman"/>
          <w:sz w:val="24"/>
          <w:szCs w:val="24"/>
        </w:rPr>
        <w:t>lle activiteiten die gericht zijn op het bevorderen van de naleving van rechtsregels of de beëindiging van een overtreding</w:t>
      </w:r>
      <w:r w:rsidR="00C96860">
        <w:rPr>
          <w:rFonts w:ascii="Times New Roman" w:hAnsi="Times New Roman" w:cs="Times New Roman"/>
          <w:sz w:val="24"/>
          <w:szCs w:val="24"/>
        </w:rPr>
        <w:t>.</w:t>
      </w:r>
      <w:r w:rsidRPr="00837DE6">
        <w:rPr>
          <w:rFonts w:ascii="Times New Roman" w:hAnsi="Times New Roman" w:cs="Times New Roman"/>
          <w:sz w:val="24"/>
          <w:szCs w:val="24"/>
        </w:rPr>
        <w:t>’ Handhaving valt uiteen in</w:t>
      </w:r>
      <w:r w:rsidR="00C96860">
        <w:rPr>
          <w:rFonts w:ascii="Times New Roman" w:hAnsi="Times New Roman" w:cs="Times New Roman"/>
          <w:sz w:val="24"/>
          <w:szCs w:val="24"/>
        </w:rPr>
        <w:t xml:space="preserve"> een</w:t>
      </w:r>
      <w:r w:rsidR="008635DE">
        <w:rPr>
          <w:rFonts w:ascii="Times New Roman" w:hAnsi="Times New Roman" w:cs="Times New Roman" w:hint="eastAsia"/>
          <w:sz w:val="24"/>
          <w:szCs w:val="24"/>
        </w:rPr>
        <w:t xml:space="preserve"> </w:t>
      </w:r>
      <w:r w:rsidR="00850737">
        <w:rPr>
          <w:rFonts w:ascii="Times New Roman" w:hAnsi="Times New Roman" w:cs="Times New Roman"/>
          <w:sz w:val="24"/>
          <w:szCs w:val="24"/>
        </w:rPr>
        <w:t>‘</w:t>
      </w:r>
      <w:r w:rsidR="00850737" w:rsidRPr="00837DE6">
        <w:rPr>
          <w:rFonts w:ascii="Times New Roman" w:hAnsi="Times New Roman" w:cs="Times New Roman"/>
          <w:sz w:val="24"/>
          <w:szCs w:val="24"/>
        </w:rPr>
        <w:t>handhavingsstrategie</w:t>
      </w:r>
      <w:r w:rsidR="00850737">
        <w:rPr>
          <w:rFonts w:ascii="Times New Roman" w:hAnsi="Times New Roman" w:cs="Times New Roman"/>
          <w:sz w:val="24"/>
          <w:szCs w:val="24"/>
        </w:rPr>
        <w:t xml:space="preserve">’ </w:t>
      </w:r>
      <w:r w:rsidRPr="00837DE6">
        <w:rPr>
          <w:rFonts w:ascii="Times New Roman" w:hAnsi="Times New Roman" w:cs="Times New Roman"/>
          <w:sz w:val="24"/>
          <w:szCs w:val="24"/>
        </w:rPr>
        <w:t xml:space="preserve">en een </w:t>
      </w:r>
      <w:r w:rsidR="00850737">
        <w:rPr>
          <w:rFonts w:ascii="Times New Roman" w:hAnsi="Times New Roman" w:cs="Times New Roman"/>
          <w:sz w:val="24"/>
          <w:szCs w:val="24"/>
        </w:rPr>
        <w:t>‘</w:t>
      </w:r>
      <w:r w:rsidR="00850737" w:rsidRPr="00837DE6">
        <w:rPr>
          <w:rFonts w:ascii="Times New Roman" w:hAnsi="Times New Roman" w:cs="Times New Roman"/>
          <w:sz w:val="24"/>
          <w:szCs w:val="24"/>
        </w:rPr>
        <w:t>handhavingsstijl</w:t>
      </w:r>
      <w:r w:rsidR="00850737">
        <w:rPr>
          <w:rFonts w:ascii="Times New Roman" w:hAnsi="Times New Roman" w:cs="Times New Roman"/>
          <w:sz w:val="24"/>
          <w:szCs w:val="24"/>
        </w:rPr>
        <w:t>’</w:t>
      </w:r>
      <w:r w:rsidRPr="00837DE6">
        <w:rPr>
          <w:rFonts w:ascii="Times New Roman" w:hAnsi="Times New Roman" w:cs="Times New Roman"/>
          <w:sz w:val="24"/>
          <w:szCs w:val="24"/>
        </w:rPr>
        <w:t>. Waar de handhavingsstrategie betrekking heeft op de handhavingsinstantie (onder andere de acties en tactische keuzes) heeft de handhavingsstijl betrekking op het gedrag van de individuele handhaver (De Winter, 2019; May &amp; Winter, 2011). In de literatuur wordt het begrip handhavingsstijl – voornamelijk v</w:t>
      </w:r>
      <w:r w:rsidR="00C96860">
        <w:rPr>
          <w:rFonts w:ascii="Times New Roman" w:hAnsi="Times New Roman" w:cs="Times New Roman"/>
          <w:sz w:val="24"/>
          <w:szCs w:val="24"/>
        </w:rPr>
        <w:t>óó</w:t>
      </w:r>
      <w:r w:rsidRPr="00837DE6">
        <w:rPr>
          <w:rFonts w:ascii="Times New Roman" w:hAnsi="Times New Roman" w:cs="Times New Roman"/>
          <w:sz w:val="24"/>
          <w:szCs w:val="24"/>
        </w:rPr>
        <w:t xml:space="preserve">r de jaren </w:t>
      </w:r>
      <w:r w:rsidR="00850737">
        <w:rPr>
          <w:rFonts w:ascii="Times New Roman" w:hAnsi="Times New Roman" w:cs="Times New Roman"/>
          <w:sz w:val="24"/>
          <w:szCs w:val="24"/>
        </w:rPr>
        <w:t>20</w:t>
      </w:r>
      <w:r w:rsidRPr="00837DE6">
        <w:rPr>
          <w:rFonts w:ascii="Times New Roman" w:hAnsi="Times New Roman" w:cs="Times New Roman"/>
          <w:sz w:val="24"/>
          <w:szCs w:val="24"/>
        </w:rPr>
        <w:t>00 – inwisselbaar gebruikt met handhavingsstrategie (Ayres &amp; Braithwaite, 1992; Scholz, 1994; May &amp; Burby</w:t>
      </w:r>
      <w:r w:rsidR="00916261" w:rsidRPr="00837DE6">
        <w:rPr>
          <w:rFonts w:ascii="Times New Roman" w:hAnsi="Times New Roman" w:cs="Times New Roman"/>
          <w:sz w:val="24"/>
          <w:szCs w:val="24"/>
        </w:rPr>
        <w:t xml:space="preserve">, </w:t>
      </w:r>
      <w:r w:rsidRPr="00837DE6">
        <w:rPr>
          <w:rFonts w:ascii="Times New Roman" w:hAnsi="Times New Roman" w:cs="Times New Roman"/>
          <w:sz w:val="24"/>
          <w:szCs w:val="24"/>
        </w:rPr>
        <w:t>1998). In de jaren v</w:t>
      </w:r>
      <w:r w:rsidR="00C96860">
        <w:rPr>
          <w:rFonts w:ascii="Times New Roman" w:hAnsi="Times New Roman" w:cs="Times New Roman"/>
          <w:sz w:val="24"/>
          <w:szCs w:val="24"/>
        </w:rPr>
        <w:t>óó</w:t>
      </w:r>
      <w:r w:rsidRPr="00837DE6">
        <w:rPr>
          <w:rFonts w:ascii="Times New Roman" w:hAnsi="Times New Roman" w:cs="Times New Roman"/>
          <w:sz w:val="24"/>
          <w:szCs w:val="24"/>
        </w:rPr>
        <w:t xml:space="preserve">r </w:t>
      </w:r>
      <w:r w:rsidR="00850737">
        <w:rPr>
          <w:rFonts w:ascii="Times New Roman" w:hAnsi="Times New Roman" w:cs="Times New Roman"/>
          <w:sz w:val="24"/>
          <w:szCs w:val="24"/>
        </w:rPr>
        <w:t>20</w:t>
      </w:r>
      <w:r w:rsidRPr="00837DE6">
        <w:rPr>
          <w:rFonts w:ascii="Times New Roman" w:hAnsi="Times New Roman" w:cs="Times New Roman"/>
          <w:sz w:val="24"/>
          <w:szCs w:val="24"/>
        </w:rPr>
        <w:t>00 ligt de focus in de literatuur dan ook op de meer institutionele voorwaarden voor handhaving, zoals politieke organisatie, taakaccenten, bureaucratische discretie en budget (Olson, 199</w:t>
      </w:r>
      <w:r w:rsidR="00916261" w:rsidRPr="00837DE6">
        <w:rPr>
          <w:rFonts w:ascii="Times New Roman" w:hAnsi="Times New Roman" w:cs="Times New Roman"/>
          <w:sz w:val="24"/>
          <w:szCs w:val="24"/>
        </w:rPr>
        <w:t>5</w:t>
      </w:r>
      <w:r w:rsidRPr="00837DE6">
        <w:rPr>
          <w:rFonts w:ascii="Times New Roman" w:hAnsi="Times New Roman" w:cs="Times New Roman"/>
          <w:sz w:val="24"/>
          <w:szCs w:val="24"/>
        </w:rPr>
        <w:t xml:space="preserve">; Scholz &amp; Wei, 1986). In de jaren hierna neemt de focus richting de individuele handhaver toe: onderwerpen rondom handhaving en persoonlijkheid, sociale normen en groepsnormen winnen terrein binnen de literatuur (Couvret &amp; Mulder, 2008; Willemsen, 2010). </w:t>
      </w:r>
      <w:r w:rsidR="006E7A5A">
        <w:rPr>
          <w:rFonts w:ascii="Times New Roman" w:hAnsi="Times New Roman" w:cs="Times New Roman"/>
          <w:sz w:val="24"/>
          <w:szCs w:val="24"/>
        </w:rPr>
        <w:t>Het huidige</w:t>
      </w:r>
      <w:r w:rsidRPr="00837DE6">
        <w:rPr>
          <w:rFonts w:ascii="Times New Roman" w:hAnsi="Times New Roman" w:cs="Times New Roman"/>
          <w:sz w:val="24"/>
          <w:szCs w:val="24"/>
        </w:rPr>
        <w:t xml:space="preserve"> onderzoek richt zich ook op de handhavingsstijl, </w:t>
      </w:r>
      <w:r w:rsidR="00B06723">
        <w:rPr>
          <w:rFonts w:ascii="Times New Roman" w:hAnsi="Times New Roman" w:cs="Times New Roman"/>
          <w:sz w:val="24"/>
          <w:szCs w:val="24"/>
        </w:rPr>
        <w:t>dat als volgt gedefinieerd wordt</w:t>
      </w:r>
      <w:r w:rsidRPr="00837DE6">
        <w:rPr>
          <w:rFonts w:ascii="Times New Roman" w:hAnsi="Times New Roman" w:cs="Times New Roman"/>
          <w:sz w:val="24"/>
          <w:szCs w:val="24"/>
        </w:rPr>
        <w:t>: ‘</w:t>
      </w:r>
      <w:r w:rsidR="00C96860">
        <w:rPr>
          <w:rFonts w:ascii="Times New Roman" w:hAnsi="Times New Roman" w:cs="Times New Roman"/>
          <w:sz w:val="24"/>
          <w:szCs w:val="24"/>
        </w:rPr>
        <w:t>H</w:t>
      </w:r>
      <w:r w:rsidRPr="00837DE6">
        <w:rPr>
          <w:rFonts w:ascii="Times New Roman" w:hAnsi="Times New Roman" w:cs="Times New Roman"/>
          <w:sz w:val="24"/>
          <w:szCs w:val="24"/>
        </w:rPr>
        <w:t xml:space="preserve">et gedrag van contactambtenaren in de dagelijkse interactie met cliënten ter bevordering van de naleving van regels’ (De Winter, 2019). </w:t>
      </w:r>
    </w:p>
    <w:p w14:paraId="4AE2E037" w14:textId="47417B65"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In de literatuur komen verschillende handhavingsstijlen terug. Oorspronkelijk werd er uitgegaan van een eendimensionaal model op basis van ‘flexibiliteit in de handhaving’ met aan de uitersten een meer coöperatieve of verzoenende benadering en een meer legalistische of bestraffende benadering (Bardach &amp; Kagan, 1982; Braithwaite, 1985</w:t>
      </w:r>
      <w:r w:rsidR="008B23B3" w:rsidRPr="00837DE6">
        <w:rPr>
          <w:rFonts w:ascii="Times New Roman" w:hAnsi="Times New Roman" w:cs="Times New Roman"/>
          <w:sz w:val="24"/>
          <w:szCs w:val="24"/>
        </w:rPr>
        <w:t>;</w:t>
      </w:r>
      <w:r w:rsidRPr="00837DE6">
        <w:rPr>
          <w:rFonts w:ascii="Times New Roman" w:hAnsi="Times New Roman" w:cs="Times New Roman"/>
          <w:sz w:val="24"/>
          <w:szCs w:val="24"/>
        </w:rPr>
        <w:t xml:space="preserve"> Gormley, 1998, Kagan, 1994). Later ontstond er een tweedimensionaal model op basis van ‘formalisme’ en ‘dwang’. Hierbij word</w:t>
      </w:r>
      <w:r w:rsidR="00C96860">
        <w:rPr>
          <w:rFonts w:ascii="Times New Roman" w:hAnsi="Times New Roman" w:cs="Times New Roman"/>
          <w:sz w:val="24"/>
          <w:szCs w:val="24"/>
        </w:rPr>
        <w:t>t</w:t>
      </w:r>
      <w:r w:rsidRPr="00837DE6">
        <w:rPr>
          <w:rFonts w:ascii="Times New Roman" w:hAnsi="Times New Roman" w:cs="Times New Roman"/>
          <w:sz w:val="24"/>
          <w:szCs w:val="24"/>
        </w:rPr>
        <w:t xml:space="preserve"> formalisme ook wel omschreven als ‘rigiditeit’ en dwang als ‘strengheid’ (May &amp; Winter, 2000). Enkele jaren later w</w:t>
      </w:r>
      <w:r w:rsidR="00C96860">
        <w:rPr>
          <w:rFonts w:ascii="Times New Roman" w:hAnsi="Times New Roman" w:cs="Times New Roman"/>
          <w:sz w:val="24"/>
          <w:szCs w:val="24"/>
        </w:rPr>
        <w:t>e</w:t>
      </w:r>
      <w:r w:rsidRPr="00837DE6">
        <w:rPr>
          <w:rFonts w:ascii="Times New Roman" w:hAnsi="Times New Roman" w:cs="Times New Roman"/>
          <w:sz w:val="24"/>
          <w:szCs w:val="24"/>
        </w:rPr>
        <w:t xml:space="preserve">rden deze twee dimensies vervangen door ‘formalisme’ en ‘facilitering’ (May &amp; Wood, 2003) en weer later werd een model op basis van vijf dimensies geïntroduceerd, namelijk ‘formalisme’, ‘dwang’, ‘leerzaam’, ‘prioritering’ en ‘accommodatie’ (De Boer, 2018). </w:t>
      </w:r>
    </w:p>
    <w:p w14:paraId="7CC085C1" w14:textId="1AEEDB48"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Meest recent wordt toch weer teruggevallen op een tweedimensionaal model dat haar oorsprong vindt in het onderzoek van May en Winter (2000). Hierbij worden de twee dimensies omschreven als ‘wijze van regeltoepassing’ en ‘reactie op overtreding’. </w:t>
      </w:r>
      <w:bookmarkStart w:id="7" w:name="_Hlk85976303"/>
      <w:r w:rsidRPr="00837DE6">
        <w:rPr>
          <w:rFonts w:ascii="Times New Roman" w:hAnsi="Times New Roman" w:cs="Times New Roman"/>
          <w:sz w:val="24"/>
          <w:szCs w:val="24"/>
        </w:rPr>
        <w:t xml:space="preserve">Aan de uitersten van de dimensie ‘wijze van regeltoepassing’ staan een flexibele en een strikte </w:t>
      </w:r>
      <w:bookmarkEnd w:id="7"/>
      <w:r w:rsidR="001D1B49">
        <w:rPr>
          <w:rFonts w:ascii="Times New Roman" w:hAnsi="Times New Roman" w:cs="Times New Roman"/>
          <w:sz w:val="24"/>
          <w:szCs w:val="24"/>
        </w:rPr>
        <w:t>regeltoepassing</w:t>
      </w:r>
      <w:r w:rsidRPr="00837DE6">
        <w:rPr>
          <w:rFonts w:ascii="Times New Roman" w:hAnsi="Times New Roman" w:cs="Times New Roman"/>
          <w:sz w:val="24"/>
          <w:szCs w:val="24"/>
        </w:rPr>
        <w:t xml:space="preserve">. De strikte </w:t>
      </w:r>
      <w:r w:rsidR="001D1B49">
        <w:rPr>
          <w:rFonts w:ascii="Times New Roman" w:hAnsi="Times New Roman" w:cs="Times New Roman"/>
          <w:sz w:val="24"/>
          <w:szCs w:val="24"/>
        </w:rPr>
        <w:t>regeltoepassing</w:t>
      </w:r>
      <w:r w:rsidRPr="00837DE6">
        <w:rPr>
          <w:rFonts w:ascii="Times New Roman" w:hAnsi="Times New Roman" w:cs="Times New Roman"/>
          <w:sz w:val="24"/>
          <w:szCs w:val="24"/>
        </w:rPr>
        <w:t xml:space="preserve"> kenmerkt zich door een Weberiaanse manier van regeltoepassing waarbij regels onder iedere omstandigheid hetzelfde worden toegepast, terwijl de flexibele </w:t>
      </w:r>
      <w:r w:rsidR="001D1B49">
        <w:rPr>
          <w:rFonts w:ascii="Times New Roman" w:hAnsi="Times New Roman" w:cs="Times New Roman"/>
          <w:sz w:val="24"/>
          <w:szCs w:val="24"/>
        </w:rPr>
        <w:t>regeltoepassing</w:t>
      </w:r>
      <w:r w:rsidRPr="00837DE6">
        <w:rPr>
          <w:rFonts w:ascii="Times New Roman" w:hAnsi="Times New Roman" w:cs="Times New Roman"/>
          <w:sz w:val="24"/>
          <w:szCs w:val="24"/>
        </w:rPr>
        <w:t xml:space="preserve"> zich kenmerkt door regels die voor interpretatie vatbaar zijn (De Winter, 2019). Aan de uitersten van de dimensie ‘reactie op overtreding’ staan overreden en </w:t>
      </w:r>
      <w:r w:rsidR="00937F85">
        <w:rPr>
          <w:rFonts w:ascii="Times New Roman" w:hAnsi="Times New Roman" w:cs="Times New Roman"/>
          <w:sz w:val="24"/>
          <w:szCs w:val="24"/>
        </w:rPr>
        <w:t>bestraffen</w:t>
      </w:r>
      <w:r w:rsidRPr="00837DE6">
        <w:rPr>
          <w:rFonts w:ascii="Times New Roman" w:hAnsi="Times New Roman" w:cs="Times New Roman"/>
          <w:sz w:val="24"/>
          <w:szCs w:val="24"/>
        </w:rPr>
        <w:t xml:space="preserve"> (De Winter, 2019). </w:t>
      </w:r>
      <w:r w:rsidR="00937F85">
        <w:rPr>
          <w:rFonts w:ascii="Times New Roman" w:hAnsi="Times New Roman" w:cs="Times New Roman"/>
          <w:sz w:val="24"/>
          <w:szCs w:val="24"/>
        </w:rPr>
        <w:t>Het overreden</w:t>
      </w:r>
      <w:r w:rsidRPr="00837DE6">
        <w:rPr>
          <w:rFonts w:ascii="Times New Roman" w:hAnsi="Times New Roman" w:cs="Times New Roman"/>
          <w:sz w:val="24"/>
          <w:szCs w:val="24"/>
        </w:rPr>
        <w:t xml:space="preserve"> kenmerkt zich door onderhandeling, het opbouwen van vertrouwen en op naleving van regels in de toekomst. </w:t>
      </w:r>
      <w:r w:rsidR="00937F85">
        <w:rPr>
          <w:rFonts w:ascii="Times New Roman" w:hAnsi="Times New Roman" w:cs="Times New Roman"/>
          <w:sz w:val="24"/>
          <w:szCs w:val="24"/>
        </w:rPr>
        <w:t>Het bestraffen</w:t>
      </w:r>
      <w:r w:rsidRPr="00837DE6">
        <w:rPr>
          <w:rFonts w:ascii="Times New Roman" w:hAnsi="Times New Roman" w:cs="Times New Roman"/>
          <w:sz w:val="24"/>
          <w:szCs w:val="24"/>
        </w:rPr>
        <w:t xml:space="preserve"> kenmerkt zich door het effectueren van de wet door het opleggen van sancties (De Winter, 2019). In navolging van De Winter (2019), worden in </w:t>
      </w:r>
      <w:r w:rsidR="00C134EC">
        <w:rPr>
          <w:rFonts w:ascii="Times New Roman" w:hAnsi="Times New Roman" w:cs="Times New Roman"/>
          <w:sz w:val="24"/>
          <w:szCs w:val="24"/>
        </w:rPr>
        <w:t>het huidige</w:t>
      </w:r>
      <w:r w:rsidRPr="00837DE6">
        <w:rPr>
          <w:rFonts w:ascii="Times New Roman" w:hAnsi="Times New Roman" w:cs="Times New Roman"/>
          <w:sz w:val="24"/>
          <w:szCs w:val="24"/>
        </w:rPr>
        <w:t xml:space="preserve"> onderzoek deze dimensie</w:t>
      </w:r>
      <w:r w:rsidR="00C134EC">
        <w:rPr>
          <w:rFonts w:ascii="Times New Roman" w:hAnsi="Times New Roman" w:cs="Times New Roman"/>
          <w:sz w:val="24"/>
          <w:szCs w:val="24"/>
        </w:rPr>
        <w:t>s</w:t>
      </w:r>
      <w:r w:rsidRPr="00837DE6">
        <w:rPr>
          <w:rFonts w:ascii="Times New Roman" w:hAnsi="Times New Roman" w:cs="Times New Roman"/>
          <w:sz w:val="24"/>
          <w:szCs w:val="24"/>
        </w:rPr>
        <w:t xml:space="preserve"> in combinatie met elkaar gebruikt. Dit leidt tot een model met vier mogelijke ideaaltypische handhavingsstijlen, namelijk (1) flexibele bestraffing; (2) strikte bestraffing; (3) flexibele overreding; en (4) strikte overreding. Zie hiervoor Tabel </w:t>
      </w:r>
      <w:r w:rsidR="00B06723">
        <w:rPr>
          <w:rFonts w:ascii="Times New Roman" w:hAnsi="Times New Roman" w:cs="Times New Roman"/>
          <w:sz w:val="24"/>
          <w:szCs w:val="24"/>
        </w:rPr>
        <w:t>1</w:t>
      </w:r>
      <w:r w:rsidRPr="00837DE6">
        <w:rPr>
          <w:rFonts w:ascii="Times New Roman" w:hAnsi="Times New Roman" w:cs="Times New Roman"/>
          <w:sz w:val="24"/>
          <w:szCs w:val="24"/>
        </w:rPr>
        <w:t xml:space="preserve">. </w:t>
      </w:r>
    </w:p>
    <w:p w14:paraId="00D82CE9" w14:textId="77777777" w:rsidR="00591DD6" w:rsidRDefault="00591DD6" w:rsidP="00591DD6">
      <w:pPr>
        <w:spacing w:after="0" w:line="360" w:lineRule="auto"/>
        <w:jc w:val="both"/>
        <w:rPr>
          <w:rFonts w:ascii="Times New Roman" w:hAnsi="Times New Roman" w:cs="Times New Roman"/>
          <w:sz w:val="24"/>
          <w:szCs w:val="24"/>
        </w:rPr>
      </w:pPr>
    </w:p>
    <w:tbl>
      <w:tblPr>
        <w:tblStyle w:val="Tabelraster"/>
        <w:tblpPr w:leftFromText="141" w:rightFromText="141" w:vertAnchor="text" w:horzAnchor="margin" w:tblpY="-3"/>
        <w:tblW w:w="0" w:type="auto"/>
        <w:tblLook w:val="04A0" w:firstRow="1" w:lastRow="0" w:firstColumn="1" w:lastColumn="0" w:noHBand="0" w:noVBand="1"/>
      </w:tblPr>
      <w:tblGrid>
        <w:gridCol w:w="988"/>
        <w:gridCol w:w="1563"/>
        <w:gridCol w:w="3256"/>
        <w:gridCol w:w="3253"/>
      </w:tblGrid>
      <w:tr w:rsidR="00591DD6" w14:paraId="124ADF0D" w14:textId="77777777" w:rsidTr="00300574">
        <w:tc>
          <w:tcPr>
            <w:tcW w:w="988" w:type="dxa"/>
            <w:shd w:val="clear" w:color="auto" w:fill="E7E6E6" w:themeFill="background2"/>
          </w:tcPr>
          <w:p w14:paraId="003F9A6D" w14:textId="77777777" w:rsidR="00591DD6" w:rsidRDefault="00591DD6" w:rsidP="00300574">
            <w:pPr>
              <w:spacing w:after="0" w:line="276" w:lineRule="auto"/>
              <w:jc w:val="both"/>
              <w:rPr>
                <w:rFonts w:ascii="Times New Roman" w:hAnsi="Times New Roman" w:cs="Times New Roman"/>
                <w:color w:val="FF0000"/>
                <w:sz w:val="24"/>
                <w:szCs w:val="24"/>
              </w:rPr>
            </w:pPr>
          </w:p>
        </w:tc>
        <w:tc>
          <w:tcPr>
            <w:tcW w:w="1563" w:type="dxa"/>
            <w:shd w:val="clear" w:color="auto" w:fill="E7E6E6" w:themeFill="background2"/>
          </w:tcPr>
          <w:p w14:paraId="2313E86B" w14:textId="77777777" w:rsidR="00591DD6" w:rsidRDefault="00591DD6" w:rsidP="00300574">
            <w:pPr>
              <w:spacing w:after="0" w:line="276" w:lineRule="auto"/>
              <w:jc w:val="both"/>
              <w:rPr>
                <w:rFonts w:ascii="Times New Roman" w:hAnsi="Times New Roman" w:cs="Times New Roman"/>
                <w:color w:val="FF0000"/>
                <w:sz w:val="24"/>
                <w:szCs w:val="24"/>
              </w:rPr>
            </w:pPr>
          </w:p>
        </w:tc>
        <w:tc>
          <w:tcPr>
            <w:tcW w:w="6509" w:type="dxa"/>
            <w:gridSpan w:val="2"/>
            <w:shd w:val="clear" w:color="auto" w:fill="E7E6E6" w:themeFill="background2"/>
          </w:tcPr>
          <w:p w14:paraId="4DC82546" w14:textId="77777777" w:rsidR="00591DD6" w:rsidRDefault="00591DD6" w:rsidP="00300574">
            <w:pPr>
              <w:spacing w:after="0" w:line="276" w:lineRule="auto"/>
              <w:jc w:val="center"/>
              <w:rPr>
                <w:rFonts w:ascii="Times New Roman" w:hAnsi="Times New Roman" w:cs="Times New Roman"/>
                <w:color w:val="FF0000"/>
                <w:sz w:val="24"/>
                <w:szCs w:val="24"/>
              </w:rPr>
            </w:pPr>
            <w:r w:rsidRPr="000A4FDD">
              <w:rPr>
                <w:rFonts w:ascii="Times New Roman" w:hAnsi="Times New Roman" w:cs="Times New Roman"/>
                <w:b/>
                <w:bCs/>
                <w:sz w:val="24"/>
                <w:szCs w:val="24"/>
              </w:rPr>
              <w:t>Wijze van regeltoepassing</w:t>
            </w:r>
          </w:p>
        </w:tc>
      </w:tr>
      <w:tr w:rsidR="00591DD6" w14:paraId="54FF7C71" w14:textId="77777777" w:rsidTr="00300574">
        <w:tc>
          <w:tcPr>
            <w:tcW w:w="988" w:type="dxa"/>
            <w:shd w:val="clear" w:color="auto" w:fill="E7E6E6" w:themeFill="background2"/>
          </w:tcPr>
          <w:p w14:paraId="5D5BA96C" w14:textId="77777777" w:rsidR="00591DD6" w:rsidRDefault="00591DD6" w:rsidP="00300574">
            <w:pPr>
              <w:spacing w:after="0" w:line="276" w:lineRule="auto"/>
              <w:jc w:val="both"/>
              <w:rPr>
                <w:rFonts w:ascii="Times New Roman" w:hAnsi="Times New Roman" w:cs="Times New Roman"/>
                <w:color w:val="FF0000"/>
                <w:sz w:val="24"/>
                <w:szCs w:val="24"/>
              </w:rPr>
            </w:pPr>
          </w:p>
        </w:tc>
        <w:tc>
          <w:tcPr>
            <w:tcW w:w="1563" w:type="dxa"/>
          </w:tcPr>
          <w:p w14:paraId="207F7AD0" w14:textId="77777777" w:rsidR="00591DD6" w:rsidRDefault="00591DD6" w:rsidP="00300574">
            <w:pPr>
              <w:spacing w:after="0" w:line="276" w:lineRule="auto"/>
              <w:jc w:val="both"/>
              <w:rPr>
                <w:rFonts w:ascii="Times New Roman" w:hAnsi="Times New Roman" w:cs="Times New Roman"/>
                <w:color w:val="FF0000"/>
                <w:sz w:val="24"/>
                <w:szCs w:val="24"/>
              </w:rPr>
            </w:pPr>
          </w:p>
        </w:tc>
        <w:tc>
          <w:tcPr>
            <w:tcW w:w="3256" w:type="dxa"/>
          </w:tcPr>
          <w:p w14:paraId="55974A96" w14:textId="77777777" w:rsidR="00591DD6" w:rsidRDefault="00591DD6" w:rsidP="00300574">
            <w:pPr>
              <w:spacing w:after="0" w:line="276" w:lineRule="auto"/>
              <w:jc w:val="both"/>
              <w:rPr>
                <w:rFonts w:ascii="Times New Roman" w:hAnsi="Times New Roman" w:cs="Times New Roman"/>
                <w:color w:val="FF0000"/>
                <w:sz w:val="24"/>
                <w:szCs w:val="24"/>
              </w:rPr>
            </w:pPr>
            <w:r w:rsidRPr="000A4FDD">
              <w:rPr>
                <w:rFonts w:ascii="Times New Roman" w:hAnsi="Times New Roman" w:cs="Times New Roman"/>
                <w:b/>
                <w:bCs/>
                <w:sz w:val="24"/>
                <w:szCs w:val="24"/>
              </w:rPr>
              <w:t>Flexibel</w:t>
            </w:r>
          </w:p>
        </w:tc>
        <w:tc>
          <w:tcPr>
            <w:tcW w:w="3253" w:type="dxa"/>
          </w:tcPr>
          <w:p w14:paraId="28155235" w14:textId="77777777" w:rsidR="00591DD6" w:rsidRDefault="00591DD6" w:rsidP="00300574">
            <w:pPr>
              <w:spacing w:after="0" w:line="276" w:lineRule="auto"/>
              <w:jc w:val="both"/>
              <w:rPr>
                <w:rFonts w:ascii="Times New Roman" w:hAnsi="Times New Roman" w:cs="Times New Roman"/>
                <w:color w:val="FF0000"/>
                <w:sz w:val="24"/>
                <w:szCs w:val="24"/>
              </w:rPr>
            </w:pPr>
            <w:r w:rsidRPr="000A4FDD">
              <w:rPr>
                <w:rFonts w:ascii="Times New Roman" w:hAnsi="Times New Roman" w:cs="Times New Roman"/>
                <w:b/>
                <w:bCs/>
                <w:sz w:val="24"/>
                <w:szCs w:val="24"/>
              </w:rPr>
              <w:t>Strikt</w:t>
            </w:r>
          </w:p>
        </w:tc>
      </w:tr>
      <w:tr w:rsidR="00591DD6" w14:paraId="7B516874" w14:textId="77777777" w:rsidTr="00300574">
        <w:tc>
          <w:tcPr>
            <w:tcW w:w="988" w:type="dxa"/>
            <w:vMerge w:val="restart"/>
            <w:shd w:val="clear" w:color="auto" w:fill="E7E6E6" w:themeFill="background2"/>
            <w:textDirection w:val="btLr"/>
          </w:tcPr>
          <w:p w14:paraId="6855D5F0" w14:textId="77777777" w:rsidR="00591DD6" w:rsidRDefault="00591DD6" w:rsidP="00300574">
            <w:pPr>
              <w:spacing w:after="0" w:line="276" w:lineRule="auto"/>
              <w:ind w:left="113" w:right="113"/>
              <w:jc w:val="center"/>
              <w:rPr>
                <w:rFonts w:ascii="Times New Roman" w:hAnsi="Times New Roman" w:cs="Times New Roman"/>
                <w:color w:val="FF0000"/>
                <w:sz w:val="24"/>
                <w:szCs w:val="24"/>
              </w:rPr>
            </w:pPr>
            <w:bookmarkStart w:id="8" w:name="_Hlk84606115"/>
            <w:r w:rsidRPr="000A4FDD">
              <w:rPr>
                <w:rFonts w:ascii="Times New Roman" w:hAnsi="Times New Roman" w:cs="Times New Roman"/>
                <w:b/>
                <w:bCs/>
                <w:sz w:val="24"/>
                <w:szCs w:val="24"/>
              </w:rPr>
              <w:t>Reactie op overtreding</w:t>
            </w:r>
          </w:p>
        </w:tc>
        <w:tc>
          <w:tcPr>
            <w:tcW w:w="1563" w:type="dxa"/>
          </w:tcPr>
          <w:p w14:paraId="3FFD3EB1" w14:textId="77777777" w:rsidR="00591DD6" w:rsidRDefault="00591DD6" w:rsidP="00300574">
            <w:pPr>
              <w:spacing w:after="0" w:line="276" w:lineRule="auto"/>
              <w:jc w:val="both"/>
              <w:rPr>
                <w:rFonts w:ascii="Times New Roman" w:hAnsi="Times New Roman" w:cs="Times New Roman"/>
                <w:color w:val="FF0000"/>
                <w:sz w:val="24"/>
                <w:szCs w:val="24"/>
              </w:rPr>
            </w:pPr>
            <w:r>
              <w:rPr>
                <w:rFonts w:ascii="Times New Roman" w:hAnsi="Times New Roman" w:cs="Times New Roman"/>
                <w:b/>
                <w:bCs/>
                <w:sz w:val="24"/>
                <w:szCs w:val="24"/>
              </w:rPr>
              <w:t>Bestraffen</w:t>
            </w:r>
          </w:p>
        </w:tc>
        <w:tc>
          <w:tcPr>
            <w:tcW w:w="3256" w:type="dxa"/>
          </w:tcPr>
          <w:p w14:paraId="715AD25B" w14:textId="77777777" w:rsidR="00591DD6" w:rsidRPr="000A4FDD" w:rsidRDefault="00591DD6" w:rsidP="00300574">
            <w:pPr>
              <w:spacing w:after="0" w:line="276" w:lineRule="auto"/>
              <w:rPr>
                <w:rFonts w:ascii="Times New Roman" w:hAnsi="Times New Roman" w:cs="Times New Roman"/>
                <w:b/>
                <w:bCs/>
                <w:sz w:val="24"/>
                <w:szCs w:val="24"/>
                <w:u w:val="single"/>
              </w:rPr>
            </w:pPr>
            <w:r w:rsidRPr="000A4FDD">
              <w:rPr>
                <w:rFonts w:ascii="Times New Roman" w:hAnsi="Times New Roman" w:cs="Times New Roman"/>
                <w:b/>
                <w:bCs/>
                <w:sz w:val="24"/>
                <w:szCs w:val="24"/>
                <w:u w:val="single"/>
              </w:rPr>
              <w:t>Flexibele bestraffing</w:t>
            </w:r>
          </w:p>
          <w:p w14:paraId="4444E6E4" w14:textId="77777777" w:rsidR="00591DD6" w:rsidRDefault="00591DD6" w:rsidP="00300574">
            <w:pPr>
              <w:spacing w:after="0" w:line="276" w:lineRule="auto"/>
              <w:rPr>
                <w:rFonts w:ascii="Times New Roman" w:hAnsi="Times New Roman" w:cs="Times New Roman"/>
                <w:color w:val="FF0000"/>
                <w:sz w:val="24"/>
                <w:szCs w:val="24"/>
              </w:rPr>
            </w:pPr>
            <w:r w:rsidRPr="000A4FDD">
              <w:rPr>
                <w:rFonts w:ascii="Times New Roman" w:hAnsi="Times New Roman" w:cs="Times New Roman"/>
                <w:sz w:val="24"/>
                <w:szCs w:val="24"/>
              </w:rPr>
              <w:t>Regels flexibel toepassen en bestraffend reageren op vertredingen</w:t>
            </w:r>
          </w:p>
        </w:tc>
        <w:tc>
          <w:tcPr>
            <w:tcW w:w="3253" w:type="dxa"/>
          </w:tcPr>
          <w:p w14:paraId="225AA028" w14:textId="77777777" w:rsidR="00591DD6" w:rsidRPr="000A4FDD" w:rsidRDefault="00591DD6" w:rsidP="00300574">
            <w:pPr>
              <w:spacing w:after="0" w:line="276" w:lineRule="auto"/>
              <w:rPr>
                <w:rFonts w:ascii="Times New Roman" w:hAnsi="Times New Roman" w:cs="Times New Roman"/>
                <w:b/>
                <w:bCs/>
                <w:sz w:val="24"/>
                <w:szCs w:val="24"/>
                <w:u w:val="single"/>
              </w:rPr>
            </w:pPr>
            <w:r w:rsidRPr="000A4FDD">
              <w:rPr>
                <w:rFonts w:ascii="Times New Roman" w:hAnsi="Times New Roman" w:cs="Times New Roman"/>
                <w:b/>
                <w:bCs/>
                <w:sz w:val="24"/>
                <w:szCs w:val="24"/>
                <w:u w:val="single"/>
              </w:rPr>
              <w:t>Strikte bestraffing</w:t>
            </w:r>
          </w:p>
          <w:p w14:paraId="09BEE485" w14:textId="77777777" w:rsidR="00591DD6" w:rsidRDefault="00591DD6" w:rsidP="00300574">
            <w:pPr>
              <w:spacing w:after="0" w:line="276" w:lineRule="auto"/>
              <w:rPr>
                <w:rFonts w:ascii="Times New Roman" w:hAnsi="Times New Roman" w:cs="Times New Roman"/>
                <w:color w:val="FF0000"/>
                <w:sz w:val="24"/>
                <w:szCs w:val="24"/>
              </w:rPr>
            </w:pPr>
            <w:r w:rsidRPr="000A4FDD">
              <w:rPr>
                <w:rFonts w:ascii="Times New Roman" w:hAnsi="Times New Roman" w:cs="Times New Roman"/>
                <w:sz w:val="24"/>
                <w:szCs w:val="24"/>
              </w:rPr>
              <w:t>Regels strikt toepassen en bestraffend reageren op overtredingen</w:t>
            </w:r>
          </w:p>
        </w:tc>
      </w:tr>
      <w:bookmarkEnd w:id="8"/>
      <w:tr w:rsidR="00591DD6" w14:paraId="5C7F6751" w14:textId="77777777" w:rsidTr="00300574">
        <w:tc>
          <w:tcPr>
            <w:tcW w:w="988" w:type="dxa"/>
            <w:vMerge/>
            <w:shd w:val="clear" w:color="auto" w:fill="E7E6E6" w:themeFill="background2"/>
          </w:tcPr>
          <w:p w14:paraId="7D21156F" w14:textId="77777777" w:rsidR="00591DD6" w:rsidRDefault="00591DD6" w:rsidP="00300574">
            <w:pPr>
              <w:spacing w:after="0" w:line="276" w:lineRule="auto"/>
              <w:jc w:val="both"/>
              <w:rPr>
                <w:rFonts w:ascii="Times New Roman" w:hAnsi="Times New Roman" w:cs="Times New Roman"/>
                <w:color w:val="FF0000"/>
                <w:sz w:val="24"/>
                <w:szCs w:val="24"/>
              </w:rPr>
            </w:pPr>
          </w:p>
        </w:tc>
        <w:tc>
          <w:tcPr>
            <w:tcW w:w="1563" w:type="dxa"/>
          </w:tcPr>
          <w:p w14:paraId="794047B8" w14:textId="77777777" w:rsidR="00591DD6" w:rsidRDefault="00591DD6" w:rsidP="00300574">
            <w:pPr>
              <w:spacing w:after="0" w:line="276" w:lineRule="auto"/>
              <w:jc w:val="both"/>
              <w:rPr>
                <w:rFonts w:ascii="Times New Roman" w:hAnsi="Times New Roman" w:cs="Times New Roman"/>
                <w:color w:val="FF0000"/>
                <w:sz w:val="24"/>
                <w:szCs w:val="24"/>
              </w:rPr>
            </w:pPr>
            <w:r w:rsidRPr="000A4FDD">
              <w:rPr>
                <w:rFonts w:ascii="Times New Roman" w:hAnsi="Times New Roman" w:cs="Times New Roman"/>
                <w:b/>
                <w:bCs/>
                <w:sz w:val="24"/>
                <w:szCs w:val="24"/>
              </w:rPr>
              <w:t>Overreden</w:t>
            </w:r>
          </w:p>
        </w:tc>
        <w:tc>
          <w:tcPr>
            <w:tcW w:w="3256" w:type="dxa"/>
          </w:tcPr>
          <w:p w14:paraId="320C5C8C" w14:textId="77777777" w:rsidR="00591DD6" w:rsidRPr="000A4FDD" w:rsidRDefault="00591DD6" w:rsidP="00300574">
            <w:pPr>
              <w:spacing w:after="0" w:line="276" w:lineRule="auto"/>
              <w:rPr>
                <w:rFonts w:ascii="Times New Roman" w:hAnsi="Times New Roman" w:cs="Times New Roman"/>
                <w:b/>
                <w:bCs/>
                <w:sz w:val="24"/>
                <w:szCs w:val="24"/>
                <w:u w:val="single"/>
              </w:rPr>
            </w:pPr>
            <w:r w:rsidRPr="000A4FDD">
              <w:rPr>
                <w:rFonts w:ascii="Times New Roman" w:hAnsi="Times New Roman" w:cs="Times New Roman"/>
                <w:b/>
                <w:bCs/>
                <w:sz w:val="24"/>
                <w:szCs w:val="24"/>
                <w:u w:val="single"/>
              </w:rPr>
              <w:t>Flexibele overreding</w:t>
            </w:r>
          </w:p>
          <w:p w14:paraId="1F4746B2" w14:textId="77777777" w:rsidR="00591DD6" w:rsidRDefault="00591DD6" w:rsidP="00300574">
            <w:pPr>
              <w:spacing w:after="0" w:line="276" w:lineRule="auto"/>
              <w:rPr>
                <w:rFonts w:ascii="Times New Roman" w:hAnsi="Times New Roman" w:cs="Times New Roman"/>
                <w:color w:val="FF0000"/>
                <w:sz w:val="24"/>
                <w:szCs w:val="24"/>
              </w:rPr>
            </w:pPr>
            <w:r w:rsidRPr="000A4FDD">
              <w:rPr>
                <w:rFonts w:ascii="Times New Roman" w:hAnsi="Times New Roman" w:cs="Times New Roman"/>
                <w:sz w:val="24"/>
                <w:szCs w:val="24"/>
              </w:rPr>
              <w:t>Regels flexibel toepassen en overredend reageren op overtredingen</w:t>
            </w:r>
          </w:p>
        </w:tc>
        <w:tc>
          <w:tcPr>
            <w:tcW w:w="3253" w:type="dxa"/>
          </w:tcPr>
          <w:p w14:paraId="0C6FDA5B" w14:textId="77777777" w:rsidR="00591DD6" w:rsidRPr="000A4FDD" w:rsidRDefault="00591DD6" w:rsidP="00300574">
            <w:pPr>
              <w:spacing w:after="0" w:line="276" w:lineRule="auto"/>
              <w:rPr>
                <w:rFonts w:ascii="Times New Roman" w:hAnsi="Times New Roman" w:cs="Times New Roman"/>
                <w:b/>
                <w:bCs/>
                <w:sz w:val="24"/>
                <w:szCs w:val="24"/>
                <w:u w:val="single"/>
              </w:rPr>
            </w:pPr>
            <w:r w:rsidRPr="000A4FDD">
              <w:rPr>
                <w:rFonts w:ascii="Times New Roman" w:hAnsi="Times New Roman" w:cs="Times New Roman"/>
                <w:b/>
                <w:bCs/>
                <w:sz w:val="24"/>
                <w:szCs w:val="24"/>
                <w:u w:val="single"/>
              </w:rPr>
              <w:t xml:space="preserve">Strikte overreding </w:t>
            </w:r>
          </w:p>
          <w:p w14:paraId="3A1897AC" w14:textId="77777777" w:rsidR="00591DD6" w:rsidRDefault="00591DD6" w:rsidP="00300574">
            <w:pPr>
              <w:spacing w:after="0" w:line="276" w:lineRule="auto"/>
              <w:rPr>
                <w:rFonts w:ascii="Times New Roman" w:hAnsi="Times New Roman" w:cs="Times New Roman"/>
                <w:color w:val="FF0000"/>
                <w:sz w:val="24"/>
                <w:szCs w:val="24"/>
              </w:rPr>
            </w:pPr>
            <w:r w:rsidRPr="000A4FDD">
              <w:rPr>
                <w:rFonts w:ascii="Times New Roman" w:hAnsi="Times New Roman" w:cs="Times New Roman"/>
                <w:sz w:val="24"/>
                <w:szCs w:val="24"/>
              </w:rPr>
              <w:t>Regels strikt toepassen en overredend reageren op overtredingen</w:t>
            </w:r>
          </w:p>
        </w:tc>
      </w:tr>
    </w:tbl>
    <w:p w14:paraId="1EAB735B" w14:textId="7EAECC3A" w:rsidR="00591DD6" w:rsidRDefault="00591DD6" w:rsidP="00591DD6">
      <w:pPr>
        <w:pStyle w:val="Bijschrift"/>
        <w:keepNext/>
      </w:pPr>
      <w:r>
        <w:t xml:space="preserve">Tabel </w:t>
      </w:r>
      <w:r w:rsidR="001700E9">
        <w:t>1</w:t>
      </w:r>
      <w:r>
        <w:t xml:space="preserve">: </w:t>
      </w:r>
      <w:r w:rsidR="0012748B">
        <w:t>Model</w:t>
      </w:r>
      <w:r>
        <w:t xml:space="preserve"> met de vier </w:t>
      </w:r>
      <w:r w:rsidR="0012748B">
        <w:t xml:space="preserve">ideaaltypische </w:t>
      </w:r>
      <w:r>
        <w:t>handhavingsstijlen</w:t>
      </w:r>
    </w:p>
    <w:p w14:paraId="3275373C" w14:textId="77777777" w:rsidR="00591DD6" w:rsidRDefault="00591DD6" w:rsidP="00591DD6">
      <w:pPr>
        <w:spacing w:after="0" w:line="360" w:lineRule="auto"/>
        <w:ind w:firstLine="708"/>
        <w:jc w:val="both"/>
        <w:rPr>
          <w:rFonts w:ascii="Times New Roman" w:hAnsi="Times New Roman" w:cs="Times New Roman"/>
          <w:sz w:val="24"/>
          <w:szCs w:val="24"/>
        </w:rPr>
      </w:pPr>
    </w:p>
    <w:p w14:paraId="55D4D615" w14:textId="3D17DE6F" w:rsidR="00591DD6" w:rsidRPr="00837DE6" w:rsidRDefault="00591DD6" w:rsidP="00591DD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Hoe een individuele handhaver tot een handhavingsstijl komt</w:t>
      </w:r>
      <w:r w:rsidR="00AB4466">
        <w:rPr>
          <w:rFonts w:ascii="Times New Roman" w:hAnsi="Times New Roman" w:cs="Times New Roman"/>
          <w:sz w:val="24"/>
          <w:szCs w:val="24"/>
        </w:rPr>
        <w:t>,</w:t>
      </w:r>
      <w:r w:rsidRPr="00837DE6">
        <w:rPr>
          <w:rFonts w:ascii="Times New Roman" w:hAnsi="Times New Roman" w:cs="Times New Roman"/>
          <w:sz w:val="24"/>
          <w:szCs w:val="24"/>
        </w:rPr>
        <w:t xml:space="preserve"> hangt – zoals eerder beschreven – af van individuele factoren zoals persoonlijkheid en eerdere ervaringen, maar ook van omgevingsfactoren zoals kenmerken van klanten, leidinggevenden, collega’s en breder de organisatiecultuur (Couvret &amp; Mulder, 2008; </w:t>
      </w:r>
      <w:r w:rsidR="0041688D" w:rsidRPr="00837DE6">
        <w:rPr>
          <w:rFonts w:ascii="Times New Roman" w:hAnsi="Times New Roman" w:cs="Times New Roman"/>
          <w:sz w:val="24"/>
          <w:szCs w:val="24"/>
        </w:rPr>
        <w:t>WRR</w:t>
      </w:r>
      <w:r w:rsidRPr="00837DE6">
        <w:rPr>
          <w:rFonts w:ascii="Times New Roman" w:hAnsi="Times New Roman" w:cs="Times New Roman"/>
          <w:sz w:val="24"/>
          <w:szCs w:val="24"/>
        </w:rPr>
        <w:t xml:space="preserve">, 2013). </w:t>
      </w:r>
    </w:p>
    <w:p w14:paraId="6125C2F0" w14:textId="77777777" w:rsidR="00591DD6" w:rsidRPr="00837DE6" w:rsidRDefault="00591DD6" w:rsidP="00591DD6">
      <w:pPr>
        <w:spacing w:after="0" w:line="360" w:lineRule="auto"/>
        <w:jc w:val="both"/>
        <w:rPr>
          <w:rFonts w:ascii="Times New Roman" w:hAnsi="Times New Roman" w:cs="Times New Roman"/>
          <w:sz w:val="24"/>
          <w:szCs w:val="24"/>
        </w:rPr>
      </w:pPr>
    </w:p>
    <w:p w14:paraId="00B44CD4" w14:textId="77777777" w:rsidR="00591DD6" w:rsidRPr="00837DE6" w:rsidRDefault="00591DD6" w:rsidP="00591DD6">
      <w:pPr>
        <w:spacing w:after="0" w:line="360" w:lineRule="auto"/>
        <w:jc w:val="both"/>
        <w:rPr>
          <w:rFonts w:ascii="Times New Roman" w:hAnsi="Times New Roman" w:cs="Times New Roman"/>
          <w:b/>
          <w:bCs/>
          <w:i/>
          <w:iCs/>
          <w:sz w:val="24"/>
          <w:szCs w:val="24"/>
        </w:rPr>
      </w:pPr>
      <w:r w:rsidRPr="00837DE6">
        <w:rPr>
          <w:rFonts w:ascii="Times New Roman" w:hAnsi="Times New Roman" w:cs="Times New Roman"/>
          <w:b/>
          <w:bCs/>
          <w:i/>
          <w:iCs/>
          <w:sz w:val="24"/>
          <w:szCs w:val="24"/>
        </w:rPr>
        <w:t>Stress</w:t>
      </w:r>
    </w:p>
    <w:p w14:paraId="1FF41A1D" w14:textId="4608213C" w:rsidR="00591DD6" w:rsidRPr="00837DE6" w:rsidRDefault="00591DD6" w:rsidP="008635DE">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Hoewel vaak benadrukt wordt dat handhavers hun werk verrichten onder lastige omstandigheden, blijft de invloed van stress op de handhavingsstijl onderbelicht in de literatuur. </w:t>
      </w:r>
    </w:p>
    <w:p w14:paraId="729A8DBF" w14:textId="4382EA52" w:rsidR="00591DD6" w:rsidRPr="00837DE6" w:rsidRDefault="00591DD6" w:rsidP="00591DD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Het tweede kernconcept van </w:t>
      </w:r>
      <w:r w:rsidR="00AB4466">
        <w:rPr>
          <w:rFonts w:ascii="Times New Roman" w:hAnsi="Times New Roman" w:cs="Times New Roman"/>
          <w:sz w:val="24"/>
          <w:szCs w:val="24"/>
        </w:rPr>
        <w:t>het huidige</w:t>
      </w:r>
      <w:r w:rsidRPr="00837DE6">
        <w:rPr>
          <w:rFonts w:ascii="Times New Roman" w:hAnsi="Times New Roman" w:cs="Times New Roman"/>
          <w:sz w:val="24"/>
          <w:szCs w:val="24"/>
        </w:rPr>
        <w:t xml:space="preserve"> onderzoek is dan ook stress. Met stress wordt in de context van dit onderzoek ‘de perceptie van dreiging, met als gevolg angst, ongemak, emotionele spanning en aanpassingsmoeilijkheden’ bedoeld (Fink, 2009). Onder invloed van stress wordt het sympathisch autonoom zenuwstelsel geactiveerd. Het lichaam wordt in die situatie zeer snel klaargestoomd voor een </w:t>
      </w:r>
      <w:r w:rsidRPr="00837DE6">
        <w:rPr>
          <w:rFonts w:ascii="Times New Roman" w:hAnsi="Times New Roman" w:cs="Times New Roman"/>
          <w:i/>
          <w:iCs/>
          <w:sz w:val="24"/>
          <w:szCs w:val="24"/>
        </w:rPr>
        <w:t>fight</w:t>
      </w:r>
      <w:r w:rsidRPr="00837DE6">
        <w:rPr>
          <w:rFonts w:ascii="Times New Roman" w:hAnsi="Times New Roman" w:cs="Times New Roman"/>
          <w:sz w:val="24"/>
          <w:szCs w:val="24"/>
        </w:rPr>
        <w:t xml:space="preserve">, </w:t>
      </w:r>
      <w:r w:rsidRPr="00837DE6">
        <w:rPr>
          <w:rFonts w:ascii="Times New Roman" w:hAnsi="Times New Roman" w:cs="Times New Roman"/>
          <w:i/>
          <w:iCs/>
          <w:sz w:val="24"/>
          <w:szCs w:val="24"/>
        </w:rPr>
        <w:t>flight</w:t>
      </w:r>
      <w:r w:rsidRPr="00837DE6">
        <w:rPr>
          <w:rFonts w:ascii="Times New Roman" w:hAnsi="Times New Roman" w:cs="Times New Roman"/>
          <w:sz w:val="24"/>
          <w:szCs w:val="24"/>
        </w:rPr>
        <w:t xml:space="preserve"> of </w:t>
      </w:r>
      <w:r w:rsidRPr="00837DE6">
        <w:rPr>
          <w:rFonts w:ascii="Times New Roman" w:hAnsi="Times New Roman" w:cs="Times New Roman"/>
          <w:i/>
          <w:iCs/>
          <w:sz w:val="24"/>
          <w:szCs w:val="24"/>
        </w:rPr>
        <w:t xml:space="preserve">freeze </w:t>
      </w:r>
      <w:r w:rsidR="00B06723" w:rsidRPr="00B06723">
        <w:rPr>
          <w:rFonts w:ascii="Times New Roman" w:hAnsi="Times New Roman" w:cs="Times New Roman"/>
          <w:sz w:val="24"/>
          <w:szCs w:val="24"/>
        </w:rPr>
        <w:t>reactie</w:t>
      </w:r>
      <w:r w:rsidRPr="00837DE6">
        <w:rPr>
          <w:rFonts w:ascii="Times New Roman" w:hAnsi="Times New Roman" w:cs="Times New Roman"/>
          <w:sz w:val="24"/>
          <w:szCs w:val="24"/>
        </w:rPr>
        <w:t xml:space="preserve">. De hartslag gaat omhoog en de bloedsomloop stijgt waardoor de bloedtoevoer naar vitale organen toeneemt, terwijl de toevoer naar spijsverteringsorganen afneemt. Daarnaast worden er ook stresshormonen – zoals cortisol – vrijgelaten in het bloed. Hierdoor voelen we minder pijn en kunnen onze spieren beter </w:t>
      </w:r>
      <w:r w:rsidR="00B06723">
        <w:rPr>
          <w:rFonts w:ascii="Times New Roman" w:hAnsi="Times New Roman" w:cs="Times New Roman"/>
          <w:sz w:val="24"/>
          <w:szCs w:val="24"/>
        </w:rPr>
        <w:t>aan</w:t>
      </w:r>
      <w:r w:rsidRPr="00837DE6">
        <w:rPr>
          <w:rFonts w:ascii="Times New Roman" w:hAnsi="Times New Roman" w:cs="Times New Roman"/>
          <w:sz w:val="24"/>
          <w:szCs w:val="24"/>
        </w:rPr>
        <w:t xml:space="preserve">spannen. Normaliter nemen de stresshormonen binnen enkele minuten af in het bloed waarna het lichaam overgaat naar het parasympatisch autonoom zenuwstelsel (Harvard Health Publishing, 2020). </w:t>
      </w:r>
    </w:p>
    <w:p w14:paraId="2E3CBB1B" w14:textId="16B814A3" w:rsidR="00591DD6" w:rsidRPr="00837DE6" w:rsidRDefault="00591DD6" w:rsidP="006779D3">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Stress heeft echter niet alleen fysiologische effecten, </w:t>
      </w:r>
      <w:r w:rsidR="00300574">
        <w:rPr>
          <w:rFonts w:ascii="Times New Roman" w:hAnsi="Times New Roman" w:cs="Times New Roman"/>
          <w:sz w:val="24"/>
          <w:szCs w:val="24"/>
        </w:rPr>
        <w:t xml:space="preserve">het </w:t>
      </w:r>
      <w:r w:rsidRPr="00837DE6">
        <w:rPr>
          <w:rFonts w:ascii="Times New Roman" w:hAnsi="Times New Roman" w:cs="Times New Roman"/>
          <w:sz w:val="24"/>
          <w:szCs w:val="24"/>
        </w:rPr>
        <w:t xml:space="preserve">beïnvloedt ook de manier hoe we naar de werkelijkheid kijken en beslissingen nemen. Stress activeert namelijk het zogenaamde ‘systeem 1’ (Yu, 2016). ‘Systeem 1’ staat – binnen de zogenaamde </w:t>
      </w:r>
      <w:r w:rsidRPr="00837DE6">
        <w:rPr>
          <w:rFonts w:ascii="Times New Roman" w:hAnsi="Times New Roman" w:cs="Times New Roman"/>
          <w:i/>
          <w:iCs/>
          <w:sz w:val="24"/>
          <w:szCs w:val="24"/>
        </w:rPr>
        <w:t>dual-proce</w:t>
      </w:r>
      <w:r w:rsidR="00B06723">
        <w:rPr>
          <w:rFonts w:ascii="Times New Roman" w:hAnsi="Times New Roman" w:cs="Times New Roman"/>
          <w:i/>
          <w:iCs/>
          <w:sz w:val="24"/>
          <w:szCs w:val="24"/>
        </w:rPr>
        <w:t>s</w:t>
      </w:r>
      <w:r w:rsidRPr="00837DE6">
        <w:rPr>
          <w:rFonts w:ascii="Times New Roman" w:hAnsi="Times New Roman" w:cs="Times New Roman"/>
          <w:i/>
          <w:iCs/>
          <w:sz w:val="24"/>
          <w:szCs w:val="24"/>
        </w:rPr>
        <w:t xml:space="preserve">s </w:t>
      </w:r>
      <w:r w:rsidRPr="00837DE6">
        <w:rPr>
          <w:rFonts w:ascii="Times New Roman" w:hAnsi="Times New Roman" w:cs="Times New Roman"/>
          <w:sz w:val="24"/>
          <w:szCs w:val="24"/>
        </w:rPr>
        <w:t xml:space="preserve">theorie – voor gedachtes en beoordelingen die snel, efficiënt, automatisch, emotioneel, onderbewust en heuristisch werken. ‘Systeem 2’ staat voor gedachtes en beoordelingen die trager, meer inspannend, cognitief, doelbewust en bewust werken (Kahneman, 2011). Tijdens situaties van stress domineert </w:t>
      </w:r>
      <w:r w:rsidR="00B06723">
        <w:rPr>
          <w:rFonts w:ascii="Times New Roman" w:hAnsi="Times New Roman" w:cs="Times New Roman"/>
          <w:sz w:val="24"/>
          <w:szCs w:val="24"/>
        </w:rPr>
        <w:t xml:space="preserve">daarom </w:t>
      </w:r>
      <w:r w:rsidRPr="00837DE6">
        <w:rPr>
          <w:rFonts w:ascii="Times New Roman" w:hAnsi="Times New Roman" w:cs="Times New Roman"/>
          <w:sz w:val="24"/>
          <w:szCs w:val="24"/>
        </w:rPr>
        <w:t xml:space="preserve">het terugvallen op snelle en moeiteloze heuristieken boven langzame en veeleisende beraadslaging. </w:t>
      </w:r>
    </w:p>
    <w:p w14:paraId="1BB4D43C" w14:textId="00D1FBD1" w:rsidR="006779D3" w:rsidRPr="00831FE7" w:rsidRDefault="006779D3" w:rsidP="006779D3">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Met heuristieken worden mentale </w:t>
      </w:r>
      <w:r w:rsidRPr="00837DE6">
        <w:rPr>
          <w:rFonts w:ascii="Times New Roman" w:hAnsi="Times New Roman" w:cs="Times New Roman"/>
          <w:i/>
          <w:iCs/>
          <w:sz w:val="24"/>
          <w:szCs w:val="24"/>
        </w:rPr>
        <w:t xml:space="preserve">shortcuts </w:t>
      </w:r>
      <w:r w:rsidRPr="00837DE6">
        <w:rPr>
          <w:rFonts w:ascii="Times New Roman" w:hAnsi="Times New Roman" w:cs="Times New Roman"/>
          <w:sz w:val="24"/>
          <w:szCs w:val="24"/>
        </w:rPr>
        <w:t>bedoeld die bruikbare – maar onnauwkeurige – antwoorden bieden op beoordelingsproblemen (Gilovich, Keltner, Chen, &amp; Nisbett, 2013). Veelvoorkomende heuristieken zijn de affectieve heuristiek</w:t>
      </w:r>
      <w:r w:rsidR="00495880">
        <w:rPr>
          <w:rFonts w:ascii="Times New Roman" w:hAnsi="Times New Roman" w:cs="Times New Roman"/>
          <w:sz w:val="24"/>
          <w:szCs w:val="24"/>
        </w:rPr>
        <w:t>,</w:t>
      </w:r>
      <w:r w:rsidRPr="00837DE6">
        <w:rPr>
          <w:rFonts w:ascii="Times New Roman" w:hAnsi="Times New Roman" w:cs="Times New Roman"/>
          <w:sz w:val="24"/>
          <w:szCs w:val="24"/>
        </w:rPr>
        <w:t xml:space="preserve"> waarbij mensen beslissingen nemen die sterk worden beïnvloed door hun huidige emoties, en de beschikbaarheidsheuristiek</w:t>
      </w:r>
      <w:r w:rsidR="00495880">
        <w:rPr>
          <w:rFonts w:ascii="Times New Roman" w:hAnsi="Times New Roman" w:cs="Times New Roman"/>
          <w:sz w:val="24"/>
          <w:szCs w:val="24"/>
        </w:rPr>
        <w:t>,</w:t>
      </w:r>
      <w:r w:rsidRPr="00837DE6">
        <w:rPr>
          <w:rFonts w:ascii="Times New Roman" w:hAnsi="Times New Roman" w:cs="Times New Roman"/>
          <w:sz w:val="24"/>
          <w:szCs w:val="24"/>
        </w:rPr>
        <w:t xml:space="preserve"> waarbij de waarschijnlijkheid van een gebeurtenis in de toekomst wordt beoordeeld aan de hand van gevallen die gemakkelijk voor de geest te halen zijn (Finucane, Alhakami, Slovic, &amp; Johnson, 2000; Tversky &amp; Kahneman, 1973). Deze heuristieken leveren de mens evolutionaire voordelen op wanneer er snel een beslissing genomen moet worden. Deze beoordelingen op basis van onvolledige informatie zorgen echter ook voor problemen. Heuristieken leiden namelijk tot onbenullige fouten zoals bijvoorbeeld het overschatten van het aantal woorden dat met een ‘r’ begint ten opzichte van het aantal woorden waarbij ‘r’ de derde letter is, maar kan ook leiden tot beoordelingsfouten met ernstigere effecten zoals onterechte veroordelingen door rechters en het eerder schieten op bepaalde verdachten door politieagenten (Nieuwenhuys, Savelsbergh, &amp; Oudejans, 2012; Ten </w:t>
      </w:r>
      <w:r w:rsidRPr="00831FE7">
        <w:rPr>
          <w:rFonts w:ascii="Times New Roman" w:hAnsi="Times New Roman" w:cs="Times New Roman"/>
          <w:sz w:val="24"/>
          <w:szCs w:val="24"/>
        </w:rPr>
        <w:t xml:space="preserve">Velden &amp; De Dreu, 2012; Tversky &amp; Kahneman, 1973). </w:t>
      </w:r>
      <w:r w:rsidRPr="00831FE7">
        <w:rPr>
          <w:rFonts w:ascii="Times New Roman" w:hAnsi="Times New Roman" w:cs="Times New Roman"/>
          <w:sz w:val="24"/>
          <w:szCs w:val="24"/>
        </w:rPr>
        <w:tab/>
      </w:r>
    </w:p>
    <w:p w14:paraId="033EC4C9" w14:textId="4419A87C" w:rsidR="006779D3" w:rsidRPr="00831FE7" w:rsidRDefault="00495880" w:rsidP="006779D3">
      <w:pPr>
        <w:spacing w:after="0" w:line="360" w:lineRule="auto"/>
        <w:ind w:firstLine="708"/>
        <w:jc w:val="both"/>
        <w:rPr>
          <w:rFonts w:ascii="Times New Roman" w:hAnsi="Times New Roman" w:cs="Times New Roman"/>
          <w:sz w:val="24"/>
          <w:szCs w:val="24"/>
        </w:rPr>
      </w:pPr>
      <w:r w:rsidRPr="00831FE7">
        <w:rPr>
          <w:rFonts w:ascii="Times New Roman" w:hAnsi="Times New Roman" w:cs="Times New Roman"/>
          <w:sz w:val="24"/>
          <w:szCs w:val="24"/>
        </w:rPr>
        <w:t xml:space="preserve">Als gevolg van </w:t>
      </w:r>
      <w:r w:rsidR="006779D3" w:rsidRPr="00831FE7">
        <w:rPr>
          <w:rFonts w:ascii="Times New Roman" w:hAnsi="Times New Roman" w:cs="Times New Roman"/>
          <w:sz w:val="24"/>
          <w:szCs w:val="24"/>
        </w:rPr>
        <w:t>het gebruik van heuristieken is iemand minder in staat om adaptieve beslissingen te nemen;</w:t>
      </w:r>
      <w:r w:rsidRPr="00831FE7">
        <w:rPr>
          <w:rFonts w:ascii="Times New Roman" w:hAnsi="Times New Roman" w:cs="Times New Roman"/>
          <w:sz w:val="24"/>
          <w:szCs w:val="24"/>
        </w:rPr>
        <w:t xml:space="preserve"> </w:t>
      </w:r>
      <w:r w:rsidR="006779D3" w:rsidRPr="00831FE7">
        <w:rPr>
          <w:rFonts w:ascii="Times New Roman" w:hAnsi="Times New Roman" w:cs="Times New Roman"/>
          <w:sz w:val="24"/>
          <w:szCs w:val="24"/>
        </w:rPr>
        <w:t>en zich in te leven in en te handelen naar de behoefte</w:t>
      </w:r>
      <w:r w:rsidRPr="00831FE7">
        <w:rPr>
          <w:rFonts w:ascii="Times New Roman" w:hAnsi="Times New Roman" w:cs="Times New Roman"/>
          <w:sz w:val="24"/>
          <w:szCs w:val="24"/>
        </w:rPr>
        <w:t>n</w:t>
      </w:r>
      <w:r w:rsidR="006779D3" w:rsidRPr="00831FE7">
        <w:rPr>
          <w:rFonts w:ascii="Times New Roman" w:hAnsi="Times New Roman" w:cs="Times New Roman"/>
          <w:sz w:val="24"/>
          <w:szCs w:val="24"/>
        </w:rPr>
        <w:t xml:space="preserve"> van andere mensen (Gigerenzer &amp; Brighton, 2009; Starcke, Polzer, Wolf, &amp; Brand, 2011; Wemm &amp; Wulfert, 2017). Bovendien verschuift de focus naar de korte termijn en wordt doelgerichte besluitvorming vervangen door besluitvorming op basis van gewoontes en routines (Gray, 1999; Schwabe &amp; Wolf, 2009).</w:t>
      </w:r>
    </w:p>
    <w:p w14:paraId="1A101555" w14:textId="77777777" w:rsidR="006779D3" w:rsidRPr="00831FE7" w:rsidRDefault="006779D3" w:rsidP="006779D3">
      <w:pPr>
        <w:spacing w:after="0" w:line="360" w:lineRule="auto"/>
        <w:rPr>
          <w:rFonts w:ascii="Times New Roman" w:hAnsi="Times New Roman" w:cs="Times New Roman"/>
          <w:sz w:val="24"/>
          <w:szCs w:val="24"/>
        </w:rPr>
      </w:pPr>
    </w:p>
    <w:p w14:paraId="12E5D3E9" w14:textId="60150FC1" w:rsidR="009330E3" w:rsidRPr="00837DE6" w:rsidRDefault="006779D3" w:rsidP="006779D3">
      <w:pPr>
        <w:spacing w:after="0" w:line="360" w:lineRule="auto"/>
        <w:jc w:val="both"/>
        <w:rPr>
          <w:rFonts w:ascii="Times New Roman" w:hAnsi="Times New Roman" w:cs="Times New Roman"/>
          <w:sz w:val="24"/>
          <w:szCs w:val="24"/>
          <w:highlight w:val="yellow"/>
        </w:rPr>
      </w:pPr>
      <w:r w:rsidRPr="00831FE7">
        <w:rPr>
          <w:rFonts w:ascii="Times New Roman" w:hAnsi="Times New Roman" w:cs="Times New Roman"/>
          <w:sz w:val="24"/>
          <w:szCs w:val="24"/>
        </w:rPr>
        <w:t xml:space="preserve">De beoordeling van een overtreding en handhaving door een boa kan mogelijk verklaard worden door de rol die stress speelt. Stress veroorzaakt – via de activatie van ‘systeem 1’ – </w:t>
      </w:r>
      <w:bookmarkStart w:id="9" w:name="_Hlk85975427"/>
      <w:r w:rsidRPr="00831FE7">
        <w:rPr>
          <w:rFonts w:ascii="Times New Roman" w:hAnsi="Times New Roman" w:cs="Times New Roman"/>
          <w:sz w:val="24"/>
          <w:szCs w:val="24"/>
        </w:rPr>
        <w:t>het onvermogen om een situatie goed te beoordelen en alle gevolgen van een beslissing adequaat in te schatten doordat er minder informatie wordt meegewogen (Stanovich &amp; West, 2000; Wemm &amp; Wulfert, 2017; Wood, Labrecque, Lin, &amp; Rünger, 2014)</w:t>
      </w:r>
      <w:bookmarkEnd w:id="9"/>
      <w:r w:rsidRPr="00831FE7">
        <w:rPr>
          <w:rFonts w:ascii="Times New Roman" w:hAnsi="Times New Roman" w:cs="Times New Roman"/>
          <w:sz w:val="24"/>
          <w:szCs w:val="24"/>
        </w:rPr>
        <w:t xml:space="preserve">. Als gevolg hiervan wordt bij het maken van beslissingen meer gebruik gemaakt van heuristieken en </w:t>
      </w:r>
      <w:r w:rsidRPr="00831FE7" w:rsidDel="00A2378A">
        <w:rPr>
          <w:rFonts w:ascii="Times New Roman" w:hAnsi="Times New Roman" w:cs="Times New Roman"/>
          <w:sz w:val="24"/>
          <w:szCs w:val="24"/>
        </w:rPr>
        <w:t>wordt doelgerichte besluitvorming vervangen door besluitvorming op basis van gewoontes en routines (</w:t>
      </w:r>
      <w:r w:rsidRPr="00831FE7">
        <w:rPr>
          <w:rFonts w:ascii="Times New Roman" w:hAnsi="Times New Roman" w:cs="Times New Roman"/>
          <w:sz w:val="24"/>
          <w:szCs w:val="24"/>
        </w:rPr>
        <w:t xml:space="preserve">Brunyé, Martis, &amp; Taylor, 2018; </w:t>
      </w:r>
      <w:r w:rsidRPr="00831FE7" w:rsidDel="00A2378A">
        <w:rPr>
          <w:rFonts w:ascii="Times New Roman" w:hAnsi="Times New Roman" w:cs="Times New Roman"/>
          <w:sz w:val="24"/>
          <w:szCs w:val="24"/>
        </w:rPr>
        <w:t>Gray, 1999; Schwabe &amp; Wolf, 2009</w:t>
      </w:r>
      <w:r w:rsidRPr="00831FE7">
        <w:rPr>
          <w:rFonts w:ascii="Times New Roman" w:hAnsi="Times New Roman" w:cs="Times New Roman"/>
          <w:sz w:val="24"/>
          <w:szCs w:val="24"/>
        </w:rPr>
        <w:t>). Dit komt overeen met de bevindingen van Lipsky (1980) over hoe contactambtenaren omgaan met druk. Zij ontwikkelen routines en maken gebruik van typeringen en simplificaties van de werkelijkheid. In de context van handhaving worden gewoontes voor een belangrijk deel gevormd door wettelijke kaders, formele en informele werkregels en eerdere ervaringen</w:t>
      </w:r>
      <w:r w:rsidR="00831FE7" w:rsidRPr="00831FE7">
        <w:rPr>
          <w:rFonts w:ascii="Times New Roman" w:hAnsi="Times New Roman" w:cs="Times New Roman"/>
          <w:sz w:val="24"/>
          <w:szCs w:val="24"/>
        </w:rPr>
        <w:t xml:space="preserve"> (Alpert, Dunam, Stroshine, Bennett, &amp; MacDonald, 2004; Michalek, Thronicker, Yildiz, &amp; Schwarze, 2019; WRR, 2009)</w:t>
      </w:r>
      <w:r w:rsidR="00835A7A" w:rsidRPr="00831FE7">
        <w:rPr>
          <w:rFonts w:ascii="Times New Roman" w:hAnsi="Times New Roman" w:cs="Times New Roman"/>
          <w:sz w:val="24"/>
          <w:szCs w:val="24"/>
        </w:rPr>
        <w:t>.</w:t>
      </w:r>
      <w:r w:rsidR="00591DD6" w:rsidRPr="00831FE7">
        <w:rPr>
          <w:rFonts w:ascii="Times New Roman" w:hAnsi="Times New Roman" w:cs="Times New Roman"/>
          <w:sz w:val="24"/>
          <w:szCs w:val="24"/>
        </w:rPr>
        <w:tab/>
      </w:r>
      <w:r w:rsidR="00591DD6" w:rsidRPr="00837DE6">
        <w:rPr>
          <w:rFonts w:ascii="Times New Roman" w:hAnsi="Times New Roman" w:cs="Times New Roman"/>
          <w:sz w:val="24"/>
          <w:szCs w:val="24"/>
        </w:rPr>
        <w:t xml:space="preserve"> </w:t>
      </w:r>
    </w:p>
    <w:p w14:paraId="00E12BC6" w14:textId="77777777" w:rsidR="009330E3" w:rsidRPr="00837DE6" w:rsidRDefault="009330E3" w:rsidP="006779D3">
      <w:pPr>
        <w:spacing w:after="0" w:line="360" w:lineRule="auto"/>
        <w:jc w:val="both"/>
        <w:rPr>
          <w:rFonts w:ascii="Times New Roman" w:hAnsi="Times New Roman" w:cs="Times New Roman"/>
          <w:sz w:val="24"/>
          <w:szCs w:val="24"/>
          <w:highlight w:val="yellow"/>
        </w:rPr>
      </w:pPr>
    </w:p>
    <w:p w14:paraId="72F6BF1E" w14:textId="77777777" w:rsidR="00591DD6" w:rsidRPr="00837DE6" w:rsidRDefault="00591DD6" w:rsidP="006779D3">
      <w:pPr>
        <w:spacing w:after="0" w:line="360" w:lineRule="auto"/>
        <w:jc w:val="both"/>
        <w:rPr>
          <w:rFonts w:ascii="Times New Roman" w:hAnsi="Times New Roman" w:cs="Times New Roman"/>
          <w:b/>
          <w:bCs/>
          <w:i/>
          <w:iCs/>
          <w:sz w:val="24"/>
          <w:szCs w:val="24"/>
        </w:rPr>
      </w:pPr>
      <w:r w:rsidRPr="00837DE6">
        <w:rPr>
          <w:rFonts w:ascii="Times New Roman" w:hAnsi="Times New Roman" w:cs="Times New Roman"/>
          <w:b/>
          <w:bCs/>
          <w:i/>
          <w:iCs/>
          <w:sz w:val="24"/>
          <w:szCs w:val="24"/>
        </w:rPr>
        <w:t>Hypothese over de invloed van stress op ‘wijze van regeltoepassing’</w:t>
      </w:r>
    </w:p>
    <w:p w14:paraId="7F0EC493" w14:textId="77777777" w:rsidR="00591DD6" w:rsidRPr="00837DE6" w:rsidRDefault="00591DD6" w:rsidP="006779D3">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In het geval van contactambtenaren is er geconstateerd dat zij veel te maken hebben met stress en dat zij daardoor regelmatig een geactiveerd ‘systeem 1’ hebben. Wanneer de activatie van ‘systeem 1’ wordt vertaald naar de handhavingsstijl van contactambtenaren zijn er twee dimensies waarop gevarieerd kan worden, namelijk </w:t>
      </w:r>
      <w:bookmarkStart w:id="10" w:name="_Hlk85396873"/>
      <w:r w:rsidRPr="00837DE6">
        <w:rPr>
          <w:rFonts w:ascii="Times New Roman" w:hAnsi="Times New Roman" w:cs="Times New Roman"/>
          <w:sz w:val="24"/>
          <w:szCs w:val="24"/>
        </w:rPr>
        <w:t>‘wijze van regeltoepassing’</w:t>
      </w:r>
      <w:bookmarkEnd w:id="10"/>
      <w:r w:rsidRPr="00837DE6">
        <w:rPr>
          <w:rFonts w:ascii="Times New Roman" w:hAnsi="Times New Roman" w:cs="Times New Roman"/>
          <w:sz w:val="24"/>
          <w:szCs w:val="24"/>
        </w:rPr>
        <w:t xml:space="preserve"> en ‘reactie op overtreding’. </w:t>
      </w:r>
    </w:p>
    <w:p w14:paraId="0F563850" w14:textId="1C5D9AAA" w:rsidR="00A2378A" w:rsidRPr="00837DE6" w:rsidRDefault="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In het geval van de dimensie ‘wijze van regeltoepassing’ wordt verwacht dat onder stress een strikte </w:t>
      </w:r>
      <w:r w:rsidR="00E621D2">
        <w:rPr>
          <w:rFonts w:ascii="Times New Roman" w:hAnsi="Times New Roman" w:cs="Times New Roman"/>
          <w:sz w:val="24"/>
          <w:szCs w:val="24"/>
        </w:rPr>
        <w:t>regeltoepassing</w:t>
      </w:r>
      <w:r w:rsidRPr="00837DE6">
        <w:rPr>
          <w:rFonts w:ascii="Times New Roman" w:hAnsi="Times New Roman" w:cs="Times New Roman"/>
          <w:sz w:val="24"/>
          <w:szCs w:val="24"/>
        </w:rPr>
        <w:t xml:space="preserve"> domineert boven een flexibele </w:t>
      </w:r>
      <w:r w:rsidR="00E621D2">
        <w:rPr>
          <w:rFonts w:ascii="Times New Roman" w:hAnsi="Times New Roman" w:cs="Times New Roman"/>
          <w:sz w:val="24"/>
          <w:szCs w:val="24"/>
        </w:rPr>
        <w:t>regeltoepassing</w:t>
      </w:r>
      <w:r w:rsidRPr="00837DE6">
        <w:rPr>
          <w:rFonts w:ascii="Times New Roman" w:hAnsi="Times New Roman" w:cs="Times New Roman"/>
          <w:sz w:val="24"/>
          <w:szCs w:val="24"/>
        </w:rPr>
        <w:t xml:space="preserve">. </w:t>
      </w:r>
      <w:r w:rsidR="00644725" w:rsidRPr="00837DE6">
        <w:rPr>
          <w:rFonts w:ascii="Times New Roman" w:hAnsi="Times New Roman" w:cs="Times New Roman"/>
          <w:sz w:val="24"/>
          <w:szCs w:val="24"/>
        </w:rPr>
        <w:t>Dit wordt verwacht omdat i</w:t>
      </w:r>
      <w:r w:rsidRPr="00837DE6">
        <w:rPr>
          <w:rFonts w:ascii="Times New Roman" w:hAnsi="Times New Roman" w:cs="Times New Roman"/>
          <w:sz w:val="24"/>
          <w:szCs w:val="24"/>
        </w:rPr>
        <w:t>n een situatie waarin ‘systeem 1’ geactiveerd is, mensen minder informatie op</w:t>
      </w:r>
      <w:r w:rsidR="00644725" w:rsidRPr="00837DE6">
        <w:rPr>
          <w:rFonts w:ascii="Times New Roman" w:hAnsi="Times New Roman" w:cs="Times New Roman"/>
          <w:sz w:val="24"/>
          <w:szCs w:val="24"/>
        </w:rPr>
        <w:t xml:space="preserve">nemen </w:t>
      </w:r>
      <w:r w:rsidR="00B54529" w:rsidRPr="00837DE6">
        <w:rPr>
          <w:rFonts w:ascii="Times New Roman" w:hAnsi="Times New Roman" w:cs="Times New Roman"/>
          <w:sz w:val="24"/>
          <w:szCs w:val="24"/>
        </w:rPr>
        <w:t xml:space="preserve">en de focus </w:t>
      </w:r>
      <w:r w:rsidR="00644725" w:rsidRPr="00837DE6">
        <w:rPr>
          <w:rFonts w:ascii="Times New Roman" w:hAnsi="Times New Roman" w:cs="Times New Roman"/>
          <w:sz w:val="24"/>
          <w:szCs w:val="24"/>
        </w:rPr>
        <w:t xml:space="preserve">ligt </w:t>
      </w:r>
      <w:r w:rsidR="00B54529" w:rsidRPr="00837DE6">
        <w:rPr>
          <w:rFonts w:ascii="Times New Roman" w:hAnsi="Times New Roman" w:cs="Times New Roman"/>
          <w:sz w:val="24"/>
          <w:szCs w:val="24"/>
        </w:rPr>
        <w:t xml:space="preserve">op heuristische informatie </w:t>
      </w:r>
      <w:r w:rsidRPr="00837DE6">
        <w:rPr>
          <w:rFonts w:ascii="Times New Roman" w:hAnsi="Times New Roman" w:cs="Times New Roman"/>
          <w:sz w:val="24"/>
          <w:szCs w:val="24"/>
        </w:rPr>
        <w:t>(</w:t>
      </w:r>
      <w:bookmarkStart w:id="11" w:name="_Hlk85975788"/>
      <w:r w:rsidR="00B54529" w:rsidRPr="00837DE6">
        <w:rPr>
          <w:rFonts w:ascii="Times New Roman" w:hAnsi="Times New Roman" w:cs="Times New Roman"/>
          <w:sz w:val="24"/>
          <w:szCs w:val="24"/>
        </w:rPr>
        <w:t>Kahneman, 2011;</w:t>
      </w:r>
      <w:bookmarkEnd w:id="11"/>
      <w:r w:rsidR="00B54529" w:rsidRPr="00837DE6">
        <w:rPr>
          <w:rFonts w:ascii="Times New Roman" w:hAnsi="Times New Roman" w:cs="Times New Roman"/>
          <w:sz w:val="24"/>
          <w:szCs w:val="24"/>
        </w:rPr>
        <w:t xml:space="preserve"> </w:t>
      </w:r>
      <w:r w:rsidRPr="00837DE6">
        <w:rPr>
          <w:rFonts w:ascii="Times New Roman" w:hAnsi="Times New Roman" w:cs="Times New Roman"/>
          <w:sz w:val="24"/>
          <w:szCs w:val="24"/>
        </w:rPr>
        <w:t xml:space="preserve">Stanovich &amp; West, 2000). </w:t>
      </w:r>
      <w:r w:rsidR="00B54529" w:rsidRPr="00837DE6">
        <w:rPr>
          <w:rFonts w:ascii="Times New Roman" w:hAnsi="Times New Roman" w:cs="Times New Roman"/>
          <w:sz w:val="24"/>
          <w:szCs w:val="24"/>
        </w:rPr>
        <w:t>Hierdoor worden besluiten genomen op basis van gewoontes en routines</w:t>
      </w:r>
      <w:r w:rsidR="00E621D2">
        <w:rPr>
          <w:rFonts w:ascii="Times New Roman" w:hAnsi="Times New Roman" w:cs="Times New Roman"/>
          <w:sz w:val="24"/>
          <w:szCs w:val="24"/>
        </w:rPr>
        <w:t xml:space="preserve"> – </w:t>
      </w:r>
      <w:r w:rsidR="0063249A">
        <w:rPr>
          <w:rFonts w:ascii="Times New Roman" w:hAnsi="Times New Roman" w:cs="Times New Roman"/>
          <w:sz w:val="24"/>
          <w:szCs w:val="24"/>
        </w:rPr>
        <w:t>waaronder regels</w:t>
      </w:r>
      <w:r w:rsidR="00B54529" w:rsidRPr="00837DE6">
        <w:rPr>
          <w:rFonts w:ascii="Times New Roman" w:hAnsi="Times New Roman" w:cs="Times New Roman"/>
          <w:sz w:val="24"/>
          <w:szCs w:val="24"/>
        </w:rPr>
        <w:t xml:space="preserve"> (</w:t>
      </w:r>
      <w:r w:rsidR="00E621D2" w:rsidRPr="00837DE6">
        <w:rPr>
          <w:rFonts w:ascii="Times New Roman" w:hAnsi="Times New Roman" w:cs="Times New Roman"/>
          <w:sz w:val="24"/>
          <w:szCs w:val="24"/>
        </w:rPr>
        <w:t>Alpert et al., 2004</w:t>
      </w:r>
      <w:r w:rsidR="00E621D2">
        <w:rPr>
          <w:rFonts w:ascii="Times New Roman" w:hAnsi="Times New Roman" w:cs="Times New Roman"/>
          <w:sz w:val="24"/>
          <w:szCs w:val="24"/>
        </w:rPr>
        <w:t xml:space="preserve">, </w:t>
      </w:r>
      <w:r w:rsidR="00B54529" w:rsidRPr="00837DE6">
        <w:rPr>
          <w:rFonts w:ascii="Times New Roman" w:hAnsi="Times New Roman" w:cs="Times New Roman"/>
          <w:sz w:val="24"/>
          <w:szCs w:val="24"/>
        </w:rPr>
        <w:t xml:space="preserve">Schwabe &amp; Wolf, 2009; </w:t>
      </w:r>
      <w:r w:rsidR="00E621D2" w:rsidRPr="00837DE6">
        <w:rPr>
          <w:rFonts w:ascii="Times New Roman" w:hAnsi="Times New Roman" w:cs="Times New Roman"/>
          <w:sz w:val="24"/>
          <w:szCs w:val="24"/>
        </w:rPr>
        <w:t>Michalek et al., 2019;</w:t>
      </w:r>
      <w:r w:rsidR="00E621D2">
        <w:rPr>
          <w:rFonts w:ascii="Times New Roman" w:hAnsi="Times New Roman" w:cs="Times New Roman"/>
          <w:sz w:val="24"/>
          <w:szCs w:val="24"/>
        </w:rPr>
        <w:t xml:space="preserve"> </w:t>
      </w:r>
      <w:r w:rsidR="00B54529" w:rsidRPr="00837DE6">
        <w:rPr>
          <w:rFonts w:ascii="Times New Roman" w:hAnsi="Times New Roman" w:cs="Times New Roman"/>
          <w:sz w:val="24"/>
          <w:szCs w:val="24"/>
        </w:rPr>
        <w:t>Wemm &amp; Wulfert, 2017; Wood et al., 2014</w:t>
      </w:r>
      <w:r w:rsidR="00E621D2">
        <w:rPr>
          <w:rFonts w:ascii="Times New Roman" w:hAnsi="Times New Roman" w:cs="Times New Roman"/>
          <w:sz w:val="24"/>
          <w:szCs w:val="24"/>
        </w:rPr>
        <w:t>;</w:t>
      </w:r>
      <w:r w:rsidR="00E621D2" w:rsidRPr="00E621D2" w:rsidDel="00A2378A">
        <w:rPr>
          <w:rFonts w:ascii="Times New Roman" w:hAnsi="Times New Roman" w:cs="Times New Roman"/>
          <w:sz w:val="24"/>
          <w:szCs w:val="24"/>
        </w:rPr>
        <w:t xml:space="preserve"> </w:t>
      </w:r>
      <w:r w:rsidR="00E621D2" w:rsidRPr="00837DE6">
        <w:rPr>
          <w:rFonts w:ascii="Times New Roman" w:hAnsi="Times New Roman" w:cs="Times New Roman"/>
          <w:sz w:val="24"/>
          <w:szCs w:val="24"/>
        </w:rPr>
        <w:t>WRR, 2009</w:t>
      </w:r>
      <w:r w:rsidR="00B54529" w:rsidRPr="00837DE6">
        <w:rPr>
          <w:rFonts w:ascii="Times New Roman" w:hAnsi="Times New Roman" w:cs="Times New Roman"/>
          <w:sz w:val="24"/>
          <w:szCs w:val="24"/>
        </w:rPr>
        <w:t xml:space="preserve">). </w:t>
      </w:r>
    </w:p>
    <w:p w14:paraId="107B2C51" w14:textId="0A61AC46" w:rsidR="00591DD6" w:rsidRPr="00837DE6" w:rsidRDefault="00591DD6" w:rsidP="00870FAB">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In het geval dat een persoon handelt vanuit ‘systeem 2’ wordt meer informatie meegenomen en wordt er meer aandacht besteed </w:t>
      </w:r>
      <w:r w:rsidR="00F00271">
        <w:rPr>
          <w:rFonts w:ascii="Times New Roman" w:hAnsi="Times New Roman" w:cs="Times New Roman"/>
          <w:sz w:val="24"/>
          <w:szCs w:val="24"/>
        </w:rPr>
        <w:t>aan</w:t>
      </w:r>
      <w:r w:rsidRPr="00837DE6">
        <w:rPr>
          <w:rFonts w:ascii="Times New Roman" w:hAnsi="Times New Roman" w:cs="Times New Roman"/>
          <w:sz w:val="24"/>
          <w:szCs w:val="24"/>
        </w:rPr>
        <w:t xml:space="preserve"> het op de juiste wijze wegen van deze informatie. Het wegen van informatie gebeurt vaak aan de hand van het eigen normenkader (Sonenshein, 2007). Hiermee wordt dus ruimte geboden voor eigen interpretatie, wat een belangrijk aspect is van flexibele </w:t>
      </w:r>
      <w:r w:rsidR="00E621D2">
        <w:rPr>
          <w:rFonts w:ascii="Times New Roman" w:hAnsi="Times New Roman" w:cs="Times New Roman"/>
          <w:sz w:val="24"/>
          <w:szCs w:val="24"/>
        </w:rPr>
        <w:t>regeltoepassing</w:t>
      </w:r>
      <w:r w:rsidRPr="00837DE6">
        <w:rPr>
          <w:rFonts w:ascii="Times New Roman" w:hAnsi="Times New Roman" w:cs="Times New Roman"/>
          <w:sz w:val="24"/>
          <w:szCs w:val="24"/>
        </w:rPr>
        <w:t xml:space="preserve"> (De Winter, 2019). In de situatie dat ‘systeem 2’ geactiveerd wordt, is de verwachting dat een flexibele</w:t>
      </w:r>
      <w:r w:rsidR="00A2378A">
        <w:rPr>
          <w:rFonts w:ascii="Times New Roman" w:hAnsi="Times New Roman" w:cs="Times New Roman"/>
          <w:sz w:val="24"/>
          <w:szCs w:val="24"/>
        </w:rPr>
        <w:t xml:space="preserve"> regeltoepassing</w:t>
      </w:r>
      <w:r w:rsidRPr="00837DE6">
        <w:rPr>
          <w:rFonts w:ascii="Times New Roman" w:hAnsi="Times New Roman" w:cs="Times New Roman"/>
          <w:sz w:val="24"/>
          <w:szCs w:val="24"/>
        </w:rPr>
        <w:t xml:space="preserve"> dominanter is dan de strikte </w:t>
      </w:r>
      <w:r w:rsidR="00A2378A">
        <w:rPr>
          <w:rFonts w:ascii="Times New Roman" w:hAnsi="Times New Roman" w:cs="Times New Roman"/>
          <w:sz w:val="24"/>
          <w:szCs w:val="24"/>
        </w:rPr>
        <w:t>regeltoepassing</w:t>
      </w:r>
      <w:r w:rsidRPr="00837DE6">
        <w:rPr>
          <w:rFonts w:ascii="Times New Roman" w:hAnsi="Times New Roman" w:cs="Times New Roman"/>
          <w:sz w:val="24"/>
          <w:szCs w:val="24"/>
        </w:rPr>
        <w:t xml:space="preserve">. </w:t>
      </w:r>
      <w:r w:rsidR="00831FE7">
        <w:rPr>
          <w:rFonts w:ascii="Times New Roman" w:hAnsi="Times New Roman" w:cs="Times New Roman"/>
          <w:sz w:val="24"/>
          <w:szCs w:val="24"/>
        </w:rPr>
        <w:t xml:space="preserve">In Figuur 1 wordt het causale model van ‘wijze van regeltoepassing’ weergegeven. </w:t>
      </w:r>
    </w:p>
    <w:p w14:paraId="605FD00D" w14:textId="3D7A8E05" w:rsidR="00591DD6" w:rsidRDefault="00591DD6" w:rsidP="00870FAB">
      <w:pPr>
        <w:spacing w:after="0" w:line="360" w:lineRule="auto"/>
        <w:jc w:val="both"/>
        <w:rPr>
          <w:rFonts w:ascii="Times New Roman" w:hAnsi="Times New Roman" w:cs="Times New Roman"/>
          <w:sz w:val="24"/>
          <w:szCs w:val="24"/>
        </w:rPr>
      </w:pPr>
    </w:p>
    <w:p w14:paraId="21A73367" w14:textId="36773023" w:rsidR="009330E3" w:rsidRDefault="009330E3" w:rsidP="00870FAB">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C4B84DB" wp14:editId="6738933B">
            <wp:extent cx="5794375" cy="786810"/>
            <wp:effectExtent l="0" t="0" r="15875" b="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110D35C4" w14:textId="77777777" w:rsidR="00385A56" w:rsidRDefault="009330E3" w:rsidP="00870FAB">
      <w:pPr>
        <w:keepNext/>
        <w:spacing w:after="0" w:line="360" w:lineRule="auto"/>
        <w:jc w:val="both"/>
      </w:pPr>
      <w:r>
        <w:rPr>
          <w:rFonts w:ascii="Times New Roman" w:hAnsi="Times New Roman" w:cs="Times New Roman"/>
          <w:noProof/>
          <w:sz w:val="24"/>
          <w:szCs w:val="24"/>
        </w:rPr>
        <w:drawing>
          <wp:inline distT="0" distB="0" distL="0" distR="0" wp14:anchorId="0043C902" wp14:editId="6A66B266">
            <wp:extent cx="5794375" cy="828675"/>
            <wp:effectExtent l="0" t="0" r="15875" b="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157E6E7B" w14:textId="4C2EFB49" w:rsidR="009330E3" w:rsidRDefault="00385A56" w:rsidP="00870FAB">
      <w:pPr>
        <w:pStyle w:val="Bijschrift"/>
        <w:spacing w:after="0" w:line="360" w:lineRule="auto"/>
        <w:jc w:val="both"/>
        <w:rPr>
          <w:rFonts w:ascii="Times New Roman" w:hAnsi="Times New Roman" w:cs="Times New Roman"/>
          <w:sz w:val="24"/>
          <w:szCs w:val="24"/>
        </w:rPr>
      </w:pPr>
      <w:r>
        <w:t xml:space="preserve">Figuur </w:t>
      </w:r>
      <w:fldSimple w:instr=" SEQ Figuur \* ARABIC ">
        <w:r>
          <w:rPr>
            <w:noProof/>
          </w:rPr>
          <w:t>1</w:t>
        </w:r>
      </w:fldSimple>
      <w:r>
        <w:t xml:space="preserve"> Het causale model voor ‘wijze van regeltoepassing'</w:t>
      </w:r>
    </w:p>
    <w:p w14:paraId="1060AE51" w14:textId="77777777" w:rsidR="009330E3" w:rsidRDefault="009330E3" w:rsidP="00870FAB">
      <w:pPr>
        <w:spacing w:after="0" w:line="360" w:lineRule="auto"/>
        <w:jc w:val="both"/>
        <w:rPr>
          <w:rFonts w:ascii="Times New Roman" w:hAnsi="Times New Roman" w:cs="Times New Roman"/>
          <w:sz w:val="24"/>
          <w:szCs w:val="24"/>
        </w:rPr>
      </w:pPr>
    </w:p>
    <w:p w14:paraId="56BD7E81" w14:textId="0A3A0FD5" w:rsidR="00591DD6" w:rsidRPr="00837DE6" w:rsidRDefault="0057063D" w:rsidP="00870FAB">
      <w:pPr>
        <w:spacing w:after="0" w:line="360" w:lineRule="auto"/>
        <w:jc w:val="both"/>
        <w:rPr>
          <w:rFonts w:ascii="Times New Roman" w:hAnsi="Times New Roman" w:cs="Times New Roman"/>
          <w:sz w:val="24"/>
          <w:szCs w:val="24"/>
        </w:rPr>
      </w:pPr>
      <w:r w:rsidRPr="0057063D">
        <w:rPr>
          <w:rFonts w:ascii="Times New Roman" w:hAnsi="Times New Roman" w:cs="Times New Roman"/>
          <w:b/>
          <w:bCs/>
          <w:noProof/>
          <w:sz w:val="24"/>
          <w:szCs w:val="24"/>
        </w:rPr>
        <mc:AlternateContent>
          <mc:Choice Requires="wps">
            <w:drawing>
              <wp:anchor distT="45720" distB="45720" distL="114300" distR="114300" simplePos="0" relativeHeight="251670528" behindDoc="0" locked="0" layoutInCell="1" allowOverlap="1" wp14:anchorId="4C9A210E" wp14:editId="15FA10ED">
                <wp:simplePos x="0" y="0"/>
                <wp:positionH relativeFrom="column">
                  <wp:posOffset>3810</wp:posOffset>
                </wp:positionH>
                <wp:positionV relativeFrom="paragraph">
                  <wp:posOffset>357505</wp:posOffset>
                </wp:positionV>
                <wp:extent cx="5724525" cy="304800"/>
                <wp:effectExtent l="0" t="0" r="9525" b="0"/>
                <wp:wrapSquare wrapText="bothSides"/>
                <wp:docPr id="1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4525" cy="304800"/>
                        </a:xfrm>
                        <a:prstGeom prst="rect">
                          <a:avLst/>
                        </a:prstGeom>
                        <a:solidFill>
                          <a:schemeClr val="bg1">
                            <a:lumMod val="85000"/>
                          </a:schemeClr>
                        </a:solidFill>
                        <a:ln w="9525">
                          <a:noFill/>
                          <a:miter lim="800000"/>
                          <a:headEnd/>
                          <a:tailEnd/>
                        </a:ln>
                      </wps:spPr>
                      <wps:txbx>
                        <w:txbxContent>
                          <w:p w14:paraId="121B94E9" w14:textId="707E197F" w:rsidR="0057063D" w:rsidRPr="00837DE6" w:rsidRDefault="0057063D" w:rsidP="0057063D">
                            <w:pPr>
                              <w:spacing w:after="0" w:line="360" w:lineRule="auto"/>
                              <w:jc w:val="center"/>
                              <w:rPr>
                                <w:rFonts w:ascii="Times New Roman" w:hAnsi="Times New Roman" w:cs="Times New Roman"/>
                                <w:sz w:val="24"/>
                                <w:szCs w:val="24"/>
                              </w:rPr>
                            </w:pPr>
                            <w:r w:rsidRPr="00837DE6">
                              <w:rPr>
                                <w:rFonts w:ascii="Times New Roman" w:hAnsi="Times New Roman" w:cs="Times New Roman"/>
                                <w:sz w:val="24"/>
                                <w:szCs w:val="24"/>
                              </w:rPr>
                              <w:t>“</w:t>
                            </w:r>
                            <w:r w:rsidRPr="00837DE6">
                              <w:rPr>
                                <w:rFonts w:ascii="Times New Roman" w:hAnsi="Times New Roman" w:cs="Times New Roman"/>
                                <w:i/>
                                <w:iCs/>
                                <w:sz w:val="24"/>
                                <w:szCs w:val="24"/>
                              </w:rPr>
                              <w:t xml:space="preserve">Meer stress leidt tot een meer strikte </w:t>
                            </w:r>
                            <w:r>
                              <w:rPr>
                                <w:rFonts w:ascii="Times New Roman" w:hAnsi="Times New Roman" w:cs="Times New Roman"/>
                                <w:i/>
                                <w:iCs/>
                                <w:sz w:val="24"/>
                                <w:szCs w:val="24"/>
                              </w:rPr>
                              <w:t>regeltoepassing</w:t>
                            </w:r>
                            <w:r>
                              <w:rPr>
                                <w:rFonts w:ascii="Times New Roman" w:hAnsi="Times New Roman" w:cs="Times New Roman"/>
                                <w:sz w:val="24"/>
                                <w:szCs w:val="24"/>
                              </w:rPr>
                              <w:t>.</w:t>
                            </w:r>
                            <w:r w:rsidRPr="00837DE6">
                              <w:rPr>
                                <w:rFonts w:ascii="Times New Roman" w:hAnsi="Times New Roman" w:cs="Times New Roman"/>
                                <w:sz w:val="24"/>
                                <w:szCs w:val="24"/>
                              </w:rPr>
                              <w:t>”</w:t>
                            </w:r>
                          </w:p>
                          <w:p w14:paraId="2060F9D0" w14:textId="722F0D3B" w:rsidR="0057063D" w:rsidRPr="0057063D" w:rsidRDefault="0057063D" w:rsidP="0057063D">
                            <w:pPr>
                              <w:spacing w:after="0" w:line="360" w:lineRule="auto"/>
                              <w:jc w:val="both"/>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C9A210E" id="_x0000_t202" coordsize="21600,21600" o:spt="202" path="m,l,21600r21600,l21600,xe">
                <v:stroke joinstyle="miter"/>
                <v:path gradientshapeok="t" o:connecttype="rect"/>
              </v:shapetype>
              <v:shape id="Tekstvak 2" o:spid="_x0000_s1026" type="#_x0000_t202" style="position:absolute;left:0;text-align:left;margin-left:.3pt;margin-top:28.15pt;width:450.75pt;height:24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" fillcolor="#d8d8d8 [2732]" stroked="f">
                <v:textbox>
                  <w:txbxContent>
                    <w:p w14:paraId="121B94E9" w14:textId="707E197F" w:rsidR="0057063D" w:rsidRPr="00837DE6" w:rsidRDefault="0057063D" w:rsidP="0057063D">
                      <w:pPr>
                        <w:spacing w:after="0" w:line="360" w:lineRule="auto"/>
                        <w:jc w:val="center"/>
                        <w:rPr>
                          <w:rFonts w:ascii="Times New Roman" w:hAnsi="Times New Roman" w:cs="Times New Roman"/>
                          <w:sz w:val="24"/>
                          <w:szCs w:val="24"/>
                        </w:rPr>
                      </w:pPr>
                      <w:r w:rsidRPr="00837DE6">
                        <w:rPr>
                          <w:rFonts w:ascii="Times New Roman" w:hAnsi="Times New Roman" w:cs="Times New Roman"/>
                          <w:sz w:val="24"/>
                          <w:szCs w:val="24"/>
                        </w:rPr>
                        <w:t>“</w:t>
                      </w:r>
                      <w:r w:rsidRPr="00837DE6">
                        <w:rPr>
                          <w:rFonts w:ascii="Times New Roman" w:hAnsi="Times New Roman" w:cs="Times New Roman"/>
                          <w:i/>
                          <w:iCs/>
                          <w:sz w:val="24"/>
                          <w:szCs w:val="24"/>
                        </w:rPr>
                        <w:t xml:space="preserve">Meer stress leidt tot een meer strikte </w:t>
                      </w:r>
                      <w:r>
                        <w:rPr>
                          <w:rFonts w:ascii="Times New Roman" w:hAnsi="Times New Roman" w:cs="Times New Roman"/>
                          <w:i/>
                          <w:iCs/>
                          <w:sz w:val="24"/>
                          <w:szCs w:val="24"/>
                        </w:rPr>
                        <w:t>regeltoepassing</w:t>
                      </w:r>
                      <w:r>
                        <w:rPr>
                          <w:rFonts w:ascii="Times New Roman" w:hAnsi="Times New Roman" w:cs="Times New Roman"/>
                          <w:sz w:val="24"/>
                          <w:szCs w:val="24"/>
                        </w:rPr>
                        <w:t>.</w:t>
                      </w:r>
                      <w:r w:rsidRPr="00837DE6">
                        <w:rPr>
                          <w:rFonts w:ascii="Times New Roman" w:hAnsi="Times New Roman" w:cs="Times New Roman"/>
                          <w:sz w:val="24"/>
                          <w:szCs w:val="24"/>
                        </w:rPr>
                        <w:t>”</w:t>
                      </w:r>
                    </w:p>
                    <w:p w14:paraId="2060F9D0" w14:textId="722F0D3B" w:rsidR="0057063D" w:rsidRPr="0057063D" w:rsidRDefault="0057063D" w:rsidP="0057063D">
                      <w:pPr>
                        <w:spacing w:after="0" w:line="360" w:lineRule="auto"/>
                        <w:jc w:val="both"/>
                        <w:rPr>
                          <w:rFonts w:ascii="Times New Roman" w:hAnsi="Times New Roman" w:cs="Times New Roman"/>
                          <w:sz w:val="24"/>
                          <w:szCs w:val="24"/>
                        </w:rPr>
                      </w:pPr>
                    </w:p>
                  </w:txbxContent>
                </v:textbox>
                <w10:wrap type="square"/>
              </v:shape>
            </w:pict>
          </mc:Fallback>
        </mc:AlternateContent>
      </w:r>
      <w:r w:rsidR="00591DD6" w:rsidRPr="00837DE6">
        <w:rPr>
          <w:rFonts w:ascii="Times New Roman" w:hAnsi="Times New Roman" w:cs="Times New Roman"/>
          <w:sz w:val="24"/>
          <w:szCs w:val="24"/>
        </w:rPr>
        <w:t xml:space="preserve">Dit leidt tot de volgende hypothese: </w:t>
      </w:r>
    </w:p>
    <w:p w14:paraId="3EAAF766" w14:textId="63CEA919" w:rsidR="00591DD6" w:rsidRDefault="00591DD6" w:rsidP="00870FAB">
      <w:pPr>
        <w:spacing w:after="0" w:line="360" w:lineRule="auto"/>
        <w:jc w:val="both"/>
        <w:rPr>
          <w:rFonts w:ascii="Times New Roman" w:hAnsi="Times New Roman" w:cs="Times New Roman"/>
          <w:sz w:val="24"/>
          <w:szCs w:val="24"/>
        </w:rPr>
      </w:pPr>
    </w:p>
    <w:p w14:paraId="5178CAEF" w14:textId="77777777" w:rsidR="00591DD6" w:rsidRPr="00837DE6" w:rsidRDefault="00591DD6" w:rsidP="00870FAB">
      <w:pPr>
        <w:spacing w:after="0" w:line="360" w:lineRule="auto"/>
        <w:jc w:val="both"/>
        <w:rPr>
          <w:rFonts w:ascii="Times New Roman" w:hAnsi="Times New Roman" w:cs="Times New Roman"/>
          <w:b/>
          <w:bCs/>
          <w:i/>
          <w:iCs/>
          <w:sz w:val="24"/>
          <w:szCs w:val="24"/>
        </w:rPr>
      </w:pPr>
      <w:r w:rsidRPr="00837DE6">
        <w:rPr>
          <w:rFonts w:ascii="Times New Roman" w:hAnsi="Times New Roman" w:cs="Times New Roman"/>
          <w:b/>
          <w:bCs/>
          <w:i/>
          <w:iCs/>
          <w:sz w:val="24"/>
          <w:szCs w:val="24"/>
        </w:rPr>
        <w:t>Hypothese over de invloed van stress op ‘reactie op overtreding’</w:t>
      </w:r>
    </w:p>
    <w:p w14:paraId="220E1847" w14:textId="374960F6" w:rsidR="00591DD6" w:rsidRPr="00837DE6" w:rsidRDefault="00591DD6" w:rsidP="00F07E31">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Ten aanzien van de dimensie </w:t>
      </w:r>
      <w:bookmarkStart w:id="12" w:name="_Hlk85396818"/>
      <w:r w:rsidRPr="00837DE6">
        <w:rPr>
          <w:rFonts w:ascii="Times New Roman" w:hAnsi="Times New Roman" w:cs="Times New Roman"/>
          <w:sz w:val="24"/>
          <w:szCs w:val="24"/>
        </w:rPr>
        <w:t xml:space="preserve">‘reactie op overtreding’ </w:t>
      </w:r>
      <w:bookmarkEnd w:id="12"/>
      <w:r w:rsidRPr="00837DE6">
        <w:rPr>
          <w:rFonts w:ascii="Times New Roman" w:hAnsi="Times New Roman" w:cs="Times New Roman"/>
          <w:sz w:val="24"/>
          <w:szCs w:val="24"/>
        </w:rPr>
        <w:t xml:space="preserve">wordt verwacht dat onder stress de </w:t>
      </w:r>
      <w:r w:rsidR="00E621D2">
        <w:rPr>
          <w:rFonts w:ascii="Times New Roman" w:hAnsi="Times New Roman" w:cs="Times New Roman"/>
          <w:sz w:val="24"/>
          <w:szCs w:val="24"/>
        </w:rPr>
        <w:t>bestraffende reactie op een overtreding</w:t>
      </w:r>
      <w:r w:rsidRPr="00837DE6">
        <w:rPr>
          <w:rFonts w:ascii="Times New Roman" w:hAnsi="Times New Roman" w:cs="Times New Roman"/>
          <w:sz w:val="24"/>
          <w:szCs w:val="24"/>
        </w:rPr>
        <w:t xml:space="preserve"> domineert boven de overredende </w:t>
      </w:r>
      <w:r w:rsidR="00E621D2">
        <w:rPr>
          <w:rFonts w:ascii="Times New Roman" w:hAnsi="Times New Roman" w:cs="Times New Roman"/>
          <w:sz w:val="24"/>
          <w:szCs w:val="24"/>
        </w:rPr>
        <w:t>reactie op een overtreding</w:t>
      </w:r>
      <w:r w:rsidRPr="00837DE6">
        <w:rPr>
          <w:rFonts w:ascii="Times New Roman" w:hAnsi="Times New Roman" w:cs="Times New Roman"/>
          <w:sz w:val="24"/>
          <w:szCs w:val="24"/>
        </w:rPr>
        <w:t xml:space="preserve">. </w:t>
      </w:r>
      <w:r w:rsidR="00644725" w:rsidRPr="00837DE6">
        <w:rPr>
          <w:rFonts w:ascii="Times New Roman" w:hAnsi="Times New Roman" w:cs="Times New Roman"/>
          <w:sz w:val="24"/>
          <w:szCs w:val="24"/>
        </w:rPr>
        <w:t>Dit wordt verwacht omdat e</w:t>
      </w:r>
      <w:r w:rsidRPr="00837DE6">
        <w:rPr>
          <w:rFonts w:ascii="Times New Roman" w:hAnsi="Times New Roman" w:cs="Times New Roman"/>
          <w:sz w:val="24"/>
          <w:szCs w:val="24"/>
        </w:rPr>
        <w:t xml:space="preserve">en overredende </w:t>
      </w:r>
      <w:r w:rsidR="00E621D2">
        <w:rPr>
          <w:rFonts w:ascii="Times New Roman" w:hAnsi="Times New Roman" w:cs="Times New Roman"/>
          <w:sz w:val="24"/>
          <w:szCs w:val="24"/>
        </w:rPr>
        <w:t>reactie op een overtreding</w:t>
      </w:r>
      <w:r w:rsidR="00E621D2" w:rsidRPr="00837DE6">
        <w:rPr>
          <w:rFonts w:ascii="Times New Roman" w:hAnsi="Times New Roman" w:cs="Times New Roman"/>
          <w:sz w:val="24"/>
          <w:szCs w:val="24"/>
        </w:rPr>
        <w:t xml:space="preserve"> </w:t>
      </w:r>
      <w:r w:rsidRPr="00837DE6">
        <w:rPr>
          <w:rFonts w:ascii="Times New Roman" w:hAnsi="Times New Roman" w:cs="Times New Roman"/>
          <w:sz w:val="24"/>
          <w:szCs w:val="24"/>
        </w:rPr>
        <w:t xml:space="preserve">zich </w:t>
      </w:r>
      <w:r w:rsidR="00644725" w:rsidRPr="00837DE6">
        <w:rPr>
          <w:rFonts w:ascii="Times New Roman" w:hAnsi="Times New Roman" w:cs="Times New Roman"/>
          <w:sz w:val="24"/>
          <w:szCs w:val="24"/>
        </w:rPr>
        <w:t xml:space="preserve">kenmerkt </w:t>
      </w:r>
      <w:r w:rsidRPr="00837DE6">
        <w:rPr>
          <w:rFonts w:ascii="Times New Roman" w:hAnsi="Times New Roman" w:cs="Times New Roman"/>
          <w:sz w:val="24"/>
          <w:szCs w:val="24"/>
        </w:rPr>
        <w:t>door onderhandel</w:t>
      </w:r>
      <w:r w:rsidR="00644725" w:rsidRPr="00837DE6">
        <w:rPr>
          <w:rFonts w:ascii="Times New Roman" w:hAnsi="Times New Roman" w:cs="Times New Roman"/>
          <w:sz w:val="24"/>
          <w:szCs w:val="24"/>
        </w:rPr>
        <w:t>ing</w:t>
      </w:r>
      <w:r w:rsidRPr="00837DE6">
        <w:rPr>
          <w:rFonts w:ascii="Times New Roman" w:hAnsi="Times New Roman" w:cs="Times New Roman"/>
          <w:sz w:val="24"/>
          <w:szCs w:val="24"/>
        </w:rPr>
        <w:t xml:space="preserve">, het opbouwen van vertrouwen en </w:t>
      </w:r>
      <w:r w:rsidR="00B2663C">
        <w:rPr>
          <w:rFonts w:ascii="Times New Roman" w:hAnsi="Times New Roman" w:cs="Times New Roman"/>
          <w:sz w:val="24"/>
          <w:szCs w:val="24"/>
        </w:rPr>
        <w:t xml:space="preserve">de </w:t>
      </w:r>
      <w:r w:rsidRPr="00837DE6">
        <w:rPr>
          <w:rFonts w:ascii="Times New Roman" w:hAnsi="Times New Roman" w:cs="Times New Roman"/>
          <w:sz w:val="24"/>
          <w:szCs w:val="24"/>
        </w:rPr>
        <w:t xml:space="preserve">naleving van regels in de toekomst (De Winter, 2019). Het kunnen inleven in een ander is essentieel voor het opbouwen van vertrouwen en om een ander te overtuigen (Roberts, 2017; Shen, 2010). Daarmee is inlevingsvermogen cruciaal voor een overredende </w:t>
      </w:r>
      <w:r w:rsidR="00E621D2">
        <w:rPr>
          <w:rFonts w:ascii="Times New Roman" w:hAnsi="Times New Roman" w:cs="Times New Roman"/>
          <w:sz w:val="24"/>
          <w:szCs w:val="24"/>
        </w:rPr>
        <w:t>reactie op een overtreding</w:t>
      </w:r>
      <w:r w:rsidRPr="00837DE6">
        <w:rPr>
          <w:rFonts w:ascii="Times New Roman" w:hAnsi="Times New Roman" w:cs="Times New Roman"/>
          <w:sz w:val="24"/>
          <w:szCs w:val="24"/>
        </w:rPr>
        <w:t>. Echter</w:t>
      </w:r>
      <w:r w:rsidR="0063249A">
        <w:rPr>
          <w:rFonts w:ascii="Times New Roman" w:hAnsi="Times New Roman" w:cs="Times New Roman"/>
          <w:sz w:val="24"/>
          <w:szCs w:val="24"/>
        </w:rPr>
        <w:t>,</w:t>
      </w:r>
      <w:r w:rsidRPr="00837DE6">
        <w:rPr>
          <w:rFonts w:ascii="Times New Roman" w:hAnsi="Times New Roman" w:cs="Times New Roman"/>
          <w:sz w:val="24"/>
          <w:szCs w:val="24"/>
        </w:rPr>
        <w:t xml:space="preserve"> mensen </w:t>
      </w:r>
      <w:r w:rsidR="0063249A">
        <w:rPr>
          <w:rFonts w:ascii="Times New Roman" w:hAnsi="Times New Roman" w:cs="Times New Roman"/>
          <w:sz w:val="24"/>
          <w:szCs w:val="24"/>
        </w:rPr>
        <w:t xml:space="preserve">kunnen </w:t>
      </w:r>
      <w:r w:rsidRPr="00837DE6">
        <w:rPr>
          <w:rFonts w:ascii="Times New Roman" w:hAnsi="Times New Roman" w:cs="Times New Roman"/>
          <w:sz w:val="24"/>
          <w:szCs w:val="24"/>
        </w:rPr>
        <w:t xml:space="preserve">door de activatie van ‘systeem 1’ </w:t>
      </w:r>
      <w:r w:rsidR="00B56EEC" w:rsidRPr="00837DE6">
        <w:rPr>
          <w:rFonts w:ascii="Times New Roman" w:hAnsi="Times New Roman" w:cs="Times New Roman"/>
          <w:sz w:val="24"/>
          <w:szCs w:val="24"/>
        </w:rPr>
        <w:t>minder</w:t>
      </w:r>
      <w:r w:rsidR="00362946" w:rsidRPr="00837DE6">
        <w:rPr>
          <w:rFonts w:ascii="Times New Roman" w:hAnsi="Times New Roman" w:cs="Times New Roman"/>
          <w:sz w:val="24"/>
          <w:szCs w:val="24"/>
        </w:rPr>
        <w:t xml:space="preserve"> informatie meewegen</w:t>
      </w:r>
      <w:r w:rsidR="00B54529" w:rsidRPr="00837DE6">
        <w:rPr>
          <w:rFonts w:ascii="Times New Roman" w:hAnsi="Times New Roman" w:cs="Times New Roman"/>
          <w:sz w:val="24"/>
          <w:szCs w:val="24"/>
        </w:rPr>
        <w:t xml:space="preserve">, </w:t>
      </w:r>
      <w:r w:rsidR="00362946" w:rsidRPr="00837DE6">
        <w:rPr>
          <w:rFonts w:ascii="Times New Roman" w:hAnsi="Times New Roman" w:cs="Times New Roman"/>
          <w:sz w:val="24"/>
          <w:szCs w:val="24"/>
        </w:rPr>
        <w:t xml:space="preserve">informatie </w:t>
      </w:r>
      <w:r w:rsidR="0063249A">
        <w:rPr>
          <w:rFonts w:ascii="Times New Roman" w:hAnsi="Times New Roman" w:cs="Times New Roman"/>
          <w:sz w:val="24"/>
          <w:szCs w:val="24"/>
        </w:rPr>
        <w:t xml:space="preserve">wordt </w:t>
      </w:r>
      <w:r w:rsidR="00362946" w:rsidRPr="00837DE6">
        <w:rPr>
          <w:rFonts w:ascii="Times New Roman" w:hAnsi="Times New Roman" w:cs="Times New Roman"/>
          <w:sz w:val="24"/>
          <w:szCs w:val="24"/>
        </w:rPr>
        <w:t>op een andere manier verwerkt</w:t>
      </w:r>
      <w:r w:rsidR="00B54529" w:rsidRPr="00837DE6">
        <w:rPr>
          <w:rFonts w:ascii="Times New Roman" w:hAnsi="Times New Roman" w:cs="Times New Roman"/>
          <w:sz w:val="24"/>
          <w:szCs w:val="24"/>
        </w:rPr>
        <w:t xml:space="preserve"> en de focus </w:t>
      </w:r>
      <w:r w:rsidR="0063249A">
        <w:rPr>
          <w:rFonts w:ascii="Times New Roman" w:hAnsi="Times New Roman" w:cs="Times New Roman"/>
          <w:sz w:val="24"/>
          <w:szCs w:val="24"/>
        </w:rPr>
        <w:t xml:space="preserve">ligt </w:t>
      </w:r>
      <w:r w:rsidR="00B54529" w:rsidRPr="00837DE6">
        <w:rPr>
          <w:rFonts w:ascii="Times New Roman" w:hAnsi="Times New Roman" w:cs="Times New Roman"/>
          <w:sz w:val="24"/>
          <w:szCs w:val="24"/>
        </w:rPr>
        <w:t xml:space="preserve">op heuristische informatie </w:t>
      </w:r>
      <w:r w:rsidR="00362946" w:rsidRPr="00837DE6">
        <w:rPr>
          <w:rFonts w:ascii="Times New Roman" w:hAnsi="Times New Roman" w:cs="Times New Roman"/>
          <w:sz w:val="24"/>
          <w:szCs w:val="24"/>
        </w:rPr>
        <w:t>(</w:t>
      </w:r>
      <w:r w:rsidR="00B54529" w:rsidRPr="00837DE6">
        <w:rPr>
          <w:rFonts w:ascii="Times New Roman" w:hAnsi="Times New Roman" w:cs="Times New Roman"/>
          <w:sz w:val="24"/>
          <w:szCs w:val="24"/>
        </w:rPr>
        <w:t xml:space="preserve">Kahneman, 2011; </w:t>
      </w:r>
      <w:r w:rsidR="00362946" w:rsidRPr="00837DE6">
        <w:rPr>
          <w:rFonts w:ascii="Times New Roman" w:hAnsi="Times New Roman" w:cs="Times New Roman"/>
          <w:sz w:val="24"/>
          <w:szCs w:val="24"/>
        </w:rPr>
        <w:t>Stanovich &amp; West, 2000). Dit leidt er</w:t>
      </w:r>
      <w:r w:rsidR="00B2663C">
        <w:rPr>
          <w:rFonts w:ascii="Times New Roman" w:hAnsi="Times New Roman" w:cs="Times New Roman"/>
          <w:sz w:val="24"/>
          <w:szCs w:val="24"/>
        </w:rPr>
        <w:t xml:space="preserve"> </w:t>
      </w:r>
      <w:r w:rsidR="00362946" w:rsidRPr="00837DE6">
        <w:rPr>
          <w:rFonts w:ascii="Times New Roman" w:hAnsi="Times New Roman" w:cs="Times New Roman"/>
          <w:sz w:val="24"/>
          <w:szCs w:val="24"/>
        </w:rPr>
        <w:t xml:space="preserve">toe dat mensen minder </w:t>
      </w:r>
      <w:r w:rsidRPr="00837DE6">
        <w:rPr>
          <w:rFonts w:ascii="Times New Roman" w:hAnsi="Times New Roman" w:cs="Times New Roman"/>
          <w:sz w:val="24"/>
          <w:szCs w:val="24"/>
        </w:rPr>
        <w:t xml:space="preserve">in staat </w:t>
      </w:r>
      <w:r w:rsidR="00362946" w:rsidRPr="00837DE6">
        <w:rPr>
          <w:rFonts w:ascii="Times New Roman" w:hAnsi="Times New Roman" w:cs="Times New Roman"/>
          <w:sz w:val="24"/>
          <w:szCs w:val="24"/>
        </w:rPr>
        <w:t xml:space="preserve">zijn </w:t>
      </w:r>
      <w:r w:rsidRPr="00837DE6">
        <w:rPr>
          <w:rFonts w:ascii="Times New Roman" w:hAnsi="Times New Roman" w:cs="Times New Roman"/>
          <w:sz w:val="24"/>
          <w:szCs w:val="24"/>
        </w:rPr>
        <w:t>om zich in te leven in</w:t>
      </w:r>
      <w:r w:rsidR="00835A7A">
        <w:rPr>
          <w:rFonts w:ascii="Times New Roman" w:hAnsi="Times New Roman" w:cs="Times New Roman"/>
          <w:sz w:val="24"/>
          <w:szCs w:val="24"/>
        </w:rPr>
        <w:t xml:space="preserve"> andere mensen</w:t>
      </w:r>
      <w:r w:rsidRPr="00837DE6">
        <w:rPr>
          <w:rFonts w:ascii="Times New Roman" w:hAnsi="Times New Roman" w:cs="Times New Roman"/>
          <w:sz w:val="24"/>
          <w:szCs w:val="24"/>
        </w:rPr>
        <w:t xml:space="preserve"> en te handelen naar de behoefte van andere</w:t>
      </w:r>
      <w:r w:rsidR="00835A7A">
        <w:rPr>
          <w:rFonts w:ascii="Times New Roman" w:hAnsi="Times New Roman" w:cs="Times New Roman"/>
          <w:sz w:val="24"/>
          <w:szCs w:val="24"/>
        </w:rPr>
        <w:t>n</w:t>
      </w:r>
      <w:r w:rsidRPr="00837DE6">
        <w:rPr>
          <w:rFonts w:ascii="Times New Roman" w:hAnsi="Times New Roman" w:cs="Times New Roman"/>
          <w:sz w:val="24"/>
          <w:szCs w:val="24"/>
        </w:rPr>
        <w:t xml:space="preserve"> (</w:t>
      </w:r>
      <w:bookmarkStart w:id="13" w:name="_Hlk85975742"/>
      <w:r w:rsidR="002410E4" w:rsidRPr="00837DE6">
        <w:rPr>
          <w:rFonts w:ascii="Times New Roman" w:hAnsi="Times New Roman" w:cs="Times New Roman"/>
          <w:sz w:val="24"/>
          <w:szCs w:val="24"/>
        </w:rPr>
        <w:t xml:space="preserve">Melloni, Lopez, &amp; Ibanez, 2014; </w:t>
      </w:r>
      <w:r w:rsidRPr="00837DE6">
        <w:rPr>
          <w:rFonts w:ascii="Times New Roman" w:hAnsi="Times New Roman" w:cs="Times New Roman"/>
          <w:sz w:val="24"/>
          <w:szCs w:val="24"/>
        </w:rPr>
        <w:t>Starcke et al., 2011</w:t>
      </w:r>
      <w:bookmarkEnd w:id="13"/>
      <w:r w:rsidRPr="00837DE6">
        <w:rPr>
          <w:rFonts w:ascii="Times New Roman" w:hAnsi="Times New Roman" w:cs="Times New Roman"/>
          <w:sz w:val="24"/>
          <w:szCs w:val="24"/>
        </w:rPr>
        <w:t xml:space="preserve">). Uit dit onvermogen is het aannemelijk dat </w:t>
      </w:r>
      <w:r w:rsidR="00937F85">
        <w:rPr>
          <w:rFonts w:ascii="Times New Roman" w:hAnsi="Times New Roman" w:cs="Times New Roman"/>
          <w:sz w:val="24"/>
          <w:szCs w:val="24"/>
        </w:rPr>
        <w:t>het</w:t>
      </w:r>
      <w:r w:rsidRPr="00837DE6">
        <w:rPr>
          <w:rFonts w:ascii="Times New Roman" w:hAnsi="Times New Roman" w:cs="Times New Roman"/>
          <w:sz w:val="24"/>
          <w:szCs w:val="24"/>
        </w:rPr>
        <w:t xml:space="preserve"> bestraffend</w:t>
      </w:r>
      <w:r w:rsidR="00937F85">
        <w:rPr>
          <w:rFonts w:ascii="Times New Roman" w:hAnsi="Times New Roman" w:cs="Times New Roman"/>
          <w:sz w:val="24"/>
          <w:szCs w:val="24"/>
        </w:rPr>
        <w:t xml:space="preserve"> reageren op een overtreding</w:t>
      </w:r>
      <w:r w:rsidRPr="00837DE6">
        <w:rPr>
          <w:rFonts w:ascii="Times New Roman" w:hAnsi="Times New Roman" w:cs="Times New Roman"/>
          <w:sz w:val="24"/>
          <w:szCs w:val="24"/>
        </w:rPr>
        <w:t xml:space="preserve"> domineert boven </w:t>
      </w:r>
      <w:r w:rsidR="00937F85">
        <w:rPr>
          <w:rFonts w:ascii="Times New Roman" w:hAnsi="Times New Roman" w:cs="Times New Roman"/>
          <w:sz w:val="24"/>
          <w:szCs w:val="24"/>
        </w:rPr>
        <w:t>het</w:t>
      </w:r>
      <w:r w:rsidRPr="00837DE6">
        <w:rPr>
          <w:rFonts w:ascii="Times New Roman" w:hAnsi="Times New Roman" w:cs="Times New Roman"/>
          <w:sz w:val="24"/>
          <w:szCs w:val="24"/>
        </w:rPr>
        <w:t xml:space="preserve"> overredend </w:t>
      </w:r>
      <w:r w:rsidR="00937F85">
        <w:rPr>
          <w:rFonts w:ascii="Times New Roman" w:hAnsi="Times New Roman" w:cs="Times New Roman"/>
          <w:sz w:val="24"/>
          <w:szCs w:val="24"/>
        </w:rPr>
        <w:t>reageren op een overtreding</w:t>
      </w:r>
      <w:r w:rsidRPr="00837DE6">
        <w:rPr>
          <w:rFonts w:ascii="Times New Roman" w:hAnsi="Times New Roman" w:cs="Times New Roman"/>
          <w:sz w:val="24"/>
          <w:szCs w:val="24"/>
        </w:rPr>
        <w:t xml:space="preserve">. </w:t>
      </w:r>
    </w:p>
    <w:p w14:paraId="7CFE8E4C" w14:textId="5ACAF5ED" w:rsidR="00B4422C" w:rsidRDefault="00591DD6" w:rsidP="00870FAB">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ab/>
        <w:t xml:space="preserve">Dit beeld wordt versterkt doordat de activatie van ‘systeem 1’ in het algemeen leidt tot sneller handelen (Beste, Yildiz, Meissner, &amp; Wolf, 2013; Desiderato, 1964). Door minder de tijd te nemen, wordt er sneller overgegaan op verstrekkendere handhavingsinstrumenten (Gray, 1999; Nieuwenhuys &amp; Oudejans, 2010; Nieuwenhuys et al., 2012). In het geval van buitengewoon opsporingsambtenaren is het overreden het minst verstrekkende instrument en het bestraffen het meest verstrekkende instrument (Ayres &amp; Braithwaite, 1992). Dit onderstreept nogmaals de verwachting dat door de activatie van ‘systeem 1’ handhavers kiezen voor een meer bestraffende </w:t>
      </w:r>
      <w:r w:rsidR="0057063D">
        <w:rPr>
          <w:rFonts w:ascii="Times New Roman" w:hAnsi="Times New Roman" w:cs="Times New Roman"/>
          <w:sz w:val="24"/>
          <w:szCs w:val="24"/>
        </w:rPr>
        <w:t>reactie op een overtreding</w:t>
      </w:r>
      <w:r w:rsidRPr="00837DE6">
        <w:rPr>
          <w:rFonts w:ascii="Times New Roman" w:hAnsi="Times New Roman" w:cs="Times New Roman"/>
          <w:sz w:val="24"/>
          <w:szCs w:val="24"/>
        </w:rPr>
        <w:t>.</w:t>
      </w:r>
      <w:r w:rsidR="00831FE7">
        <w:rPr>
          <w:rFonts w:ascii="Times New Roman" w:hAnsi="Times New Roman" w:cs="Times New Roman"/>
          <w:sz w:val="24"/>
          <w:szCs w:val="24"/>
        </w:rPr>
        <w:t xml:space="preserve"> In Figuur 2 wordt het causale model van ‘reactie op overtreding’ weergegeven.</w:t>
      </w:r>
    </w:p>
    <w:p w14:paraId="00AB45FD" w14:textId="77777777" w:rsidR="00B2663C" w:rsidRPr="00837DE6" w:rsidRDefault="00B2663C" w:rsidP="00870FAB">
      <w:pPr>
        <w:spacing w:after="0" w:line="360" w:lineRule="auto"/>
        <w:jc w:val="both"/>
        <w:rPr>
          <w:rFonts w:ascii="Times New Roman" w:hAnsi="Times New Roman" w:cs="Times New Roman"/>
          <w:sz w:val="24"/>
          <w:szCs w:val="24"/>
        </w:rPr>
      </w:pPr>
    </w:p>
    <w:p w14:paraId="646BF985" w14:textId="77777777" w:rsidR="00B4422C" w:rsidRDefault="00B4422C" w:rsidP="00870FAB">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D0459A6" wp14:editId="3B13A8B4">
            <wp:extent cx="5794375" cy="786810"/>
            <wp:effectExtent l="0" t="0" r="15875" b="0"/>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18359683" w14:textId="77777777" w:rsidR="00385A56" w:rsidRDefault="00B4422C" w:rsidP="00870FAB">
      <w:pPr>
        <w:keepNext/>
        <w:spacing w:after="0" w:line="360" w:lineRule="auto"/>
        <w:jc w:val="both"/>
      </w:pPr>
      <w:r>
        <w:rPr>
          <w:rFonts w:ascii="Times New Roman" w:hAnsi="Times New Roman" w:cs="Times New Roman"/>
          <w:noProof/>
          <w:sz w:val="24"/>
          <w:szCs w:val="24"/>
        </w:rPr>
        <w:drawing>
          <wp:inline distT="0" distB="0" distL="0" distR="0" wp14:anchorId="053A1EDC" wp14:editId="4A947083">
            <wp:extent cx="5794375" cy="828675"/>
            <wp:effectExtent l="0" t="0" r="15875" b="0"/>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5ADBCDAB" w14:textId="745E88FE" w:rsidR="00385A56" w:rsidRDefault="00385A56" w:rsidP="00870FAB">
      <w:pPr>
        <w:pStyle w:val="Bijschrift"/>
        <w:spacing w:after="0" w:line="360" w:lineRule="auto"/>
        <w:jc w:val="both"/>
      </w:pPr>
      <w:r>
        <w:t xml:space="preserve">Figuur </w:t>
      </w:r>
      <w:fldSimple w:instr=" SEQ Figuur \* ARABIC ">
        <w:r>
          <w:rPr>
            <w:noProof/>
          </w:rPr>
          <w:t>2</w:t>
        </w:r>
      </w:fldSimple>
      <w:r>
        <w:t xml:space="preserve"> Het causale model van 'reactie op overtreding'</w:t>
      </w:r>
    </w:p>
    <w:p w14:paraId="11C63363" w14:textId="464490CD" w:rsidR="00591DD6" w:rsidRDefault="00591DD6" w:rsidP="00870FAB">
      <w:pPr>
        <w:spacing w:after="0" w:line="360" w:lineRule="auto"/>
        <w:jc w:val="both"/>
        <w:rPr>
          <w:rFonts w:ascii="Times New Roman" w:hAnsi="Times New Roman" w:cs="Times New Roman"/>
          <w:sz w:val="24"/>
          <w:szCs w:val="24"/>
        </w:rPr>
      </w:pPr>
    </w:p>
    <w:p w14:paraId="66FFFC2B" w14:textId="1F14444F" w:rsidR="00870FAB" w:rsidRPr="0057063D" w:rsidRDefault="0057063D" w:rsidP="00870FAB">
      <w:pPr>
        <w:spacing w:after="0" w:line="360" w:lineRule="auto"/>
        <w:jc w:val="both"/>
        <w:rPr>
          <w:rFonts w:ascii="Times New Roman" w:hAnsi="Times New Roman" w:cs="Times New Roman"/>
          <w:sz w:val="24"/>
          <w:szCs w:val="24"/>
        </w:rPr>
      </w:pPr>
      <w:r w:rsidRPr="0057063D">
        <w:rPr>
          <w:rFonts w:ascii="Times New Roman" w:hAnsi="Times New Roman" w:cs="Times New Roman"/>
          <w:b/>
          <w:bCs/>
          <w:noProof/>
          <w:sz w:val="24"/>
          <w:szCs w:val="24"/>
        </w:rPr>
        <mc:AlternateContent>
          <mc:Choice Requires="wps">
            <w:drawing>
              <wp:anchor distT="45720" distB="45720" distL="114300" distR="114300" simplePos="0" relativeHeight="251668480" behindDoc="0" locked="0" layoutInCell="1" allowOverlap="1" wp14:anchorId="180CD13A" wp14:editId="68E28E0E">
                <wp:simplePos x="0" y="0"/>
                <wp:positionH relativeFrom="column">
                  <wp:posOffset>4445</wp:posOffset>
                </wp:positionH>
                <wp:positionV relativeFrom="paragraph">
                  <wp:posOffset>441325</wp:posOffset>
                </wp:positionV>
                <wp:extent cx="5794375" cy="304800"/>
                <wp:effectExtent l="0" t="0" r="0" b="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4375" cy="304800"/>
                        </a:xfrm>
                        <a:prstGeom prst="rect">
                          <a:avLst/>
                        </a:prstGeom>
                        <a:solidFill>
                          <a:schemeClr val="bg1">
                            <a:lumMod val="85000"/>
                          </a:schemeClr>
                        </a:solidFill>
                        <a:ln w="9525">
                          <a:noFill/>
                          <a:miter lim="800000"/>
                          <a:headEnd/>
                          <a:tailEnd/>
                        </a:ln>
                      </wps:spPr>
                      <wps:txbx>
                        <w:txbxContent>
                          <w:p w14:paraId="6532226B" w14:textId="5934910B" w:rsidR="0057063D" w:rsidRPr="0057063D" w:rsidRDefault="0057063D" w:rsidP="0057063D">
                            <w:pPr>
                              <w:spacing w:after="0" w:line="360" w:lineRule="auto"/>
                              <w:jc w:val="center"/>
                              <w:rPr>
                                <w:rFonts w:ascii="Times New Roman" w:hAnsi="Times New Roman" w:cs="Times New Roman"/>
                                <w:sz w:val="24"/>
                                <w:szCs w:val="24"/>
                              </w:rPr>
                            </w:pPr>
                            <w:r w:rsidRPr="00D333E3">
                              <w:rPr>
                                <w:rFonts w:ascii="Times New Roman" w:hAnsi="Times New Roman" w:cs="Times New Roman"/>
                                <w:sz w:val="24"/>
                                <w:szCs w:val="24"/>
                              </w:rPr>
                              <w:t>“</w:t>
                            </w:r>
                            <w:r w:rsidRPr="00D333E3">
                              <w:rPr>
                                <w:rFonts w:ascii="Times New Roman" w:hAnsi="Times New Roman" w:cs="Times New Roman"/>
                                <w:i/>
                                <w:iCs/>
                                <w:sz w:val="24"/>
                                <w:szCs w:val="24"/>
                              </w:rPr>
                              <w:t xml:space="preserve">Meer stress leidt tot een meer bestraffende </w:t>
                            </w:r>
                            <w:r w:rsidRPr="0057063D">
                              <w:rPr>
                                <w:rFonts w:ascii="Times New Roman" w:hAnsi="Times New Roman" w:cs="Times New Roman"/>
                                <w:i/>
                                <w:iCs/>
                                <w:sz w:val="24"/>
                                <w:szCs w:val="24"/>
                              </w:rPr>
                              <w:t>reactie op een overtreding</w:t>
                            </w:r>
                            <w:r>
                              <w:rPr>
                                <w:rFonts w:ascii="Times New Roman" w:hAnsi="Times New Roman" w:cs="Times New Roman"/>
                                <w:sz w:val="24"/>
                                <w:szCs w:val="24"/>
                              </w:rPr>
                              <w:t>.</w:t>
                            </w:r>
                            <w:r w:rsidRPr="00D333E3">
                              <w:rPr>
                                <w:rFonts w:ascii="Times New Roman" w:hAnsi="Times New Roman" w:cs="Times New Roman"/>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0CD13A" id="_x0000_s1027" type="#_x0000_t202" style="position:absolute;left:0;text-align:left;margin-left:.35pt;margin-top:34.75pt;width:456.25pt;height:24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" fillcolor="#d8d8d8 [2732]" stroked="f">
                <v:textbox>
                  <w:txbxContent>
                    <w:p w14:paraId="6532226B" w14:textId="5934910B" w:rsidR="0057063D" w:rsidRPr="0057063D" w:rsidRDefault="0057063D" w:rsidP="0057063D">
                      <w:pPr>
                        <w:spacing w:after="0" w:line="360" w:lineRule="auto"/>
                        <w:jc w:val="center"/>
                        <w:rPr>
                          <w:rFonts w:ascii="Times New Roman" w:hAnsi="Times New Roman" w:cs="Times New Roman"/>
                          <w:sz w:val="24"/>
                          <w:szCs w:val="24"/>
                        </w:rPr>
                      </w:pPr>
                      <w:r w:rsidRPr="00D333E3">
                        <w:rPr>
                          <w:rFonts w:ascii="Times New Roman" w:hAnsi="Times New Roman" w:cs="Times New Roman"/>
                          <w:sz w:val="24"/>
                          <w:szCs w:val="24"/>
                        </w:rPr>
                        <w:t>“</w:t>
                      </w:r>
                      <w:r w:rsidRPr="00D333E3">
                        <w:rPr>
                          <w:rFonts w:ascii="Times New Roman" w:hAnsi="Times New Roman" w:cs="Times New Roman"/>
                          <w:i/>
                          <w:iCs/>
                          <w:sz w:val="24"/>
                          <w:szCs w:val="24"/>
                        </w:rPr>
                        <w:t xml:space="preserve">Meer stress leidt tot een meer bestraffende </w:t>
                      </w:r>
                      <w:r w:rsidRPr="0057063D">
                        <w:rPr>
                          <w:rFonts w:ascii="Times New Roman" w:hAnsi="Times New Roman" w:cs="Times New Roman"/>
                          <w:i/>
                          <w:iCs/>
                          <w:sz w:val="24"/>
                          <w:szCs w:val="24"/>
                        </w:rPr>
                        <w:t>reactie op een overtreding</w:t>
                      </w:r>
                      <w:r>
                        <w:rPr>
                          <w:rFonts w:ascii="Times New Roman" w:hAnsi="Times New Roman" w:cs="Times New Roman"/>
                          <w:sz w:val="24"/>
                          <w:szCs w:val="24"/>
                        </w:rPr>
                        <w:t>.</w:t>
                      </w:r>
                      <w:r w:rsidRPr="00D333E3">
                        <w:rPr>
                          <w:rFonts w:ascii="Times New Roman" w:hAnsi="Times New Roman" w:cs="Times New Roman"/>
                          <w:sz w:val="24"/>
                          <w:szCs w:val="24"/>
                        </w:rPr>
                        <w:t>”</w:t>
                      </w:r>
                    </w:p>
                  </w:txbxContent>
                </v:textbox>
                <w10:wrap type="square"/>
              </v:shape>
            </w:pict>
          </mc:Fallback>
        </mc:AlternateContent>
      </w:r>
      <w:r w:rsidR="00591DD6">
        <w:rPr>
          <w:rFonts w:ascii="Times New Roman" w:hAnsi="Times New Roman" w:cs="Times New Roman"/>
          <w:sz w:val="24"/>
          <w:szCs w:val="24"/>
        </w:rPr>
        <w:t>Dit leidt tot de volgende hypothese:</w:t>
      </w:r>
      <w:bookmarkStart w:id="14" w:name="_Hlk83026068"/>
    </w:p>
    <w:p w14:paraId="30F64B7A" w14:textId="77777777" w:rsidR="0057063D" w:rsidRDefault="0057063D" w:rsidP="00870FAB">
      <w:pPr>
        <w:spacing w:after="0" w:line="360" w:lineRule="auto"/>
        <w:jc w:val="both"/>
        <w:rPr>
          <w:rFonts w:ascii="Times New Roman" w:hAnsi="Times New Roman" w:cs="Times New Roman"/>
          <w:b/>
          <w:bCs/>
          <w:sz w:val="24"/>
          <w:szCs w:val="24"/>
        </w:rPr>
      </w:pPr>
    </w:p>
    <w:p w14:paraId="55B51AE7" w14:textId="77777777" w:rsidR="00870FAB" w:rsidRPr="00D5041F" w:rsidRDefault="00870FAB" w:rsidP="00870FAB">
      <w:pPr>
        <w:spacing w:after="0" w:line="360" w:lineRule="auto"/>
        <w:jc w:val="both"/>
        <w:rPr>
          <w:rFonts w:ascii="Times New Roman" w:hAnsi="Times New Roman" w:cs="Times New Roman"/>
          <w:b/>
          <w:bCs/>
          <w:i/>
          <w:iCs/>
          <w:sz w:val="24"/>
          <w:szCs w:val="24"/>
        </w:rPr>
      </w:pPr>
      <w:r w:rsidRPr="00D5041F">
        <w:rPr>
          <w:rFonts w:ascii="Times New Roman" w:hAnsi="Times New Roman" w:cs="Times New Roman"/>
          <w:b/>
          <w:bCs/>
          <w:i/>
          <w:iCs/>
          <w:sz w:val="24"/>
          <w:szCs w:val="24"/>
        </w:rPr>
        <w:t>Hypothese over de invloed van stress op de handhavingsstijl</w:t>
      </w:r>
    </w:p>
    <w:p w14:paraId="565B5C65" w14:textId="15A40BC4" w:rsidR="000A1060" w:rsidRPr="00D5041F" w:rsidRDefault="00AA1179" w:rsidP="00F07E31">
      <w:pPr>
        <w:spacing w:after="0" w:line="360" w:lineRule="auto"/>
        <w:jc w:val="both"/>
        <w:rPr>
          <w:rFonts w:ascii="Times New Roman" w:hAnsi="Times New Roman" w:cs="Times New Roman"/>
          <w:sz w:val="24"/>
          <w:szCs w:val="24"/>
        </w:rPr>
      </w:pPr>
      <w:r w:rsidRPr="00D5041F">
        <w:rPr>
          <w:rFonts w:ascii="Times New Roman" w:hAnsi="Times New Roman" w:cs="Times New Roman"/>
          <w:sz w:val="24"/>
          <w:szCs w:val="24"/>
        </w:rPr>
        <w:t>Een h</w:t>
      </w:r>
      <w:r w:rsidR="00870FAB" w:rsidRPr="00D5041F">
        <w:rPr>
          <w:rFonts w:ascii="Times New Roman" w:hAnsi="Times New Roman" w:cs="Times New Roman"/>
          <w:sz w:val="24"/>
          <w:szCs w:val="24"/>
        </w:rPr>
        <w:t>andhavingsstijl bestaat uit de twee dimensies</w:t>
      </w:r>
      <w:r w:rsidR="00581BC2" w:rsidRPr="00D5041F">
        <w:rPr>
          <w:rFonts w:ascii="Times New Roman" w:hAnsi="Times New Roman" w:cs="Times New Roman"/>
          <w:sz w:val="24"/>
          <w:szCs w:val="24"/>
        </w:rPr>
        <w:t xml:space="preserve"> ‘wijze van regeltoepassing’ en ‘reactie op overtreding’. Dit leidt tot vier ideaaltypische handhavingsstijlen, zoals </w:t>
      </w:r>
      <w:r w:rsidR="000A1060" w:rsidRPr="00D5041F">
        <w:rPr>
          <w:rFonts w:ascii="Times New Roman" w:hAnsi="Times New Roman" w:cs="Times New Roman"/>
          <w:sz w:val="24"/>
          <w:szCs w:val="24"/>
        </w:rPr>
        <w:t xml:space="preserve">die zijn </w:t>
      </w:r>
      <w:r w:rsidR="00581BC2" w:rsidRPr="00D5041F">
        <w:rPr>
          <w:rFonts w:ascii="Times New Roman" w:hAnsi="Times New Roman" w:cs="Times New Roman"/>
          <w:sz w:val="24"/>
          <w:szCs w:val="24"/>
        </w:rPr>
        <w:t xml:space="preserve">weergegeven in Tabel </w:t>
      </w:r>
      <w:r w:rsidR="00831FE7" w:rsidRPr="00D5041F">
        <w:rPr>
          <w:rFonts w:ascii="Times New Roman" w:hAnsi="Times New Roman" w:cs="Times New Roman"/>
          <w:sz w:val="24"/>
          <w:szCs w:val="24"/>
        </w:rPr>
        <w:t>1</w:t>
      </w:r>
      <w:r w:rsidR="00581BC2" w:rsidRPr="00D5041F">
        <w:rPr>
          <w:rFonts w:ascii="Times New Roman" w:hAnsi="Times New Roman" w:cs="Times New Roman"/>
          <w:sz w:val="24"/>
          <w:szCs w:val="24"/>
        </w:rPr>
        <w:t xml:space="preserve">. Op basis van de twee </w:t>
      </w:r>
      <w:r w:rsidR="000A1060" w:rsidRPr="00D5041F">
        <w:rPr>
          <w:rFonts w:ascii="Times New Roman" w:hAnsi="Times New Roman" w:cs="Times New Roman"/>
          <w:sz w:val="24"/>
          <w:szCs w:val="24"/>
        </w:rPr>
        <w:t xml:space="preserve">voorafgaande hypothesen – voor de twee dimensies – is de verwachting dat onder stress de strikte bestraffende handhavingsstijl domineert boven de andere drie ideaaltypische handhavingsstijlen. </w:t>
      </w:r>
    </w:p>
    <w:p w14:paraId="30F72040" w14:textId="77777777" w:rsidR="000A1060" w:rsidRPr="00D5041F" w:rsidRDefault="000A1060" w:rsidP="00F07E31">
      <w:pPr>
        <w:spacing w:after="0" w:line="360" w:lineRule="auto"/>
        <w:jc w:val="both"/>
        <w:rPr>
          <w:rFonts w:ascii="Times New Roman" w:hAnsi="Times New Roman" w:cs="Times New Roman"/>
          <w:sz w:val="24"/>
          <w:szCs w:val="24"/>
        </w:rPr>
      </w:pPr>
    </w:p>
    <w:p w14:paraId="0BD766A6" w14:textId="604A3B40" w:rsidR="00AA1179" w:rsidRPr="00D5041F" w:rsidRDefault="000A1060" w:rsidP="00F07E31">
      <w:pPr>
        <w:spacing w:after="0" w:line="360" w:lineRule="auto"/>
        <w:jc w:val="both"/>
        <w:rPr>
          <w:rFonts w:ascii="Times New Roman" w:hAnsi="Times New Roman" w:cs="Times New Roman"/>
          <w:sz w:val="24"/>
          <w:szCs w:val="24"/>
        </w:rPr>
      </w:pPr>
      <w:r w:rsidRPr="00D5041F">
        <w:rPr>
          <w:rFonts w:ascii="Times New Roman" w:hAnsi="Times New Roman" w:cs="Times New Roman"/>
          <w:sz w:val="24"/>
          <w:szCs w:val="24"/>
        </w:rPr>
        <w:t>Dit leidt tot de volgende hypothese:</w:t>
      </w:r>
    </w:p>
    <w:p w14:paraId="57F97A9D" w14:textId="6985D0EA" w:rsidR="0057063D" w:rsidRDefault="0057063D" w:rsidP="00870FAB">
      <w:pPr>
        <w:spacing w:after="0" w:line="360" w:lineRule="auto"/>
        <w:jc w:val="both"/>
        <w:rPr>
          <w:rFonts w:ascii="Times New Roman" w:hAnsi="Times New Roman" w:cs="Times New Roman"/>
          <w:sz w:val="24"/>
          <w:szCs w:val="24"/>
        </w:rPr>
      </w:pPr>
      <w:r w:rsidRPr="0057063D">
        <w:rPr>
          <w:rFonts w:ascii="Times New Roman" w:hAnsi="Times New Roman" w:cs="Times New Roman"/>
          <w:b/>
          <w:bCs/>
          <w:noProof/>
          <w:sz w:val="24"/>
          <w:szCs w:val="24"/>
        </w:rPr>
        <mc:AlternateContent>
          <mc:Choice Requires="wps">
            <w:drawing>
              <wp:anchor distT="45720" distB="45720" distL="114300" distR="114300" simplePos="0" relativeHeight="251672576" behindDoc="0" locked="0" layoutInCell="1" allowOverlap="1" wp14:anchorId="6C9F3BBC" wp14:editId="09F2D2BF">
                <wp:simplePos x="0" y="0"/>
                <wp:positionH relativeFrom="column">
                  <wp:posOffset>4445</wp:posOffset>
                </wp:positionH>
                <wp:positionV relativeFrom="paragraph">
                  <wp:posOffset>309880</wp:posOffset>
                </wp:positionV>
                <wp:extent cx="5794375" cy="304800"/>
                <wp:effectExtent l="0" t="0" r="0" b="0"/>
                <wp:wrapSquare wrapText="bothSides"/>
                <wp:docPr id="1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4375" cy="304800"/>
                        </a:xfrm>
                        <a:prstGeom prst="rect">
                          <a:avLst/>
                        </a:prstGeom>
                        <a:solidFill>
                          <a:schemeClr val="bg1">
                            <a:lumMod val="85000"/>
                          </a:schemeClr>
                        </a:solidFill>
                        <a:ln w="9525">
                          <a:noFill/>
                          <a:miter lim="800000"/>
                          <a:headEnd/>
                          <a:tailEnd/>
                        </a:ln>
                      </wps:spPr>
                      <wps:txbx>
                        <w:txbxContent>
                          <w:p w14:paraId="7CE2627F" w14:textId="7715FDD6" w:rsidR="0057063D" w:rsidRPr="00D333E3" w:rsidRDefault="0057063D" w:rsidP="0057063D">
                            <w:pPr>
                              <w:spacing w:after="0" w:line="360" w:lineRule="auto"/>
                              <w:jc w:val="center"/>
                              <w:rPr>
                                <w:rFonts w:ascii="Times New Roman" w:hAnsi="Times New Roman" w:cs="Times New Roman"/>
                                <w:sz w:val="24"/>
                                <w:szCs w:val="24"/>
                              </w:rPr>
                            </w:pPr>
                            <w:bookmarkStart w:id="15" w:name="_Hlk86257452"/>
                            <w:r w:rsidRPr="00D333E3">
                              <w:rPr>
                                <w:rFonts w:ascii="Times New Roman" w:hAnsi="Times New Roman" w:cs="Times New Roman"/>
                                <w:sz w:val="24"/>
                                <w:szCs w:val="24"/>
                              </w:rPr>
                              <w:t>“</w:t>
                            </w:r>
                            <w:r w:rsidRPr="00D333E3">
                              <w:rPr>
                                <w:rFonts w:ascii="Times New Roman" w:hAnsi="Times New Roman" w:cs="Times New Roman"/>
                                <w:i/>
                                <w:iCs/>
                                <w:sz w:val="24"/>
                                <w:szCs w:val="24"/>
                              </w:rPr>
                              <w:t>Meer stress leidt tot een meer strikte bestraffende handhavingsstijl</w:t>
                            </w:r>
                            <w:r>
                              <w:rPr>
                                <w:rFonts w:ascii="Times New Roman" w:hAnsi="Times New Roman" w:cs="Times New Roman"/>
                                <w:sz w:val="24"/>
                                <w:szCs w:val="24"/>
                              </w:rPr>
                              <w:t>.</w:t>
                            </w:r>
                            <w:r w:rsidRPr="00D333E3">
                              <w:rPr>
                                <w:rFonts w:ascii="Times New Roman" w:hAnsi="Times New Roman" w:cs="Times New Roman"/>
                                <w:sz w:val="24"/>
                                <w:szCs w:val="24"/>
                              </w:rPr>
                              <w:t>”</w:t>
                            </w:r>
                          </w:p>
                          <w:bookmarkEnd w:id="15"/>
                          <w:p w14:paraId="199D4197" w14:textId="2A5AEA7C" w:rsidR="0057063D" w:rsidRPr="0057063D" w:rsidRDefault="0057063D" w:rsidP="0057063D">
                            <w:pPr>
                              <w:spacing w:after="0" w:line="360" w:lineRule="auto"/>
                              <w:jc w:val="both"/>
                              <w:rPr>
                                <w:rFonts w:ascii="Times New Roman" w:hAnsi="Times New Roman" w:cs="Times New Roman"/>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9F3BBC" id="_x0000_s1028" type="#_x0000_t202" style="position:absolute;left:0;text-align:left;margin-left:.35pt;margin-top:24.4pt;width:456.25pt;height:24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" fillcolor="#d8d8d8 [2732]" stroked="f">
                <v:textbox>
                  <w:txbxContent>
                    <w:p w14:paraId="7CE2627F" w14:textId="7715FDD6" w:rsidR="0057063D" w:rsidRPr="00D333E3" w:rsidRDefault="0057063D" w:rsidP="0057063D">
                      <w:pPr>
                        <w:spacing w:after="0" w:line="360" w:lineRule="auto"/>
                        <w:jc w:val="center"/>
                        <w:rPr>
                          <w:rFonts w:ascii="Times New Roman" w:hAnsi="Times New Roman" w:cs="Times New Roman"/>
                          <w:sz w:val="24"/>
                          <w:szCs w:val="24"/>
                        </w:rPr>
                      </w:pPr>
                      <w:bookmarkStart w:id="16" w:name="_Hlk86257452"/>
                      <w:r w:rsidRPr="00D333E3">
                        <w:rPr>
                          <w:rFonts w:ascii="Times New Roman" w:hAnsi="Times New Roman" w:cs="Times New Roman"/>
                          <w:sz w:val="24"/>
                          <w:szCs w:val="24"/>
                        </w:rPr>
                        <w:t>“</w:t>
                      </w:r>
                      <w:r w:rsidRPr="00D333E3">
                        <w:rPr>
                          <w:rFonts w:ascii="Times New Roman" w:hAnsi="Times New Roman" w:cs="Times New Roman"/>
                          <w:i/>
                          <w:iCs/>
                          <w:sz w:val="24"/>
                          <w:szCs w:val="24"/>
                        </w:rPr>
                        <w:t>Meer stress leidt tot een meer strikte bestraffende handhavingsstijl</w:t>
                      </w:r>
                      <w:r>
                        <w:rPr>
                          <w:rFonts w:ascii="Times New Roman" w:hAnsi="Times New Roman" w:cs="Times New Roman"/>
                          <w:sz w:val="24"/>
                          <w:szCs w:val="24"/>
                        </w:rPr>
                        <w:t>.</w:t>
                      </w:r>
                      <w:r w:rsidRPr="00D333E3">
                        <w:rPr>
                          <w:rFonts w:ascii="Times New Roman" w:hAnsi="Times New Roman" w:cs="Times New Roman"/>
                          <w:sz w:val="24"/>
                          <w:szCs w:val="24"/>
                        </w:rPr>
                        <w:t>”</w:t>
                      </w:r>
                    </w:p>
                    <w:bookmarkEnd w:id="16"/>
                    <w:p w14:paraId="199D4197" w14:textId="2A5AEA7C" w:rsidR="0057063D" w:rsidRPr="0057063D" w:rsidRDefault="0057063D" w:rsidP="0057063D">
                      <w:pPr>
                        <w:spacing w:after="0" w:line="360" w:lineRule="auto"/>
                        <w:jc w:val="both"/>
                        <w:rPr>
                          <w:rFonts w:ascii="Times New Roman" w:hAnsi="Times New Roman" w:cs="Times New Roman"/>
                          <w:sz w:val="24"/>
                          <w:szCs w:val="24"/>
                        </w:rPr>
                      </w:pPr>
                    </w:p>
                  </w:txbxContent>
                </v:textbox>
                <w10:wrap type="square"/>
              </v:shape>
            </w:pict>
          </mc:Fallback>
        </mc:AlternateContent>
      </w:r>
    </w:p>
    <w:p w14:paraId="421F575B" w14:textId="1551430C" w:rsidR="0057063D" w:rsidRPr="00AA1179" w:rsidRDefault="0057063D" w:rsidP="00870FAB">
      <w:pPr>
        <w:spacing w:after="0" w:line="360" w:lineRule="auto"/>
        <w:jc w:val="both"/>
        <w:rPr>
          <w:rFonts w:ascii="Times New Roman" w:hAnsi="Times New Roman" w:cs="Times New Roman"/>
          <w:sz w:val="24"/>
          <w:szCs w:val="24"/>
        </w:rPr>
      </w:pPr>
    </w:p>
    <w:p w14:paraId="72D1F66D" w14:textId="61899B7C" w:rsidR="00E64198" w:rsidRPr="00870FAB" w:rsidRDefault="00E64198" w:rsidP="00870FAB">
      <w:pPr>
        <w:spacing w:after="0" w:line="360" w:lineRule="auto"/>
        <w:jc w:val="both"/>
        <w:rPr>
          <w:rFonts w:ascii="Times New Roman" w:hAnsi="Times New Roman" w:cs="Times New Roman"/>
          <w:sz w:val="24"/>
          <w:szCs w:val="24"/>
        </w:rPr>
      </w:pPr>
      <w:r w:rsidRPr="00870FAB">
        <w:rPr>
          <w:rFonts w:ascii="Times New Roman" w:hAnsi="Times New Roman" w:cs="Times New Roman"/>
          <w:sz w:val="24"/>
          <w:szCs w:val="24"/>
        </w:rPr>
        <w:br w:type="page"/>
      </w:r>
    </w:p>
    <w:p w14:paraId="79CC0D46" w14:textId="11D6A704" w:rsidR="00591DD6" w:rsidRPr="00837DE6" w:rsidRDefault="00591DD6" w:rsidP="00591DD6">
      <w:pPr>
        <w:autoSpaceDE w:val="0"/>
        <w:autoSpaceDN w:val="0"/>
        <w:adjustRightInd w:val="0"/>
        <w:spacing w:after="0" w:line="360" w:lineRule="auto"/>
        <w:jc w:val="center"/>
        <w:rPr>
          <w:rFonts w:ascii="Times New Roman" w:hAnsi="Times New Roman" w:cs="Times New Roman"/>
          <w:sz w:val="24"/>
          <w:szCs w:val="24"/>
        </w:rPr>
      </w:pPr>
      <w:r w:rsidRPr="00837DE6">
        <w:rPr>
          <w:rFonts w:ascii="Times New Roman" w:hAnsi="Times New Roman" w:cs="Times New Roman"/>
          <w:b/>
          <w:bCs/>
          <w:sz w:val="24"/>
          <w:szCs w:val="24"/>
        </w:rPr>
        <w:t>Methoden</w:t>
      </w:r>
    </w:p>
    <w:p w14:paraId="24263EBA" w14:textId="77777777" w:rsidR="00591DD6" w:rsidRPr="00837DE6" w:rsidRDefault="00591DD6" w:rsidP="00591DD6">
      <w:pPr>
        <w:autoSpaceDE w:val="0"/>
        <w:autoSpaceDN w:val="0"/>
        <w:adjustRightInd w:val="0"/>
        <w:spacing w:after="0" w:line="360" w:lineRule="auto"/>
        <w:jc w:val="both"/>
        <w:rPr>
          <w:rFonts w:ascii="Times New Roman" w:hAnsi="Times New Roman" w:cs="Times New Roman"/>
          <w:b/>
          <w:bCs/>
          <w:i/>
          <w:iCs/>
          <w:sz w:val="24"/>
          <w:szCs w:val="24"/>
        </w:rPr>
      </w:pPr>
      <w:r w:rsidRPr="00837DE6">
        <w:rPr>
          <w:rFonts w:ascii="Times New Roman" w:hAnsi="Times New Roman" w:cs="Times New Roman"/>
          <w:b/>
          <w:bCs/>
          <w:i/>
          <w:iCs/>
          <w:sz w:val="24"/>
          <w:szCs w:val="24"/>
        </w:rPr>
        <w:t>Experiment</w:t>
      </w:r>
    </w:p>
    <w:p w14:paraId="6A4128A1" w14:textId="33175F44" w:rsidR="00591DD6" w:rsidRPr="00837DE6" w:rsidRDefault="00591DD6" w:rsidP="00136806">
      <w:pPr>
        <w:autoSpaceDE w:val="0"/>
        <w:autoSpaceDN w:val="0"/>
        <w:adjustRightInd w:val="0"/>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In dit onderzoek wordt als onderzoeksmethode gekozen voor een zuiver experiment. Deze vorm van onderzoek wordt voornamelijk gebruikt binnen de sociale wetenschappen – in het bijzonder in psychologisch onderzoek – en geneeskunde. In het vakgebied bestuurskunde komt het veel minder vaak voor (Brantley, 2018). Er zijn drie belangrijke randvoorwaarden voor het correct toepassen van een zuiver experiment, namelijk (1) er dient manipulatie van de onafhankelijke variabele plaats te vinden; (2) de condities moeten </w:t>
      </w:r>
      <w:r w:rsidRPr="00837DE6">
        <w:rPr>
          <w:rFonts w:ascii="Times New Roman" w:hAnsi="Times New Roman" w:cs="Times New Roman"/>
          <w:i/>
          <w:iCs/>
          <w:sz w:val="24"/>
          <w:szCs w:val="24"/>
        </w:rPr>
        <w:t>at random</w:t>
      </w:r>
      <w:r w:rsidRPr="00837DE6">
        <w:rPr>
          <w:rFonts w:ascii="Times New Roman" w:hAnsi="Times New Roman" w:cs="Times New Roman"/>
          <w:sz w:val="24"/>
          <w:szCs w:val="24"/>
        </w:rPr>
        <w:t xml:space="preserve"> toegewezen worden aan de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(3) alle externe variabelen worden waar mogelijk uitgesloten (Campbell &amp; Stanley, 1963). De voordelen van deze onderzoeksmethode zijn het kunnen vaststellen van causaliteit en een mogelijk hoge interne validiteit. Tegenover de voordelen staat ook het nadeel dat er mogelijk een lagere externe validiteit ontstaat (Campbell &amp; Stanley, 1963; Howe, 2004). Dit komt doordat de resultaten niet vanzelfsprekend gegeneraliseerd kunnen worden naar de situatie in de praktijk. </w:t>
      </w:r>
    </w:p>
    <w:p w14:paraId="60C09821" w14:textId="77777777" w:rsidR="00591DD6" w:rsidRPr="00837DE6" w:rsidRDefault="00591DD6" w:rsidP="00591DD6">
      <w:pPr>
        <w:autoSpaceDE w:val="0"/>
        <w:autoSpaceDN w:val="0"/>
        <w:adjustRightInd w:val="0"/>
        <w:spacing w:after="0" w:line="360" w:lineRule="auto"/>
        <w:jc w:val="both"/>
        <w:rPr>
          <w:rFonts w:ascii="Times New Roman" w:hAnsi="Times New Roman" w:cs="Times New Roman"/>
          <w:sz w:val="24"/>
          <w:szCs w:val="24"/>
        </w:rPr>
      </w:pPr>
    </w:p>
    <w:p w14:paraId="57991C8D" w14:textId="6CFE969C" w:rsidR="00591DD6" w:rsidRPr="00837DE6" w:rsidRDefault="005F4861" w:rsidP="00591DD6">
      <w:pPr>
        <w:autoSpaceDE w:val="0"/>
        <w:autoSpaceDN w:val="0"/>
        <w:adjustRightInd w:val="0"/>
        <w:spacing w:after="0" w:line="36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Participanten</w:t>
      </w:r>
    </w:p>
    <w:p w14:paraId="27E94303" w14:textId="3CEB04E6" w:rsidR="00591DD6" w:rsidRPr="00837DE6" w:rsidRDefault="00591DD6" w:rsidP="00136806">
      <w:pPr>
        <w:autoSpaceDE w:val="0"/>
        <w:autoSpaceDN w:val="0"/>
        <w:adjustRightInd w:val="0"/>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Dit onderzoek richt zich op buitengewoon opsporingsambtenaren</w:t>
      </w:r>
      <w:r w:rsidR="00644725" w:rsidRPr="00837DE6">
        <w:rPr>
          <w:rFonts w:ascii="Times New Roman" w:hAnsi="Times New Roman" w:cs="Times New Roman"/>
          <w:sz w:val="24"/>
          <w:szCs w:val="24"/>
        </w:rPr>
        <w:t xml:space="preserve"> </w:t>
      </w:r>
      <w:r w:rsidR="00831FE7">
        <w:rPr>
          <w:rFonts w:ascii="Times New Roman" w:hAnsi="Times New Roman" w:cs="Times New Roman"/>
          <w:sz w:val="24"/>
          <w:szCs w:val="24"/>
        </w:rPr>
        <w:t xml:space="preserve">(boa’s) </w:t>
      </w:r>
      <w:r w:rsidRPr="00837DE6">
        <w:rPr>
          <w:rFonts w:ascii="Times New Roman" w:hAnsi="Times New Roman" w:cs="Times New Roman"/>
          <w:sz w:val="24"/>
          <w:szCs w:val="24"/>
        </w:rPr>
        <w:t xml:space="preserve">en de wijze hoe zij handhaven. Boa’s vormen namelijk een belangrijke rol in het handhavingssysteem en worden blootgesteld aan zowel langdurige als acute stress. Door de beperkte capaciteit en hoge werkdruk is ervoor gekozen om dit experiment niet af te nemen bij boa’s maar bij studenten met kennis over handhaving. Hierbij is gekozen om de </w:t>
      </w:r>
      <w:r w:rsidR="005F4861">
        <w:rPr>
          <w:rFonts w:ascii="Times New Roman" w:hAnsi="Times New Roman" w:cs="Times New Roman"/>
          <w:sz w:val="24"/>
          <w:szCs w:val="24"/>
        </w:rPr>
        <w:t>studenten</w:t>
      </w:r>
      <w:r w:rsidRPr="00837DE6">
        <w:rPr>
          <w:rFonts w:ascii="Times New Roman" w:hAnsi="Times New Roman" w:cs="Times New Roman"/>
          <w:sz w:val="24"/>
          <w:szCs w:val="24"/>
        </w:rPr>
        <w:t xml:space="preserve"> van de cursus ‘De Beleidscyclus 2 Implementatie en evaluatie’ uit het derde bachelorjaar van de opleiding </w:t>
      </w:r>
      <w:r w:rsidR="00870FAB" w:rsidRPr="00837DE6">
        <w:rPr>
          <w:rFonts w:ascii="Times New Roman" w:hAnsi="Times New Roman" w:cs="Times New Roman"/>
          <w:sz w:val="24"/>
          <w:szCs w:val="24"/>
        </w:rPr>
        <w:t>b</w:t>
      </w:r>
      <w:r w:rsidRPr="00837DE6">
        <w:rPr>
          <w:rFonts w:ascii="Times New Roman" w:hAnsi="Times New Roman" w:cs="Times New Roman"/>
          <w:sz w:val="24"/>
          <w:szCs w:val="24"/>
        </w:rPr>
        <w:t xml:space="preserve">estuurskunde aan de Radboud Universiteit in Nijmegen te vragen om deel te nemen aan dit onderzoek. Een leerdoel van deze cursus heeft betrekking op het opdoen van kennis rondom handhaving, wat bijdraagt aan een betrouwbaardere generalisatie richting praktiserende handhavers. </w:t>
      </w:r>
    </w:p>
    <w:p w14:paraId="3ABC923F" w14:textId="16A903D6" w:rsidR="00591DD6" w:rsidRPr="00837DE6" w:rsidRDefault="00591DD6" w:rsidP="00591DD6">
      <w:pPr>
        <w:autoSpaceDE w:val="0"/>
        <w:autoSpaceDN w:val="0"/>
        <w:adjustRightInd w:val="0"/>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Naast de implicaties van de kenmerken van de participanten op interne validiteit zijn er ook belangrijke implicaties voor de externe validiteit. Er bestaan duidelijke verschillen tussen boa’s en studenten. Kijkend naar kenmerken zoals geslacht, leeftijd, opleidingsniveau en praktijkervaring met handhaving zijn er aantoonbare verschillen. Door een niet al te complexe casus die aansluit bij de belevingswereld van studenten en om voor studenten met kennis van handhaving te kiezen wordt geprobeerd om deze discrepanties zo klein mogelijk te houden. </w:t>
      </w:r>
    </w:p>
    <w:p w14:paraId="6F4351A7" w14:textId="0CD632C4" w:rsidR="00591DD6" w:rsidRPr="00837DE6" w:rsidRDefault="00591DD6" w:rsidP="00591DD6">
      <w:pPr>
        <w:autoSpaceDE w:val="0"/>
        <w:autoSpaceDN w:val="0"/>
        <w:adjustRightInd w:val="0"/>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Daarnaast bieden studenten ook de kans om de rol van stress op de handhavingsstijl te isoleren, doordat studenten – in tegenstelling tot boa’s – minder te maken hebben met mogelijk storende variabelen. Zo worden boa’s in de praktijk blootgesteld aan prestatieafspraken (voorheen bonnenquota), een organisatiecultuur en een handhavingscultuur die veel invloed kunnen hebben op de handhavingsstijl (</w:t>
      </w:r>
      <w:r w:rsidR="00837DE6" w:rsidRPr="00837DE6">
        <w:rPr>
          <w:rFonts w:ascii="Times New Roman" w:hAnsi="Times New Roman" w:cs="Times New Roman"/>
          <w:sz w:val="24"/>
          <w:szCs w:val="24"/>
        </w:rPr>
        <w:t xml:space="preserve">Brannan, 2021; </w:t>
      </w:r>
      <w:r w:rsidR="0061518D" w:rsidRPr="00837DE6">
        <w:rPr>
          <w:rFonts w:ascii="Times New Roman" w:hAnsi="Times New Roman" w:cs="Times New Roman"/>
          <w:sz w:val="24"/>
          <w:szCs w:val="24"/>
        </w:rPr>
        <w:t>Kagan, 1994;</w:t>
      </w:r>
      <w:r w:rsidR="00837DE6" w:rsidRPr="00837DE6">
        <w:rPr>
          <w:rFonts w:ascii="Times New Roman" w:hAnsi="Times New Roman" w:cs="Times New Roman"/>
          <w:sz w:val="24"/>
          <w:szCs w:val="24"/>
        </w:rPr>
        <w:t xml:space="preserve"> </w:t>
      </w:r>
      <w:r w:rsidRPr="00837DE6">
        <w:rPr>
          <w:rFonts w:ascii="Times New Roman" w:hAnsi="Times New Roman" w:cs="Times New Roman"/>
          <w:sz w:val="24"/>
          <w:szCs w:val="24"/>
        </w:rPr>
        <w:t>WODC, 2020</w:t>
      </w:r>
      <w:r w:rsidR="006473EB" w:rsidRPr="00837DE6">
        <w:rPr>
          <w:rFonts w:ascii="Times New Roman" w:hAnsi="Times New Roman" w:cs="Times New Roman"/>
          <w:sz w:val="24"/>
          <w:szCs w:val="24"/>
        </w:rPr>
        <w:t>a</w:t>
      </w:r>
      <w:r w:rsidRPr="00837DE6">
        <w:rPr>
          <w:rFonts w:ascii="Times New Roman" w:hAnsi="Times New Roman" w:cs="Times New Roman"/>
          <w:sz w:val="24"/>
          <w:szCs w:val="24"/>
        </w:rPr>
        <w:t xml:space="preserve">). Studenten als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aan dit onderzoek zorgen ervoor dat de handhavingsstijl geïsoleerd is van andere storende variabelen waarmee de interne validiteit richting acute stress beter geborgd kan worden.</w:t>
      </w:r>
    </w:p>
    <w:p w14:paraId="04A05A8C" w14:textId="77777777" w:rsidR="00591DD6" w:rsidRPr="00837DE6" w:rsidRDefault="00591DD6" w:rsidP="00591DD6">
      <w:pPr>
        <w:spacing w:after="0" w:line="360" w:lineRule="auto"/>
        <w:rPr>
          <w:rFonts w:ascii="Times New Roman" w:hAnsi="Times New Roman" w:cs="Times New Roman"/>
          <w:sz w:val="24"/>
          <w:szCs w:val="24"/>
        </w:rPr>
      </w:pPr>
    </w:p>
    <w:p w14:paraId="16BE6F79" w14:textId="77777777" w:rsidR="00591DD6" w:rsidRPr="00837DE6" w:rsidRDefault="00591DD6" w:rsidP="00591DD6">
      <w:pPr>
        <w:spacing w:after="0" w:line="360" w:lineRule="auto"/>
        <w:rPr>
          <w:rFonts w:ascii="Times New Roman" w:hAnsi="Times New Roman" w:cs="Times New Roman"/>
          <w:b/>
          <w:bCs/>
          <w:i/>
          <w:iCs/>
          <w:sz w:val="24"/>
          <w:szCs w:val="24"/>
        </w:rPr>
      </w:pPr>
      <w:r w:rsidRPr="00837DE6">
        <w:rPr>
          <w:rFonts w:ascii="Times New Roman" w:hAnsi="Times New Roman" w:cs="Times New Roman"/>
          <w:b/>
          <w:bCs/>
          <w:i/>
          <w:iCs/>
          <w:sz w:val="24"/>
          <w:szCs w:val="24"/>
        </w:rPr>
        <w:t>Materiaal</w:t>
      </w:r>
    </w:p>
    <w:p w14:paraId="22C73ACB" w14:textId="37179408" w:rsidR="00591DD6" w:rsidRPr="00837DE6" w:rsidRDefault="00591DD6" w:rsidP="0013680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Om de onderzoeksvraag te beantwoorden zal er een experiment met twee condities worden afgenomen bij studenten in de vorm van</w:t>
      </w:r>
      <w:r w:rsidR="00931EBC">
        <w:rPr>
          <w:rFonts w:ascii="Times New Roman" w:hAnsi="Times New Roman" w:cs="Times New Roman"/>
          <w:sz w:val="24"/>
          <w:szCs w:val="24"/>
        </w:rPr>
        <w:t xml:space="preserve"> een</w:t>
      </w:r>
      <w:r w:rsidRPr="00837DE6">
        <w:rPr>
          <w:rFonts w:ascii="Times New Roman" w:hAnsi="Times New Roman" w:cs="Times New Roman"/>
          <w:sz w:val="24"/>
          <w:szCs w:val="24"/>
        </w:rPr>
        <w:t xml:space="preserve"> </w:t>
      </w:r>
      <w:r w:rsidR="0063249A">
        <w:rPr>
          <w:rFonts w:ascii="Times New Roman" w:hAnsi="Times New Roman" w:cs="Times New Roman"/>
          <w:sz w:val="24"/>
          <w:szCs w:val="24"/>
        </w:rPr>
        <w:t xml:space="preserve">fictieve casus en </w:t>
      </w:r>
      <w:r w:rsidRPr="00837DE6">
        <w:rPr>
          <w:rFonts w:ascii="Times New Roman" w:hAnsi="Times New Roman" w:cs="Times New Roman"/>
          <w:sz w:val="24"/>
          <w:szCs w:val="24"/>
        </w:rPr>
        <w:t xml:space="preserve">een vragenlijst. </w:t>
      </w:r>
      <w:r w:rsidR="00931EBC">
        <w:rPr>
          <w:rFonts w:ascii="Times New Roman" w:hAnsi="Times New Roman" w:cs="Times New Roman"/>
          <w:sz w:val="24"/>
          <w:szCs w:val="24"/>
        </w:rPr>
        <w:t xml:space="preserve">De experimentele conditie wordt blootgesteld aan een tijdslimiet terwijl deze bij de controle conditie niet aanwezig is. </w:t>
      </w:r>
      <w:r w:rsidR="0063249A">
        <w:rPr>
          <w:rFonts w:ascii="Times New Roman" w:hAnsi="Times New Roman" w:cs="Times New Roman"/>
          <w:sz w:val="24"/>
          <w:szCs w:val="24"/>
        </w:rPr>
        <w:t xml:space="preserve">Naast een </w:t>
      </w:r>
      <w:r w:rsidRPr="00837DE6">
        <w:rPr>
          <w:rFonts w:ascii="Times New Roman" w:hAnsi="Times New Roman" w:cs="Times New Roman"/>
          <w:sz w:val="24"/>
          <w:szCs w:val="24"/>
        </w:rPr>
        <w:t xml:space="preserve">handhavingscasus, </w:t>
      </w:r>
      <w:r w:rsidR="0063249A">
        <w:rPr>
          <w:rFonts w:ascii="Times New Roman" w:hAnsi="Times New Roman" w:cs="Times New Roman"/>
          <w:sz w:val="24"/>
          <w:szCs w:val="24"/>
        </w:rPr>
        <w:t>bestaat het materiaal uit</w:t>
      </w:r>
      <w:r w:rsidR="009176AF">
        <w:rPr>
          <w:rFonts w:ascii="Times New Roman" w:hAnsi="Times New Roman" w:cs="Times New Roman"/>
          <w:sz w:val="24"/>
          <w:szCs w:val="24"/>
        </w:rPr>
        <w:t xml:space="preserve"> een vragenlijst met </w:t>
      </w:r>
      <w:r w:rsidR="004E5A35">
        <w:rPr>
          <w:rFonts w:ascii="Times New Roman" w:hAnsi="Times New Roman" w:cs="Times New Roman"/>
          <w:sz w:val="24"/>
          <w:szCs w:val="24"/>
        </w:rPr>
        <w:t>een</w:t>
      </w:r>
      <w:r w:rsidRPr="00837DE6">
        <w:rPr>
          <w:rFonts w:ascii="Times New Roman" w:hAnsi="Times New Roman" w:cs="Times New Roman"/>
          <w:sz w:val="24"/>
          <w:szCs w:val="24"/>
        </w:rPr>
        <w:t xml:space="preserve"> juridisch kader voor de beoordeling van de casus, een vraag over het handhavingsbesluit, een vraag over de overwegingen in het handhavingsbesluit, een manipulatiecheck en vragen over demografische gegevens.</w:t>
      </w:r>
    </w:p>
    <w:p w14:paraId="50273C50" w14:textId="77777777" w:rsidR="00591DD6" w:rsidRPr="00837DE6" w:rsidRDefault="00591DD6" w:rsidP="00591DD6">
      <w:pPr>
        <w:spacing w:after="0" w:line="360" w:lineRule="auto"/>
        <w:jc w:val="both"/>
        <w:rPr>
          <w:rFonts w:ascii="Times New Roman" w:hAnsi="Times New Roman" w:cs="Times New Roman"/>
          <w:sz w:val="24"/>
          <w:szCs w:val="24"/>
        </w:rPr>
      </w:pPr>
    </w:p>
    <w:p w14:paraId="0C41963E" w14:textId="089C94BB" w:rsidR="00591DD6" w:rsidRPr="00837DE6" w:rsidRDefault="00591DD6" w:rsidP="00B54529">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Er is gekozen voor een casus waar boa’s binnen het domein openbare orde mee te maken hebben. Binnen het domein openbare orde staat de ‘aanpak van overlast en kleine ergernissen die de leefbaarheid aantasten in de openbare ruimte’ centraal (Justis, 2021). De casus omvat </w:t>
      </w:r>
      <w:r w:rsidR="008051B4" w:rsidRPr="00837DE6">
        <w:rPr>
          <w:rFonts w:ascii="Times New Roman" w:hAnsi="Times New Roman" w:cs="Times New Roman"/>
          <w:sz w:val="24"/>
          <w:szCs w:val="24"/>
        </w:rPr>
        <w:t xml:space="preserve">een omschrijving van een werkdag van een boa. Hierbij </w:t>
      </w:r>
      <w:r w:rsidR="0063249A">
        <w:rPr>
          <w:rFonts w:ascii="Times New Roman" w:hAnsi="Times New Roman" w:cs="Times New Roman"/>
          <w:sz w:val="24"/>
          <w:szCs w:val="24"/>
        </w:rPr>
        <w:t xml:space="preserve">richt </w:t>
      </w:r>
      <w:r w:rsidR="008051B4" w:rsidRPr="00837DE6">
        <w:rPr>
          <w:rFonts w:ascii="Times New Roman" w:hAnsi="Times New Roman" w:cs="Times New Roman"/>
          <w:sz w:val="24"/>
          <w:szCs w:val="24"/>
        </w:rPr>
        <w:t>de casus zich op een situatie waarbij straatartiesten actief zijn zonder vergunning. De casus is</w:t>
      </w:r>
      <w:r w:rsidR="006D21C8" w:rsidRPr="00837DE6">
        <w:rPr>
          <w:rFonts w:ascii="Times New Roman" w:hAnsi="Times New Roman" w:cs="Times New Roman"/>
          <w:sz w:val="24"/>
          <w:szCs w:val="24"/>
        </w:rPr>
        <w:t xml:space="preserve"> </w:t>
      </w:r>
      <w:r w:rsidR="008051B4" w:rsidRPr="00837DE6">
        <w:rPr>
          <w:rFonts w:ascii="Times New Roman" w:hAnsi="Times New Roman" w:cs="Times New Roman"/>
          <w:sz w:val="24"/>
          <w:szCs w:val="24"/>
        </w:rPr>
        <w:t xml:space="preserve">grotendeels representatief voor de handhavingspraktijk in een gemeente, maar bevat ook aangedikte feitelijke en heuristische elementen om het voorgestelde causale mechanisme </w:t>
      </w:r>
      <w:r w:rsidR="006D21C8" w:rsidRPr="00837DE6">
        <w:rPr>
          <w:rFonts w:ascii="Times New Roman" w:hAnsi="Times New Roman" w:cs="Times New Roman"/>
          <w:sz w:val="24"/>
          <w:szCs w:val="24"/>
        </w:rPr>
        <w:t xml:space="preserve">versterkt </w:t>
      </w:r>
      <w:r w:rsidR="008051B4" w:rsidRPr="00837DE6">
        <w:rPr>
          <w:rFonts w:ascii="Times New Roman" w:hAnsi="Times New Roman" w:cs="Times New Roman"/>
          <w:sz w:val="24"/>
          <w:szCs w:val="24"/>
        </w:rPr>
        <w:t xml:space="preserve">te activeren </w:t>
      </w:r>
      <w:r w:rsidRPr="00837DE6">
        <w:rPr>
          <w:rFonts w:ascii="Times New Roman" w:hAnsi="Times New Roman" w:cs="Times New Roman"/>
          <w:sz w:val="24"/>
          <w:szCs w:val="24"/>
        </w:rPr>
        <w:t>(</w:t>
      </w:r>
      <w:r w:rsidR="00837DE6" w:rsidRPr="00837DE6">
        <w:rPr>
          <w:rFonts w:ascii="Times New Roman" w:hAnsi="Times New Roman" w:cs="Times New Roman"/>
          <w:sz w:val="24"/>
          <w:szCs w:val="24"/>
        </w:rPr>
        <w:t>Benneker, 2020;</w:t>
      </w:r>
      <w:r w:rsidR="006F1581">
        <w:rPr>
          <w:rFonts w:ascii="Times New Roman" w:hAnsi="Times New Roman" w:cs="Times New Roman"/>
          <w:sz w:val="24"/>
          <w:szCs w:val="24"/>
        </w:rPr>
        <w:t xml:space="preserve"> </w:t>
      </w:r>
      <w:r w:rsidR="00C349B0" w:rsidRPr="00837DE6">
        <w:rPr>
          <w:rFonts w:ascii="Times New Roman" w:hAnsi="Times New Roman" w:cs="Times New Roman"/>
          <w:sz w:val="24"/>
          <w:szCs w:val="24"/>
        </w:rPr>
        <w:t>Heyblom</w:t>
      </w:r>
      <w:r w:rsidR="00D323CB" w:rsidRPr="00837DE6">
        <w:rPr>
          <w:rFonts w:ascii="Times New Roman" w:hAnsi="Times New Roman" w:cs="Times New Roman"/>
          <w:sz w:val="24"/>
          <w:szCs w:val="24"/>
        </w:rPr>
        <w:t>, 2020</w:t>
      </w:r>
      <w:r w:rsidR="00C23E59" w:rsidRPr="00837DE6">
        <w:rPr>
          <w:rFonts w:ascii="Times New Roman" w:hAnsi="Times New Roman" w:cs="Times New Roman"/>
          <w:sz w:val="24"/>
          <w:szCs w:val="24"/>
        </w:rPr>
        <w:t xml:space="preserve">; </w:t>
      </w:r>
      <w:r w:rsidR="00596B80" w:rsidRPr="00837DE6">
        <w:rPr>
          <w:rFonts w:ascii="Times New Roman" w:hAnsi="Times New Roman" w:cs="Times New Roman"/>
          <w:sz w:val="24"/>
          <w:szCs w:val="24"/>
        </w:rPr>
        <w:t>Groeneveld</w:t>
      </w:r>
      <w:r w:rsidR="00870FAB" w:rsidRPr="00837DE6">
        <w:rPr>
          <w:rFonts w:ascii="Times New Roman" w:hAnsi="Times New Roman" w:cs="Times New Roman"/>
          <w:sz w:val="24"/>
          <w:szCs w:val="24"/>
        </w:rPr>
        <w:t>, 2015</w:t>
      </w:r>
      <w:r w:rsidR="00D323CB" w:rsidRPr="00837DE6">
        <w:rPr>
          <w:rFonts w:ascii="Times New Roman" w:hAnsi="Times New Roman" w:cs="Times New Roman"/>
          <w:sz w:val="24"/>
          <w:szCs w:val="24"/>
        </w:rPr>
        <w:t>; Vereniging voor Nederlandse Gemeenten [VNG], 2019</w:t>
      </w:r>
      <w:r w:rsidRPr="00837DE6">
        <w:rPr>
          <w:rFonts w:ascii="Times New Roman" w:hAnsi="Times New Roman" w:cs="Times New Roman"/>
          <w:sz w:val="24"/>
          <w:szCs w:val="24"/>
        </w:rPr>
        <w:t>).</w:t>
      </w:r>
      <w:r w:rsidR="006F1581">
        <w:rPr>
          <w:rFonts w:ascii="Times New Roman" w:hAnsi="Times New Roman" w:cs="Times New Roman"/>
          <w:sz w:val="24"/>
          <w:szCs w:val="24"/>
        </w:rPr>
        <w:t xml:space="preserve"> </w:t>
      </w:r>
      <w:r w:rsidR="006E7A5A">
        <w:rPr>
          <w:rFonts w:ascii="Times New Roman" w:hAnsi="Times New Roman" w:cs="Times New Roman"/>
          <w:sz w:val="24"/>
          <w:szCs w:val="24"/>
        </w:rPr>
        <w:t>Dit is eveneens getoetst in een interview (zie Bijlage B) met een boa uit de gemeente Nijmegen.</w:t>
      </w:r>
      <w:r w:rsidR="006E7A5A" w:rsidRPr="00837DE6">
        <w:rPr>
          <w:rFonts w:ascii="Times New Roman" w:hAnsi="Times New Roman" w:cs="Times New Roman"/>
          <w:sz w:val="24"/>
          <w:szCs w:val="24"/>
        </w:rPr>
        <w:t xml:space="preserve"> </w:t>
      </w:r>
      <w:r w:rsidR="00E342C5">
        <w:rPr>
          <w:rFonts w:ascii="Times New Roman" w:hAnsi="Times New Roman" w:cs="Times New Roman"/>
          <w:sz w:val="24"/>
          <w:szCs w:val="24"/>
        </w:rPr>
        <w:t>Het blijkt namelijk dat h</w:t>
      </w:r>
      <w:r w:rsidRPr="00837DE6">
        <w:rPr>
          <w:rFonts w:ascii="Times New Roman" w:hAnsi="Times New Roman" w:cs="Times New Roman"/>
          <w:sz w:val="24"/>
          <w:szCs w:val="24"/>
        </w:rPr>
        <w:t xml:space="preserve">euristische informatie dominanter </w:t>
      </w:r>
      <w:r w:rsidR="00E342C5">
        <w:rPr>
          <w:rFonts w:ascii="Times New Roman" w:hAnsi="Times New Roman" w:cs="Times New Roman"/>
          <w:sz w:val="24"/>
          <w:szCs w:val="24"/>
        </w:rPr>
        <w:t xml:space="preserve">wordt meegewogen </w:t>
      </w:r>
      <w:r w:rsidRPr="00837DE6">
        <w:rPr>
          <w:rFonts w:ascii="Times New Roman" w:hAnsi="Times New Roman" w:cs="Times New Roman"/>
          <w:sz w:val="24"/>
          <w:szCs w:val="24"/>
        </w:rPr>
        <w:t>in beslissingen in de situatie dat iemand zich in ‘systeem 1’ begeeft onder invloed van stress (Kahneman, 2011). Als ‘systeem 2’ benut wordt, dan word</w:t>
      </w:r>
      <w:r w:rsidR="00931EBC">
        <w:rPr>
          <w:rFonts w:ascii="Times New Roman" w:hAnsi="Times New Roman" w:cs="Times New Roman"/>
          <w:sz w:val="24"/>
          <w:szCs w:val="24"/>
        </w:rPr>
        <w:t>t</w:t>
      </w:r>
      <w:r w:rsidRPr="00837DE6">
        <w:rPr>
          <w:rFonts w:ascii="Times New Roman" w:hAnsi="Times New Roman" w:cs="Times New Roman"/>
          <w:sz w:val="24"/>
          <w:szCs w:val="24"/>
        </w:rPr>
        <w:t xml:space="preserve"> heuristische</w:t>
      </w:r>
      <w:r w:rsidR="00B54529" w:rsidRPr="00837DE6">
        <w:rPr>
          <w:rFonts w:ascii="Times New Roman" w:hAnsi="Times New Roman" w:cs="Times New Roman"/>
          <w:sz w:val="24"/>
          <w:szCs w:val="24"/>
        </w:rPr>
        <w:t xml:space="preserve"> </w:t>
      </w:r>
      <w:r w:rsidR="00161D0F" w:rsidRPr="00837DE6">
        <w:rPr>
          <w:rFonts w:ascii="Times New Roman" w:hAnsi="Times New Roman" w:cs="Times New Roman"/>
          <w:sz w:val="24"/>
          <w:szCs w:val="24"/>
        </w:rPr>
        <w:t>informatie</w:t>
      </w:r>
      <w:r w:rsidRPr="00837DE6">
        <w:rPr>
          <w:rFonts w:ascii="Times New Roman" w:hAnsi="Times New Roman" w:cs="Times New Roman"/>
          <w:sz w:val="24"/>
          <w:szCs w:val="24"/>
        </w:rPr>
        <w:t xml:space="preserve"> gefilterd (Yu, 2016). Wanneer er geen heuristische informatie is opgenomen in de casus kan een participant enkel </w:t>
      </w:r>
      <w:r w:rsidR="00ED14DB">
        <w:rPr>
          <w:rFonts w:ascii="Times New Roman" w:hAnsi="Times New Roman" w:cs="Times New Roman"/>
          <w:sz w:val="24"/>
          <w:szCs w:val="24"/>
        </w:rPr>
        <w:t>de</w:t>
      </w:r>
      <w:r w:rsidRPr="00837DE6">
        <w:rPr>
          <w:rFonts w:ascii="Times New Roman" w:hAnsi="Times New Roman" w:cs="Times New Roman"/>
          <w:sz w:val="24"/>
          <w:szCs w:val="24"/>
        </w:rPr>
        <w:t xml:space="preserve"> keuze baseren op de feitelijke informatie. Voorbeelden van de verschillende elementen zijn voor de feitelijke informatie </w:t>
      </w:r>
      <w:r w:rsidR="00E342C5">
        <w:rPr>
          <w:rFonts w:ascii="Times New Roman" w:hAnsi="Times New Roman" w:cs="Times New Roman"/>
          <w:sz w:val="24"/>
          <w:szCs w:val="24"/>
        </w:rPr>
        <w:t>“</w:t>
      </w:r>
      <w:r w:rsidR="00E342C5" w:rsidRPr="00E342C5">
        <w:rPr>
          <w:rFonts w:ascii="Times New Roman" w:hAnsi="Times New Roman" w:cs="Times New Roman"/>
          <w:i/>
          <w:iCs/>
          <w:sz w:val="24"/>
          <w:szCs w:val="24"/>
        </w:rPr>
        <w:t>D</w:t>
      </w:r>
      <w:r w:rsidR="00B54529" w:rsidRPr="00E342C5">
        <w:rPr>
          <w:rFonts w:ascii="Times New Roman" w:hAnsi="Times New Roman" w:cs="Times New Roman"/>
          <w:i/>
          <w:iCs/>
          <w:sz w:val="24"/>
          <w:szCs w:val="24"/>
        </w:rPr>
        <w:t>e straatmuzikanten stonden er langer dan 30 minuten</w:t>
      </w:r>
      <w:r w:rsidR="00E342C5">
        <w:rPr>
          <w:rFonts w:ascii="Times New Roman" w:hAnsi="Times New Roman" w:cs="Times New Roman"/>
          <w:sz w:val="24"/>
          <w:szCs w:val="24"/>
        </w:rPr>
        <w:t>”</w:t>
      </w:r>
      <w:r w:rsidR="00B54529" w:rsidRPr="00837DE6">
        <w:rPr>
          <w:rFonts w:ascii="Times New Roman" w:hAnsi="Times New Roman" w:cs="Times New Roman"/>
          <w:sz w:val="24"/>
          <w:szCs w:val="24"/>
        </w:rPr>
        <w:t xml:space="preserve"> en </w:t>
      </w:r>
      <w:r w:rsidR="00E342C5">
        <w:rPr>
          <w:rFonts w:ascii="Times New Roman" w:hAnsi="Times New Roman" w:cs="Times New Roman"/>
          <w:sz w:val="24"/>
          <w:szCs w:val="24"/>
        </w:rPr>
        <w:t>“</w:t>
      </w:r>
      <w:r w:rsidR="00E342C5" w:rsidRPr="00E342C5">
        <w:rPr>
          <w:rFonts w:ascii="Times New Roman" w:hAnsi="Times New Roman" w:cs="Times New Roman"/>
          <w:i/>
          <w:iCs/>
          <w:sz w:val="24"/>
          <w:szCs w:val="24"/>
        </w:rPr>
        <w:t>D</w:t>
      </w:r>
      <w:r w:rsidR="00B54529" w:rsidRPr="00E342C5">
        <w:rPr>
          <w:rFonts w:ascii="Times New Roman" w:hAnsi="Times New Roman" w:cs="Times New Roman"/>
          <w:i/>
          <w:iCs/>
          <w:sz w:val="24"/>
          <w:szCs w:val="24"/>
        </w:rPr>
        <w:t>e straatmuzikanten produceerden 3 dB boven de norm</w:t>
      </w:r>
      <w:r w:rsidR="00E342C5">
        <w:rPr>
          <w:rFonts w:ascii="Times New Roman" w:hAnsi="Times New Roman" w:cs="Times New Roman"/>
          <w:sz w:val="24"/>
          <w:szCs w:val="24"/>
        </w:rPr>
        <w:t>”</w:t>
      </w:r>
      <w:r w:rsidR="00B54529" w:rsidRPr="00837DE6">
        <w:rPr>
          <w:rFonts w:ascii="Times New Roman" w:hAnsi="Times New Roman" w:cs="Times New Roman"/>
          <w:sz w:val="24"/>
          <w:szCs w:val="24"/>
        </w:rPr>
        <w:t>.</w:t>
      </w:r>
      <w:r w:rsidR="00500D3E" w:rsidRPr="00837DE6">
        <w:rPr>
          <w:rFonts w:ascii="Times New Roman" w:hAnsi="Times New Roman" w:cs="Times New Roman"/>
          <w:sz w:val="24"/>
          <w:szCs w:val="24"/>
        </w:rPr>
        <w:t xml:space="preserve"> V</w:t>
      </w:r>
      <w:r w:rsidR="00B54529" w:rsidRPr="00837DE6">
        <w:rPr>
          <w:rFonts w:ascii="Times New Roman" w:hAnsi="Times New Roman" w:cs="Times New Roman"/>
          <w:sz w:val="24"/>
          <w:szCs w:val="24"/>
        </w:rPr>
        <w:t>oor</w:t>
      </w:r>
      <w:r w:rsidR="00ED14DB">
        <w:rPr>
          <w:rFonts w:ascii="Times New Roman" w:hAnsi="Times New Roman" w:cs="Times New Roman"/>
          <w:sz w:val="24"/>
          <w:szCs w:val="24"/>
        </w:rPr>
        <w:t>beelden voor</w:t>
      </w:r>
      <w:r w:rsidR="00B54529" w:rsidRPr="00837DE6">
        <w:rPr>
          <w:rFonts w:ascii="Times New Roman" w:hAnsi="Times New Roman" w:cs="Times New Roman"/>
          <w:sz w:val="24"/>
          <w:szCs w:val="24"/>
        </w:rPr>
        <w:t xml:space="preserve"> </w:t>
      </w:r>
      <w:r w:rsidRPr="00837DE6">
        <w:rPr>
          <w:rFonts w:ascii="Times New Roman" w:hAnsi="Times New Roman" w:cs="Times New Roman"/>
          <w:sz w:val="24"/>
          <w:szCs w:val="24"/>
        </w:rPr>
        <w:t xml:space="preserve">de </w:t>
      </w:r>
      <w:r w:rsidR="00B54529" w:rsidRPr="00837DE6">
        <w:rPr>
          <w:rFonts w:ascii="Times New Roman" w:hAnsi="Times New Roman" w:cs="Times New Roman"/>
          <w:sz w:val="24"/>
          <w:szCs w:val="24"/>
        </w:rPr>
        <w:t>heuristische informatie</w:t>
      </w:r>
      <w:r w:rsidR="00ED14DB">
        <w:rPr>
          <w:rFonts w:ascii="Times New Roman" w:hAnsi="Times New Roman" w:cs="Times New Roman"/>
          <w:sz w:val="24"/>
          <w:szCs w:val="24"/>
        </w:rPr>
        <w:t xml:space="preserve"> zijn</w:t>
      </w:r>
      <w:r w:rsidR="00B54529" w:rsidRPr="00837DE6">
        <w:rPr>
          <w:rFonts w:ascii="Times New Roman" w:hAnsi="Times New Roman" w:cs="Times New Roman"/>
          <w:sz w:val="24"/>
          <w:szCs w:val="24"/>
        </w:rPr>
        <w:t xml:space="preserve">: </w:t>
      </w:r>
      <w:r w:rsidR="00E342C5">
        <w:rPr>
          <w:rFonts w:ascii="Times New Roman" w:hAnsi="Times New Roman" w:cs="Times New Roman"/>
          <w:sz w:val="24"/>
          <w:szCs w:val="24"/>
        </w:rPr>
        <w:t>“</w:t>
      </w:r>
      <w:r w:rsidR="00E342C5" w:rsidRPr="00E342C5">
        <w:rPr>
          <w:rFonts w:ascii="Times New Roman" w:hAnsi="Times New Roman" w:cs="Times New Roman"/>
          <w:i/>
          <w:iCs/>
          <w:sz w:val="24"/>
          <w:szCs w:val="24"/>
        </w:rPr>
        <w:t>D</w:t>
      </w:r>
      <w:r w:rsidR="00B54529" w:rsidRPr="00E342C5">
        <w:rPr>
          <w:rFonts w:ascii="Times New Roman" w:hAnsi="Times New Roman" w:cs="Times New Roman"/>
          <w:i/>
          <w:iCs/>
          <w:sz w:val="24"/>
          <w:szCs w:val="24"/>
        </w:rPr>
        <w:t>e muziek die gespeeld wordt, vind je mooi</w:t>
      </w:r>
      <w:r w:rsidR="00E342C5">
        <w:rPr>
          <w:rFonts w:ascii="Times New Roman" w:hAnsi="Times New Roman" w:cs="Times New Roman"/>
          <w:sz w:val="24"/>
          <w:szCs w:val="24"/>
        </w:rPr>
        <w:t>”</w:t>
      </w:r>
      <w:r w:rsidRPr="00837DE6">
        <w:rPr>
          <w:rFonts w:ascii="Times New Roman" w:hAnsi="Times New Roman" w:cs="Times New Roman"/>
          <w:sz w:val="24"/>
          <w:szCs w:val="24"/>
        </w:rPr>
        <w:t xml:space="preserve"> en </w:t>
      </w:r>
      <w:r w:rsidR="00E342C5">
        <w:rPr>
          <w:rFonts w:ascii="Times New Roman" w:hAnsi="Times New Roman" w:cs="Times New Roman"/>
          <w:sz w:val="24"/>
          <w:szCs w:val="24"/>
        </w:rPr>
        <w:t>“</w:t>
      </w:r>
      <w:r w:rsidR="00E342C5" w:rsidRPr="00E342C5">
        <w:rPr>
          <w:rFonts w:ascii="Times New Roman" w:hAnsi="Times New Roman" w:cs="Times New Roman"/>
          <w:i/>
          <w:iCs/>
          <w:sz w:val="24"/>
          <w:szCs w:val="24"/>
        </w:rPr>
        <w:t>J</w:t>
      </w:r>
      <w:r w:rsidR="00B54529" w:rsidRPr="00E342C5">
        <w:rPr>
          <w:rFonts w:ascii="Times New Roman" w:hAnsi="Times New Roman" w:cs="Times New Roman"/>
          <w:i/>
          <w:iCs/>
          <w:sz w:val="24"/>
          <w:szCs w:val="24"/>
        </w:rPr>
        <w:t>e komt net terug van een heftig incident en bent bang dat het weer escaleert</w:t>
      </w:r>
      <w:r w:rsidR="00E342C5">
        <w:rPr>
          <w:rFonts w:ascii="Times New Roman" w:hAnsi="Times New Roman" w:cs="Times New Roman"/>
          <w:sz w:val="24"/>
          <w:szCs w:val="24"/>
        </w:rPr>
        <w:t>”</w:t>
      </w:r>
      <w:r w:rsidRPr="00837DE6">
        <w:rPr>
          <w:rFonts w:ascii="Times New Roman" w:hAnsi="Times New Roman" w:cs="Times New Roman"/>
          <w:sz w:val="24"/>
          <w:szCs w:val="24"/>
        </w:rPr>
        <w:t xml:space="preserve">. </w:t>
      </w:r>
    </w:p>
    <w:p w14:paraId="4B2D7F72" w14:textId="3A0AF2B2" w:rsidR="00591DD6" w:rsidRPr="00D5041F" w:rsidRDefault="00591DD6" w:rsidP="00591DD6">
      <w:pPr>
        <w:spacing w:after="0" w:line="360" w:lineRule="auto"/>
        <w:ind w:firstLine="708"/>
        <w:jc w:val="both"/>
        <w:rPr>
          <w:rFonts w:ascii="Times New Roman" w:hAnsi="Times New Roman" w:cs="Times New Roman"/>
          <w:sz w:val="24"/>
          <w:szCs w:val="24"/>
        </w:rPr>
      </w:pPr>
      <w:r w:rsidRPr="00D5041F">
        <w:rPr>
          <w:rFonts w:ascii="Times New Roman" w:hAnsi="Times New Roman" w:cs="Times New Roman"/>
          <w:sz w:val="24"/>
          <w:szCs w:val="24"/>
        </w:rPr>
        <w:t xml:space="preserve">De keuze voor rockmuziek komt doordat deze muziekstijl door de meeste mensen als (sterk) positief ervaren wordt </w:t>
      </w:r>
      <w:r w:rsidR="00F27924" w:rsidRPr="00D5041F">
        <w:rPr>
          <w:rFonts w:ascii="Times New Roman" w:hAnsi="Times New Roman" w:cs="Times New Roman"/>
          <w:sz w:val="24"/>
          <w:szCs w:val="24"/>
        </w:rPr>
        <w:t xml:space="preserve">en daarmee aansluit bij de affectieve heuristiek </w:t>
      </w:r>
      <w:r w:rsidRPr="00D5041F">
        <w:rPr>
          <w:rFonts w:ascii="Times New Roman" w:hAnsi="Times New Roman" w:cs="Times New Roman"/>
          <w:sz w:val="24"/>
          <w:szCs w:val="24"/>
        </w:rPr>
        <w:t xml:space="preserve">(Veenstra, 2015). </w:t>
      </w:r>
      <w:r w:rsidR="00F27924" w:rsidRPr="00D5041F">
        <w:rPr>
          <w:rFonts w:ascii="Times New Roman" w:hAnsi="Times New Roman" w:cs="Times New Roman"/>
          <w:sz w:val="24"/>
          <w:szCs w:val="24"/>
        </w:rPr>
        <w:t>Dit</w:t>
      </w:r>
      <w:r w:rsidR="00ED14DB" w:rsidRPr="00D5041F">
        <w:rPr>
          <w:rFonts w:ascii="Times New Roman" w:hAnsi="Times New Roman" w:cs="Times New Roman"/>
          <w:sz w:val="24"/>
          <w:szCs w:val="24"/>
        </w:rPr>
        <w:t xml:space="preserve"> komt</w:t>
      </w:r>
      <w:r w:rsidR="00F27924" w:rsidRPr="00D5041F">
        <w:rPr>
          <w:rFonts w:ascii="Times New Roman" w:hAnsi="Times New Roman" w:cs="Times New Roman"/>
          <w:sz w:val="24"/>
          <w:szCs w:val="24"/>
        </w:rPr>
        <w:t xml:space="preserve"> </w:t>
      </w:r>
      <w:r w:rsidR="00ED14DB" w:rsidRPr="00D5041F">
        <w:rPr>
          <w:rFonts w:ascii="Times New Roman" w:hAnsi="Times New Roman" w:cs="Times New Roman"/>
          <w:sz w:val="24"/>
          <w:szCs w:val="24"/>
        </w:rPr>
        <w:t>door</w:t>
      </w:r>
      <w:r w:rsidR="00F27924" w:rsidRPr="00D5041F">
        <w:rPr>
          <w:rFonts w:ascii="Times New Roman" w:hAnsi="Times New Roman" w:cs="Times New Roman"/>
          <w:sz w:val="24"/>
          <w:szCs w:val="24"/>
        </w:rPr>
        <w:t xml:space="preserve">dat beslissingen </w:t>
      </w:r>
      <w:r w:rsidR="00717296" w:rsidRPr="00D5041F">
        <w:rPr>
          <w:rFonts w:ascii="Times New Roman" w:hAnsi="Times New Roman" w:cs="Times New Roman"/>
          <w:sz w:val="24"/>
          <w:szCs w:val="24"/>
        </w:rPr>
        <w:t xml:space="preserve">bij deze heuristiek </w:t>
      </w:r>
      <w:r w:rsidR="00F27924" w:rsidRPr="00D5041F">
        <w:rPr>
          <w:rFonts w:ascii="Times New Roman" w:hAnsi="Times New Roman" w:cs="Times New Roman"/>
          <w:sz w:val="24"/>
          <w:szCs w:val="24"/>
        </w:rPr>
        <w:t xml:space="preserve">sterk worden beïnvloed door </w:t>
      </w:r>
      <w:r w:rsidR="00717296" w:rsidRPr="00D5041F">
        <w:rPr>
          <w:rFonts w:ascii="Times New Roman" w:hAnsi="Times New Roman" w:cs="Times New Roman"/>
          <w:sz w:val="24"/>
          <w:szCs w:val="24"/>
        </w:rPr>
        <w:t>de</w:t>
      </w:r>
      <w:r w:rsidR="00F27924" w:rsidRPr="00D5041F">
        <w:rPr>
          <w:rFonts w:ascii="Times New Roman" w:hAnsi="Times New Roman" w:cs="Times New Roman"/>
          <w:sz w:val="24"/>
          <w:szCs w:val="24"/>
        </w:rPr>
        <w:t xml:space="preserve"> huidige emoties</w:t>
      </w:r>
      <w:r w:rsidR="00717296" w:rsidRPr="00D5041F">
        <w:rPr>
          <w:rFonts w:ascii="Times New Roman" w:hAnsi="Times New Roman" w:cs="Times New Roman"/>
          <w:sz w:val="24"/>
          <w:szCs w:val="24"/>
        </w:rPr>
        <w:t xml:space="preserve"> (Finucane et al., 2000).</w:t>
      </w:r>
      <w:r w:rsidR="00F27924" w:rsidRPr="00D5041F">
        <w:rPr>
          <w:rFonts w:ascii="Times New Roman" w:hAnsi="Times New Roman" w:cs="Times New Roman"/>
          <w:sz w:val="24"/>
          <w:szCs w:val="24"/>
        </w:rPr>
        <w:t xml:space="preserve"> Het eerdere heftige incident waarover gesproken wordt in de casus is gekozen op basis van de </w:t>
      </w:r>
      <w:r w:rsidRPr="00D5041F">
        <w:rPr>
          <w:rFonts w:ascii="Times New Roman" w:hAnsi="Times New Roman" w:cs="Times New Roman"/>
          <w:sz w:val="24"/>
          <w:szCs w:val="24"/>
        </w:rPr>
        <w:t>beschikbaarheidsheuristiek</w:t>
      </w:r>
      <w:r w:rsidR="00717296" w:rsidRPr="00D5041F">
        <w:rPr>
          <w:rFonts w:ascii="Times New Roman" w:hAnsi="Times New Roman" w:cs="Times New Roman"/>
          <w:sz w:val="24"/>
          <w:szCs w:val="24"/>
        </w:rPr>
        <w:t>,</w:t>
      </w:r>
      <w:r w:rsidR="00F27924" w:rsidRPr="00D5041F">
        <w:rPr>
          <w:rFonts w:ascii="Times New Roman" w:hAnsi="Times New Roman" w:cs="Times New Roman"/>
          <w:sz w:val="24"/>
          <w:szCs w:val="24"/>
        </w:rPr>
        <w:t xml:space="preserve"> dat </w:t>
      </w:r>
      <w:r w:rsidR="00ED14DB" w:rsidRPr="00D5041F">
        <w:rPr>
          <w:rFonts w:ascii="Times New Roman" w:hAnsi="Times New Roman" w:cs="Times New Roman"/>
          <w:sz w:val="24"/>
          <w:szCs w:val="24"/>
        </w:rPr>
        <w:t>ervan uitgaat</w:t>
      </w:r>
      <w:r w:rsidR="00F27924" w:rsidRPr="00D5041F">
        <w:rPr>
          <w:rFonts w:ascii="Times New Roman" w:hAnsi="Times New Roman" w:cs="Times New Roman"/>
          <w:sz w:val="24"/>
          <w:szCs w:val="24"/>
        </w:rPr>
        <w:t xml:space="preserve"> dat </w:t>
      </w:r>
      <w:r w:rsidRPr="00D5041F">
        <w:rPr>
          <w:rFonts w:ascii="Times New Roman" w:hAnsi="Times New Roman" w:cs="Times New Roman"/>
          <w:sz w:val="24"/>
          <w:szCs w:val="24"/>
        </w:rPr>
        <w:t xml:space="preserve">wanneer een gedachte eenvoudig te herinneren is, het belangrijk moet zijn (Tversky &amp; Kahneman, 1973). De keuze voor de feitelijke elementen zijn gemaakt op basis van variabelen die opgenomen zijn in het juridisch kader rondom vergunningsverlening van straatartiesten (Gemeente Nijmegen, 2008; Gemeente Nijmegen, 2021). De volledige casustekst </w:t>
      </w:r>
      <w:r w:rsidR="00ED14DB" w:rsidRPr="00D5041F">
        <w:rPr>
          <w:rFonts w:ascii="Times New Roman" w:hAnsi="Times New Roman" w:cs="Times New Roman"/>
          <w:sz w:val="24"/>
          <w:szCs w:val="24"/>
        </w:rPr>
        <w:t>staat</w:t>
      </w:r>
      <w:r w:rsidRPr="00D5041F">
        <w:rPr>
          <w:rFonts w:ascii="Times New Roman" w:hAnsi="Times New Roman" w:cs="Times New Roman"/>
          <w:sz w:val="24"/>
          <w:szCs w:val="24"/>
        </w:rPr>
        <w:t xml:space="preserve"> in Bijlage A. </w:t>
      </w:r>
    </w:p>
    <w:p w14:paraId="2B7F17B9" w14:textId="77777777" w:rsidR="00591DD6" w:rsidRPr="00D5041F" w:rsidRDefault="00591DD6" w:rsidP="00591DD6">
      <w:pPr>
        <w:spacing w:after="0" w:line="360" w:lineRule="auto"/>
        <w:jc w:val="both"/>
        <w:rPr>
          <w:rFonts w:ascii="Times New Roman" w:hAnsi="Times New Roman" w:cs="Times New Roman"/>
          <w:sz w:val="24"/>
          <w:szCs w:val="24"/>
        </w:rPr>
      </w:pPr>
    </w:p>
    <w:p w14:paraId="45BDEFD8" w14:textId="39E9161D" w:rsidR="00591DD6" w:rsidRPr="00D5041F" w:rsidRDefault="00C34EBF" w:rsidP="00591DD6">
      <w:pPr>
        <w:spacing w:after="0" w:line="360" w:lineRule="auto"/>
        <w:jc w:val="both"/>
        <w:rPr>
          <w:rFonts w:ascii="Times New Roman" w:hAnsi="Times New Roman" w:cs="Times New Roman"/>
          <w:sz w:val="24"/>
          <w:szCs w:val="24"/>
        </w:rPr>
      </w:pPr>
      <w:r w:rsidRPr="00D5041F">
        <w:rPr>
          <w:rFonts w:ascii="Times New Roman" w:hAnsi="Times New Roman" w:cs="Times New Roman"/>
          <w:sz w:val="24"/>
          <w:szCs w:val="24"/>
        </w:rPr>
        <w:t xml:space="preserve">Naast de casus bestaat het materiaal uit een </w:t>
      </w:r>
      <w:r w:rsidR="009176AF" w:rsidRPr="00D5041F">
        <w:rPr>
          <w:rFonts w:ascii="Times New Roman" w:hAnsi="Times New Roman" w:cs="Times New Roman"/>
          <w:sz w:val="24"/>
          <w:szCs w:val="24"/>
        </w:rPr>
        <w:t xml:space="preserve">vragenlijst </w:t>
      </w:r>
      <w:r w:rsidRPr="00D5041F">
        <w:rPr>
          <w:rFonts w:ascii="Times New Roman" w:hAnsi="Times New Roman" w:cs="Times New Roman"/>
          <w:sz w:val="24"/>
          <w:szCs w:val="24"/>
        </w:rPr>
        <w:t>met</w:t>
      </w:r>
      <w:r w:rsidR="009176AF" w:rsidRPr="00D5041F">
        <w:rPr>
          <w:rFonts w:ascii="Times New Roman" w:hAnsi="Times New Roman" w:cs="Times New Roman"/>
          <w:sz w:val="24"/>
          <w:szCs w:val="24"/>
        </w:rPr>
        <w:t xml:space="preserve"> een aantal elementen. Ten eerste </w:t>
      </w:r>
      <w:r w:rsidR="00591DD6" w:rsidRPr="00D5041F">
        <w:rPr>
          <w:rFonts w:ascii="Times New Roman" w:hAnsi="Times New Roman" w:cs="Times New Roman"/>
          <w:sz w:val="24"/>
          <w:szCs w:val="24"/>
        </w:rPr>
        <w:t xml:space="preserve">is </w:t>
      </w:r>
      <w:r w:rsidRPr="00D5041F">
        <w:rPr>
          <w:rFonts w:ascii="Times New Roman" w:hAnsi="Times New Roman" w:cs="Times New Roman"/>
          <w:sz w:val="24"/>
          <w:szCs w:val="24"/>
        </w:rPr>
        <w:t xml:space="preserve">er namelijk </w:t>
      </w:r>
      <w:r w:rsidR="00591DD6" w:rsidRPr="00D5041F">
        <w:rPr>
          <w:rFonts w:ascii="Times New Roman" w:hAnsi="Times New Roman" w:cs="Times New Roman"/>
          <w:sz w:val="24"/>
          <w:szCs w:val="24"/>
        </w:rPr>
        <w:t xml:space="preserve">een juridisch kader voor de beoordeling van de casus opgenomen in de vragenlijst. Deze wordt ter naslag ook fysiek uitgedeeld bij het starten van de vragenlijst. Voor het juridisch kader wordt gebruik gemaakt van passages van de </w:t>
      </w:r>
      <w:r w:rsidR="00591DD6" w:rsidRPr="00D5041F">
        <w:rPr>
          <w:rFonts w:ascii="Times New Roman" w:hAnsi="Times New Roman" w:cs="Times New Roman"/>
          <w:i/>
          <w:iCs/>
          <w:sz w:val="24"/>
          <w:szCs w:val="24"/>
        </w:rPr>
        <w:t xml:space="preserve">algemene plaatselijke verordening </w:t>
      </w:r>
      <w:r w:rsidR="00591DD6" w:rsidRPr="00D5041F">
        <w:rPr>
          <w:rFonts w:ascii="Times New Roman" w:hAnsi="Times New Roman" w:cs="Times New Roman"/>
          <w:sz w:val="24"/>
          <w:szCs w:val="24"/>
        </w:rPr>
        <w:t>(APV) en informatie van de gemeentelijke website van de gemeente Nijmegen (Algemene Plaatselijke Verordening voor de gemeente Nijmegen, 2021; Gemeente Nijmegen, 2008; Gemeente Nijmegen, 2021).</w:t>
      </w:r>
    </w:p>
    <w:p w14:paraId="22A710EE" w14:textId="77777777" w:rsidR="00591DD6" w:rsidRPr="00D5041F" w:rsidRDefault="00591DD6" w:rsidP="00591DD6">
      <w:pPr>
        <w:spacing w:after="0" w:line="360" w:lineRule="auto"/>
        <w:jc w:val="both"/>
        <w:rPr>
          <w:rFonts w:ascii="Times New Roman" w:hAnsi="Times New Roman" w:cs="Times New Roman"/>
          <w:sz w:val="24"/>
          <w:szCs w:val="24"/>
        </w:rPr>
      </w:pPr>
    </w:p>
    <w:p w14:paraId="59C7179A" w14:textId="1636B46F" w:rsidR="0030550C" w:rsidRPr="00837DE6" w:rsidRDefault="00591DD6" w:rsidP="00591DD6">
      <w:pPr>
        <w:spacing w:after="0" w:line="360" w:lineRule="auto"/>
        <w:jc w:val="both"/>
        <w:rPr>
          <w:rFonts w:ascii="Times New Roman" w:hAnsi="Times New Roman" w:cs="Times New Roman"/>
          <w:sz w:val="24"/>
          <w:szCs w:val="24"/>
        </w:rPr>
      </w:pPr>
      <w:r w:rsidRPr="00D5041F">
        <w:rPr>
          <w:rFonts w:ascii="Times New Roman" w:hAnsi="Times New Roman" w:cs="Times New Roman"/>
          <w:sz w:val="24"/>
          <w:szCs w:val="24"/>
        </w:rPr>
        <w:t xml:space="preserve">Ten </w:t>
      </w:r>
      <w:r w:rsidR="009176AF" w:rsidRPr="00D5041F">
        <w:rPr>
          <w:rFonts w:ascii="Times New Roman" w:hAnsi="Times New Roman" w:cs="Times New Roman"/>
          <w:sz w:val="24"/>
          <w:szCs w:val="24"/>
        </w:rPr>
        <w:t>tweede</w:t>
      </w:r>
      <w:r w:rsidRPr="00D5041F">
        <w:rPr>
          <w:rFonts w:ascii="Times New Roman" w:hAnsi="Times New Roman" w:cs="Times New Roman"/>
          <w:sz w:val="24"/>
          <w:szCs w:val="24"/>
        </w:rPr>
        <w:t xml:space="preserve"> komt het handhavingsbesluit aan bod in de vragenlijst. Als basis voor het handhavingsbesluit zijn </w:t>
      </w:r>
      <w:r w:rsidRPr="00837DE6">
        <w:rPr>
          <w:rFonts w:ascii="Times New Roman" w:hAnsi="Times New Roman" w:cs="Times New Roman"/>
          <w:sz w:val="24"/>
          <w:szCs w:val="24"/>
        </w:rPr>
        <w:t xml:space="preserve">de vier handhavingsstijlen van De Winter (2019) – </w:t>
      </w:r>
      <w:bookmarkStart w:id="17" w:name="_Hlk85219248"/>
      <w:r w:rsidRPr="00837DE6">
        <w:rPr>
          <w:rFonts w:ascii="Times New Roman" w:hAnsi="Times New Roman" w:cs="Times New Roman"/>
          <w:sz w:val="24"/>
          <w:szCs w:val="24"/>
        </w:rPr>
        <w:t>flexibele bestraffing, strikte bestraffing, flexibele overreding en strikte overreding</w:t>
      </w:r>
      <w:bookmarkEnd w:id="17"/>
      <w:r w:rsidRPr="00837DE6">
        <w:rPr>
          <w:rFonts w:ascii="Times New Roman" w:hAnsi="Times New Roman" w:cs="Times New Roman"/>
          <w:sz w:val="24"/>
          <w:szCs w:val="24"/>
        </w:rPr>
        <w:t xml:space="preserve"> – gebruikt. Deze gaan uit van de dimensies ‘wijze van regeltoepassing’ en ‘reactie op overtreding’. Op basis van documenten rondom handhavingsstrategieën in de openbare ruimte en op basis van de invulling van de vier handhavingsstijlen bij contactambtenaren binnen uitvoeringsorganisaties van sociale zekerheid zijn er per dimensie van de handhavingsstijlen twee stellingen bedacht die de uitersten moeten vormen van de dimensie (Ayres &amp; Braithwaite 1992; De Winter, 2019; Inspectie Leefomgeving en Transport, 2017; VNG, 2019). In het geval van ‘wijze van regeltoepassing’ gaat het om </w:t>
      </w:r>
      <w:r w:rsidRPr="00E342C5">
        <w:rPr>
          <w:rFonts w:ascii="Times New Roman" w:hAnsi="Times New Roman" w:cs="Times New Roman"/>
          <w:i/>
          <w:iCs/>
          <w:sz w:val="24"/>
          <w:szCs w:val="24"/>
        </w:rPr>
        <w:t>“Ik volg de normen die ikzelf belangrijk vind in deze situatie” en “Ik volg alle regels strikt zoals die zijn genoemd in het juridisch kader”</w:t>
      </w:r>
      <w:r w:rsidRPr="00837DE6">
        <w:rPr>
          <w:rFonts w:ascii="Times New Roman" w:hAnsi="Times New Roman" w:cs="Times New Roman"/>
          <w:sz w:val="24"/>
          <w:szCs w:val="24"/>
        </w:rPr>
        <w:t>. Hierbij staat de eerste stelling voor de flexibele omgang met regels en staat de tweede stelling voor strikte omgang met regels. In het geval van de dimensie ‘reactie op overtreding’ gaat het om de stellingen “</w:t>
      </w:r>
      <w:r w:rsidRPr="00837DE6">
        <w:rPr>
          <w:rFonts w:ascii="Times New Roman" w:hAnsi="Times New Roman" w:cs="Times New Roman"/>
          <w:i/>
          <w:iCs/>
          <w:sz w:val="24"/>
          <w:szCs w:val="24"/>
        </w:rPr>
        <w:t>Ik leg uit waarom de regels of eigen normen ertoe doen, maar leg geen boete op</w:t>
      </w:r>
      <w:r w:rsidRPr="00837DE6">
        <w:rPr>
          <w:rFonts w:ascii="Times New Roman" w:hAnsi="Times New Roman" w:cs="Times New Roman"/>
          <w:sz w:val="24"/>
          <w:szCs w:val="24"/>
        </w:rPr>
        <w:t>” en “</w:t>
      </w:r>
      <w:r w:rsidRPr="00837DE6">
        <w:rPr>
          <w:rFonts w:ascii="Times New Roman" w:hAnsi="Times New Roman" w:cs="Times New Roman"/>
          <w:i/>
          <w:iCs/>
          <w:sz w:val="24"/>
          <w:szCs w:val="24"/>
        </w:rPr>
        <w:t>Ik ga over tot het opleggen van een boete</w:t>
      </w:r>
      <w:r w:rsidRPr="00837DE6">
        <w:rPr>
          <w:rFonts w:ascii="Times New Roman" w:hAnsi="Times New Roman" w:cs="Times New Roman"/>
          <w:sz w:val="24"/>
          <w:szCs w:val="24"/>
        </w:rPr>
        <w:t xml:space="preserve">”. De eerste stelling staat voor een overredende </w:t>
      </w:r>
      <w:r w:rsidR="00937F85">
        <w:rPr>
          <w:rFonts w:ascii="Times New Roman" w:hAnsi="Times New Roman" w:cs="Times New Roman"/>
          <w:sz w:val="24"/>
          <w:szCs w:val="24"/>
        </w:rPr>
        <w:t>reactie op een overtreding</w:t>
      </w:r>
      <w:r w:rsidRPr="00837DE6">
        <w:rPr>
          <w:rFonts w:ascii="Times New Roman" w:hAnsi="Times New Roman" w:cs="Times New Roman"/>
          <w:sz w:val="24"/>
          <w:szCs w:val="24"/>
        </w:rPr>
        <w:t xml:space="preserve"> en de tweede stelling staat voor een bestraffende </w:t>
      </w:r>
      <w:r w:rsidR="00937F85">
        <w:rPr>
          <w:rFonts w:ascii="Times New Roman" w:hAnsi="Times New Roman" w:cs="Times New Roman"/>
          <w:sz w:val="24"/>
          <w:szCs w:val="24"/>
        </w:rPr>
        <w:t>reactie op een overtreding</w:t>
      </w:r>
      <w:r w:rsidRPr="00837DE6">
        <w:rPr>
          <w:rFonts w:ascii="Times New Roman" w:hAnsi="Times New Roman" w:cs="Times New Roman"/>
          <w:sz w:val="24"/>
          <w:szCs w:val="24"/>
        </w:rPr>
        <w:t>.</w:t>
      </w:r>
    </w:p>
    <w:p w14:paraId="719A9731" w14:textId="77777777" w:rsidR="0030550C" w:rsidRPr="00837DE6" w:rsidRDefault="0030550C" w:rsidP="00591DD6">
      <w:pPr>
        <w:spacing w:after="0" w:line="360" w:lineRule="auto"/>
        <w:jc w:val="both"/>
        <w:rPr>
          <w:rFonts w:ascii="Times New Roman" w:hAnsi="Times New Roman" w:cs="Times New Roman"/>
          <w:sz w:val="24"/>
          <w:szCs w:val="24"/>
        </w:rPr>
      </w:pPr>
    </w:p>
    <w:p w14:paraId="01BEAB5B" w14:textId="7ACC10BF" w:rsidR="00591DD6" w:rsidRPr="00837DE6" w:rsidRDefault="00591DD6" w:rsidP="00591DD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Ten </w:t>
      </w:r>
      <w:r w:rsidR="009176AF">
        <w:rPr>
          <w:rFonts w:ascii="Times New Roman" w:hAnsi="Times New Roman" w:cs="Times New Roman"/>
          <w:sz w:val="24"/>
          <w:szCs w:val="24"/>
        </w:rPr>
        <w:t>derde</w:t>
      </w:r>
      <w:r w:rsidRPr="00837DE6">
        <w:rPr>
          <w:rFonts w:ascii="Times New Roman" w:hAnsi="Times New Roman" w:cs="Times New Roman"/>
          <w:sz w:val="24"/>
          <w:szCs w:val="24"/>
        </w:rPr>
        <w:t xml:space="preserve"> vindt er een manipulatiecheck plaats voor de factor stress. Om stress goed te manipuleren wordt er gebruik gemaakt van de norm van 250 woorden die een gemiddelde student per minuut in teksten – zoals de casustekst – moet kunnen lezen (Streichler, Lewis, &amp; Staeck, 2012). De tijdslimiet van de casus wordt dus berekend op basis van het aantal woorden van de casus gedeeld door 250. In de casus die gebruikt wordt in de vragenlijsten gaat dit om 581 woorden wat neerkomt op 2 minuten en 20 seconden. Ter controle of deze tijdsbesteding overeenkomt met de werkelijkheid van deze casus is er een pilotstudie gedaan onder zeven hoogopgeleide personen met de vraag hoe lang zij erover doen om de tekst samen met de opdracht te lezen. Hieruit bleek een duidelijke overeenkomst met de inschatting (</w:t>
      </w:r>
      <w:r w:rsidRPr="00837DE6">
        <w:rPr>
          <w:rFonts w:ascii="Times New Roman" w:hAnsi="Times New Roman" w:cs="Times New Roman"/>
          <w:i/>
          <w:iCs/>
          <w:sz w:val="24"/>
          <w:szCs w:val="24"/>
        </w:rPr>
        <w:t>M</w:t>
      </w:r>
      <w:r w:rsidRPr="00837DE6">
        <w:rPr>
          <w:rFonts w:ascii="Times New Roman" w:hAnsi="Times New Roman" w:cs="Times New Roman"/>
          <w:sz w:val="24"/>
          <w:szCs w:val="24"/>
        </w:rPr>
        <w:t xml:space="preserve"> = 139.43 seconden; </w:t>
      </w:r>
      <w:r w:rsidRPr="00837DE6">
        <w:rPr>
          <w:rFonts w:ascii="Times New Roman" w:hAnsi="Times New Roman" w:cs="Times New Roman"/>
          <w:i/>
          <w:iCs/>
          <w:sz w:val="24"/>
          <w:szCs w:val="24"/>
        </w:rPr>
        <w:t xml:space="preserve">SD = </w:t>
      </w:r>
      <w:r w:rsidRPr="00837DE6">
        <w:rPr>
          <w:rFonts w:ascii="Times New Roman" w:hAnsi="Times New Roman" w:cs="Times New Roman"/>
          <w:sz w:val="24"/>
          <w:szCs w:val="24"/>
        </w:rPr>
        <w:t xml:space="preserve">38.98 seconden). Op basis van deze standaarddeviatie en het bieden van ruimte aan de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om een beslissing te nemen en om het – fysiek uitgedeelde – juridisch kader erop na te slaan, is er 30 seconden toegevoegd aan de timer. Hierdoor hadden de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uiteindelijk 2 minuten en 50 seconden om de casustekst te lezen en tot een beslissing te komen over de twee dimensies van handhavingsstijl.</w:t>
      </w:r>
    </w:p>
    <w:p w14:paraId="0AC06BDF" w14:textId="28AE27FC"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Naast de manipulatiecheck voor stress wordt ook gekeken of het gelukt is om de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in ‘systeem 1’ en ‘systeem 2’ te krijgen. Hiertoe is een motiveringsvraag van het handhavingsbesluit bijgevoegd. Hieruit zou in het geval van activatie van ‘systeem 2’ meer feitelijke </w:t>
      </w:r>
      <w:r w:rsidR="00161D0F" w:rsidRPr="00837DE6">
        <w:rPr>
          <w:rFonts w:ascii="Times New Roman" w:hAnsi="Times New Roman" w:cs="Times New Roman"/>
          <w:sz w:val="24"/>
          <w:szCs w:val="24"/>
        </w:rPr>
        <w:t>informatie</w:t>
      </w:r>
      <w:r w:rsidRPr="00837DE6">
        <w:rPr>
          <w:rFonts w:ascii="Times New Roman" w:hAnsi="Times New Roman" w:cs="Times New Roman"/>
          <w:sz w:val="24"/>
          <w:szCs w:val="24"/>
        </w:rPr>
        <w:t xml:space="preserve"> genoemd moeten worden en bij de activatie van ‘systeem 1’ juist meer heuristische </w:t>
      </w:r>
      <w:r w:rsidR="00161D0F" w:rsidRPr="00837DE6">
        <w:rPr>
          <w:rFonts w:ascii="Times New Roman" w:hAnsi="Times New Roman" w:cs="Times New Roman"/>
          <w:sz w:val="24"/>
          <w:szCs w:val="24"/>
        </w:rPr>
        <w:t>informatie</w:t>
      </w:r>
      <w:r w:rsidRPr="00837DE6">
        <w:rPr>
          <w:rFonts w:ascii="Times New Roman" w:hAnsi="Times New Roman" w:cs="Times New Roman"/>
          <w:sz w:val="24"/>
          <w:szCs w:val="24"/>
        </w:rPr>
        <w:t xml:space="preserve"> genoemd moeten worden. </w:t>
      </w:r>
      <w:r w:rsidR="0030550C" w:rsidRPr="00837DE6">
        <w:rPr>
          <w:rFonts w:ascii="Times New Roman" w:hAnsi="Times New Roman" w:cs="Times New Roman"/>
          <w:sz w:val="24"/>
          <w:szCs w:val="24"/>
        </w:rPr>
        <w:t xml:space="preserve">Daarnaast </w:t>
      </w:r>
      <w:r w:rsidR="008570BA">
        <w:rPr>
          <w:rFonts w:ascii="Times New Roman" w:hAnsi="Times New Roman" w:cs="Times New Roman"/>
          <w:sz w:val="24"/>
          <w:szCs w:val="24"/>
        </w:rPr>
        <w:t>zou</w:t>
      </w:r>
      <w:r w:rsidR="0030550C" w:rsidRPr="00837DE6">
        <w:rPr>
          <w:rFonts w:ascii="Times New Roman" w:hAnsi="Times New Roman" w:cs="Times New Roman"/>
          <w:sz w:val="24"/>
          <w:szCs w:val="24"/>
        </w:rPr>
        <w:t xml:space="preserve"> er in ‘systeem 1’ minder </w:t>
      </w:r>
      <w:r w:rsidR="00161D0F" w:rsidRPr="00837DE6">
        <w:rPr>
          <w:rFonts w:ascii="Times New Roman" w:hAnsi="Times New Roman" w:cs="Times New Roman"/>
          <w:sz w:val="24"/>
          <w:szCs w:val="24"/>
        </w:rPr>
        <w:t>informatie</w:t>
      </w:r>
      <w:r w:rsidR="0030550C" w:rsidRPr="00837DE6">
        <w:rPr>
          <w:rFonts w:ascii="Times New Roman" w:hAnsi="Times New Roman" w:cs="Times New Roman"/>
          <w:sz w:val="24"/>
          <w:szCs w:val="24"/>
        </w:rPr>
        <w:t xml:space="preserve"> in totaal </w:t>
      </w:r>
      <w:r w:rsidR="008570BA">
        <w:rPr>
          <w:rFonts w:ascii="Times New Roman" w:hAnsi="Times New Roman" w:cs="Times New Roman"/>
          <w:sz w:val="24"/>
          <w:szCs w:val="24"/>
        </w:rPr>
        <w:t xml:space="preserve">moeten </w:t>
      </w:r>
      <w:r w:rsidR="0030550C" w:rsidRPr="00837DE6">
        <w:rPr>
          <w:rFonts w:ascii="Times New Roman" w:hAnsi="Times New Roman" w:cs="Times New Roman"/>
          <w:sz w:val="24"/>
          <w:szCs w:val="24"/>
        </w:rPr>
        <w:t xml:space="preserve">worden genoemd dan in ‘systeem 2’. </w:t>
      </w:r>
      <w:r w:rsidRPr="00837DE6">
        <w:rPr>
          <w:rFonts w:ascii="Times New Roman" w:hAnsi="Times New Roman" w:cs="Times New Roman"/>
          <w:sz w:val="24"/>
          <w:szCs w:val="24"/>
        </w:rPr>
        <w:t xml:space="preserve">Dit geldt als een ondersteuning van het causale mechanisme dat verondersteld wordt. </w:t>
      </w:r>
    </w:p>
    <w:p w14:paraId="12F70B21" w14:textId="77777777" w:rsidR="00591DD6" w:rsidRPr="00837DE6" w:rsidRDefault="00591DD6" w:rsidP="00591DD6">
      <w:pPr>
        <w:spacing w:after="0" w:line="360" w:lineRule="auto"/>
        <w:jc w:val="both"/>
        <w:rPr>
          <w:rFonts w:ascii="Times New Roman" w:hAnsi="Times New Roman" w:cs="Times New Roman"/>
          <w:sz w:val="24"/>
          <w:szCs w:val="24"/>
        </w:rPr>
      </w:pPr>
    </w:p>
    <w:p w14:paraId="2A72B58A" w14:textId="3C40C983" w:rsidR="00591DD6" w:rsidRPr="00837DE6" w:rsidRDefault="00591DD6" w:rsidP="00591DD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Als laatste wordt in de vragenlijst naar enkele demografische gegevens</w:t>
      </w:r>
      <w:r w:rsidR="008570BA">
        <w:rPr>
          <w:rFonts w:ascii="Times New Roman" w:hAnsi="Times New Roman" w:cs="Times New Roman"/>
          <w:sz w:val="24"/>
          <w:szCs w:val="24"/>
        </w:rPr>
        <w:t xml:space="preserve"> gevraagd</w:t>
      </w:r>
      <w:r w:rsidRPr="00837DE6">
        <w:rPr>
          <w:rFonts w:ascii="Times New Roman" w:hAnsi="Times New Roman" w:cs="Times New Roman"/>
          <w:sz w:val="24"/>
          <w:szCs w:val="24"/>
        </w:rPr>
        <w:t xml:space="preserve">, namelijk geslacht, leeftijd en opleiding. Deze gegevens moeten een beeld geven over de representativiteit van de proefpersoenen en de verdeling van hen over de condities. Daarnaast biedt het controle op geslachtsverschillen. Het blijkt namelijk dat vrouwen stressgevoeliger zijn </w:t>
      </w:r>
      <w:r w:rsidR="008570BA">
        <w:rPr>
          <w:rFonts w:ascii="Times New Roman" w:hAnsi="Times New Roman" w:cs="Times New Roman"/>
          <w:sz w:val="24"/>
          <w:szCs w:val="24"/>
        </w:rPr>
        <w:t xml:space="preserve">ten opzichte van mannen </w:t>
      </w:r>
      <w:r w:rsidRPr="00837DE6">
        <w:rPr>
          <w:rFonts w:ascii="Times New Roman" w:hAnsi="Times New Roman" w:cs="Times New Roman"/>
          <w:sz w:val="24"/>
          <w:szCs w:val="24"/>
        </w:rPr>
        <w:t xml:space="preserve">en dat hun stressreactie langer duurt dan bij mannen (Verma, Balhara, &amp; Gupta, 2011). Daarnaast verschilt de omvang van de stress en de omgang met de stress per leeftijdscategorie (CBS, 2021b). De gehele vragenlijst is te vinden in Bijlage A. </w:t>
      </w:r>
    </w:p>
    <w:p w14:paraId="0DAB4172" w14:textId="77777777" w:rsidR="00591DD6" w:rsidRDefault="00591DD6" w:rsidP="00591DD6">
      <w:pPr>
        <w:spacing w:after="0" w:line="360" w:lineRule="auto"/>
        <w:jc w:val="both"/>
        <w:rPr>
          <w:rFonts w:ascii="Times New Roman" w:hAnsi="Times New Roman" w:cs="Times New Roman"/>
          <w:sz w:val="24"/>
          <w:szCs w:val="24"/>
        </w:rPr>
      </w:pPr>
    </w:p>
    <w:p w14:paraId="7DFA671F" w14:textId="77777777" w:rsidR="00591DD6" w:rsidRPr="00837DE6" w:rsidRDefault="00591DD6" w:rsidP="00591DD6">
      <w:pPr>
        <w:spacing w:after="0" w:line="360" w:lineRule="auto"/>
        <w:rPr>
          <w:rFonts w:ascii="Times New Roman" w:hAnsi="Times New Roman" w:cs="Times New Roman"/>
          <w:b/>
          <w:bCs/>
          <w:sz w:val="24"/>
          <w:szCs w:val="24"/>
        </w:rPr>
      </w:pPr>
      <w:r w:rsidRPr="00837DE6">
        <w:rPr>
          <w:rFonts w:ascii="Times New Roman" w:hAnsi="Times New Roman" w:cs="Times New Roman"/>
          <w:b/>
          <w:bCs/>
          <w:i/>
          <w:iCs/>
          <w:sz w:val="24"/>
          <w:szCs w:val="24"/>
        </w:rPr>
        <w:t>Procedure</w:t>
      </w:r>
    </w:p>
    <w:p w14:paraId="0A531B5F" w14:textId="1C7F84B4" w:rsidR="00591DD6" w:rsidRPr="00837DE6" w:rsidRDefault="00591DD6" w:rsidP="0013680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De twee verschillende vragenlijsten van de twee condities worden digitaal met behulp van het programma </w:t>
      </w:r>
      <w:r w:rsidRPr="00837DE6">
        <w:rPr>
          <w:rFonts w:ascii="Times New Roman" w:hAnsi="Times New Roman" w:cs="Times New Roman"/>
          <w:i/>
          <w:sz w:val="24"/>
          <w:szCs w:val="24"/>
        </w:rPr>
        <w:t>Qualtrics</w:t>
      </w:r>
      <w:r w:rsidRPr="00837DE6">
        <w:rPr>
          <w:rFonts w:ascii="Times New Roman" w:hAnsi="Times New Roman" w:cs="Times New Roman"/>
          <w:sz w:val="24"/>
          <w:szCs w:val="24"/>
        </w:rPr>
        <w:t xml:space="preserve"> afgenomen. Op voorhand zijn de twee condities gekoppeld aan de vier verschillende werkgroepen van de cursus ‘De Beleidscyclus 2 Implementatie en evaluatie’. Deze vier werkgroepen vonden plaats op 6 oktober 2021, waarvan twee werkgroepen tussen 10:30-12:15 uur en twee tussen 15:30-17:15 uur. Er zijn verschillende complicerende factoren die bij de opzet van de data afname kunnen optreden. </w:t>
      </w:r>
      <w:r w:rsidR="0030550C" w:rsidRPr="00837DE6">
        <w:rPr>
          <w:rFonts w:ascii="Times New Roman" w:hAnsi="Times New Roman" w:cs="Times New Roman"/>
          <w:sz w:val="24"/>
          <w:szCs w:val="24"/>
        </w:rPr>
        <w:t>D</w:t>
      </w:r>
      <w:r w:rsidRPr="00837DE6">
        <w:rPr>
          <w:rFonts w:ascii="Times New Roman" w:hAnsi="Times New Roman" w:cs="Times New Roman"/>
          <w:sz w:val="24"/>
          <w:szCs w:val="24"/>
        </w:rPr>
        <w:t xml:space="preserve">e belangrijkste complicerende factor heeft betrekking op de onderlinge band tussen de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Het kan namelijk niet worden uitgesloten kan dat studenten onderling contact met elkaar opnemen en zo achter de onderzoeksopzet komen. Een andere complicerende factor is dat er problemen ontstaan wanneer studenten in dezelfde werkgroep blootgesteld worden aan verschillende condities. Daarbij geldt – aanvullend op het uitwisselingsargument tussen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 dat het deel van de studenten die in de </w:t>
      </w:r>
      <w:r w:rsidR="00A96F2F" w:rsidRPr="00837DE6">
        <w:rPr>
          <w:rFonts w:ascii="Times New Roman" w:hAnsi="Times New Roman" w:cs="Times New Roman"/>
          <w:sz w:val="24"/>
          <w:szCs w:val="24"/>
        </w:rPr>
        <w:t>experimentele</w:t>
      </w:r>
      <w:r w:rsidRPr="00837DE6">
        <w:rPr>
          <w:rFonts w:ascii="Times New Roman" w:hAnsi="Times New Roman" w:cs="Times New Roman"/>
          <w:sz w:val="24"/>
          <w:szCs w:val="24"/>
        </w:rPr>
        <w:t xml:space="preserve"> conditie – met tijdslimiet – zitten eerder klaar zijn en al vertrekken of de indruk wekken klaar te zijn. Dit levert door </w:t>
      </w:r>
      <w:r w:rsidRPr="00837DE6">
        <w:rPr>
          <w:rFonts w:ascii="Times New Roman" w:hAnsi="Times New Roman" w:cs="Times New Roman"/>
          <w:i/>
          <w:iCs/>
          <w:sz w:val="24"/>
          <w:szCs w:val="24"/>
        </w:rPr>
        <w:t>peer pressure</w:t>
      </w:r>
      <w:r w:rsidRPr="00837DE6">
        <w:rPr>
          <w:rFonts w:ascii="Times New Roman" w:hAnsi="Times New Roman" w:cs="Times New Roman"/>
          <w:sz w:val="24"/>
          <w:szCs w:val="24"/>
        </w:rPr>
        <w:t xml:space="preserve"> mogelijk stress op bij de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in de controle conditie. Hiermee zouden mogelijke effecten van de manipulatie opgeheven</w:t>
      </w:r>
      <w:r w:rsidR="00FB78D0">
        <w:rPr>
          <w:rFonts w:ascii="Times New Roman" w:hAnsi="Times New Roman" w:cs="Times New Roman"/>
          <w:sz w:val="24"/>
          <w:szCs w:val="24"/>
        </w:rPr>
        <w:t xml:space="preserve"> kunnen worden</w:t>
      </w:r>
      <w:r w:rsidRPr="00837DE6">
        <w:rPr>
          <w:rFonts w:ascii="Times New Roman" w:hAnsi="Times New Roman" w:cs="Times New Roman"/>
          <w:sz w:val="24"/>
          <w:szCs w:val="24"/>
        </w:rPr>
        <w:t xml:space="preserve">. </w:t>
      </w:r>
    </w:p>
    <w:p w14:paraId="314DB433" w14:textId="58DF99C8"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Om deze reden</w:t>
      </w:r>
      <w:r w:rsidR="00175801" w:rsidRPr="00837DE6">
        <w:rPr>
          <w:rFonts w:ascii="Times New Roman" w:hAnsi="Times New Roman" w:cs="Times New Roman"/>
          <w:sz w:val="24"/>
          <w:szCs w:val="24"/>
        </w:rPr>
        <w:t>en</w:t>
      </w:r>
      <w:r w:rsidRPr="00837DE6">
        <w:rPr>
          <w:rFonts w:ascii="Times New Roman" w:hAnsi="Times New Roman" w:cs="Times New Roman"/>
          <w:sz w:val="24"/>
          <w:szCs w:val="24"/>
        </w:rPr>
        <w:t xml:space="preserve"> is ervoor gekozen om de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niet volledig </w:t>
      </w:r>
      <w:r w:rsidRPr="00837DE6">
        <w:rPr>
          <w:rFonts w:ascii="Times New Roman" w:hAnsi="Times New Roman" w:cs="Times New Roman"/>
          <w:i/>
          <w:iCs/>
          <w:sz w:val="24"/>
          <w:szCs w:val="24"/>
        </w:rPr>
        <w:t>at random</w:t>
      </w:r>
      <w:r w:rsidRPr="00837DE6">
        <w:rPr>
          <w:rFonts w:ascii="Times New Roman" w:hAnsi="Times New Roman" w:cs="Times New Roman"/>
          <w:sz w:val="24"/>
          <w:szCs w:val="24"/>
        </w:rPr>
        <w:t xml:space="preserve"> toe te delen aan de condities. De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in de twee werkgroepen in de ochtend worden in de controle conditie geplaatst en de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in de twee werkgroepen in de middag worden in de experimentele conditie geplaatst. Hiermee zouden er tijdseffecten kunnen ontstaan, maar worden er in alle redelijkheid geen vermoeidheids- of selectie-effecten verwacht</w:t>
      </w:r>
      <w:r w:rsidR="00FB78D0">
        <w:rPr>
          <w:rFonts w:ascii="Times New Roman" w:hAnsi="Times New Roman" w:cs="Times New Roman"/>
          <w:sz w:val="24"/>
          <w:szCs w:val="24"/>
        </w:rPr>
        <w:t>,</w:t>
      </w:r>
      <w:r w:rsidRPr="00837DE6">
        <w:rPr>
          <w:rFonts w:ascii="Times New Roman" w:hAnsi="Times New Roman" w:cs="Times New Roman"/>
          <w:sz w:val="24"/>
          <w:szCs w:val="24"/>
        </w:rPr>
        <w:t xml:space="preserve"> omdat de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voorafgaand aan de werkgroep </w:t>
      </w:r>
      <w:r w:rsidR="00FB78D0">
        <w:rPr>
          <w:rFonts w:ascii="Times New Roman" w:hAnsi="Times New Roman" w:cs="Times New Roman"/>
          <w:sz w:val="24"/>
          <w:szCs w:val="24"/>
        </w:rPr>
        <w:t>niets wisten</w:t>
      </w:r>
      <w:r w:rsidRPr="00837DE6">
        <w:rPr>
          <w:rFonts w:ascii="Times New Roman" w:hAnsi="Times New Roman" w:cs="Times New Roman"/>
          <w:sz w:val="24"/>
          <w:szCs w:val="24"/>
        </w:rPr>
        <w:t xml:space="preserve"> over de strekking van het onderzoek. Concreet betekent dit voor de opzet van de afname van de vragenlijsten dat groep 1 (</w:t>
      </w:r>
      <w:r w:rsidR="00085EED" w:rsidRPr="00085EED">
        <w:rPr>
          <w:rFonts w:ascii="Times New Roman" w:hAnsi="Times New Roman" w:cs="Times New Roman"/>
          <w:sz w:val="24"/>
          <w:szCs w:val="24"/>
        </w:rPr>
        <w:t>Elinor Ostromgebouw</w:t>
      </w:r>
      <w:r w:rsidRPr="00837DE6">
        <w:rPr>
          <w:rFonts w:ascii="Times New Roman" w:hAnsi="Times New Roman" w:cs="Times New Roman"/>
          <w:sz w:val="24"/>
          <w:szCs w:val="24"/>
        </w:rPr>
        <w:t xml:space="preserve"> N 01.170) en 2 (</w:t>
      </w:r>
      <w:r w:rsidR="00085EED" w:rsidRPr="00085EED">
        <w:rPr>
          <w:rFonts w:ascii="Times New Roman" w:hAnsi="Times New Roman" w:cs="Times New Roman"/>
          <w:sz w:val="24"/>
          <w:szCs w:val="24"/>
        </w:rPr>
        <w:t>Elinor Ostromgebouw</w:t>
      </w:r>
      <w:r w:rsidRPr="00837DE6">
        <w:rPr>
          <w:rFonts w:ascii="Times New Roman" w:hAnsi="Times New Roman" w:cs="Times New Roman"/>
          <w:sz w:val="24"/>
          <w:szCs w:val="24"/>
        </w:rPr>
        <w:t xml:space="preserve"> N 01.180) worden blootgesteld aan de controle conditie en groep 3 (</w:t>
      </w:r>
      <w:r w:rsidR="00085EED" w:rsidRPr="00085EED">
        <w:rPr>
          <w:rFonts w:ascii="Times New Roman" w:hAnsi="Times New Roman" w:cs="Times New Roman"/>
          <w:sz w:val="24"/>
          <w:szCs w:val="24"/>
        </w:rPr>
        <w:t>Elinor Ostromgebouw</w:t>
      </w:r>
      <w:r w:rsidRPr="00837DE6">
        <w:rPr>
          <w:rFonts w:ascii="Times New Roman" w:hAnsi="Times New Roman" w:cs="Times New Roman"/>
          <w:sz w:val="24"/>
          <w:szCs w:val="24"/>
        </w:rPr>
        <w:t xml:space="preserve"> N 01.170) en 4 </w:t>
      </w:r>
      <w:r w:rsidR="009206B2">
        <w:rPr>
          <w:rFonts w:ascii="Times New Roman" w:hAnsi="Times New Roman" w:cs="Times New Roman"/>
          <w:sz w:val="24"/>
          <w:szCs w:val="24"/>
        </w:rPr>
        <w:t>(</w:t>
      </w:r>
      <w:r w:rsidR="00085EED" w:rsidRPr="00085EED">
        <w:rPr>
          <w:rFonts w:ascii="Times New Roman" w:hAnsi="Times New Roman" w:cs="Times New Roman"/>
          <w:sz w:val="24"/>
          <w:szCs w:val="24"/>
        </w:rPr>
        <w:t xml:space="preserve">Elinor Ostromgebouw </w:t>
      </w:r>
      <w:r w:rsidRPr="00837DE6">
        <w:rPr>
          <w:rFonts w:ascii="Times New Roman" w:hAnsi="Times New Roman" w:cs="Times New Roman"/>
          <w:sz w:val="24"/>
          <w:szCs w:val="24"/>
        </w:rPr>
        <w:t xml:space="preserve">N 01.180) aan de </w:t>
      </w:r>
      <w:r w:rsidR="00A96F2F" w:rsidRPr="00837DE6">
        <w:rPr>
          <w:rFonts w:ascii="Times New Roman" w:hAnsi="Times New Roman" w:cs="Times New Roman"/>
          <w:sz w:val="24"/>
          <w:szCs w:val="24"/>
        </w:rPr>
        <w:t>experimentele</w:t>
      </w:r>
      <w:r w:rsidRPr="00837DE6">
        <w:rPr>
          <w:rFonts w:ascii="Times New Roman" w:hAnsi="Times New Roman" w:cs="Times New Roman"/>
          <w:sz w:val="24"/>
          <w:szCs w:val="24"/>
        </w:rPr>
        <w:t xml:space="preserve"> conditie. </w:t>
      </w:r>
    </w:p>
    <w:p w14:paraId="0D06D435" w14:textId="48DAAA17"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In de vier werkgroepen </w:t>
      </w:r>
      <w:r w:rsidR="001700E9" w:rsidRPr="00837DE6">
        <w:rPr>
          <w:rFonts w:ascii="Times New Roman" w:hAnsi="Times New Roman" w:cs="Times New Roman"/>
          <w:sz w:val="24"/>
          <w:szCs w:val="24"/>
        </w:rPr>
        <w:t>wordt</w:t>
      </w:r>
      <w:r w:rsidRPr="00837DE6">
        <w:rPr>
          <w:rFonts w:ascii="Times New Roman" w:hAnsi="Times New Roman" w:cs="Times New Roman"/>
          <w:sz w:val="24"/>
          <w:szCs w:val="24"/>
        </w:rPr>
        <w:t xml:space="preserve"> eerst het reguliere onderwijsprogramma </w:t>
      </w:r>
      <w:r w:rsidR="00FB78D0">
        <w:rPr>
          <w:rFonts w:ascii="Times New Roman" w:hAnsi="Times New Roman" w:cs="Times New Roman"/>
          <w:sz w:val="24"/>
          <w:szCs w:val="24"/>
        </w:rPr>
        <w:t>gevolgd</w:t>
      </w:r>
      <w:r w:rsidRPr="00837DE6">
        <w:rPr>
          <w:rFonts w:ascii="Times New Roman" w:hAnsi="Times New Roman" w:cs="Times New Roman"/>
          <w:sz w:val="24"/>
          <w:szCs w:val="24"/>
        </w:rPr>
        <w:t xml:space="preserve">. </w:t>
      </w:r>
      <w:r w:rsidR="00FB78D0">
        <w:rPr>
          <w:rFonts w:ascii="Times New Roman" w:hAnsi="Times New Roman" w:cs="Times New Roman"/>
          <w:sz w:val="24"/>
          <w:szCs w:val="24"/>
        </w:rPr>
        <w:t xml:space="preserve">De inhoud van dit programma gaat over </w:t>
      </w:r>
      <w:r w:rsidRPr="00837DE6">
        <w:rPr>
          <w:rFonts w:ascii="Times New Roman" w:hAnsi="Times New Roman" w:cs="Times New Roman"/>
          <w:sz w:val="24"/>
          <w:szCs w:val="24"/>
        </w:rPr>
        <w:t xml:space="preserve">handhaving en welke factoren daarbij een rol spelen. Aan het einde van de werkgroep </w:t>
      </w:r>
      <w:r w:rsidR="001700E9" w:rsidRPr="00837DE6">
        <w:rPr>
          <w:rFonts w:ascii="Times New Roman" w:hAnsi="Times New Roman" w:cs="Times New Roman"/>
          <w:sz w:val="24"/>
          <w:szCs w:val="24"/>
        </w:rPr>
        <w:t>ontvangen</w:t>
      </w:r>
      <w:r w:rsidRPr="00837DE6">
        <w:rPr>
          <w:rFonts w:ascii="Times New Roman" w:hAnsi="Times New Roman" w:cs="Times New Roman"/>
          <w:sz w:val="24"/>
          <w:szCs w:val="24"/>
        </w:rPr>
        <w:t xml:space="preserve"> de studenten een flyer met daarop algemene informatie over het onderzoek, het juridisch kader van de casus dat gebruikt kan worden als naslagwerk tijdens het nemen van het handhavingsbesluit</w:t>
      </w:r>
      <w:r w:rsidR="00CA3AA4">
        <w:rPr>
          <w:rFonts w:ascii="Times New Roman" w:hAnsi="Times New Roman" w:cs="Times New Roman"/>
          <w:sz w:val="24"/>
          <w:szCs w:val="24"/>
        </w:rPr>
        <w:t>. Daarnaast ontvangen ze</w:t>
      </w:r>
      <w:r w:rsidRPr="00837DE6">
        <w:rPr>
          <w:rFonts w:ascii="Times New Roman" w:hAnsi="Times New Roman" w:cs="Times New Roman"/>
          <w:sz w:val="24"/>
          <w:szCs w:val="24"/>
        </w:rPr>
        <w:t xml:space="preserve"> per conditie een passende QR-code en een websitelink die de student doorverwijst naar de vragenlijst van de </w:t>
      </w:r>
      <w:r w:rsidR="00A96F2F" w:rsidRPr="00837DE6">
        <w:rPr>
          <w:rFonts w:ascii="Times New Roman" w:hAnsi="Times New Roman" w:cs="Times New Roman"/>
          <w:sz w:val="24"/>
          <w:szCs w:val="24"/>
        </w:rPr>
        <w:t>experimentele</w:t>
      </w:r>
      <w:r w:rsidRPr="00837DE6">
        <w:rPr>
          <w:rFonts w:ascii="Times New Roman" w:hAnsi="Times New Roman" w:cs="Times New Roman"/>
          <w:sz w:val="24"/>
          <w:szCs w:val="24"/>
        </w:rPr>
        <w:t xml:space="preserve"> conditie of de controle conditie. </w:t>
      </w:r>
      <w:r w:rsidR="00CA3AA4">
        <w:rPr>
          <w:rFonts w:ascii="Times New Roman" w:hAnsi="Times New Roman" w:cs="Times New Roman"/>
          <w:sz w:val="24"/>
          <w:szCs w:val="24"/>
        </w:rPr>
        <w:t>Hierdoor</w:t>
      </w:r>
      <w:r w:rsidRPr="00837DE6">
        <w:rPr>
          <w:rFonts w:ascii="Times New Roman" w:hAnsi="Times New Roman" w:cs="Times New Roman"/>
          <w:sz w:val="24"/>
          <w:szCs w:val="24"/>
        </w:rPr>
        <w:t xml:space="preserve"> hebben </w:t>
      </w:r>
      <w:r w:rsidR="00CA3AA4">
        <w:rPr>
          <w:rFonts w:ascii="Times New Roman" w:hAnsi="Times New Roman" w:cs="Times New Roman"/>
          <w:sz w:val="24"/>
          <w:szCs w:val="24"/>
        </w:rPr>
        <w:t xml:space="preserve">ze </w:t>
      </w:r>
      <w:r w:rsidRPr="00837DE6">
        <w:rPr>
          <w:rFonts w:ascii="Times New Roman" w:hAnsi="Times New Roman" w:cs="Times New Roman"/>
          <w:sz w:val="24"/>
          <w:szCs w:val="24"/>
        </w:rPr>
        <w:t>de keuze op welk device zij de vragenlijst</w:t>
      </w:r>
      <w:r w:rsidR="00CA3AA4">
        <w:rPr>
          <w:rFonts w:ascii="Times New Roman" w:hAnsi="Times New Roman" w:cs="Times New Roman"/>
          <w:sz w:val="24"/>
          <w:szCs w:val="24"/>
        </w:rPr>
        <w:t xml:space="preserve"> willen</w:t>
      </w:r>
      <w:r w:rsidRPr="00837DE6">
        <w:rPr>
          <w:rFonts w:ascii="Times New Roman" w:hAnsi="Times New Roman" w:cs="Times New Roman"/>
          <w:sz w:val="24"/>
          <w:szCs w:val="24"/>
        </w:rPr>
        <w:t xml:space="preserve"> invullen. De digitale vragenlijsten zijn volledig geoptimaliseerd voor ieder device. Per </w:t>
      </w:r>
      <w:r w:rsidR="00085EED">
        <w:rPr>
          <w:rFonts w:ascii="Times New Roman" w:hAnsi="Times New Roman" w:cs="Times New Roman"/>
          <w:sz w:val="24"/>
          <w:szCs w:val="24"/>
        </w:rPr>
        <w:t>conditie</w:t>
      </w:r>
      <w:r w:rsidRPr="00837DE6">
        <w:rPr>
          <w:rFonts w:ascii="Times New Roman" w:hAnsi="Times New Roman" w:cs="Times New Roman"/>
          <w:sz w:val="24"/>
          <w:szCs w:val="24"/>
        </w:rPr>
        <w:t xml:space="preserve"> wordt er dus een andere link gedeeld naar de vragenlijst. Na het invullen van de vragenlijsten werd de data in </w:t>
      </w:r>
      <w:r w:rsidRPr="00837DE6">
        <w:rPr>
          <w:rFonts w:ascii="Times New Roman" w:hAnsi="Times New Roman" w:cs="Times New Roman"/>
          <w:i/>
          <w:sz w:val="24"/>
          <w:szCs w:val="24"/>
        </w:rPr>
        <w:t>Qualtrics</w:t>
      </w:r>
      <w:r w:rsidRPr="00837DE6">
        <w:rPr>
          <w:rFonts w:ascii="Times New Roman" w:hAnsi="Times New Roman" w:cs="Times New Roman"/>
          <w:sz w:val="24"/>
          <w:szCs w:val="24"/>
        </w:rPr>
        <w:t xml:space="preserve"> omgezet tot een databestand. Dit bestand </w:t>
      </w:r>
      <w:r w:rsidR="00CA3AA4">
        <w:rPr>
          <w:rFonts w:ascii="Times New Roman" w:hAnsi="Times New Roman" w:cs="Times New Roman"/>
          <w:sz w:val="24"/>
          <w:szCs w:val="24"/>
        </w:rPr>
        <w:t xml:space="preserve">werd vervolgens </w:t>
      </w:r>
      <w:r w:rsidRPr="00837DE6">
        <w:rPr>
          <w:rFonts w:ascii="Times New Roman" w:hAnsi="Times New Roman" w:cs="Times New Roman"/>
          <w:sz w:val="24"/>
          <w:szCs w:val="24"/>
        </w:rPr>
        <w:t xml:space="preserve">omgezet naar een bestand voor het programma </w:t>
      </w:r>
      <w:r w:rsidRPr="00837DE6">
        <w:rPr>
          <w:rFonts w:ascii="Times New Roman" w:hAnsi="Times New Roman" w:cs="Times New Roman"/>
          <w:i/>
          <w:sz w:val="24"/>
        </w:rPr>
        <w:t>IBM SPSS Statistics v25</w:t>
      </w:r>
      <w:r w:rsidRPr="00837DE6">
        <w:rPr>
          <w:rFonts w:ascii="Times New Roman" w:hAnsi="Times New Roman" w:cs="Times New Roman"/>
          <w:sz w:val="24"/>
        </w:rPr>
        <w:t xml:space="preserve"> waarmee de data geanalyseerd kon worden.</w:t>
      </w:r>
    </w:p>
    <w:p w14:paraId="5A07BA43" w14:textId="46289DC5"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Tijdens het experiment worden de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blootgesteld aan een vorm van deceptie. De participanten weten niet op voorhand wat precies de bedoeling is van dit experiment en in welke conditie </w:t>
      </w:r>
      <w:r w:rsidR="00CA3AA4">
        <w:rPr>
          <w:rFonts w:ascii="Times New Roman" w:hAnsi="Times New Roman" w:cs="Times New Roman"/>
          <w:sz w:val="24"/>
          <w:szCs w:val="24"/>
        </w:rPr>
        <w:t xml:space="preserve">zij </w:t>
      </w:r>
      <w:r w:rsidRPr="00837DE6">
        <w:rPr>
          <w:rFonts w:ascii="Times New Roman" w:hAnsi="Times New Roman" w:cs="Times New Roman"/>
          <w:sz w:val="24"/>
          <w:szCs w:val="24"/>
        </w:rPr>
        <w:t>geplaatst word</w:t>
      </w:r>
      <w:r w:rsidR="00CA3AA4">
        <w:rPr>
          <w:rFonts w:ascii="Times New Roman" w:hAnsi="Times New Roman" w:cs="Times New Roman"/>
          <w:sz w:val="24"/>
          <w:szCs w:val="24"/>
        </w:rPr>
        <w:t>en</w:t>
      </w:r>
      <w:r w:rsidRPr="00837DE6">
        <w:rPr>
          <w:rFonts w:ascii="Times New Roman" w:hAnsi="Times New Roman" w:cs="Times New Roman"/>
          <w:sz w:val="24"/>
          <w:szCs w:val="24"/>
        </w:rPr>
        <w:t xml:space="preserve">. Dit wordt gedaan omdat verwacht wordt, dat wanneer de </w:t>
      </w:r>
      <w:r w:rsidR="005F4861">
        <w:rPr>
          <w:rFonts w:ascii="Times New Roman" w:hAnsi="Times New Roman" w:cs="Times New Roman"/>
          <w:sz w:val="24"/>
          <w:szCs w:val="24"/>
        </w:rPr>
        <w:t>participanten</w:t>
      </w:r>
      <w:r w:rsidRPr="00837DE6">
        <w:rPr>
          <w:rFonts w:ascii="Times New Roman" w:hAnsi="Times New Roman" w:cs="Times New Roman"/>
          <w:sz w:val="24"/>
          <w:szCs w:val="24"/>
        </w:rPr>
        <w:t xml:space="preserve"> </w:t>
      </w:r>
      <w:r w:rsidR="00CA3AA4">
        <w:rPr>
          <w:rFonts w:ascii="Times New Roman" w:hAnsi="Times New Roman" w:cs="Times New Roman"/>
          <w:sz w:val="24"/>
          <w:szCs w:val="24"/>
        </w:rPr>
        <w:t>weet hebben van</w:t>
      </w:r>
      <w:r w:rsidRPr="00837DE6">
        <w:rPr>
          <w:rFonts w:ascii="Times New Roman" w:hAnsi="Times New Roman" w:cs="Times New Roman"/>
          <w:sz w:val="24"/>
          <w:szCs w:val="24"/>
        </w:rPr>
        <w:t xml:space="preserve"> de factor stress in dit experiment, zij er voor kunnen compenseren (Anderson &amp; Huddleston, 2012). De </w:t>
      </w:r>
      <w:r w:rsidR="005F4861">
        <w:rPr>
          <w:rFonts w:ascii="Times New Roman" w:hAnsi="Times New Roman" w:cs="Times New Roman"/>
          <w:sz w:val="24"/>
          <w:szCs w:val="24"/>
        </w:rPr>
        <w:t>participanten</w:t>
      </w:r>
      <w:r w:rsidR="005F4861" w:rsidRPr="00837DE6">
        <w:rPr>
          <w:rFonts w:ascii="Times New Roman" w:hAnsi="Times New Roman" w:cs="Times New Roman"/>
          <w:sz w:val="24"/>
          <w:szCs w:val="24"/>
        </w:rPr>
        <w:t xml:space="preserve"> </w:t>
      </w:r>
      <w:r w:rsidRPr="00837DE6">
        <w:rPr>
          <w:rFonts w:ascii="Times New Roman" w:hAnsi="Times New Roman" w:cs="Times New Roman"/>
          <w:sz w:val="24"/>
          <w:szCs w:val="24"/>
        </w:rPr>
        <w:t xml:space="preserve">kunnen aan het einde van de vragenlijst een verzoek indienen voor een debriefing. Dit is een schriftelijke debriefing die naar hun vrijwillig ingevulde e-mailadres </w:t>
      </w:r>
      <w:r w:rsidR="001700E9" w:rsidRPr="00837DE6">
        <w:rPr>
          <w:rFonts w:ascii="Times New Roman" w:hAnsi="Times New Roman" w:cs="Times New Roman"/>
          <w:sz w:val="24"/>
          <w:szCs w:val="24"/>
        </w:rPr>
        <w:t>wordt</w:t>
      </w:r>
      <w:r w:rsidRPr="00837DE6">
        <w:rPr>
          <w:rFonts w:ascii="Times New Roman" w:hAnsi="Times New Roman" w:cs="Times New Roman"/>
          <w:sz w:val="24"/>
          <w:szCs w:val="24"/>
        </w:rPr>
        <w:t xml:space="preserve"> gestuurd </w:t>
      </w:r>
      <w:r w:rsidR="001700E9" w:rsidRPr="00837DE6">
        <w:rPr>
          <w:rFonts w:ascii="Times New Roman" w:hAnsi="Times New Roman" w:cs="Times New Roman"/>
          <w:sz w:val="24"/>
          <w:szCs w:val="24"/>
        </w:rPr>
        <w:t>na het afronden van het onderzoek.</w:t>
      </w:r>
    </w:p>
    <w:p w14:paraId="75818157" w14:textId="77777777" w:rsidR="00591DD6" w:rsidRPr="00837DE6" w:rsidRDefault="00591DD6" w:rsidP="00591DD6">
      <w:pPr>
        <w:spacing w:after="0" w:line="360" w:lineRule="auto"/>
        <w:ind w:firstLine="708"/>
        <w:rPr>
          <w:rFonts w:ascii="Times New Roman" w:hAnsi="Times New Roman" w:cs="Times New Roman"/>
          <w:sz w:val="24"/>
          <w:szCs w:val="24"/>
        </w:rPr>
      </w:pPr>
    </w:p>
    <w:p w14:paraId="044BE11E" w14:textId="77777777" w:rsidR="00591DD6" w:rsidRPr="00837DE6" w:rsidRDefault="00591DD6" w:rsidP="00591DD6">
      <w:pPr>
        <w:spacing w:after="0" w:line="360" w:lineRule="auto"/>
        <w:rPr>
          <w:rFonts w:ascii="Times New Roman" w:hAnsi="Times New Roman" w:cs="Times New Roman"/>
          <w:b/>
          <w:bCs/>
          <w:sz w:val="24"/>
          <w:szCs w:val="24"/>
        </w:rPr>
      </w:pPr>
      <w:r w:rsidRPr="00837DE6">
        <w:rPr>
          <w:rFonts w:ascii="Times New Roman" w:hAnsi="Times New Roman" w:cs="Times New Roman"/>
          <w:b/>
          <w:bCs/>
          <w:i/>
          <w:iCs/>
          <w:sz w:val="24"/>
          <w:szCs w:val="24"/>
        </w:rPr>
        <w:t>Data-preparatie</w:t>
      </w:r>
    </w:p>
    <w:p w14:paraId="6E07EEC6" w14:textId="4D9D4893" w:rsidR="00591DD6" w:rsidRPr="00837DE6" w:rsidRDefault="00591DD6" w:rsidP="0013680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De data uit het databestand dat voortkomt uit </w:t>
      </w:r>
      <w:r w:rsidRPr="00837DE6">
        <w:rPr>
          <w:rFonts w:ascii="Times New Roman" w:hAnsi="Times New Roman" w:cs="Times New Roman"/>
          <w:i/>
          <w:iCs/>
          <w:sz w:val="24"/>
          <w:szCs w:val="24"/>
        </w:rPr>
        <w:t xml:space="preserve">Qualtrics </w:t>
      </w:r>
      <w:r w:rsidRPr="00837DE6">
        <w:rPr>
          <w:rFonts w:ascii="Times New Roman" w:hAnsi="Times New Roman" w:cs="Times New Roman"/>
          <w:sz w:val="24"/>
          <w:szCs w:val="24"/>
        </w:rPr>
        <w:t xml:space="preserve">kan niet zonder bewerking worden geanalyseerd. Er zijn een aantal stappen </w:t>
      </w:r>
      <w:r w:rsidR="001700E9" w:rsidRPr="00837DE6">
        <w:rPr>
          <w:rFonts w:ascii="Times New Roman" w:hAnsi="Times New Roman" w:cs="Times New Roman"/>
          <w:sz w:val="24"/>
          <w:szCs w:val="24"/>
        </w:rPr>
        <w:t xml:space="preserve">die moeten worden </w:t>
      </w:r>
      <w:r w:rsidRPr="00837DE6">
        <w:rPr>
          <w:rFonts w:ascii="Times New Roman" w:hAnsi="Times New Roman" w:cs="Times New Roman"/>
          <w:sz w:val="24"/>
          <w:szCs w:val="24"/>
        </w:rPr>
        <w:t>gezet om de data bruikbaar te maken om te kunnen analyseren</w:t>
      </w:r>
      <w:r w:rsidR="001700E9" w:rsidRPr="00837DE6">
        <w:rPr>
          <w:rFonts w:ascii="Times New Roman" w:hAnsi="Times New Roman" w:cs="Times New Roman"/>
          <w:sz w:val="24"/>
          <w:szCs w:val="24"/>
        </w:rPr>
        <w:t xml:space="preserve"> in </w:t>
      </w:r>
      <w:r w:rsidR="001700E9" w:rsidRPr="00837DE6">
        <w:rPr>
          <w:rFonts w:ascii="Times New Roman" w:hAnsi="Times New Roman" w:cs="Times New Roman"/>
          <w:i/>
          <w:sz w:val="24"/>
        </w:rPr>
        <w:t>IBM SPSS Statistics v25</w:t>
      </w:r>
      <w:r w:rsidRPr="00837DE6">
        <w:rPr>
          <w:rFonts w:ascii="Times New Roman" w:hAnsi="Times New Roman" w:cs="Times New Roman"/>
          <w:sz w:val="24"/>
          <w:szCs w:val="24"/>
        </w:rPr>
        <w:t xml:space="preserve">. </w:t>
      </w:r>
    </w:p>
    <w:p w14:paraId="1C361047" w14:textId="77777777" w:rsidR="00591DD6" w:rsidRPr="00837DE6" w:rsidRDefault="00591DD6" w:rsidP="0013680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Het belangrijkste aspect is dat de data voortkomt uit twee verschillende vragenlijsten voor de twee verschillende condities. Deze beide vragenlijsten moeten samengevoegd worden met daarbij de aanduiding welke participant uit welke conditie komt. Hierna moeten de verschillende variabelen worden gevormd. Deze worden hieronder per variabele beschreven. </w:t>
      </w:r>
    </w:p>
    <w:p w14:paraId="611B2698" w14:textId="1F395646"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i/>
          <w:iCs/>
          <w:sz w:val="24"/>
          <w:szCs w:val="24"/>
        </w:rPr>
        <w:t>Conditie</w:t>
      </w:r>
      <w:r w:rsidRPr="00837DE6">
        <w:rPr>
          <w:rFonts w:ascii="Times New Roman" w:hAnsi="Times New Roman" w:cs="Times New Roman"/>
          <w:sz w:val="24"/>
          <w:szCs w:val="24"/>
        </w:rPr>
        <w:t xml:space="preserve">, </w:t>
      </w:r>
      <w:r w:rsidR="005F4861">
        <w:rPr>
          <w:rFonts w:ascii="Times New Roman" w:hAnsi="Times New Roman" w:cs="Times New Roman"/>
          <w:sz w:val="24"/>
          <w:szCs w:val="24"/>
        </w:rPr>
        <w:t>participanten</w:t>
      </w:r>
      <w:r w:rsidR="005F4861" w:rsidRPr="00837DE6">
        <w:rPr>
          <w:rFonts w:ascii="Times New Roman" w:hAnsi="Times New Roman" w:cs="Times New Roman"/>
          <w:sz w:val="24"/>
          <w:szCs w:val="24"/>
        </w:rPr>
        <w:t xml:space="preserve"> </w:t>
      </w:r>
      <w:r w:rsidRPr="00837DE6">
        <w:rPr>
          <w:rFonts w:ascii="Times New Roman" w:hAnsi="Times New Roman" w:cs="Times New Roman"/>
          <w:sz w:val="24"/>
          <w:szCs w:val="24"/>
        </w:rPr>
        <w:t xml:space="preserve">van de vragenlijst zonder tijdsdruk worden betiteld als ‘controle conditie’ en </w:t>
      </w:r>
      <w:r w:rsidR="005F4861">
        <w:rPr>
          <w:rFonts w:ascii="Times New Roman" w:hAnsi="Times New Roman" w:cs="Times New Roman"/>
          <w:sz w:val="24"/>
          <w:szCs w:val="24"/>
        </w:rPr>
        <w:t xml:space="preserve">participanten </w:t>
      </w:r>
      <w:r w:rsidR="00CA3AA4">
        <w:rPr>
          <w:rFonts w:ascii="Times New Roman" w:hAnsi="Times New Roman" w:cs="Times New Roman"/>
          <w:sz w:val="24"/>
          <w:szCs w:val="24"/>
        </w:rPr>
        <w:t>van</w:t>
      </w:r>
      <w:r w:rsidRPr="00837DE6">
        <w:rPr>
          <w:rFonts w:ascii="Times New Roman" w:hAnsi="Times New Roman" w:cs="Times New Roman"/>
          <w:sz w:val="24"/>
          <w:szCs w:val="24"/>
        </w:rPr>
        <w:t xml:space="preserve"> de vragenlijst met </w:t>
      </w:r>
      <w:r w:rsidR="00411ECD" w:rsidRPr="00837DE6">
        <w:rPr>
          <w:rFonts w:ascii="Times New Roman" w:hAnsi="Times New Roman" w:cs="Times New Roman"/>
          <w:sz w:val="24"/>
          <w:szCs w:val="24"/>
        </w:rPr>
        <w:t>de tijdslimiet</w:t>
      </w:r>
      <w:r w:rsidRPr="00837DE6">
        <w:rPr>
          <w:rFonts w:ascii="Times New Roman" w:hAnsi="Times New Roman" w:cs="Times New Roman"/>
          <w:sz w:val="24"/>
          <w:szCs w:val="24"/>
        </w:rPr>
        <w:t xml:space="preserve"> worden betiteld als ‘</w:t>
      </w:r>
      <w:r w:rsidR="00A96F2F" w:rsidRPr="00837DE6">
        <w:rPr>
          <w:rFonts w:ascii="Times New Roman" w:hAnsi="Times New Roman" w:cs="Times New Roman"/>
          <w:sz w:val="24"/>
          <w:szCs w:val="24"/>
        </w:rPr>
        <w:t>experimentele conditie</w:t>
      </w:r>
      <w:r w:rsidRPr="00837DE6">
        <w:rPr>
          <w:rFonts w:ascii="Times New Roman" w:hAnsi="Times New Roman" w:cs="Times New Roman"/>
          <w:sz w:val="24"/>
          <w:szCs w:val="24"/>
        </w:rPr>
        <w:t>’.</w:t>
      </w:r>
    </w:p>
    <w:p w14:paraId="69A474E6" w14:textId="75AF8EBF"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i/>
          <w:iCs/>
          <w:sz w:val="24"/>
          <w:szCs w:val="24"/>
        </w:rPr>
        <w:t>Wijze van regeltoepassing</w:t>
      </w:r>
      <w:r w:rsidRPr="00837DE6">
        <w:rPr>
          <w:rFonts w:ascii="Times New Roman" w:hAnsi="Times New Roman" w:cs="Times New Roman"/>
          <w:sz w:val="24"/>
          <w:szCs w:val="24"/>
        </w:rPr>
        <w:t>, na het lezen van de casustekst wordt gevraagd wat de deelnemer het meest geneigd is om te doen. Hierbij wordt een 4-punts Likertschaal gebruikt waarbij er aan de uiterste zijden twee stellingen staan die de uitersten uitlichten van de variabele ‘wijze van regeltoepassing’. Dit zijn “</w:t>
      </w:r>
      <w:r w:rsidRPr="00837DE6">
        <w:rPr>
          <w:rFonts w:ascii="Times New Roman" w:hAnsi="Times New Roman" w:cs="Times New Roman"/>
          <w:i/>
          <w:iCs/>
          <w:sz w:val="24"/>
          <w:szCs w:val="24"/>
        </w:rPr>
        <w:t>Ik volg de normen die ikzelf belangrijk vind in deze situatie</w:t>
      </w:r>
      <w:r w:rsidRPr="00837DE6">
        <w:rPr>
          <w:rFonts w:ascii="Times New Roman" w:hAnsi="Times New Roman" w:cs="Times New Roman"/>
          <w:sz w:val="24"/>
          <w:szCs w:val="24"/>
        </w:rPr>
        <w:t>” en “</w:t>
      </w:r>
      <w:r w:rsidRPr="00837DE6">
        <w:rPr>
          <w:rFonts w:ascii="Times New Roman" w:hAnsi="Times New Roman" w:cs="Times New Roman"/>
          <w:i/>
          <w:iCs/>
          <w:sz w:val="24"/>
          <w:szCs w:val="24"/>
        </w:rPr>
        <w:t>Ik volg alle regels strikt zoals die zijn genoemd in het juridisch kader</w:t>
      </w:r>
      <w:r w:rsidRPr="00837DE6">
        <w:rPr>
          <w:rFonts w:ascii="Times New Roman" w:hAnsi="Times New Roman" w:cs="Times New Roman"/>
          <w:sz w:val="24"/>
          <w:szCs w:val="24"/>
        </w:rPr>
        <w:t>”. De eerste stelling staat voor het flexibel omgaan met de regels en de tweede stelling staat voor het strikt toepassen van de regels. De antwoordopties zijn om het volledig of gedeeltelijk eens te zijn met de stelling rechts/links. Er zijn hierdoor dus vier keuzeopties. In dit geval geldt, hoe hoger de score (1-4) des te strikter de regels</w:t>
      </w:r>
      <w:r w:rsidR="00671082">
        <w:rPr>
          <w:rFonts w:ascii="Times New Roman" w:hAnsi="Times New Roman" w:cs="Times New Roman"/>
          <w:sz w:val="24"/>
          <w:szCs w:val="24"/>
        </w:rPr>
        <w:t xml:space="preserve"> worden</w:t>
      </w:r>
      <w:r w:rsidRPr="00837DE6">
        <w:rPr>
          <w:rFonts w:ascii="Times New Roman" w:hAnsi="Times New Roman" w:cs="Times New Roman"/>
          <w:sz w:val="24"/>
          <w:szCs w:val="24"/>
        </w:rPr>
        <w:t xml:space="preserve"> toegepast. </w:t>
      </w:r>
    </w:p>
    <w:p w14:paraId="65259A08" w14:textId="77777777"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i/>
          <w:iCs/>
          <w:sz w:val="24"/>
          <w:szCs w:val="24"/>
        </w:rPr>
        <w:t>Reactie op overtreding</w:t>
      </w:r>
      <w:r w:rsidRPr="00837DE6">
        <w:rPr>
          <w:rFonts w:ascii="Times New Roman" w:hAnsi="Times New Roman" w:cs="Times New Roman"/>
          <w:sz w:val="24"/>
          <w:szCs w:val="24"/>
        </w:rPr>
        <w:t>, deze variabele kent een gelijke opzet zoals die van ‘wijze van regeltoepassing’. De uitersten van deze variabele zijn: “</w:t>
      </w:r>
      <w:r w:rsidRPr="00837DE6">
        <w:rPr>
          <w:rFonts w:ascii="Times New Roman" w:hAnsi="Times New Roman" w:cs="Times New Roman"/>
          <w:i/>
          <w:iCs/>
          <w:sz w:val="24"/>
          <w:szCs w:val="24"/>
        </w:rPr>
        <w:t>Ik leg uit waarom de regels of eigen normen ertoe doen, maar leg geen boete op</w:t>
      </w:r>
      <w:r w:rsidRPr="00837DE6">
        <w:rPr>
          <w:rFonts w:ascii="Times New Roman" w:hAnsi="Times New Roman" w:cs="Times New Roman"/>
          <w:sz w:val="24"/>
          <w:szCs w:val="24"/>
        </w:rPr>
        <w:t>” en “</w:t>
      </w:r>
      <w:r w:rsidRPr="00837DE6">
        <w:rPr>
          <w:rFonts w:ascii="Times New Roman" w:hAnsi="Times New Roman" w:cs="Times New Roman"/>
          <w:i/>
          <w:iCs/>
          <w:sz w:val="24"/>
          <w:szCs w:val="24"/>
        </w:rPr>
        <w:t>Ik ga over tot het opleggen van een boete</w:t>
      </w:r>
      <w:r w:rsidRPr="00837DE6">
        <w:rPr>
          <w:rFonts w:ascii="Times New Roman" w:hAnsi="Times New Roman" w:cs="Times New Roman"/>
          <w:sz w:val="24"/>
          <w:szCs w:val="24"/>
        </w:rPr>
        <w:t xml:space="preserve">”. De eerste stelling staat voor het overredend reageren op een overtreding en de tweede stelling staat voor het bestraffend reageren op een overtreding. Hierbij zijn net als bij de andere variabele vier antwoordopties. In dit geval geldt, hoe hoger de score (1-4) des te bestraffender de reactie op een overtreding. </w:t>
      </w:r>
    </w:p>
    <w:p w14:paraId="6E93161F" w14:textId="49CB1FF5"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i/>
          <w:iCs/>
          <w:sz w:val="24"/>
          <w:szCs w:val="24"/>
        </w:rPr>
        <w:t xml:space="preserve">Aantal </w:t>
      </w:r>
      <w:r w:rsidR="00161D0F" w:rsidRPr="00837DE6">
        <w:rPr>
          <w:rFonts w:ascii="Times New Roman" w:hAnsi="Times New Roman" w:cs="Times New Roman"/>
          <w:i/>
          <w:iCs/>
          <w:sz w:val="24"/>
          <w:szCs w:val="24"/>
        </w:rPr>
        <w:t>informatiebronnen</w:t>
      </w:r>
      <w:r w:rsidRPr="00837DE6">
        <w:rPr>
          <w:rFonts w:ascii="Times New Roman" w:hAnsi="Times New Roman" w:cs="Times New Roman"/>
          <w:sz w:val="24"/>
          <w:szCs w:val="24"/>
        </w:rPr>
        <w:t xml:space="preserve">, in de vragenlijst hebben de participanten zeven verschillende </w:t>
      </w:r>
      <w:r w:rsidR="00161D0F" w:rsidRPr="00837DE6">
        <w:rPr>
          <w:rFonts w:ascii="Times New Roman" w:hAnsi="Times New Roman" w:cs="Times New Roman"/>
          <w:sz w:val="24"/>
          <w:szCs w:val="24"/>
        </w:rPr>
        <w:t>informatiebronnen</w:t>
      </w:r>
      <w:r w:rsidRPr="00837DE6">
        <w:rPr>
          <w:rFonts w:ascii="Times New Roman" w:hAnsi="Times New Roman" w:cs="Times New Roman"/>
          <w:sz w:val="24"/>
          <w:szCs w:val="24"/>
        </w:rPr>
        <w:t xml:space="preserve"> die zij kunnen aanvinken. De participanten kunnen er zelf voor kiezen óf en hoeveel </w:t>
      </w:r>
      <w:r w:rsidR="00161D0F" w:rsidRPr="00837DE6">
        <w:rPr>
          <w:rFonts w:ascii="Times New Roman" w:hAnsi="Times New Roman" w:cs="Times New Roman"/>
          <w:sz w:val="24"/>
          <w:szCs w:val="24"/>
        </w:rPr>
        <w:t>informatiebronnen</w:t>
      </w:r>
      <w:r w:rsidRPr="00837DE6">
        <w:rPr>
          <w:rFonts w:ascii="Times New Roman" w:hAnsi="Times New Roman" w:cs="Times New Roman"/>
          <w:sz w:val="24"/>
          <w:szCs w:val="24"/>
        </w:rPr>
        <w:t xml:space="preserve"> zij aanvinken. De totaalsom van deze zeven verschillende </w:t>
      </w:r>
      <w:r w:rsidR="00161D0F" w:rsidRPr="00837DE6">
        <w:rPr>
          <w:rFonts w:ascii="Times New Roman" w:hAnsi="Times New Roman" w:cs="Times New Roman"/>
          <w:sz w:val="24"/>
          <w:szCs w:val="24"/>
        </w:rPr>
        <w:t>informatiebronnen</w:t>
      </w:r>
      <w:r w:rsidRPr="00837DE6">
        <w:rPr>
          <w:rFonts w:ascii="Times New Roman" w:hAnsi="Times New Roman" w:cs="Times New Roman"/>
          <w:sz w:val="24"/>
          <w:szCs w:val="24"/>
        </w:rPr>
        <w:t xml:space="preserve"> wordt samengenomen tot de variabele ‘aantal </w:t>
      </w:r>
      <w:r w:rsidR="00161D0F" w:rsidRPr="00837DE6">
        <w:rPr>
          <w:rFonts w:ascii="Times New Roman" w:hAnsi="Times New Roman" w:cs="Times New Roman"/>
          <w:sz w:val="24"/>
          <w:szCs w:val="24"/>
        </w:rPr>
        <w:t>informatiebronnen</w:t>
      </w:r>
      <w:r w:rsidRPr="00837DE6">
        <w:rPr>
          <w:rFonts w:ascii="Times New Roman" w:hAnsi="Times New Roman" w:cs="Times New Roman"/>
          <w:sz w:val="24"/>
          <w:szCs w:val="24"/>
        </w:rPr>
        <w:t>’.</w:t>
      </w:r>
    </w:p>
    <w:p w14:paraId="1BC48EB6" w14:textId="7804232C"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i/>
          <w:iCs/>
          <w:sz w:val="24"/>
          <w:szCs w:val="24"/>
        </w:rPr>
        <w:t xml:space="preserve">Type </w:t>
      </w:r>
      <w:r w:rsidR="00161D0F" w:rsidRPr="00837DE6">
        <w:rPr>
          <w:rFonts w:ascii="Times New Roman" w:hAnsi="Times New Roman" w:cs="Times New Roman"/>
          <w:i/>
          <w:iCs/>
          <w:sz w:val="24"/>
          <w:szCs w:val="24"/>
        </w:rPr>
        <w:t>informatie</w:t>
      </w:r>
      <w:r w:rsidRPr="00837DE6">
        <w:rPr>
          <w:rFonts w:ascii="Times New Roman" w:hAnsi="Times New Roman" w:cs="Times New Roman"/>
          <w:sz w:val="24"/>
          <w:szCs w:val="24"/>
        </w:rPr>
        <w:t xml:space="preserve">, in de vragenlijst zijn drie van de zeven </w:t>
      </w:r>
      <w:r w:rsidR="00161D0F" w:rsidRPr="00837DE6">
        <w:rPr>
          <w:rFonts w:ascii="Times New Roman" w:hAnsi="Times New Roman" w:cs="Times New Roman"/>
          <w:sz w:val="24"/>
          <w:szCs w:val="24"/>
        </w:rPr>
        <w:t>informatiebronnen</w:t>
      </w:r>
      <w:r w:rsidRPr="00837DE6">
        <w:rPr>
          <w:rFonts w:ascii="Times New Roman" w:hAnsi="Times New Roman" w:cs="Times New Roman"/>
          <w:sz w:val="24"/>
          <w:szCs w:val="24"/>
        </w:rPr>
        <w:t xml:space="preserve"> beschouwd als heuristische </w:t>
      </w:r>
      <w:r w:rsidR="00161D0F" w:rsidRPr="00837DE6">
        <w:rPr>
          <w:rFonts w:ascii="Times New Roman" w:hAnsi="Times New Roman" w:cs="Times New Roman"/>
          <w:sz w:val="24"/>
          <w:szCs w:val="24"/>
        </w:rPr>
        <w:t>informatie</w:t>
      </w:r>
      <w:r w:rsidRPr="00837DE6">
        <w:rPr>
          <w:rFonts w:ascii="Times New Roman" w:hAnsi="Times New Roman" w:cs="Times New Roman"/>
          <w:sz w:val="24"/>
          <w:szCs w:val="24"/>
        </w:rPr>
        <w:t xml:space="preserve"> en drie als feitelijke </w:t>
      </w:r>
      <w:r w:rsidR="00161D0F" w:rsidRPr="00837DE6">
        <w:rPr>
          <w:rFonts w:ascii="Times New Roman" w:hAnsi="Times New Roman" w:cs="Times New Roman"/>
          <w:sz w:val="24"/>
          <w:szCs w:val="24"/>
        </w:rPr>
        <w:t>informatie</w:t>
      </w:r>
      <w:r w:rsidRPr="00837DE6">
        <w:rPr>
          <w:rFonts w:ascii="Times New Roman" w:hAnsi="Times New Roman" w:cs="Times New Roman"/>
          <w:sz w:val="24"/>
          <w:szCs w:val="24"/>
        </w:rPr>
        <w:t xml:space="preserve">. </w:t>
      </w:r>
      <w:r w:rsidR="00161D0F" w:rsidRPr="00837DE6">
        <w:rPr>
          <w:rFonts w:ascii="Times New Roman" w:hAnsi="Times New Roman" w:cs="Times New Roman"/>
          <w:sz w:val="24"/>
          <w:szCs w:val="24"/>
        </w:rPr>
        <w:t>De</w:t>
      </w:r>
      <w:r w:rsidRPr="00837DE6">
        <w:rPr>
          <w:rFonts w:ascii="Times New Roman" w:hAnsi="Times New Roman" w:cs="Times New Roman"/>
          <w:sz w:val="24"/>
          <w:szCs w:val="24"/>
        </w:rPr>
        <w:t xml:space="preserve"> zevende </w:t>
      </w:r>
      <w:r w:rsidR="00161D0F" w:rsidRPr="00837DE6">
        <w:rPr>
          <w:rFonts w:ascii="Times New Roman" w:hAnsi="Times New Roman" w:cs="Times New Roman"/>
          <w:sz w:val="24"/>
          <w:szCs w:val="24"/>
        </w:rPr>
        <w:t>informatiebron</w:t>
      </w:r>
      <w:r w:rsidRPr="00837DE6">
        <w:rPr>
          <w:rFonts w:ascii="Times New Roman" w:hAnsi="Times New Roman" w:cs="Times New Roman"/>
          <w:sz w:val="24"/>
          <w:szCs w:val="24"/>
        </w:rPr>
        <w:t xml:space="preserve"> bevat zowel heuristische als feitelijke </w:t>
      </w:r>
      <w:r w:rsidR="00161D0F" w:rsidRPr="00837DE6">
        <w:rPr>
          <w:rFonts w:ascii="Times New Roman" w:hAnsi="Times New Roman" w:cs="Times New Roman"/>
          <w:sz w:val="24"/>
          <w:szCs w:val="24"/>
        </w:rPr>
        <w:t>informatie</w:t>
      </w:r>
      <w:r w:rsidRPr="00837DE6">
        <w:rPr>
          <w:rFonts w:ascii="Times New Roman" w:hAnsi="Times New Roman" w:cs="Times New Roman"/>
          <w:sz w:val="24"/>
          <w:szCs w:val="24"/>
        </w:rPr>
        <w:t xml:space="preserve"> en is daarom buiten beschouwing gelaten bij deze variabele. De variabele ‘type </w:t>
      </w:r>
      <w:r w:rsidR="00161D0F" w:rsidRPr="00837DE6">
        <w:rPr>
          <w:rFonts w:ascii="Times New Roman" w:hAnsi="Times New Roman" w:cs="Times New Roman"/>
          <w:sz w:val="24"/>
          <w:szCs w:val="24"/>
        </w:rPr>
        <w:t>informatie</w:t>
      </w:r>
      <w:r w:rsidRPr="00837DE6">
        <w:rPr>
          <w:rFonts w:ascii="Times New Roman" w:hAnsi="Times New Roman" w:cs="Times New Roman"/>
          <w:sz w:val="24"/>
          <w:szCs w:val="24"/>
        </w:rPr>
        <w:t xml:space="preserve">’ is de som van </w:t>
      </w:r>
      <w:r w:rsidR="00161D0F" w:rsidRPr="00837DE6">
        <w:rPr>
          <w:rFonts w:ascii="Times New Roman" w:hAnsi="Times New Roman" w:cs="Times New Roman"/>
          <w:sz w:val="24"/>
          <w:szCs w:val="24"/>
        </w:rPr>
        <w:t xml:space="preserve">het aantal </w:t>
      </w:r>
      <w:r w:rsidRPr="00837DE6">
        <w:rPr>
          <w:rFonts w:ascii="Times New Roman" w:hAnsi="Times New Roman" w:cs="Times New Roman"/>
          <w:sz w:val="24"/>
          <w:szCs w:val="24"/>
        </w:rPr>
        <w:t xml:space="preserve">feitelijke </w:t>
      </w:r>
      <w:r w:rsidR="00161D0F" w:rsidRPr="00837DE6">
        <w:rPr>
          <w:rFonts w:ascii="Times New Roman" w:hAnsi="Times New Roman" w:cs="Times New Roman"/>
          <w:sz w:val="24"/>
          <w:szCs w:val="24"/>
        </w:rPr>
        <w:t>informatiebronnen</w:t>
      </w:r>
      <w:r w:rsidRPr="00837DE6">
        <w:rPr>
          <w:rFonts w:ascii="Times New Roman" w:hAnsi="Times New Roman" w:cs="Times New Roman"/>
          <w:sz w:val="24"/>
          <w:szCs w:val="24"/>
        </w:rPr>
        <w:t xml:space="preserve"> minus </w:t>
      </w:r>
      <w:r w:rsidR="00161D0F" w:rsidRPr="00837DE6">
        <w:rPr>
          <w:rFonts w:ascii="Times New Roman" w:hAnsi="Times New Roman" w:cs="Times New Roman"/>
          <w:sz w:val="24"/>
          <w:szCs w:val="24"/>
        </w:rPr>
        <w:t xml:space="preserve">het aantal </w:t>
      </w:r>
      <w:r w:rsidRPr="00837DE6">
        <w:rPr>
          <w:rFonts w:ascii="Times New Roman" w:hAnsi="Times New Roman" w:cs="Times New Roman"/>
          <w:sz w:val="24"/>
          <w:szCs w:val="24"/>
        </w:rPr>
        <w:t xml:space="preserve">heuristische </w:t>
      </w:r>
      <w:r w:rsidR="00161D0F" w:rsidRPr="00837DE6">
        <w:rPr>
          <w:rFonts w:ascii="Times New Roman" w:hAnsi="Times New Roman" w:cs="Times New Roman"/>
          <w:sz w:val="24"/>
          <w:szCs w:val="24"/>
        </w:rPr>
        <w:t>informatiebronnen</w:t>
      </w:r>
      <w:r w:rsidRPr="00837DE6">
        <w:rPr>
          <w:rFonts w:ascii="Times New Roman" w:hAnsi="Times New Roman" w:cs="Times New Roman"/>
          <w:sz w:val="24"/>
          <w:szCs w:val="24"/>
        </w:rPr>
        <w:t xml:space="preserve">. Dit getal geeft een inzicht in de feitelijkheid van </w:t>
      </w:r>
      <w:r w:rsidR="00161D0F" w:rsidRPr="00837DE6">
        <w:rPr>
          <w:rFonts w:ascii="Times New Roman" w:hAnsi="Times New Roman" w:cs="Times New Roman"/>
          <w:sz w:val="24"/>
          <w:szCs w:val="24"/>
        </w:rPr>
        <w:t>de informatie</w:t>
      </w:r>
      <w:r w:rsidRPr="00837DE6">
        <w:rPr>
          <w:rFonts w:ascii="Times New Roman" w:hAnsi="Times New Roman" w:cs="Times New Roman"/>
          <w:sz w:val="24"/>
          <w:szCs w:val="24"/>
        </w:rPr>
        <w:t xml:space="preserve"> en dus van het ‘type </w:t>
      </w:r>
      <w:r w:rsidR="00161D0F" w:rsidRPr="00837DE6">
        <w:rPr>
          <w:rFonts w:ascii="Times New Roman" w:hAnsi="Times New Roman" w:cs="Times New Roman"/>
          <w:sz w:val="24"/>
          <w:szCs w:val="24"/>
        </w:rPr>
        <w:t>informatie</w:t>
      </w:r>
      <w:r w:rsidRPr="00837DE6">
        <w:rPr>
          <w:rFonts w:ascii="Times New Roman" w:hAnsi="Times New Roman" w:cs="Times New Roman"/>
          <w:sz w:val="24"/>
          <w:szCs w:val="24"/>
        </w:rPr>
        <w:t xml:space="preserve">’ dat de participant </w:t>
      </w:r>
      <w:r w:rsidR="00597780">
        <w:rPr>
          <w:rFonts w:ascii="Times New Roman" w:hAnsi="Times New Roman" w:cs="Times New Roman"/>
          <w:sz w:val="24"/>
          <w:szCs w:val="24"/>
        </w:rPr>
        <w:t>gebruikt</w:t>
      </w:r>
      <w:r w:rsidRPr="00837DE6">
        <w:rPr>
          <w:rFonts w:ascii="Times New Roman" w:hAnsi="Times New Roman" w:cs="Times New Roman"/>
          <w:sz w:val="24"/>
          <w:szCs w:val="24"/>
        </w:rPr>
        <w:t xml:space="preserve">. </w:t>
      </w:r>
    </w:p>
    <w:p w14:paraId="5EA3A1E0" w14:textId="2706AE79"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i/>
          <w:iCs/>
          <w:sz w:val="24"/>
          <w:szCs w:val="24"/>
        </w:rPr>
        <w:t>Tijdsdruk</w:t>
      </w:r>
      <w:r w:rsidRPr="00837DE6">
        <w:rPr>
          <w:rFonts w:ascii="Times New Roman" w:hAnsi="Times New Roman" w:cs="Times New Roman"/>
          <w:sz w:val="24"/>
          <w:szCs w:val="24"/>
        </w:rPr>
        <w:t xml:space="preserve">, aan het einde van de vragenlijst is een stelling, met een 5-punts Likertschaal, in welke mate de </w:t>
      </w:r>
      <w:r w:rsidR="005F4861">
        <w:rPr>
          <w:rFonts w:ascii="Times New Roman" w:hAnsi="Times New Roman" w:cs="Times New Roman"/>
          <w:sz w:val="24"/>
          <w:szCs w:val="24"/>
        </w:rPr>
        <w:t>participant</w:t>
      </w:r>
      <w:r w:rsidRPr="00837DE6">
        <w:rPr>
          <w:rFonts w:ascii="Times New Roman" w:hAnsi="Times New Roman" w:cs="Times New Roman"/>
          <w:sz w:val="24"/>
          <w:szCs w:val="24"/>
        </w:rPr>
        <w:t xml:space="preserve"> het eens is met de volgende stelling: “</w:t>
      </w:r>
      <w:r w:rsidRPr="00837DE6">
        <w:rPr>
          <w:rFonts w:ascii="Times New Roman" w:hAnsi="Times New Roman" w:cs="Times New Roman"/>
          <w:i/>
          <w:iCs/>
          <w:sz w:val="24"/>
          <w:szCs w:val="24"/>
        </w:rPr>
        <w:t>Ik ervaarde tijdsdruk om een beslissing te nemen in deze casus</w:t>
      </w:r>
      <w:r w:rsidRPr="00837DE6">
        <w:rPr>
          <w:rFonts w:ascii="Times New Roman" w:hAnsi="Times New Roman" w:cs="Times New Roman"/>
          <w:sz w:val="24"/>
          <w:szCs w:val="24"/>
        </w:rPr>
        <w:t xml:space="preserve">”. Hoe hoger de score des te meer tijdsdruk de participant ervaarde tijdens de vragenlijst. </w:t>
      </w:r>
    </w:p>
    <w:p w14:paraId="4685EC56" w14:textId="742BAC40"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i/>
          <w:iCs/>
          <w:sz w:val="24"/>
          <w:szCs w:val="24"/>
        </w:rPr>
        <w:t>Tijdsduur</w:t>
      </w:r>
      <w:r w:rsidRPr="00837DE6">
        <w:rPr>
          <w:rFonts w:ascii="Times New Roman" w:hAnsi="Times New Roman" w:cs="Times New Roman"/>
          <w:sz w:val="24"/>
          <w:szCs w:val="24"/>
        </w:rPr>
        <w:t>, bij het onderdeel met de casus en de beoordeling op de twee schalen van de twee variabelen ‘wijze van regeltoepassing’ en ‘reactie op overtreding’ worden er een aantal statistieken bijgehouden. Dit zijn ‘Timing – eerste klik’, ‘Timing – laatste klik’, ‘Timing – pagina indienen’ en ‘Timing – aantal klikken’. Er is voor gekozen om tijdsduur te meten aan de hand van ‘Timing – pagina indienen’. Hoewel ‘Timing – laatste klik’ een betere representatie kan geven van de daadwerkelijke tijd d</w:t>
      </w:r>
      <w:r w:rsidR="00EA02C4">
        <w:rPr>
          <w:rFonts w:ascii="Times New Roman" w:hAnsi="Times New Roman" w:cs="Times New Roman"/>
          <w:sz w:val="24"/>
          <w:szCs w:val="24"/>
        </w:rPr>
        <w:t>ie</w:t>
      </w:r>
      <w:r w:rsidRPr="00837DE6">
        <w:rPr>
          <w:rFonts w:ascii="Times New Roman" w:hAnsi="Times New Roman" w:cs="Times New Roman"/>
          <w:sz w:val="24"/>
          <w:szCs w:val="24"/>
        </w:rPr>
        <w:t xml:space="preserve"> nodig is geweest om de casus te beoordelen, is het niet uitgesloten dat participanten al een keuze gemaakt h</w:t>
      </w:r>
      <w:r w:rsidR="00EA02C4">
        <w:rPr>
          <w:rFonts w:ascii="Times New Roman" w:hAnsi="Times New Roman" w:cs="Times New Roman"/>
          <w:sz w:val="24"/>
          <w:szCs w:val="24"/>
        </w:rPr>
        <w:t>add</w:t>
      </w:r>
      <w:r w:rsidRPr="00837DE6">
        <w:rPr>
          <w:rFonts w:ascii="Times New Roman" w:hAnsi="Times New Roman" w:cs="Times New Roman"/>
          <w:sz w:val="24"/>
          <w:szCs w:val="24"/>
        </w:rPr>
        <w:t>en en daarna nog de tijd hebben genomen om deze beoordeling te checken.</w:t>
      </w:r>
    </w:p>
    <w:p w14:paraId="1AC8708B" w14:textId="133FCF45"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i/>
          <w:iCs/>
          <w:sz w:val="24"/>
          <w:szCs w:val="24"/>
        </w:rPr>
        <w:t>Attitude richting straatmuzikanten</w:t>
      </w:r>
      <w:r w:rsidRPr="00837DE6">
        <w:rPr>
          <w:rFonts w:ascii="Times New Roman" w:hAnsi="Times New Roman" w:cs="Times New Roman"/>
          <w:sz w:val="24"/>
          <w:szCs w:val="24"/>
        </w:rPr>
        <w:t>, om te controleren of er een verschil in attitude is richting straatmuzikanten die een verschil kan verklaren, wordt de stelling “</w:t>
      </w:r>
      <w:r w:rsidRPr="00837DE6">
        <w:rPr>
          <w:rFonts w:ascii="Times New Roman" w:hAnsi="Times New Roman" w:cs="Times New Roman"/>
          <w:i/>
          <w:iCs/>
          <w:sz w:val="24"/>
          <w:szCs w:val="24"/>
        </w:rPr>
        <w:t>Ik sta positief tegenover straatmuzikanten</w:t>
      </w:r>
      <w:r w:rsidRPr="00837DE6">
        <w:rPr>
          <w:rFonts w:ascii="Times New Roman" w:hAnsi="Times New Roman" w:cs="Times New Roman"/>
          <w:sz w:val="24"/>
          <w:szCs w:val="24"/>
        </w:rPr>
        <w:t xml:space="preserve">” op basis van een 5-punts Likertschaal beoordeeld. Hoe hoger de score, des te positiever is de attitude van de participant richting straatmuzikanten. </w:t>
      </w:r>
    </w:p>
    <w:p w14:paraId="16923B0C" w14:textId="11FF45DD" w:rsidR="00591DD6" w:rsidRPr="00837DE6" w:rsidRDefault="00591DD6" w:rsidP="00591DD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i/>
          <w:iCs/>
          <w:sz w:val="24"/>
          <w:szCs w:val="24"/>
        </w:rPr>
        <w:t>Handhavingsstijl</w:t>
      </w:r>
      <w:r w:rsidRPr="00837DE6">
        <w:rPr>
          <w:rFonts w:ascii="Times New Roman" w:hAnsi="Times New Roman" w:cs="Times New Roman"/>
          <w:sz w:val="24"/>
          <w:szCs w:val="24"/>
        </w:rPr>
        <w:t xml:space="preserve">, in dit onderzoek worden vier handhavingsstijlen geclassificeerd, namelijk (1) flexibele bestraffing; (2) strikte bestraffing; (3) flexibele overreding; en (4) strikte overreding. Om hiertoe te komen moeten de variabelen ‘wijze van regeltoepassing’ en ‘reactie op overtreding’ gehercodeerd worden. Hierbij worden de scores één en twee en de scores drie en vier samengevoegd. Hieruit komt dus een flexibele, strikte, overredende of bestraffende handhavingsstijl. Deze </w:t>
      </w:r>
      <w:r w:rsidR="00EA02C4">
        <w:rPr>
          <w:rFonts w:ascii="Times New Roman" w:hAnsi="Times New Roman" w:cs="Times New Roman"/>
          <w:sz w:val="24"/>
          <w:szCs w:val="24"/>
        </w:rPr>
        <w:t xml:space="preserve">scores </w:t>
      </w:r>
      <w:r w:rsidRPr="00837DE6">
        <w:rPr>
          <w:rFonts w:ascii="Times New Roman" w:hAnsi="Times New Roman" w:cs="Times New Roman"/>
          <w:sz w:val="24"/>
          <w:szCs w:val="24"/>
        </w:rPr>
        <w:t>word</w:t>
      </w:r>
      <w:r w:rsidR="00EA02C4">
        <w:rPr>
          <w:rFonts w:ascii="Times New Roman" w:hAnsi="Times New Roman" w:cs="Times New Roman"/>
          <w:sz w:val="24"/>
          <w:szCs w:val="24"/>
        </w:rPr>
        <w:t>en</w:t>
      </w:r>
      <w:r w:rsidRPr="00837DE6">
        <w:rPr>
          <w:rFonts w:ascii="Times New Roman" w:hAnsi="Times New Roman" w:cs="Times New Roman"/>
          <w:sz w:val="24"/>
          <w:szCs w:val="24"/>
        </w:rPr>
        <w:t xml:space="preserve"> hierna samengevoegd met de score op de andere dimensie. Dit leidt tot de vier verschillende handhavingsstijlen zoals eerder beschreven. </w:t>
      </w:r>
    </w:p>
    <w:p w14:paraId="02EFF7D5" w14:textId="77777777" w:rsidR="00591DD6" w:rsidRPr="00837DE6" w:rsidRDefault="00591DD6" w:rsidP="00591DD6">
      <w:pPr>
        <w:spacing w:after="0" w:line="360" w:lineRule="auto"/>
        <w:rPr>
          <w:rFonts w:ascii="Times New Roman" w:hAnsi="Times New Roman" w:cs="Times New Roman"/>
          <w:sz w:val="24"/>
          <w:szCs w:val="24"/>
        </w:rPr>
      </w:pPr>
    </w:p>
    <w:p w14:paraId="4B0349E5" w14:textId="077737CE" w:rsidR="00591DD6" w:rsidRPr="00837DE6" w:rsidRDefault="00591DD6" w:rsidP="00591DD6">
      <w:pPr>
        <w:spacing w:after="0" w:line="360" w:lineRule="auto"/>
        <w:rPr>
          <w:rFonts w:ascii="Times New Roman" w:hAnsi="Times New Roman" w:cs="Times New Roman"/>
          <w:b/>
          <w:bCs/>
          <w:i/>
          <w:iCs/>
          <w:sz w:val="24"/>
          <w:szCs w:val="24"/>
        </w:rPr>
      </w:pPr>
      <w:r w:rsidRPr="00837DE6">
        <w:rPr>
          <w:rFonts w:ascii="Times New Roman" w:hAnsi="Times New Roman" w:cs="Times New Roman"/>
          <w:b/>
          <w:bCs/>
          <w:i/>
          <w:iCs/>
          <w:sz w:val="24"/>
          <w:szCs w:val="24"/>
        </w:rPr>
        <w:t>Data-analyse</w:t>
      </w:r>
    </w:p>
    <w:p w14:paraId="5836B3C7" w14:textId="6BDDDFB5" w:rsidR="00591DD6" w:rsidRPr="00837DE6" w:rsidRDefault="00591DD6" w:rsidP="0013680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Voor de analyse is het belangrijk om te constateren dat dit onderzoek een </w:t>
      </w:r>
      <w:r w:rsidRPr="00837DE6">
        <w:rPr>
          <w:rFonts w:ascii="Times New Roman" w:hAnsi="Times New Roman" w:cs="Times New Roman"/>
          <w:i/>
          <w:iCs/>
          <w:sz w:val="24"/>
          <w:szCs w:val="24"/>
        </w:rPr>
        <w:t>between-subject design</w:t>
      </w:r>
      <w:r w:rsidRPr="00837DE6">
        <w:rPr>
          <w:rFonts w:ascii="Times New Roman" w:hAnsi="Times New Roman" w:cs="Times New Roman"/>
          <w:sz w:val="24"/>
          <w:szCs w:val="24"/>
        </w:rPr>
        <w:t xml:space="preserve"> heeft. Doordat er is gekozen voor een </w:t>
      </w:r>
      <w:r w:rsidRPr="00837DE6">
        <w:rPr>
          <w:rFonts w:ascii="Times New Roman" w:hAnsi="Times New Roman" w:cs="Times New Roman"/>
          <w:i/>
          <w:iCs/>
          <w:sz w:val="24"/>
          <w:szCs w:val="24"/>
        </w:rPr>
        <w:t>between-subject design</w:t>
      </w:r>
      <w:r w:rsidRPr="00837DE6">
        <w:rPr>
          <w:rFonts w:ascii="Times New Roman" w:hAnsi="Times New Roman" w:cs="Times New Roman"/>
          <w:sz w:val="24"/>
          <w:szCs w:val="24"/>
        </w:rPr>
        <w:t xml:space="preserve"> – in plaats van een </w:t>
      </w:r>
      <w:r w:rsidRPr="00837DE6">
        <w:rPr>
          <w:rFonts w:ascii="Times New Roman" w:hAnsi="Times New Roman" w:cs="Times New Roman"/>
          <w:i/>
          <w:iCs/>
          <w:sz w:val="24"/>
          <w:szCs w:val="24"/>
        </w:rPr>
        <w:t>within-subject design</w:t>
      </w:r>
      <w:r w:rsidRPr="00837DE6">
        <w:rPr>
          <w:rFonts w:ascii="Times New Roman" w:hAnsi="Times New Roman" w:cs="Times New Roman"/>
          <w:sz w:val="24"/>
          <w:szCs w:val="24"/>
        </w:rPr>
        <w:t xml:space="preserve"> – worden storende variabelen zoals leer-, vermoeidheids- en </w:t>
      </w:r>
      <w:r w:rsidRPr="00837DE6">
        <w:rPr>
          <w:rFonts w:ascii="Times New Roman" w:hAnsi="Times New Roman" w:cs="Times New Roman"/>
          <w:i/>
          <w:iCs/>
          <w:sz w:val="24"/>
          <w:szCs w:val="24"/>
        </w:rPr>
        <w:t>carry-over</w:t>
      </w:r>
      <w:r w:rsidRPr="00837DE6">
        <w:rPr>
          <w:rFonts w:ascii="Times New Roman" w:hAnsi="Times New Roman" w:cs="Times New Roman"/>
          <w:sz w:val="24"/>
          <w:szCs w:val="24"/>
        </w:rPr>
        <w:t xml:space="preserve"> effecten vermeden. Door dit </w:t>
      </w:r>
      <w:r w:rsidRPr="00837DE6">
        <w:rPr>
          <w:rFonts w:ascii="Times New Roman" w:hAnsi="Times New Roman" w:cs="Times New Roman"/>
          <w:i/>
          <w:iCs/>
          <w:sz w:val="24"/>
          <w:szCs w:val="24"/>
        </w:rPr>
        <w:t xml:space="preserve">design </w:t>
      </w:r>
      <w:r w:rsidRPr="00837DE6">
        <w:rPr>
          <w:rFonts w:ascii="Times New Roman" w:hAnsi="Times New Roman" w:cs="Times New Roman"/>
          <w:sz w:val="24"/>
          <w:szCs w:val="24"/>
        </w:rPr>
        <w:t>en doordat er één afhankelijke en één onafhankelijke variabele met twee niveaus worden meegenomen in de analyse vindt de analyse</w:t>
      </w:r>
      <w:r w:rsidR="00881129" w:rsidRPr="00837DE6">
        <w:rPr>
          <w:rFonts w:ascii="Times New Roman" w:hAnsi="Times New Roman" w:cs="Times New Roman"/>
          <w:sz w:val="24"/>
          <w:szCs w:val="24"/>
        </w:rPr>
        <w:t xml:space="preserve"> voor de eerste twee hypothesen</w:t>
      </w:r>
      <w:r w:rsidRPr="00837DE6">
        <w:rPr>
          <w:rFonts w:ascii="Times New Roman" w:hAnsi="Times New Roman" w:cs="Times New Roman"/>
          <w:sz w:val="24"/>
          <w:szCs w:val="24"/>
        </w:rPr>
        <w:t xml:space="preserve"> plaats op basis van een T-toets met twee onafhankelijke steekproeven voor de dimensie ‘wijze van regeltoepassing’ en een T-toets met twee onafhankelijke steekproeven voor de dimensie ‘reactie op overtreding’. Bij een T-toets met twee onafhankelijke steekproeven gelden de volgende assumpties, namelijk (1) normaalverdeling in scores bij beide condities; (2) homogeniteit van varianties (homoscedasticiteit); (3) geen uitbijters (Ellis, 2014). Het is ook mogelijk om een Mann Whitney U-toets te doen bij een situatie met één afhankelijke en één onafhankelijke variabele met twee niveaus. Deze toets veronderstelt dat er geen normaalverdeling is en is redelijk robuust voor uitschieters en heteroscedasticiteit (Mann &amp; Whitney, 1947). Bij het schenden van de assumptie van normaliteit zal de Mann Whitney U-toets gebruikt worden. </w:t>
      </w:r>
    </w:p>
    <w:p w14:paraId="15B3E633" w14:textId="0F83BA45" w:rsidR="00881129" w:rsidRPr="00837DE6" w:rsidRDefault="00591DD6" w:rsidP="00881129">
      <w:pPr>
        <w:tabs>
          <w:tab w:val="left" w:pos="3765"/>
        </w:tabs>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De </w:t>
      </w:r>
      <w:r w:rsidR="00163A25">
        <w:rPr>
          <w:rFonts w:ascii="Times New Roman" w:hAnsi="Times New Roman" w:cs="Times New Roman"/>
          <w:sz w:val="24"/>
          <w:szCs w:val="24"/>
        </w:rPr>
        <w:t xml:space="preserve">drie hypothesen worden aanvaard </w:t>
      </w:r>
      <w:r w:rsidRPr="00837DE6">
        <w:rPr>
          <w:rFonts w:ascii="Times New Roman" w:hAnsi="Times New Roman" w:cs="Times New Roman"/>
          <w:sz w:val="24"/>
          <w:szCs w:val="24"/>
        </w:rPr>
        <w:t>indien α ≤</w:t>
      </w:r>
      <w:r w:rsidR="005F4861">
        <w:rPr>
          <w:rFonts w:ascii="Times New Roman" w:hAnsi="Times New Roman" w:cs="Times New Roman"/>
          <w:sz w:val="24"/>
          <w:szCs w:val="24"/>
        </w:rPr>
        <w:t xml:space="preserve"> </w:t>
      </w:r>
      <w:r w:rsidRPr="00837DE6">
        <w:rPr>
          <w:rFonts w:ascii="Times New Roman" w:hAnsi="Times New Roman" w:cs="Times New Roman"/>
          <w:sz w:val="24"/>
          <w:szCs w:val="24"/>
        </w:rPr>
        <w:t xml:space="preserve">.05. Bij een significant resultaat wordt </w:t>
      </w:r>
      <w:r w:rsidR="00163A25">
        <w:rPr>
          <w:rFonts w:ascii="Times New Roman" w:hAnsi="Times New Roman" w:cs="Times New Roman"/>
          <w:sz w:val="24"/>
          <w:szCs w:val="24"/>
        </w:rPr>
        <w:t xml:space="preserve">bij de eerste twee hypothesen </w:t>
      </w:r>
      <w:r w:rsidRPr="00837DE6">
        <w:rPr>
          <w:rFonts w:ascii="Times New Roman" w:hAnsi="Times New Roman" w:cs="Times New Roman"/>
          <w:sz w:val="24"/>
          <w:szCs w:val="24"/>
        </w:rPr>
        <w:t xml:space="preserve">de </w:t>
      </w:r>
      <w:r w:rsidRPr="00837DE6">
        <w:rPr>
          <w:rFonts w:ascii="Times New Roman" w:hAnsi="Times New Roman" w:cs="Times New Roman"/>
          <w:i/>
          <w:iCs/>
          <w:sz w:val="24"/>
          <w:szCs w:val="24"/>
        </w:rPr>
        <w:t>effect size</w:t>
      </w:r>
      <w:r w:rsidRPr="00837DE6">
        <w:rPr>
          <w:rFonts w:ascii="Times New Roman" w:hAnsi="Times New Roman" w:cs="Times New Roman"/>
          <w:sz w:val="24"/>
          <w:szCs w:val="24"/>
        </w:rPr>
        <w:t xml:space="preserve"> klein ingeschat als de Cohen’s d varieert rond 0.2, medium groot ingeschat als de Cohen’s d varieert rond 0.5 en groot als de Cohen’s d varieert rondom 0.8 (Cohen, 1998).</w:t>
      </w:r>
      <w:r w:rsidR="00881129" w:rsidRPr="00837DE6">
        <w:rPr>
          <w:rFonts w:ascii="Times New Roman" w:hAnsi="Times New Roman" w:cs="Times New Roman"/>
          <w:sz w:val="24"/>
          <w:szCs w:val="24"/>
        </w:rPr>
        <w:t xml:space="preserve"> </w:t>
      </w:r>
    </w:p>
    <w:p w14:paraId="4E7AFC97" w14:textId="0265EFED" w:rsidR="00881129" w:rsidRPr="00837DE6" w:rsidRDefault="00881129" w:rsidP="00881129">
      <w:pPr>
        <w:tabs>
          <w:tab w:val="left" w:pos="3765"/>
        </w:tabs>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De derde hypothese toets de relatie tussen de beide condities en de vier handhavingsstijlen direct. Aangezien het hierbij gaat om een categoriale afhankelijke variabele zal er gebruik gemaakt worden van een Chi-kwadraattoets (Ellis, 2013). Naast dat de afhankelijke variabele categorisch moet zijn, mogen er in de tabel geen verwachte waardes van nul zitten en mogen er in de tabel niet meer dan 20% van de verwachte waardes onder de 5 zitten (McHugh, 2013). Mocht deze laatste assumptie geschonden zijn, dan kan ervoor gekozen worden om een Likelihood Ratio Chi-kwadraattoets in te zetten (Özdemir &amp; Eyduran, 2005).</w:t>
      </w:r>
    </w:p>
    <w:bookmarkEnd w:id="14"/>
    <w:p w14:paraId="758E2403" w14:textId="76D7FA3C" w:rsidR="00591DD6" w:rsidRPr="00837DE6" w:rsidRDefault="00591DD6" w:rsidP="00454B8F">
      <w:pPr>
        <w:spacing w:after="0" w:line="360" w:lineRule="auto"/>
        <w:jc w:val="both"/>
        <w:rPr>
          <w:rFonts w:ascii="Times New Roman" w:hAnsi="Times New Roman" w:cs="Times New Roman"/>
          <w:sz w:val="24"/>
          <w:szCs w:val="24"/>
        </w:rPr>
      </w:pPr>
    </w:p>
    <w:p w14:paraId="69087D06" w14:textId="77777777" w:rsidR="00591DD6" w:rsidRPr="00837DE6" w:rsidRDefault="00591DD6" w:rsidP="00591DD6">
      <w:pPr>
        <w:tabs>
          <w:tab w:val="left" w:pos="3765"/>
        </w:tabs>
        <w:spacing w:after="0" w:line="360" w:lineRule="auto"/>
        <w:rPr>
          <w:rFonts w:ascii="Times New Roman" w:hAnsi="Times New Roman" w:cs="Times New Roman"/>
          <w:sz w:val="24"/>
          <w:szCs w:val="24"/>
        </w:rPr>
      </w:pPr>
    </w:p>
    <w:p w14:paraId="702D3852" w14:textId="39C1F541" w:rsidR="00E64198" w:rsidRDefault="00E64198">
      <w:pPr>
        <w:spacing w:after="0"/>
        <w:rPr>
          <w:rFonts w:ascii="Times New Roman" w:hAnsi="Times New Roman" w:cs="Times New Roman"/>
          <w:b/>
          <w:bCs/>
          <w:sz w:val="24"/>
          <w:szCs w:val="24"/>
        </w:rPr>
      </w:pPr>
      <w:r>
        <w:rPr>
          <w:rFonts w:ascii="Times New Roman" w:hAnsi="Times New Roman" w:cs="Times New Roman"/>
          <w:b/>
          <w:bCs/>
          <w:sz w:val="24"/>
          <w:szCs w:val="24"/>
        </w:rPr>
        <w:br w:type="page"/>
      </w:r>
    </w:p>
    <w:p w14:paraId="2C916012" w14:textId="1CA0FACE" w:rsidR="00591DD6" w:rsidRPr="00D5041F" w:rsidRDefault="00591DD6" w:rsidP="00D5041F">
      <w:pPr>
        <w:spacing w:after="0" w:line="360" w:lineRule="auto"/>
        <w:jc w:val="center"/>
        <w:rPr>
          <w:rFonts w:ascii="Times New Roman" w:hAnsi="Times New Roman" w:cs="Times New Roman"/>
          <w:b/>
          <w:bCs/>
          <w:sz w:val="24"/>
          <w:szCs w:val="24"/>
        </w:rPr>
      </w:pPr>
      <w:r w:rsidRPr="00837DE6">
        <w:rPr>
          <w:rFonts w:ascii="Times New Roman" w:hAnsi="Times New Roman" w:cs="Times New Roman"/>
          <w:b/>
          <w:bCs/>
          <w:sz w:val="24"/>
          <w:szCs w:val="24"/>
        </w:rPr>
        <w:t>Resultaten</w:t>
      </w:r>
    </w:p>
    <w:p w14:paraId="1E37AD04" w14:textId="2FB10F68" w:rsidR="00F00271" w:rsidRPr="00D333E3" w:rsidRDefault="00F00271" w:rsidP="00D5041F">
      <w:pPr>
        <w:spacing w:after="0" w:line="360" w:lineRule="auto"/>
        <w:rPr>
          <w:rFonts w:ascii="Times New Roman" w:hAnsi="Times New Roman" w:cs="Times New Roman"/>
          <w:b/>
          <w:bCs/>
          <w:i/>
          <w:iCs/>
          <w:sz w:val="24"/>
          <w:szCs w:val="24"/>
        </w:rPr>
      </w:pPr>
      <w:r w:rsidRPr="00D333E3">
        <w:rPr>
          <w:rFonts w:ascii="Times New Roman" w:hAnsi="Times New Roman" w:cs="Times New Roman"/>
          <w:b/>
          <w:bCs/>
          <w:i/>
          <w:iCs/>
          <w:sz w:val="24"/>
          <w:szCs w:val="24"/>
        </w:rPr>
        <w:t xml:space="preserve">Kenmerken </w:t>
      </w:r>
      <w:r w:rsidR="005F4861">
        <w:rPr>
          <w:rFonts w:ascii="Times New Roman" w:hAnsi="Times New Roman" w:cs="Times New Roman"/>
          <w:b/>
          <w:bCs/>
          <w:i/>
          <w:iCs/>
          <w:sz w:val="24"/>
          <w:szCs w:val="24"/>
        </w:rPr>
        <w:t>participanten</w:t>
      </w:r>
      <w:r w:rsidRPr="00D333E3">
        <w:rPr>
          <w:rFonts w:ascii="Times New Roman" w:hAnsi="Times New Roman" w:cs="Times New Roman"/>
          <w:b/>
          <w:bCs/>
          <w:i/>
          <w:iCs/>
          <w:sz w:val="24"/>
          <w:szCs w:val="24"/>
        </w:rPr>
        <w:t xml:space="preserve"> </w:t>
      </w:r>
    </w:p>
    <w:p w14:paraId="58F53DAE" w14:textId="15BDA7F7" w:rsidR="00F00271" w:rsidRPr="000C760C" w:rsidRDefault="00F00271" w:rsidP="00D504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Pr="000C760C">
        <w:rPr>
          <w:rFonts w:ascii="Times New Roman" w:hAnsi="Times New Roman" w:cs="Times New Roman"/>
          <w:sz w:val="24"/>
          <w:szCs w:val="24"/>
        </w:rPr>
        <w:t xml:space="preserve">totaal </w:t>
      </w:r>
      <w:r>
        <w:rPr>
          <w:rFonts w:ascii="Times New Roman" w:hAnsi="Times New Roman" w:cs="Times New Roman"/>
          <w:sz w:val="24"/>
          <w:szCs w:val="24"/>
        </w:rPr>
        <w:t>waren</w:t>
      </w:r>
      <w:r w:rsidRPr="000C760C">
        <w:rPr>
          <w:rFonts w:ascii="Times New Roman" w:hAnsi="Times New Roman" w:cs="Times New Roman"/>
          <w:sz w:val="24"/>
          <w:szCs w:val="24"/>
        </w:rPr>
        <w:t xml:space="preserve"> 60 studenten gestart aan de vragenlijst. Hiervan h</w:t>
      </w:r>
      <w:r>
        <w:rPr>
          <w:rFonts w:ascii="Times New Roman" w:hAnsi="Times New Roman" w:cs="Times New Roman"/>
          <w:sz w:val="24"/>
          <w:szCs w:val="24"/>
        </w:rPr>
        <w:t>ad</w:t>
      </w:r>
      <w:r w:rsidRPr="000C760C">
        <w:rPr>
          <w:rFonts w:ascii="Times New Roman" w:hAnsi="Times New Roman" w:cs="Times New Roman"/>
          <w:sz w:val="24"/>
          <w:szCs w:val="24"/>
        </w:rPr>
        <w:t xml:space="preserve"> 1 </w:t>
      </w:r>
      <w:r w:rsidR="005F4861">
        <w:rPr>
          <w:rFonts w:ascii="Times New Roman" w:hAnsi="Times New Roman" w:cs="Times New Roman"/>
          <w:sz w:val="24"/>
          <w:szCs w:val="24"/>
        </w:rPr>
        <w:t>participant</w:t>
      </w:r>
      <w:r w:rsidRPr="000C760C">
        <w:rPr>
          <w:rFonts w:ascii="Times New Roman" w:hAnsi="Times New Roman" w:cs="Times New Roman"/>
          <w:sz w:val="24"/>
          <w:szCs w:val="24"/>
        </w:rPr>
        <w:t xml:space="preserve"> de vragenlijst onvolledig ingevuld. Deze </w:t>
      </w:r>
      <w:r w:rsidR="005F4861">
        <w:rPr>
          <w:rFonts w:ascii="Times New Roman" w:hAnsi="Times New Roman" w:cs="Times New Roman"/>
          <w:sz w:val="24"/>
          <w:szCs w:val="24"/>
        </w:rPr>
        <w:t>participant</w:t>
      </w:r>
      <w:r w:rsidRPr="000C760C">
        <w:rPr>
          <w:rFonts w:ascii="Times New Roman" w:hAnsi="Times New Roman" w:cs="Times New Roman"/>
          <w:sz w:val="24"/>
          <w:szCs w:val="24"/>
        </w:rPr>
        <w:t xml:space="preserve"> </w:t>
      </w:r>
      <w:r>
        <w:rPr>
          <w:rFonts w:ascii="Times New Roman" w:hAnsi="Times New Roman" w:cs="Times New Roman"/>
          <w:sz w:val="24"/>
          <w:szCs w:val="24"/>
        </w:rPr>
        <w:t>werd</w:t>
      </w:r>
      <w:r w:rsidRPr="000C760C">
        <w:rPr>
          <w:rFonts w:ascii="Times New Roman" w:hAnsi="Times New Roman" w:cs="Times New Roman"/>
          <w:sz w:val="24"/>
          <w:szCs w:val="24"/>
        </w:rPr>
        <w:t xml:space="preserve"> </w:t>
      </w:r>
      <w:r>
        <w:rPr>
          <w:rFonts w:ascii="Times New Roman" w:hAnsi="Times New Roman" w:cs="Times New Roman"/>
          <w:sz w:val="24"/>
          <w:szCs w:val="24"/>
        </w:rPr>
        <w:t xml:space="preserve">verwijderd uit </w:t>
      </w:r>
      <w:r w:rsidRPr="000C760C">
        <w:rPr>
          <w:rFonts w:ascii="Times New Roman" w:hAnsi="Times New Roman" w:cs="Times New Roman"/>
          <w:sz w:val="24"/>
          <w:szCs w:val="24"/>
        </w:rPr>
        <w:t xml:space="preserve">de dataset. Dit betekent dat er in totaal 59 participanten </w:t>
      </w:r>
      <w:r>
        <w:rPr>
          <w:rFonts w:ascii="Times New Roman" w:hAnsi="Times New Roman" w:cs="Times New Roman"/>
          <w:sz w:val="24"/>
          <w:szCs w:val="24"/>
        </w:rPr>
        <w:t>waren</w:t>
      </w:r>
      <w:r w:rsidRPr="000C760C">
        <w:rPr>
          <w:rFonts w:ascii="Times New Roman" w:hAnsi="Times New Roman" w:cs="Times New Roman"/>
          <w:sz w:val="24"/>
          <w:szCs w:val="24"/>
        </w:rPr>
        <w:t xml:space="preserve"> meegenomen in de analyse. Van deze 59 </w:t>
      </w:r>
      <w:r w:rsidR="005F4861">
        <w:rPr>
          <w:rFonts w:ascii="Times New Roman" w:hAnsi="Times New Roman" w:cs="Times New Roman"/>
          <w:sz w:val="24"/>
          <w:szCs w:val="24"/>
        </w:rPr>
        <w:t>participanten</w:t>
      </w:r>
      <w:r w:rsidRPr="000C760C">
        <w:rPr>
          <w:rFonts w:ascii="Times New Roman" w:hAnsi="Times New Roman" w:cs="Times New Roman"/>
          <w:sz w:val="24"/>
          <w:szCs w:val="24"/>
        </w:rPr>
        <w:t xml:space="preserve">, zaten 31 </w:t>
      </w:r>
      <w:r w:rsidR="005F4861">
        <w:rPr>
          <w:rFonts w:ascii="Times New Roman" w:hAnsi="Times New Roman" w:cs="Times New Roman"/>
          <w:sz w:val="24"/>
          <w:szCs w:val="24"/>
        </w:rPr>
        <w:t>participanten</w:t>
      </w:r>
      <w:r w:rsidR="005F4861" w:rsidRPr="000C760C">
        <w:rPr>
          <w:rFonts w:ascii="Times New Roman" w:hAnsi="Times New Roman" w:cs="Times New Roman"/>
          <w:sz w:val="24"/>
          <w:szCs w:val="24"/>
        </w:rPr>
        <w:t xml:space="preserve"> </w:t>
      </w:r>
      <w:r w:rsidRPr="000C760C">
        <w:rPr>
          <w:rFonts w:ascii="Times New Roman" w:hAnsi="Times New Roman" w:cs="Times New Roman"/>
          <w:sz w:val="24"/>
          <w:szCs w:val="24"/>
        </w:rPr>
        <w:t xml:space="preserve">in de controle conditie en 28 in de </w:t>
      </w:r>
      <w:r>
        <w:rPr>
          <w:rFonts w:ascii="Times New Roman" w:hAnsi="Times New Roman" w:cs="Times New Roman"/>
          <w:sz w:val="24"/>
          <w:szCs w:val="24"/>
        </w:rPr>
        <w:t>experimentele</w:t>
      </w:r>
      <w:r w:rsidRPr="000C760C">
        <w:rPr>
          <w:rFonts w:ascii="Times New Roman" w:hAnsi="Times New Roman" w:cs="Times New Roman"/>
          <w:sz w:val="24"/>
          <w:szCs w:val="24"/>
        </w:rPr>
        <w:t xml:space="preserve"> conditie. </w:t>
      </w:r>
    </w:p>
    <w:p w14:paraId="534C2423" w14:textId="0BD3A7B1" w:rsidR="00F00271" w:rsidRDefault="00F00271" w:rsidP="00D5041F">
      <w:pPr>
        <w:spacing w:after="0" w:line="360" w:lineRule="auto"/>
        <w:ind w:firstLine="708"/>
        <w:jc w:val="both"/>
        <w:rPr>
          <w:rFonts w:ascii="Times New Roman" w:hAnsi="Times New Roman" w:cs="Times New Roman"/>
          <w:sz w:val="24"/>
          <w:szCs w:val="24"/>
        </w:rPr>
      </w:pPr>
      <w:r w:rsidRPr="000C760C">
        <w:rPr>
          <w:rFonts w:ascii="Times New Roman" w:hAnsi="Times New Roman" w:cs="Times New Roman"/>
          <w:sz w:val="24"/>
          <w:szCs w:val="24"/>
        </w:rPr>
        <w:t xml:space="preserve">De gemiddelde leeftijd van de </w:t>
      </w:r>
      <w:r w:rsidR="005F4861">
        <w:rPr>
          <w:rFonts w:ascii="Times New Roman" w:hAnsi="Times New Roman" w:cs="Times New Roman"/>
          <w:sz w:val="24"/>
          <w:szCs w:val="24"/>
        </w:rPr>
        <w:t>participanten</w:t>
      </w:r>
      <w:r w:rsidR="005F4861" w:rsidRPr="000C760C">
        <w:rPr>
          <w:rFonts w:ascii="Times New Roman" w:hAnsi="Times New Roman" w:cs="Times New Roman"/>
          <w:sz w:val="24"/>
          <w:szCs w:val="24"/>
        </w:rPr>
        <w:t xml:space="preserve"> </w:t>
      </w:r>
      <w:r w:rsidRPr="000C760C">
        <w:rPr>
          <w:rFonts w:ascii="Times New Roman" w:hAnsi="Times New Roman" w:cs="Times New Roman"/>
          <w:sz w:val="24"/>
          <w:szCs w:val="24"/>
        </w:rPr>
        <w:t>was 21 jaar (</w:t>
      </w:r>
      <w:r w:rsidRPr="000C760C">
        <w:rPr>
          <w:rFonts w:ascii="Times New Roman" w:hAnsi="Times New Roman" w:cs="Times New Roman"/>
          <w:i/>
          <w:iCs/>
          <w:sz w:val="24"/>
          <w:szCs w:val="24"/>
        </w:rPr>
        <w:t xml:space="preserve">M </w:t>
      </w:r>
      <w:r w:rsidRPr="000C760C">
        <w:rPr>
          <w:rFonts w:ascii="Times New Roman" w:hAnsi="Times New Roman" w:cs="Times New Roman"/>
          <w:sz w:val="24"/>
          <w:szCs w:val="24"/>
        </w:rPr>
        <w:t>= 20.92,</w:t>
      </w:r>
      <w:r w:rsidRPr="000C760C">
        <w:rPr>
          <w:rFonts w:ascii="Times New Roman" w:hAnsi="Times New Roman" w:cs="Times New Roman"/>
          <w:i/>
          <w:iCs/>
          <w:sz w:val="24"/>
          <w:szCs w:val="24"/>
        </w:rPr>
        <w:t xml:space="preserve"> SD </w:t>
      </w:r>
      <w:r w:rsidRPr="000C760C">
        <w:rPr>
          <w:rFonts w:ascii="Times New Roman" w:hAnsi="Times New Roman" w:cs="Times New Roman"/>
          <w:sz w:val="24"/>
          <w:szCs w:val="24"/>
        </w:rPr>
        <w:t xml:space="preserve">= 1.57). </w:t>
      </w:r>
      <w:r>
        <w:rPr>
          <w:rFonts w:ascii="Times New Roman" w:hAnsi="Times New Roman" w:cs="Times New Roman"/>
          <w:sz w:val="24"/>
          <w:szCs w:val="24"/>
        </w:rPr>
        <w:t>Het verschil in d</w:t>
      </w:r>
      <w:r w:rsidRPr="000C760C">
        <w:rPr>
          <w:rFonts w:ascii="Times New Roman" w:hAnsi="Times New Roman" w:cs="Times New Roman"/>
          <w:sz w:val="24"/>
          <w:szCs w:val="24"/>
        </w:rPr>
        <w:t xml:space="preserve">e gemiddelde leeftijd tussen de </w:t>
      </w:r>
      <w:r>
        <w:rPr>
          <w:rFonts w:ascii="Times New Roman" w:hAnsi="Times New Roman" w:cs="Times New Roman"/>
          <w:sz w:val="24"/>
          <w:szCs w:val="24"/>
        </w:rPr>
        <w:t xml:space="preserve">controle </w:t>
      </w:r>
      <w:r w:rsidRPr="000C760C">
        <w:rPr>
          <w:rFonts w:ascii="Times New Roman" w:hAnsi="Times New Roman" w:cs="Times New Roman"/>
          <w:sz w:val="24"/>
          <w:szCs w:val="24"/>
        </w:rPr>
        <w:t>conditie</w:t>
      </w:r>
      <w:r>
        <w:rPr>
          <w:rFonts w:ascii="Times New Roman" w:hAnsi="Times New Roman" w:cs="Times New Roman"/>
          <w:sz w:val="24"/>
          <w:szCs w:val="24"/>
        </w:rPr>
        <w:t xml:space="preserve"> (</w:t>
      </w:r>
      <w:r w:rsidRPr="000C760C">
        <w:rPr>
          <w:rFonts w:ascii="Times New Roman" w:hAnsi="Times New Roman" w:cs="Times New Roman"/>
          <w:i/>
          <w:iCs/>
          <w:sz w:val="24"/>
          <w:szCs w:val="24"/>
        </w:rPr>
        <w:t xml:space="preserve">M </w:t>
      </w:r>
      <w:r w:rsidRPr="000C760C">
        <w:rPr>
          <w:rFonts w:ascii="Times New Roman" w:hAnsi="Times New Roman" w:cs="Times New Roman"/>
          <w:sz w:val="24"/>
          <w:szCs w:val="24"/>
        </w:rPr>
        <w:t>= 21.06,</w:t>
      </w:r>
      <w:r w:rsidRPr="000C760C">
        <w:rPr>
          <w:rFonts w:ascii="Times New Roman" w:hAnsi="Times New Roman" w:cs="Times New Roman"/>
          <w:i/>
          <w:iCs/>
          <w:sz w:val="24"/>
          <w:szCs w:val="24"/>
        </w:rPr>
        <w:t xml:space="preserve"> SD </w:t>
      </w:r>
      <w:r w:rsidRPr="000C760C">
        <w:rPr>
          <w:rFonts w:ascii="Times New Roman" w:hAnsi="Times New Roman" w:cs="Times New Roman"/>
          <w:sz w:val="24"/>
          <w:szCs w:val="24"/>
        </w:rPr>
        <w:t>= 1.57)</w:t>
      </w:r>
      <w:r>
        <w:rPr>
          <w:rFonts w:ascii="Times New Roman" w:hAnsi="Times New Roman" w:cs="Times New Roman"/>
          <w:sz w:val="24"/>
          <w:szCs w:val="24"/>
        </w:rPr>
        <w:t xml:space="preserve"> en de experimentele conditie (</w:t>
      </w:r>
      <w:r w:rsidRPr="000C760C">
        <w:rPr>
          <w:rFonts w:ascii="Times New Roman" w:hAnsi="Times New Roman" w:cs="Times New Roman"/>
          <w:i/>
          <w:iCs/>
          <w:sz w:val="24"/>
          <w:szCs w:val="24"/>
        </w:rPr>
        <w:t xml:space="preserve">M </w:t>
      </w:r>
      <w:r w:rsidRPr="000C760C">
        <w:rPr>
          <w:rFonts w:ascii="Times New Roman" w:hAnsi="Times New Roman" w:cs="Times New Roman"/>
          <w:sz w:val="24"/>
          <w:szCs w:val="24"/>
        </w:rPr>
        <w:t>= 20.75</w:t>
      </w:r>
      <w:r w:rsidRPr="000C760C">
        <w:rPr>
          <w:rFonts w:ascii="Times New Roman" w:hAnsi="Times New Roman" w:cs="Times New Roman"/>
          <w:i/>
          <w:iCs/>
          <w:sz w:val="24"/>
          <w:szCs w:val="24"/>
        </w:rPr>
        <w:t xml:space="preserve">, SD </w:t>
      </w:r>
      <w:r w:rsidRPr="000C760C">
        <w:rPr>
          <w:rFonts w:ascii="Times New Roman" w:hAnsi="Times New Roman" w:cs="Times New Roman"/>
          <w:sz w:val="24"/>
          <w:szCs w:val="24"/>
        </w:rPr>
        <w:t>= 1.58</w:t>
      </w:r>
      <w:r>
        <w:rPr>
          <w:rFonts w:ascii="Times New Roman" w:hAnsi="Times New Roman" w:cs="Times New Roman"/>
          <w:sz w:val="24"/>
          <w:szCs w:val="24"/>
        </w:rPr>
        <w:t xml:space="preserve">) was niet significant, </w:t>
      </w:r>
      <w:r w:rsidRPr="00335682">
        <w:rPr>
          <w:rFonts w:ascii="Times New Roman" w:hAnsi="Times New Roman" w:cs="Times New Roman"/>
          <w:i/>
          <w:iCs/>
          <w:sz w:val="24"/>
          <w:szCs w:val="24"/>
        </w:rPr>
        <w:t>t</w:t>
      </w:r>
      <w:r w:rsidRPr="00335682">
        <w:rPr>
          <w:rFonts w:ascii="Times New Roman" w:hAnsi="Times New Roman" w:cs="Times New Roman"/>
          <w:sz w:val="24"/>
          <w:szCs w:val="24"/>
        </w:rPr>
        <w:t>(</w:t>
      </w:r>
      <w:r>
        <w:rPr>
          <w:rFonts w:ascii="Times New Roman" w:hAnsi="Times New Roman" w:cs="Times New Roman"/>
          <w:sz w:val="24"/>
          <w:szCs w:val="24"/>
        </w:rPr>
        <w:t>57</w:t>
      </w:r>
      <w:r w:rsidRPr="00335682">
        <w:rPr>
          <w:rFonts w:ascii="Times New Roman" w:hAnsi="Times New Roman" w:cs="Times New Roman"/>
          <w:sz w:val="24"/>
          <w:szCs w:val="24"/>
        </w:rPr>
        <w:t xml:space="preserve">) = </w:t>
      </w:r>
      <w:r>
        <w:rPr>
          <w:rFonts w:ascii="Times New Roman" w:hAnsi="Times New Roman" w:cs="Times New Roman"/>
          <w:sz w:val="24"/>
          <w:szCs w:val="24"/>
        </w:rPr>
        <w:t>0</w:t>
      </w:r>
      <w:r w:rsidRPr="00335682">
        <w:rPr>
          <w:rFonts w:ascii="Times New Roman" w:hAnsi="Times New Roman" w:cs="Times New Roman"/>
          <w:sz w:val="24"/>
          <w:szCs w:val="24"/>
        </w:rPr>
        <w:t>.</w:t>
      </w:r>
      <w:r>
        <w:rPr>
          <w:rFonts w:ascii="Times New Roman" w:hAnsi="Times New Roman" w:cs="Times New Roman"/>
          <w:sz w:val="24"/>
          <w:szCs w:val="24"/>
        </w:rPr>
        <w:t>767</w:t>
      </w:r>
      <w:r w:rsidRPr="00335682">
        <w:rPr>
          <w:rFonts w:ascii="Times New Roman" w:hAnsi="Times New Roman" w:cs="Times New Roman"/>
          <w:sz w:val="24"/>
          <w:szCs w:val="24"/>
        </w:rPr>
        <w:t xml:space="preserve">, </w:t>
      </w:r>
      <w:r w:rsidRPr="005D2477">
        <w:rPr>
          <w:rFonts w:ascii="Times New Roman" w:hAnsi="Times New Roman" w:cs="Times New Roman"/>
          <w:i/>
          <w:iCs/>
          <w:sz w:val="24"/>
          <w:szCs w:val="24"/>
        </w:rPr>
        <w:t>p</w:t>
      </w:r>
      <w:r w:rsidRPr="0033568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35682">
        <w:rPr>
          <w:rFonts w:ascii="Times New Roman" w:hAnsi="Times New Roman" w:cs="Times New Roman"/>
          <w:sz w:val="24"/>
          <w:szCs w:val="24"/>
        </w:rPr>
        <w:t>.</w:t>
      </w:r>
      <w:r>
        <w:rPr>
          <w:rFonts w:ascii="Times New Roman" w:hAnsi="Times New Roman" w:cs="Times New Roman"/>
          <w:sz w:val="24"/>
          <w:szCs w:val="24"/>
        </w:rPr>
        <w:t xml:space="preserve">446. </w:t>
      </w:r>
      <w:r w:rsidRPr="000C760C">
        <w:rPr>
          <w:rFonts w:ascii="Times New Roman" w:hAnsi="Times New Roman" w:cs="Times New Roman"/>
          <w:sz w:val="24"/>
          <w:szCs w:val="24"/>
        </w:rPr>
        <w:t>Verder participeerden 30 mannen en 29 vrouwen</w:t>
      </w:r>
      <w:r>
        <w:rPr>
          <w:rFonts w:ascii="Times New Roman" w:hAnsi="Times New Roman" w:cs="Times New Roman"/>
          <w:sz w:val="24"/>
          <w:szCs w:val="24"/>
        </w:rPr>
        <w:t xml:space="preserve"> in dit onderzoek</w:t>
      </w:r>
      <w:r w:rsidRPr="000C760C">
        <w:rPr>
          <w:rFonts w:ascii="Times New Roman" w:hAnsi="Times New Roman" w:cs="Times New Roman"/>
          <w:sz w:val="24"/>
          <w:szCs w:val="24"/>
        </w:rPr>
        <w:t xml:space="preserve">. In de </w:t>
      </w:r>
      <w:r>
        <w:rPr>
          <w:rFonts w:ascii="Times New Roman" w:hAnsi="Times New Roman" w:cs="Times New Roman"/>
          <w:sz w:val="24"/>
          <w:szCs w:val="24"/>
        </w:rPr>
        <w:t>experimentele</w:t>
      </w:r>
      <w:r w:rsidRPr="000C760C">
        <w:rPr>
          <w:rFonts w:ascii="Times New Roman" w:hAnsi="Times New Roman" w:cs="Times New Roman"/>
          <w:sz w:val="24"/>
          <w:szCs w:val="24"/>
        </w:rPr>
        <w:t xml:space="preserve"> conditie participeerden relatief meer mannen (18 mannen, 10 vrouwen) dan in de controle conditie (12 mannen, 19 vrouwen).</w:t>
      </w:r>
      <w:r>
        <w:rPr>
          <w:rFonts w:ascii="Times New Roman" w:hAnsi="Times New Roman" w:cs="Times New Roman"/>
          <w:sz w:val="24"/>
          <w:szCs w:val="24"/>
        </w:rPr>
        <w:t xml:space="preserve"> Dit verschil is significant, </w:t>
      </w:r>
      <w:r w:rsidRPr="00055BC3">
        <w:rPr>
          <w:rFonts w:ascii="Times New Roman" w:hAnsi="Times New Roman" w:cs="Times New Roman"/>
          <w:i/>
          <w:iCs/>
          <w:sz w:val="24"/>
          <w:szCs w:val="24"/>
        </w:rPr>
        <w:t xml:space="preserve">χ² </w:t>
      </w:r>
      <w:r w:rsidRPr="00055BC3">
        <w:rPr>
          <w:rFonts w:ascii="Times New Roman" w:hAnsi="Times New Roman" w:cs="Times New Roman"/>
          <w:sz w:val="24"/>
          <w:szCs w:val="24"/>
        </w:rPr>
        <w:t>(</w:t>
      </w:r>
      <w:r>
        <w:rPr>
          <w:rFonts w:ascii="Times New Roman" w:hAnsi="Times New Roman" w:cs="Times New Roman"/>
          <w:sz w:val="24"/>
          <w:szCs w:val="24"/>
        </w:rPr>
        <w:t>1</w:t>
      </w:r>
      <w:r w:rsidRPr="00055BC3">
        <w:rPr>
          <w:rFonts w:ascii="Times New Roman" w:hAnsi="Times New Roman" w:cs="Times New Roman"/>
          <w:sz w:val="24"/>
          <w:szCs w:val="24"/>
        </w:rPr>
        <w:t xml:space="preserve">) = </w:t>
      </w:r>
      <w:r>
        <w:rPr>
          <w:rFonts w:ascii="Times New Roman" w:hAnsi="Times New Roman" w:cs="Times New Roman"/>
          <w:sz w:val="24"/>
          <w:szCs w:val="24"/>
        </w:rPr>
        <w:t>3</w:t>
      </w:r>
      <w:r w:rsidRPr="00055BC3">
        <w:rPr>
          <w:rFonts w:ascii="Times New Roman" w:hAnsi="Times New Roman" w:cs="Times New Roman"/>
          <w:sz w:val="24"/>
          <w:szCs w:val="24"/>
        </w:rPr>
        <w:t>.</w:t>
      </w:r>
      <w:r>
        <w:rPr>
          <w:rFonts w:ascii="Times New Roman" w:hAnsi="Times New Roman" w:cs="Times New Roman"/>
          <w:sz w:val="24"/>
          <w:szCs w:val="24"/>
        </w:rPr>
        <w:t>851</w:t>
      </w:r>
      <w:r w:rsidRPr="00055BC3">
        <w:rPr>
          <w:rFonts w:ascii="Times New Roman" w:hAnsi="Times New Roman" w:cs="Times New Roman"/>
          <w:sz w:val="24"/>
          <w:szCs w:val="24"/>
        </w:rPr>
        <w:t xml:space="preserve"> , </w:t>
      </w:r>
      <w:r w:rsidRPr="00055BC3">
        <w:rPr>
          <w:rFonts w:ascii="Times New Roman" w:hAnsi="Times New Roman" w:cs="Times New Roman"/>
          <w:i/>
          <w:iCs/>
          <w:sz w:val="24"/>
          <w:szCs w:val="24"/>
        </w:rPr>
        <w:t>p</w:t>
      </w:r>
      <w:r w:rsidRPr="00055BC3">
        <w:rPr>
          <w:rFonts w:ascii="Times New Roman" w:hAnsi="Times New Roman" w:cs="Times New Roman"/>
          <w:sz w:val="24"/>
          <w:szCs w:val="24"/>
        </w:rPr>
        <w:t xml:space="preserve"> = .</w:t>
      </w:r>
      <w:r>
        <w:rPr>
          <w:rFonts w:ascii="Times New Roman" w:hAnsi="Times New Roman" w:cs="Times New Roman"/>
          <w:sz w:val="24"/>
          <w:szCs w:val="24"/>
        </w:rPr>
        <w:t>050.</w:t>
      </w:r>
      <w:r w:rsidRPr="000C760C">
        <w:rPr>
          <w:rFonts w:ascii="Times New Roman" w:hAnsi="Times New Roman" w:cs="Times New Roman"/>
          <w:sz w:val="24"/>
          <w:szCs w:val="24"/>
        </w:rPr>
        <w:t xml:space="preserve"> </w:t>
      </w:r>
      <w:r>
        <w:rPr>
          <w:rFonts w:ascii="Times New Roman" w:hAnsi="Times New Roman" w:cs="Times New Roman"/>
          <w:sz w:val="24"/>
          <w:szCs w:val="24"/>
        </w:rPr>
        <w:t>Daarnaast zaten, v</w:t>
      </w:r>
      <w:r w:rsidRPr="000C760C">
        <w:rPr>
          <w:rFonts w:ascii="Times New Roman" w:hAnsi="Times New Roman" w:cs="Times New Roman"/>
          <w:sz w:val="24"/>
          <w:szCs w:val="24"/>
        </w:rPr>
        <w:t xml:space="preserve">an de 59 </w:t>
      </w:r>
      <w:r w:rsidR="005F4861">
        <w:rPr>
          <w:rFonts w:ascii="Times New Roman" w:hAnsi="Times New Roman" w:cs="Times New Roman"/>
          <w:sz w:val="24"/>
          <w:szCs w:val="24"/>
        </w:rPr>
        <w:t>participanten</w:t>
      </w:r>
      <w:r>
        <w:rPr>
          <w:rFonts w:ascii="Times New Roman" w:hAnsi="Times New Roman" w:cs="Times New Roman"/>
          <w:sz w:val="24"/>
          <w:szCs w:val="24"/>
        </w:rPr>
        <w:t>,</w:t>
      </w:r>
      <w:r w:rsidRPr="000C760C">
        <w:rPr>
          <w:rFonts w:ascii="Times New Roman" w:hAnsi="Times New Roman" w:cs="Times New Roman"/>
          <w:sz w:val="24"/>
          <w:szCs w:val="24"/>
        </w:rPr>
        <w:t xml:space="preserve"> </w:t>
      </w:r>
      <w:r>
        <w:rPr>
          <w:rFonts w:ascii="Times New Roman" w:hAnsi="Times New Roman" w:cs="Times New Roman"/>
          <w:sz w:val="24"/>
          <w:szCs w:val="24"/>
        </w:rPr>
        <w:t xml:space="preserve">53 op dat moment in de bacheloropleiding bestuurskunde en waren de overige 6 ingeschreven voor een andere opleiding. Van deze 6 zaten 4 </w:t>
      </w:r>
      <w:r w:rsidR="005F4861">
        <w:rPr>
          <w:rFonts w:ascii="Times New Roman" w:hAnsi="Times New Roman" w:cs="Times New Roman"/>
          <w:sz w:val="24"/>
          <w:szCs w:val="24"/>
        </w:rPr>
        <w:t xml:space="preserve">participanten </w:t>
      </w:r>
      <w:r>
        <w:rPr>
          <w:rFonts w:ascii="Times New Roman" w:hAnsi="Times New Roman" w:cs="Times New Roman"/>
          <w:sz w:val="24"/>
          <w:szCs w:val="24"/>
        </w:rPr>
        <w:t xml:space="preserve">in de controle conditie en 2 </w:t>
      </w:r>
      <w:r w:rsidR="005F4861">
        <w:rPr>
          <w:rFonts w:ascii="Times New Roman" w:hAnsi="Times New Roman" w:cs="Times New Roman"/>
          <w:sz w:val="24"/>
          <w:szCs w:val="24"/>
        </w:rPr>
        <w:t xml:space="preserve">participanten </w:t>
      </w:r>
      <w:r>
        <w:rPr>
          <w:rFonts w:ascii="Times New Roman" w:hAnsi="Times New Roman" w:cs="Times New Roman"/>
          <w:sz w:val="24"/>
          <w:szCs w:val="24"/>
        </w:rPr>
        <w:t xml:space="preserve">in de experimentele conditie. Als laatste </w:t>
      </w:r>
      <w:r w:rsidR="008A2C1B">
        <w:rPr>
          <w:rFonts w:ascii="Times New Roman" w:hAnsi="Times New Roman" w:cs="Times New Roman"/>
          <w:sz w:val="24"/>
          <w:szCs w:val="24"/>
        </w:rPr>
        <w:t>was er tussen</w:t>
      </w:r>
      <w:r>
        <w:rPr>
          <w:rFonts w:ascii="Times New Roman" w:hAnsi="Times New Roman" w:cs="Times New Roman"/>
          <w:sz w:val="24"/>
          <w:szCs w:val="24"/>
        </w:rPr>
        <w:t xml:space="preserve"> de participanten uit beide condities geen verschil in de positiviteit van hun attitude richting straatmuzikanten, </w:t>
      </w:r>
      <w:r w:rsidRPr="00335682">
        <w:rPr>
          <w:rFonts w:ascii="Times New Roman" w:hAnsi="Times New Roman" w:cs="Times New Roman"/>
          <w:i/>
          <w:iCs/>
          <w:sz w:val="24"/>
          <w:szCs w:val="24"/>
        </w:rPr>
        <w:t>t</w:t>
      </w:r>
      <w:r w:rsidRPr="00335682">
        <w:rPr>
          <w:rFonts w:ascii="Times New Roman" w:hAnsi="Times New Roman" w:cs="Times New Roman"/>
          <w:sz w:val="24"/>
          <w:szCs w:val="24"/>
        </w:rPr>
        <w:t>(</w:t>
      </w:r>
      <w:r>
        <w:rPr>
          <w:rFonts w:ascii="Times New Roman" w:hAnsi="Times New Roman" w:cs="Times New Roman"/>
          <w:sz w:val="24"/>
          <w:szCs w:val="24"/>
        </w:rPr>
        <w:t>57</w:t>
      </w:r>
      <w:r w:rsidRPr="00335682">
        <w:rPr>
          <w:rFonts w:ascii="Times New Roman" w:hAnsi="Times New Roman" w:cs="Times New Roman"/>
          <w:sz w:val="24"/>
          <w:szCs w:val="24"/>
        </w:rPr>
        <w:t xml:space="preserve">) = </w:t>
      </w:r>
      <w:r>
        <w:rPr>
          <w:rFonts w:ascii="Times New Roman" w:hAnsi="Times New Roman" w:cs="Times New Roman"/>
          <w:sz w:val="24"/>
          <w:szCs w:val="24"/>
        </w:rPr>
        <w:t>0</w:t>
      </w:r>
      <w:r w:rsidRPr="00335682">
        <w:rPr>
          <w:rFonts w:ascii="Times New Roman" w:hAnsi="Times New Roman" w:cs="Times New Roman"/>
          <w:sz w:val="24"/>
          <w:szCs w:val="24"/>
        </w:rPr>
        <w:t>.</w:t>
      </w:r>
      <w:r>
        <w:rPr>
          <w:rFonts w:ascii="Times New Roman" w:hAnsi="Times New Roman" w:cs="Times New Roman"/>
          <w:sz w:val="24"/>
          <w:szCs w:val="24"/>
        </w:rPr>
        <w:t>210</w:t>
      </w:r>
      <w:r w:rsidRPr="00335682">
        <w:rPr>
          <w:rFonts w:ascii="Times New Roman" w:hAnsi="Times New Roman" w:cs="Times New Roman"/>
          <w:sz w:val="24"/>
          <w:szCs w:val="24"/>
        </w:rPr>
        <w:t xml:space="preserve">, </w:t>
      </w:r>
      <w:r w:rsidRPr="005D2477">
        <w:rPr>
          <w:rFonts w:ascii="Times New Roman" w:hAnsi="Times New Roman" w:cs="Times New Roman"/>
          <w:i/>
          <w:iCs/>
          <w:sz w:val="24"/>
          <w:szCs w:val="24"/>
        </w:rPr>
        <w:t>p</w:t>
      </w:r>
      <w:r w:rsidRPr="0033568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35682">
        <w:rPr>
          <w:rFonts w:ascii="Times New Roman" w:hAnsi="Times New Roman" w:cs="Times New Roman"/>
          <w:sz w:val="24"/>
          <w:szCs w:val="24"/>
        </w:rPr>
        <w:t>.</w:t>
      </w:r>
      <w:r>
        <w:rPr>
          <w:rFonts w:ascii="Times New Roman" w:hAnsi="Times New Roman" w:cs="Times New Roman"/>
          <w:sz w:val="24"/>
          <w:szCs w:val="24"/>
        </w:rPr>
        <w:t xml:space="preserve">835. </w:t>
      </w:r>
    </w:p>
    <w:p w14:paraId="2B132A15" w14:textId="367CD568" w:rsidR="00F00271" w:rsidRDefault="00F00271" w:rsidP="00D5041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Met uitzondering van geslacht gaven de kenmerken van de </w:t>
      </w:r>
      <w:r w:rsidR="005F4861">
        <w:rPr>
          <w:rFonts w:ascii="Times New Roman" w:hAnsi="Times New Roman" w:cs="Times New Roman"/>
          <w:sz w:val="24"/>
          <w:szCs w:val="24"/>
        </w:rPr>
        <w:t xml:space="preserve">participanten </w:t>
      </w:r>
      <w:r>
        <w:rPr>
          <w:rFonts w:ascii="Times New Roman" w:hAnsi="Times New Roman" w:cs="Times New Roman"/>
          <w:sz w:val="24"/>
          <w:szCs w:val="24"/>
        </w:rPr>
        <w:t xml:space="preserve">geen aanleiding om een verschil in uitkomst tussen de condities te verklaren. Voor geslacht zal in de discussie verder worden ingegaan op de implicaties van de onderlinge verschillen. Het totaaloverzicht van de descriptieve analyse van de </w:t>
      </w:r>
      <w:r w:rsidR="005F4861">
        <w:rPr>
          <w:rFonts w:ascii="Times New Roman" w:hAnsi="Times New Roman" w:cs="Times New Roman"/>
          <w:sz w:val="24"/>
          <w:szCs w:val="24"/>
        </w:rPr>
        <w:t xml:space="preserve">participanten </w:t>
      </w:r>
      <w:r>
        <w:rPr>
          <w:rFonts w:ascii="Times New Roman" w:hAnsi="Times New Roman" w:cs="Times New Roman"/>
          <w:sz w:val="24"/>
          <w:szCs w:val="24"/>
        </w:rPr>
        <w:t xml:space="preserve">is weergegeven in Tabel </w:t>
      </w:r>
      <w:r w:rsidR="006F1581">
        <w:rPr>
          <w:rFonts w:ascii="Times New Roman" w:hAnsi="Times New Roman" w:cs="Times New Roman"/>
          <w:sz w:val="24"/>
          <w:szCs w:val="24"/>
        </w:rPr>
        <w:t>2</w:t>
      </w:r>
      <w:r>
        <w:rPr>
          <w:rFonts w:ascii="Times New Roman" w:hAnsi="Times New Roman" w:cs="Times New Roman"/>
          <w:sz w:val="24"/>
          <w:szCs w:val="24"/>
        </w:rPr>
        <w:t xml:space="preserve">. </w:t>
      </w:r>
    </w:p>
    <w:p w14:paraId="19423987" w14:textId="77777777" w:rsidR="00F00271" w:rsidRDefault="00F00271" w:rsidP="00D5041F">
      <w:pPr>
        <w:spacing w:after="0" w:line="360" w:lineRule="auto"/>
        <w:rPr>
          <w:rFonts w:ascii="Times New Roman" w:hAnsi="Times New Roman" w:cs="Times New Roman"/>
          <w:sz w:val="24"/>
          <w:szCs w:val="24"/>
        </w:rPr>
      </w:pPr>
    </w:p>
    <w:p w14:paraId="1CA5B7FA" w14:textId="77777777" w:rsidR="00F00271" w:rsidRPr="00D333E3" w:rsidDel="00523ACA" w:rsidRDefault="00F00271" w:rsidP="00D5041F">
      <w:pPr>
        <w:spacing w:after="0" w:line="360" w:lineRule="auto"/>
        <w:rPr>
          <w:rFonts w:ascii="Times New Roman" w:hAnsi="Times New Roman" w:cs="Times New Roman"/>
          <w:b/>
          <w:bCs/>
          <w:i/>
          <w:iCs/>
          <w:sz w:val="24"/>
          <w:szCs w:val="24"/>
        </w:rPr>
      </w:pPr>
      <w:r w:rsidRPr="00D333E3" w:rsidDel="00523ACA">
        <w:rPr>
          <w:rFonts w:ascii="Times New Roman" w:hAnsi="Times New Roman" w:cs="Times New Roman"/>
          <w:b/>
          <w:bCs/>
          <w:i/>
          <w:iCs/>
          <w:sz w:val="24"/>
          <w:szCs w:val="24"/>
        </w:rPr>
        <w:t>Manipulatiecheck</w:t>
      </w:r>
    </w:p>
    <w:p w14:paraId="1C8FB3AF" w14:textId="3578CAE6" w:rsidR="00F00271" w:rsidDel="00523ACA" w:rsidRDefault="00F00271" w:rsidP="00D5041F">
      <w:pPr>
        <w:spacing w:after="0" w:line="360" w:lineRule="auto"/>
        <w:jc w:val="both"/>
        <w:rPr>
          <w:rFonts w:ascii="Times New Roman" w:hAnsi="Times New Roman" w:cs="Times New Roman"/>
          <w:sz w:val="24"/>
          <w:szCs w:val="24"/>
        </w:rPr>
      </w:pPr>
      <w:r w:rsidDel="00523ACA">
        <w:rPr>
          <w:rFonts w:ascii="Times New Roman" w:hAnsi="Times New Roman" w:cs="Times New Roman"/>
          <w:sz w:val="24"/>
          <w:szCs w:val="24"/>
        </w:rPr>
        <w:t xml:space="preserve">Er </w:t>
      </w:r>
      <w:r>
        <w:rPr>
          <w:rFonts w:ascii="Times New Roman" w:hAnsi="Times New Roman" w:cs="Times New Roman"/>
          <w:sz w:val="24"/>
          <w:szCs w:val="24"/>
        </w:rPr>
        <w:t>werd</w:t>
      </w:r>
      <w:r w:rsidDel="00523ACA">
        <w:rPr>
          <w:rFonts w:ascii="Times New Roman" w:hAnsi="Times New Roman" w:cs="Times New Roman"/>
          <w:sz w:val="24"/>
          <w:szCs w:val="24"/>
        </w:rPr>
        <w:t xml:space="preserve"> een T-toets voor onafhankelijke steekproeven gedaan om te kijken of er een verschil in tijdsdruk </w:t>
      </w:r>
      <w:r>
        <w:rPr>
          <w:rFonts w:ascii="Times New Roman" w:hAnsi="Times New Roman" w:cs="Times New Roman"/>
          <w:sz w:val="24"/>
          <w:szCs w:val="24"/>
        </w:rPr>
        <w:t>werd</w:t>
      </w:r>
      <w:r w:rsidDel="00523ACA">
        <w:rPr>
          <w:rFonts w:ascii="Times New Roman" w:hAnsi="Times New Roman" w:cs="Times New Roman"/>
          <w:sz w:val="24"/>
          <w:szCs w:val="24"/>
        </w:rPr>
        <w:t xml:space="preserve"> ervaren door de </w:t>
      </w:r>
      <w:r w:rsidR="005F4861">
        <w:rPr>
          <w:rFonts w:ascii="Times New Roman" w:hAnsi="Times New Roman" w:cs="Times New Roman"/>
          <w:sz w:val="24"/>
          <w:szCs w:val="24"/>
        </w:rPr>
        <w:t>participanten</w:t>
      </w:r>
      <w:r w:rsidR="005F4861" w:rsidDel="00523ACA">
        <w:rPr>
          <w:rFonts w:ascii="Times New Roman" w:hAnsi="Times New Roman" w:cs="Times New Roman"/>
          <w:sz w:val="24"/>
          <w:szCs w:val="24"/>
        </w:rPr>
        <w:t xml:space="preserve"> </w:t>
      </w:r>
      <w:r w:rsidDel="00523ACA">
        <w:rPr>
          <w:rFonts w:ascii="Times New Roman" w:hAnsi="Times New Roman" w:cs="Times New Roman"/>
          <w:sz w:val="24"/>
          <w:szCs w:val="24"/>
        </w:rPr>
        <w:t xml:space="preserve">in de </w:t>
      </w:r>
      <w:r>
        <w:rPr>
          <w:rFonts w:ascii="Times New Roman" w:hAnsi="Times New Roman" w:cs="Times New Roman"/>
          <w:sz w:val="24"/>
          <w:szCs w:val="24"/>
        </w:rPr>
        <w:t>experimentele</w:t>
      </w:r>
      <w:r w:rsidDel="00523ACA">
        <w:rPr>
          <w:rFonts w:ascii="Times New Roman" w:hAnsi="Times New Roman" w:cs="Times New Roman"/>
          <w:sz w:val="24"/>
          <w:szCs w:val="24"/>
        </w:rPr>
        <w:t xml:space="preserve"> conditie ten opzichte van de controle conditie. </w:t>
      </w:r>
      <w:r w:rsidR="005F4861">
        <w:rPr>
          <w:rFonts w:ascii="Times New Roman" w:hAnsi="Times New Roman" w:cs="Times New Roman"/>
          <w:sz w:val="24"/>
          <w:szCs w:val="24"/>
        </w:rPr>
        <w:t>Participanten</w:t>
      </w:r>
      <w:r w:rsidR="005F4861" w:rsidDel="00523ACA">
        <w:rPr>
          <w:rFonts w:ascii="Times New Roman" w:hAnsi="Times New Roman" w:cs="Times New Roman"/>
          <w:sz w:val="24"/>
          <w:szCs w:val="24"/>
        </w:rPr>
        <w:t xml:space="preserve"> </w:t>
      </w:r>
      <w:r w:rsidDel="00523ACA">
        <w:rPr>
          <w:rFonts w:ascii="Times New Roman" w:hAnsi="Times New Roman" w:cs="Times New Roman"/>
          <w:sz w:val="24"/>
          <w:szCs w:val="24"/>
        </w:rPr>
        <w:t xml:space="preserve">uit de </w:t>
      </w:r>
      <w:r>
        <w:rPr>
          <w:rFonts w:ascii="Times New Roman" w:hAnsi="Times New Roman" w:cs="Times New Roman"/>
          <w:sz w:val="24"/>
          <w:szCs w:val="24"/>
        </w:rPr>
        <w:t>experimentele</w:t>
      </w:r>
      <w:r w:rsidDel="00523ACA">
        <w:rPr>
          <w:rFonts w:ascii="Times New Roman" w:hAnsi="Times New Roman" w:cs="Times New Roman"/>
          <w:sz w:val="24"/>
          <w:szCs w:val="24"/>
        </w:rPr>
        <w:t xml:space="preserve"> conditie (</w:t>
      </w:r>
      <w:r w:rsidRPr="005D2477" w:rsidDel="00523ACA">
        <w:rPr>
          <w:rFonts w:ascii="Times New Roman" w:hAnsi="Times New Roman" w:cs="Times New Roman"/>
          <w:i/>
          <w:iCs/>
          <w:sz w:val="24"/>
          <w:szCs w:val="24"/>
        </w:rPr>
        <w:t>M</w:t>
      </w:r>
      <w:r w:rsidDel="00523ACA">
        <w:rPr>
          <w:rFonts w:ascii="Times New Roman" w:hAnsi="Times New Roman" w:cs="Times New Roman"/>
          <w:sz w:val="24"/>
          <w:szCs w:val="24"/>
        </w:rPr>
        <w:t xml:space="preserve"> = 3.110, </w:t>
      </w:r>
      <w:r w:rsidRPr="005D2477" w:rsidDel="00523ACA">
        <w:rPr>
          <w:rFonts w:ascii="Times New Roman" w:hAnsi="Times New Roman" w:cs="Times New Roman"/>
          <w:i/>
          <w:iCs/>
          <w:sz w:val="24"/>
          <w:szCs w:val="24"/>
        </w:rPr>
        <w:t>SD</w:t>
      </w:r>
      <w:r w:rsidDel="00523ACA">
        <w:rPr>
          <w:rFonts w:ascii="Times New Roman" w:hAnsi="Times New Roman" w:cs="Times New Roman"/>
          <w:sz w:val="24"/>
          <w:szCs w:val="24"/>
        </w:rPr>
        <w:t xml:space="preserve"> = 1.227) ervaarden significant meer tijdsdruk dan </w:t>
      </w:r>
      <w:r w:rsidR="005F4861">
        <w:rPr>
          <w:rFonts w:ascii="Times New Roman" w:hAnsi="Times New Roman" w:cs="Times New Roman"/>
          <w:sz w:val="24"/>
          <w:szCs w:val="24"/>
        </w:rPr>
        <w:t>participanten</w:t>
      </w:r>
      <w:r w:rsidR="005F4861" w:rsidDel="00523ACA">
        <w:rPr>
          <w:rFonts w:ascii="Times New Roman" w:hAnsi="Times New Roman" w:cs="Times New Roman"/>
          <w:sz w:val="24"/>
          <w:szCs w:val="24"/>
        </w:rPr>
        <w:t xml:space="preserve"> </w:t>
      </w:r>
      <w:r w:rsidDel="00523ACA">
        <w:rPr>
          <w:rFonts w:ascii="Times New Roman" w:hAnsi="Times New Roman" w:cs="Times New Roman"/>
          <w:sz w:val="24"/>
          <w:szCs w:val="24"/>
        </w:rPr>
        <w:t>uit de controle conditie (</w:t>
      </w:r>
      <w:r w:rsidRPr="005D2477" w:rsidDel="00523ACA">
        <w:rPr>
          <w:rFonts w:ascii="Times New Roman" w:hAnsi="Times New Roman" w:cs="Times New Roman"/>
          <w:i/>
          <w:iCs/>
          <w:sz w:val="24"/>
          <w:szCs w:val="24"/>
        </w:rPr>
        <w:t>M</w:t>
      </w:r>
      <w:r w:rsidDel="00523ACA">
        <w:rPr>
          <w:rFonts w:ascii="Times New Roman" w:hAnsi="Times New Roman" w:cs="Times New Roman"/>
          <w:sz w:val="24"/>
          <w:szCs w:val="24"/>
        </w:rPr>
        <w:t xml:space="preserve"> = 1.970, </w:t>
      </w:r>
      <w:r w:rsidRPr="005D2477" w:rsidDel="00523ACA">
        <w:rPr>
          <w:rFonts w:ascii="Times New Roman" w:hAnsi="Times New Roman" w:cs="Times New Roman"/>
          <w:i/>
          <w:iCs/>
          <w:sz w:val="24"/>
          <w:szCs w:val="24"/>
        </w:rPr>
        <w:t>SD</w:t>
      </w:r>
      <w:r w:rsidDel="00523ACA">
        <w:rPr>
          <w:rFonts w:ascii="Times New Roman" w:hAnsi="Times New Roman" w:cs="Times New Roman"/>
          <w:sz w:val="24"/>
          <w:szCs w:val="24"/>
        </w:rPr>
        <w:t xml:space="preserve"> = 0.983), </w:t>
      </w:r>
      <w:r w:rsidRPr="00335682" w:rsidDel="00523ACA">
        <w:rPr>
          <w:rFonts w:ascii="Times New Roman" w:hAnsi="Times New Roman" w:cs="Times New Roman"/>
          <w:i/>
          <w:iCs/>
          <w:sz w:val="24"/>
          <w:szCs w:val="24"/>
        </w:rPr>
        <w:t>t</w:t>
      </w:r>
      <w:r w:rsidRPr="00335682" w:rsidDel="00523ACA">
        <w:rPr>
          <w:rFonts w:ascii="Times New Roman" w:hAnsi="Times New Roman" w:cs="Times New Roman"/>
          <w:sz w:val="24"/>
          <w:szCs w:val="24"/>
        </w:rPr>
        <w:t>(</w:t>
      </w:r>
      <w:r w:rsidDel="00523ACA">
        <w:rPr>
          <w:rFonts w:ascii="Times New Roman" w:hAnsi="Times New Roman" w:cs="Times New Roman"/>
          <w:sz w:val="24"/>
          <w:szCs w:val="24"/>
        </w:rPr>
        <w:t>57</w:t>
      </w:r>
      <w:r w:rsidRPr="00335682" w:rsidDel="00523ACA">
        <w:rPr>
          <w:rFonts w:ascii="Times New Roman" w:hAnsi="Times New Roman" w:cs="Times New Roman"/>
          <w:sz w:val="24"/>
          <w:szCs w:val="24"/>
        </w:rPr>
        <w:t xml:space="preserve">) = </w:t>
      </w:r>
      <w:r w:rsidDel="00523ACA">
        <w:rPr>
          <w:rFonts w:ascii="Times New Roman" w:hAnsi="Times New Roman" w:cs="Times New Roman"/>
          <w:sz w:val="24"/>
          <w:szCs w:val="24"/>
        </w:rPr>
        <w:t>-3</w:t>
      </w:r>
      <w:r w:rsidRPr="00335682" w:rsidDel="00523ACA">
        <w:rPr>
          <w:rFonts w:ascii="Times New Roman" w:hAnsi="Times New Roman" w:cs="Times New Roman"/>
          <w:sz w:val="24"/>
          <w:szCs w:val="24"/>
        </w:rPr>
        <w:t>.</w:t>
      </w:r>
      <w:r w:rsidDel="00523ACA">
        <w:rPr>
          <w:rFonts w:ascii="Times New Roman" w:hAnsi="Times New Roman" w:cs="Times New Roman"/>
          <w:sz w:val="24"/>
          <w:szCs w:val="24"/>
        </w:rPr>
        <w:t>954</w:t>
      </w:r>
      <w:r w:rsidRPr="00335682" w:rsidDel="00523ACA">
        <w:rPr>
          <w:rFonts w:ascii="Times New Roman" w:hAnsi="Times New Roman" w:cs="Times New Roman"/>
          <w:sz w:val="24"/>
          <w:szCs w:val="24"/>
        </w:rPr>
        <w:t xml:space="preserve">, </w:t>
      </w:r>
      <w:r w:rsidRPr="005D2477" w:rsidDel="00523ACA">
        <w:rPr>
          <w:rFonts w:ascii="Times New Roman" w:hAnsi="Times New Roman" w:cs="Times New Roman"/>
          <w:i/>
          <w:iCs/>
          <w:sz w:val="24"/>
          <w:szCs w:val="24"/>
        </w:rPr>
        <w:t>p</w:t>
      </w:r>
      <w:r w:rsidRPr="00335682" w:rsidDel="00523ACA">
        <w:rPr>
          <w:rFonts w:ascii="Times New Roman" w:hAnsi="Times New Roman" w:cs="Times New Roman"/>
          <w:sz w:val="24"/>
          <w:szCs w:val="24"/>
        </w:rPr>
        <w:t xml:space="preserve"> </w:t>
      </w:r>
      <w:r w:rsidDel="00523ACA">
        <w:rPr>
          <w:rFonts w:ascii="Times New Roman" w:hAnsi="Times New Roman" w:cs="Times New Roman"/>
          <w:sz w:val="24"/>
          <w:szCs w:val="24"/>
        </w:rPr>
        <w:t xml:space="preserve">= </w:t>
      </w:r>
      <w:r w:rsidRPr="00335682" w:rsidDel="00523ACA">
        <w:rPr>
          <w:rFonts w:ascii="Times New Roman" w:hAnsi="Times New Roman" w:cs="Times New Roman"/>
          <w:sz w:val="24"/>
          <w:szCs w:val="24"/>
        </w:rPr>
        <w:t>.0</w:t>
      </w:r>
      <w:r w:rsidDel="00523ACA">
        <w:rPr>
          <w:rFonts w:ascii="Times New Roman" w:hAnsi="Times New Roman" w:cs="Times New Roman"/>
          <w:sz w:val="24"/>
          <w:szCs w:val="24"/>
        </w:rPr>
        <w:t>00.</w:t>
      </w:r>
    </w:p>
    <w:p w14:paraId="4FED0D73" w14:textId="069DA0D8" w:rsidR="00F00271" w:rsidDel="00523ACA" w:rsidRDefault="00F00271" w:rsidP="00F00271">
      <w:pPr>
        <w:spacing w:after="0" w:line="360" w:lineRule="auto"/>
        <w:jc w:val="both"/>
        <w:rPr>
          <w:rFonts w:ascii="Times New Roman" w:hAnsi="Times New Roman" w:cs="Times New Roman"/>
          <w:sz w:val="24"/>
          <w:szCs w:val="24"/>
        </w:rPr>
      </w:pPr>
      <w:r w:rsidDel="00523ACA">
        <w:rPr>
          <w:rFonts w:ascii="Times New Roman" w:hAnsi="Times New Roman" w:cs="Times New Roman"/>
          <w:sz w:val="24"/>
          <w:szCs w:val="24"/>
        </w:rPr>
        <w:tab/>
        <w:t xml:space="preserve">Daarnaast </w:t>
      </w:r>
      <w:r>
        <w:rPr>
          <w:rFonts w:ascii="Times New Roman" w:hAnsi="Times New Roman" w:cs="Times New Roman"/>
          <w:sz w:val="24"/>
          <w:szCs w:val="24"/>
        </w:rPr>
        <w:t>werd</w:t>
      </w:r>
      <w:r w:rsidDel="00523ACA">
        <w:rPr>
          <w:rFonts w:ascii="Times New Roman" w:hAnsi="Times New Roman" w:cs="Times New Roman"/>
          <w:sz w:val="24"/>
          <w:szCs w:val="24"/>
        </w:rPr>
        <w:t xml:space="preserve"> ook gekeken naar de tijd die </w:t>
      </w:r>
      <w:r w:rsidR="005F4861">
        <w:rPr>
          <w:rFonts w:ascii="Times New Roman" w:hAnsi="Times New Roman" w:cs="Times New Roman"/>
          <w:sz w:val="24"/>
          <w:szCs w:val="24"/>
        </w:rPr>
        <w:t>participanten</w:t>
      </w:r>
      <w:r w:rsidR="005F4861" w:rsidDel="00523ACA">
        <w:rPr>
          <w:rFonts w:ascii="Times New Roman" w:hAnsi="Times New Roman" w:cs="Times New Roman"/>
          <w:sz w:val="24"/>
          <w:szCs w:val="24"/>
        </w:rPr>
        <w:t xml:space="preserve"> </w:t>
      </w:r>
      <w:r w:rsidDel="00523ACA">
        <w:rPr>
          <w:rFonts w:ascii="Times New Roman" w:hAnsi="Times New Roman" w:cs="Times New Roman"/>
          <w:sz w:val="24"/>
          <w:szCs w:val="24"/>
        </w:rPr>
        <w:t>h</w:t>
      </w:r>
      <w:r>
        <w:rPr>
          <w:rFonts w:ascii="Times New Roman" w:hAnsi="Times New Roman" w:cs="Times New Roman"/>
          <w:sz w:val="24"/>
          <w:szCs w:val="24"/>
        </w:rPr>
        <w:t>adden</w:t>
      </w:r>
      <w:r w:rsidDel="00523ACA">
        <w:rPr>
          <w:rFonts w:ascii="Times New Roman" w:hAnsi="Times New Roman" w:cs="Times New Roman"/>
          <w:sz w:val="24"/>
          <w:szCs w:val="24"/>
        </w:rPr>
        <w:t xml:space="preserve"> genomen om de casus te lezen en een beslissing te nemen. Hieruit bl</w:t>
      </w:r>
      <w:r>
        <w:rPr>
          <w:rFonts w:ascii="Times New Roman" w:hAnsi="Times New Roman" w:cs="Times New Roman"/>
          <w:sz w:val="24"/>
          <w:szCs w:val="24"/>
        </w:rPr>
        <w:t>eek</w:t>
      </w:r>
      <w:r w:rsidDel="00523ACA">
        <w:rPr>
          <w:rFonts w:ascii="Times New Roman" w:hAnsi="Times New Roman" w:cs="Times New Roman"/>
          <w:sz w:val="24"/>
          <w:szCs w:val="24"/>
        </w:rPr>
        <w:t xml:space="preserve"> dat </w:t>
      </w:r>
      <w:r w:rsidR="005F4861">
        <w:rPr>
          <w:rFonts w:ascii="Times New Roman" w:hAnsi="Times New Roman" w:cs="Times New Roman"/>
          <w:sz w:val="24"/>
          <w:szCs w:val="24"/>
        </w:rPr>
        <w:t>participanten</w:t>
      </w:r>
      <w:r w:rsidR="005F4861" w:rsidDel="00523ACA">
        <w:rPr>
          <w:rFonts w:ascii="Times New Roman" w:hAnsi="Times New Roman" w:cs="Times New Roman"/>
          <w:sz w:val="24"/>
          <w:szCs w:val="24"/>
        </w:rPr>
        <w:t xml:space="preserve"> </w:t>
      </w:r>
      <w:r w:rsidDel="00523ACA">
        <w:rPr>
          <w:rFonts w:ascii="Times New Roman" w:hAnsi="Times New Roman" w:cs="Times New Roman"/>
          <w:sz w:val="24"/>
          <w:szCs w:val="24"/>
        </w:rPr>
        <w:t xml:space="preserve">in de </w:t>
      </w:r>
      <w:r>
        <w:rPr>
          <w:rFonts w:ascii="Times New Roman" w:hAnsi="Times New Roman" w:cs="Times New Roman"/>
          <w:sz w:val="24"/>
          <w:szCs w:val="24"/>
        </w:rPr>
        <w:t>experimentele</w:t>
      </w:r>
      <w:r w:rsidDel="00523ACA">
        <w:rPr>
          <w:rFonts w:ascii="Times New Roman" w:hAnsi="Times New Roman" w:cs="Times New Roman"/>
          <w:sz w:val="24"/>
          <w:szCs w:val="24"/>
        </w:rPr>
        <w:t xml:space="preserve"> conditie (</w:t>
      </w:r>
      <w:r w:rsidRPr="005D2477" w:rsidDel="00523ACA">
        <w:rPr>
          <w:rFonts w:ascii="Times New Roman" w:hAnsi="Times New Roman" w:cs="Times New Roman"/>
          <w:i/>
          <w:iCs/>
          <w:sz w:val="24"/>
          <w:szCs w:val="24"/>
        </w:rPr>
        <w:t>M</w:t>
      </w:r>
      <w:r w:rsidDel="00523ACA">
        <w:rPr>
          <w:rFonts w:ascii="Times New Roman" w:hAnsi="Times New Roman" w:cs="Times New Roman"/>
          <w:sz w:val="24"/>
          <w:szCs w:val="24"/>
        </w:rPr>
        <w:t xml:space="preserve"> = 129.50, </w:t>
      </w:r>
      <w:r w:rsidRPr="005D2477" w:rsidDel="00523ACA">
        <w:rPr>
          <w:rFonts w:ascii="Times New Roman" w:hAnsi="Times New Roman" w:cs="Times New Roman"/>
          <w:i/>
          <w:iCs/>
          <w:sz w:val="24"/>
          <w:szCs w:val="24"/>
        </w:rPr>
        <w:t>SD</w:t>
      </w:r>
      <w:r w:rsidDel="00523ACA">
        <w:rPr>
          <w:rFonts w:ascii="Times New Roman" w:hAnsi="Times New Roman" w:cs="Times New Roman"/>
          <w:sz w:val="24"/>
          <w:szCs w:val="24"/>
        </w:rPr>
        <w:t xml:space="preserve"> = 34.16) er significant korter over deden dan </w:t>
      </w:r>
      <w:r w:rsidR="005F4861">
        <w:rPr>
          <w:rFonts w:ascii="Times New Roman" w:hAnsi="Times New Roman" w:cs="Times New Roman"/>
          <w:sz w:val="24"/>
          <w:szCs w:val="24"/>
        </w:rPr>
        <w:t>participanten</w:t>
      </w:r>
      <w:r w:rsidR="005F4861" w:rsidDel="00523ACA">
        <w:rPr>
          <w:rFonts w:ascii="Times New Roman" w:hAnsi="Times New Roman" w:cs="Times New Roman"/>
          <w:sz w:val="24"/>
          <w:szCs w:val="24"/>
        </w:rPr>
        <w:t xml:space="preserve"> </w:t>
      </w:r>
      <w:r w:rsidDel="00523ACA">
        <w:rPr>
          <w:rFonts w:ascii="Times New Roman" w:hAnsi="Times New Roman" w:cs="Times New Roman"/>
          <w:sz w:val="24"/>
          <w:szCs w:val="24"/>
        </w:rPr>
        <w:t>in controle conditie (</w:t>
      </w:r>
      <w:r w:rsidRPr="005D2477" w:rsidDel="00523ACA">
        <w:rPr>
          <w:rFonts w:ascii="Times New Roman" w:hAnsi="Times New Roman" w:cs="Times New Roman"/>
          <w:i/>
          <w:iCs/>
          <w:sz w:val="24"/>
          <w:szCs w:val="24"/>
        </w:rPr>
        <w:t>M</w:t>
      </w:r>
      <w:r w:rsidDel="00523ACA">
        <w:rPr>
          <w:rFonts w:ascii="Times New Roman" w:hAnsi="Times New Roman" w:cs="Times New Roman"/>
          <w:sz w:val="24"/>
          <w:szCs w:val="24"/>
        </w:rPr>
        <w:t xml:space="preserve"> = 165.81, </w:t>
      </w:r>
      <w:r w:rsidRPr="005D2477" w:rsidDel="00523ACA">
        <w:rPr>
          <w:rFonts w:ascii="Times New Roman" w:hAnsi="Times New Roman" w:cs="Times New Roman"/>
          <w:i/>
          <w:iCs/>
          <w:sz w:val="24"/>
          <w:szCs w:val="24"/>
        </w:rPr>
        <w:t>SD</w:t>
      </w:r>
      <w:r w:rsidDel="00523ACA">
        <w:rPr>
          <w:rFonts w:ascii="Times New Roman" w:hAnsi="Times New Roman" w:cs="Times New Roman"/>
          <w:sz w:val="24"/>
          <w:szCs w:val="24"/>
        </w:rPr>
        <w:t xml:space="preserve"> = 44.93), </w:t>
      </w:r>
      <w:r w:rsidRPr="00335682" w:rsidDel="00523ACA">
        <w:rPr>
          <w:rFonts w:ascii="Times New Roman" w:hAnsi="Times New Roman" w:cs="Times New Roman"/>
          <w:i/>
          <w:iCs/>
          <w:sz w:val="24"/>
          <w:szCs w:val="24"/>
        </w:rPr>
        <w:t>t</w:t>
      </w:r>
      <w:r w:rsidRPr="00335682" w:rsidDel="00523ACA">
        <w:rPr>
          <w:rFonts w:ascii="Times New Roman" w:hAnsi="Times New Roman" w:cs="Times New Roman"/>
          <w:sz w:val="24"/>
          <w:szCs w:val="24"/>
        </w:rPr>
        <w:t>(</w:t>
      </w:r>
      <w:r w:rsidDel="00523ACA">
        <w:rPr>
          <w:rFonts w:ascii="Times New Roman" w:hAnsi="Times New Roman" w:cs="Times New Roman"/>
          <w:sz w:val="24"/>
          <w:szCs w:val="24"/>
        </w:rPr>
        <w:t>57</w:t>
      </w:r>
      <w:r w:rsidRPr="00335682" w:rsidDel="00523ACA">
        <w:rPr>
          <w:rFonts w:ascii="Times New Roman" w:hAnsi="Times New Roman" w:cs="Times New Roman"/>
          <w:sz w:val="24"/>
          <w:szCs w:val="24"/>
        </w:rPr>
        <w:t xml:space="preserve">) = </w:t>
      </w:r>
      <w:r w:rsidDel="00523ACA">
        <w:rPr>
          <w:rFonts w:ascii="Times New Roman" w:hAnsi="Times New Roman" w:cs="Times New Roman"/>
          <w:sz w:val="24"/>
          <w:szCs w:val="24"/>
        </w:rPr>
        <w:t>3</w:t>
      </w:r>
      <w:r w:rsidRPr="00335682" w:rsidDel="00523ACA">
        <w:rPr>
          <w:rFonts w:ascii="Times New Roman" w:hAnsi="Times New Roman" w:cs="Times New Roman"/>
          <w:sz w:val="24"/>
          <w:szCs w:val="24"/>
        </w:rPr>
        <w:t>.</w:t>
      </w:r>
      <w:r w:rsidDel="00523ACA">
        <w:rPr>
          <w:rFonts w:ascii="Times New Roman" w:hAnsi="Times New Roman" w:cs="Times New Roman"/>
          <w:sz w:val="24"/>
          <w:szCs w:val="24"/>
        </w:rPr>
        <w:t>466</w:t>
      </w:r>
      <w:r w:rsidRPr="00335682" w:rsidDel="00523ACA">
        <w:rPr>
          <w:rFonts w:ascii="Times New Roman" w:hAnsi="Times New Roman" w:cs="Times New Roman"/>
          <w:sz w:val="24"/>
          <w:szCs w:val="24"/>
        </w:rPr>
        <w:t xml:space="preserve">, </w:t>
      </w:r>
      <w:r w:rsidRPr="005D2477" w:rsidDel="00523ACA">
        <w:rPr>
          <w:rFonts w:ascii="Times New Roman" w:hAnsi="Times New Roman" w:cs="Times New Roman"/>
          <w:i/>
          <w:iCs/>
          <w:sz w:val="24"/>
          <w:szCs w:val="24"/>
        </w:rPr>
        <w:t>p</w:t>
      </w:r>
      <w:r w:rsidRPr="00335682" w:rsidDel="00523ACA">
        <w:rPr>
          <w:rFonts w:ascii="Times New Roman" w:hAnsi="Times New Roman" w:cs="Times New Roman"/>
          <w:sz w:val="24"/>
          <w:szCs w:val="24"/>
        </w:rPr>
        <w:t xml:space="preserve"> </w:t>
      </w:r>
      <w:r w:rsidDel="00523ACA">
        <w:rPr>
          <w:rFonts w:ascii="Times New Roman" w:hAnsi="Times New Roman" w:cs="Times New Roman"/>
          <w:sz w:val="24"/>
          <w:szCs w:val="24"/>
        </w:rPr>
        <w:t xml:space="preserve">= </w:t>
      </w:r>
      <w:r w:rsidRPr="00335682" w:rsidDel="00523ACA">
        <w:rPr>
          <w:rFonts w:ascii="Times New Roman" w:hAnsi="Times New Roman" w:cs="Times New Roman"/>
          <w:sz w:val="24"/>
          <w:szCs w:val="24"/>
        </w:rPr>
        <w:t>.0</w:t>
      </w:r>
      <w:r w:rsidDel="00523ACA">
        <w:rPr>
          <w:rFonts w:ascii="Times New Roman" w:hAnsi="Times New Roman" w:cs="Times New Roman"/>
          <w:sz w:val="24"/>
          <w:szCs w:val="24"/>
        </w:rPr>
        <w:t>01.</w:t>
      </w:r>
      <w:r>
        <w:rPr>
          <w:rFonts w:ascii="Times New Roman" w:hAnsi="Times New Roman" w:cs="Times New Roman"/>
          <w:sz w:val="24"/>
          <w:szCs w:val="24"/>
        </w:rPr>
        <w:t xml:space="preserve"> </w:t>
      </w:r>
    </w:p>
    <w:p w14:paraId="6B28CBFC" w14:textId="0E2595EE" w:rsidR="005009A3" w:rsidDel="00523ACA" w:rsidRDefault="005009A3" w:rsidP="005009A3">
      <w:pPr>
        <w:spacing w:after="0"/>
        <w:rPr>
          <w:rFonts w:ascii="Times New Roman" w:hAnsi="Times New Roman" w:cs="Times New Roman"/>
          <w:sz w:val="24"/>
          <w:szCs w:val="24"/>
        </w:rPr>
      </w:pPr>
    </w:p>
    <w:p w14:paraId="52FF1915" w14:textId="174ABE54" w:rsidR="00591DD6" w:rsidRDefault="00591DD6" w:rsidP="00591DD6">
      <w:pPr>
        <w:spacing w:after="0"/>
        <w:rPr>
          <w:rFonts w:ascii="Times New Roman" w:hAnsi="Times New Roman" w:cs="Times New Roman"/>
          <w:sz w:val="24"/>
          <w:szCs w:val="24"/>
        </w:rPr>
      </w:pPr>
    </w:p>
    <w:tbl>
      <w:tblPr>
        <w:tblW w:w="5000" w:type="pct"/>
        <w:tblLook w:val="04A0" w:firstRow="1" w:lastRow="0" w:firstColumn="1" w:lastColumn="0" w:noHBand="0" w:noVBand="1"/>
      </w:tblPr>
      <w:tblGrid>
        <w:gridCol w:w="3401"/>
        <w:gridCol w:w="1700"/>
        <w:gridCol w:w="1986"/>
        <w:gridCol w:w="1983"/>
      </w:tblGrid>
      <w:tr w:rsidR="00DD5DC2" w14:paraId="1F3B6819" w14:textId="77777777" w:rsidTr="00300574">
        <w:trPr>
          <w:trHeight w:val="272"/>
        </w:trPr>
        <w:tc>
          <w:tcPr>
            <w:tcW w:w="1875" w:type="pct"/>
            <w:tcBorders>
              <w:top w:val="single" w:sz="4" w:space="0" w:color="auto"/>
              <w:bottom w:val="single" w:sz="4" w:space="0" w:color="auto"/>
            </w:tcBorders>
          </w:tcPr>
          <w:p w14:paraId="6CFA02C8" w14:textId="77777777" w:rsidR="00DD5DC2" w:rsidRDefault="00DD5DC2" w:rsidP="00300574">
            <w:pPr>
              <w:autoSpaceDE w:val="0"/>
              <w:autoSpaceDN w:val="0"/>
              <w:adjustRightInd w:val="0"/>
              <w:spacing w:line="276" w:lineRule="auto"/>
              <w:ind w:right="60"/>
              <w:rPr>
                <w:rFonts w:ascii="Times New Roman" w:hAnsi="Times New Roman" w:cs="Times New Roman"/>
                <w:iCs/>
                <w:color w:val="000000"/>
                <w:sz w:val="24"/>
                <w:szCs w:val="24"/>
              </w:rPr>
            </w:pPr>
            <w:r>
              <w:rPr>
                <w:rFonts w:ascii="Times New Roman" w:hAnsi="Times New Roman" w:cs="Times New Roman"/>
                <w:iCs/>
                <w:color w:val="000000"/>
                <w:sz w:val="24"/>
                <w:szCs w:val="24"/>
              </w:rPr>
              <w:t>Variabele</w:t>
            </w:r>
          </w:p>
        </w:tc>
        <w:tc>
          <w:tcPr>
            <w:tcW w:w="937" w:type="pct"/>
            <w:tcBorders>
              <w:top w:val="single" w:sz="4" w:space="0" w:color="auto"/>
              <w:bottom w:val="single" w:sz="4" w:space="0" w:color="auto"/>
            </w:tcBorders>
          </w:tcPr>
          <w:p w14:paraId="4E499F01" w14:textId="40D9DDB5" w:rsidR="00DD5DC2" w:rsidRPr="004B25CC" w:rsidRDefault="00DD5DC2" w:rsidP="00300574">
            <w:pPr>
              <w:autoSpaceDE w:val="0"/>
              <w:autoSpaceDN w:val="0"/>
              <w:adjustRightInd w:val="0"/>
              <w:spacing w:line="276" w:lineRule="auto"/>
              <w:ind w:right="60"/>
              <w:jc w:val="center"/>
              <w:rPr>
                <w:rFonts w:ascii="Times New Roman" w:hAnsi="Times New Roman" w:cs="Times New Roman"/>
                <w:i/>
                <w:iCs/>
                <w:color w:val="000000"/>
                <w:sz w:val="24"/>
                <w:szCs w:val="24"/>
              </w:rPr>
            </w:pPr>
            <w:r w:rsidRPr="004B25CC">
              <w:rPr>
                <w:rFonts w:ascii="Times New Roman" w:hAnsi="Times New Roman" w:cs="Times New Roman"/>
                <w:sz w:val="24"/>
                <w:szCs w:val="24"/>
              </w:rPr>
              <w:t>Allen</w:t>
            </w:r>
            <w:r w:rsidR="007314F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B25CC">
              <w:rPr>
                <w:rFonts w:ascii="Times New Roman" w:hAnsi="Times New Roman" w:cs="Times New Roman"/>
                <w:sz w:val="24"/>
                <w:szCs w:val="24"/>
              </w:rPr>
              <w:t xml:space="preserve"> (</w:t>
            </w:r>
            <w:r w:rsidRPr="004B25CC">
              <w:rPr>
                <w:rFonts w:ascii="Times New Roman" w:hAnsi="Times New Roman" w:cs="Times New Roman"/>
                <w:i/>
                <w:iCs/>
                <w:sz w:val="24"/>
                <w:szCs w:val="24"/>
              </w:rPr>
              <w:t>n = 59</w:t>
            </w:r>
            <w:r w:rsidRPr="004B25CC">
              <w:rPr>
                <w:rFonts w:ascii="Times New Roman" w:hAnsi="Times New Roman" w:cs="Times New Roman"/>
                <w:sz w:val="24"/>
                <w:szCs w:val="24"/>
              </w:rPr>
              <w:t>)</w:t>
            </w:r>
          </w:p>
        </w:tc>
        <w:tc>
          <w:tcPr>
            <w:tcW w:w="1095" w:type="pct"/>
            <w:tcBorders>
              <w:top w:val="single" w:sz="4" w:space="0" w:color="auto"/>
              <w:bottom w:val="single" w:sz="4" w:space="0" w:color="auto"/>
            </w:tcBorders>
          </w:tcPr>
          <w:p w14:paraId="7965B603" w14:textId="77777777" w:rsidR="00DD5DC2" w:rsidRPr="004B25CC" w:rsidRDefault="00DD5DC2" w:rsidP="00300574">
            <w:pPr>
              <w:autoSpaceDE w:val="0"/>
              <w:autoSpaceDN w:val="0"/>
              <w:adjustRightInd w:val="0"/>
              <w:spacing w:line="276" w:lineRule="auto"/>
              <w:ind w:right="60"/>
              <w:jc w:val="center"/>
              <w:rPr>
                <w:rFonts w:ascii="Times New Roman" w:hAnsi="Times New Roman" w:cs="Times New Roman"/>
                <w:i/>
                <w:iCs/>
                <w:color w:val="000000"/>
                <w:sz w:val="24"/>
                <w:szCs w:val="24"/>
              </w:rPr>
            </w:pPr>
            <w:r w:rsidRPr="004B25CC">
              <w:rPr>
                <w:rFonts w:ascii="Times New Roman" w:hAnsi="Times New Roman" w:cs="Times New Roman"/>
                <w:sz w:val="24"/>
                <w:szCs w:val="24"/>
              </w:rPr>
              <w:t>Controle conditie (</w:t>
            </w:r>
            <w:r w:rsidRPr="004B25CC">
              <w:rPr>
                <w:rFonts w:ascii="Times New Roman" w:hAnsi="Times New Roman" w:cs="Times New Roman"/>
                <w:i/>
                <w:iCs/>
                <w:sz w:val="24"/>
                <w:szCs w:val="24"/>
              </w:rPr>
              <w:t>n = 31</w:t>
            </w:r>
            <w:r w:rsidRPr="004B25CC">
              <w:rPr>
                <w:rFonts w:ascii="Times New Roman" w:hAnsi="Times New Roman" w:cs="Times New Roman"/>
                <w:sz w:val="24"/>
                <w:szCs w:val="24"/>
              </w:rPr>
              <w:t>)</w:t>
            </w:r>
          </w:p>
        </w:tc>
        <w:tc>
          <w:tcPr>
            <w:tcW w:w="1093" w:type="pct"/>
            <w:tcBorders>
              <w:top w:val="single" w:sz="4" w:space="0" w:color="auto"/>
              <w:bottom w:val="single" w:sz="4" w:space="0" w:color="auto"/>
            </w:tcBorders>
          </w:tcPr>
          <w:p w14:paraId="4E048A53" w14:textId="1DB67418" w:rsidR="00DD5DC2" w:rsidRPr="004B25CC" w:rsidRDefault="00A96F2F" w:rsidP="00300574">
            <w:pPr>
              <w:autoSpaceDE w:val="0"/>
              <w:autoSpaceDN w:val="0"/>
              <w:adjustRightInd w:val="0"/>
              <w:spacing w:line="276" w:lineRule="auto"/>
              <w:ind w:right="60"/>
              <w:jc w:val="center"/>
              <w:rPr>
                <w:rFonts w:ascii="Times New Roman" w:hAnsi="Times New Roman" w:cs="Times New Roman"/>
                <w:iCs/>
                <w:color w:val="000000"/>
                <w:sz w:val="24"/>
                <w:szCs w:val="24"/>
              </w:rPr>
            </w:pPr>
            <w:r>
              <w:rPr>
                <w:rFonts w:ascii="Times New Roman" w:hAnsi="Times New Roman" w:cs="Times New Roman"/>
                <w:sz w:val="24"/>
                <w:szCs w:val="24"/>
              </w:rPr>
              <w:t>Experimentele</w:t>
            </w:r>
            <w:r w:rsidR="00DD5DC2" w:rsidRPr="004B25CC">
              <w:rPr>
                <w:rFonts w:ascii="Times New Roman" w:hAnsi="Times New Roman" w:cs="Times New Roman"/>
                <w:sz w:val="24"/>
                <w:szCs w:val="24"/>
              </w:rPr>
              <w:t xml:space="preserve"> conditie</w:t>
            </w:r>
            <w:r w:rsidR="00DD5DC2">
              <w:rPr>
                <w:rFonts w:ascii="Times New Roman" w:hAnsi="Times New Roman" w:cs="Times New Roman"/>
                <w:sz w:val="24"/>
                <w:szCs w:val="24"/>
              </w:rPr>
              <w:t xml:space="preserve"> </w:t>
            </w:r>
            <w:r w:rsidR="00DD5DC2" w:rsidRPr="004B25CC">
              <w:rPr>
                <w:rFonts w:ascii="Times New Roman" w:hAnsi="Times New Roman" w:cs="Times New Roman"/>
                <w:sz w:val="24"/>
                <w:szCs w:val="24"/>
              </w:rPr>
              <w:t>(</w:t>
            </w:r>
            <w:r w:rsidR="00DD5DC2" w:rsidRPr="004B25CC">
              <w:rPr>
                <w:rFonts w:ascii="Times New Roman" w:hAnsi="Times New Roman" w:cs="Times New Roman"/>
                <w:i/>
                <w:iCs/>
                <w:sz w:val="24"/>
                <w:szCs w:val="24"/>
              </w:rPr>
              <w:t>n = 28</w:t>
            </w:r>
            <w:r w:rsidR="00DD5DC2" w:rsidRPr="004B25CC">
              <w:rPr>
                <w:rFonts w:ascii="Times New Roman" w:hAnsi="Times New Roman" w:cs="Times New Roman"/>
                <w:sz w:val="24"/>
                <w:szCs w:val="24"/>
              </w:rPr>
              <w:t>)</w:t>
            </w:r>
          </w:p>
        </w:tc>
      </w:tr>
      <w:tr w:rsidR="00DD5DC2" w14:paraId="1A8BE005" w14:textId="77777777" w:rsidTr="00300574">
        <w:trPr>
          <w:trHeight w:val="263"/>
        </w:trPr>
        <w:tc>
          <w:tcPr>
            <w:tcW w:w="1875" w:type="pct"/>
            <w:tcBorders>
              <w:top w:val="single" w:sz="4" w:space="0" w:color="auto"/>
            </w:tcBorders>
            <w:shd w:val="clear" w:color="auto" w:fill="EDEDED" w:themeFill="accent3" w:themeFillTint="33"/>
          </w:tcPr>
          <w:p w14:paraId="451547AC" w14:textId="77777777" w:rsidR="00DD5DC2" w:rsidRPr="00023B66" w:rsidRDefault="00DD5DC2" w:rsidP="00300574">
            <w:pPr>
              <w:autoSpaceDE w:val="0"/>
              <w:autoSpaceDN w:val="0"/>
              <w:adjustRightInd w:val="0"/>
              <w:spacing w:after="0" w:line="360" w:lineRule="auto"/>
              <w:ind w:right="60"/>
              <w:rPr>
                <w:rFonts w:ascii="Times New Roman" w:hAnsi="Times New Roman" w:cs="Times New Roman"/>
                <w:bCs/>
                <w:iCs/>
                <w:color w:val="000000"/>
                <w:sz w:val="24"/>
                <w:szCs w:val="24"/>
              </w:rPr>
            </w:pPr>
            <w:r w:rsidRPr="00023B66">
              <w:rPr>
                <w:rFonts w:ascii="Times New Roman" w:hAnsi="Times New Roman" w:cs="Times New Roman"/>
                <w:bCs/>
                <w:sz w:val="24"/>
                <w:szCs w:val="24"/>
              </w:rPr>
              <w:t xml:space="preserve">Leeftijd </w:t>
            </w:r>
            <w:r w:rsidRPr="00023B66">
              <w:rPr>
                <w:rFonts w:ascii="Times New Roman" w:hAnsi="Times New Roman" w:cs="Times New Roman"/>
                <w:bCs/>
                <w:i/>
                <w:sz w:val="24"/>
                <w:szCs w:val="24"/>
              </w:rPr>
              <w:t>M</w:t>
            </w:r>
            <w:r w:rsidRPr="00023B66">
              <w:rPr>
                <w:rFonts w:ascii="Times New Roman" w:hAnsi="Times New Roman" w:cs="Times New Roman"/>
                <w:bCs/>
                <w:sz w:val="24"/>
                <w:szCs w:val="24"/>
              </w:rPr>
              <w:t xml:space="preserve"> (</w:t>
            </w:r>
            <w:r w:rsidRPr="00023B66">
              <w:rPr>
                <w:rFonts w:ascii="Times New Roman" w:hAnsi="Times New Roman" w:cs="Times New Roman"/>
                <w:bCs/>
                <w:i/>
                <w:sz w:val="24"/>
                <w:szCs w:val="24"/>
              </w:rPr>
              <w:t>SD</w:t>
            </w:r>
            <w:r w:rsidRPr="00023B66">
              <w:rPr>
                <w:rFonts w:ascii="Times New Roman" w:hAnsi="Times New Roman" w:cs="Times New Roman"/>
                <w:bCs/>
                <w:sz w:val="24"/>
                <w:szCs w:val="24"/>
              </w:rPr>
              <w:t xml:space="preserve">)^ </w:t>
            </w:r>
          </w:p>
        </w:tc>
        <w:tc>
          <w:tcPr>
            <w:tcW w:w="937" w:type="pct"/>
            <w:tcBorders>
              <w:top w:val="single" w:sz="4" w:space="0" w:color="auto"/>
            </w:tcBorders>
            <w:shd w:val="clear" w:color="auto" w:fill="EDEDED" w:themeFill="accent3" w:themeFillTint="33"/>
          </w:tcPr>
          <w:p w14:paraId="5C6B5AFD" w14:textId="77777777" w:rsidR="00DD5DC2" w:rsidRPr="00380F69" w:rsidRDefault="00DD5DC2" w:rsidP="00300574">
            <w:pPr>
              <w:tabs>
                <w:tab w:val="decimal" w:pos="109"/>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20.92 (1.57)</w:t>
            </w:r>
          </w:p>
        </w:tc>
        <w:tc>
          <w:tcPr>
            <w:tcW w:w="1095" w:type="pct"/>
            <w:tcBorders>
              <w:top w:val="single" w:sz="4" w:space="0" w:color="auto"/>
            </w:tcBorders>
            <w:shd w:val="clear" w:color="auto" w:fill="EDEDED" w:themeFill="accent3" w:themeFillTint="33"/>
          </w:tcPr>
          <w:p w14:paraId="1D8E7D05"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sidRPr="00640FF3">
              <w:rPr>
                <w:rFonts w:ascii="Times New Roman" w:hAnsi="Times New Roman" w:cs="Times New Roman"/>
                <w:sz w:val="24"/>
                <w:szCs w:val="24"/>
              </w:rPr>
              <w:t>21.06</w:t>
            </w:r>
            <w:r>
              <w:rPr>
                <w:rFonts w:ascii="Times New Roman" w:hAnsi="Times New Roman" w:cs="Times New Roman"/>
                <w:sz w:val="24"/>
                <w:szCs w:val="24"/>
              </w:rPr>
              <w:t xml:space="preserve"> (</w:t>
            </w:r>
            <w:r w:rsidRPr="00640FF3">
              <w:rPr>
                <w:rFonts w:ascii="Times New Roman" w:hAnsi="Times New Roman" w:cs="Times New Roman"/>
                <w:sz w:val="24"/>
                <w:szCs w:val="24"/>
              </w:rPr>
              <w:t>1.57</w:t>
            </w:r>
            <w:r>
              <w:rPr>
                <w:rFonts w:ascii="Times New Roman" w:hAnsi="Times New Roman" w:cs="Times New Roman"/>
                <w:sz w:val="24"/>
                <w:szCs w:val="24"/>
              </w:rPr>
              <w:t>)</w:t>
            </w:r>
          </w:p>
        </w:tc>
        <w:tc>
          <w:tcPr>
            <w:tcW w:w="1093" w:type="pct"/>
            <w:tcBorders>
              <w:top w:val="single" w:sz="4" w:space="0" w:color="auto"/>
            </w:tcBorders>
            <w:shd w:val="clear" w:color="auto" w:fill="EDEDED" w:themeFill="accent3" w:themeFillTint="33"/>
          </w:tcPr>
          <w:p w14:paraId="7E5EEBE0"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sidRPr="00640FF3">
              <w:rPr>
                <w:rFonts w:ascii="Times New Roman" w:hAnsi="Times New Roman" w:cs="Times New Roman"/>
                <w:sz w:val="24"/>
                <w:szCs w:val="24"/>
              </w:rPr>
              <w:t>20.75</w:t>
            </w:r>
            <w:r>
              <w:rPr>
                <w:rFonts w:ascii="Times New Roman" w:hAnsi="Times New Roman" w:cs="Times New Roman"/>
                <w:sz w:val="24"/>
                <w:szCs w:val="24"/>
              </w:rPr>
              <w:t xml:space="preserve"> (1</w:t>
            </w:r>
            <w:r w:rsidRPr="00640FF3">
              <w:rPr>
                <w:rFonts w:ascii="Times New Roman" w:hAnsi="Times New Roman" w:cs="Times New Roman"/>
                <w:sz w:val="24"/>
                <w:szCs w:val="24"/>
              </w:rPr>
              <w:t>.58</w:t>
            </w:r>
            <w:r>
              <w:rPr>
                <w:rFonts w:ascii="Times New Roman" w:hAnsi="Times New Roman" w:cs="Times New Roman"/>
                <w:sz w:val="24"/>
                <w:szCs w:val="24"/>
              </w:rPr>
              <w:t>)</w:t>
            </w:r>
          </w:p>
        </w:tc>
      </w:tr>
      <w:tr w:rsidR="00DD5DC2" w14:paraId="5E9AC2CE" w14:textId="77777777" w:rsidTr="00300574">
        <w:trPr>
          <w:trHeight w:val="272"/>
        </w:trPr>
        <w:tc>
          <w:tcPr>
            <w:tcW w:w="1875" w:type="pct"/>
          </w:tcPr>
          <w:p w14:paraId="031DEC2C" w14:textId="77777777" w:rsidR="00DD5DC2" w:rsidRPr="00023B66" w:rsidRDefault="00DD5DC2" w:rsidP="00300574">
            <w:pPr>
              <w:autoSpaceDE w:val="0"/>
              <w:autoSpaceDN w:val="0"/>
              <w:adjustRightInd w:val="0"/>
              <w:spacing w:after="0" w:line="360" w:lineRule="auto"/>
              <w:ind w:right="60"/>
              <w:rPr>
                <w:rFonts w:ascii="Times New Roman" w:hAnsi="Times New Roman" w:cs="Times New Roman"/>
                <w:bCs/>
                <w:iCs/>
                <w:color w:val="000000"/>
                <w:sz w:val="24"/>
                <w:szCs w:val="24"/>
              </w:rPr>
            </w:pPr>
            <w:r w:rsidRPr="00023B66">
              <w:rPr>
                <w:rFonts w:ascii="Times New Roman" w:hAnsi="Times New Roman" w:cs="Times New Roman"/>
                <w:bCs/>
                <w:sz w:val="24"/>
                <w:szCs w:val="24"/>
              </w:rPr>
              <w:t>Geslacht (man)</w:t>
            </w:r>
            <w:r w:rsidRPr="00023B66">
              <w:rPr>
                <w:rFonts w:ascii="Times New Roman" w:hAnsi="Times New Roman" w:cs="Times New Roman"/>
                <w:bCs/>
                <w:i/>
                <w:iCs/>
                <w:sz w:val="24"/>
                <w:szCs w:val="24"/>
              </w:rPr>
              <w:t xml:space="preserve"> n</w:t>
            </w:r>
          </w:p>
        </w:tc>
        <w:tc>
          <w:tcPr>
            <w:tcW w:w="937" w:type="pct"/>
          </w:tcPr>
          <w:p w14:paraId="2DFA0AFC" w14:textId="77777777" w:rsidR="00DD5DC2" w:rsidRPr="00380F69"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30</w:t>
            </w:r>
          </w:p>
        </w:tc>
        <w:tc>
          <w:tcPr>
            <w:tcW w:w="1095" w:type="pct"/>
          </w:tcPr>
          <w:p w14:paraId="6C842576"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12</w:t>
            </w:r>
          </w:p>
        </w:tc>
        <w:tc>
          <w:tcPr>
            <w:tcW w:w="1093" w:type="pct"/>
          </w:tcPr>
          <w:p w14:paraId="249E0E63" w14:textId="77777777" w:rsidR="00DD5DC2" w:rsidRPr="00380F69" w:rsidRDefault="00DD5DC2" w:rsidP="00300574">
            <w:pPr>
              <w:tabs>
                <w:tab w:val="decimal" w:pos="132"/>
                <w:tab w:val="left" w:pos="217"/>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18</w:t>
            </w:r>
          </w:p>
        </w:tc>
      </w:tr>
      <w:tr w:rsidR="00DD5DC2" w14:paraId="7A385258" w14:textId="77777777" w:rsidTr="00300574">
        <w:trPr>
          <w:trHeight w:val="272"/>
        </w:trPr>
        <w:tc>
          <w:tcPr>
            <w:tcW w:w="1875" w:type="pct"/>
            <w:shd w:val="clear" w:color="auto" w:fill="EDEDED" w:themeFill="accent3" w:themeFillTint="33"/>
          </w:tcPr>
          <w:p w14:paraId="723046AE" w14:textId="77777777" w:rsidR="00DD5DC2" w:rsidRPr="00023B66" w:rsidRDefault="00DD5DC2" w:rsidP="00300574">
            <w:pPr>
              <w:autoSpaceDE w:val="0"/>
              <w:autoSpaceDN w:val="0"/>
              <w:adjustRightInd w:val="0"/>
              <w:spacing w:after="0" w:line="360" w:lineRule="auto"/>
              <w:ind w:right="60"/>
              <w:rPr>
                <w:rFonts w:ascii="Times New Roman" w:hAnsi="Times New Roman" w:cs="Times New Roman"/>
                <w:bCs/>
                <w:iCs/>
                <w:color w:val="000000"/>
                <w:sz w:val="24"/>
                <w:szCs w:val="24"/>
              </w:rPr>
            </w:pPr>
            <w:r w:rsidRPr="00023B66">
              <w:rPr>
                <w:rFonts w:ascii="Times New Roman" w:hAnsi="Times New Roman" w:cs="Times New Roman"/>
                <w:bCs/>
                <w:sz w:val="24"/>
                <w:szCs w:val="24"/>
              </w:rPr>
              <w:t xml:space="preserve">Geslacht (vrouw) </w:t>
            </w:r>
            <w:r w:rsidRPr="00023B66">
              <w:rPr>
                <w:rFonts w:ascii="Times New Roman" w:hAnsi="Times New Roman" w:cs="Times New Roman"/>
                <w:bCs/>
                <w:i/>
                <w:iCs/>
                <w:sz w:val="24"/>
                <w:szCs w:val="24"/>
              </w:rPr>
              <w:t>n</w:t>
            </w:r>
          </w:p>
        </w:tc>
        <w:tc>
          <w:tcPr>
            <w:tcW w:w="937" w:type="pct"/>
            <w:shd w:val="clear" w:color="auto" w:fill="EDEDED" w:themeFill="accent3" w:themeFillTint="33"/>
          </w:tcPr>
          <w:p w14:paraId="411465FD" w14:textId="77777777" w:rsidR="00DD5DC2" w:rsidRPr="00380F69"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29</w:t>
            </w:r>
          </w:p>
        </w:tc>
        <w:tc>
          <w:tcPr>
            <w:tcW w:w="1095" w:type="pct"/>
            <w:shd w:val="clear" w:color="auto" w:fill="EDEDED" w:themeFill="accent3" w:themeFillTint="33"/>
          </w:tcPr>
          <w:p w14:paraId="46998096"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19</w:t>
            </w:r>
          </w:p>
        </w:tc>
        <w:tc>
          <w:tcPr>
            <w:tcW w:w="1093" w:type="pct"/>
            <w:shd w:val="clear" w:color="auto" w:fill="EDEDED" w:themeFill="accent3" w:themeFillTint="33"/>
          </w:tcPr>
          <w:p w14:paraId="09E6E6FE"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10</w:t>
            </w:r>
          </w:p>
        </w:tc>
      </w:tr>
      <w:tr w:rsidR="00DD5DC2" w14:paraId="79D35B69" w14:textId="77777777" w:rsidTr="00300574">
        <w:trPr>
          <w:trHeight w:val="272"/>
        </w:trPr>
        <w:tc>
          <w:tcPr>
            <w:tcW w:w="1875" w:type="pct"/>
          </w:tcPr>
          <w:p w14:paraId="5DBC0363" w14:textId="77777777" w:rsidR="00DD5DC2" w:rsidRPr="00023B66" w:rsidRDefault="00DD5DC2" w:rsidP="00300574">
            <w:pPr>
              <w:autoSpaceDE w:val="0"/>
              <w:autoSpaceDN w:val="0"/>
              <w:adjustRightInd w:val="0"/>
              <w:spacing w:after="0" w:line="360" w:lineRule="auto"/>
              <w:ind w:right="60"/>
              <w:rPr>
                <w:rFonts w:ascii="Times New Roman" w:hAnsi="Times New Roman" w:cs="Times New Roman"/>
                <w:bCs/>
                <w:iCs/>
                <w:color w:val="000000"/>
                <w:sz w:val="24"/>
                <w:szCs w:val="24"/>
              </w:rPr>
            </w:pPr>
            <w:r w:rsidRPr="00023B66">
              <w:rPr>
                <w:rFonts w:ascii="Times New Roman" w:hAnsi="Times New Roman" w:cs="Times New Roman"/>
                <w:bCs/>
                <w:sz w:val="24"/>
                <w:szCs w:val="24"/>
              </w:rPr>
              <w:t xml:space="preserve">Geslacht (man)/(vrouw) </w:t>
            </w:r>
            <w:r w:rsidRPr="00023B66">
              <w:rPr>
                <w:rFonts w:ascii="Times New Roman" w:hAnsi="Times New Roman" w:cs="Times New Roman"/>
                <w:bCs/>
                <w:i/>
                <w:iCs/>
                <w:sz w:val="24"/>
                <w:szCs w:val="24"/>
              </w:rPr>
              <w:t>n**</w:t>
            </w:r>
          </w:p>
        </w:tc>
        <w:tc>
          <w:tcPr>
            <w:tcW w:w="937" w:type="pct"/>
          </w:tcPr>
          <w:p w14:paraId="10DACBE7" w14:textId="77777777" w:rsidR="00DD5DC2" w:rsidRPr="00380F69"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30/29</w:t>
            </w:r>
          </w:p>
        </w:tc>
        <w:tc>
          <w:tcPr>
            <w:tcW w:w="1095" w:type="pct"/>
          </w:tcPr>
          <w:p w14:paraId="34CD15B7"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12/19</w:t>
            </w:r>
          </w:p>
        </w:tc>
        <w:tc>
          <w:tcPr>
            <w:tcW w:w="1093" w:type="pct"/>
          </w:tcPr>
          <w:p w14:paraId="3AC6DB2F"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18/10</w:t>
            </w:r>
          </w:p>
        </w:tc>
      </w:tr>
      <w:tr w:rsidR="00DD5DC2" w14:paraId="2AF6F670" w14:textId="77777777" w:rsidTr="00300574">
        <w:trPr>
          <w:trHeight w:val="272"/>
        </w:trPr>
        <w:tc>
          <w:tcPr>
            <w:tcW w:w="1875" w:type="pct"/>
            <w:shd w:val="clear" w:color="auto" w:fill="EDEDED" w:themeFill="accent3" w:themeFillTint="33"/>
          </w:tcPr>
          <w:p w14:paraId="3C66B3F8" w14:textId="55F9382E" w:rsidR="00DD5DC2" w:rsidRPr="00023B66" w:rsidRDefault="00DD5DC2" w:rsidP="00300574">
            <w:pPr>
              <w:autoSpaceDE w:val="0"/>
              <w:autoSpaceDN w:val="0"/>
              <w:adjustRightInd w:val="0"/>
              <w:spacing w:after="0" w:line="360" w:lineRule="auto"/>
              <w:ind w:right="60"/>
              <w:rPr>
                <w:rFonts w:ascii="Times New Roman" w:hAnsi="Times New Roman" w:cs="Times New Roman"/>
                <w:bCs/>
                <w:iCs/>
                <w:color w:val="000000"/>
                <w:sz w:val="24"/>
                <w:szCs w:val="24"/>
              </w:rPr>
            </w:pPr>
            <w:r w:rsidRPr="00023B66">
              <w:rPr>
                <w:rFonts w:ascii="Times New Roman" w:hAnsi="Times New Roman" w:cs="Times New Roman"/>
                <w:bCs/>
                <w:sz w:val="24"/>
                <w:szCs w:val="24"/>
              </w:rPr>
              <w:t xml:space="preserve">Opleiding (Bachelor </w:t>
            </w:r>
            <w:r w:rsidR="00870FAB">
              <w:rPr>
                <w:rFonts w:ascii="Times New Roman" w:hAnsi="Times New Roman" w:cs="Times New Roman"/>
                <w:bCs/>
                <w:sz w:val="24"/>
                <w:szCs w:val="24"/>
              </w:rPr>
              <w:t>b</w:t>
            </w:r>
            <w:r w:rsidRPr="00023B66">
              <w:rPr>
                <w:rFonts w:ascii="Times New Roman" w:hAnsi="Times New Roman" w:cs="Times New Roman"/>
                <w:bCs/>
                <w:sz w:val="24"/>
                <w:szCs w:val="24"/>
              </w:rPr>
              <w:t>estuurskunde)</w:t>
            </w:r>
            <w:r w:rsidRPr="00023B66">
              <w:rPr>
                <w:rFonts w:ascii="Times New Roman" w:hAnsi="Times New Roman" w:cs="Times New Roman"/>
                <w:bCs/>
                <w:i/>
                <w:iCs/>
                <w:sz w:val="24"/>
                <w:szCs w:val="24"/>
              </w:rPr>
              <w:t xml:space="preserve"> n</w:t>
            </w:r>
          </w:p>
        </w:tc>
        <w:tc>
          <w:tcPr>
            <w:tcW w:w="937" w:type="pct"/>
            <w:shd w:val="clear" w:color="auto" w:fill="EDEDED" w:themeFill="accent3" w:themeFillTint="33"/>
          </w:tcPr>
          <w:p w14:paraId="4B130F6E" w14:textId="77777777" w:rsidR="00DD5DC2" w:rsidRPr="00380F69"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53</w:t>
            </w:r>
          </w:p>
        </w:tc>
        <w:tc>
          <w:tcPr>
            <w:tcW w:w="1095" w:type="pct"/>
            <w:shd w:val="clear" w:color="auto" w:fill="EDEDED" w:themeFill="accent3" w:themeFillTint="33"/>
          </w:tcPr>
          <w:p w14:paraId="3543BCBD"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27</w:t>
            </w:r>
          </w:p>
        </w:tc>
        <w:tc>
          <w:tcPr>
            <w:tcW w:w="1093" w:type="pct"/>
            <w:shd w:val="clear" w:color="auto" w:fill="EDEDED" w:themeFill="accent3" w:themeFillTint="33"/>
          </w:tcPr>
          <w:p w14:paraId="02AC66F8"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26</w:t>
            </w:r>
          </w:p>
        </w:tc>
      </w:tr>
      <w:tr w:rsidR="00DD5DC2" w14:paraId="1E9F56EE" w14:textId="77777777" w:rsidTr="00300574">
        <w:trPr>
          <w:trHeight w:val="272"/>
        </w:trPr>
        <w:tc>
          <w:tcPr>
            <w:tcW w:w="1875" w:type="pct"/>
          </w:tcPr>
          <w:p w14:paraId="5F58DEF6" w14:textId="77777777" w:rsidR="00DD5DC2" w:rsidRPr="00023B66" w:rsidRDefault="00DD5DC2" w:rsidP="00300574">
            <w:pPr>
              <w:autoSpaceDE w:val="0"/>
              <w:autoSpaceDN w:val="0"/>
              <w:adjustRightInd w:val="0"/>
              <w:spacing w:after="0" w:line="360" w:lineRule="auto"/>
              <w:ind w:right="60"/>
              <w:rPr>
                <w:rFonts w:ascii="Times New Roman" w:hAnsi="Times New Roman" w:cs="Times New Roman"/>
                <w:bCs/>
                <w:iCs/>
                <w:color w:val="000000"/>
                <w:sz w:val="24"/>
                <w:szCs w:val="24"/>
              </w:rPr>
            </w:pPr>
            <w:r w:rsidRPr="00023B66">
              <w:rPr>
                <w:rFonts w:ascii="Times New Roman" w:hAnsi="Times New Roman" w:cs="Times New Roman"/>
                <w:bCs/>
                <w:sz w:val="24"/>
                <w:szCs w:val="24"/>
              </w:rPr>
              <w:t>Opleiding (Anders)</w:t>
            </w:r>
            <w:r w:rsidRPr="00023B66">
              <w:rPr>
                <w:rFonts w:ascii="Times New Roman" w:hAnsi="Times New Roman" w:cs="Times New Roman"/>
                <w:bCs/>
                <w:i/>
                <w:iCs/>
                <w:sz w:val="24"/>
                <w:szCs w:val="24"/>
              </w:rPr>
              <w:t xml:space="preserve"> n</w:t>
            </w:r>
          </w:p>
        </w:tc>
        <w:tc>
          <w:tcPr>
            <w:tcW w:w="937" w:type="pct"/>
          </w:tcPr>
          <w:p w14:paraId="6F6E5DA7" w14:textId="77777777" w:rsidR="00DD5DC2" w:rsidRPr="00380F69"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6</w:t>
            </w:r>
          </w:p>
        </w:tc>
        <w:tc>
          <w:tcPr>
            <w:tcW w:w="1095" w:type="pct"/>
          </w:tcPr>
          <w:p w14:paraId="780BCB26"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4</w:t>
            </w:r>
          </w:p>
        </w:tc>
        <w:tc>
          <w:tcPr>
            <w:tcW w:w="1093" w:type="pct"/>
          </w:tcPr>
          <w:p w14:paraId="777D57D4"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2</w:t>
            </w:r>
          </w:p>
        </w:tc>
      </w:tr>
      <w:tr w:rsidR="00DD5DC2" w14:paraId="54B9AED2" w14:textId="77777777" w:rsidTr="00300574">
        <w:trPr>
          <w:trHeight w:val="272"/>
        </w:trPr>
        <w:tc>
          <w:tcPr>
            <w:tcW w:w="1875" w:type="pct"/>
            <w:shd w:val="clear" w:color="auto" w:fill="EDEDED" w:themeFill="accent3" w:themeFillTint="33"/>
          </w:tcPr>
          <w:p w14:paraId="61D6A620" w14:textId="77777777" w:rsidR="00DD5DC2" w:rsidRPr="00023B66" w:rsidRDefault="00DD5DC2" w:rsidP="00300574">
            <w:pPr>
              <w:autoSpaceDE w:val="0"/>
              <w:autoSpaceDN w:val="0"/>
              <w:adjustRightInd w:val="0"/>
              <w:spacing w:after="0" w:line="360" w:lineRule="auto"/>
              <w:ind w:right="60"/>
              <w:rPr>
                <w:rFonts w:ascii="Times New Roman" w:hAnsi="Times New Roman" w:cs="Times New Roman"/>
                <w:bCs/>
                <w:iCs/>
                <w:color w:val="000000"/>
                <w:sz w:val="24"/>
                <w:szCs w:val="24"/>
              </w:rPr>
            </w:pPr>
            <w:r w:rsidRPr="00023B66">
              <w:rPr>
                <w:rFonts w:ascii="Times New Roman" w:hAnsi="Times New Roman" w:cs="Times New Roman"/>
                <w:bCs/>
                <w:sz w:val="24"/>
                <w:szCs w:val="24"/>
              </w:rPr>
              <w:t>Positieve attitude (1-5 schaal) richting straatmuzikanten (</w:t>
            </w:r>
            <w:r w:rsidRPr="00023B66">
              <w:rPr>
                <w:rFonts w:ascii="Times New Roman" w:hAnsi="Times New Roman" w:cs="Times New Roman"/>
                <w:bCs/>
                <w:i/>
                <w:iCs/>
                <w:sz w:val="24"/>
                <w:szCs w:val="24"/>
              </w:rPr>
              <w:t>SD</w:t>
            </w:r>
            <w:r w:rsidRPr="00023B66">
              <w:rPr>
                <w:rFonts w:ascii="Times New Roman" w:hAnsi="Times New Roman" w:cs="Times New Roman"/>
                <w:bCs/>
                <w:sz w:val="24"/>
                <w:szCs w:val="24"/>
              </w:rPr>
              <w:t>)^</w:t>
            </w:r>
          </w:p>
        </w:tc>
        <w:tc>
          <w:tcPr>
            <w:tcW w:w="937" w:type="pct"/>
            <w:shd w:val="clear" w:color="auto" w:fill="EDEDED" w:themeFill="accent3" w:themeFillTint="33"/>
          </w:tcPr>
          <w:p w14:paraId="02B00646" w14:textId="77777777" w:rsidR="00DD5DC2" w:rsidRPr="00380F69"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3.53 (0.878)</w:t>
            </w:r>
          </w:p>
        </w:tc>
        <w:tc>
          <w:tcPr>
            <w:tcW w:w="1095" w:type="pct"/>
            <w:shd w:val="clear" w:color="auto" w:fill="EDEDED" w:themeFill="accent3" w:themeFillTint="33"/>
          </w:tcPr>
          <w:p w14:paraId="35ED6D71"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3.55 (0.768)</w:t>
            </w:r>
          </w:p>
        </w:tc>
        <w:tc>
          <w:tcPr>
            <w:tcW w:w="1093" w:type="pct"/>
            <w:shd w:val="clear" w:color="auto" w:fill="EDEDED" w:themeFill="accent3" w:themeFillTint="33"/>
          </w:tcPr>
          <w:p w14:paraId="708C62DD"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3.50 (1.00)</w:t>
            </w:r>
          </w:p>
        </w:tc>
      </w:tr>
      <w:tr w:rsidR="00DD5DC2" w14:paraId="41073830" w14:textId="77777777" w:rsidTr="00300574">
        <w:trPr>
          <w:trHeight w:val="272"/>
        </w:trPr>
        <w:tc>
          <w:tcPr>
            <w:tcW w:w="1875" w:type="pct"/>
          </w:tcPr>
          <w:p w14:paraId="727495EA" w14:textId="77777777" w:rsidR="00DD5DC2" w:rsidRPr="0060781D" w:rsidRDefault="00DD5DC2" w:rsidP="00300574">
            <w:pPr>
              <w:autoSpaceDE w:val="0"/>
              <w:autoSpaceDN w:val="0"/>
              <w:adjustRightInd w:val="0"/>
              <w:spacing w:after="0" w:line="360" w:lineRule="auto"/>
              <w:ind w:right="60"/>
              <w:rPr>
                <w:rFonts w:ascii="Times New Roman" w:hAnsi="Times New Roman" w:cs="Times New Roman"/>
                <w:bCs/>
                <w:sz w:val="24"/>
                <w:szCs w:val="24"/>
              </w:rPr>
            </w:pPr>
            <w:r w:rsidRPr="0060781D">
              <w:rPr>
                <w:rFonts w:ascii="Times New Roman" w:hAnsi="Times New Roman" w:cs="Times New Roman"/>
                <w:bCs/>
                <w:sz w:val="24"/>
                <w:szCs w:val="24"/>
              </w:rPr>
              <w:t xml:space="preserve">Tijdsdruk </w:t>
            </w:r>
            <w:r w:rsidRPr="0060781D">
              <w:rPr>
                <w:rFonts w:ascii="Times New Roman" w:hAnsi="Times New Roman" w:cs="Times New Roman"/>
                <w:bCs/>
                <w:i/>
                <w:iCs/>
                <w:sz w:val="24"/>
                <w:szCs w:val="24"/>
              </w:rPr>
              <w:t>M</w:t>
            </w:r>
            <w:r w:rsidRPr="0060781D">
              <w:rPr>
                <w:rFonts w:ascii="Times New Roman" w:hAnsi="Times New Roman" w:cs="Times New Roman"/>
                <w:bCs/>
                <w:sz w:val="24"/>
                <w:szCs w:val="24"/>
              </w:rPr>
              <w:t xml:space="preserve"> (</w:t>
            </w:r>
            <w:r w:rsidRPr="0060781D">
              <w:rPr>
                <w:rFonts w:ascii="Times New Roman" w:hAnsi="Times New Roman" w:cs="Times New Roman"/>
                <w:bCs/>
                <w:i/>
                <w:iCs/>
                <w:sz w:val="24"/>
                <w:szCs w:val="24"/>
              </w:rPr>
              <w:t>SD</w:t>
            </w:r>
            <w:r w:rsidRPr="0060781D">
              <w:rPr>
                <w:rFonts w:ascii="Times New Roman" w:hAnsi="Times New Roman" w:cs="Times New Roman"/>
                <w:bCs/>
                <w:sz w:val="24"/>
                <w:szCs w:val="24"/>
              </w:rPr>
              <w:t>)**</w:t>
            </w:r>
          </w:p>
        </w:tc>
        <w:tc>
          <w:tcPr>
            <w:tcW w:w="937" w:type="pct"/>
          </w:tcPr>
          <w:p w14:paraId="7DA813DC" w14:textId="77777777" w:rsidR="00DD5DC2" w:rsidRPr="0060781D"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sz w:val="24"/>
                <w:szCs w:val="24"/>
              </w:rPr>
            </w:pPr>
            <w:r w:rsidRPr="0060781D">
              <w:rPr>
                <w:rFonts w:ascii="Times New Roman" w:hAnsi="Times New Roman" w:cs="Times New Roman"/>
                <w:sz w:val="24"/>
                <w:szCs w:val="24"/>
              </w:rPr>
              <w:t>2.51 (1.24)</w:t>
            </w:r>
          </w:p>
        </w:tc>
        <w:tc>
          <w:tcPr>
            <w:tcW w:w="1095" w:type="pct"/>
          </w:tcPr>
          <w:p w14:paraId="340EE7D1" w14:textId="77777777" w:rsidR="00DD5DC2" w:rsidRPr="0060781D"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sz w:val="24"/>
                <w:szCs w:val="24"/>
              </w:rPr>
            </w:pPr>
            <w:r w:rsidRPr="0060781D">
              <w:rPr>
                <w:rFonts w:ascii="Times New Roman" w:hAnsi="Times New Roman" w:cs="Times New Roman"/>
                <w:sz w:val="24"/>
                <w:szCs w:val="24"/>
              </w:rPr>
              <w:t>1.97 (0.983)</w:t>
            </w:r>
          </w:p>
        </w:tc>
        <w:tc>
          <w:tcPr>
            <w:tcW w:w="1093" w:type="pct"/>
          </w:tcPr>
          <w:p w14:paraId="3AE0115F" w14:textId="77777777" w:rsidR="00DD5DC2" w:rsidRPr="0060781D"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sz w:val="24"/>
                <w:szCs w:val="24"/>
              </w:rPr>
            </w:pPr>
            <w:r w:rsidRPr="0060781D">
              <w:rPr>
                <w:rFonts w:ascii="Times New Roman" w:hAnsi="Times New Roman" w:cs="Times New Roman"/>
                <w:sz w:val="24"/>
                <w:szCs w:val="24"/>
              </w:rPr>
              <w:t>3.11 (1.22)</w:t>
            </w:r>
          </w:p>
        </w:tc>
      </w:tr>
      <w:tr w:rsidR="00DD5DC2" w14:paraId="64327643" w14:textId="77777777" w:rsidTr="00300574">
        <w:trPr>
          <w:trHeight w:val="272"/>
        </w:trPr>
        <w:tc>
          <w:tcPr>
            <w:tcW w:w="1875" w:type="pct"/>
            <w:shd w:val="clear" w:color="auto" w:fill="EDEDED" w:themeFill="accent3" w:themeFillTint="33"/>
          </w:tcPr>
          <w:p w14:paraId="4D0358A3" w14:textId="10E56E7C" w:rsidR="00DD5DC2" w:rsidRPr="0060781D" w:rsidRDefault="00DD5DC2" w:rsidP="00300574">
            <w:pPr>
              <w:autoSpaceDE w:val="0"/>
              <w:autoSpaceDN w:val="0"/>
              <w:adjustRightInd w:val="0"/>
              <w:spacing w:after="0" w:line="360" w:lineRule="auto"/>
              <w:ind w:right="60"/>
              <w:rPr>
                <w:rFonts w:ascii="Times New Roman" w:hAnsi="Times New Roman" w:cs="Times New Roman"/>
                <w:bCs/>
                <w:iCs/>
                <w:sz w:val="24"/>
                <w:szCs w:val="24"/>
              </w:rPr>
            </w:pPr>
            <w:r w:rsidRPr="0060781D">
              <w:rPr>
                <w:rFonts w:ascii="Times New Roman" w:hAnsi="Times New Roman" w:cs="Times New Roman"/>
                <w:bCs/>
                <w:sz w:val="24"/>
                <w:szCs w:val="24"/>
              </w:rPr>
              <w:t xml:space="preserve">Tijdsdruk bij mannen </w:t>
            </w:r>
            <w:r w:rsidRPr="0060781D">
              <w:rPr>
                <w:rFonts w:ascii="Times New Roman" w:hAnsi="Times New Roman" w:cs="Times New Roman"/>
                <w:bCs/>
                <w:i/>
                <w:iCs/>
                <w:sz w:val="24"/>
                <w:szCs w:val="24"/>
              </w:rPr>
              <w:t>M</w:t>
            </w:r>
            <w:r w:rsidRPr="0060781D">
              <w:rPr>
                <w:rFonts w:ascii="Times New Roman" w:hAnsi="Times New Roman" w:cs="Times New Roman"/>
                <w:bCs/>
                <w:sz w:val="24"/>
                <w:szCs w:val="24"/>
              </w:rPr>
              <w:t xml:space="preserve"> (</w:t>
            </w:r>
            <w:r w:rsidRPr="0060781D">
              <w:rPr>
                <w:rFonts w:ascii="Times New Roman" w:hAnsi="Times New Roman" w:cs="Times New Roman"/>
                <w:bCs/>
                <w:i/>
                <w:iCs/>
                <w:sz w:val="24"/>
                <w:szCs w:val="24"/>
              </w:rPr>
              <w:t>SD</w:t>
            </w:r>
            <w:r w:rsidRPr="0060781D">
              <w:rPr>
                <w:rFonts w:ascii="Times New Roman" w:hAnsi="Times New Roman" w:cs="Times New Roman"/>
                <w:bCs/>
                <w:sz w:val="24"/>
                <w:szCs w:val="24"/>
              </w:rPr>
              <w:t>)</w:t>
            </w:r>
          </w:p>
        </w:tc>
        <w:tc>
          <w:tcPr>
            <w:tcW w:w="937" w:type="pct"/>
            <w:shd w:val="clear" w:color="auto" w:fill="EDEDED" w:themeFill="accent3" w:themeFillTint="33"/>
          </w:tcPr>
          <w:p w14:paraId="146C3ED5" w14:textId="77777777" w:rsidR="00DD5DC2" w:rsidRPr="0060781D"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sz w:val="24"/>
                <w:szCs w:val="24"/>
              </w:rPr>
            </w:pPr>
            <w:r w:rsidRPr="0060781D">
              <w:rPr>
                <w:rFonts w:ascii="Times New Roman" w:hAnsi="Times New Roman" w:cs="Times New Roman"/>
                <w:sz w:val="24"/>
                <w:szCs w:val="24"/>
              </w:rPr>
              <w:t>2.40 (1.13)</w:t>
            </w:r>
          </w:p>
        </w:tc>
        <w:tc>
          <w:tcPr>
            <w:tcW w:w="1095" w:type="pct"/>
            <w:shd w:val="clear" w:color="auto" w:fill="EDEDED" w:themeFill="accent3" w:themeFillTint="33"/>
          </w:tcPr>
          <w:p w14:paraId="17B32E26" w14:textId="77777777" w:rsidR="00DD5DC2" w:rsidRPr="0060781D"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sz w:val="24"/>
                <w:szCs w:val="24"/>
              </w:rPr>
            </w:pPr>
            <w:r w:rsidRPr="0060781D">
              <w:rPr>
                <w:rFonts w:ascii="Times New Roman" w:hAnsi="Times New Roman" w:cs="Times New Roman"/>
                <w:sz w:val="24"/>
                <w:szCs w:val="24"/>
              </w:rPr>
              <w:t>1.83 (0.937)</w:t>
            </w:r>
          </w:p>
        </w:tc>
        <w:tc>
          <w:tcPr>
            <w:tcW w:w="1093" w:type="pct"/>
            <w:shd w:val="clear" w:color="auto" w:fill="EDEDED" w:themeFill="accent3" w:themeFillTint="33"/>
          </w:tcPr>
          <w:p w14:paraId="4FFE2732" w14:textId="77777777" w:rsidR="00DD5DC2" w:rsidRPr="0060781D"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sz w:val="24"/>
                <w:szCs w:val="24"/>
              </w:rPr>
            </w:pPr>
            <w:r w:rsidRPr="0060781D">
              <w:rPr>
                <w:rFonts w:ascii="Times New Roman" w:hAnsi="Times New Roman" w:cs="Times New Roman"/>
                <w:sz w:val="24"/>
                <w:szCs w:val="24"/>
              </w:rPr>
              <w:t>2.78 (1.11)</w:t>
            </w:r>
          </w:p>
        </w:tc>
      </w:tr>
      <w:tr w:rsidR="00DD5DC2" w14:paraId="5E5FF4BA" w14:textId="77777777" w:rsidTr="00300574">
        <w:trPr>
          <w:trHeight w:val="272"/>
        </w:trPr>
        <w:tc>
          <w:tcPr>
            <w:tcW w:w="1875" w:type="pct"/>
          </w:tcPr>
          <w:p w14:paraId="7EEFE504" w14:textId="4CCC5740" w:rsidR="00DD5DC2" w:rsidRPr="0060781D" w:rsidRDefault="00DD5DC2" w:rsidP="00300574">
            <w:pPr>
              <w:autoSpaceDE w:val="0"/>
              <w:autoSpaceDN w:val="0"/>
              <w:adjustRightInd w:val="0"/>
              <w:spacing w:after="0" w:line="360" w:lineRule="auto"/>
              <w:ind w:right="60"/>
              <w:rPr>
                <w:rFonts w:ascii="Times New Roman" w:hAnsi="Times New Roman" w:cs="Times New Roman"/>
                <w:bCs/>
                <w:iCs/>
                <w:sz w:val="24"/>
                <w:szCs w:val="24"/>
              </w:rPr>
            </w:pPr>
            <w:r w:rsidRPr="0060781D">
              <w:rPr>
                <w:rFonts w:ascii="Times New Roman" w:hAnsi="Times New Roman" w:cs="Times New Roman"/>
                <w:bCs/>
                <w:sz w:val="24"/>
                <w:szCs w:val="24"/>
              </w:rPr>
              <w:t xml:space="preserve">Tijdsdruk bij vrouwen </w:t>
            </w:r>
            <w:r w:rsidRPr="0060781D">
              <w:rPr>
                <w:rFonts w:ascii="Times New Roman" w:hAnsi="Times New Roman" w:cs="Times New Roman"/>
                <w:bCs/>
                <w:i/>
                <w:iCs/>
                <w:sz w:val="24"/>
                <w:szCs w:val="24"/>
              </w:rPr>
              <w:t>M</w:t>
            </w:r>
            <w:r w:rsidRPr="0060781D">
              <w:rPr>
                <w:rFonts w:ascii="Times New Roman" w:hAnsi="Times New Roman" w:cs="Times New Roman"/>
                <w:bCs/>
                <w:sz w:val="24"/>
                <w:szCs w:val="24"/>
              </w:rPr>
              <w:t xml:space="preserve"> (</w:t>
            </w:r>
            <w:r w:rsidRPr="0060781D">
              <w:rPr>
                <w:rFonts w:ascii="Times New Roman" w:hAnsi="Times New Roman" w:cs="Times New Roman"/>
                <w:bCs/>
                <w:i/>
                <w:iCs/>
                <w:sz w:val="24"/>
                <w:szCs w:val="24"/>
              </w:rPr>
              <w:t>SD</w:t>
            </w:r>
            <w:r w:rsidRPr="0060781D">
              <w:rPr>
                <w:rFonts w:ascii="Times New Roman" w:hAnsi="Times New Roman" w:cs="Times New Roman"/>
                <w:bCs/>
                <w:sz w:val="24"/>
                <w:szCs w:val="24"/>
              </w:rPr>
              <w:t>)</w:t>
            </w:r>
          </w:p>
        </w:tc>
        <w:tc>
          <w:tcPr>
            <w:tcW w:w="937" w:type="pct"/>
          </w:tcPr>
          <w:p w14:paraId="5431D43F" w14:textId="77777777" w:rsidR="00DD5DC2" w:rsidRPr="0060781D"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sz w:val="24"/>
                <w:szCs w:val="24"/>
              </w:rPr>
            </w:pPr>
            <w:r w:rsidRPr="0060781D">
              <w:rPr>
                <w:rFonts w:ascii="Times New Roman" w:hAnsi="Times New Roman" w:cs="Times New Roman"/>
                <w:sz w:val="24"/>
                <w:szCs w:val="24"/>
              </w:rPr>
              <w:t>2.62 (1.35)</w:t>
            </w:r>
          </w:p>
        </w:tc>
        <w:tc>
          <w:tcPr>
            <w:tcW w:w="1095" w:type="pct"/>
          </w:tcPr>
          <w:p w14:paraId="16A8503A" w14:textId="77777777" w:rsidR="00DD5DC2" w:rsidRPr="0060781D"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sz w:val="24"/>
                <w:szCs w:val="24"/>
              </w:rPr>
            </w:pPr>
            <w:r w:rsidRPr="0060781D">
              <w:rPr>
                <w:rFonts w:ascii="Times New Roman" w:hAnsi="Times New Roman" w:cs="Times New Roman"/>
                <w:sz w:val="24"/>
                <w:szCs w:val="24"/>
              </w:rPr>
              <w:t>2.05 (1.03)</w:t>
            </w:r>
          </w:p>
        </w:tc>
        <w:tc>
          <w:tcPr>
            <w:tcW w:w="1093" w:type="pct"/>
          </w:tcPr>
          <w:p w14:paraId="521A84A8" w14:textId="77777777" w:rsidR="00DD5DC2" w:rsidRPr="0060781D"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sz w:val="24"/>
                <w:szCs w:val="24"/>
              </w:rPr>
            </w:pPr>
            <w:r w:rsidRPr="0060781D">
              <w:rPr>
                <w:rFonts w:ascii="Times New Roman" w:hAnsi="Times New Roman" w:cs="Times New Roman"/>
                <w:sz w:val="24"/>
                <w:szCs w:val="24"/>
              </w:rPr>
              <w:t>3.70 (1.25)</w:t>
            </w:r>
          </w:p>
        </w:tc>
      </w:tr>
      <w:tr w:rsidR="00DD5DC2" w14:paraId="2A439983" w14:textId="77777777" w:rsidTr="00300574">
        <w:trPr>
          <w:trHeight w:val="272"/>
        </w:trPr>
        <w:tc>
          <w:tcPr>
            <w:tcW w:w="1875" w:type="pct"/>
            <w:shd w:val="clear" w:color="auto" w:fill="EDEDED" w:themeFill="accent3" w:themeFillTint="33"/>
          </w:tcPr>
          <w:p w14:paraId="223C594A" w14:textId="77777777" w:rsidR="00DD5DC2" w:rsidRPr="0060781D" w:rsidRDefault="00DD5DC2" w:rsidP="00300574">
            <w:pPr>
              <w:autoSpaceDE w:val="0"/>
              <w:autoSpaceDN w:val="0"/>
              <w:adjustRightInd w:val="0"/>
              <w:spacing w:after="0" w:line="360" w:lineRule="auto"/>
              <w:ind w:right="60"/>
              <w:rPr>
                <w:rFonts w:ascii="Times New Roman" w:hAnsi="Times New Roman" w:cs="Times New Roman"/>
                <w:bCs/>
                <w:sz w:val="24"/>
                <w:szCs w:val="24"/>
              </w:rPr>
            </w:pPr>
            <w:r w:rsidRPr="0060781D">
              <w:rPr>
                <w:rFonts w:ascii="Times New Roman" w:hAnsi="Times New Roman" w:cs="Times New Roman"/>
                <w:bCs/>
                <w:sz w:val="24"/>
                <w:szCs w:val="24"/>
              </w:rPr>
              <w:t xml:space="preserve">Tijdsduur </w:t>
            </w:r>
            <w:r w:rsidRPr="0060781D">
              <w:rPr>
                <w:rFonts w:ascii="Times New Roman" w:hAnsi="Times New Roman" w:cs="Times New Roman"/>
                <w:bCs/>
                <w:i/>
                <w:iCs/>
                <w:sz w:val="24"/>
                <w:szCs w:val="24"/>
              </w:rPr>
              <w:t xml:space="preserve">M </w:t>
            </w:r>
            <w:r w:rsidRPr="0060781D">
              <w:rPr>
                <w:rFonts w:ascii="Times New Roman" w:hAnsi="Times New Roman" w:cs="Times New Roman"/>
                <w:bCs/>
                <w:sz w:val="24"/>
                <w:szCs w:val="24"/>
              </w:rPr>
              <w:t>(</w:t>
            </w:r>
            <w:r w:rsidRPr="0060781D">
              <w:rPr>
                <w:rFonts w:ascii="Times New Roman" w:hAnsi="Times New Roman" w:cs="Times New Roman"/>
                <w:bCs/>
                <w:i/>
                <w:iCs/>
                <w:sz w:val="24"/>
                <w:szCs w:val="24"/>
              </w:rPr>
              <w:t>SD</w:t>
            </w:r>
            <w:r w:rsidRPr="0060781D">
              <w:rPr>
                <w:rFonts w:ascii="Times New Roman" w:hAnsi="Times New Roman" w:cs="Times New Roman"/>
                <w:bCs/>
                <w:sz w:val="24"/>
                <w:szCs w:val="24"/>
              </w:rPr>
              <w:t>)**</w:t>
            </w:r>
          </w:p>
        </w:tc>
        <w:tc>
          <w:tcPr>
            <w:tcW w:w="937" w:type="pct"/>
            <w:shd w:val="clear" w:color="auto" w:fill="EDEDED" w:themeFill="accent3" w:themeFillTint="33"/>
          </w:tcPr>
          <w:p w14:paraId="003A3DEF" w14:textId="77777777" w:rsidR="00DD5DC2" w:rsidRPr="0060781D"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sz w:val="24"/>
                <w:szCs w:val="24"/>
              </w:rPr>
            </w:pPr>
            <w:r w:rsidRPr="0060781D">
              <w:rPr>
                <w:rFonts w:ascii="Times New Roman" w:hAnsi="Times New Roman" w:cs="Times New Roman"/>
                <w:sz w:val="24"/>
                <w:szCs w:val="24"/>
              </w:rPr>
              <w:t>148.58 (43.84)</w:t>
            </w:r>
          </w:p>
        </w:tc>
        <w:tc>
          <w:tcPr>
            <w:tcW w:w="1095" w:type="pct"/>
            <w:shd w:val="clear" w:color="auto" w:fill="EDEDED" w:themeFill="accent3" w:themeFillTint="33"/>
          </w:tcPr>
          <w:p w14:paraId="5566A954" w14:textId="77777777" w:rsidR="00DD5DC2" w:rsidRPr="0060781D"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sz w:val="24"/>
                <w:szCs w:val="24"/>
              </w:rPr>
            </w:pPr>
            <w:r w:rsidRPr="0060781D">
              <w:rPr>
                <w:rFonts w:ascii="Times New Roman" w:hAnsi="Times New Roman" w:cs="Times New Roman"/>
                <w:sz w:val="24"/>
                <w:szCs w:val="24"/>
              </w:rPr>
              <w:t>165.81 (44.93)</w:t>
            </w:r>
          </w:p>
        </w:tc>
        <w:tc>
          <w:tcPr>
            <w:tcW w:w="1093" w:type="pct"/>
            <w:shd w:val="clear" w:color="auto" w:fill="EDEDED" w:themeFill="accent3" w:themeFillTint="33"/>
          </w:tcPr>
          <w:p w14:paraId="5E7ADB80" w14:textId="77777777" w:rsidR="00DD5DC2" w:rsidRPr="0060781D"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sz w:val="24"/>
                <w:szCs w:val="24"/>
              </w:rPr>
            </w:pPr>
            <w:r w:rsidRPr="0060781D">
              <w:rPr>
                <w:rFonts w:ascii="Times New Roman" w:hAnsi="Times New Roman" w:cs="Times New Roman"/>
                <w:sz w:val="24"/>
                <w:szCs w:val="24"/>
              </w:rPr>
              <w:t>129.50 (34.16)</w:t>
            </w:r>
          </w:p>
        </w:tc>
      </w:tr>
      <w:tr w:rsidR="00DD5DC2" w14:paraId="25575C9E" w14:textId="77777777" w:rsidTr="00300574">
        <w:trPr>
          <w:trHeight w:val="272"/>
        </w:trPr>
        <w:tc>
          <w:tcPr>
            <w:tcW w:w="1875" w:type="pct"/>
          </w:tcPr>
          <w:p w14:paraId="7E651286" w14:textId="71BE3827" w:rsidR="00DD5DC2" w:rsidRPr="0060781D" w:rsidRDefault="00DD5DC2" w:rsidP="00300574">
            <w:pPr>
              <w:autoSpaceDE w:val="0"/>
              <w:autoSpaceDN w:val="0"/>
              <w:adjustRightInd w:val="0"/>
              <w:spacing w:after="0" w:line="360" w:lineRule="auto"/>
              <w:ind w:right="60"/>
              <w:rPr>
                <w:rFonts w:ascii="Times New Roman" w:hAnsi="Times New Roman" w:cs="Times New Roman"/>
                <w:bCs/>
                <w:sz w:val="24"/>
                <w:szCs w:val="24"/>
              </w:rPr>
            </w:pPr>
            <w:r w:rsidRPr="0060781D">
              <w:rPr>
                <w:rFonts w:ascii="Times New Roman" w:hAnsi="Times New Roman" w:cs="Times New Roman"/>
                <w:bCs/>
                <w:sz w:val="24"/>
                <w:szCs w:val="24"/>
              </w:rPr>
              <w:t xml:space="preserve">Aantal </w:t>
            </w:r>
            <w:r w:rsidR="00161D0F">
              <w:rPr>
                <w:rFonts w:ascii="Times New Roman" w:hAnsi="Times New Roman" w:cs="Times New Roman"/>
                <w:bCs/>
                <w:sz w:val="24"/>
                <w:szCs w:val="24"/>
              </w:rPr>
              <w:t>informatiebronnen</w:t>
            </w:r>
            <w:r w:rsidRPr="0060781D">
              <w:rPr>
                <w:rFonts w:ascii="Times New Roman" w:hAnsi="Times New Roman" w:cs="Times New Roman"/>
                <w:bCs/>
                <w:sz w:val="24"/>
                <w:szCs w:val="24"/>
              </w:rPr>
              <w:t xml:space="preserve"> (SD)^</w:t>
            </w:r>
          </w:p>
        </w:tc>
        <w:tc>
          <w:tcPr>
            <w:tcW w:w="937" w:type="pct"/>
          </w:tcPr>
          <w:p w14:paraId="06849A04" w14:textId="77777777" w:rsidR="00DD5DC2" w:rsidRPr="0060781D"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sz w:val="24"/>
                <w:szCs w:val="24"/>
              </w:rPr>
            </w:pPr>
            <w:r w:rsidRPr="0060781D">
              <w:rPr>
                <w:rFonts w:ascii="Times New Roman" w:hAnsi="Times New Roman" w:cs="Times New Roman"/>
                <w:sz w:val="24"/>
                <w:szCs w:val="24"/>
              </w:rPr>
              <w:t>1.88 (1.00)</w:t>
            </w:r>
          </w:p>
        </w:tc>
        <w:tc>
          <w:tcPr>
            <w:tcW w:w="1095" w:type="pct"/>
          </w:tcPr>
          <w:p w14:paraId="28153E55" w14:textId="77777777" w:rsidR="00DD5DC2" w:rsidRPr="0060781D"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sz w:val="24"/>
                <w:szCs w:val="24"/>
              </w:rPr>
            </w:pPr>
            <w:r w:rsidRPr="0060781D">
              <w:rPr>
                <w:rFonts w:ascii="Times New Roman" w:hAnsi="Times New Roman" w:cs="Times New Roman"/>
                <w:sz w:val="24"/>
                <w:szCs w:val="24"/>
              </w:rPr>
              <w:t>1.81 (1.01)</w:t>
            </w:r>
          </w:p>
        </w:tc>
        <w:tc>
          <w:tcPr>
            <w:tcW w:w="1093" w:type="pct"/>
          </w:tcPr>
          <w:p w14:paraId="5205032B" w14:textId="77777777" w:rsidR="00DD5DC2" w:rsidRPr="0060781D"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sz w:val="24"/>
                <w:szCs w:val="24"/>
              </w:rPr>
            </w:pPr>
            <w:r w:rsidRPr="0060781D">
              <w:rPr>
                <w:rFonts w:ascii="Times New Roman" w:hAnsi="Times New Roman" w:cs="Times New Roman"/>
                <w:sz w:val="24"/>
                <w:szCs w:val="24"/>
              </w:rPr>
              <w:t>1.96 (0.999)</w:t>
            </w:r>
          </w:p>
        </w:tc>
      </w:tr>
      <w:tr w:rsidR="00DD5DC2" w14:paraId="6E9C618B" w14:textId="77777777" w:rsidTr="00300574">
        <w:trPr>
          <w:trHeight w:val="272"/>
        </w:trPr>
        <w:tc>
          <w:tcPr>
            <w:tcW w:w="1875" w:type="pct"/>
            <w:shd w:val="clear" w:color="auto" w:fill="EDEDED" w:themeFill="accent3" w:themeFillTint="33"/>
          </w:tcPr>
          <w:p w14:paraId="2388E4A1" w14:textId="17C83D57" w:rsidR="00DD5DC2" w:rsidRPr="00023B66" w:rsidRDefault="00D20ED8" w:rsidP="00300574">
            <w:pPr>
              <w:autoSpaceDE w:val="0"/>
              <w:autoSpaceDN w:val="0"/>
              <w:adjustRightInd w:val="0"/>
              <w:spacing w:after="0" w:line="360" w:lineRule="auto"/>
              <w:ind w:right="60"/>
              <w:rPr>
                <w:rFonts w:ascii="Times New Roman" w:hAnsi="Times New Roman" w:cs="Times New Roman"/>
                <w:bCs/>
                <w:color w:val="FF0000"/>
                <w:sz w:val="24"/>
                <w:szCs w:val="24"/>
              </w:rPr>
            </w:pPr>
            <w:r>
              <w:rPr>
                <w:rFonts w:ascii="Times New Roman" w:hAnsi="Times New Roman" w:cs="Times New Roman"/>
                <w:bCs/>
                <w:sz w:val="24"/>
                <w:szCs w:val="24"/>
              </w:rPr>
              <w:t xml:space="preserve">Type </w:t>
            </w:r>
            <w:r w:rsidR="00161D0F">
              <w:rPr>
                <w:rFonts w:ascii="Times New Roman" w:hAnsi="Times New Roman" w:cs="Times New Roman"/>
                <w:bCs/>
                <w:sz w:val="24"/>
                <w:szCs w:val="24"/>
              </w:rPr>
              <w:t>informatie</w:t>
            </w:r>
            <w:r w:rsidR="00DD5DC2" w:rsidRPr="00023B66">
              <w:rPr>
                <w:rFonts w:ascii="Times New Roman" w:hAnsi="Times New Roman" w:cs="Times New Roman"/>
                <w:bCs/>
                <w:sz w:val="24"/>
                <w:szCs w:val="24"/>
              </w:rPr>
              <w:t xml:space="preserve"> (SD)^</w:t>
            </w:r>
          </w:p>
        </w:tc>
        <w:tc>
          <w:tcPr>
            <w:tcW w:w="937" w:type="pct"/>
            <w:shd w:val="clear" w:color="auto" w:fill="EDEDED" w:themeFill="accent3" w:themeFillTint="33"/>
          </w:tcPr>
          <w:p w14:paraId="55B7B60D" w14:textId="77777777" w:rsidR="00DD5DC2" w:rsidRPr="00780922"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Pr>
                <w:rFonts w:ascii="Times New Roman" w:hAnsi="Times New Roman" w:cs="Times New Roman"/>
                <w:sz w:val="24"/>
                <w:szCs w:val="24"/>
              </w:rPr>
              <w:t>0.83 (1.38)</w:t>
            </w:r>
          </w:p>
        </w:tc>
        <w:tc>
          <w:tcPr>
            <w:tcW w:w="1095" w:type="pct"/>
            <w:shd w:val="clear" w:color="auto" w:fill="EDEDED" w:themeFill="accent3" w:themeFillTint="33"/>
          </w:tcPr>
          <w:p w14:paraId="03CFE818" w14:textId="77777777" w:rsidR="00DD5DC2" w:rsidRPr="00780922"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Pr>
                <w:rFonts w:ascii="Times New Roman" w:hAnsi="Times New Roman" w:cs="Times New Roman"/>
                <w:sz w:val="24"/>
                <w:szCs w:val="24"/>
              </w:rPr>
              <w:t>0.84 (1.21)</w:t>
            </w:r>
          </w:p>
        </w:tc>
        <w:tc>
          <w:tcPr>
            <w:tcW w:w="1093" w:type="pct"/>
            <w:shd w:val="clear" w:color="auto" w:fill="EDEDED" w:themeFill="accent3" w:themeFillTint="33"/>
          </w:tcPr>
          <w:p w14:paraId="5A078C40" w14:textId="77777777" w:rsidR="00DD5DC2" w:rsidRPr="00780922"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Pr>
                <w:rFonts w:ascii="Times New Roman" w:hAnsi="Times New Roman" w:cs="Times New Roman"/>
                <w:sz w:val="24"/>
                <w:szCs w:val="24"/>
              </w:rPr>
              <w:t>0.82 (1.57)</w:t>
            </w:r>
          </w:p>
        </w:tc>
      </w:tr>
      <w:tr w:rsidR="00DD5DC2" w14:paraId="03CFC822" w14:textId="77777777" w:rsidTr="00300574">
        <w:trPr>
          <w:trHeight w:val="272"/>
        </w:trPr>
        <w:tc>
          <w:tcPr>
            <w:tcW w:w="1875" w:type="pct"/>
          </w:tcPr>
          <w:p w14:paraId="0056F9BA" w14:textId="77777777" w:rsidR="00DD5DC2" w:rsidRPr="00023B66" w:rsidRDefault="00DD5DC2" w:rsidP="00300574">
            <w:pPr>
              <w:autoSpaceDE w:val="0"/>
              <w:autoSpaceDN w:val="0"/>
              <w:adjustRightInd w:val="0"/>
              <w:spacing w:after="0" w:line="360" w:lineRule="auto"/>
              <w:ind w:right="60"/>
              <w:rPr>
                <w:rFonts w:ascii="Times New Roman" w:hAnsi="Times New Roman" w:cs="Times New Roman"/>
                <w:bCs/>
                <w:color w:val="FF0000"/>
                <w:sz w:val="24"/>
                <w:szCs w:val="24"/>
              </w:rPr>
            </w:pPr>
            <w:r w:rsidRPr="00023B66">
              <w:rPr>
                <w:rFonts w:ascii="Times New Roman" w:hAnsi="Times New Roman" w:cs="Times New Roman"/>
                <w:bCs/>
                <w:sz w:val="24"/>
                <w:szCs w:val="24"/>
              </w:rPr>
              <w:t xml:space="preserve">Wijze van regeltoepassing (1-4 schaal) </w:t>
            </w:r>
            <w:r w:rsidRPr="00023B66">
              <w:rPr>
                <w:rFonts w:ascii="Times New Roman" w:hAnsi="Times New Roman" w:cs="Times New Roman"/>
                <w:bCs/>
                <w:i/>
                <w:iCs/>
                <w:sz w:val="24"/>
                <w:szCs w:val="24"/>
              </w:rPr>
              <w:t xml:space="preserve">M </w:t>
            </w:r>
            <w:r w:rsidRPr="00023B66">
              <w:rPr>
                <w:rFonts w:ascii="Times New Roman" w:hAnsi="Times New Roman" w:cs="Times New Roman"/>
                <w:bCs/>
                <w:sz w:val="24"/>
                <w:szCs w:val="24"/>
              </w:rPr>
              <w:t>(</w:t>
            </w:r>
            <w:r w:rsidRPr="00023B66">
              <w:rPr>
                <w:rFonts w:ascii="Times New Roman" w:hAnsi="Times New Roman" w:cs="Times New Roman"/>
                <w:bCs/>
                <w:i/>
                <w:iCs/>
                <w:sz w:val="24"/>
                <w:szCs w:val="24"/>
              </w:rPr>
              <w:t>SD</w:t>
            </w:r>
            <w:r w:rsidRPr="00023B66">
              <w:rPr>
                <w:rFonts w:ascii="Times New Roman" w:hAnsi="Times New Roman" w:cs="Times New Roman"/>
                <w:bCs/>
                <w:sz w:val="24"/>
                <w:szCs w:val="24"/>
              </w:rPr>
              <w:t>)^</w:t>
            </w:r>
          </w:p>
        </w:tc>
        <w:tc>
          <w:tcPr>
            <w:tcW w:w="937" w:type="pct"/>
          </w:tcPr>
          <w:p w14:paraId="23B6FB29" w14:textId="77777777" w:rsidR="00DD5DC2" w:rsidRPr="00780922"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Pr>
                <w:rFonts w:ascii="Times New Roman" w:hAnsi="Times New Roman" w:cs="Times New Roman"/>
                <w:sz w:val="24"/>
                <w:szCs w:val="24"/>
              </w:rPr>
              <w:t>2.54 (0.773)</w:t>
            </w:r>
          </w:p>
        </w:tc>
        <w:tc>
          <w:tcPr>
            <w:tcW w:w="1095" w:type="pct"/>
          </w:tcPr>
          <w:p w14:paraId="3DCE1C47" w14:textId="77777777" w:rsidR="00DD5DC2" w:rsidRPr="00780922"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sidRPr="00851217">
              <w:rPr>
                <w:rFonts w:ascii="Times New Roman" w:hAnsi="Times New Roman" w:cs="Times New Roman"/>
                <w:sz w:val="24"/>
                <w:szCs w:val="24"/>
                <w:lang w:val="en-GB"/>
              </w:rPr>
              <w:t>2.55</w:t>
            </w:r>
            <w:r>
              <w:rPr>
                <w:rFonts w:ascii="Times New Roman" w:hAnsi="Times New Roman" w:cs="Times New Roman"/>
                <w:sz w:val="24"/>
                <w:szCs w:val="24"/>
                <w:lang w:val="en-GB"/>
              </w:rPr>
              <w:t xml:space="preserve"> (</w:t>
            </w:r>
            <w:r w:rsidRPr="00851217">
              <w:rPr>
                <w:rFonts w:ascii="Times New Roman" w:hAnsi="Times New Roman" w:cs="Times New Roman"/>
                <w:sz w:val="24"/>
                <w:szCs w:val="24"/>
                <w:lang w:val="en-GB"/>
              </w:rPr>
              <w:t>0.850)</w:t>
            </w:r>
          </w:p>
        </w:tc>
        <w:tc>
          <w:tcPr>
            <w:tcW w:w="1093" w:type="pct"/>
          </w:tcPr>
          <w:p w14:paraId="271FA37D" w14:textId="77777777" w:rsidR="00DD5DC2" w:rsidRPr="00780922"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sidRPr="00851217">
              <w:rPr>
                <w:rFonts w:ascii="Times New Roman" w:hAnsi="Times New Roman" w:cs="Times New Roman"/>
                <w:sz w:val="24"/>
                <w:szCs w:val="24"/>
                <w:lang w:val="en-GB"/>
              </w:rPr>
              <w:t>2.54</w:t>
            </w:r>
            <w:r>
              <w:rPr>
                <w:rFonts w:ascii="Times New Roman" w:hAnsi="Times New Roman" w:cs="Times New Roman"/>
                <w:sz w:val="24"/>
                <w:szCs w:val="24"/>
                <w:lang w:val="en-GB"/>
              </w:rPr>
              <w:t xml:space="preserve"> (</w:t>
            </w:r>
            <w:r w:rsidRPr="00851217">
              <w:rPr>
                <w:rFonts w:ascii="Times New Roman" w:hAnsi="Times New Roman" w:cs="Times New Roman"/>
                <w:sz w:val="24"/>
                <w:szCs w:val="24"/>
                <w:lang w:val="en-GB"/>
              </w:rPr>
              <w:t>0.693</w:t>
            </w:r>
            <w:r>
              <w:rPr>
                <w:rFonts w:ascii="Times New Roman" w:hAnsi="Times New Roman" w:cs="Times New Roman"/>
                <w:sz w:val="24"/>
                <w:szCs w:val="24"/>
                <w:lang w:val="en-GB"/>
              </w:rPr>
              <w:t>)</w:t>
            </w:r>
          </w:p>
        </w:tc>
      </w:tr>
      <w:tr w:rsidR="00DD5DC2" w14:paraId="0442AC68" w14:textId="77777777" w:rsidTr="00300574">
        <w:trPr>
          <w:trHeight w:val="272"/>
        </w:trPr>
        <w:tc>
          <w:tcPr>
            <w:tcW w:w="1875" w:type="pct"/>
            <w:shd w:val="clear" w:color="auto" w:fill="EDEDED" w:themeFill="accent3" w:themeFillTint="33"/>
          </w:tcPr>
          <w:p w14:paraId="553D6C09" w14:textId="77777777" w:rsidR="00DD5DC2" w:rsidRPr="00023B66" w:rsidRDefault="00DD5DC2" w:rsidP="00300574">
            <w:pPr>
              <w:autoSpaceDE w:val="0"/>
              <w:autoSpaceDN w:val="0"/>
              <w:adjustRightInd w:val="0"/>
              <w:spacing w:after="0" w:line="360" w:lineRule="auto"/>
              <w:ind w:right="60"/>
              <w:rPr>
                <w:rFonts w:ascii="Times New Roman" w:hAnsi="Times New Roman" w:cs="Times New Roman"/>
                <w:bCs/>
                <w:color w:val="FF0000"/>
                <w:sz w:val="24"/>
                <w:szCs w:val="24"/>
              </w:rPr>
            </w:pPr>
            <w:r w:rsidRPr="00023B66">
              <w:rPr>
                <w:rFonts w:ascii="Times New Roman" w:hAnsi="Times New Roman" w:cs="Times New Roman"/>
                <w:bCs/>
                <w:sz w:val="24"/>
                <w:szCs w:val="24"/>
              </w:rPr>
              <w:t xml:space="preserve">Reactie op overtreding (1-4 schaal) </w:t>
            </w:r>
            <w:r w:rsidRPr="00023B66">
              <w:rPr>
                <w:rFonts w:ascii="Times New Roman" w:hAnsi="Times New Roman" w:cs="Times New Roman"/>
                <w:bCs/>
                <w:i/>
                <w:iCs/>
                <w:sz w:val="24"/>
                <w:szCs w:val="24"/>
              </w:rPr>
              <w:t xml:space="preserve">M </w:t>
            </w:r>
            <w:r w:rsidRPr="00023B66">
              <w:rPr>
                <w:rFonts w:ascii="Times New Roman" w:hAnsi="Times New Roman" w:cs="Times New Roman"/>
                <w:bCs/>
                <w:sz w:val="24"/>
                <w:szCs w:val="24"/>
              </w:rPr>
              <w:t>(</w:t>
            </w:r>
            <w:r w:rsidRPr="00023B66">
              <w:rPr>
                <w:rFonts w:ascii="Times New Roman" w:hAnsi="Times New Roman" w:cs="Times New Roman"/>
                <w:bCs/>
                <w:i/>
                <w:iCs/>
                <w:sz w:val="24"/>
                <w:szCs w:val="24"/>
              </w:rPr>
              <w:t>SD</w:t>
            </w:r>
            <w:r w:rsidRPr="00023B66">
              <w:rPr>
                <w:rFonts w:ascii="Times New Roman" w:hAnsi="Times New Roman" w:cs="Times New Roman"/>
                <w:bCs/>
                <w:sz w:val="24"/>
                <w:szCs w:val="24"/>
              </w:rPr>
              <w:t>)^^</w:t>
            </w:r>
          </w:p>
        </w:tc>
        <w:tc>
          <w:tcPr>
            <w:tcW w:w="937" w:type="pct"/>
            <w:shd w:val="clear" w:color="auto" w:fill="EDEDED" w:themeFill="accent3" w:themeFillTint="33"/>
          </w:tcPr>
          <w:p w14:paraId="30666B23" w14:textId="77777777" w:rsidR="00DD5DC2" w:rsidRPr="00780922"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Pr>
                <w:rFonts w:ascii="Times New Roman" w:hAnsi="Times New Roman" w:cs="Times New Roman"/>
                <w:sz w:val="24"/>
                <w:szCs w:val="24"/>
              </w:rPr>
              <w:t>1.71 (0.767)</w:t>
            </w:r>
          </w:p>
        </w:tc>
        <w:tc>
          <w:tcPr>
            <w:tcW w:w="1095" w:type="pct"/>
            <w:shd w:val="clear" w:color="auto" w:fill="EDEDED" w:themeFill="accent3" w:themeFillTint="33"/>
          </w:tcPr>
          <w:p w14:paraId="6428FDB2" w14:textId="77777777" w:rsidR="00DD5DC2" w:rsidRPr="00780922"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Pr>
                <w:rFonts w:ascii="Times New Roman" w:hAnsi="Times New Roman" w:cs="Times New Roman"/>
                <w:sz w:val="24"/>
                <w:szCs w:val="24"/>
                <w:lang w:val="en-GB"/>
              </w:rPr>
              <w:t>1.58 (0.807</w:t>
            </w:r>
            <w:r w:rsidRPr="00851217">
              <w:rPr>
                <w:rFonts w:ascii="Times New Roman" w:hAnsi="Times New Roman" w:cs="Times New Roman"/>
                <w:sz w:val="24"/>
                <w:szCs w:val="24"/>
                <w:lang w:val="en-GB"/>
              </w:rPr>
              <w:t>)</w:t>
            </w:r>
          </w:p>
        </w:tc>
        <w:tc>
          <w:tcPr>
            <w:tcW w:w="1093" w:type="pct"/>
            <w:shd w:val="clear" w:color="auto" w:fill="EDEDED" w:themeFill="accent3" w:themeFillTint="33"/>
          </w:tcPr>
          <w:p w14:paraId="139989A8" w14:textId="77777777" w:rsidR="00DD5DC2" w:rsidRPr="00780922"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Pr>
                <w:rFonts w:ascii="Times New Roman" w:hAnsi="Times New Roman" w:cs="Times New Roman"/>
                <w:sz w:val="24"/>
                <w:szCs w:val="24"/>
                <w:lang w:val="en-GB"/>
              </w:rPr>
              <w:t>1.86 (</w:t>
            </w:r>
            <w:r w:rsidRPr="00851217">
              <w:rPr>
                <w:rFonts w:ascii="Times New Roman" w:hAnsi="Times New Roman" w:cs="Times New Roman"/>
                <w:sz w:val="24"/>
                <w:szCs w:val="24"/>
                <w:lang w:val="en-GB"/>
              </w:rPr>
              <w:t>0.</w:t>
            </w:r>
            <w:r>
              <w:rPr>
                <w:rFonts w:ascii="Times New Roman" w:hAnsi="Times New Roman" w:cs="Times New Roman"/>
                <w:sz w:val="24"/>
                <w:szCs w:val="24"/>
                <w:lang w:val="en-GB"/>
              </w:rPr>
              <w:t>705)</w:t>
            </w:r>
          </w:p>
        </w:tc>
      </w:tr>
      <w:tr w:rsidR="00DD5DC2" w14:paraId="45B6B1C0" w14:textId="77777777" w:rsidTr="00300574">
        <w:trPr>
          <w:trHeight w:val="272"/>
        </w:trPr>
        <w:tc>
          <w:tcPr>
            <w:tcW w:w="1875" w:type="pct"/>
          </w:tcPr>
          <w:p w14:paraId="0CDCB201" w14:textId="77777777" w:rsidR="00DD5DC2" w:rsidRPr="00023B66" w:rsidRDefault="00DD5DC2" w:rsidP="00300574">
            <w:pPr>
              <w:autoSpaceDE w:val="0"/>
              <w:autoSpaceDN w:val="0"/>
              <w:adjustRightInd w:val="0"/>
              <w:spacing w:after="0" w:line="360" w:lineRule="auto"/>
              <w:ind w:right="60"/>
              <w:rPr>
                <w:rFonts w:ascii="Times New Roman" w:hAnsi="Times New Roman" w:cs="Times New Roman"/>
                <w:bCs/>
                <w:color w:val="FF0000"/>
                <w:sz w:val="24"/>
                <w:szCs w:val="24"/>
              </w:rPr>
            </w:pPr>
            <w:r w:rsidRPr="00023B66">
              <w:rPr>
                <w:rFonts w:ascii="Times New Roman" w:hAnsi="Times New Roman" w:cs="Times New Roman"/>
                <w:bCs/>
                <w:sz w:val="24"/>
                <w:szCs w:val="24"/>
              </w:rPr>
              <w:t>Handhavingsstijl (flexibele bestraffing)</w:t>
            </w:r>
            <w:r w:rsidRPr="00023B66">
              <w:rPr>
                <w:rFonts w:ascii="Times New Roman" w:hAnsi="Times New Roman" w:cs="Times New Roman"/>
                <w:bCs/>
                <w:i/>
                <w:iCs/>
                <w:sz w:val="24"/>
                <w:szCs w:val="24"/>
              </w:rPr>
              <w:t xml:space="preserve"> n</w:t>
            </w:r>
          </w:p>
        </w:tc>
        <w:tc>
          <w:tcPr>
            <w:tcW w:w="937" w:type="pct"/>
          </w:tcPr>
          <w:p w14:paraId="09A587E4" w14:textId="77777777" w:rsidR="00DD5DC2" w:rsidRPr="00780922"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Pr>
                <w:rFonts w:ascii="Times New Roman" w:hAnsi="Times New Roman" w:cs="Times New Roman"/>
                <w:sz w:val="24"/>
                <w:szCs w:val="24"/>
              </w:rPr>
              <w:t>1</w:t>
            </w:r>
          </w:p>
        </w:tc>
        <w:tc>
          <w:tcPr>
            <w:tcW w:w="1095" w:type="pct"/>
          </w:tcPr>
          <w:p w14:paraId="2E5AD9CC" w14:textId="77777777" w:rsidR="00DD5DC2" w:rsidRPr="00780922"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Pr>
                <w:rFonts w:ascii="Times New Roman" w:hAnsi="Times New Roman" w:cs="Times New Roman"/>
                <w:sz w:val="24"/>
                <w:szCs w:val="24"/>
                <w:lang w:val="en-GB"/>
              </w:rPr>
              <w:t>0</w:t>
            </w:r>
          </w:p>
        </w:tc>
        <w:tc>
          <w:tcPr>
            <w:tcW w:w="1093" w:type="pct"/>
          </w:tcPr>
          <w:p w14:paraId="6E6221C7" w14:textId="77777777" w:rsidR="00DD5DC2" w:rsidRPr="00780922"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Pr>
                <w:rFonts w:ascii="Times New Roman" w:hAnsi="Times New Roman" w:cs="Times New Roman"/>
                <w:sz w:val="24"/>
                <w:szCs w:val="24"/>
                <w:lang w:val="en-GB"/>
              </w:rPr>
              <w:t>1</w:t>
            </w:r>
          </w:p>
        </w:tc>
      </w:tr>
      <w:tr w:rsidR="00DD5DC2" w14:paraId="35F93E76" w14:textId="77777777" w:rsidTr="00300574">
        <w:trPr>
          <w:trHeight w:val="272"/>
        </w:trPr>
        <w:tc>
          <w:tcPr>
            <w:tcW w:w="1875" w:type="pct"/>
            <w:shd w:val="clear" w:color="auto" w:fill="EDEDED" w:themeFill="accent3" w:themeFillTint="33"/>
          </w:tcPr>
          <w:p w14:paraId="0CCDE04E" w14:textId="77777777" w:rsidR="00DD5DC2" w:rsidRPr="00023B66" w:rsidRDefault="00DD5DC2" w:rsidP="00300574">
            <w:pPr>
              <w:autoSpaceDE w:val="0"/>
              <w:autoSpaceDN w:val="0"/>
              <w:adjustRightInd w:val="0"/>
              <w:spacing w:after="0" w:line="360" w:lineRule="auto"/>
              <w:ind w:right="60"/>
              <w:rPr>
                <w:rFonts w:ascii="Times New Roman" w:hAnsi="Times New Roman" w:cs="Times New Roman"/>
                <w:bCs/>
                <w:color w:val="FF0000"/>
                <w:sz w:val="24"/>
                <w:szCs w:val="24"/>
              </w:rPr>
            </w:pPr>
            <w:r w:rsidRPr="00023B66">
              <w:rPr>
                <w:rFonts w:ascii="Times New Roman" w:hAnsi="Times New Roman" w:cs="Times New Roman"/>
                <w:bCs/>
                <w:sz w:val="24"/>
                <w:szCs w:val="24"/>
              </w:rPr>
              <w:t>Handhavingsstijl (strikte bestraffing)</w:t>
            </w:r>
            <w:r w:rsidRPr="00023B66">
              <w:rPr>
                <w:rFonts w:ascii="Times New Roman" w:hAnsi="Times New Roman" w:cs="Times New Roman"/>
                <w:bCs/>
                <w:i/>
                <w:iCs/>
                <w:sz w:val="24"/>
                <w:szCs w:val="24"/>
              </w:rPr>
              <w:t xml:space="preserve"> n</w:t>
            </w:r>
          </w:p>
        </w:tc>
        <w:tc>
          <w:tcPr>
            <w:tcW w:w="937" w:type="pct"/>
            <w:shd w:val="clear" w:color="auto" w:fill="EDEDED" w:themeFill="accent3" w:themeFillTint="33"/>
          </w:tcPr>
          <w:p w14:paraId="5122C3BC" w14:textId="77777777" w:rsidR="00DD5DC2" w:rsidRPr="00780922"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Pr>
                <w:rFonts w:ascii="Times New Roman" w:hAnsi="Times New Roman" w:cs="Times New Roman"/>
                <w:sz w:val="24"/>
                <w:szCs w:val="24"/>
              </w:rPr>
              <w:t>4</w:t>
            </w:r>
          </w:p>
        </w:tc>
        <w:tc>
          <w:tcPr>
            <w:tcW w:w="1095" w:type="pct"/>
            <w:shd w:val="clear" w:color="auto" w:fill="EDEDED" w:themeFill="accent3" w:themeFillTint="33"/>
          </w:tcPr>
          <w:p w14:paraId="3DBBF45D" w14:textId="77777777" w:rsidR="00DD5DC2" w:rsidRPr="00780922"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Pr>
                <w:rFonts w:ascii="Times New Roman" w:hAnsi="Times New Roman" w:cs="Times New Roman"/>
                <w:sz w:val="24"/>
                <w:szCs w:val="24"/>
                <w:lang w:val="en-GB"/>
              </w:rPr>
              <w:t>2</w:t>
            </w:r>
          </w:p>
        </w:tc>
        <w:tc>
          <w:tcPr>
            <w:tcW w:w="1093" w:type="pct"/>
            <w:shd w:val="clear" w:color="auto" w:fill="EDEDED" w:themeFill="accent3" w:themeFillTint="33"/>
          </w:tcPr>
          <w:p w14:paraId="6E9A714B" w14:textId="77777777" w:rsidR="00DD5DC2" w:rsidRPr="00780922"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color w:val="FF0000"/>
                <w:sz w:val="24"/>
                <w:szCs w:val="24"/>
              </w:rPr>
            </w:pPr>
            <w:r>
              <w:rPr>
                <w:rFonts w:ascii="Times New Roman" w:hAnsi="Times New Roman" w:cs="Times New Roman"/>
                <w:sz w:val="24"/>
                <w:szCs w:val="24"/>
                <w:lang w:val="en-GB"/>
              </w:rPr>
              <w:t>2</w:t>
            </w:r>
          </w:p>
        </w:tc>
      </w:tr>
      <w:tr w:rsidR="00DD5DC2" w14:paraId="7BB35BCE" w14:textId="77777777" w:rsidTr="00300574">
        <w:trPr>
          <w:trHeight w:val="272"/>
        </w:trPr>
        <w:tc>
          <w:tcPr>
            <w:tcW w:w="1875" w:type="pct"/>
          </w:tcPr>
          <w:p w14:paraId="35DE0438" w14:textId="77777777" w:rsidR="00DD5DC2" w:rsidRPr="00023B66" w:rsidRDefault="00DD5DC2" w:rsidP="00300574">
            <w:pPr>
              <w:autoSpaceDE w:val="0"/>
              <w:autoSpaceDN w:val="0"/>
              <w:adjustRightInd w:val="0"/>
              <w:spacing w:after="0" w:line="360" w:lineRule="auto"/>
              <w:ind w:right="60"/>
              <w:rPr>
                <w:rFonts w:ascii="Times New Roman" w:hAnsi="Times New Roman" w:cs="Times New Roman"/>
                <w:bCs/>
                <w:iCs/>
                <w:color w:val="000000"/>
                <w:sz w:val="24"/>
                <w:szCs w:val="24"/>
              </w:rPr>
            </w:pPr>
            <w:r w:rsidRPr="00023B66">
              <w:rPr>
                <w:rFonts w:ascii="Times New Roman" w:hAnsi="Times New Roman" w:cs="Times New Roman"/>
                <w:bCs/>
                <w:sz w:val="24"/>
                <w:szCs w:val="24"/>
              </w:rPr>
              <w:t>Handhavingsstijl (flexibel overreding)</w:t>
            </w:r>
            <w:r w:rsidRPr="00023B66">
              <w:rPr>
                <w:rFonts w:ascii="Times New Roman" w:hAnsi="Times New Roman" w:cs="Times New Roman"/>
                <w:bCs/>
                <w:i/>
                <w:iCs/>
                <w:sz w:val="24"/>
                <w:szCs w:val="24"/>
              </w:rPr>
              <w:t xml:space="preserve"> n</w:t>
            </w:r>
          </w:p>
        </w:tc>
        <w:tc>
          <w:tcPr>
            <w:tcW w:w="937" w:type="pct"/>
          </w:tcPr>
          <w:p w14:paraId="21549989" w14:textId="77777777" w:rsidR="00DD5DC2" w:rsidRPr="00380F69"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rPr>
              <w:t>24</w:t>
            </w:r>
          </w:p>
        </w:tc>
        <w:tc>
          <w:tcPr>
            <w:tcW w:w="1095" w:type="pct"/>
          </w:tcPr>
          <w:p w14:paraId="4592D14B"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lang w:val="en-GB"/>
              </w:rPr>
              <w:t>13</w:t>
            </w:r>
          </w:p>
        </w:tc>
        <w:tc>
          <w:tcPr>
            <w:tcW w:w="1093" w:type="pct"/>
          </w:tcPr>
          <w:p w14:paraId="2C7410C0" w14:textId="77777777" w:rsidR="00DD5DC2" w:rsidRPr="00380F69"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Pr>
                <w:rFonts w:ascii="Times New Roman" w:hAnsi="Times New Roman" w:cs="Times New Roman"/>
                <w:sz w:val="24"/>
                <w:szCs w:val="24"/>
                <w:lang w:val="en-GB"/>
              </w:rPr>
              <w:t>11</w:t>
            </w:r>
          </w:p>
        </w:tc>
      </w:tr>
      <w:tr w:rsidR="00DD5DC2" w14:paraId="353888A5" w14:textId="77777777" w:rsidTr="00300574">
        <w:trPr>
          <w:trHeight w:val="68"/>
        </w:trPr>
        <w:tc>
          <w:tcPr>
            <w:tcW w:w="1875" w:type="pct"/>
            <w:tcBorders>
              <w:bottom w:val="single" w:sz="4" w:space="0" w:color="auto"/>
            </w:tcBorders>
            <w:shd w:val="clear" w:color="auto" w:fill="EDEDED" w:themeFill="accent3" w:themeFillTint="33"/>
          </w:tcPr>
          <w:p w14:paraId="2AD5E7AC" w14:textId="77777777" w:rsidR="00DD5DC2" w:rsidRPr="00023B66" w:rsidRDefault="00DD5DC2" w:rsidP="00300574">
            <w:pPr>
              <w:autoSpaceDE w:val="0"/>
              <w:autoSpaceDN w:val="0"/>
              <w:adjustRightInd w:val="0"/>
              <w:spacing w:after="0" w:line="360" w:lineRule="auto"/>
              <w:ind w:right="60"/>
              <w:rPr>
                <w:rFonts w:ascii="Times New Roman" w:hAnsi="Times New Roman" w:cs="Times New Roman"/>
                <w:iCs/>
                <w:color w:val="000000"/>
                <w:sz w:val="24"/>
                <w:szCs w:val="24"/>
              </w:rPr>
            </w:pPr>
            <w:r w:rsidRPr="00023B66">
              <w:rPr>
                <w:rFonts w:ascii="Times New Roman" w:hAnsi="Times New Roman" w:cs="Times New Roman"/>
                <w:sz w:val="24"/>
                <w:szCs w:val="24"/>
              </w:rPr>
              <w:t>Handhavingsstijl (strikte overreding)</w:t>
            </w:r>
            <w:r w:rsidRPr="00023B66">
              <w:rPr>
                <w:rFonts w:ascii="Times New Roman" w:hAnsi="Times New Roman" w:cs="Times New Roman"/>
                <w:i/>
                <w:iCs/>
                <w:sz w:val="24"/>
                <w:szCs w:val="24"/>
              </w:rPr>
              <w:t xml:space="preserve"> n</w:t>
            </w:r>
          </w:p>
        </w:tc>
        <w:tc>
          <w:tcPr>
            <w:tcW w:w="937" w:type="pct"/>
            <w:tcBorders>
              <w:bottom w:val="single" w:sz="4" w:space="0" w:color="auto"/>
            </w:tcBorders>
            <w:shd w:val="clear" w:color="auto" w:fill="EDEDED" w:themeFill="accent3" w:themeFillTint="33"/>
          </w:tcPr>
          <w:p w14:paraId="6B257272" w14:textId="77777777" w:rsidR="00DD5DC2" w:rsidRPr="00023B66" w:rsidRDefault="00DD5DC2" w:rsidP="00300574">
            <w:pPr>
              <w:tabs>
                <w:tab w:val="decimal" w:pos="109"/>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sidRPr="00023B66">
              <w:rPr>
                <w:rFonts w:ascii="Times New Roman" w:hAnsi="Times New Roman" w:cs="Times New Roman"/>
                <w:sz w:val="24"/>
                <w:szCs w:val="24"/>
              </w:rPr>
              <w:t>30</w:t>
            </w:r>
          </w:p>
        </w:tc>
        <w:tc>
          <w:tcPr>
            <w:tcW w:w="1095" w:type="pct"/>
            <w:tcBorders>
              <w:bottom w:val="single" w:sz="4" w:space="0" w:color="auto"/>
            </w:tcBorders>
            <w:shd w:val="clear" w:color="auto" w:fill="EDEDED" w:themeFill="accent3" w:themeFillTint="33"/>
          </w:tcPr>
          <w:p w14:paraId="16A46BC3" w14:textId="77777777" w:rsidR="00DD5DC2" w:rsidRPr="00023B66"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sidRPr="00023B66">
              <w:rPr>
                <w:rFonts w:ascii="Times New Roman" w:hAnsi="Times New Roman" w:cs="Times New Roman"/>
                <w:sz w:val="24"/>
                <w:szCs w:val="24"/>
                <w:lang w:val="en-GB"/>
              </w:rPr>
              <w:t>16</w:t>
            </w:r>
          </w:p>
        </w:tc>
        <w:tc>
          <w:tcPr>
            <w:tcW w:w="1093" w:type="pct"/>
            <w:tcBorders>
              <w:bottom w:val="single" w:sz="4" w:space="0" w:color="auto"/>
            </w:tcBorders>
            <w:shd w:val="clear" w:color="auto" w:fill="EDEDED" w:themeFill="accent3" w:themeFillTint="33"/>
          </w:tcPr>
          <w:p w14:paraId="3CC6E47E" w14:textId="77777777" w:rsidR="00DD5DC2" w:rsidRPr="00023B66" w:rsidRDefault="00DD5DC2" w:rsidP="00300574">
            <w:pPr>
              <w:tabs>
                <w:tab w:val="left" w:pos="217"/>
                <w:tab w:val="decimal" w:pos="393"/>
              </w:tabs>
              <w:autoSpaceDE w:val="0"/>
              <w:autoSpaceDN w:val="0"/>
              <w:adjustRightInd w:val="0"/>
              <w:spacing w:after="0" w:line="360" w:lineRule="auto"/>
              <w:ind w:left="-3577" w:right="60" w:firstLine="3577"/>
              <w:jc w:val="right"/>
              <w:rPr>
                <w:rFonts w:ascii="Times New Roman" w:hAnsi="Times New Roman" w:cs="Times New Roman"/>
                <w:iCs/>
                <w:color w:val="000000"/>
                <w:sz w:val="24"/>
                <w:szCs w:val="24"/>
              </w:rPr>
            </w:pPr>
            <w:r w:rsidRPr="00023B66">
              <w:rPr>
                <w:rFonts w:ascii="Times New Roman" w:hAnsi="Times New Roman" w:cs="Times New Roman"/>
                <w:sz w:val="24"/>
                <w:szCs w:val="24"/>
                <w:lang w:val="en-GB"/>
              </w:rPr>
              <w:t>14</w:t>
            </w:r>
          </w:p>
        </w:tc>
      </w:tr>
    </w:tbl>
    <w:p w14:paraId="452626CF" w14:textId="3CDFE937" w:rsidR="00D20ED8" w:rsidRDefault="00591DD6" w:rsidP="00591DD6">
      <w:pPr>
        <w:pStyle w:val="Bijschrift"/>
        <w:keepNext/>
        <w:spacing w:after="0"/>
      </w:pPr>
      <w:r>
        <w:t xml:space="preserve">Tabel </w:t>
      </w:r>
      <w:r w:rsidR="001700E9">
        <w:t>2:</w:t>
      </w:r>
      <w:r>
        <w:t xml:space="preserve"> </w:t>
      </w:r>
      <w:r w:rsidRPr="0096561A">
        <w:t xml:space="preserve">Descriptieve analyse van </w:t>
      </w:r>
      <w:r>
        <w:t xml:space="preserve">Leeftijd, Geslacht, Opleiding, Tijdsdruk, Gebruikte tijd voor casus, Aantal </w:t>
      </w:r>
      <w:r w:rsidR="00161D0F">
        <w:t>informatiebronnen</w:t>
      </w:r>
      <w:r>
        <w:t xml:space="preserve">, </w:t>
      </w:r>
      <w:r w:rsidR="00D20ED8">
        <w:t xml:space="preserve">Type </w:t>
      </w:r>
      <w:r w:rsidR="00161D0F">
        <w:t>informatie</w:t>
      </w:r>
      <w:r>
        <w:t>, Wijze van regeltoepassing</w:t>
      </w:r>
      <w:r w:rsidR="00D20ED8">
        <w:t xml:space="preserve">, </w:t>
      </w:r>
      <w:r>
        <w:t>Reactie op overtreding</w:t>
      </w:r>
      <w:r w:rsidR="00D20ED8">
        <w:t xml:space="preserve"> en Handhavingsstijl</w:t>
      </w:r>
      <w:r>
        <w:t>.</w:t>
      </w:r>
      <w:r w:rsidRPr="00DA4430">
        <w:t xml:space="preserve"> </w:t>
      </w:r>
    </w:p>
    <w:p w14:paraId="195254FE" w14:textId="02B3C200" w:rsidR="00591DD6" w:rsidRDefault="00591DD6" w:rsidP="00591DD6">
      <w:pPr>
        <w:pStyle w:val="Bijschrift"/>
        <w:keepNext/>
        <w:spacing w:after="0"/>
      </w:pPr>
      <w:r w:rsidRPr="00DA4430">
        <w:t>** p ≤ .05, ^^ .05 &gt; p &lt; .10, ^ p &gt; .10</w:t>
      </w:r>
    </w:p>
    <w:p w14:paraId="06935E62" w14:textId="133FC5F9" w:rsidR="00591DD6" w:rsidRDefault="00591DD6" w:rsidP="00591DD6">
      <w:pPr>
        <w:spacing w:after="0" w:line="360" w:lineRule="auto"/>
        <w:rPr>
          <w:rFonts w:ascii="Times New Roman" w:hAnsi="Times New Roman" w:cs="Times New Roman"/>
          <w:sz w:val="24"/>
          <w:szCs w:val="24"/>
        </w:rPr>
      </w:pPr>
    </w:p>
    <w:p w14:paraId="7BD9B842" w14:textId="77777777" w:rsidR="00DD5DC2" w:rsidRDefault="00DD5DC2" w:rsidP="00591DD6">
      <w:pPr>
        <w:spacing w:after="0" w:line="360" w:lineRule="auto"/>
        <w:rPr>
          <w:rFonts w:ascii="Times New Roman" w:hAnsi="Times New Roman" w:cs="Times New Roman"/>
          <w:i/>
          <w:iCs/>
          <w:sz w:val="24"/>
          <w:szCs w:val="24"/>
        </w:rPr>
      </w:pPr>
    </w:p>
    <w:p w14:paraId="65960D73" w14:textId="77777777" w:rsidR="00F00271" w:rsidRPr="00D333E3" w:rsidRDefault="00F00271" w:rsidP="00F00271">
      <w:pPr>
        <w:spacing w:after="0" w:line="360" w:lineRule="auto"/>
        <w:rPr>
          <w:rFonts w:ascii="Times New Roman" w:hAnsi="Times New Roman" w:cs="Times New Roman"/>
          <w:b/>
          <w:bCs/>
          <w:sz w:val="24"/>
          <w:szCs w:val="24"/>
        </w:rPr>
      </w:pPr>
      <w:r w:rsidRPr="00D333E3">
        <w:rPr>
          <w:rFonts w:ascii="Times New Roman" w:hAnsi="Times New Roman" w:cs="Times New Roman"/>
          <w:b/>
          <w:bCs/>
          <w:i/>
          <w:iCs/>
          <w:sz w:val="24"/>
          <w:szCs w:val="24"/>
        </w:rPr>
        <w:t>Controle van assumpties</w:t>
      </w:r>
      <w:r w:rsidRPr="00D333E3">
        <w:rPr>
          <w:rFonts w:ascii="Times New Roman" w:hAnsi="Times New Roman" w:cs="Times New Roman"/>
          <w:b/>
          <w:bCs/>
          <w:sz w:val="24"/>
          <w:szCs w:val="24"/>
        </w:rPr>
        <w:t xml:space="preserve"> </w:t>
      </w:r>
    </w:p>
    <w:p w14:paraId="488EDB34" w14:textId="42E91346" w:rsidR="00F00271" w:rsidRPr="00FB2075" w:rsidRDefault="00F00271" w:rsidP="0013680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Op basis van de onderzoeksopzet werden er voor twee van de drie onafhankelijke variabelen, namelijk ‘wijze van regeltoepassing’ en ‘reactie op overtreding’, een T-toets met twee onafhankelijke steekproeven uitgevoerd. Voor deze toets golden echter drie assumpties, namelijk die van normaliteit, geen uitschieters en van homoscedasticiteit. Deze werden per afhankelijke variabele behandeld.</w:t>
      </w:r>
    </w:p>
    <w:p w14:paraId="5896EA8F" w14:textId="69259C30" w:rsidR="00F00271" w:rsidRDefault="00F00271" w:rsidP="00136806">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Ten eerste voor de </w:t>
      </w:r>
      <w:r w:rsidRPr="00A21017">
        <w:rPr>
          <w:rFonts w:ascii="Times New Roman" w:hAnsi="Times New Roman" w:cs="Times New Roman"/>
          <w:sz w:val="24"/>
          <w:szCs w:val="24"/>
        </w:rPr>
        <w:t xml:space="preserve">variabele </w:t>
      </w:r>
      <w:r w:rsidRPr="00D82B81">
        <w:rPr>
          <w:rFonts w:ascii="Times New Roman" w:hAnsi="Times New Roman" w:cs="Times New Roman"/>
          <w:sz w:val="24"/>
          <w:szCs w:val="24"/>
        </w:rPr>
        <w:t>‘wijze van regeltoepassing’</w:t>
      </w:r>
      <w:r>
        <w:rPr>
          <w:rFonts w:ascii="Times New Roman" w:hAnsi="Times New Roman" w:cs="Times New Roman"/>
          <w:sz w:val="24"/>
          <w:szCs w:val="24"/>
        </w:rPr>
        <w:t xml:space="preserve">. De assumptie voor normaliteit werd voor deze variabele voor beide condities niet geschonden. </w:t>
      </w:r>
      <w:r w:rsidRPr="00A21017">
        <w:rPr>
          <w:rFonts w:ascii="Times New Roman" w:hAnsi="Times New Roman" w:cs="Times New Roman"/>
          <w:sz w:val="24"/>
          <w:szCs w:val="24"/>
        </w:rPr>
        <w:t xml:space="preserve">In de </w:t>
      </w:r>
      <w:r>
        <w:rPr>
          <w:rFonts w:ascii="Times New Roman" w:hAnsi="Times New Roman" w:cs="Times New Roman"/>
          <w:sz w:val="24"/>
          <w:szCs w:val="24"/>
        </w:rPr>
        <w:t>experimentele</w:t>
      </w:r>
      <w:r w:rsidRPr="00A21017">
        <w:rPr>
          <w:rFonts w:ascii="Times New Roman" w:hAnsi="Times New Roman" w:cs="Times New Roman"/>
          <w:sz w:val="24"/>
          <w:szCs w:val="24"/>
        </w:rPr>
        <w:t xml:space="preserve"> conditie </w:t>
      </w:r>
      <w:r>
        <w:rPr>
          <w:rFonts w:ascii="Times New Roman" w:hAnsi="Times New Roman" w:cs="Times New Roman"/>
          <w:sz w:val="24"/>
          <w:szCs w:val="24"/>
        </w:rPr>
        <w:t>viel</w:t>
      </w:r>
      <w:r w:rsidRPr="00A21017">
        <w:rPr>
          <w:rFonts w:ascii="Times New Roman" w:hAnsi="Times New Roman" w:cs="Times New Roman"/>
          <w:sz w:val="24"/>
          <w:szCs w:val="24"/>
        </w:rPr>
        <w:t xml:space="preserve"> </w:t>
      </w:r>
      <w:r>
        <w:rPr>
          <w:rFonts w:ascii="Times New Roman" w:hAnsi="Times New Roman" w:cs="Times New Roman"/>
          <w:sz w:val="24"/>
          <w:szCs w:val="24"/>
        </w:rPr>
        <w:t>e</w:t>
      </w:r>
      <w:r w:rsidRPr="00A21017">
        <w:rPr>
          <w:rFonts w:ascii="Times New Roman" w:hAnsi="Times New Roman" w:cs="Times New Roman"/>
          <w:sz w:val="24"/>
          <w:szCs w:val="24"/>
        </w:rPr>
        <w:t>e</w:t>
      </w:r>
      <w:r>
        <w:rPr>
          <w:rFonts w:ascii="Times New Roman" w:hAnsi="Times New Roman" w:cs="Times New Roman"/>
          <w:sz w:val="24"/>
          <w:szCs w:val="24"/>
        </w:rPr>
        <w:t>n</w:t>
      </w:r>
      <w:r w:rsidRPr="00A21017">
        <w:rPr>
          <w:rFonts w:ascii="Times New Roman" w:hAnsi="Times New Roman" w:cs="Times New Roman"/>
          <w:sz w:val="24"/>
          <w:szCs w:val="24"/>
        </w:rPr>
        <w:t xml:space="preserve"> </w:t>
      </w:r>
      <w:r>
        <w:rPr>
          <w:rFonts w:ascii="Times New Roman" w:hAnsi="Times New Roman" w:cs="Times New Roman"/>
          <w:sz w:val="24"/>
          <w:szCs w:val="24"/>
        </w:rPr>
        <w:t>S</w:t>
      </w:r>
      <w:r w:rsidRPr="00A21017">
        <w:rPr>
          <w:rFonts w:ascii="Times New Roman" w:hAnsi="Times New Roman" w:cs="Times New Roman"/>
          <w:sz w:val="24"/>
          <w:szCs w:val="24"/>
        </w:rPr>
        <w:t xml:space="preserve">kewness </w:t>
      </w:r>
      <w:r>
        <w:rPr>
          <w:rFonts w:ascii="Times New Roman" w:hAnsi="Times New Roman" w:cs="Times New Roman"/>
          <w:sz w:val="24"/>
          <w:szCs w:val="24"/>
        </w:rPr>
        <w:t>van</w:t>
      </w:r>
      <w:r w:rsidRPr="00A21017">
        <w:rPr>
          <w:rFonts w:ascii="Times New Roman" w:hAnsi="Times New Roman" w:cs="Times New Roman"/>
          <w:sz w:val="24"/>
          <w:szCs w:val="24"/>
        </w:rPr>
        <w:t xml:space="preserve"> -.496 en een Kurtosis van .096 ruimschoots binnen de -1.0 en +1.0 norm. Dit g</w:t>
      </w:r>
      <w:r>
        <w:rPr>
          <w:rFonts w:ascii="Times New Roman" w:hAnsi="Times New Roman" w:cs="Times New Roman"/>
          <w:sz w:val="24"/>
          <w:szCs w:val="24"/>
        </w:rPr>
        <w:t>old</w:t>
      </w:r>
      <w:r w:rsidRPr="00A21017">
        <w:rPr>
          <w:rFonts w:ascii="Times New Roman" w:hAnsi="Times New Roman" w:cs="Times New Roman"/>
          <w:sz w:val="24"/>
          <w:szCs w:val="24"/>
        </w:rPr>
        <w:t xml:space="preserve"> ook voor de controle conditie met een Skewness van -.335 en </w:t>
      </w:r>
      <w:r>
        <w:rPr>
          <w:rFonts w:ascii="Times New Roman" w:hAnsi="Times New Roman" w:cs="Times New Roman"/>
          <w:sz w:val="24"/>
          <w:szCs w:val="24"/>
        </w:rPr>
        <w:t xml:space="preserve">een </w:t>
      </w:r>
      <w:r w:rsidRPr="00A21017">
        <w:rPr>
          <w:rFonts w:ascii="Times New Roman" w:hAnsi="Times New Roman" w:cs="Times New Roman"/>
          <w:sz w:val="24"/>
          <w:szCs w:val="24"/>
        </w:rPr>
        <w:t xml:space="preserve">Kurtosis van -3.81. </w:t>
      </w:r>
      <w:r>
        <w:rPr>
          <w:rFonts w:ascii="Times New Roman" w:hAnsi="Times New Roman" w:cs="Times New Roman"/>
          <w:sz w:val="24"/>
          <w:szCs w:val="24"/>
        </w:rPr>
        <w:t xml:space="preserve">Uit de boxplot van de </w:t>
      </w:r>
      <w:r w:rsidRPr="0022440C">
        <w:rPr>
          <w:rFonts w:ascii="Times New Roman" w:hAnsi="Times New Roman" w:cs="Times New Roman"/>
          <w:sz w:val="24"/>
          <w:szCs w:val="24"/>
        </w:rPr>
        <w:t>variabele ‘wijze van regeltoepassing’ bl</w:t>
      </w:r>
      <w:r>
        <w:rPr>
          <w:rFonts w:ascii="Times New Roman" w:hAnsi="Times New Roman" w:cs="Times New Roman"/>
          <w:sz w:val="24"/>
          <w:szCs w:val="24"/>
        </w:rPr>
        <w:t>eek</w:t>
      </w:r>
      <w:r w:rsidRPr="0022440C">
        <w:rPr>
          <w:rFonts w:ascii="Times New Roman" w:hAnsi="Times New Roman" w:cs="Times New Roman"/>
          <w:sz w:val="24"/>
          <w:szCs w:val="24"/>
        </w:rPr>
        <w:t xml:space="preserve"> dat er geen </w:t>
      </w:r>
      <w:r>
        <w:rPr>
          <w:rFonts w:ascii="Times New Roman" w:hAnsi="Times New Roman" w:cs="Times New Roman"/>
          <w:sz w:val="24"/>
          <w:szCs w:val="24"/>
        </w:rPr>
        <w:t>uitschieters</w:t>
      </w:r>
      <w:r w:rsidRPr="0022440C">
        <w:rPr>
          <w:rFonts w:ascii="Times New Roman" w:hAnsi="Times New Roman" w:cs="Times New Roman"/>
          <w:sz w:val="24"/>
          <w:szCs w:val="24"/>
        </w:rPr>
        <w:t xml:space="preserve"> </w:t>
      </w:r>
      <w:r>
        <w:rPr>
          <w:rFonts w:ascii="Times New Roman" w:hAnsi="Times New Roman" w:cs="Times New Roman"/>
          <w:sz w:val="24"/>
          <w:szCs w:val="24"/>
        </w:rPr>
        <w:t xml:space="preserve">waren en daarmee geen schending van de assumptie ‘geen uitschieters’. De laatste assumptie werd die van </w:t>
      </w:r>
      <w:r w:rsidRPr="0022440C">
        <w:rPr>
          <w:rFonts w:ascii="Times New Roman" w:hAnsi="Times New Roman" w:cs="Times New Roman"/>
          <w:sz w:val="24"/>
          <w:szCs w:val="24"/>
        </w:rPr>
        <w:t xml:space="preserve">homoscedasticiteit. De Levene’s </w:t>
      </w:r>
      <w:r>
        <w:rPr>
          <w:rFonts w:ascii="Times New Roman" w:hAnsi="Times New Roman" w:cs="Times New Roman"/>
          <w:sz w:val="24"/>
          <w:szCs w:val="24"/>
        </w:rPr>
        <w:t>toets</w:t>
      </w:r>
      <w:r w:rsidRPr="0022440C">
        <w:rPr>
          <w:rFonts w:ascii="Times New Roman" w:hAnsi="Times New Roman" w:cs="Times New Roman"/>
          <w:sz w:val="24"/>
          <w:szCs w:val="24"/>
        </w:rPr>
        <w:t xml:space="preserve"> toon</w:t>
      </w:r>
      <w:r>
        <w:rPr>
          <w:rFonts w:ascii="Times New Roman" w:hAnsi="Times New Roman" w:cs="Times New Roman"/>
          <w:sz w:val="24"/>
          <w:szCs w:val="24"/>
        </w:rPr>
        <w:t>de</w:t>
      </w:r>
      <w:r w:rsidRPr="0022440C">
        <w:rPr>
          <w:rFonts w:ascii="Times New Roman" w:hAnsi="Times New Roman" w:cs="Times New Roman"/>
          <w:sz w:val="24"/>
          <w:szCs w:val="24"/>
        </w:rPr>
        <w:t xml:space="preserve"> voor ‘wijze van regeltoepassing’ </w:t>
      </w:r>
      <w:r>
        <w:rPr>
          <w:rFonts w:ascii="Times New Roman" w:hAnsi="Times New Roman" w:cs="Times New Roman"/>
          <w:sz w:val="24"/>
          <w:szCs w:val="24"/>
        </w:rPr>
        <w:t xml:space="preserve">homogeniteit van de </w:t>
      </w:r>
      <w:r w:rsidRPr="0022440C">
        <w:rPr>
          <w:rFonts w:ascii="Times New Roman" w:hAnsi="Times New Roman" w:cs="Times New Roman"/>
          <w:sz w:val="24"/>
          <w:szCs w:val="24"/>
        </w:rPr>
        <w:t>variantie aan (</w:t>
      </w:r>
      <w:r w:rsidRPr="0022440C">
        <w:rPr>
          <w:rFonts w:ascii="Times New Roman" w:hAnsi="Times New Roman" w:cs="Times New Roman"/>
          <w:i/>
          <w:iCs/>
          <w:sz w:val="24"/>
          <w:szCs w:val="24"/>
        </w:rPr>
        <w:t>F</w:t>
      </w:r>
      <w:r w:rsidRPr="0022440C">
        <w:rPr>
          <w:rFonts w:ascii="Times New Roman" w:hAnsi="Times New Roman" w:cs="Times New Roman"/>
          <w:sz w:val="24"/>
          <w:szCs w:val="24"/>
        </w:rPr>
        <w:t xml:space="preserve"> </w:t>
      </w:r>
      <w:r w:rsidRPr="006F7762">
        <w:rPr>
          <w:rFonts w:ascii="Times New Roman" w:hAnsi="Times New Roman" w:cs="Times New Roman"/>
          <w:sz w:val="24"/>
          <w:szCs w:val="24"/>
        </w:rPr>
        <w:t xml:space="preserve">= </w:t>
      </w:r>
      <w:r>
        <w:rPr>
          <w:rFonts w:ascii="Times New Roman" w:hAnsi="Times New Roman" w:cs="Times New Roman"/>
          <w:sz w:val="24"/>
          <w:szCs w:val="24"/>
        </w:rPr>
        <w:t>1</w:t>
      </w:r>
      <w:r w:rsidRPr="006F7762">
        <w:rPr>
          <w:rFonts w:ascii="Times New Roman" w:hAnsi="Times New Roman" w:cs="Times New Roman"/>
          <w:sz w:val="24"/>
          <w:szCs w:val="24"/>
        </w:rPr>
        <w:t>.</w:t>
      </w:r>
      <w:r>
        <w:rPr>
          <w:rFonts w:ascii="Times New Roman" w:hAnsi="Times New Roman" w:cs="Times New Roman"/>
          <w:sz w:val="24"/>
          <w:szCs w:val="24"/>
        </w:rPr>
        <w:t>325</w:t>
      </w:r>
      <w:r w:rsidRPr="006F7762">
        <w:rPr>
          <w:rFonts w:ascii="Times New Roman" w:hAnsi="Times New Roman" w:cs="Times New Roman"/>
          <w:sz w:val="24"/>
          <w:szCs w:val="24"/>
        </w:rPr>
        <w:t xml:space="preserve">, </w:t>
      </w:r>
      <w:r w:rsidRPr="006F7762">
        <w:rPr>
          <w:rFonts w:ascii="Times New Roman" w:hAnsi="Times New Roman" w:cs="Times New Roman"/>
          <w:i/>
          <w:iCs/>
          <w:sz w:val="24"/>
          <w:szCs w:val="24"/>
        </w:rPr>
        <w:t>p</w:t>
      </w:r>
      <w:r w:rsidRPr="006F7762">
        <w:rPr>
          <w:rFonts w:ascii="Times New Roman" w:hAnsi="Times New Roman" w:cs="Times New Roman"/>
          <w:sz w:val="24"/>
          <w:szCs w:val="24"/>
        </w:rPr>
        <w:t xml:space="preserve"> = .</w:t>
      </w:r>
      <w:r>
        <w:rPr>
          <w:rFonts w:ascii="Times New Roman" w:hAnsi="Times New Roman" w:cs="Times New Roman"/>
          <w:sz w:val="24"/>
          <w:szCs w:val="24"/>
        </w:rPr>
        <w:t>255</w:t>
      </w:r>
      <w:r w:rsidRPr="006F7762">
        <w:rPr>
          <w:rFonts w:ascii="Times New Roman" w:hAnsi="Times New Roman" w:cs="Times New Roman"/>
          <w:sz w:val="24"/>
          <w:szCs w:val="24"/>
        </w:rPr>
        <w:t>)</w:t>
      </w:r>
      <w:r>
        <w:rPr>
          <w:rFonts w:ascii="Times New Roman" w:hAnsi="Times New Roman" w:cs="Times New Roman"/>
          <w:sz w:val="24"/>
          <w:szCs w:val="24"/>
        </w:rPr>
        <w:t>.</w:t>
      </w:r>
    </w:p>
    <w:p w14:paraId="1E59E5AF" w14:textId="57863F21" w:rsidR="00F00271" w:rsidRPr="00FE2D69" w:rsidRDefault="00F00271" w:rsidP="00136806">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Ten tweede werden de assumpties gecontroleerd voor de </w:t>
      </w:r>
      <w:r w:rsidRPr="00A21017">
        <w:rPr>
          <w:rFonts w:ascii="Times New Roman" w:hAnsi="Times New Roman" w:cs="Times New Roman"/>
          <w:sz w:val="24"/>
          <w:szCs w:val="24"/>
        </w:rPr>
        <w:t xml:space="preserve">variabele </w:t>
      </w:r>
      <w:r>
        <w:rPr>
          <w:rFonts w:ascii="Times New Roman" w:hAnsi="Times New Roman" w:cs="Times New Roman"/>
          <w:sz w:val="24"/>
          <w:szCs w:val="24"/>
        </w:rPr>
        <w:t xml:space="preserve">‘reactie op overtreding’. Er bleek een schending van </w:t>
      </w:r>
      <w:r w:rsidRPr="00A21017">
        <w:rPr>
          <w:rFonts w:ascii="Times New Roman" w:hAnsi="Times New Roman" w:cs="Times New Roman"/>
          <w:sz w:val="24"/>
          <w:szCs w:val="24"/>
        </w:rPr>
        <w:t xml:space="preserve">de assumptie van normaliteit. In de </w:t>
      </w:r>
      <w:r>
        <w:rPr>
          <w:rFonts w:ascii="Times New Roman" w:hAnsi="Times New Roman" w:cs="Times New Roman"/>
          <w:sz w:val="24"/>
          <w:szCs w:val="24"/>
        </w:rPr>
        <w:t>experimentele</w:t>
      </w:r>
      <w:r w:rsidRPr="00A21017">
        <w:rPr>
          <w:rFonts w:ascii="Times New Roman" w:hAnsi="Times New Roman" w:cs="Times New Roman"/>
          <w:sz w:val="24"/>
          <w:szCs w:val="24"/>
        </w:rPr>
        <w:t xml:space="preserve"> conditie v</w:t>
      </w:r>
      <w:r>
        <w:rPr>
          <w:rFonts w:ascii="Times New Roman" w:hAnsi="Times New Roman" w:cs="Times New Roman"/>
          <w:sz w:val="24"/>
          <w:szCs w:val="24"/>
        </w:rPr>
        <w:t>iel</w:t>
      </w:r>
      <w:r w:rsidRPr="00A21017">
        <w:rPr>
          <w:rFonts w:ascii="Times New Roman" w:hAnsi="Times New Roman" w:cs="Times New Roman"/>
          <w:sz w:val="24"/>
          <w:szCs w:val="24"/>
        </w:rPr>
        <w:t xml:space="preserve"> </w:t>
      </w:r>
      <w:r>
        <w:rPr>
          <w:rFonts w:ascii="Times New Roman" w:hAnsi="Times New Roman" w:cs="Times New Roman"/>
          <w:sz w:val="24"/>
          <w:szCs w:val="24"/>
        </w:rPr>
        <w:t>e</w:t>
      </w:r>
      <w:r w:rsidRPr="00A21017">
        <w:rPr>
          <w:rFonts w:ascii="Times New Roman" w:hAnsi="Times New Roman" w:cs="Times New Roman"/>
          <w:sz w:val="24"/>
          <w:szCs w:val="24"/>
        </w:rPr>
        <w:t>e</w:t>
      </w:r>
      <w:r>
        <w:rPr>
          <w:rFonts w:ascii="Times New Roman" w:hAnsi="Times New Roman" w:cs="Times New Roman"/>
          <w:sz w:val="24"/>
          <w:szCs w:val="24"/>
        </w:rPr>
        <w:t>n</w:t>
      </w:r>
      <w:r w:rsidRPr="00A21017">
        <w:rPr>
          <w:rFonts w:ascii="Times New Roman" w:hAnsi="Times New Roman" w:cs="Times New Roman"/>
          <w:sz w:val="24"/>
          <w:szCs w:val="24"/>
        </w:rPr>
        <w:t xml:space="preserve"> Skewness </w:t>
      </w:r>
      <w:r>
        <w:rPr>
          <w:rFonts w:ascii="Times New Roman" w:hAnsi="Times New Roman" w:cs="Times New Roman"/>
          <w:sz w:val="24"/>
          <w:szCs w:val="24"/>
        </w:rPr>
        <w:t>van</w:t>
      </w:r>
      <w:r w:rsidRPr="00A21017">
        <w:rPr>
          <w:rFonts w:ascii="Times New Roman" w:hAnsi="Times New Roman" w:cs="Times New Roman"/>
          <w:sz w:val="24"/>
          <w:szCs w:val="24"/>
        </w:rPr>
        <w:t xml:space="preserve"> .891 en een Kurtosis van 2.026 </w:t>
      </w:r>
      <w:r w:rsidRPr="00FE2D69">
        <w:rPr>
          <w:rFonts w:ascii="Times New Roman" w:hAnsi="Times New Roman" w:cs="Times New Roman"/>
          <w:sz w:val="24"/>
          <w:szCs w:val="24"/>
        </w:rPr>
        <w:t xml:space="preserve">buiten de -1.0 en +1.0 norm. Dit beeld </w:t>
      </w:r>
      <w:r>
        <w:rPr>
          <w:rFonts w:ascii="Times New Roman" w:hAnsi="Times New Roman" w:cs="Times New Roman"/>
          <w:sz w:val="24"/>
          <w:szCs w:val="24"/>
        </w:rPr>
        <w:t>werd</w:t>
      </w:r>
      <w:r w:rsidRPr="00FE2D69">
        <w:rPr>
          <w:rFonts w:ascii="Times New Roman" w:hAnsi="Times New Roman" w:cs="Times New Roman"/>
          <w:sz w:val="24"/>
          <w:szCs w:val="24"/>
        </w:rPr>
        <w:t xml:space="preserve"> nog sterker zichtbaar in de controle conditie met een Skewness van 1.75 en een Kurtosis van 3.47. </w:t>
      </w:r>
      <w:r w:rsidR="00727941">
        <w:rPr>
          <w:rFonts w:ascii="Times New Roman" w:hAnsi="Times New Roman" w:cs="Times New Roman"/>
          <w:sz w:val="24"/>
          <w:szCs w:val="24"/>
        </w:rPr>
        <w:t>Om deze reden</w:t>
      </w:r>
      <w:r w:rsidRPr="00FE2D69">
        <w:rPr>
          <w:rFonts w:ascii="Times New Roman" w:hAnsi="Times New Roman" w:cs="Times New Roman"/>
          <w:sz w:val="24"/>
          <w:szCs w:val="24"/>
        </w:rPr>
        <w:t xml:space="preserve"> </w:t>
      </w:r>
      <w:r>
        <w:rPr>
          <w:rFonts w:ascii="Times New Roman" w:hAnsi="Times New Roman" w:cs="Times New Roman"/>
          <w:sz w:val="24"/>
          <w:szCs w:val="24"/>
        </w:rPr>
        <w:t>werd</w:t>
      </w:r>
      <w:r w:rsidRPr="00FE2D69">
        <w:rPr>
          <w:rFonts w:ascii="Times New Roman" w:hAnsi="Times New Roman" w:cs="Times New Roman"/>
          <w:sz w:val="24"/>
          <w:szCs w:val="24"/>
        </w:rPr>
        <w:t xml:space="preserve"> besloten om een Mann Whitney U-</w:t>
      </w:r>
      <w:r>
        <w:rPr>
          <w:rFonts w:ascii="Times New Roman" w:hAnsi="Times New Roman" w:cs="Times New Roman"/>
          <w:sz w:val="24"/>
          <w:szCs w:val="24"/>
        </w:rPr>
        <w:t>toets</w:t>
      </w:r>
      <w:r w:rsidRPr="00FE2D69">
        <w:rPr>
          <w:rFonts w:ascii="Times New Roman" w:hAnsi="Times New Roman" w:cs="Times New Roman"/>
          <w:sz w:val="24"/>
          <w:szCs w:val="24"/>
        </w:rPr>
        <w:t xml:space="preserve"> uit te voeren, omdat deze een niet normaalverdeelde onafhankelijke variabele veronderstelt en robuust is voor uitschieters en heteroscedasticiteit (Mann &amp; Whitney, 1947). Deze variabele w</w:t>
      </w:r>
      <w:r>
        <w:rPr>
          <w:rFonts w:ascii="Times New Roman" w:hAnsi="Times New Roman" w:cs="Times New Roman"/>
          <w:sz w:val="24"/>
          <w:szCs w:val="24"/>
        </w:rPr>
        <w:t>erd</w:t>
      </w:r>
      <w:r w:rsidRPr="00FE2D69">
        <w:rPr>
          <w:rFonts w:ascii="Times New Roman" w:hAnsi="Times New Roman" w:cs="Times New Roman"/>
          <w:sz w:val="24"/>
          <w:szCs w:val="24"/>
        </w:rPr>
        <w:t xml:space="preserve"> daarom ook niet </w:t>
      </w:r>
      <w:r>
        <w:rPr>
          <w:rFonts w:ascii="Times New Roman" w:hAnsi="Times New Roman" w:cs="Times New Roman"/>
          <w:sz w:val="24"/>
          <w:szCs w:val="24"/>
        </w:rPr>
        <w:t>verder</w:t>
      </w:r>
      <w:r w:rsidRPr="00FE2D69">
        <w:rPr>
          <w:rFonts w:ascii="Times New Roman" w:hAnsi="Times New Roman" w:cs="Times New Roman"/>
          <w:sz w:val="24"/>
          <w:szCs w:val="24"/>
        </w:rPr>
        <w:t xml:space="preserve"> </w:t>
      </w:r>
      <w:r>
        <w:rPr>
          <w:rFonts w:ascii="Times New Roman" w:hAnsi="Times New Roman" w:cs="Times New Roman"/>
          <w:sz w:val="24"/>
          <w:szCs w:val="24"/>
        </w:rPr>
        <w:t>ge</w:t>
      </w:r>
      <w:r w:rsidRPr="00FE2D69">
        <w:rPr>
          <w:rFonts w:ascii="Times New Roman" w:hAnsi="Times New Roman" w:cs="Times New Roman"/>
          <w:sz w:val="24"/>
          <w:szCs w:val="24"/>
        </w:rPr>
        <w:t>controle</w:t>
      </w:r>
      <w:r>
        <w:rPr>
          <w:rFonts w:ascii="Times New Roman" w:hAnsi="Times New Roman" w:cs="Times New Roman"/>
          <w:sz w:val="24"/>
          <w:szCs w:val="24"/>
        </w:rPr>
        <w:t>erd</w:t>
      </w:r>
      <w:r w:rsidRPr="00FE2D69">
        <w:rPr>
          <w:rFonts w:ascii="Times New Roman" w:hAnsi="Times New Roman" w:cs="Times New Roman"/>
          <w:sz w:val="24"/>
          <w:szCs w:val="24"/>
        </w:rPr>
        <w:t xml:space="preserve"> op de andere twee assumpties. </w:t>
      </w:r>
    </w:p>
    <w:p w14:paraId="4F59AFA0" w14:textId="29DE9EAC" w:rsidR="00F00271" w:rsidRPr="00CC26B1" w:rsidRDefault="00F00271" w:rsidP="00136806">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Daarnaast werden de assumpties voor de </w:t>
      </w:r>
      <w:r w:rsidRPr="00CC26B1">
        <w:rPr>
          <w:rFonts w:ascii="Times New Roman" w:hAnsi="Times New Roman" w:cs="Times New Roman"/>
          <w:sz w:val="24"/>
          <w:szCs w:val="24"/>
        </w:rPr>
        <w:t xml:space="preserve">derde hypothese </w:t>
      </w:r>
      <w:r>
        <w:rPr>
          <w:rFonts w:ascii="Times New Roman" w:hAnsi="Times New Roman" w:cs="Times New Roman"/>
          <w:sz w:val="24"/>
          <w:szCs w:val="24"/>
        </w:rPr>
        <w:t xml:space="preserve">met als afhankelijke variabele ‘handhavingsstijl’ </w:t>
      </w:r>
      <w:r w:rsidRPr="00CC26B1">
        <w:rPr>
          <w:rFonts w:ascii="Times New Roman" w:hAnsi="Times New Roman" w:cs="Times New Roman"/>
          <w:sz w:val="24"/>
          <w:szCs w:val="24"/>
        </w:rPr>
        <w:t>getoetst. Hierbij g</w:t>
      </w:r>
      <w:r>
        <w:rPr>
          <w:rFonts w:ascii="Times New Roman" w:hAnsi="Times New Roman" w:cs="Times New Roman"/>
          <w:sz w:val="24"/>
          <w:szCs w:val="24"/>
        </w:rPr>
        <w:t>ing</w:t>
      </w:r>
      <w:r w:rsidRPr="00CC26B1">
        <w:rPr>
          <w:rFonts w:ascii="Times New Roman" w:hAnsi="Times New Roman" w:cs="Times New Roman"/>
          <w:sz w:val="24"/>
          <w:szCs w:val="24"/>
        </w:rPr>
        <w:t xml:space="preserve"> het om de volgende assumpties: de afhankelijke variabele is categorisch, in de tabel mogen geen verwachte waardes van nul zitten en er mogen er in de tabel niet meer dan 20% van de verwachte waardes onder de 5 zitten. Het </w:t>
      </w:r>
      <w:r>
        <w:rPr>
          <w:rFonts w:ascii="Times New Roman" w:hAnsi="Times New Roman" w:cs="Times New Roman"/>
          <w:sz w:val="24"/>
          <w:szCs w:val="24"/>
        </w:rPr>
        <w:t>bleek</w:t>
      </w:r>
      <w:r w:rsidRPr="00CC26B1">
        <w:rPr>
          <w:rFonts w:ascii="Times New Roman" w:hAnsi="Times New Roman" w:cs="Times New Roman"/>
          <w:sz w:val="24"/>
          <w:szCs w:val="24"/>
        </w:rPr>
        <w:t xml:space="preserve"> dat de assumptie ‘in de tabel </w:t>
      </w:r>
      <w:r w:rsidR="00727941">
        <w:rPr>
          <w:rFonts w:ascii="Times New Roman" w:hAnsi="Times New Roman" w:cs="Times New Roman"/>
          <w:sz w:val="24"/>
          <w:szCs w:val="24"/>
        </w:rPr>
        <w:t xml:space="preserve">mogen </w:t>
      </w:r>
      <w:r w:rsidRPr="00CC26B1">
        <w:rPr>
          <w:rFonts w:ascii="Times New Roman" w:hAnsi="Times New Roman" w:cs="Times New Roman"/>
          <w:sz w:val="24"/>
          <w:szCs w:val="24"/>
        </w:rPr>
        <w:t xml:space="preserve">niet meer dan 20% van de waardes onder de 5 zitten’ geschonden </w:t>
      </w:r>
      <w:r>
        <w:rPr>
          <w:rFonts w:ascii="Times New Roman" w:hAnsi="Times New Roman" w:cs="Times New Roman"/>
          <w:sz w:val="24"/>
          <w:szCs w:val="24"/>
        </w:rPr>
        <w:t>werd</w:t>
      </w:r>
      <w:r w:rsidRPr="00CC26B1">
        <w:rPr>
          <w:rFonts w:ascii="Times New Roman" w:hAnsi="Times New Roman" w:cs="Times New Roman"/>
          <w:sz w:val="24"/>
          <w:szCs w:val="24"/>
        </w:rPr>
        <w:t>, doordat 50% van de waardes in de tabel onder de 5 z</w:t>
      </w:r>
      <w:r>
        <w:rPr>
          <w:rFonts w:ascii="Times New Roman" w:hAnsi="Times New Roman" w:cs="Times New Roman"/>
          <w:sz w:val="24"/>
          <w:szCs w:val="24"/>
        </w:rPr>
        <w:t>a</w:t>
      </w:r>
      <w:r w:rsidRPr="00CC26B1">
        <w:rPr>
          <w:rFonts w:ascii="Times New Roman" w:hAnsi="Times New Roman" w:cs="Times New Roman"/>
          <w:sz w:val="24"/>
          <w:szCs w:val="24"/>
        </w:rPr>
        <w:t xml:space="preserve">ten. Er </w:t>
      </w:r>
      <w:r>
        <w:rPr>
          <w:rFonts w:ascii="Times New Roman" w:hAnsi="Times New Roman" w:cs="Times New Roman"/>
          <w:sz w:val="24"/>
          <w:szCs w:val="24"/>
        </w:rPr>
        <w:t>werd</w:t>
      </w:r>
      <w:r w:rsidRPr="00CC26B1">
        <w:rPr>
          <w:rFonts w:ascii="Times New Roman" w:hAnsi="Times New Roman" w:cs="Times New Roman"/>
          <w:sz w:val="24"/>
          <w:szCs w:val="24"/>
        </w:rPr>
        <w:t xml:space="preserve"> daarom besloten om een Likelihood Ratio Chi-kwadraattoets uit te voeren. </w:t>
      </w:r>
    </w:p>
    <w:p w14:paraId="3EB35D86" w14:textId="77777777" w:rsidR="00F00271" w:rsidRPr="006F7762" w:rsidRDefault="00F00271" w:rsidP="00F00271">
      <w:pPr>
        <w:spacing w:after="0" w:line="360" w:lineRule="auto"/>
        <w:jc w:val="both"/>
        <w:rPr>
          <w:rFonts w:ascii="Times New Roman" w:hAnsi="Times New Roman" w:cs="Times New Roman"/>
          <w:sz w:val="24"/>
          <w:szCs w:val="24"/>
        </w:rPr>
      </w:pPr>
    </w:p>
    <w:p w14:paraId="0217B3B4" w14:textId="77777777" w:rsidR="00F00271" w:rsidRPr="00D333E3" w:rsidRDefault="00F00271" w:rsidP="00F00271">
      <w:pPr>
        <w:spacing w:after="0" w:line="360" w:lineRule="auto"/>
        <w:jc w:val="both"/>
        <w:rPr>
          <w:rFonts w:ascii="Times New Roman" w:hAnsi="Times New Roman" w:cs="Times New Roman"/>
          <w:b/>
          <w:bCs/>
          <w:sz w:val="24"/>
          <w:szCs w:val="24"/>
        </w:rPr>
      </w:pPr>
      <w:r w:rsidRPr="00D333E3">
        <w:rPr>
          <w:rFonts w:ascii="Times New Roman" w:hAnsi="Times New Roman" w:cs="Times New Roman"/>
          <w:b/>
          <w:bCs/>
          <w:i/>
          <w:iCs/>
          <w:sz w:val="24"/>
          <w:szCs w:val="24"/>
        </w:rPr>
        <w:t>Toetsing hypothesen</w:t>
      </w:r>
      <w:r w:rsidRPr="00D333E3">
        <w:rPr>
          <w:rFonts w:ascii="Times New Roman" w:hAnsi="Times New Roman" w:cs="Times New Roman"/>
          <w:b/>
          <w:bCs/>
          <w:sz w:val="24"/>
          <w:szCs w:val="24"/>
        </w:rPr>
        <w:t xml:space="preserve"> </w:t>
      </w:r>
    </w:p>
    <w:p w14:paraId="6255A195" w14:textId="3E71A6FC" w:rsidR="00F00271" w:rsidRDefault="00F00271" w:rsidP="0013680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Uit de T-toets voor twee onafhankelijke steekproeven bleek dat de scores op ‘naleving van regels</w:t>
      </w:r>
      <w:r w:rsidRPr="00BE65E0">
        <w:rPr>
          <w:rFonts w:ascii="Times New Roman" w:hAnsi="Times New Roman" w:cs="Times New Roman"/>
          <w:sz w:val="24"/>
          <w:szCs w:val="24"/>
        </w:rPr>
        <w:t>’</w:t>
      </w:r>
      <w:r>
        <w:rPr>
          <w:rFonts w:ascii="Times New Roman" w:hAnsi="Times New Roman" w:cs="Times New Roman"/>
          <w:sz w:val="24"/>
          <w:szCs w:val="24"/>
        </w:rPr>
        <w:t xml:space="preserve"> van de experimentele conditie (</w:t>
      </w:r>
      <w:r w:rsidRPr="005D4B56">
        <w:rPr>
          <w:rFonts w:ascii="Times New Roman" w:hAnsi="Times New Roman" w:cs="Times New Roman"/>
          <w:i/>
          <w:iCs/>
          <w:sz w:val="24"/>
          <w:szCs w:val="24"/>
        </w:rPr>
        <w:t>M</w:t>
      </w:r>
      <w:r>
        <w:rPr>
          <w:rFonts w:ascii="Times New Roman" w:hAnsi="Times New Roman" w:cs="Times New Roman"/>
          <w:sz w:val="24"/>
          <w:szCs w:val="24"/>
        </w:rPr>
        <w:t xml:space="preserve"> = 2.54, </w:t>
      </w:r>
      <w:r w:rsidRPr="005D4B56">
        <w:rPr>
          <w:rFonts w:ascii="Times New Roman" w:hAnsi="Times New Roman" w:cs="Times New Roman"/>
          <w:i/>
          <w:iCs/>
          <w:sz w:val="24"/>
          <w:szCs w:val="24"/>
        </w:rPr>
        <w:t>SD</w:t>
      </w:r>
      <w:r>
        <w:rPr>
          <w:rFonts w:ascii="Times New Roman" w:hAnsi="Times New Roman" w:cs="Times New Roman"/>
          <w:sz w:val="24"/>
          <w:szCs w:val="24"/>
        </w:rPr>
        <w:t xml:space="preserve"> = 0.693) niet significant afweken van de controle conditie (</w:t>
      </w:r>
      <w:r w:rsidRPr="005D4B56">
        <w:rPr>
          <w:rFonts w:ascii="Times New Roman" w:hAnsi="Times New Roman" w:cs="Times New Roman"/>
          <w:i/>
          <w:iCs/>
          <w:sz w:val="24"/>
          <w:szCs w:val="24"/>
        </w:rPr>
        <w:t>M</w:t>
      </w:r>
      <w:r>
        <w:rPr>
          <w:rFonts w:ascii="Times New Roman" w:hAnsi="Times New Roman" w:cs="Times New Roman"/>
          <w:sz w:val="24"/>
          <w:szCs w:val="24"/>
        </w:rPr>
        <w:t xml:space="preserve"> = 2.55, </w:t>
      </w:r>
      <w:r w:rsidRPr="005D4B56">
        <w:rPr>
          <w:rFonts w:ascii="Times New Roman" w:hAnsi="Times New Roman" w:cs="Times New Roman"/>
          <w:i/>
          <w:iCs/>
          <w:sz w:val="24"/>
          <w:szCs w:val="24"/>
        </w:rPr>
        <w:t>SD</w:t>
      </w:r>
      <w:r>
        <w:rPr>
          <w:rFonts w:ascii="Times New Roman" w:hAnsi="Times New Roman" w:cs="Times New Roman"/>
          <w:sz w:val="24"/>
          <w:szCs w:val="24"/>
        </w:rPr>
        <w:t xml:space="preserve"> = 0.850)</w:t>
      </w:r>
      <w:r w:rsidRPr="00BE65E0">
        <w:rPr>
          <w:rFonts w:ascii="Times New Roman" w:hAnsi="Times New Roman" w:cs="Times New Roman"/>
          <w:sz w:val="24"/>
          <w:szCs w:val="24"/>
        </w:rPr>
        <w:t>,</w:t>
      </w:r>
      <w:r>
        <w:rPr>
          <w:rFonts w:ascii="Times New Roman" w:hAnsi="Times New Roman" w:cs="Times New Roman"/>
          <w:sz w:val="24"/>
          <w:szCs w:val="24"/>
        </w:rPr>
        <w:t xml:space="preserve"> </w:t>
      </w:r>
      <w:r w:rsidRPr="00335682">
        <w:rPr>
          <w:rFonts w:ascii="Times New Roman" w:hAnsi="Times New Roman" w:cs="Times New Roman"/>
          <w:i/>
          <w:iCs/>
          <w:sz w:val="24"/>
          <w:szCs w:val="24"/>
        </w:rPr>
        <w:t>t</w:t>
      </w:r>
      <w:r w:rsidRPr="00335682">
        <w:rPr>
          <w:rFonts w:ascii="Times New Roman" w:hAnsi="Times New Roman" w:cs="Times New Roman"/>
          <w:sz w:val="24"/>
          <w:szCs w:val="24"/>
        </w:rPr>
        <w:t>(</w:t>
      </w:r>
      <w:r>
        <w:rPr>
          <w:rFonts w:ascii="Times New Roman" w:hAnsi="Times New Roman" w:cs="Times New Roman"/>
          <w:sz w:val="24"/>
          <w:szCs w:val="24"/>
        </w:rPr>
        <w:t>57</w:t>
      </w:r>
      <w:r w:rsidRPr="00335682">
        <w:rPr>
          <w:rFonts w:ascii="Times New Roman" w:hAnsi="Times New Roman" w:cs="Times New Roman"/>
          <w:sz w:val="24"/>
          <w:szCs w:val="24"/>
        </w:rPr>
        <w:t xml:space="preserve">) = </w:t>
      </w:r>
      <w:r>
        <w:rPr>
          <w:rFonts w:ascii="Times New Roman" w:hAnsi="Times New Roman" w:cs="Times New Roman"/>
          <w:sz w:val="24"/>
          <w:szCs w:val="24"/>
        </w:rPr>
        <w:t>0</w:t>
      </w:r>
      <w:r w:rsidRPr="00335682">
        <w:rPr>
          <w:rFonts w:ascii="Times New Roman" w:hAnsi="Times New Roman" w:cs="Times New Roman"/>
          <w:sz w:val="24"/>
          <w:szCs w:val="24"/>
        </w:rPr>
        <w:t>.</w:t>
      </w:r>
      <w:r>
        <w:rPr>
          <w:rFonts w:ascii="Times New Roman" w:hAnsi="Times New Roman" w:cs="Times New Roman"/>
          <w:sz w:val="24"/>
          <w:szCs w:val="24"/>
        </w:rPr>
        <w:t>062</w:t>
      </w:r>
      <w:r w:rsidRPr="00335682">
        <w:rPr>
          <w:rFonts w:ascii="Times New Roman" w:hAnsi="Times New Roman" w:cs="Times New Roman"/>
          <w:sz w:val="24"/>
          <w:szCs w:val="24"/>
        </w:rPr>
        <w:t xml:space="preserve">, </w:t>
      </w:r>
      <w:r w:rsidRPr="0065016A">
        <w:rPr>
          <w:rFonts w:ascii="Times New Roman" w:hAnsi="Times New Roman" w:cs="Times New Roman"/>
          <w:i/>
          <w:iCs/>
          <w:sz w:val="24"/>
          <w:szCs w:val="24"/>
        </w:rPr>
        <w:t>p</w:t>
      </w:r>
      <w:r w:rsidRPr="00335682">
        <w:rPr>
          <w:rFonts w:ascii="Times New Roman" w:hAnsi="Times New Roman" w:cs="Times New Roman"/>
          <w:sz w:val="24"/>
          <w:szCs w:val="24"/>
        </w:rPr>
        <w:t xml:space="preserve"> </w:t>
      </w:r>
      <w:r>
        <w:rPr>
          <w:rFonts w:ascii="Times New Roman" w:hAnsi="Times New Roman" w:cs="Times New Roman"/>
          <w:sz w:val="24"/>
          <w:szCs w:val="24"/>
        </w:rPr>
        <w:t>=</w:t>
      </w:r>
      <w:r w:rsidRPr="00335682">
        <w:rPr>
          <w:rFonts w:ascii="Times New Roman" w:hAnsi="Times New Roman" w:cs="Times New Roman"/>
          <w:sz w:val="24"/>
          <w:szCs w:val="24"/>
        </w:rPr>
        <w:t xml:space="preserve"> .</w:t>
      </w:r>
      <w:r>
        <w:rPr>
          <w:rFonts w:ascii="Times New Roman" w:hAnsi="Times New Roman" w:cs="Times New Roman"/>
          <w:sz w:val="24"/>
          <w:szCs w:val="24"/>
        </w:rPr>
        <w:t xml:space="preserve">951. Dit betekent dat de </w:t>
      </w:r>
      <w:r w:rsidR="001D1B49">
        <w:rPr>
          <w:rFonts w:ascii="Times New Roman" w:hAnsi="Times New Roman" w:cs="Times New Roman"/>
          <w:sz w:val="24"/>
          <w:szCs w:val="24"/>
        </w:rPr>
        <w:t>regeltoepassing</w:t>
      </w:r>
      <w:r>
        <w:rPr>
          <w:rFonts w:ascii="Times New Roman" w:hAnsi="Times New Roman" w:cs="Times New Roman"/>
          <w:sz w:val="24"/>
          <w:szCs w:val="24"/>
        </w:rPr>
        <w:t xml:space="preserve"> niet significant strikter of flexibeler is in de experimentele conditie ten opzichte van de controle conditie, maar wel dat in beide condities een striktere handhavingsstijl dominant is. Hiermee wordt de</w:t>
      </w:r>
      <w:r w:rsidR="008865F6">
        <w:rPr>
          <w:rFonts w:ascii="Times New Roman" w:hAnsi="Times New Roman" w:cs="Times New Roman"/>
          <w:sz w:val="24"/>
          <w:szCs w:val="24"/>
        </w:rPr>
        <w:t xml:space="preserve"> eerste</w:t>
      </w:r>
      <w:r>
        <w:rPr>
          <w:rFonts w:ascii="Times New Roman" w:hAnsi="Times New Roman" w:cs="Times New Roman"/>
          <w:sz w:val="24"/>
          <w:szCs w:val="24"/>
        </w:rPr>
        <w:t xml:space="preserve"> hypothese verworpen. </w:t>
      </w:r>
    </w:p>
    <w:p w14:paraId="3E6ED5DC" w14:textId="1857ECE9" w:rsidR="00F00271" w:rsidRDefault="00F00271" w:rsidP="00136806">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Uit de Mann Whitney U-toets bleek dat de scores op ‘r</w:t>
      </w:r>
      <w:r w:rsidRPr="00BE65E0">
        <w:rPr>
          <w:rFonts w:ascii="Times New Roman" w:hAnsi="Times New Roman" w:cs="Times New Roman"/>
          <w:sz w:val="24"/>
          <w:szCs w:val="24"/>
        </w:rPr>
        <w:t>eactie op overtreding’</w:t>
      </w:r>
      <w:r>
        <w:rPr>
          <w:rFonts w:ascii="Times New Roman" w:hAnsi="Times New Roman" w:cs="Times New Roman"/>
          <w:sz w:val="24"/>
          <w:szCs w:val="24"/>
        </w:rPr>
        <w:t xml:space="preserve"> van de experimentele conditie (</w:t>
      </w:r>
      <w:r w:rsidRPr="005D4B56">
        <w:rPr>
          <w:rFonts w:ascii="Times New Roman" w:hAnsi="Times New Roman" w:cs="Times New Roman"/>
          <w:i/>
          <w:iCs/>
          <w:sz w:val="24"/>
          <w:szCs w:val="24"/>
        </w:rPr>
        <w:t>Mdn</w:t>
      </w:r>
      <w:r>
        <w:rPr>
          <w:rFonts w:ascii="Times New Roman" w:hAnsi="Times New Roman" w:cs="Times New Roman"/>
          <w:sz w:val="24"/>
          <w:szCs w:val="24"/>
        </w:rPr>
        <w:t xml:space="preserve"> = 2.00) niet significant afweken van de controle conditie (</w:t>
      </w:r>
      <w:r w:rsidRPr="005D4B56">
        <w:rPr>
          <w:rFonts w:ascii="Times New Roman" w:hAnsi="Times New Roman" w:cs="Times New Roman"/>
          <w:i/>
          <w:iCs/>
          <w:sz w:val="24"/>
          <w:szCs w:val="24"/>
        </w:rPr>
        <w:t>Mdn</w:t>
      </w:r>
      <w:r>
        <w:rPr>
          <w:rFonts w:ascii="Times New Roman" w:hAnsi="Times New Roman" w:cs="Times New Roman"/>
          <w:sz w:val="24"/>
          <w:szCs w:val="24"/>
        </w:rPr>
        <w:t xml:space="preserve"> = 1.00)</w:t>
      </w:r>
      <w:r w:rsidRPr="00BE65E0">
        <w:rPr>
          <w:rFonts w:ascii="Times New Roman" w:hAnsi="Times New Roman" w:cs="Times New Roman"/>
          <w:sz w:val="24"/>
          <w:szCs w:val="24"/>
        </w:rPr>
        <w:t>,</w:t>
      </w:r>
      <w:r>
        <w:rPr>
          <w:rFonts w:ascii="Times New Roman" w:hAnsi="Times New Roman" w:cs="Times New Roman"/>
          <w:sz w:val="24"/>
          <w:szCs w:val="24"/>
        </w:rPr>
        <w:t xml:space="preserve"> </w:t>
      </w:r>
      <w:r w:rsidRPr="005D4B56">
        <w:rPr>
          <w:rFonts w:ascii="Times New Roman" w:hAnsi="Times New Roman" w:cs="Times New Roman"/>
          <w:i/>
          <w:iCs/>
          <w:sz w:val="24"/>
          <w:szCs w:val="24"/>
        </w:rPr>
        <w:t>U</w:t>
      </w:r>
      <w:r>
        <w:rPr>
          <w:rFonts w:ascii="Times New Roman" w:hAnsi="Times New Roman" w:cs="Times New Roman"/>
          <w:sz w:val="24"/>
          <w:szCs w:val="24"/>
        </w:rPr>
        <w:t xml:space="preserve">(28,31) = 321.00, </w:t>
      </w:r>
      <w:r>
        <w:rPr>
          <w:rFonts w:ascii="Times New Roman" w:hAnsi="Times New Roman" w:cs="Times New Roman"/>
          <w:i/>
          <w:iCs/>
          <w:sz w:val="24"/>
          <w:szCs w:val="24"/>
        </w:rPr>
        <w:t xml:space="preserve">z </w:t>
      </w:r>
      <w:r>
        <w:rPr>
          <w:rFonts w:ascii="Times New Roman" w:hAnsi="Times New Roman" w:cs="Times New Roman"/>
          <w:sz w:val="24"/>
          <w:szCs w:val="24"/>
        </w:rPr>
        <w:t xml:space="preserve">= -1.911, </w:t>
      </w:r>
      <w:r w:rsidRPr="005D4B56">
        <w:rPr>
          <w:rFonts w:ascii="Times New Roman" w:hAnsi="Times New Roman" w:cs="Times New Roman"/>
          <w:i/>
          <w:iCs/>
          <w:sz w:val="24"/>
          <w:szCs w:val="24"/>
        </w:rPr>
        <w:t>p</w:t>
      </w:r>
      <w:r>
        <w:rPr>
          <w:rFonts w:ascii="Times New Roman" w:hAnsi="Times New Roman" w:cs="Times New Roman"/>
          <w:sz w:val="24"/>
          <w:szCs w:val="24"/>
        </w:rPr>
        <w:t xml:space="preserve"> = .056. Dit betekent dat de </w:t>
      </w:r>
      <w:r w:rsidR="001D1B49">
        <w:rPr>
          <w:rFonts w:ascii="Times New Roman" w:hAnsi="Times New Roman" w:cs="Times New Roman"/>
          <w:sz w:val="24"/>
          <w:szCs w:val="24"/>
        </w:rPr>
        <w:t>reactie op een overtreding</w:t>
      </w:r>
      <w:r>
        <w:rPr>
          <w:rFonts w:ascii="Times New Roman" w:hAnsi="Times New Roman" w:cs="Times New Roman"/>
          <w:sz w:val="24"/>
          <w:szCs w:val="24"/>
        </w:rPr>
        <w:t xml:space="preserve"> niet significant bestraffender of meer overredend is in de experimentele conditie ten opzichte van de controle conditie, maar wel dat in beide condities een overredende </w:t>
      </w:r>
      <w:r w:rsidR="001D1B49">
        <w:rPr>
          <w:rFonts w:ascii="Times New Roman" w:hAnsi="Times New Roman" w:cs="Times New Roman"/>
          <w:sz w:val="24"/>
          <w:szCs w:val="24"/>
        </w:rPr>
        <w:t>reactie op een overtreding</w:t>
      </w:r>
      <w:r>
        <w:rPr>
          <w:rFonts w:ascii="Times New Roman" w:hAnsi="Times New Roman" w:cs="Times New Roman"/>
          <w:sz w:val="24"/>
          <w:szCs w:val="24"/>
        </w:rPr>
        <w:t xml:space="preserve"> dominant is. Hiermee wordt de</w:t>
      </w:r>
      <w:r w:rsidR="008865F6">
        <w:rPr>
          <w:rFonts w:ascii="Times New Roman" w:hAnsi="Times New Roman" w:cs="Times New Roman"/>
          <w:sz w:val="24"/>
          <w:szCs w:val="24"/>
        </w:rPr>
        <w:t xml:space="preserve"> tweede</w:t>
      </w:r>
      <w:r>
        <w:rPr>
          <w:rFonts w:ascii="Times New Roman" w:hAnsi="Times New Roman" w:cs="Times New Roman"/>
          <w:sz w:val="24"/>
          <w:szCs w:val="24"/>
        </w:rPr>
        <w:t xml:space="preserve"> hypothese verworpen. </w:t>
      </w:r>
    </w:p>
    <w:p w14:paraId="0B8E2F58" w14:textId="6421BAC7" w:rsidR="00F00271" w:rsidRDefault="00F00271" w:rsidP="00136806">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Naast het toetsen van de twee dimensies van de handhavingsstijl werd ook de hypothese rondom ‘handhavingsstijl’ getoetst. </w:t>
      </w:r>
      <w:r w:rsidRPr="00055BC3">
        <w:rPr>
          <w:rFonts w:ascii="Times New Roman" w:hAnsi="Times New Roman" w:cs="Times New Roman"/>
          <w:sz w:val="24"/>
          <w:szCs w:val="24"/>
        </w:rPr>
        <w:t>Uit de Likelihood Ratio Chi-kwadraattoets bl</w:t>
      </w:r>
      <w:r>
        <w:rPr>
          <w:rFonts w:ascii="Times New Roman" w:hAnsi="Times New Roman" w:cs="Times New Roman"/>
          <w:sz w:val="24"/>
          <w:szCs w:val="24"/>
        </w:rPr>
        <w:t>eek</w:t>
      </w:r>
      <w:r w:rsidRPr="00055BC3">
        <w:rPr>
          <w:rFonts w:ascii="Times New Roman" w:hAnsi="Times New Roman" w:cs="Times New Roman"/>
          <w:sz w:val="24"/>
          <w:szCs w:val="24"/>
        </w:rPr>
        <w:t xml:space="preserve"> dat er geen verschil </w:t>
      </w:r>
      <w:r>
        <w:rPr>
          <w:rFonts w:ascii="Times New Roman" w:hAnsi="Times New Roman" w:cs="Times New Roman"/>
          <w:sz w:val="24"/>
          <w:szCs w:val="24"/>
        </w:rPr>
        <w:t>was</w:t>
      </w:r>
      <w:r w:rsidRPr="00055BC3">
        <w:rPr>
          <w:rFonts w:ascii="Times New Roman" w:hAnsi="Times New Roman" w:cs="Times New Roman"/>
          <w:sz w:val="24"/>
          <w:szCs w:val="24"/>
        </w:rPr>
        <w:t xml:space="preserve"> tussen de </w:t>
      </w:r>
      <w:r>
        <w:rPr>
          <w:rFonts w:ascii="Times New Roman" w:hAnsi="Times New Roman" w:cs="Times New Roman"/>
          <w:sz w:val="24"/>
          <w:szCs w:val="24"/>
        </w:rPr>
        <w:t>experimentele</w:t>
      </w:r>
      <w:r w:rsidRPr="00055BC3">
        <w:rPr>
          <w:rFonts w:ascii="Times New Roman" w:hAnsi="Times New Roman" w:cs="Times New Roman"/>
          <w:sz w:val="24"/>
          <w:szCs w:val="24"/>
        </w:rPr>
        <w:t xml:space="preserve"> en controle conditie op het type handhavingsstijl, </w:t>
      </w:r>
      <w:r w:rsidRPr="00055BC3">
        <w:rPr>
          <w:rFonts w:ascii="Times New Roman" w:hAnsi="Times New Roman" w:cs="Times New Roman"/>
          <w:i/>
          <w:iCs/>
          <w:sz w:val="24"/>
          <w:szCs w:val="24"/>
        </w:rPr>
        <w:t xml:space="preserve">χ² </w:t>
      </w:r>
      <w:r w:rsidRPr="00055BC3">
        <w:rPr>
          <w:rFonts w:ascii="Times New Roman" w:hAnsi="Times New Roman" w:cs="Times New Roman"/>
          <w:sz w:val="24"/>
          <w:szCs w:val="24"/>
        </w:rPr>
        <w:t xml:space="preserve">(3) = 1.534, </w:t>
      </w:r>
      <w:r w:rsidRPr="00055BC3">
        <w:rPr>
          <w:rFonts w:ascii="Times New Roman" w:hAnsi="Times New Roman" w:cs="Times New Roman"/>
          <w:i/>
          <w:iCs/>
          <w:sz w:val="24"/>
          <w:szCs w:val="24"/>
        </w:rPr>
        <w:t>p</w:t>
      </w:r>
      <w:r w:rsidRPr="00055BC3">
        <w:rPr>
          <w:rFonts w:ascii="Times New Roman" w:hAnsi="Times New Roman" w:cs="Times New Roman"/>
          <w:sz w:val="24"/>
          <w:szCs w:val="24"/>
        </w:rPr>
        <w:t xml:space="preserve"> = .674. </w:t>
      </w:r>
      <w:r>
        <w:rPr>
          <w:rFonts w:ascii="Times New Roman" w:hAnsi="Times New Roman" w:cs="Times New Roman"/>
          <w:sz w:val="24"/>
          <w:szCs w:val="24"/>
        </w:rPr>
        <w:t xml:space="preserve">Dit betekent dat er tussen de beide condities geen significant verschil is in voorkeur voor een van de vier handhavingsstijlen. In beide condities zijn de handhavingsstijlen </w:t>
      </w:r>
      <w:r w:rsidRPr="000A3D9B">
        <w:rPr>
          <w:rFonts w:ascii="Times New Roman" w:hAnsi="Times New Roman" w:cs="Times New Roman"/>
          <w:sz w:val="24"/>
          <w:szCs w:val="24"/>
        </w:rPr>
        <w:t>flexibele overreding</w:t>
      </w:r>
      <w:r>
        <w:rPr>
          <w:rFonts w:ascii="Times New Roman" w:hAnsi="Times New Roman" w:cs="Times New Roman"/>
          <w:sz w:val="24"/>
          <w:szCs w:val="24"/>
        </w:rPr>
        <w:t xml:space="preserve"> en </w:t>
      </w:r>
      <w:r w:rsidRPr="000A3D9B">
        <w:rPr>
          <w:rFonts w:ascii="Times New Roman" w:hAnsi="Times New Roman" w:cs="Times New Roman"/>
          <w:sz w:val="24"/>
          <w:szCs w:val="24"/>
        </w:rPr>
        <w:t>strikte overreding</w:t>
      </w:r>
      <w:r>
        <w:rPr>
          <w:rFonts w:ascii="Times New Roman" w:hAnsi="Times New Roman" w:cs="Times New Roman"/>
          <w:sz w:val="24"/>
          <w:szCs w:val="24"/>
        </w:rPr>
        <w:t xml:space="preserve"> dominant. Hiermee wordt de</w:t>
      </w:r>
      <w:r w:rsidR="008865F6">
        <w:rPr>
          <w:rFonts w:ascii="Times New Roman" w:hAnsi="Times New Roman" w:cs="Times New Roman"/>
          <w:sz w:val="24"/>
          <w:szCs w:val="24"/>
        </w:rPr>
        <w:t xml:space="preserve"> derde</w:t>
      </w:r>
      <w:r>
        <w:rPr>
          <w:rFonts w:ascii="Times New Roman" w:hAnsi="Times New Roman" w:cs="Times New Roman"/>
          <w:sz w:val="24"/>
          <w:szCs w:val="24"/>
        </w:rPr>
        <w:t xml:space="preserve"> hypothese verworpen. </w:t>
      </w:r>
    </w:p>
    <w:p w14:paraId="68BAEA9B" w14:textId="77777777" w:rsidR="00F00271" w:rsidRDefault="00F00271" w:rsidP="00F00271">
      <w:pPr>
        <w:spacing w:after="0" w:line="360" w:lineRule="auto"/>
        <w:jc w:val="both"/>
        <w:rPr>
          <w:rFonts w:ascii="Times New Roman" w:hAnsi="Times New Roman" w:cs="Times New Roman"/>
          <w:sz w:val="24"/>
          <w:szCs w:val="24"/>
        </w:rPr>
      </w:pPr>
    </w:p>
    <w:p w14:paraId="65C71984" w14:textId="1B386287" w:rsidR="00F00271" w:rsidRPr="00D333E3" w:rsidRDefault="00F00271" w:rsidP="00F00271">
      <w:pPr>
        <w:spacing w:after="0" w:line="360" w:lineRule="auto"/>
        <w:jc w:val="both"/>
        <w:rPr>
          <w:rFonts w:ascii="Times New Roman" w:hAnsi="Times New Roman" w:cs="Times New Roman"/>
          <w:b/>
          <w:bCs/>
          <w:i/>
          <w:iCs/>
          <w:sz w:val="24"/>
          <w:szCs w:val="24"/>
        </w:rPr>
      </w:pPr>
      <w:r w:rsidRPr="00D333E3">
        <w:rPr>
          <w:rFonts w:ascii="Times New Roman" w:hAnsi="Times New Roman" w:cs="Times New Roman"/>
          <w:b/>
          <w:bCs/>
          <w:i/>
          <w:iCs/>
          <w:sz w:val="24"/>
          <w:szCs w:val="24"/>
        </w:rPr>
        <w:t xml:space="preserve">Mogelijke verklaringen voor </w:t>
      </w:r>
      <w:r w:rsidR="00597780">
        <w:rPr>
          <w:rFonts w:ascii="Times New Roman" w:hAnsi="Times New Roman" w:cs="Times New Roman"/>
          <w:b/>
          <w:bCs/>
          <w:i/>
          <w:iCs/>
          <w:sz w:val="24"/>
          <w:szCs w:val="24"/>
        </w:rPr>
        <w:t>de verworpen hypothesen</w:t>
      </w:r>
    </w:p>
    <w:p w14:paraId="222ADBA9" w14:textId="7CBA9E87" w:rsidR="00F00271" w:rsidRDefault="00F00271" w:rsidP="00136806">
      <w:pPr>
        <w:spacing w:after="0" w:line="360" w:lineRule="auto"/>
        <w:jc w:val="both"/>
        <w:rPr>
          <w:rFonts w:ascii="Times New Roman" w:hAnsi="Times New Roman" w:cs="Times New Roman"/>
          <w:sz w:val="24"/>
          <w:szCs w:val="24"/>
        </w:rPr>
      </w:pPr>
      <w:r w:rsidRPr="00597780">
        <w:rPr>
          <w:rFonts w:ascii="Times New Roman" w:hAnsi="Times New Roman" w:cs="Times New Roman"/>
          <w:sz w:val="24"/>
          <w:szCs w:val="24"/>
        </w:rPr>
        <w:t xml:space="preserve">Een belangrijke assumptie in dit onderzoek was dat het geven van een tijdslimiet zorgt voor tijdsdruk. Deze tijdsdruk zorgt voor stress en leidt via de activatie van ‘systeem 1’ tot het meewegen van minder </w:t>
      </w:r>
      <w:r>
        <w:rPr>
          <w:rFonts w:ascii="Times New Roman" w:hAnsi="Times New Roman" w:cs="Times New Roman"/>
          <w:sz w:val="24"/>
          <w:szCs w:val="24"/>
        </w:rPr>
        <w:t xml:space="preserve">informatie en maakt daarbij meer gebruik van </w:t>
      </w:r>
      <w:r w:rsidRPr="00450DAC">
        <w:rPr>
          <w:rFonts w:ascii="Times New Roman" w:hAnsi="Times New Roman" w:cs="Times New Roman"/>
          <w:i/>
          <w:iCs/>
          <w:sz w:val="24"/>
          <w:szCs w:val="24"/>
        </w:rPr>
        <w:t>shortcuts</w:t>
      </w:r>
      <w:r>
        <w:rPr>
          <w:rFonts w:ascii="Times New Roman" w:hAnsi="Times New Roman" w:cs="Times New Roman"/>
          <w:sz w:val="24"/>
          <w:szCs w:val="24"/>
        </w:rPr>
        <w:t xml:space="preserve"> (heuristische informatie). Dit moet bij de dimensie ‘naleving van regels’ leiden tot een striktere </w:t>
      </w:r>
      <w:r w:rsidR="001D1B49">
        <w:rPr>
          <w:rFonts w:ascii="Times New Roman" w:hAnsi="Times New Roman" w:cs="Times New Roman"/>
          <w:sz w:val="24"/>
          <w:szCs w:val="24"/>
        </w:rPr>
        <w:t>regeltoepassing</w:t>
      </w:r>
      <w:r>
        <w:rPr>
          <w:rFonts w:ascii="Times New Roman" w:hAnsi="Times New Roman" w:cs="Times New Roman"/>
          <w:sz w:val="24"/>
          <w:szCs w:val="24"/>
        </w:rPr>
        <w:t xml:space="preserve"> en bij de dimensie ‘reactie op overtreding’ tot een meer bestraffende </w:t>
      </w:r>
      <w:r w:rsidR="001D1B49">
        <w:rPr>
          <w:rFonts w:ascii="Times New Roman" w:hAnsi="Times New Roman" w:cs="Times New Roman"/>
          <w:sz w:val="24"/>
          <w:szCs w:val="24"/>
        </w:rPr>
        <w:t>reactie op een overtreding</w:t>
      </w:r>
      <w:r>
        <w:rPr>
          <w:rFonts w:ascii="Times New Roman" w:hAnsi="Times New Roman" w:cs="Times New Roman"/>
          <w:sz w:val="24"/>
          <w:szCs w:val="24"/>
        </w:rPr>
        <w:t xml:space="preserve">. Uit de manipulatiecheck bleek dat het beperken van de tijd inderdaad leidde tot meer ervaren tijdsdruk. Om een verklaring te kunnen </w:t>
      </w:r>
      <w:r w:rsidR="003C234E">
        <w:rPr>
          <w:rFonts w:ascii="Times New Roman" w:hAnsi="Times New Roman" w:cs="Times New Roman"/>
          <w:sz w:val="24"/>
          <w:szCs w:val="24"/>
        </w:rPr>
        <w:t>geven</w:t>
      </w:r>
      <w:r>
        <w:rPr>
          <w:rFonts w:ascii="Times New Roman" w:hAnsi="Times New Roman" w:cs="Times New Roman"/>
          <w:sz w:val="24"/>
          <w:szCs w:val="24"/>
        </w:rPr>
        <w:t xml:space="preserve"> waarom er geen effect gevonden is, zijn de andere tussenstappen van het causale mechanisme – waar mogelijk – ook afzonderlijk getoetst. Hiermee kan worden vastgesteld welke onderdelen van het veronderstelde causale mechanisme </w:t>
      </w:r>
      <w:r w:rsidR="00D47AF2">
        <w:rPr>
          <w:rFonts w:ascii="Times New Roman" w:hAnsi="Times New Roman" w:cs="Times New Roman"/>
          <w:sz w:val="24"/>
          <w:szCs w:val="24"/>
        </w:rPr>
        <w:t xml:space="preserve">wel of </w:t>
      </w:r>
      <w:r>
        <w:rPr>
          <w:rFonts w:ascii="Times New Roman" w:hAnsi="Times New Roman" w:cs="Times New Roman"/>
          <w:sz w:val="24"/>
          <w:szCs w:val="24"/>
        </w:rPr>
        <w:t xml:space="preserve">niet zijn uitgekomen. </w:t>
      </w:r>
    </w:p>
    <w:p w14:paraId="61399BCA" w14:textId="77777777" w:rsidR="00F00271" w:rsidRDefault="00F00271" w:rsidP="00F00271">
      <w:pPr>
        <w:spacing w:after="0" w:line="360" w:lineRule="auto"/>
        <w:jc w:val="both"/>
        <w:rPr>
          <w:rFonts w:ascii="Times New Roman" w:hAnsi="Times New Roman" w:cs="Times New Roman"/>
          <w:sz w:val="24"/>
          <w:szCs w:val="24"/>
        </w:rPr>
      </w:pPr>
    </w:p>
    <w:p w14:paraId="7A1A7377" w14:textId="2E27C2AD" w:rsidR="00F00271" w:rsidRPr="007E743B" w:rsidRDefault="00F00271" w:rsidP="00F0027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Ten eerste werd getoetst of het ‘aantal </w:t>
      </w:r>
      <w:r w:rsidRPr="007E743B">
        <w:rPr>
          <w:rFonts w:ascii="Times New Roman" w:hAnsi="Times New Roman" w:cs="Times New Roman"/>
          <w:sz w:val="24"/>
          <w:szCs w:val="24"/>
        </w:rPr>
        <w:t>informatiebronnen’ en het ‘type informatie’ leid</w:t>
      </w:r>
      <w:r>
        <w:rPr>
          <w:rFonts w:ascii="Times New Roman" w:hAnsi="Times New Roman" w:cs="Times New Roman"/>
          <w:sz w:val="24"/>
          <w:szCs w:val="24"/>
        </w:rPr>
        <w:t>de</w:t>
      </w:r>
      <w:r w:rsidRPr="007E743B">
        <w:rPr>
          <w:rFonts w:ascii="Times New Roman" w:hAnsi="Times New Roman" w:cs="Times New Roman"/>
          <w:sz w:val="24"/>
          <w:szCs w:val="24"/>
        </w:rPr>
        <w:t xml:space="preserve"> tot een striktere </w:t>
      </w:r>
      <w:r w:rsidR="001D1B49">
        <w:rPr>
          <w:rFonts w:ascii="Times New Roman" w:hAnsi="Times New Roman" w:cs="Times New Roman"/>
          <w:sz w:val="24"/>
          <w:szCs w:val="24"/>
        </w:rPr>
        <w:t xml:space="preserve">regeltoepassing </w:t>
      </w:r>
      <w:r w:rsidRPr="007E743B">
        <w:rPr>
          <w:rFonts w:ascii="Times New Roman" w:hAnsi="Times New Roman" w:cs="Times New Roman"/>
          <w:sz w:val="24"/>
          <w:szCs w:val="24"/>
        </w:rPr>
        <w:t xml:space="preserve">en </w:t>
      </w:r>
      <w:r w:rsidR="001D1B49">
        <w:rPr>
          <w:rFonts w:ascii="Times New Roman" w:hAnsi="Times New Roman" w:cs="Times New Roman"/>
          <w:sz w:val="24"/>
          <w:szCs w:val="24"/>
        </w:rPr>
        <w:t xml:space="preserve">een </w:t>
      </w:r>
      <w:r w:rsidRPr="007E743B">
        <w:rPr>
          <w:rFonts w:ascii="Times New Roman" w:hAnsi="Times New Roman" w:cs="Times New Roman"/>
          <w:sz w:val="24"/>
          <w:szCs w:val="24"/>
        </w:rPr>
        <w:t xml:space="preserve">meer bestraffende </w:t>
      </w:r>
      <w:r w:rsidR="001D1B49">
        <w:rPr>
          <w:rFonts w:ascii="Times New Roman" w:hAnsi="Times New Roman" w:cs="Times New Roman"/>
          <w:sz w:val="24"/>
          <w:szCs w:val="24"/>
        </w:rPr>
        <w:t>reactie op een overtreding</w:t>
      </w:r>
      <w:r w:rsidRPr="007E743B">
        <w:rPr>
          <w:rFonts w:ascii="Times New Roman" w:hAnsi="Times New Roman" w:cs="Times New Roman"/>
          <w:sz w:val="24"/>
          <w:szCs w:val="24"/>
        </w:rPr>
        <w:t xml:space="preserve">. Voor het bepalen van de hoeveelheid informatie </w:t>
      </w:r>
      <w:r>
        <w:rPr>
          <w:rFonts w:ascii="Times New Roman" w:hAnsi="Times New Roman" w:cs="Times New Roman"/>
          <w:sz w:val="24"/>
          <w:szCs w:val="24"/>
        </w:rPr>
        <w:t>werd</w:t>
      </w:r>
      <w:r w:rsidRPr="007E743B">
        <w:rPr>
          <w:rFonts w:ascii="Times New Roman" w:hAnsi="Times New Roman" w:cs="Times New Roman"/>
          <w:sz w:val="24"/>
          <w:szCs w:val="24"/>
        </w:rPr>
        <w:t xml:space="preserve"> gekeken naar het aantal informatiebronnen dat genoemd w</w:t>
      </w:r>
      <w:r>
        <w:rPr>
          <w:rFonts w:ascii="Times New Roman" w:hAnsi="Times New Roman" w:cs="Times New Roman"/>
          <w:sz w:val="24"/>
          <w:szCs w:val="24"/>
        </w:rPr>
        <w:t>erd</w:t>
      </w:r>
      <w:r w:rsidRPr="007E743B">
        <w:rPr>
          <w:rFonts w:ascii="Times New Roman" w:hAnsi="Times New Roman" w:cs="Times New Roman"/>
          <w:sz w:val="24"/>
          <w:szCs w:val="24"/>
        </w:rPr>
        <w:t xml:space="preserve"> voor het nemen van een besluit in de casus. Deze w</w:t>
      </w:r>
      <w:r>
        <w:rPr>
          <w:rFonts w:ascii="Times New Roman" w:hAnsi="Times New Roman" w:cs="Times New Roman"/>
          <w:sz w:val="24"/>
          <w:szCs w:val="24"/>
        </w:rPr>
        <w:t>e</w:t>
      </w:r>
      <w:r w:rsidRPr="007E743B">
        <w:rPr>
          <w:rFonts w:ascii="Times New Roman" w:hAnsi="Times New Roman" w:cs="Times New Roman"/>
          <w:sz w:val="24"/>
          <w:szCs w:val="24"/>
        </w:rPr>
        <w:t xml:space="preserve">rden door de mediaan gesplitst in de categorieën veel en weinig. Deze variabele </w:t>
      </w:r>
      <w:r>
        <w:rPr>
          <w:rFonts w:ascii="Times New Roman" w:hAnsi="Times New Roman" w:cs="Times New Roman"/>
          <w:sz w:val="24"/>
          <w:szCs w:val="24"/>
        </w:rPr>
        <w:t>werd</w:t>
      </w:r>
      <w:r w:rsidRPr="007E743B">
        <w:rPr>
          <w:rFonts w:ascii="Times New Roman" w:hAnsi="Times New Roman" w:cs="Times New Roman"/>
          <w:sz w:val="24"/>
          <w:szCs w:val="24"/>
        </w:rPr>
        <w:t xml:space="preserve"> als onafhankelijke variabele meegenomen bij het toetsen van de twee dimensies als afhankelijke variabele in afzonderlijke toetsen. Voor de dimensie ‘naleving van regels’ </w:t>
      </w:r>
      <w:r>
        <w:rPr>
          <w:rFonts w:ascii="Times New Roman" w:hAnsi="Times New Roman" w:cs="Times New Roman"/>
          <w:sz w:val="24"/>
          <w:szCs w:val="24"/>
        </w:rPr>
        <w:t>werd</w:t>
      </w:r>
      <w:r w:rsidRPr="007E743B">
        <w:rPr>
          <w:rFonts w:ascii="Times New Roman" w:hAnsi="Times New Roman" w:cs="Times New Roman"/>
          <w:sz w:val="24"/>
          <w:szCs w:val="24"/>
        </w:rPr>
        <w:t xml:space="preserve"> een T-toets met twee onafhankelijke steekproeven gedaan en voor de dimensie ‘reactie op overtreding’ </w:t>
      </w:r>
      <w:r>
        <w:rPr>
          <w:rFonts w:ascii="Times New Roman" w:hAnsi="Times New Roman" w:cs="Times New Roman"/>
          <w:sz w:val="24"/>
          <w:szCs w:val="24"/>
        </w:rPr>
        <w:t>werd</w:t>
      </w:r>
      <w:r w:rsidRPr="007E743B">
        <w:rPr>
          <w:rFonts w:ascii="Times New Roman" w:hAnsi="Times New Roman" w:cs="Times New Roman"/>
          <w:sz w:val="24"/>
          <w:szCs w:val="24"/>
        </w:rPr>
        <w:t xml:space="preserve"> een Mann Whitney U-toets gedaan. In het geval van de dimensie ‘naleving van regels’ bl</w:t>
      </w:r>
      <w:r>
        <w:rPr>
          <w:rFonts w:ascii="Times New Roman" w:hAnsi="Times New Roman" w:cs="Times New Roman"/>
          <w:sz w:val="24"/>
          <w:szCs w:val="24"/>
        </w:rPr>
        <w:t>eek</w:t>
      </w:r>
      <w:r w:rsidRPr="007E743B">
        <w:rPr>
          <w:rFonts w:ascii="Times New Roman" w:hAnsi="Times New Roman" w:cs="Times New Roman"/>
          <w:sz w:val="24"/>
          <w:szCs w:val="24"/>
        </w:rPr>
        <w:t xml:space="preserve"> dat de hoeveelheid informatie niet leid</w:t>
      </w:r>
      <w:r>
        <w:rPr>
          <w:rFonts w:ascii="Times New Roman" w:hAnsi="Times New Roman" w:cs="Times New Roman"/>
          <w:sz w:val="24"/>
          <w:szCs w:val="24"/>
        </w:rPr>
        <w:t>de</w:t>
      </w:r>
      <w:r w:rsidRPr="007E743B">
        <w:rPr>
          <w:rFonts w:ascii="Times New Roman" w:hAnsi="Times New Roman" w:cs="Times New Roman"/>
          <w:sz w:val="24"/>
          <w:szCs w:val="24"/>
        </w:rPr>
        <w:t xml:space="preserve"> tot een significant verschil in striktheid van de </w:t>
      </w:r>
      <w:r w:rsidR="001D1B49">
        <w:rPr>
          <w:rFonts w:ascii="Times New Roman" w:hAnsi="Times New Roman" w:cs="Times New Roman"/>
          <w:sz w:val="24"/>
          <w:szCs w:val="24"/>
        </w:rPr>
        <w:t>regeltoepassing</w:t>
      </w:r>
      <w:r w:rsidRPr="007E743B">
        <w:rPr>
          <w:rFonts w:ascii="Times New Roman" w:hAnsi="Times New Roman" w:cs="Times New Roman"/>
          <w:sz w:val="24"/>
          <w:szCs w:val="24"/>
        </w:rPr>
        <w:t xml:space="preserve">, </w:t>
      </w:r>
      <w:bookmarkStart w:id="18" w:name="_Hlk86327435"/>
      <w:r w:rsidRPr="007E743B">
        <w:rPr>
          <w:rFonts w:ascii="Times New Roman" w:hAnsi="Times New Roman" w:cs="Times New Roman"/>
          <w:i/>
          <w:iCs/>
          <w:sz w:val="24"/>
          <w:szCs w:val="24"/>
        </w:rPr>
        <w:t>t</w:t>
      </w:r>
      <w:r w:rsidRPr="007E743B">
        <w:rPr>
          <w:rFonts w:ascii="Times New Roman" w:hAnsi="Times New Roman" w:cs="Times New Roman"/>
          <w:sz w:val="24"/>
          <w:szCs w:val="24"/>
        </w:rPr>
        <w:t xml:space="preserve">(57) = -1.570, </w:t>
      </w:r>
      <w:r w:rsidRPr="007E743B">
        <w:rPr>
          <w:rFonts w:ascii="Times New Roman" w:hAnsi="Times New Roman" w:cs="Times New Roman"/>
          <w:i/>
          <w:iCs/>
          <w:sz w:val="24"/>
          <w:szCs w:val="24"/>
        </w:rPr>
        <w:t>p</w:t>
      </w:r>
      <w:r w:rsidRPr="007E743B">
        <w:rPr>
          <w:rFonts w:ascii="Times New Roman" w:hAnsi="Times New Roman" w:cs="Times New Roman"/>
          <w:sz w:val="24"/>
          <w:szCs w:val="24"/>
        </w:rPr>
        <w:t xml:space="preserve"> = .122</w:t>
      </w:r>
      <w:bookmarkEnd w:id="18"/>
      <w:r w:rsidRPr="007E743B">
        <w:rPr>
          <w:rFonts w:ascii="Times New Roman" w:hAnsi="Times New Roman" w:cs="Times New Roman"/>
          <w:sz w:val="24"/>
          <w:szCs w:val="24"/>
        </w:rPr>
        <w:t>. In het geval van de dimensie ‘reactie op overtreding’ bl</w:t>
      </w:r>
      <w:r>
        <w:rPr>
          <w:rFonts w:ascii="Times New Roman" w:hAnsi="Times New Roman" w:cs="Times New Roman"/>
          <w:sz w:val="24"/>
          <w:szCs w:val="24"/>
        </w:rPr>
        <w:t>eek</w:t>
      </w:r>
      <w:r w:rsidRPr="007E743B">
        <w:rPr>
          <w:rFonts w:ascii="Times New Roman" w:hAnsi="Times New Roman" w:cs="Times New Roman"/>
          <w:sz w:val="24"/>
          <w:szCs w:val="24"/>
        </w:rPr>
        <w:t xml:space="preserve"> ook dat de hoeveelheid informatie niet leid</w:t>
      </w:r>
      <w:r>
        <w:rPr>
          <w:rFonts w:ascii="Times New Roman" w:hAnsi="Times New Roman" w:cs="Times New Roman"/>
          <w:sz w:val="24"/>
          <w:szCs w:val="24"/>
        </w:rPr>
        <w:t>de</w:t>
      </w:r>
      <w:r w:rsidRPr="007E743B">
        <w:rPr>
          <w:rFonts w:ascii="Times New Roman" w:hAnsi="Times New Roman" w:cs="Times New Roman"/>
          <w:sz w:val="24"/>
          <w:szCs w:val="24"/>
        </w:rPr>
        <w:t xml:space="preserve"> tot een significant verschil in de bestraffendheid van </w:t>
      </w:r>
      <w:r w:rsidR="001D1B49">
        <w:rPr>
          <w:rFonts w:ascii="Times New Roman" w:hAnsi="Times New Roman" w:cs="Times New Roman"/>
          <w:sz w:val="24"/>
          <w:szCs w:val="24"/>
        </w:rPr>
        <w:t>reactie op een overtreding</w:t>
      </w:r>
      <w:r w:rsidRPr="007E743B">
        <w:rPr>
          <w:rFonts w:ascii="Times New Roman" w:hAnsi="Times New Roman" w:cs="Times New Roman"/>
          <w:sz w:val="24"/>
          <w:szCs w:val="24"/>
        </w:rPr>
        <w:t xml:space="preserve">, </w:t>
      </w:r>
      <w:bookmarkStart w:id="19" w:name="_Hlk86327446"/>
      <w:r w:rsidRPr="007E743B">
        <w:rPr>
          <w:rFonts w:ascii="Times New Roman" w:hAnsi="Times New Roman" w:cs="Times New Roman"/>
          <w:i/>
          <w:iCs/>
          <w:sz w:val="24"/>
          <w:szCs w:val="24"/>
        </w:rPr>
        <w:t>U</w:t>
      </w:r>
      <w:r w:rsidRPr="007E743B">
        <w:rPr>
          <w:rFonts w:ascii="Times New Roman" w:hAnsi="Times New Roman" w:cs="Times New Roman"/>
          <w:sz w:val="24"/>
          <w:szCs w:val="24"/>
        </w:rPr>
        <w:t xml:space="preserve">(41,18) = 324.00, </w:t>
      </w:r>
      <w:r w:rsidRPr="007E743B">
        <w:rPr>
          <w:rFonts w:ascii="Times New Roman" w:hAnsi="Times New Roman" w:cs="Times New Roman"/>
          <w:i/>
          <w:iCs/>
          <w:sz w:val="24"/>
          <w:szCs w:val="24"/>
        </w:rPr>
        <w:t xml:space="preserve">z </w:t>
      </w:r>
      <w:r w:rsidRPr="007E743B">
        <w:rPr>
          <w:rFonts w:ascii="Times New Roman" w:hAnsi="Times New Roman" w:cs="Times New Roman"/>
          <w:sz w:val="24"/>
          <w:szCs w:val="24"/>
        </w:rPr>
        <w:t xml:space="preserve">= -0.826, </w:t>
      </w:r>
      <w:r w:rsidRPr="007E743B">
        <w:rPr>
          <w:rFonts w:ascii="Times New Roman" w:hAnsi="Times New Roman" w:cs="Times New Roman"/>
          <w:i/>
          <w:iCs/>
          <w:sz w:val="24"/>
          <w:szCs w:val="24"/>
        </w:rPr>
        <w:t>p</w:t>
      </w:r>
      <w:r w:rsidRPr="007E743B">
        <w:rPr>
          <w:rFonts w:ascii="Times New Roman" w:hAnsi="Times New Roman" w:cs="Times New Roman"/>
          <w:sz w:val="24"/>
          <w:szCs w:val="24"/>
        </w:rPr>
        <w:t xml:space="preserve"> = .409</w:t>
      </w:r>
      <w:bookmarkEnd w:id="19"/>
      <w:r w:rsidRPr="007E743B">
        <w:rPr>
          <w:rFonts w:ascii="Times New Roman" w:hAnsi="Times New Roman" w:cs="Times New Roman"/>
          <w:sz w:val="24"/>
          <w:szCs w:val="24"/>
        </w:rPr>
        <w:t xml:space="preserve">. Voor het ‘type informatie’ </w:t>
      </w:r>
      <w:r>
        <w:rPr>
          <w:rFonts w:ascii="Times New Roman" w:hAnsi="Times New Roman" w:cs="Times New Roman"/>
          <w:sz w:val="24"/>
          <w:szCs w:val="24"/>
        </w:rPr>
        <w:t>werd</w:t>
      </w:r>
      <w:r w:rsidRPr="007E743B">
        <w:rPr>
          <w:rFonts w:ascii="Times New Roman" w:hAnsi="Times New Roman" w:cs="Times New Roman"/>
          <w:sz w:val="24"/>
          <w:szCs w:val="24"/>
        </w:rPr>
        <w:t xml:space="preserve"> eenzelfde methode toegepast. Uit deze toetsen bl</w:t>
      </w:r>
      <w:r>
        <w:rPr>
          <w:rFonts w:ascii="Times New Roman" w:hAnsi="Times New Roman" w:cs="Times New Roman"/>
          <w:sz w:val="24"/>
          <w:szCs w:val="24"/>
        </w:rPr>
        <w:t>eek</w:t>
      </w:r>
      <w:r w:rsidRPr="007E743B">
        <w:rPr>
          <w:rFonts w:ascii="Times New Roman" w:hAnsi="Times New Roman" w:cs="Times New Roman"/>
          <w:sz w:val="24"/>
          <w:szCs w:val="24"/>
        </w:rPr>
        <w:t xml:space="preserve"> dat voor zowel ‘naleving van regels’ als ‘reactie op overtreding’ het ‘type informatie’ niet uitmaakt, </w:t>
      </w:r>
      <w:r w:rsidRPr="007E743B">
        <w:rPr>
          <w:rFonts w:ascii="Times New Roman" w:hAnsi="Times New Roman" w:cs="Times New Roman"/>
          <w:i/>
          <w:iCs/>
          <w:sz w:val="24"/>
          <w:szCs w:val="24"/>
        </w:rPr>
        <w:t>t</w:t>
      </w:r>
      <w:r w:rsidRPr="007E743B">
        <w:rPr>
          <w:rFonts w:ascii="Times New Roman" w:hAnsi="Times New Roman" w:cs="Times New Roman"/>
          <w:sz w:val="24"/>
          <w:szCs w:val="24"/>
        </w:rPr>
        <w:t xml:space="preserve">(57) = -1.963, </w:t>
      </w:r>
      <w:r w:rsidRPr="007E743B">
        <w:rPr>
          <w:rFonts w:ascii="Times New Roman" w:hAnsi="Times New Roman" w:cs="Times New Roman"/>
          <w:i/>
          <w:iCs/>
          <w:sz w:val="24"/>
          <w:szCs w:val="24"/>
        </w:rPr>
        <w:t>p</w:t>
      </w:r>
      <w:r w:rsidRPr="007E743B">
        <w:rPr>
          <w:rFonts w:ascii="Times New Roman" w:hAnsi="Times New Roman" w:cs="Times New Roman"/>
          <w:sz w:val="24"/>
          <w:szCs w:val="24"/>
        </w:rPr>
        <w:t xml:space="preserve"> = .055; </w:t>
      </w:r>
      <w:r w:rsidRPr="007E743B">
        <w:rPr>
          <w:rFonts w:ascii="Times New Roman" w:hAnsi="Times New Roman" w:cs="Times New Roman"/>
          <w:i/>
          <w:iCs/>
          <w:sz w:val="24"/>
          <w:szCs w:val="24"/>
        </w:rPr>
        <w:t>U</w:t>
      </w:r>
      <w:r w:rsidRPr="007E743B">
        <w:rPr>
          <w:rFonts w:ascii="Times New Roman" w:hAnsi="Times New Roman" w:cs="Times New Roman"/>
          <w:sz w:val="24"/>
          <w:szCs w:val="24"/>
        </w:rPr>
        <w:t xml:space="preserve">(41,18) = 356.00, </w:t>
      </w:r>
      <w:r w:rsidRPr="007E743B">
        <w:rPr>
          <w:rFonts w:ascii="Times New Roman" w:hAnsi="Times New Roman" w:cs="Times New Roman"/>
          <w:i/>
          <w:iCs/>
          <w:sz w:val="24"/>
          <w:szCs w:val="24"/>
        </w:rPr>
        <w:t xml:space="preserve">z </w:t>
      </w:r>
      <w:r w:rsidRPr="007E743B">
        <w:rPr>
          <w:rFonts w:ascii="Times New Roman" w:hAnsi="Times New Roman" w:cs="Times New Roman"/>
          <w:sz w:val="24"/>
          <w:szCs w:val="24"/>
        </w:rPr>
        <w:t xml:space="preserve">= -0.238, </w:t>
      </w:r>
      <w:r w:rsidRPr="007E743B">
        <w:rPr>
          <w:rFonts w:ascii="Times New Roman" w:hAnsi="Times New Roman" w:cs="Times New Roman"/>
          <w:i/>
          <w:iCs/>
          <w:sz w:val="24"/>
          <w:szCs w:val="24"/>
        </w:rPr>
        <w:t>p</w:t>
      </w:r>
      <w:r w:rsidRPr="007E743B">
        <w:rPr>
          <w:rFonts w:ascii="Times New Roman" w:hAnsi="Times New Roman" w:cs="Times New Roman"/>
          <w:sz w:val="24"/>
          <w:szCs w:val="24"/>
        </w:rPr>
        <w:t xml:space="preserve"> = .812. Op basis hiervan </w:t>
      </w:r>
      <w:r>
        <w:rPr>
          <w:rFonts w:ascii="Times New Roman" w:hAnsi="Times New Roman" w:cs="Times New Roman"/>
          <w:sz w:val="24"/>
          <w:szCs w:val="24"/>
        </w:rPr>
        <w:t>kan geconcludeerd worden</w:t>
      </w:r>
      <w:r w:rsidRPr="007E743B">
        <w:rPr>
          <w:rFonts w:ascii="Times New Roman" w:hAnsi="Times New Roman" w:cs="Times New Roman"/>
          <w:sz w:val="24"/>
          <w:szCs w:val="24"/>
        </w:rPr>
        <w:t xml:space="preserve"> dat een belangrijke stap van het veronderstelde causale mechanisme niet optreedt</w:t>
      </w:r>
      <w:r w:rsidR="003C234E">
        <w:rPr>
          <w:rFonts w:ascii="Times New Roman" w:hAnsi="Times New Roman" w:cs="Times New Roman"/>
          <w:sz w:val="24"/>
          <w:szCs w:val="24"/>
        </w:rPr>
        <w:t xml:space="preserve">, wat laat zien dat </w:t>
      </w:r>
      <w:r w:rsidR="00D47AF2">
        <w:rPr>
          <w:rFonts w:ascii="Times New Roman" w:hAnsi="Times New Roman" w:cs="Times New Roman"/>
          <w:sz w:val="24"/>
          <w:szCs w:val="24"/>
        </w:rPr>
        <w:t xml:space="preserve">de verschillende geactiveerde systemen geen effect </w:t>
      </w:r>
      <w:r w:rsidR="003C234E">
        <w:rPr>
          <w:rFonts w:ascii="Times New Roman" w:hAnsi="Times New Roman" w:cs="Times New Roman"/>
          <w:sz w:val="24"/>
          <w:szCs w:val="24"/>
        </w:rPr>
        <w:t xml:space="preserve">hebben </w:t>
      </w:r>
      <w:r w:rsidR="00D47AF2">
        <w:rPr>
          <w:rFonts w:ascii="Times New Roman" w:hAnsi="Times New Roman" w:cs="Times New Roman"/>
          <w:sz w:val="24"/>
          <w:szCs w:val="24"/>
        </w:rPr>
        <w:t>op de handhaving.</w:t>
      </w:r>
    </w:p>
    <w:p w14:paraId="63CC8953" w14:textId="77777777" w:rsidR="00F00271" w:rsidRPr="007E743B" w:rsidRDefault="00F00271" w:rsidP="00F00271">
      <w:pPr>
        <w:spacing w:after="0" w:line="360" w:lineRule="auto"/>
        <w:jc w:val="both"/>
        <w:rPr>
          <w:rFonts w:ascii="Times New Roman" w:hAnsi="Times New Roman" w:cs="Times New Roman"/>
          <w:sz w:val="24"/>
          <w:szCs w:val="24"/>
        </w:rPr>
      </w:pPr>
    </w:p>
    <w:p w14:paraId="17365899" w14:textId="5F9E9D9C" w:rsidR="00335682" w:rsidRPr="00837DE6" w:rsidRDefault="00F00271" w:rsidP="00454B8F">
      <w:pPr>
        <w:spacing w:after="0" w:line="360" w:lineRule="auto"/>
        <w:jc w:val="both"/>
        <w:rPr>
          <w:rFonts w:ascii="Times New Roman" w:hAnsi="Times New Roman" w:cs="Times New Roman"/>
          <w:sz w:val="24"/>
          <w:szCs w:val="24"/>
        </w:rPr>
      </w:pPr>
      <w:r w:rsidRPr="007E743B">
        <w:rPr>
          <w:rFonts w:ascii="Times New Roman" w:hAnsi="Times New Roman" w:cs="Times New Roman"/>
          <w:sz w:val="24"/>
          <w:szCs w:val="24"/>
        </w:rPr>
        <w:t xml:space="preserve">Daarnaast </w:t>
      </w:r>
      <w:r>
        <w:rPr>
          <w:rFonts w:ascii="Times New Roman" w:hAnsi="Times New Roman" w:cs="Times New Roman"/>
          <w:sz w:val="24"/>
          <w:szCs w:val="24"/>
        </w:rPr>
        <w:t>werd</w:t>
      </w:r>
      <w:r w:rsidRPr="007E743B">
        <w:rPr>
          <w:rFonts w:ascii="Times New Roman" w:hAnsi="Times New Roman" w:cs="Times New Roman"/>
          <w:sz w:val="24"/>
          <w:szCs w:val="24"/>
        </w:rPr>
        <w:t xml:space="preserve"> getoetst of tijdsdruk leid</w:t>
      </w:r>
      <w:r>
        <w:rPr>
          <w:rFonts w:ascii="Times New Roman" w:hAnsi="Times New Roman" w:cs="Times New Roman"/>
          <w:sz w:val="24"/>
          <w:szCs w:val="24"/>
        </w:rPr>
        <w:t>de</w:t>
      </w:r>
      <w:r w:rsidRPr="007E743B">
        <w:rPr>
          <w:rFonts w:ascii="Times New Roman" w:hAnsi="Times New Roman" w:cs="Times New Roman"/>
          <w:sz w:val="24"/>
          <w:szCs w:val="24"/>
        </w:rPr>
        <w:t xml:space="preserve"> tot het afwegen van minder informatie. Om </w:t>
      </w:r>
      <w:r>
        <w:rPr>
          <w:rFonts w:ascii="Times New Roman" w:hAnsi="Times New Roman" w:cs="Times New Roman"/>
          <w:sz w:val="24"/>
          <w:szCs w:val="24"/>
        </w:rPr>
        <w:t xml:space="preserve">dit te bepalen werd tijdsdruk als onafhankelijke variabele meegenomen. Hierbij werden de waardes gesplitst door de mediaan in de categorieën hoog en laag. Als afhankelijke variabele gold het aantal informatiebronnen dat genoemd werd door de </w:t>
      </w:r>
      <w:r w:rsidR="005F4861">
        <w:rPr>
          <w:rFonts w:ascii="Times New Roman" w:hAnsi="Times New Roman" w:cs="Times New Roman"/>
          <w:sz w:val="24"/>
          <w:szCs w:val="24"/>
        </w:rPr>
        <w:t xml:space="preserve">participanten </w:t>
      </w:r>
      <w:r>
        <w:rPr>
          <w:rFonts w:ascii="Times New Roman" w:hAnsi="Times New Roman" w:cs="Times New Roman"/>
          <w:sz w:val="24"/>
          <w:szCs w:val="24"/>
        </w:rPr>
        <w:t xml:space="preserve">bij het nemen van een beslissing in de casus. Uit de T-toets voor twee onafhankelijke steekproeven bleek dat het gevoel van tijdsdruk niet leidde tot het afwegen van minder informatie, </w:t>
      </w:r>
      <w:r w:rsidRPr="00335682">
        <w:rPr>
          <w:rFonts w:ascii="Times New Roman" w:hAnsi="Times New Roman" w:cs="Times New Roman"/>
          <w:i/>
          <w:iCs/>
          <w:sz w:val="24"/>
          <w:szCs w:val="24"/>
        </w:rPr>
        <w:t>t</w:t>
      </w:r>
      <w:r w:rsidRPr="00335682">
        <w:rPr>
          <w:rFonts w:ascii="Times New Roman" w:hAnsi="Times New Roman" w:cs="Times New Roman"/>
          <w:sz w:val="24"/>
          <w:szCs w:val="24"/>
        </w:rPr>
        <w:t>(</w:t>
      </w:r>
      <w:r>
        <w:rPr>
          <w:rFonts w:ascii="Times New Roman" w:hAnsi="Times New Roman" w:cs="Times New Roman"/>
          <w:sz w:val="24"/>
          <w:szCs w:val="24"/>
        </w:rPr>
        <w:t>57</w:t>
      </w:r>
      <w:r w:rsidRPr="00335682">
        <w:rPr>
          <w:rFonts w:ascii="Times New Roman" w:hAnsi="Times New Roman" w:cs="Times New Roman"/>
          <w:sz w:val="24"/>
          <w:szCs w:val="24"/>
        </w:rPr>
        <w:t xml:space="preserve">) = </w:t>
      </w:r>
      <w:r>
        <w:rPr>
          <w:rFonts w:ascii="Times New Roman" w:hAnsi="Times New Roman" w:cs="Times New Roman"/>
          <w:sz w:val="24"/>
          <w:szCs w:val="24"/>
        </w:rPr>
        <w:t>1</w:t>
      </w:r>
      <w:r w:rsidRPr="00335682">
        <w:rPr>
          <w:rFonts w:ascii="Times New Roman" w:hAnsi="Times New Roman" w:cs="Times New Roman"/>
          <w:sz w:val="24"/>
          <w:szCs w:val="24"/>
        </w:rPr>
        <w:t>.</w:t>
      </w:r>
      <w:r>
        <w:rPr>
          <w:rFonts w:ascii="Times New Roman" w:hAnsi="Times New Roman" w:cs="Times New Roman"/>
          <w:sz w:val="24"/>
          <w:szCs w:val="24"/>
        </w:rPr>
        <w:t>444</w:t>
      </w:r>
      <w:r w:rsidRPr="00335682">
        <w:rPr>
          <w:rFonts w:ascii="Times New Roman" w:hAnsi="Times New Roman" w:cs="Times New Roman"/>
          <w:sz w:val="24"/>
          <w:szCs w:val="24"/>
        </w:rPr>
        <w:t xml:space="preserve">, </w:t>
      </w:r>
      <w:r w:rsidRPr="005D2477">
        <w:rPr>
          <w:rFonts w:ascii="Times New Roman" w:hAnsi="Times New Roman" w:cs="Times New Roman"/>
          <w:i/>
          <w:iCs/>
          <w:sz w:val="24"/>
          <w:szCs w:val="24"/>
        </w:rPr>
        <w:t>p</w:t>
      </w:r>
      <w:r w:rsidRPr="0033568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35682">
        <w:rPr>
          <w:rFonts w:ascii="Times New Roman" w:hAnsi="Times New Roman" w:cs="Times New Roman"/>
          <w:sz w:val="24"/>
          <w:szCs w:val="24"/>
        </w:rPr>
        <w:t>.</w:t>
      </w:r>
      <w:r>
        <w:rPr>
          <w:rFonts w:ascii="Times New Roman" w:hAnsi="Times New Roman" w:cs="Times New Roman"/>
          <w:sz w:val="24"/>
          <w:szCs w:val="24"/>
        </w:rPr>
        <w:t>154. Ook deze stap van het veronderstelde causale mechanisme leek daarbij niet op te treden.</w:t>
      </w:r>
      <w:r w:rsidR="00335682" w:rsidRPr="00837DE6">
        <w:rPr>
          <w:rFonts w:ascii="Times New Roman" w:hAnsi="Times New Roman" w:cs="Times New Roman"/>
          <w:sz w:val="24"/>
          <w:szCs w:val="24"/>
        </w:rPr>
        <w:br w:type="page"/>
      </w:r>
    </w:p>
    <w:p w14:paraId="70106087" w14:textId="77777777" w:rsidR="00004A0E" w:rsidRPr="00837DE6" w:rsidRDefault="00004A0E" w:rsidP="00004A0E">
      <w:pPr>
        <w:spacing w:after="0" w:line="360" w:lineRule="auto"/>
        <w:jc w:val="center"/>
        <w:rPr>
          <w:rFonts w:ascii="Times New Roman" w:hAnsi="Times New Roman" w:cs="Times New Roman"/>
          <w:b/>
          <w:bCs/>
          <w:sz w:val="24"/>
          <w:szCs w:val="24"/>
        </w:rPr>
      </w:pPr>
      <w:bookmarkStart w:id="20" w:name="_Hlk85982999"/>
      <w:r w:rsidRPr="00837DE6">
        <w:rPr>
          <w:rFonts w:ascii="Times New Roman" w:hAnsi="Times New Roman" w:cs="Times New Roman"/>
          <w:b/>
          <w:bCs/>
          <w:sz w:val="24"/>
          <w:szCs w:val="24"/>
        </w:rPr>
        <w:t>Conclusie</w:t>
      </w:r>
    </w:p>
    <w:p w14:paraId="3F540704" w14:textId="77777777" w:rsidR="00004A0E" w:rsidRPr="00837DE6" w:rsidRDefault="00004A0E" w:rsidP="00004A0E">
      <w:pPr>
        <w:spacing w:after="0" w:line="360" w:lineRule="auto"/>
        <w:jc w:val="both"/>
        <w:rPr>
          <w:rFonts w:ascii="Times New Roman" w:hAnsi="Times New Roman" w:cs="Times New Roman"/>
          <w:b/>
          <w:bCs/>
          <w:i/>
          <w:iCs/>
          <w:sz w:val="24"/>
          <w:szCs w:val="24"/>
        </w:rPr>
      </w:pPr>
      <w:r w:rsidRPr="00837DE6">
        <w:rPr>
          <w:rFonts w:ascii="Times New Roman" w:hAnsi="Times New Roman" w:cs="Times New Roman"/>
          <w:b/>
          <w:bCs/>
          <w:i/>
          <w:iCs/>
          <w:sz w:val="24"/>
          <w:szCs w:val="24"/>
        </w:rPr>
        <w:t xml:space="preserve">Beantwoording onderzoeksvraag </w:t>
      </w:r>
    </w:p>
    <w:p w14:paraId="159DF48E" w14:textId="6A26E264" w:rsidR="00004A0E" w:rsidRPr="00837DE6" w:rsidRDefault="00004A0E" w:rsidP="0013680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Dit onderzoek had als doel meer inzicht te geven in de rol van stress bij handhaving. Dit </w:t>
      </w:r>
      <w:r w:rsidR="00391985">
        <w:rPr>
          <w:rFonts w:ascii="Times New Roman" w:hAnsi="Times New Roman" w:cs="Times New Roman"/>
          <w:sz w:val="24"/>
          <w:szCs w:val="24"/>
        </w:rPr>
        <w:t>werd</w:t>
      </w:r>
      <w:r w:rsidRPr="00837DE6">
        <w:rPr>
          <w:rFonts w:ascii="Times New Roman" w:hAnsi="Times New Roman" w:cs="Times New Roman"/>
          <w:sz w:val="24"/>
          <w:szCs w:val="24"/>
        </w:rPr>
        <w:t xml:space="preserve"> onderzocht door een antwoord te formuleren op de volgende onderzoeksvraag: “</w:t>
      </w:r>
      <w:r w:rsidRPr="00837DE6">
        <w:rPr>
          <w:rFonts w:ascii="Times New Roman" w:hAnsi="Times New Roman" w:cs="Times New Roman"/>
          <w:i/>
          <w:iCs/>
          <w:sz w:val="24"/>
          <w:szCs w:val="24"/>
        </w:rPr>
        <w:t xml:space="preserve">Wat is de invloed van acute stress op de handhaving </w:t>
      </w:r>
      <w:r w:rsidR="00D47AF2">
        <w:rPr>
          <w:rFonts w:ascii="Times New Roman" w:hAnsi="Times New Roman" w:cs="Times New Roman"/>
          <w:i/>
          <w:iCs/>
          <w:sz w:val="24"/>
          <w:szCs w:val="24"/>
        </w:rPr>
        <w:t>door</w:t>
      </w:r>
      <w:r w:rsidR="00D47AF2" w:rsidRPr="00837DE6">
        <w:rPr>
          <w:rFonts w:ascii="Times New Roman" w:hAnsi="Times New Roman" w:cs="Times New Roman"/>
          <w:i/>
          <w:iCs/>
          <w:sz w:val="24"/>
          <w:szCs w:val="24"/>
        </w:rPr>
        <w:t xml:space="preserve"> </w:t>
      </w:r>
      <w:r w:rsidRPr="00837DE6">
        <w:rPr>
          <w:rFonts w:ascii="Times New Roman" w:hAnsi="Times New Roman" w:cs="Times New Roman"/>
          <w:i/>
          <w:iCs/>
          <w:sz w:val="24"/>
          <w:szCs w:val="24"/>
        </w:rPr>
        <w:t>buitengewoon opsporingsambtenaren?”</w:t>
      </w:r>
      <w:r w:rsidRPr="00837DE6">
        <w:rPr>
          <w:rFonts w:ascii="Times New Roman" w:hAnsi="Times New Roman" w:cs="Times New Roman"/>
          <w:sz w:val="24"/>
          <w:szCs w:val="24"/>
        </w:rPr>
        <w:t xml:space="preserve"> </w:t>
      </w:r>
    </w:p>
    <w:p w14:paraId="67BBA5BA" w14:textId="5C2A3043" w:rsidR="00004A0E" w:rsidRPr="00837DE6" w:rsidRDefault="00004A0E" w:rsidP="00004A0E">
      <w:pPr>
        <w:spacing w:after="0" w:line="360" w:lineRule="auto"/>
        <w:jc w:val="both"/>
        <w:rPr>
          <w:rFonts w:ascii="Times New Roman" w:hAnsi="Times New Roman" w:cs="Times New Roman"/>
          <w:sz w:val="24"/>
          <w:szCs w:val="24"/>
        </w:rPr>
      </w:pPr>
    </w:p>
    <w:p w14:paraId="24D1CEFA" w14:textId="6142A960" w:rsidR="00004A0E" w:rsidRPr="00837DE6" w:rsidRDefault="00004A0E" w:rsidP="00004A0E">
      <w:pPr>
        <w:spacing w:after="0" w:line="360" w:lineRule="auto"/>
        <w:jc w:val="both"/>
        <w:rPr>
          <w:rFonts w:ascii="Times New Roman" w:hAnsi="Times New Roman" w:cs="Times New Roman"/>
          <w:sz w:val="24"/>
          <w:szCs w:val="24"/>
        </w:rPr>
      </w:pPr>
      <w:r w:rsidRPr="00837DE6">
        <w:rPr>
          <w:rFonts w:ascii="Times New Roman" w:hAnsi="Times New Roman" w:cs="Times New Roman"/>
          <w:i/>
          <w:iCs/>
          <w:sz w:val="24"/>
          <w:szCs w:val="24"/>
        </w:rPr>
        <w:t>Street-level bureaucrats</w:t>
      </w:r>
      <w:r w:rsidRPr="00837DE6">
        <w:rPr>
          <w:rFonts w:ascii="Times New Roman" w:hAnsi="Times New Roman" w:cs="Times New Roman"/>
          <w:sz w:val="24"/>
          <w:szCs w:val="24"/>
        </w:rPr>
        <w:t xml:space="preserve"> – en in het bijzonder buitengewoon opsporingsambtenaren </w:t>
      </w:r>
      <w:r w:rsidR="00831FE7">
        <w:rPr>
          <w:rFonts w:ascii="Times New Roman" w:hAnsi="Times New Roman" w:cs="Times New Roman"/>
          <w:sz w:val="24"/>
          <w:szCs w:val="24"/>
        </w:rPr>
        <w:t xml:space="preserve">(boa’s) </w:t>
      </w:r>
      <w:r w:rsidRPr="00837DE6">
        <w:rPr>
          <w:rFonts w:ascii="Times New Roman" w:hAnsi="Times New Roman" w:cs="Times New Roman"/>
          <w:sz w:val="24"/>
          <w:szCs w:val="24"/>
        </w:rPr>
        <w:t xml:space="preserve">– hebben veel te maken met stress. Enerzijds omdat er een grote druk op hun functioneren staat en anderzijds omdat zij beschikken over onvoldoende controlemogelijkheden om hier naar te handelen (BOA ACP, 2021; Justis, 2021; Karasek, 1979; Lipsky, 1980; Necker van Naem, 2021; Politie, 2021b; </w:t>
      </w:r>
      <w:r w:rsidR="009F52EC" w:rsidRPr="00837DE6">
        <w:rPr>
          <w:rFonts w:ascii="Times New Roman" w:hAnsi="Times New Roman" w:cs="Times New Roman"/>
          <w:sz w:val="24"/>
          <w:szCs w:val="24"/>
        </w:rPr>
        <w:t>PWC</w:t>
      </w:r>
      <w:r w:rsidRPr="00837DE6">
        <w:rPr>
          <w:rFonts w:ascii="Times New Roman" w:hAnsi="Times New Roman" w:cs="Times New Roman"/>
          <w:sz w:val="24"/>
          <w:szCs w:val="24"/>
        </w:rPr>
        <w:t>, 2021; Rijksoverheid, 2021b; UWV, 2020</w:t>
      </w:r>
      <w:r w:rsidR="006473EB" w:rsidRPr="00837DE6">
        <w:rPr>
          <w:rFonts w:ascii="Times New Roman" w:hAnsi="Times New Roman" w:cs="Times New Roman"/>
          <w:sz w:val="24"/>
          <w:szCs w:val="24"/>
        </w:rPr>
        <w:t>;</w:t>
      </w:r>
      <w:r w:rsidRPr="00837DE6">
        <w:rPr>
          <w:rFonts w:ascii="Times New Roman" w:hAnsi="Times New Roman" w:cs="Times New Roman"/>
          <w:sz w:val="24"/>
          <w:szCs w:val="24"/>
        </w:rPr>
        <w:t xml:space="preserve"> Winter et al., 2016; WODC, 2020</w:t>
      </w:r>
      <w:r w:rsidR="006473EB" w:rsidRPr="00837DE6">
        <w:rPr>
          <w:rFonts w:ascii="Times New Roman" w:hAnsi="Times New Roman" w:cs="Times New Roman"/>
          <w:sz w:val="24"/>
          <w:szCs w:val="24"/>
        </w:rPr>
        <w:t>a; WODC, 2020b</w:t>
      </w:r>
      <w:r w:rsidRPr="00837DE6">
        <w:rPr>
          <w:rFonts w:ascii="Times New Roman" w:hAnsi="Times New Roman" w:cs="Times New Roman"/>
          <w:sz w:val="24"/>
          <w:szCs w:val="24"/>
        </w:rPr>
        <w:t xml:space="preserve">). Het was echter niet duidelijk welke invloed stress op het functioneren van een boa heeft, in het bijzonder op welke wijze stress de handhaving beïnvloedt. </w:t>
      </w:r>
    </w:p>
    <w:p w14:paraId="1FFE10B5" w14:textId="466440FC" w:rsidR="00004A0E" w:rsidRPr="00837DE6" w:rsidRDefault="00004A0E" w:rsidP="00004A0E">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De handhavingsstijl </w:t>
      </w:r>
      <w:r w:rsidR="009706A6" w:rsidRPr="00837DE6">
        <w:rPr>
          <w:rFonts w:ascii="Times New Roman" w:hAnsi="Times New Roman" w:cs="Times New Roman"/>
          <w:sz w:val="24"/>
          <w:szCs w:val="24"/>
        </w:rPr>
        <w:t>was</w:t>
      </w:r>
      <w:r w:rsidRPr="00837DE6">
        <w:rPr>
          <w:rFonts w:ascii="Times New Roman" w:hAnsi="Times New Roman" w:cs="Times New Roman"/>
          <w:sz w:val="24"/>
          <w:szCs w:val="24"/>
        </w:rPr>
        <w:t xml:space="preserve"> in dit onderzoek </w:t>
      </w:r>
      <w:r w:rsidR="009C59A0">
        <w:rPr>
          <w:rFonts w:ascii="Times New Roman" w:hAnsi="Times New Roman" w:cs="Times New Roman"/>
          <w:sz w:val="24"/>
          <w:szCs w:val="24"/>
        </w:rPr>
        <w:t>op</w:t>
      </w:r>
      <w:r w:rsidRPr="00837DE6">
        <w:rPr>
          <w:rFonts w:ascii="Times New Roman" w:hAnsi="Times New Roman" w:cs="Times New Roman"/>
          <w:sz w:val="24"/>
          <w:szCs w:val="24"/>
        </w:rPr>
        <w:t xml:space="preserve">gesplitst in twee dimensies, namelijk ‘wijze van regeltoepassing’ en ‘reactie op overtreding’. Aan de uitersten van de dimensie ‘wijze van regeltoepassing’ staan een flexibele en een strikte </w:t>
      </w:r>
      <w:r w:rsidR="001D1B49">
        <w:rPr>
          <w:rFonts w:ascii="Times New Roman" w:hAnsi="Times New Roman" w:cs="Times New Roman"/>
          <w:sz w:val="24"/>
          <w:szCs w:val="24"/>
        </w:rPr>
        <w:t>regeltoepassing</w:t>
      </w:r>
      <w:r w:rsidRPr="00837DE6">
        <w:rPr>
          <w:rFonts w:ascii="Times New Roman" w:hAnsi="Times New Roman" w:cs="Times New Roman"/>
          <w:sz w:val="24"/>
          <w:szCs w:val="24"/>
        </w:rPr>
        <w:t xml:space="preserve"> en aan de uitersten van ‘reactie op overtreding’ staan overreden en bestraffen. De verwachting was dat stress leid</w:t>
      </w:r>
      <w:r w:rsidR="00391985">
        <w:rPr>
          <w:rFonts w:ascii="Times New Roman" w:hAnsi="Times New Roman" w:cs="Times New Roman"/>
          <w:sz w:val="24"/>
          <w:szCs w:val="24"/>
        </w:rPr>
        <w:t>de</w:t>
      </w:r>
      <w:r w:rsidRPr="00837DE6">
        <w:rPr>
          <w:rFonts w:ascii="Times New Roman" w:hAnsi="Times New Roman" w:cs="Times New Roman"/>
          <w:sz w:val="24"/>
          <w:szCs w:val="24"/>
        </w:rPr>
        <w:t xml:space="preserve"> tot de activatie van ‘systeem 1’ – binnen de </w:t>
      </w:r>
      <w:r w:rsidRPr="00837DE6">
        <w:rPr>
          <w:rFonts w:ascii="Times New Roman" w:hAnsi="Times New Roman" w:cs="Times New Roman"/>
          <w:i/>
          <w:iCs/>
          <w:sz w:val="24"/>
          <w:szCs w:val="24"/>
        </w:rPr>
        <w:t>dual-process</w:t>
      </w:r>
      <w:r w:rsidRPr="00837DE6">
        <w:rPr>
          <w:rFonts w:ascii="Times New Roman" w:hAnsi="Times New Roman" w:cs="Times New Roman"/>
          <w:sz w:val="24"/>
          <w:szCs w:val="24"/>
        </w:rPr>
        <w:t xml:space="preserve"> theorie (Kahneman, 2011; Yu, 2016). D</w:t>
      </w:r>
      <w:r w:rsidR="00391985">
        <w:rPr>
          <w:rFonts w:ascii="Times New Roman" w:hAnsi="Times New Roman" w:cs="Times New Roman"/>
          <w:sz w:val="24"/>
          <w:szCs w:val="24"/>
        </w:rPr>
        <w:t>eze activiteit</w:t>
      </w:r>
      <w:r w:rsidRPr="00837DE6">
        <w:rPr>
          <w:rFonts w:ascii="Times New Roman" w:hAnsi="Times New Roman" w:cs="Times New Roman"/>
          <w:sz w:val="24"/>
          <w:szCs w:val="24"/>
        </w:rPr>
        <w:t xml:space="preserve"> leidt tot het meewegen van minder informatie, het minder in staat zijn tot inleving in een ander en het baseren van beoordelingen op basis van gewoontes en routines (Schwabe &amp; Wolf, 2009; Stanovich &amp; West, 2000; Starcke et al., 2011; Wemm &amp; Wulfert, 2017; Wood et al., 2014). Het vermoeden was dat deze indirecte gevolgen van stress de handhavingsstijl beïnvloeden. Ten aanzien van de ‘wijze van regeltoepassing’ was de hypothese: ‘</w:t>
      </w:r>
      <w:r w:rsidRPr="00837DE6">
        <w:rPr>
          <w:rFonts w:ascii="Times New Roman" w:hAnsi="Times New Roman" w:cs="Times New Roman"/>
          <w:i/>
          <w:iCs/>
          <w:sz w:val="24"/>
          <w:szCs w:val="24"/>
        </w:rPr>
        <w:t xml:space="preserve">Meer stress leidt tot een meer strikte </w:t>
      </w:r>
      <w:r w:rsidR="001D1B49">
        <w:rPr>
          <w:rFonts w:ascii="Times New Roman" w:hAnsi="Times New Roman" w:cs="Times New Roman"/>
          <w:i/>
          <w:iCs/>
          <w:sz w:val="24"/>
          <w:szCs w:val="24"/>
        </w:rPr>
        <w:t>regeltoepassing</w:t>
      </w:r>
      <w:r w:rsidRPr="00837DE6">
        <w:rPr>
          <w:rFonts w:ascii="Times New Roman" w:hAnsi="Times New Roman" w:cs="Times New Roman"/>
          <w:sz w:val="24"/>
          <w:szCs w:val="24"/>
        </w:rPr>
        <w:t>’ en ten aanzien van de dimensie ‘reactie op overtreding’ was de hypothese: ‘</w:t>
      </w:r>
      <w:r w:rsidRPr="00837DE6">
        <w:rPr>
          <w:rFonts w:ascii="Times New Roman" w:hAnsi="Times New Roman" w:cs="Times New Roman"/>
          <w:i/>
          <w:iCs/>
          <w:sz w:val="24"/>
          <w:szCs w:val="24"/>
        </w:rPr>
        <w:t>Meer stress leidt tot een meer bestraffende</w:t>
      </w:r>
      <w:r w:rsidR="001D1B49">
        <w:rPr>
          <w:rFonts w:ascii="Times New Roman" w:hAnsi="Times New Roman" w:cs="Times New Roman"/>
          <w:i/>
          <w:iCs/>
          <w:sz w:val="24"/>
          <w:szCs w:val="24"/>
        </w:rPr>
        <w:t xml:space="preserve"> reactie op een overtreding</w:t>
      </w:r>
      <w:r w:rsidRPr="00837DE6">
        <w:rPr>
          <w:rFonts w:ascii="Times New Roman" w:hAnsi="Times New Roman" w:cs="Times New Roman"/>
          <w:sz w:val="24"/>
          <w:szCs w:val="24"/>
        </w:rPr>
        <w:t>.</w:t>
      </w:r>
      <w:r w:rsidR="00391985">
        <w:rPr>
          <w:rFonts w:ascii="Times New Roman" w:hAnsi="Times New Roman" w:cs="Times New Roman"/>
          <w:sz w:val="24"/>
          <w:szCs w:val="24"/>
        </w:rPr>
        <w:t>’</w:t>
      </w:r>
      <w:r w:rsidR="00860260" w:rsidRPr="00837DE6">
        <w:rPr>
          <w:rFonts w:ascii="Times New Roman" w:hAnsi="Times New Roman" w:cs="Times New Roman"/>
          <w:sz w:val="24"/>
          <w:szCs w:val="24"/>
        </w:rPr>
        <w:t xml:space="preserve"> D</w:t>
      </w:r>
      <w:r w:rsidR="00F41035" w:rsidRPr="00837DE6">
        <w:rPr>
          <w:rFonts w:ascii="Times New Roman" w:hAnsi="Times New Roman" w:cs="Times New Roman"/>
          <w:sz w:val="24"/>
          <w:szCs w:val="24"/>
        </w:rPr>
        <w:t xml:space="preserve">eze twee hypothesen leiden tot </w:t>
      </w:r>
      <w:r w:rsidR="00860260" w:rsidRPr="00837DE6">
        <w:rPr>
          <w:rFonts w:ascii="Times New Roman" w:hAnsi="Times New Roman" w:cs="Times New Roman"/>
          <w:sz w:val="24"/>
          <w:szCs w:val="24"/>
        </w:rPr>
        <w:t>de volgende hypothese ten aanzien van de relatie tussen stress en de vier ideaaltypische handhavingsstijlen: ‘</w:t>
      </w:r>
      <w:r w:rsidR="00860260" w:rsidRPr="00837DE6">
        <w:rPr>
          <w:rFonts w:ascii="Times New Roman" w:hAnsi="Times New Roman" w:cs="Times New Roman"/>
          <w:i/>
          <w:iCs/>
          <w:sz w:val="24"/>
          <w:szCs w:val="24"/>
        </w:rPr>
        <w:t>Meer stress leidt tot een meer strikte bestraffende handhavingsstijl</w:t>
      </w:r>
      <w:r w:rsidR="00860260" w:rsidRPr="00837DE6">
        <w:rPr>
          <w:rFonts w:ascii="Times New Roman" w:hAnsi="Times New Roman" w:cs="Times New Roman"/>
          <w:sz w:val="24"/>
          <w:szCs w:val="24"/>
        </w:rPr>
        <w:t>.</w:t>
      </w:r>
      <w:r w:rsidR="00391985">
        <w:rPr>
          <w:rFonts w:ascii="Times New Roman" w:hAnsi="Times New Roman" w:cs="Times New Roman"/>
          <w:sz w:val="24"/>
          <w:szCs w:val="24"/>
        </w:rPr>
        <w:t>’</w:t>
      </w:r>
    </w:p>
    <w:p w14:paraId="70D3B8F5" w14:textId="77777777" w:rsidR="00004A0E" w:rsidRPr="00837DE6" w:rsidRDefault="00004A0E" w:rsidP="00004A0E">
      <w:pPr>
        <w:spacing w:after="0" w:line="360" w:lineRule="auto"/>
        <w:jc w:val="both"/>
        <w:rPr>
          <w:rFonts w:ascii="Times New Roman" w:hAnsi="Times New Roman" w:cs="Times New Roman"/>
          <w:sz w:val="24"/>
          <w:szCs w:val="24"/>
        </w:rPr>
      </w:pPr>
    </w:p>
    <w:p w14:paraId="056B7A9B" w14:textId="5154799D" w:rsidR="00004A0E" w:rsidRPr="00837DE6" w:rsidRDefault="00004A0E" w:rsidP="00860260">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Om deze hypothesen te toetsen </w:t>
      </w:r>
      <w:r w:rsidR="00391985">
        <w:rPr>
          <w:rFonts w:ascii="Times New Roman" w:hAnsi="Times New Roman" w:cs="Times New Roman"/>
          <w:sz w:val="24"/>
          <w:szCs w:val="24"/>
        </w:rPr>
        <w:t>werd</w:t>
      </w:r>
      <w:r w:rsidRPr="00837DE6">
        <w:rPr>
          <w:rFonts w:ascii="Times New Roman" w:hAnsi="Times New Roman" w:cs="Times New Roman"/>
          <w:sz w:val="24"/>
          <w:szCs w:val="24"/>
        </w:rPr>
        <w:t xml:space="preserve"> er een experimenteel onderzoek gedaan.</w:t>
      </w:r>
      <w:r w:rsidR="00860260" w:rsidRPr="00837DE6">
        <w:rPr>
          <w:rFonts w:ascii="Times New Roman" w:hAnsi="Times New Roman" w:cs="Times New Roman"/>
          <w:sz w:val="24"/>
          <w:szCs w:val="24"/>
        </w:rPr>
        <w:t xml:space="preserve"> </w:t>
      </w:r>
      <w:r w:rsidR="00411ECD" w:rsidRPr="00837DE6">
        <w:rPr>
          <w:rFonts w:ascii="Times New Roman" w:hAnsi="Times New Roman" w:cs="Times New Roman"/>
          <w:sz w:val="24"/>
          <w:szCs w:val="24"/>
        </w:rPr>
        <w:t xml:space="preserve">Hierbij moesten de </w:t>
      </w:r>
      <w:r w:rsidR="005F4861">
        <w:rPr>
          <w:rFonts w:ascii="Times New Roman" w:hAnsi="Times New Roman" w:cs="Times New Roman"/>
          <w:sz w:val="24"/>
          <w:szCs w:val="24"/>
        </w:rPr>
        <w:t>participanten</w:t>
      </w:r>
      <w:r w:rsidR="005F4861" w:rsidRPr="00837DE6">
        <w:rPr>
          <w:rFonts w:ascii="Times New Roman" w:hAnsi="Times New Roman" w:cs="Times New Roman"/>
          <w:sz w:val="24"/>
          <w:szCs w:val="24"/>
        </w:rPr>
        <w:t xml:space="preserve"> </w:t>
      </w:r>
      <w:r w:rsidR="00411ECD" w:rsidRPr="00837DE6">
        <w:rPr>
          <w:rFonts w:ascii="Times New Roman" w:hAnsi="Times New Roman" w:cs="Times New Roman"/>
          <w:sz w:val="24"/>
          <w:szCs w:val="24"/>
        </w:rPr>
        <w:t xml:space="preserve">een handhavingscasus beoordelen. Een deel van deze </w:t>
      </w:r>
      <w:r w:rsidR="005F4861">
        <w:rPr>
          <w:rFonts w:ascii="Times New Roman" w:hAnsi="Times New Roman" w:cs="Times New Roman"/>
          <w:sz w:val="24"/>
          <w:szCs w:val="24"/>
        </w:rPr>
        <w:t>participanten</w:t>
      </w:r>
      <w:r w:rsidR="005F4861" w:rsidRPr="00837DE6">
        <w:rPr>
          <w:rFonts w:ascii="Times New Roman" w:hAnsi="Times New Roman" w:cs="Times New Roman"/>
          <w:sz w:val="24"/>
          <w:szCs w:val="24"/>
        </w:rPr>
        <w:t xml:space="preserve"> </w:t>
      </w:r>
      <w:r w:rsidR="00411ECD" w:rsidRPr="00837DE6">
        <w:rPr>
          <w:rFonts w:ascii="Times New Roman" w:hAnsi="Times New Roman" w:cs="Times New Roman"/>
          <w:sz w:val="24"/>
          <w:szCs w:val="24"/>
        </w:rPr>
        <w:t>zat in de controle groep en het andere deel in de experimentele groep. Deze experimentele groep werd blootgesteld aan een tijdslimiet, om stress te induceren. De controle groep werd niet blootgesteld aan een tijdslimiet.</w:t>
      </w:r>
    </w:p>
    <w:p w14:paraId="72DD47DF" w14:textId="558E6C48" w:rsidR="00004A0E" w:rsidRPr="00837DE6" w:rsidRDefault="00004A0E">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Uit de resultaten van het experiment blijkt dat het gebruik van een t</w:t>
      </w:r>
      <w:r w:rsidR="00F862E4" w:rsidRPr="00837DE6">
        <w:rPr>
          <w:rFonts w:ascii="Times New Roman" w:hAnsi="Times New Roman" w:cs="Times New Roman"/>
          <w:sz w:val="24"/>
          <w:szCs w:val="24"/>
        </w:rPr>
        <w:t xml:space="preserve">ijdslimiet </w:t>
      </w:r>
      <w:r w:rsidRPr="00837DE6">
        <w:rPr>
          <w:rFonts w:ascii="Times New Roman" w:hAnsi="Times New Roman" w:cs="Times New Roman"/>
          <w:sz w:val="24"/>
          <w:szCs w:val="24"/>
        </w:rPr>
        <w:t xml:space="preserve">in de experimentele groep zorgde voor de beleving van meer tijdsdruk. Deze druk </w:t>
      </w:r>
      <w:r w:rsidR="00F862E4" w:rsidRPr="00837DE6">
        <w:rPr>
          <w:rFonts w:ascii="Times New Roman" w:hAnsi="Times New Roman" w:cs="Times New Roman"/>
          <w:sz w:val="24"/>
          <w:szCs w:val="24"/>
        </w:rPr>
        <w:t xml:space="preserve">– </w:t>
      </w:r>
      <w:r w:rsidRPr="00837DE6">
        <w:rPr>
          <w:rFonts w:ascii="Times New Roman" w:hAnsi="Times New Roman" w:cs="Times New Roman"/>
          <w:sz w:val="24"/>
          <w:szCs w:val="24"/>
        </w:rPr>
        <w:t>een indicator voor stress</w:t>
      </w:r>
      <w:r w:rsidR="00F862E4" w:rsidRPr="00837DE6">
        <w:rPr>
          <w:rFonts w:ascii="Times New Roman" w:hAnsi="Times New Roman" w:cs="Times New Roman"/>
          <w:sz w:val="24"/>
          <w:szCs w:val="24"/>
        </w:rPr>
        <w:t xml:space="preserve"> – </w:t>
      </w:r>
      <w:r w:rsidRPr="00837DE6">
        <w:rPr>
          <w:rFonts w:ascii="Times New Roman" w:hAnsi="Times New Roman" w:cs="Times New Roman"/>
          <w:sz w:val="24"/>
          <w:szCs w:val="24"/>
        </w:rPr>
        <w:t xml:space="preserve">leidde echter niet tot een meer strikte en bestraffende handhavingsstijl. </w:t>
      </w:r>
      <w:r w:rsidR="00F862E4" w:rsidRPr="00837DE6">
        <w:rPr>
          <w:rFonts w:ascii="Times New Roman" w:hAnsi="Times New Roman" w:cs="Times New Roman"/>
          <w:sz w:val="24"/>
          <w:szCs w:val="24"/>
        </w:rPr>
        <w:t xml:space="preserve">Alle drie de </w:t>
      </w:r>
      <w:r w:rsidRPr="00837DE6">
        <w:rPr>
          <w:rFonts w:ascii="Times New Roman" w:hAnsi="Times New Roman" w:cs="Times New Roman"/>
          <w:sz w:val="24"/>
          <w:szCs w:val="24"/>
        </w:rPr>
        <w:t xml:space="preserve">hypothesen </w:t>
      </w:r>
      <w:r w:rsidR="00391985">
        <w:rPr>
          <w:rFonts w:ascii="Times New Roman" w:hAnsi="Times New Roman" w:cs="Times New Roman"/>
          <w:sz w:val="24"/>
          <w:szCs w:val="24"/>
        </w:rPr>
        <w:t>werden</w:t>
      </w:r>
      <w:r w:rsidRPr="00837DE6">
        <w:rPr>
          <w:rFonts w:ascii="Times New Roman" w:hAnsi="Times New Roman" w:cs="Times New Roman"/>
          <w:sz w:val="24"/>
          <w:szCs w:val="24"/>
        </w:rPr>
        <w:t xml:space="preserve"> dan ook verworpen.</w:t>
      </w:r>
      <w:r w:rsidR="007D142B">
        <w:rPr>
          <w:rFonts w:ascii="Times New Roman" w:hAnsi="Times New Roman" w:cs="Times New Roman"/>
          <w:sz w:val="24"/>
          <w:szCs w:val="24"/>
        </w:rPr>
        <w:t xml:space="preserve"> </w:t>
      </w:r>
      <w:r w:rsidRPr="00837DE6">
        <w:rPr>
          <w:rFonts w:ascii="Times New Roman" w:hAnsi="Times New Roman" w:cs="Times New Roman"/>
          <w:sz w:val="24"/>
          <w:szCs w:val="24"/>
        </w:rPr>
        <w:t xml:space="preserve">Het antwoord op de onderzoeksvraag is daarmee dan ook dat acute stress geen invloed heeft op de handhaving van buitengewoon opsporingsambtenaren. </w:t>
      </w:r>
    </w:p>
    <w:p w14:paraId="2E1B3192" w14:textId="77777777" w:rsidR="00004A0E" w:rsidRPr="00837DE6" w:rsidRDefault="00004A0E" w:rsidP="00004A0E">
      <w:pPr>
        <w:spacing w:after="0" w:line="360" w:lineRule="auto"/>
        <w:rPr>
          <w:rFonts w:ascii="Times New Roman" w:hAnsi="Times New Roman" w:cs="Times New Roman"/>
          <w:sz w:val="24"/>
          <w:szCs w:val="24"/>
        </w:rPr>
      </w:pPr>
    </w:p>
    <w:p w14:paraId="644975BE" w14:textId="50872F41" w:rsidR="00004A0E" w:rsidRPr="00837DE6" w:rsidRDefault="00004A0E" w:rsidP="00004A0E">
      <w:pPr>
        <w:spacing w:after="0" w:line="360" w:lineRule="auto"/>
        <w:rPr>
          <w:rFonts w:ascii="Times New Roman" w:hAnsi="Times New Roman" w:cs="Times New Roman"/>
          <w:b/>
          <w:bCs/>
          <w:i/>
          <w:iCs/>
          <w:sz w:val="24"/>
          <w:szCs w:val="24"/>
        </w:rPr>
      </w:pPr>
      <w:r w:rsidRPr="00837DE6">
        <w:rPr>
          <w:rFonts w:ascii="Times New Roman" w:hAnsi="Times New Roman" w:cs="Times New Roman"/>
          <w:b/>
          <w:bCs/>
          <w:i/>
          <w:iCs/>
          <w:sz w:val="24"/>
          <w:szCs w:val="24"/>
        </w:rPr>
        <w:t xml:space="preserve">Reflectie </w:t>
      </w:r>
    </w:p>
    <w:p w14:paraId="7136F3B4" w14:textId="17DC4556" w:rsidR="00004A0E" w:rsidRPr="00837DE6" w:rsidRDefault="00004A0E" w:rsidP="0013680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In aanvullend onderzoek </w:t>
      </w:r>
      <w:r w:rsidR="00391985">
        <w:rPr>
          <w:rFonts w:ascii="Times New Roman" w:hAnsi="Times New Roman" w:cs="Times New Roman"/>
          <w:sz w:val="24"/>
          <w:szCs w:val="24"/>
        </w:rPr>
        <w:t>werd</w:t>
      </w:r>
      <w:r w:rsidRPr="00837DE6">
        <w:rPr>
          <w:rFonts w:ascii="Times New Roman" w:hAnsi="Times New Roman" w:cs="Times New Roman"/>
          <w:sz w:val="24"/>
          <w:szCs w:val="24"/>
        </w:rPr>
        <w:t xml:space="preserve"> een verklaring gezocht voor het niet optreden van het verwachte effect</w:t>
      </w:r>
      <w:r w:rsidR="00F862E4" w:rsidRPr="00837DE6">
        <w:rPr>
          <w:rFonts w:ascii="Times New Roman" w:hAnsi="Times New Roman" w:cs="Times New Roman"/>
          <w:sz w:val="24"/>
          <w:szCs w:val="24"/>
        </w:rPr>
        <w:t>.</w:t>
      </w:r>
      <w:r w:rsidRPr="00837DE6">
        <w:rPr>
          <w:rFonts w:ascii="Times New Roman" w:hAnsi="Times New Roman" w:cs="Times New Roman"/>
          <w:sz w:val="24"/>
          <w:szCs w:val="24"/>
        </w:rPr>
        <w:t xml:space="preserve"> Uit de statistische toetsen van de onderlinge stappen van het causale model bleek dat </w:t>
      </w:r>
      <w:r w:rsidR="00F41035" w:rsidRPr="00837DE6">
        <w:rPr>
          <w:rFonts w:ascii="Times New Roman" w:hAnsi="Times New Roman" w:cs="Times New Roman"/>
          <w:sz w:val="24"/>
          <w:szCs w:val="24"/>
        </w:rPr>
        <w:t>h</w:t>
      </w:r>
      <w:r w:rsidRPr="00837DE6">
        <w:rPr>
          <w:rFonts w:ascii="Times New Roman" w:hAnsi="Times New Roman" w:cs="Times New Roman"/>
          <w:sz w:val="24"/>
          <w:szCs w:val="24"/>
        </w:rPr>
        <w:t xml:space="preserve">et gevoel van tijdsdruk niet leidde tot een verandering van het gebruik van de hoeveelheid informatie en </w:t>
      </w:r>
      <w:r w:rsidR="00391985">
        <w:rPr>
          <w:rFonts w:ascii="Times New Roman" w:hAnsi="Times New Roman" w:cs="Times New Roman"/>
          <w:sz w:val="24"/>
          <w:szCs w:val="24"/>
        </w:rPr>
        <w:t xml:space="preserve">het </w:t>
      </w:r>
      <w:r w:rsidRPr="00837DE6">
        <w:rPr>
          <w:rFonts w:ascii="Times New Roman" w:hAnsi="Times New Roman" w:cs="Times New Roman"/>
          <w:sz w:val="24"/>
          <w:szCs w:val="24"/>
        </w:rPr>
        <w:t>type informatie. Dat betekent dat tijdsdruk over het algemeen niet heeft geleid tot de activatie van ‘systeem 1’, zoals werd verwacht</w:t>
      </w:r>
      <w:r w:rsidR="00F862E4" w:rsidRPr="00837DE6">
        <w:rPr>
          <w:rFonts w:ascii="Times New Roman" w:hAnsi="Times New Roman" w:cs="Times New Roman"/>
          <w:sz w:val="24"/>
          <w:szCs w:val="24"/>
        </w:rPr>
        <w:t xml:space="preserve">. </w:t>
      </w:r>
      <w:r w:rsidRPr="00837DE6">
        <w:rPr>
          <w:rFonts w:ascii="Times New Roman" w:hAnsi="Times New Roman" w:cs="Times New Roman"/>
          <w:sz w:val="24"/>
          <w:szCs w:val="24"/>
        </w:rPr>
        <w:t xml:space="preserve">Uit de analyse bleek verder dat wanneer er wel sprake leek te zijn van activatie van </w:t>
      </w:r>
      <w:r w:rsidR="00D515E6" w:rsidRPr="00837DE6">
        <w:rPr>
          <w:rFonts w:ascii="Times New Roman" w:hAnsi="Times New Roman" w:cs="Times New Roman"/>
          <w:sz w:val="24"/>
          <w:szCs w:val="24"/>
        </w:rPr>
        <w:t>‘</w:t>
      </w:r>
      <w:r w:rsidRPr="00837DE6">
        <w:rPr>
          <w:rFonts w:ascii="Times New Roman" w:hAnsi="Times New Roman" w:cs="Times New Roman"/>
          <w:sz w:val="24"/>
          <w:szCs w:val="24"/>
        </w:rPr>
        <w:t>systeem 1</w:t>
      </w:r>
      <w:r w:rsidR="00D515E6" w:rsidRPr="00837DE6">
        <w:rPr>
          <w:rFonts w:ascii="Times New Roman" w:hAnsi="Times New Roman" w:cs="Times New Roman"/>
          <w:sz w:val="24"/>
          <w:szCs w:val="24"/>
        </w:rPr>
        <w:t>’</w:t>
      </w:r>
      <w:r w:rsidRPr="00837DE6">
        <w:rPr>
          <w:rFonts w:ascii="Times New Roman" w:hAnsi="Times New Roman" w:cs="Times New Roman"/>
          <w:sz w:val="24"/>
          <w:szCs w:val="24"/>
        </w:rPr>
        <w:t xml:space="preserve"> dit ook niet leidde tot een </w:t>
      </w:r>
      <w:r w:rsidR="00D515E6" w:rsidRPr="00837DE6">
        <w:rPr>
          <w:rFonts w:ascii="Times New Roman" w:hAnsi="Times New Roman" w:cs="Times New Roman"/>
          <w:sz w:val="24"/>
          <w:szCs w:val="24"/>
        </w:rPr>
        <w:t xml:space="preserve">meer </w:t>
      </w:r>
      <w:r w:rsidRPr="00837DE6">
        <w:rPr>
          <w:rFonts w:ascii="Times New Roman" w:hAnsi="Times New Roman" w:cs="Times New Roman"/>
          <w:sz w:val="24"/>
          <w:szCs w:val="24"/>
        </w:rPr>
        <w:t xml:space="preserve">strikte </w:t>
      </w:r>
      <w:r w:rsidR="00D515E6" w:rsidRPr="00837DE6">
        <w:rPr>
          <w:rFonts w:ascii="Times New Roman" w:hAnsi="Times New Roman" w:cs="Times New Roman"/>
          <w:sz w:val="24"/>
          <w:szCs w:val="24"/>
        </w:rPr>
        <w:t xml:space="preserve">en bestraffende </w:t>
      </w:r>
      <w:r w:rsidRPr="00837DE6">
        <w:rPr>
          <w:rFonts w:ascii="Times New Roman" w:hAnsi="Times New Roman" w:cs="Times New Roman"/>
          <w:sz w:val="24"/>
          <w:szCs w:val="24"/>
        </w:rPr>
        <w:t>handhavingsstijl.</w:t>
      </w:r>
    </w:p>
    <w:p w14:paraId="78876107" w14:textId="77777777" w:rsidR="00D515E6" w:rsidRPr="00837DE6" w:rsidRDefault="00D515E6" w:rsidP="00F862E4">
      <w:pPr>
        <w:spacing w:after="0" w:line="360" w:lineRule="auto"/>
        <w:jc w:val="both"/>
        <w:rPr>
          <w:rFonts w:ascii="Times New Roman" w:hAnsi="Times New Roman" w:cs="Times New Roman"/>
          <w:sz w:val="24"/>
          <w:szCs w:val="24"/>
        </w:rPr>
      </w:pPr>
    </w:p>
    <w:p w14:paraId="569F0CF6" w14:textId="6459A55C" w:rsidR="00004A0E" w:rsidRPr="00837DE6" w:rsidRDefault="00004A0E" w:rsidP="00D515E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Er zijn een aantal mogelijke verklaringen voor het niet </w:t>
      </w:r>
      <w:r w:rsidR="00F862E4" w:rsidRPr="00837DE6">
        <w:rPr>
          <w:rFonts w:ascii="Times New Roman" w:hAnsi="Times New Roman" w:cs="Times New Roman"/>
          <w:sz w:val="24"/>
          <w:szCs w:val="24"/>
        </w:rPr>
        <w:t>activeren van ‘systeem 1’</w:t>
      </w:r>
      <w:r w:rsidRPr="00837DE6">
        <w:rPr>
          <w:rFonts w:ascii="Times New Roman" w:hAnsi="Times New Roman" w:cs="Times New Roman"/>
          <w:sz w:val="24"/>
          <w:szCs w:val="24"/>
        </w:rPr>
        <w:t xml:space="preserve">. Ten eerste is het mogelijk dat er geen stress is opgetreden omdat stress uit twee componenten bestaat, namelijk druk en controlemogelijkheden (Karasek, 1979). Het eerste gedeelte van stress is succesvol gemanipuleerd, maar het tweede gedeelte mogelijk niet. Dit kan komen doordat de </w:t>
      </w:r>
      <w:r w:rsidR="005F4861">
        <w:rPr>
          <w:rFonts w:ascii="Times New Roman" w:hAnsi="Times New Roman" w:cs="Times New Roman"/>
          <w:sz w:val="24"/>
          <w:szCs w:val="24"/>
        </w:rPr>
        <w:t>participanten</w:t>
      </w:r>
      <w:r w:rsidR="005F4861" w:rsidRPr="00837DE6">
        <w:rPr>
          <w:rFonts w:ascii="Times New Roman" w:hAnsi="Times New Roman" w:cs="Times New Roman"/>
          <w:sz w:val="24"/>
          <w:szCs w:val="24"/>
        </w:rPr>
        <w:t xml:space="preserve"> </w:t>
      </w:r>
      <w:r w:rsidRPr="00837DE6">
        <w:rPr>
          <w:rFonts w:ascii="Times New Roman" w:hAnsi="Times New Roman" w:cs="Times New Roman"/>
          <w:sz w:val="24"/>
          <w:szCs w:val="24"/>
        </w:rPr>
        <w:t xml:space="preserve">aan het onderzoek een duidelijk juridisch kader en instrumentarium aangeboden kregen waardoor zij mogelijk voldoende controlemogelijkheden ervaarden om te kunnen handelen. </w:t>
      </w:r>
    </w:p>
    <w:p w14:paraId="0582F546" w14:textId="4B604FED" w:rsidR="00D515E6" w:rsidRPr="00837DE6" w:rsidRDefault="00004A0E" w:rsidP="00D515E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Daarop aansluitend is een beperking van dit onderzoek </w:t>
      </w:r>
      <w:r w:rsidR="00D515E6" w:rsidRPr="00837DE6">
        <w:rPr>
          <w:rFonts w:ascii="Times New Roman" w:hAnsi="Times New Roman" w:cs="Times New Roman"/>
          <w:sz w:val="24"/>
          <w:szCs w:val="24"/>
        </w:rPr>
        <w:t>dat</w:t>
      </w:r>
      <w:r w:rsidRPr="00837DE6">
        <w:rPr>
          <w:rFonts w:ascii="Times New Roman" w:hAnsi="Times New Roman" w:cs="Times New Roman"/>
          <w:sz w:val="24"/>
          <w:szCs w:val="24"/>
        </w:rPr>
        <w:t xml:space="preserve"> stress indirect gemeten </w:t>
      </w:r>
      <w:r w:rsidR="00391985">
        <w:rPr>
          <w:rFonts w:ascii="Times New Roman" w:hAnsi="Times New Roman" w:cs="Times New Roman"/>
          <w:sz w:val="24"/>
          <w:szCs w:val="24"/>
        </w:rPr>
        <w:t>werd</w:t>
      </w:r>
      <w:r w:rsidRPr="00837DE6">
        <w:rPr>
          <w:rFonts w:ascii="Times New Roman" w:hAnsi="Times New Roman" w:cs="Times New Roman"/>
          <w:sz w:val="24"/>
          <w:szCs w:val="24"/>
        </w:rPr>
        <w:t xml:space="preserve"> op basis van tijdsdruk. Dit is op zichzelf een goede en veelgebruikte methode (Caviola, Carey, Mammarella, &amp; Szucs, 2017). In de onderzoeken van Starcke et al. (2011) en Wemm en Wulfert (201</w:t>
      </w:r>
      <w:r w:rsidR="00045FBB" w:rsidRPr="00837DE6">
        <w:rPr>
          <w:rFonts w:ascii="Times New Roman" w:hAnsi="Times New Roman" w:cs="Times New Roman"/>
          <w:sz w:val="24"/>
          <w:szCs w:val="24"/>
        </w:rPr>
        <w:t>7</w:t>
      </w:r>
      <w:r w:rsidRPr="00837DE6">
        <w:rPr>
          <w:rFonts w:ascii="Times New Roman" w:hAnsi="Times New Roman" w:cs="Times New Roman"/>
          <w:sz w:val="24"/>
          <w:szCs w:val="24"/>
        </w:rPr>
        <w:t>) rondom besluitvormingsstrategieën wordt stress echter bepaald aan de hand van psychofysiologische metingen, zoals het cortisolgehalte in het speeksel, huidgeleiding en hartslag. Deze directere vorm is betrouwbaarder, maar ook duurder en tijdsintensiever dan de inductie van stress door tijdsdruk (Kirschbaum &amp; Hellhammer, 1994; Rojo López, Cifuentes Férez, &amp; Espín López, 2021).</w:t>
      </w:r>
    </w:p>
    <w:p w14:paraId="3C6BBAA5" w14:textId="2F424D1E" w:rsidR="00004A0E" w:rsidRPr="00837DE6" w:rsidRDefault="00004A0E" w:rsidP="00D515E6">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Daarnaast is het mogelijk dat het niet optreden van stress komt door het verschil in mannen en vrouwen tussen de condities. In de experimentele conditie participeerden meer vrouwen dan mannen. Dit geldt andersom ook voor de controle conditie, waarin meer mannen dan vrouwen participeerden. In het algemeen is bekend dat vrouwen sneller te maken hebben met stress en anders reageren op stress</w:t>
      </w:r>
      <w:r w:rsidR="009C59A0">
        <w:rPr>
          <w:rFonts w:ascii="Times New Roman" w:hAnsi="Times New Roman" w:cs="Times New Roman"/>
          <w:sz w:val="24"/>
          <w:szCs w:val="24"/>
        </w:rPr>
        <w:t xml:space="preserve"> in vergelijking met mannen</w:t>
      </w:r>
      <w:r w:rsidRPr="00837DE6">
        <w:rPr>
          <w:rFonts w:ascii="Times New Roman" w:hAnsi="Times New Roman" w:cs="Times New Roman"/>
          <w:sz w:val="24"/>
          <w:szCs w:val="24"/>
        </w:rPr>
        <w:t xml:space="preserve"> (Salo &amp; Allwood, 2011; Verma</w:t>
      </w:r>
      <w:r w:rsidR="00B653F9" w:rsidRPr="00837DE6">
        <w:rPr>
          <w:rFonts w:ascii="Times New Roman" w:hAnsi="Times New Roman" w:cs="Times New Roman"/>
          <w:sz w:val="24"/>
          <w:szCs w:val="24"/>
        </w:rPr>
        <w:t xml:space="preserve"> et al., </w:t>
      </w:r>
      <w:r w:rsidRPr="00837DE6">
        <w:rPr>
          <w:rFonts w:ascii="Times New Roman" w:hAnsi="Times New Roman" w:cs="Times New Roman"/>
          <w:sz w:val="24"/>
          <w:szCs w:val="24"/>
        </w:rPr>
        <w:t xml:space="preserve">2011; Wemm &amp; Wulfert, 2017). Het is aannemelijk – zeker bij het bekijken </w:t>
      </w:r>
      <w:r w:rsidR="00391985">
        <w:rPr>
          <w:rFonts w:ascii="Times New Roman" w:hAnsi="Times New Roman" w:cs="Times New Roman"/>
          <w:sz w:val="24"/>
          <w:szCs w:val="24"/>
        </w:rPr>
        <w:t>van</w:t>
      </w:r>
      <w:r w:rsidRPr="00837DE6">
        <w:rPr>
          <w:rFonts w:ascii="Times New Roman" w:hAnsi="Times New Roman" w:cs="Times New Roman"/>
          <w:sz w:val="24"/>
          <w:szCs w:val="24"/>
        </w:rPr>
        <w:t xml:space="preserve"> de onderlinge verschillen in tijdsdruk tussen mannen en vrouwen in Tabel </w:t>
      </w:r>
      <w:r w:rsidR="006F1581">
        <w:rPr>
          <w:rFonts w:ascii="Times New Roman" w:hAnsi="Times New Roman" w:cs="Times New Roman"/>
          <w:sz w:val="24"/>
          <w:szCs w:val="24"/>
        </w:rPr>
        <w:t>2</w:t>
      </w:r>
      <w:r w:rsidRPr="00837DE6">
        <w:rPr>
          <w:rFonts w:ascii="Times New Roman" w:hAnsi="Times New Roman" w:cs="Times New Roman"/>
          <w:sz w:val="24"/>
          <w:szCs w:val="24"/>
        </w:rPr>
        <w:t xml:space="preserve"> – dat de tijdsdruk in de controle conditie door de oververtegenwoordiging van vrouwen relatief hoog was en in de experimentele conditie door de ondervertegenwoordiging van vrouwen relatief laag was. Hierdoor </w:t>
      </w:r>
      <w:r w:rsidR="00391985">
        <w:rPr>
          <w:rFonts w:ascii="Times New Roman" w:hAnsi="Times New Roman" w:cs="Times New Roman"/>
          <w:sz w:val="24"/>
          <w:szCs w:val="24"/>
        </w:rPr>
        <w:t>werd</w:t>
      </w:r>
      <w:r w:rsidRPr="00837DE6">
        <w:rPr>
          <w:rFonts w:ascii="Times New Roman" w:hAnsi="Times New Roman" w:cs="Times New Roman"/>
          <w:sz w:val="24"/>
          <w:szCs w:val="24"/>
        </w:rPr>
        <w:t xml:space="preserve"> er in de experimentele conditie mogelijk minder tijdsdruk ervaren dan bij een gelijke verdeling tussen mannen en vrouwen was gebeurd, waardoor er uiteindelijk mogelijk ook veel minder stress is geïnduceerd dan nodig was voor activatie van </w:t>
      </w:r>
      <w:r w:rsidR="004A0041">
        <w:rPr>
          <w:rFonts w:ascii="Times New Roman" w:hAnsi="Times New Roman" w:cs="Times New Roman"/>
          <w:sz w:val="24"/>
          <w:szCs w:val="24"/>
        </w:rPr>
        <w:t>‘</w:t>
      </w:r>
      <w:r w:rsidRPr="00837DE6">
        <w:rPr>
          <w:rFonts w:ascii="Times New Roman" w:hAnsi="Times New Roman" w:cs="Times New Roman"/>
          <w:sz w:val="24"/>
          <w:szCs w:val="24"/>
        </w:rPr>
        <w:t>systeem 1</w:t>
      </w:r>
      <w:r w:rsidR="004A0041">
        <w:rPr>
          <w:rFonts w:ascii="Times New Roman" w:hAnsi="Times New Roman" w:cs="Times New Roman"/>
          <w:sz w:val="24"/>
          <w:szCs w:val="24"/>
        </w:rPr>
        <w:t>’</w:t>
      </w:r>
      <w:r w:rsidRPr="00837DE6">
        <w:rPr>
          <w:rFonts w:ascii="Times New Roman" w:hAnsi="Times New Roman" w:cs="Times New Roman"/>
          <w:sz w:val="24"/>
          <w:szCs w:val="24"/>
        </w:rPr>
        <w:t xml:space="preserve">. </w:t>
      </w:r>
    </w:p>
    <w:p w14:paraId="1F4DD1FF" w14:textId="26ED3FDA" w:rsidR="00D515E6" w:rsidRPr="00D5041F" w:rsidRDefault="00D515E6" w:rsidP="009943F8">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In vervolgonderzoek is</w:t>
      </w:r>
      <w:r w:rsidR="004A0041">
        <w:rPr>
          <w:rFonts w:ascii="Times New Roman" w:hAnsi="Times New Roman" w:cs="Times New Roman"/>
          <w:sz w:val="24"/>
          <w:szCs w:val="24"/>
        </w:rPr>
        <w:t xml:space="preserve"> het</w:t>
      </w:r>
      <w:r w:rsidRPr="00837DE6">
        <w:rPr>
          <w:rFonts w:ascii="Times New Roman" w:hAnsi="Times New Roman" w:cs="Times New Roman"/>
          <w:sz w:val="24"/>
          <w:szCs w:val="24"/>
        </w:rPr>
        <w:t xml:space="preserve"> – ten aanzien van de manipulatie van stress en daarmee de activatie van ‘systeem 1’ – </w:t>
      </w:r>
      <w:r w:rsidR="007D142B">
        <w:rPr>
          <w:rFonts w:ascii="Times New Roman" w:hAnsi="Times New Roman" w:cs="Times New Roman"/>
          <w:sz w:val="24"/>
          <w:szCs w:val="24"/>
        </w:rPr>
        <w:t xml:space="preserve">daarom </w:t>
      </w:r>
      <w:r w:rsidRPr="00837DE6">
        <w:rPr>
          <w:rFonts w:ascii="Times New Roman" w:hAnsi="Times New Roman" w:cs="Times New Roman"/>
          <w:sz w:val="24"/>
          <w:szCs w:val="24"/>
        </w:rPr>
        <w:t xml:space="preserve">belangrijk om op drie zaken te letten. Ten eerste </w:t>
      </w:r>
      <w:r w:rsidR="002C6EC0">
        <w:rPr>
          <w:rFonts w:ascii="Times New Roman" w:hAnsi="Times New Roman" w:cs="Times New Roman"/>
          <w:sz w:val="24"/>
          <w:szCs w:val="24"/>
        </w:rPr>
        <w:t>wordt aangeraden</w:t>
      </w:r>
      <w:r w:rsidRPr="00837DE6">
        <w:rPr>
          <w:rFonts w:ascii="Times New Roman" w:hAnsi="Times New Roman" w:cs="Times New Roman"/>
          <w:sz w:val="24"/>
          <w:szCs w:val="24"/>
        </w:rPr>
        <w:t xml:space="preserve"> om te kiezen voor een directe – psychofysiologische – methode om stress te meten en </w:t>
      </w:r>
      <w:r w:rsidR="002C6EC0">
        <w:rPr>
          <w:rFonts w:ascii="Times New Roman" w:hAnsi="Times New Roman" w:cs="Times New Roman"/>
          <w:sz w:val="24"/>
          <w:szCs w:val="24"/>
        </w:rPr>
        <w:t xml:space="preserve">daarnaast </w:t>
      </w:r>
      <w:r w:rsidRPr="00837DE6">
        <w:rPr>
          <w:rFonts w:ascii="Times New Roman" w:hAnsi="Times New Roman" w:cs="Times New Roman"/>
          <w:sz w:val="24"/>
          <w:szCs w:val="24"/>
        </w:rPr>
        <w:t xml:space="preserve">een pilotstudie uit te voeren </w:t>
      </w:r>
      <w:r w:rsidR="002C6EC0">
        <w:rPr>
          <w:rFonts w:ascii="Times New Roman" w:hAnsi="Times New Roman" w:cs="Times New Roman"/>
          <w:sz w:val="24"/>
          <w:szCs w:val="24"/>
        </w:rPr>
        <w:t xml:space="preserve">om te onderzoeken </w:t>
      </w:r>
      <w:r w:rsidRPr="00837DE6">
        <w:rPr>
          <w:rFonts w:ascii="Times New Roman" w:hAnsi="Times New Roman" w:cs="Times New Roman"/>
          <w:sz w:val="24"/>
          <w:szCs w:val="24"/>
        </w:rPr>
        <w:t xml:space="preserve">of er een verschil in stressbeleving is tussen de controle en de experimentele conditie. Ten tweede is het belangrijk om tussen beide condities een gelijke verdeling van mannen en vrouwen te realiseren en ten derde is het belangrijk om enerzijds de druk en anderzijds de controlemogelijkheden meer uit balans te brengen. Dit kan door </w:t>
      </w:r>
      <w:r w:rsidR="005A6B53" w:rsidRPr="00837DE6">
        <w:rPr>
          <w:rFonts w:ascii="Times New Roman" w:hAnsi="Times New Roman" w:cs="Times New Roman"/>
          <w:sz w:val="24"/>
          <w:szCs w:val="24"/>
        </w:rPr>
        <w:t xml:space="preserve">het beperken van de controlemogelijkheden door een meer ambigu juridisch kader </w:t>
      </w:r>
      <w:r w:rsidR="005A6B53" w:rsidRPr="00D5041F">
        <w:rPr>
          <w:rFonts w:ascii="Times New Roman" w:hAnsi="Times New Roman" w:cs="Times New Roman"/>
          <w:sz w:val="24"/>
          <w:szCs w:val="24"/>
        </w:rPr>
        <w:t xml:space="preserve">of instrumentarium. </w:t>
      </w:r>
    </w:p>
    <w:p w14:paraId="6B0A6961" w14:textId="77777777" w:rsidR="00D515E6" w:rsidRPr="00D5041F" w:rsidRDefault="00D515E6" w:rsidP="009943F8">
      <w:pPr>
        <w:spacing w:after="0" w:line="360" w:lineRule="auto"/>
        <w:jc w:val="both"/>
        <w:rPr>
          <w:rFonts w:ascii="Times New Roman" w:hAnsi="Times New Roman" w:cs="Times New Roman"/>
          <w:sz w:val="24"/>
          <w:szCs w:val="24"/>
        </w:rPr>
      </w:pPr>
    </w:p>
    <w:p w14:paraId="7CAC67AF" w14:textId="7FC176A0" w:rsidR="009943F8" w:rsidRPr="00D5041F" w:rsidRDefault="009943F8" w:rsidP="009943F8">
      <w:pPr>
        <w:spacing w:after="0" w:line="360" w:lineRule="auto"/>
        <w:jc w:val="both"/>
        <w:rPr>
          <w:rFonts w:ascii="Times New Roman" w:hAnsi="Times New Roman" w:cs="Times New Roman"/>
          <w:sz w:val="24"/>
          <w:szCs w:val="24"/>
        </w:rPr>
      </w:pPr>
      <w:r w:rsidRPr="00D5041F">
        <w:rPr>
          <w:rFonts w:ascii="Times New Roman" w:hAnsi="Times New Roman" w:cs="Times New Roman"/>
          <w:sz w:val="24"/>
          <w:szCs w:val="24"/>
        </w:rPr>
        <w:t xml:space="preserve">Een andere limitatie van dit onderzoek heeft te maken met de kenmerken van de </w:t>
      </w:r>
      <w:r w:rsidR="005F4861" w:rsidRPr="00D5041F">
        <w:rPr>
          <w:rFonts w:ascii="Times New Roman" w:hAnsi="Times New Roman" w:cs="Times New Roman"/>
          <w:sz w:val="24"/>
          <w:szCs w:val="24"/>
        </w:rPr>
        <w:t>participanten</w:t>
      </w:r>
      <w:r w:rsidRPr="00D5041F">
        <w:rPr>
          <w:rFonts w:ascii="Times New Roman" w:hAnsi="Times New Roman" w:cs="Times New Roman"/>
          <w:sz w:val="24"/>
          <w:szCs w:val="24"/>
        </w:rPr>
        <w:t>. Zoals eerder genoemd, biedt de keuze v</w:t>
      </w:r>
      <w:r w:rsidR="002C6EC0" w:rsidRPr="00D5041F">
        <w:rPr>
          <w:rFonts w:ascii="Times New Roman" w:hAnsi="Times New Roman" w:cs="Times New Roman"/>
          <w:sz w:val="24"/>
          <w:szCs w:val="24"/>
        </w:rPr>
        <w:t>oor</w:t>
      </w:r>
      <w:r w:rsidRPr="00D5041F">
        <w:rPr>
          <w:rFonts w:ascii="Times New Roman" w:hAnsi="Times New Roman" w:cs="Times New Roman"/>
          <w:sz w:val="24"/>
          <w:szCs w:val="24"/>
        </w:rPr>
        <w:t xml:space="preserve"> bestuurskunde studenten de mogelijkheid om prestatieafspraken (voorheen bonnenquota), een organisatiecultuur en een handhavingscultuur ten opzichte van boa’s te isoleren als contextfactoren (Brannan, 2021; Kagan, 1994; WODC, 2020a). Een belangrijk verschil tussen bestuurskunde studenten en boa’s kan de mate van motivatie zijn. Dit kan komen door de motivatie die individuen aanzet om betekenisvolle openbare diensten te verlenen – </w:t>
      </w:r>
      <w:r w:rsidRPr="00D5041F">
        <w:rPr>
          <w:rFonts w:ascii="Times New Roman" w:hAnsi="Times New Roman" w:cs="Times New Roman"/>
          <w:i/>
          <w:iCs/>
          <w:sz w:val="24"/>
          <w:szCs w:val="24"/>
        </w:rPr>
        <w:t xml:space="preserve">public service motivation </w:t>
      </w:r>
      <w:r w:rsidRPr="00D5041F">
        <w:rPr>
          <w:rFonts w:ascii="Times New Roman" w:hAnsi="Times New Roman" w:cs="Times New Roman"/>
          <w:sz w:val="24"/>
          <w:szCs w:val="24"/>
        </w:rPr>
        <w:t>(PSM) (Brewer &amp; Selden, 1998). Het is namelijk bekend dat bestuurskunde studenten hoog scoren op PSM, zeker ten opzichte van handhaversgroepen – voornamelijk door de hogere opleiding van universitaire studenten ten opzichte van boa’s (Moynihan &amp; Pandey, 2007; Nivoo, 2021; Perry, 1997). Daarnaast kan het verschil in motivatie tussen studenten en boa’s verklaard worden door de aanwezigheid van – en instructies door – de (werkgroep)docent bij de afname van het onderzoek. De aanwezigheid van een docent leidt namelijk tot extra motivatie bij studenten</w:t>
      </w:r>
      <w:r w:rsidR="005F4861" w:rsidRPr="00D5041F">
        <w:rPr>
          <w:rFonts w:ascii="Times New Roman" w:hAnsi="Times New Roman" w:cs="Times New Roman"/>
          <w:sz w:val="24"/>
          <w:szCs w:val="24"/>
        </w:rPr>
        <w:t xml:space="preserve"> (Elen &amp; Lowyck, 1999; Paulsen &amp; Feldman, 1999)</w:t>
      </w:r>
      <w:r w:rsidRPr="00D5041F">
        <w:rPr>
          <w:rFonts w:ascii="Times New Roman" w:hAnsi="Times New Roman" w:cs="Times New Roman"/>
          <w:sz w:val="24"/>
          <w:szCs w:val="24"/>
        </w:rPr>
        <w:t xml:space="preserve">. </w:t>
      </w:r>
    </w:p>
    <w:p w14:paraId="7D12A8E5" w14:textId="59E867DF" w:rsidR="009943F8" w:rsidRPr="00D5041F" w:rsidRDefault="009943F8" w:rsidP="009943F8">
      <w:pPr>
        <w:spacing w:after="0" w:line="360" w:lineRule="auto"/>
        <w:ind w:firstLine="708"/>
        <w:jc w:val="both"/>
        <w:rPr>
          <w:rFonts w:ascii="Times New Roman" w:hAnsi="Times New Roman" w:cs="Times New Roman"/>
          <w:sz w:val="24"/>
          <w:szCs w:val="24"/>
        </w:rPr>
      </w:pPr>
      <w:r w:rsidRPr="00D5041F">
        <w:rPr>
          <w:rFonts w:ascii="Times New Roman" w:hAnsi="Times New Roman" w:cs="Times New Roman"/>
          <w:sz w:val="24"/>
          <w:szCs w:val="24"/>
        </w:rPr>
        <w:t xml:space="preserve">Het verschil in motivatie tussen studenten en boa’s biedt via het </w:t>
      </w:r>
      <w:r w:rsidRPr="00D5041F">
        <w:rPr>
          <w:rFonts w:ascii="Times New Roman" w:hAnsi="Times New Roman" w:cs="Times New Roman"/>
          <w:i/>
          <w:iCs/>
          <w:sz w:val="24"/>
          <w:szCs w:val="24"/>
        </w:rPr>
        <w:t>elaboration-likelihood</w:t>
      </w:r>
      <w:r w:rsidRPr="00D5041F">
        <w:rPr>
          <w:rFonts w:ascii="Times New Roman" w:hAnsi="Times New Roman" w:cs="Times New Roman"/>
          <w:sz w:val="24"/>
          <w:szCs w:val="24"/>
        </w:rPr>
        <w:t xml:space="preserve"> model een alternatieve verklaring voor het niet optreden van het verwachte effect. Motivatie kan er namelijk voor zorgen dat ‘systeem 2’ in plaats van ‘systeem 1’ geactiveerd wordt (Petty &amp; Cacioppo, 1986; Petty, Cacioppo, &amp; Goldman, 1981). Bij studenten is het dus mogelijk dat zij gemotiveerder zijn dan buitengewoon opsporingsambtenaren, door PSM en de aanwezigheid van </w:t>
      </w:r>
      <w:r w:rsidR="002C6EC0" w:rsidRPr="00D5041F">
        <w:rPr>
          <w:rFonts w:ascii="Times New Roman" w:hAnsi="Times New Roman" w:cs="Times New Roman"/>
          <w:sz w:val="24"/>
          <w:szCs w:val="24"/>
        </w:rPr>
        <w:t>een</w:t>
      </w:r>
      <w:r w:rsidRPr="00D5041F">
        <w:rPr>
          <w:rFonts w:ascii="Times New Roman" w:hAnsi="Times New Roman" w:cs="Times New Roman"/>
          <w:sz w:val="24"/>
          <w:szCs w:val="24"/>
        </w:rPr>
        <w:t xml:space="preserve"> (werkgroep)docent, waardoor ‘systeem 2’ in plaats van het verwachte ‘systeem 1’ geactiveerd </w:t>
      </w:r>
      <w:r w:rsidR="002C6EC0" w:rsidRPr="00D5041F">
        <w:rPr>
          <w:rFonts w:ascii="Times New Roman" w:hAnsi="Times New Roman" w:cs="Times New Roman"/>
          <w:sz w:val="24"/>
          <w:szCs w:val="24"/>
        </w:rPr>
        <w:t>wordt</w:t>
      </w:r>
      <w:r w:rsidRPr="00D5041F">
        <w:rPr>
          <w:rFonts w:ascii="Times New Roman" w:hAnsi="Times New Roman" w:cs="Times New Roman"/>
          <w:sz w:val="24"/>
          <w:szCs w:val="24"/>
        </w:rPr>
        <w:t xml:space="preserve"> in de experimentele conditie. In vervolgonderzoek kan er</w:t>
      </w:r>
      <w:r w:rsidR="002C6EC0" w:rsidRPr="00D5041F">
        <w:rPr>
          <w:rFonts w:ascii="Times New Roman" w:hAnsi="Times New Roman" w:cs="Times New Roman"/>
          <w:sz w:val="24"/>
          <w:szCs w:val="24"/>
        </w:rPr>
        <w:t>voor</w:t>
      </w:r>
      <w:r w:rsidRPr="00D5041F">
        <w:rPr>
          <w:rFonts w:ascii="Times New Roman" w:hAnsi="Times New Roman" w:cs="Times New Roman"/>
          <w:sz w:val="24"/>
          <w:szCs w:val="24"/>
        </w:rPr>
        <w:t xml:space="preserve"> gekozen worden </w:t>
      </w:r>
      <w:r w:rsidR="002C6EC0" w:rsidRPr="00D5041F">
        <w:rPr>
          <w:rFonts w:ascii="Times New Roman" w:hAnsi="Times New Roman" w:cs="Times New Roman"/>
          <w:sz w:val="24"/>
          <w:szCs w:val="24"/>
        </w:rPr>
        <w:t xml:space="preserve">om </w:t>
      </w:r>
      <w:r w:rsidRPr="00D5041F">
        <w:rPr>
          <w:rFonts w:ascii="Times New Roman" w:hAnsi="Times New Roman" w:cs="Times New Roman"/>
          <w:sz w:val="24"/>
          <w:szCs w:val="24"/>
        </w:rPr>
        <w:t>buitengewoon opsporingsambtenaren zelf</w:t>
      </w:r>
      <w:r w:rsidR="002C6EC0" w:rsidRPr="00D5041F">
        <w:rPr>
          <w:rFonts w:ascii="Times New Roman" w:hAnsi="Times New Roman" w:cs="Times New Roman"/>
          <w:sz w:val="24"/>
          <w:szCs w:val="24"/>
        </w:rPr>
        <w:t xml:space="preserve"> te laten participeren</w:t>
      </w:r>
      <w:r w:rsidRPr="00D5041F">
        <w:rPr>
          <w:rFonts w:ascii="Times New Roman" w:hAnsi="Times New Roman" w:cs="Times New Roman"/>
          <w:sz w:val="24"/>
          <w:szCs w:val="24"/>
        </w:rPr>
        <w:t>, en anders participanten die een gelijke mate van motivatie hebben als die van de boa’s, om de externe validiteit te vergroten.</w:t>
      </w:r>
    </w:p>
    <w:p w14:paraId="60C6721C" w14:textId="77777777" w:rsidR="00004A0E" w:rsidRPr="00D5041F" w:rsidRDefault="00004A0E" w:rsidP="009943F8">
      <w:pPr>
        <w:spacing w:after="0" w:line="360" w:lineRule="auto"/>
        <w:jc w:val="both"/>
        <w:rPr>
          <w:rFonts w:ascii="Times New Roman" w:hAnsi="Times New Roman" w:cs="Times New Roman"/>
          <w:sz w:val="24"/>
          <w:szCs w:val="24"/>
        </w:rPr>
      </w:pPr>
    </w:p>
    <w:p w14:paraId="3814922F" w14:textId="62BCAEBE" w:rsidR="00004A0E" w:rsidRPr="00837DE6" w:rsidRDefault="00F41035" w:rsidP="009943F8">
      <w:pPr>
        <w:spacing w:after="0" w:line="360" w:lineRule="auto"/>
        <w:jc w:val="both"/>
        <w:rPr>
          <w:rFonts w:ascii="Times New Roman" w:hAnsi="Times New Roman" w:cs="Times New Roman"/>
          <w:sz w:val="24"/>
          <w:szCs w:val="24"/>
        </w:rPr>
      </w:pPr>
      <w:r w:rsidRPr="00D5041F">
        <w:rPr>
          <w:rFonts w:ascii="Times New Roman" w:hAnsi="Times New Roman" w:cs="Times New Roman"/>
          <w:sz w:val="24"/>
          <w:szCs w:val="24"/>
        </w:rPr>
        <w:t>Een andere</w:t>
      </w:r>
      <w:r w:rsidR="00004A0E" w:rsidRPr="00D5041F">
        <w:rPr>
          <w:rFonts w:ascii="Times New Roman" w:hAnsi="Times New Roman" w:cs="Times New Roman"/>
          <w:sz w:val="24"/>
          <w:szCs w:val="24"/>
        </w:rPr>
        <w:t xml:space="preserve"> limitatie heeft betrekking op de ecologische validiteit. In dit experiment wordt de informatie tekstueel aangeboden, terwijl non-verbale communicatie zoals oogcontact en lichaamstaal belangrijke factoren zijn bij </w:t>
      </w:r>
      <w:r w:rsidR="00004A0E" w:rsidRPr="00837DE6">
        <w:rPr>
          <w:rFonts w:ascii="Times New Roman" w:hAnsi="Times New Roman" w:cs="Times New Roman"/>
          <w:sz w:val="24"/>
          <w:szCs w:val="24"/>
        </w:rPr>
        <w:t xml:space="preserve">het maken van beslissingen (Burke &amp; Miller, 1999). In een casus die meer recht doet aan de praktijk zijn er meer informatiebronnen en daarnaast is deze informatie cognitief, affectief en gedragsmatig meer in balans. In vervolgonderzoek kan er gebruik gemaakt worden van acteurs om de handhavingscasus realistischer te maken. Door het gebruik van studenten als </w:t>
      </w:r>
      <w:r w:rsidR="005F4861">
        <w:rPr>
          <w:rFonts w:ascii="Times New Roman" w:hAnsi="Times New Roman" w:cs="Times New Roman"/>
          <w:sz w:val="24"/>
          <w:szCs w:val="24"/>
        </w:rPr>
        <w:t>participanten</w:t>
      </w:r>
      <w:r w:rsidR="00004A0E" w:rsidRPr="00837DE6">
        <w:rPr>
          <w:rFonts w:ascii="Times New Roman" w:hAnsi="Times New Roman" w:cs="Times New Roman"/>
          <w:sz w:val="24"/>
          <w:szCs w:val="24"/>
        </w:rPr>
        <w:t xml:space="preserve"> is dit minder relevant, maar wanneer in vervolgonderzoek gebruik gemaakt gaat worden van boa’s kan de ecologische validiteit onder druk komen te staan bij een uitsluitend tekstuele casus.</w:t>
      </w:r>
    </w:p>
    <w:p w14:paraId="5CFFA041" w14:textId="77777777" w:rsidR="00D515E6" w:rsidRPr="00837DE6" w:rsidRDefault="00D515E6" w:rsidP="00D515E6">
      <w:pPr>
        <w:spacing w:after="0" w:line="360" w:lineRule="auto"/>
        <w:jc w:val="both"/>
        <w:rPr>
          <w:rFonts w:ascii="Times New Roman" w:hAnsi="Times New Roman" w:cs="Times New Roman"/>
          <w:sz w:val="24"/>
          <w:szCs w:val="24"/>
        </w:rPr>
      </w:pPr>
    </w:p>
    <w:p w14:paraId="02805C59" w14:textId="0FB89995" w:rsidR="00D515E6" w:rsidRPr="00837DE6" w:rsidRDefault="00D515E6" w:rsidP="00D515E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 xml:space="preserve">De laatste limitatie van dit onderzoek heeft te maken met de financiële- en tijdsrestricties. Zo was de focus in dit onderzoek ‘acute stress’, omdat in recent onderzoek het effect voor acute stress sterker was dan </w:t>
      </w:r>
      <w:r w:rsidR="004A0041">
        <w:rPr>
          <w:rFonts w:ascii="Times New Roman" w:hAnsi="Times New Roman" w:cs="Times New Roman"/>
          <w:sz w:val="24"/>
          <w:szCs w:val="24"/>
        </w:rPr>
        <w:t>die</w:t>
      </w:r>
      <w:r w:rsidRPr="00837DE6">
        <w:rPr>
          <w:rFonts w:ascii="Times New Roman" w:hAnsi="Times New Roman" w:cs="Times New Roman"/>
          <w:sz w:val="24"/>
          <w:szCs w:val="24"/>
        </w:rPr>
        <w:t xml:space="preserve"> van chronische stress en omdat – binnen de mogelijkheden van dit onderzoek – acute stress beter te manipuleren was dan chronische stress. Echter hebben contactambtenaren – in het bijzonder boa’s – in de praktijk te maken met een stapeling van acute en chronische stressfactoren. Uit de literatuur blijkt dat de interactie tussen acute en chronische stress leidt tot aangepaste besluitvorming ten opzichte van </w:t>
      </w:r>
      <w:r w:rsidR="004A0041">
        <w:rPr>
          <w:rFonts w:ascii="Times New Roman" w:hAnsi="Times New Roman" w:cs="Times New Roman"/>
          <w:sz w:val="24"/>
          <w:szCs w:val="24"/>
        </w:rPr>
        <w:t xml:space="preserve">de </w:t>
      </w:r>
      <w:r w:rsidRPr="00837DE6">
        <w:rPr>
          <w:rFonts w:ascii="Times New Roman" w:hAnsi="Times New Roman" w:cs="Times New Roman"/>
          <w:sz w:val="24"/>
          <w:szCs w:val="24"/>
        </w:rPr>
        <w:t>twee vormen van stress afzonderlijk</w:t>
      </w:r>
      <w:r w:rsidR="005F4861">
        <w:rPr>
          <w:rFonts w:ascii="Times New Roman" w:hAnsi="Times New Roman" w:cs="Times New Roman"/>
          <w:sz w:val="24"/>
          <w:szCs w:val="24"/>
        </w:rPr>
        <w:t xml:space="preserve"> </w:t>
      </w:r>
      <w:r w:rsidRPr="00837DE6">
        <w:rPr>
          <w:rFonts w:ascii="Times New Roman" w:hAnsi="Times New Roman" w:cs="Times New Roman"/>
          <w:sz w:val="24"/>
          <w:szCs w:val="24"/>
        </w:rPr>
        <w:t xml:space="preserve">(Radenbach et al., 2015). Het is aan te raden om in vervolgonderzoek zowel acute als chronische stress mee te nemen en de verschillende causale mechanismen te onderzoeken. </w:t>
      </w:r>
    </w:p>
    <w:p w14:paraId="0838F224" w14:textId="77777777" w:rsidR="00004A0E" w:rsidRPr="00837DE6" w:rsidRDefault="00004A0E" w:rsidP="00004A0E">
      <w:pPr>
        <w:spacing w:after="0" w:line="360" w:lineRule="auto"/>
        <w:rPr>
          <w:rFonts w:ascii="Times New Roman" w:hAnsi="Times New Roman" w:cs="Times New Roman"/>
          <w:sz w:val="24"/>
          <w:szCs w:val="24"/>
        </w:rPr>
      </w:pPr>
    </w:p>
    <w:p w14:paraId="0BADF31F" w14:textId="77777777" w:rsidR="00004A0E" w:rsidRPr="00837DE6" w:rsidRDefault="00004A0E" w:rsidP="00004A0E">
      <w:pPr>
        <w:spacing w:after="0" w:line="360" w:lineRule="auto"/>
        <w:rPr>
          <w:rFonts w:ascii="Times New Roman" w:hAnsi="Times New Roman" w:cs="Times New Roman"/>
          <w:b/>
          <w:bCs/>
          <w:sz w:val="24"/>
          <w:szCs w:val="24"/>
        </w:rPr>
      </w:pPr>
      <w:r w:rsidRPr="00837DE6">
        <w:rPr>
          <w:rFonts w:ascii="Times New Roman" w:hAnsi="Times New Roman" w:cs="Times New Roman"/>
          <w:b/>
          <w:bCs/>
          <w:i/>
          <w:iCs/>
          <w:sz w:val="24"/>
          <w:szCs w:val="24"/>
        </w:rPr>
        <w:t>Vervolgonderzoek</w:t>
      </w:r>
    </w:p>
    <w:p w14:paraId="284667AE" w14:textId="501AEF15" w:rsidR="00F04747" w:rsidRPr="001B68B6" w:rsidRDefault="00004A0E" w:rsidP="00136806">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De aanbevelingen voor vervolgonderzoek zijn gebaseerd op de limitaties van dit onderzoek, namelijk aandacht vestigen op de manipulatie en meting van stress, het kiezen voor een meer realistische – minder tekstuele – casus</w:t>
      </w:r>
      <w:r w:rsidR="005A6B53" w:rsidRPr="00837DE6">
        <w:rPr>
          <w:rFonts w:ascii="Times New Roman" w:hAnsi="Times New Roman" w:cs="Times New Roman"/>
          <w:sz w:val="24"/>
          <w:szCs w:val="24"/>
        </w:rPr>
        <w:t xml:space="preserve">, </w:t>
      </w:r>
      <w:r w:rsidR="004A0041">
        <w:rPr>
          <w:rFonts w:ascii="Times New Roman" w:hAnsi="Times New Roman" w:cs="Times New Roman"/>
          <w:sz w:val="24"/>
          <w:szCs w:val="24"/>
        </w:rPr>
        <w:t xml:space="preserve">het meewegen van </w:t>
      </w:r>
      <w:r w:rsidR="005A6B53" w:rsidRPr="00837DE6">
        <w:rPr>
          <w:rFonts w:ascii="Times New Roman" w:hAnsi="Times New Roman" w:cs="Times New Roman"/>
          <w:sz w:val="24"/>
          <w:szCs w:val="24"/>
        </w:rPr>
        <w:t xml:space="preserve">de combinatie van zowel acute als chronische stress </w:t>
      </w:r>
      <w:r w:rsidRPr="00837DE6">
        <w:rPr>
          <w:rFonts w:ascii="Times New Roman" w:hAnsi="Times New Roman" w:cs="Times New Roman"/>
          <w:sz w:val="24"/>
          <w:szCs w:val="24"/>
        </w:rPr>
        <w:t xml:space="preserve">en het kiezen voor boa’s in plaats van studenten als </w:t>
      </w:r>
      <w:r w:rsidR="005F4861">
        <w:rPr>
          <w:rFonts w:ascii="Times New Roman" w:hAnsi="Times New Roman" w:cs="Times New Roman"/>
          <w:sz w:val="24"/>
          <w:szCs w:val="24"/>
        </w:rPr>
        <w:t>participanten</w:t>
      </w:r>
      <w:r w:rsidR="005F4861" w:rsidRPr="00837DE6">
        <w:rPr>
          <w:rFonts w:ascii="Times New Roman" w:hAnsi="Times New Roman" w:cs="Times New Roman"/>
          <w:sz w:val="24"/>
          <w:szCs w:val="24"/>
        </w:rPr>
        <w:t xml:space="preserve"> </w:t>
      </w:r>
      <w:r w:rsidRPr="00837DE6">
        <w:rPr>
          <w:rFonts w:ascii="Times New Roman" w:hAnsi="Times New Roman" w:cs="Times New Roman"/>
          <w:sz w:val="24"/>
          <w:szCs w:val="24"/>
        </w:rPr>
        <w:t>aan het onderzoek. Dit laatste aspect is</w:t>
      </w:r>
      <w:r w:rsidR="00A75D5D">
        <w:rPr>
          <w:rFonts w:ascii="Times New Roman" w:hAnsi="Times New Roman" w:cs="Times New Roman"/>
          <w:sz w:val="24"/>
          <w:szCs w:val="24"/>
        </w:rPr>
        <w:t>,</w:t>
      </w:r>
      <w:r w:rsidRPr="00837DE6">
        <w:rPr>
          <w:rFonts w:ascii="Times New Roman" w:hAnsi="Times New Roman" w:cs="Times New Roman"/>
          <w:sz w:val="24"/>
          <w:szCs w:val="24"/>
        </w:rPr>
        <w:t xml:space="preserve"> naast de rol die motivatie speelt, ook belangrijk omdat boa’s hun gewoontes en routines niet alleen baseren op het juridisch kader</w:t>
      </w:r>
      <w:r w:rsidR="00597780">
        <w:rPr>
          <w:rFonts w:ascii="Times New Roman" w:hAnsi="Times New Roman" w:cs="Times New Roman"/>
          <w:sz w:val="24"/>
          <w:szCs w:val="24"/>
        </w:rPr>
        <w:t xml:space="preserve"> </w:t>
      </w:r>
      <w:r w:rsidR="00597780" w:rsidRPr="00837DE6">
        <w:rPr>
          <w:rFonts w:ascii="Times New Roman" w:hAnsi="Times New Roman" w:cs="Times New Roman"/>
          <w:sz w:val="24"/>
          <w:szCs w:val="24"/>
        </w:rPr>
        <w:t>zoals studenten zonder praktijkervaring</w:t>
      </w:r>
      <w:r w:rsidRPr="00837DE6">
        <w:rPr>
          <w:rFonts w:ascii="Times New Roman" w:hAnsi="Times New Roman" w:cs="Times New Roman"/>
          <w:sz w:val="24"/>
          <w:szCs w:val="24"/>
        </w:rPr>
        <w:t>. In de werkpraktijk spelen ook factoren zoals organisatiecultuur, handhavingscultuur, prestatieafspraken en individuele demografische kenmerken, zoals opleidingsniveau en trainingsniveau, een belangrijke rol voor de vorming van gewoontes</w:t>
      </w:r>
      <w:r w:rsidR="00631FAF">
        <w:rPr>
          <w:rFonts w:ascii="Times New Roman" w:hAnsi="Times New Roman" w:cs="Times New Roman"/>
          <w:sz w:val="24"/>
          <w:szCs w:val="24"/>
        </w:rPr>
        <w:t xml:space="preserve"> en routines</w:t>
      </w:r>
      <w:r w:rsidRPr="00837DE6">
        <w:rPr>
          <w:rFonts w:ascii="Times New Roman" w:hAnsi="Times New Roman" w:cs="Times New Roman"/>
          <w:sz w:val="24"/>
          <w:szCs w:val="24"/>
        </w:rPr>
        <w:t xml:space="preserve"> (</w:t>
      </w:r>
      <w:r w:rsidRPr="001B68B6">
        <w:rPr>
          <w:rFonts w:ascii="Times New Roman" w:hAnsi="Times New Roman" w:cs="Times New Roman"/>
          <w:sz w:val="24"/>
          <w:szCs w:val="24"/>
        </w:rPr>
        <w:t xml:space="preserve">Alpert et al., 2004; </w:t>
      </w:r>
      <w:r w:rsidR="00837DE6" w:rsidRPr="001B68B6">
        <w:rPr>
          <w:rFonts w:ascii="Times New Roman" w:hAnsi="Times New Roman" w:cs="Times New Roman"/>
          <w:sz w:val="24"/>
          <w:szCs w:val="24"/>
        </w:rPr>
        <w:t xml:space="preserve">Brannan, 2021; </w:t>
      </w:r>
      <w:r w:rsidRPr="001B68B6">
        <w:rPr>
          <w:rFonts w:ascii="Times New Roman" w:hAnsi="Times New Roman" w:cs="Times New Roman"/>
          <w:sz w:val="24"/>
          <w:szCs w:val="24"/>
        </w:rPr>
        <w:t>Kagan, 1994; Michalek et al., 2019; WODC, 2020</w:t>
      </w:r>
      <w:r w:rsidR="006473EB" w:rsidRPr="001B68B6">
        <w:rPr>
          <w:rFonts w:ascii="Times New Roman" w:hAnsi="Times New Roman" w:cs="Times New Roman"/>
          <w:sz w:val="24"/>
          <w:szCs w:val="24"/>
        </w:rPr>
        <w:t>a</w:t>
      </w:r>
      <w:r w:rsidRPr="001B68B6">
        <w:rPr>
          <w:rFonts w:ascii="Times New Roman" w:hAnsi="Times New Roman" w:cs="Times New Roman"/>
          <w:sz w:val="24"/>
          <w:szCs w:val="24"/>
        </w:rPr>
        <w:t xml:space="preserve">). </w:t>
      </w:r>
    </w:p>
    <w:p w14:paraId="4B0D8DFB" w14:textId="2A66929A" w:rsidR="00D515E6" w:rsidRPr="001B68B6" w:rsidRDefault="001B68B6" w:rsidP="00F04747">
      <w:pPr>
        <w:spacing w:after="0" w:line="360" w:lineRule="auto"/>
        <w:ind w:firstLine="708"/>
        <w:jc w:val="both"/>
        <w:rPr>
          <w:rFonts w:ascii="Times New Roman" w:hAnsi="Times New Roman" w:cs="Times New Roman"/>
          <w:sz w:val="24"/>
          <w:szCs w:val="24"/>
        </w:rPr>
      </w:pPr>
      <w:r w:rsidRPr="001B68B6">
        <w:rPr>
          <w:rFonts w:ascii="Times New Roman" w:hAnsi="Times New Roman" w:cs="Times New Roman"/>
          <w:sz w:val="24"/>
          <w:szCs w:val="24"/>
        </w:rPr>
        <w:t xml:space="preserve">Op het moment dat er op basis van de aanbevelingen een nieuw experimenteel onderzoek wordt uitgevoerd om een verband tussen stress en handhaving aan te tonen, wordt het aangeraden om in verder vervolgonderzoek te kijken naar hoe de hiervóór genoemde contextfactoren uit de werkpraktijk getoetst kunnen worden in relatie tot stress en handhaving. </w:t>
      </w:r>
      <w:r w:rsidR="00B82A0B" w:rsidRPr="001B68B6">
        <w:rPr>
          <w:rFonts w:ascii="Times New Roman" w:hAnsi="Times New Roman" w:cs="Times New Roman"/>
          <w:sz w:val="24"/>
          <w:szCs w:val="24"/>
        </w:rPr>
        <w:t xml:space="preserve">Een manier om dit te doen is door middel van </w:t>
      </w:r>
      <w:r w:rsidR="00197D11" w:rsidRPr="001B68B6">
        <w:rPr>
          <w:rFonts w:ascii="Times New Roman" w:hAnsi="Times New Roman" w:cs="Times New Roman"/>
          <w:sz w:val="24"/>
          <w:szCs w:val="24"/>
        </w:rPr>
        <w:t>etnografisch onderzoek</w:t>
      </w:r>
      <w:r w:rsidR="00B82A0B" w:rsidRPr="001B68B6">
        <w:rPr>
          <w:rFonts w:ascii="Times New Roman" w:hAnsi="Times New Roman" w:cs="Times New Roman"/>
          <w:sz w:val="24"/>
          <w:szCs w:val="24"/>
        </w:rPr>
        <w:t xml:space="preserve">. </w:t>
      </w:r>
      <w:r w:rsidR="00197D11" w:rsidRPr="001B68B6">
        <w:rPr>
          <w:rFonts w:ascii="Times New Roman" w:hAnsi="Times New Roman" w:cs="Times New Roman"/>
          <w:sz w:val="24"/>
          <w:szCs w:val="24"/>
        </w:rPr>
        <w:t xml:space="preserve">Hierbij kan op </w:t>
      </w:r>
      <w:r w:rsidR="00F46E98" w:rsidRPr="001B68B6">
        <w:rPr>
          <w:rFonts w:ascii="Times New Roman" w:hAnsi="Times New Roman" w:cs="Times New Roman"/>
          <w:sz w:val="24"/>
          <w:szCs w:val="24"/>
        </w:rPr>
        <w:t xml:space="preserve">een </w:t>
      </w:r>
      <w:r w:rsidR="00197D11" w:rsidRPr="001B68B6">
        <w:rPr>
          <w:rFonts w:ascii="Times New Roman" w:hAnsi="Times New Roman" w:cs="Times New Roman"/>
          <w:sz w:val="24"/>
          <w:szCs w:val="24"/>
        </w:rPr>
        <w:t>participatie</w:t>
      </w:r>
      <w:r w:rsidR="00F46E98" w:rsidRPr="001B68B6">
        <w:rPr>
          <w:rFonts w:ascii="Times New Roman" w:hAnsi="Times New Roman" w:cs="Times New Roman"/>
          <w:sz w:val="24"/>
          <w:szCs w:val="24"/>
        </w:rPr>
        <w:t>ve</w:t>
      </w:r>
      <w:r w:rsidR="00197D11" w:rsidRPr="001B68B6">
        <w:rPr>
          <w:rFonts w:ascii="Times New Roman" w:hAnsi="Times New Roman" w:cs="Times New Roman"/>
          <w:sz w:val="24"/>
          <w:szCs w:val="24"/>
        </w:rPr>
        <w:t xml:space="preserve"> observationele manier onderzocht worden welke contextfactoren </w:t>
      </w:r>
      <w:r w:rsidR="00B82A0B" w:rsidRPr="001B68B6">
        <w:rPr>
          <w:rFonts w:ascii="Times New Roman" w:hAnsi="Times New Roman" w:cs="Times New Roman"/>
          <w:sz w:val="24"/>
          <w:szCs w:val="24"/>
        </w:rPr>
        <w:t xml:space="preserve">uit de werkpraktijk gelden bij een boa-team en boa-organisatie en op welke wijze </w:t>
      </w:r>
      <w:r w:rsidR="00197D11" w:rsidRPr="001B68B6">
        <w:rPr>
          <w:rFonts w:ascii="Times New Roman" w:hAnsi="Times New Roman" w:cs="Times New Roman"/>
          <w:sz w:val="24"/>
          <w:szCs w:val="24"/>
        </w:rPr>
        <w:t>de</w:t>
      </w:r>
      <w:r w:rsidR="00B82A0B" w:rsidRPr="001B68B6">
        <w:rPr>
          <w:rFonts w:ascii="Times New Roman" w:hAnsi="Times New Roman" w:cs="Times New Roman"/>
          <w:sz w:val="24"/>
          <w:szCs w:val="24"/>
        </w:rPr>
        <w:t xml:space="preserve">ze factoren </w:t>
      </w:r>
      <w:r w:rsidR="00197D11" w:rsidRPr="001B68B6">
        <w:rPr>
          <w:rFonts w:ascii="Times New Roman" w:hAnsi="Times New Roman" w:cs="Times New Roman"/>
          <w:sz w:val="24"/>
          <w:szCs w:val="24"/>
        </w:rPr>
        <w:t>samen met stress de handhaving beïnvloed</w:t>
      </w:r>
      <w:r w:rsidR="00F46E98" w:rsidRPr="001B68B6">
        <w:rPr>
          <w:rFonts w:ascii="Times New Roman" w:hAnsi="Times New Roman" w:cs="Times New Roman"/>
          <w:sz w:val="24"/>
          <w:szCs w:val="24"/>
        </w:rPr>
        <w:t>en</w:t>
      </w:r>
      <w:r w:rsidR="00197D11" w:rsidRPr="001B68B6">
        <w:rPr>
          <w:rFonts w:ascii="Times New Roman" w:hAnsi="Times New Roman" w:cs="Times New Roman"/>
          <w:sz w:val="24"/>
          <w:szCs w:val="24"/>
        </w:rPr>
        <w:t>.</w:t>
      </w:r>
    </w:p>
    <w:p w14:paraId="3FBE389D" w14:textId="77777777" w:rsidR="00004A0E" w:rsidRPr="001B68B6" w:rsidRDefault="00004A0E" w:rsidP="00004A0E">
      <w:pPr>
        <w:spacing w:after="0" w:line="360" w:lineRule="auto"/>
        <w:rPr>
          <w:rFonts w:ascii="Times New Roman" w:hAnsi="Times New Roman" w:cs="Times New Roman"/>
          <w:sz w:val="24"/>
          <w:szCs w:val="24"/>
        </w:rPr>
      </w:pPr>
    </w:p>
    <w:p w14:paraId="7F8EC3BC" w14:textId="77777777" w:rsidR="00004A0E" w:rsidRPr="001B68B6" w:rsidRDefault="00004A0E" w:rsidP="00004A0E">
      <w:pPr>
        <w:spacing w:after="0" w:line="360" w:lineRule="auto"/>
        <w:rPr>
          <w:rFonts w:ascii="Times New Roman" w:hAnsi="Times New Roman" w:cs="Times New Roman"/>
          <w:b/>
          <w:bCs/>
          <w:i/>
          <w:iCs/>
          <w:sz w:val="24"/>
          <w:szCs w:val="24"/>
        </w:rPr>
      </w:pPr>
      <w:r w:rsidRPr="001B68B6">
        <w:rPr>
          <w:rFonts w:ascii="Times New Roman" w:hAnsi="Times New Roman" w:cs="Times New Roman"/>
          <w:b/>
          <w:bCs/>
          <w:i/>
          <w:iCs/>
          <w:sz w:val="24"/>
          <w:szCs w:val="24"/>
        </w:rPr>
        <w:t>Maatschappelijke en wetenschappelijke bijdragen</w:t>
      </w:r>
    </w:p>
    <w:p w14:paraId="22F8084C" w14:textId="3AF309E5" w:rsidR="00004A0E" w:rsidRPr="00837DE6" w:rsidRDefault="00004A0E" w:rsidP="00136806">
      <w:pPr>
        <w:spacing w:after="0" w:line="360" w:lineRule="auto"/>
        <w:jc w:val="both"/>
        <w:rPr>
          <w:rFonts w:ascii="Times New Roman" w:hAnsi="Times New Roman" w:cs="Times New Roman"/>
          <w:sz w:val="24"/>
          <w:szCs w:val="24"/>
        </w:rPr>
      </w:pPr>
      <w:r w:rsidRPr="001B68B6">
        <w:rPr>
          <w:rFonts w:ascii="Times New Roman" w:hAnsi="Times New Roman" w:cs="Times New Roman"/>
          <w:sz w:val="24"/>
          <w:szCs w:val="24"/>
        </w:rPr>
        <w:t xml:space="preserve">Dit onderzoek heeft op verschillende </w:t>
      </w:r>
      <w:r w:rsidRPr="00837DE6">
        <w:rPr>
          <w:rFonts w:ascii="Times New Roman" w:hAnsi="Times New Roman" w:cs="Times New Roman"/>
          <w:sz w:val="24"/>
          <w:szCs w:val="24"/>
        </w:rPr>
        <w:t>wijze</w:t>
      </w:r>
      <w:r w:rsidR="004A0041">
        <w:rPr>
          <w:rFonts w:ascii="Times New Roman" w:hAnsi="Times New Roman" w:cs="Times New Roman"/>
          <w:sz w:val="24"/>
          <w:szCs w:val="24"/>
        </w:rPr>
        <w:t>n</w:t>
      </w:r>
      <w:r w:rsidRPr="00837DE6">
        <w:rPr>
          <w:rFonts w:ascii="Times New Roman" w:hAnsi="Times New Roman" w:cs="Times New Roman"/>
          <w:sz w:val="24"/>
          <w:szCs w:val="24"/>
        </w:rPr>
        <w:t xml:space="preserve"> een bijdrage geleverd. Ten aanzien van de onderzoeksagenda biedt dit onderzoek extra inzichten in het verbinden van psychologisch en bestuurskundig onderzoek. Het begrip stress is geïntroduceerd in relatie tot handhaving en de </w:t>
      </w:r>
      <w:r w:rsidR="0074499B" w:rsidRPr="00837DE6">
        <w:rPr>
          <w:rFonts w:ascii="Times New Roman" w:hAnsi="Times New Roman" w:cs="Times New Roman"/>
          <w:sz w:val="24"/>
          <w:szCs w:val="24"/>
        </w:rPr>
        <w:t xml:space="preserve">reflectie op de </w:t>
      </w:r>
      <w:r w:rsidRPr="00837DE6">
        <w:rPr>
          <w:rFonts w:ascii="Times New Roman" w:hAnsi="Times New Roman" w:cs="Times New Roman"/>
          <w:sz w:val="24"/>
          <w:szCs w:val="24"/>
        </w:rPr>
        <w:t>resultaten bied</w:t>
      </w:r>
      <w:r w:rsidR="0035380A">
        <w:rPr>
          <w:rFonts w:ascii="Times New Roman" w:hAnsi="Times New Roman" w:cs="Times New Roman"/>
          <w:sz w:val="24"/>
          <w:szCs w:val="24"/>
        </w:rPr>
        <w:t>t</w:t>
      </w:r>
      <w:r w:rsidRPr="00837DE6">
        <w:rPr>
          <w:rFonts w:ascii="Times New Roman" w:hAnsi="Times New Roman" w:cs="Times New Roman"/>
          <w:sz w:val="24"/>
          <w:szCs w:val="24"/>
        </w:rPr>
        <w:t xml:space="preserve"> </w:t>
      </w:r>
      <w:r w:rsidR="0074499B" w:rsidRPr="00837DE6">
        <w:rPr>
          <w:rFonts w:ascii="Times New Roman" w:hAnsi="Times New Roman" w:cs="Times New Roman"/>
          <w:sz w:val="24"/>
          <w:szCs w:val="24"/>
        </w:rPr>
        <w:t>aanknopingspunten</w:t>
      </w:r>
      <w:r w:rsidRPr="00837DE6">
        <w:rPr>
          <w:rFonts w:ascii="Times New Roman" w:hAnsi="Times New Roman" w:cs="Times New Roman"/>
          <w:sz w:val="24"/>
          <w:szCs w:val="24"/>
        </w:rPr>
        <w:t xml:space="preserve"> om verder onderzoek te doen</w:t>
      </w:r>
      <w:r w:rsidR="0074499B" w:rsidRPr="00837DE6">
        <w:rPr>
          <w:rFonts w:ascii="Times New Roman" w:hAnsi="Times New Roman" w:cs="Times New Roman"/>
          <w:sz w:val="24"/>
          <w:szCs w:val="24"/>
        </w:rPr>
        <w:t xml:space="preserve"> naar </w:t>
      </w:r>
      <w:r w:rsidR="001872E0" w:rsidRPr="00837DE6">
        <w:rPr>
          <w:rFonts w:ascii="Times New Roman" w:hAnsi="Times New Roman" w:cs="Times New Roman"/>
          <w:sz w:val="24"/>
          <w:szCs w:val="24"/>
        </w:rPr>
        <w:t xml:space="preserve">het verband </w:t>
      </w:r>
      <w:r w:rsidR="0074499B" w:rsidRPr="00837DE6">
        <w:rPr>
          <w:rFonts w:ascii="Times New Roman" w:hAnsi="Times New Roman" w:cs="Times New Roman"/>
          <w:sz w:val="24"/>
          <w:szCs w:val="24"/>
        </w:rPr>
        <w:t>tussen stress en handhaving</w:t>
      </w:r>
      <w:r w:rsidRPr="00837DE6">
        <w:rPr>
          <w:rFonts w:ascii="Times New Roman" w:hAnsi="Times New Roman" w:cs="Times New Roman"/>
          <w:sz w:val="24"/>
          <w:szCs w:val="24"/>
        </w:rPr>
        <w:t xml:space="preserve">. </w:t>
      </w:r>
    </w:p>
    <w:p w14:paraId="20630EF9" w14:textId="18CF5F40" w:rsidR="00004A0E" w:rsidRPr="00837DE6" w:rsidRDefault="00004A0E" w:rsidP="0074499B">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Verder heeft de experimentele opzet van dit onderzoek het begrip en de toepasbaarheid in toekomstig onderzoek vergroot. Deze methode kan op deze wijze een waardevolle bijdrage leveren aan de diversiteit in onderzoeksmethoden in het onderzoeksveld van </w:t>
      </w:r>
      <w:r w:rsidR="00870FAB" w:rsidRPr="00837DE6">
        <w:rPr>
          <w:rFonts w:ascii="Times New Roman" w:hAnsi="Times New Roman" w:cs="Times New Roman"/>
          <w:sz w:val="24"/>
          <w:szCs w:val="24"/>
        </w:rPr>
        <w:t>b</w:t>
      </w:r>
      <w:r w:rsidRPr="00837DE6">
        <w:rPr>
          <w:rFonts w:ascii="Times New Roman" w:hAnsi="Times New Roman" w:cs="Times New Roman"/>
          <w:sz w:val="24"/>
          <w:szCs w:val="24"/>
        </w:rPr>
        <w:t xml:space="preserve">estuurskunde. Daarnaast heeft dit onderzoek de variabele stress – beter gezegd tijdsdruk – kunnen isoleren van andere bekende variabelen die een rol spelen bij </w:t>
      </w:r>
      <w:r w:rsidR="004A0041">
        <w:rPr>
          <w:rFonts w:ascii="Times New Roman" w:hAnsi="Times New Roman" w:cs="Times New Roman"/>
          <w:sz w:val="24"/>
          <w:szCs w:val="24"/>
        </w:rPr>
        <w:t xml:space="preserve">de </w:t>
      </w:r>
      <w:r w:rsidRPr="00837DE6">
        <w:rPr>
          <w:rFonts w:ascii="Times New Roman" w:hAnsi="Times New Roman" w:cs="Times New Roman"/>
          <w:sz w:val="24"/>
          <w:szCs w:val="24"/>
        </w:rPr>
        <w:t xml:space="preserve">handhavingsstijl, zoals prestatieafspraken, organisatiecultuur en handhavingscultuur. De opgedane kennis vormt in de bredere vertaling naar </w:t>
      </w:r>
      <w:r w:rsidRPr="00837DE6">
        <w:rPr>
          <w:rFonts w:ascii="Times New Roman" w:hAnsi="Times New Roman" w:cs="Times New Roman"/>
          <w:i/>
          <w:iCs/>
          <w:sz w:val="24"/>
          <w:szCs w:val="24"/>
        </w:rPr>
        <w:t xml:space="preserve">street-level bureaucrats </w:t>
      </w:r>
      <w:r w:rsidRPr="00837DE6">
        <w:rPr>
          <w:rFonts w:ascii="Times New Roman" w:hAnsi="Times New Roman" w:cs="Times New Roman"/>
          <w:sz w:val="24"/>
          <w:szCs w:val="24"/>
        </w:rPr>
        <w:t>een belangrijke actualisatie van het uitgebreide – maar niet volledig empirisch getoetste – onderzoek van Lipsky (1980).</w:t>
      </w:r>
    </w:p>
    <w:p w14:paraId="13422540" w14:textId="7D31BB68" w:rsidR="00004A0E" w:rsidRPr="00837DE6" w:rsidRDefault="00004A0E" w:rsidP="00004A0E">
      <w:pPr>
        <w:spacing w:after="0" w:line="360" w:lineRule="auto"/>
        <w:jc w:val="both"/>
        <w:rPr>
          <w:rFonts w:ascii="Times New Roman" w:hAnsi="Times New Roman" w:cs="Times New Roman"/>
          <w:sz w:val="24"/>
          <w:szCs w:val="24"/>
        </w:rPr>
      </w:pPr>
      <w:r w:rsidRPr="00837DE6">
        <w:rPr>
          <w:rFonts w:ascii="Times New Roman" w:hAnsi="Times New Roman" w:cs="Times New Roman"/>
          <w:sz w:val="24"/>
          <w:szCs w:val="24"/>
        </w:rPr>
        <w:tab/>
        <w:t xml:space="preserve">Naast de wetenschappelijke bijdrage heeft dit onderzoek ook geleid tot verschillende maatschappelijke bijdragen. Ten eerste heeft dit onderzoek verschillende factoren die een rol spelen bij handhaving </w:t>
      </w:r>
      <w:r w:rsidR="002153F2" w:rsidRPr="00837DE6">
        <w:rPr>
          <w:rFonts w:ascii="Times New Roman" w:hAnsi="Times New Roman" w:cs="Times New Roman"/>
          <w:sz w:val="24"/>
          <w:szCs w:val="24"/>
        </w:rPr>
        <w:t>– uit eerder literatuur – opgesomd</w:t>
      </w:r>
      <w:r w:rsidRPr="00837DE6">
        <w:rPr>
          <w:rFonts w:ascii="Times New Roman" w:hAnsi="Times New Roman" w:cs="Times New Roman"/>
          <w:sz w:val="24"/>
          <w:szCs w:val="24"/>
        </w:rPr>
        <w:t xml:space="preserve">. De rijksoverheid, maar in het bijzonder gemeentes, kunnen </w:t>
      </w:r>
      <w:r w:rsidR="002153F2" w:rsidRPr="00837DE6">
        <w:rPr>
          <w:rFonts w:ascii="Times New Roman" w:hAnsi="Times New Roman" w:cs="Times New Roman"/>
          <w:sz w:val="24"/>
          <w:szCs w:val="24"/>
        </w:rPr>
        <w:t>deze samengevoegde factoren benutten om toe te werken naar</w:t>
      </w:r>
      <w:r w:rsidRPr="00837DE6">
        <w:rPr>
          <w:rFonts w:ascii="Times New Roman" w:hAnsi="Times New Roman" w:cs="Times New Roman"/>
          <w:sz w:val="24"/>
          <w:szCs w:val="24"/>
        </w:rPr>
        <w:t xml:space="preserve"> beter passende opleidingen en een betere balans in de werkdruk van boa’s. </w:t>
      </w:r>
    </w:p>
    <w:p w14:paraId="6B9BC3F7" w14:textId="5B147351" w:rsidR="00004A0E" w:rsidRPr="00B11389" w:rsidRDefault="00004A0E" w:rsidP="002153F2">
      <w:pPr>
        <w:spacing w:after="0" w:line="360" w:lineRule="auto"/>
        <w:ind w:firstLine="708"/>
        <w:jc w:val="both"/>
        <w:rPr>
          <w:rFonts w:ascii="Times New Roman" w:hAnsi="Times New Roman" w:cs="Times New Roman"/>
          <w:sz w:val="24"/>
          <w:szCs w:val="24"/>
        </w:rPr>
      </w:pPr>
      <w:r w:rsidRPr="00837DE6">
        <w:rPr>
          <w:rFonts w:ascii="Times New Roman" w:hAnsi="Times New Roman" w:cs="Times New Roman"/>
          <w:sz w:val="24"/>
          <w:szCs w:val="24"/>
        </w:rPr>
        <w:t xml:space="preserve">Daarnaast bevat dit onderzoek relevante informatie voor gekozen volksvertegenwoordigers. Op verschillende punten </w:t>
      </w:r>
      <w:r w:rsidR="0035380A">
        <w:rPr>
          <w:rFonts w:ascii="Times New Roman" w:hAnsi="Times New Roman" w:cs="Times New Roman"/>
          <w:sz w:val="24"/>
          <w:szCs w:val="24"/>
        </w:rPr>
        <w:t>spelen</w:t>
      </w:r>
      <w:r w:rsidRPr="00837DE6">
        <w:rPr>
          <w:rFonts w:ascii="Times New Roman" w:hAnsi="Times New Roman" w:cs="Times New Roman"/>
          <w:sz w:val="24"/>
          <w:szCs w:val="24"/>
        </w:rPr>
        <w:t xml:space="preserve"> deze volksvertegenwoordigers een belangrijk rol. Dit is onder andere bij het vaststellen van het lokale beleidsplan handhaving, de vaststelling van de landelijke handhavingsstrategie, budgettering in het handhavingsdomein en als allerbelangrijkste, de vorm van wetgeving. Boa’s en breder het gehele spectrum van handhavers worden blootgesteld aan </w:t>
      </w:r>
      <w:r w:rsidR="00362D12" w:rsidRPr="00837DE6">
        <w:rPr>
          <w:rFonts w:ascii="Times New Roman" w:hAnsi="Times New Roman" w:cs="Times New Roman"/>
          <w:sz w:val="24"/>
          <w:szCs w:val="24"/>
        </w:rPr>
        <w:t xml:space="preserve">veel </w:t>
      </w:r>
      <w:r w:rsidRPr="00837DE6">
        <w:rPr>
          <w:rFonts w:ascii="Times New Roman" w:hAnsi="Times New Roman" w:cs="Times New Roman"/>
          <w:sz w:val="24"/>
          <w:szCs w:val="24"/>
        </w:rPr>
        <w:t xml:space="preserve">regels en richtlijnen en beschikken over te weinig capaciteit om de taak goed uit te voeren. </w:t>
      </w:r>
      <w:r w:rsidR="00D26048">
        <w:rPr>
          <w:rFonts w:ascii="Times New Roman" w:hAnsi="Times New Roman" w:cs="Times New Roman"/>
          <w:sz w:val="24"/>
          <w:szCs w:val="24"/>
        </w:rPr>
        <w:t>Het huidige</w:t>
      </w:r>
      <w:r w:rsidR="006A6104" w:rsidRPr="00837DE6">
        <w:rPr>
          <w:rFonts w:ascii="Times New Roman" w:hAnsi="Times New Roman" w:cs="Times New Roman"/>
          <w:sz w:val="24"/>
          <w:szCs w:val="24"/>
        </w:rPr>
        <w:t xml:space="preserve"> onderzoek toont aan dat de stress die het huidige takenpakket van buitengewoon opsporingsambtenaren veroorzaakt – gelukkig – geen gevolgen heeft voor de stijl waarop gehandhaafd wordt. Wel blijkt – uit de opsomming in dit onderzoek van eerdere literatuur – dat het welzijn van de handhaver en het handhavingsbestel onder druk staat (Boelens, 2021; CCV, 2019; Hooftman et al., 2019; Politie, 2021b; PWC, 2021; Rijksoverheid, 2021b; UWV, 2020; WODC, 2020a).</w:t>
      </w:r>
      <w:r w:rsidR="006A6104">
        <w:rPr>
          <w:rFonts w:ascii="Times New Roman" w:hAnsi="Times New Roman" w:cs="Times New Roman"/>
          <w:sz w:val="24"/>
          <w:szCs w:val="24"/>
        </w:rPr>
        <w:t xml:space="preserve"> M</w:t>
      </w:r>
      <w:r w:rsidR="002153F2" w:rsidRPr="00837DE6">
        <w:rPr>
          <w:rFonts w:ascii="Times New Roman" w:hAnsi="Times New Roman" w:cs="Times New Roman"/>
          <w:sz w:val="24"/>
          <w:szCs w:val="24"/>
        </w:rPr>
        <w:t>ogelijk</w:t>
      </w:r>
      <w:r w:rsidR="006A6104">
        <w:rPr>
          <w:rFonts w:ascii="Times New Roman" w:hAnsi="Times New Roman" w:cs="Times New Roman"/>
          <w:sz w:val="24"/>
          <w:szCs w:val="24"/>
        </w:rPr>
        <w:t xml:space="preserve"> komt dit</w:t>
      </w:r>
      <w:r w:rsidRPr="00837DE6">
        <w:rPr>
          <w:rFonts w:ascii="Times New Roman" w:hAnsi="Times New Roman" w:cs="Times New Roman"/>
          <w:sz w:val="24"/>
          <w:szCs w:val="24"/>
        </w:rPr>
        <w:t xml:space="preserve"> door de onverschillige, niet goed doordachte wetgeving </w:t>
      </w:r>
      <w:r w:rsidR="00B2663C">
        <w:rPr>
          <w:rFonts w:ascii="Times New Roman" w:hAnsi="Times New Roman" w:cs="Times New Roman"/>
          <w:sz w:val="24"/>
          <w:szCs w:val="24"/>
        </w:rPr>
        <w:t>d</w:t>
      </w:r>
      <w:r w:rsidR="00D26048">
        <w:rPr>
          <w:rFonts w:ascii="Times New Roman" w:hAnsi="Times New Roman" w:cs="Times New Roman"/>
          <w:sz w:val="24"/>
          <w:szCs w:val="24"/>
        </w:rPr>
        <w:t>ie</w:t>
      </w:r>
      <w:r w:rsidR="00B2663C">
        <w:rPr>
          <w:rFonts w:ascii="Times New Roman" w:hAnsi="Times New Roman" w:cs="Times New Roman"/>
          <w:sz w:val="24"/>
          <w:szCs w:val="24"/>
        </w:rPr>
        <w:t xml:space="preserve"> zich</w:t>
      </w:r>
      <w:r w:rsidRPr="00837DE6">
        <w:rPr>
          <w:rFonts w:ascii="Times New Roman" w:hAnsi="Times New Roman" w:cs="Times New Roman"/>
          <w:sz w:val="24"/>
          <w:szCs w:val="24"/>
        </w:rPr>
        <w:t xml:space="preserve"> teveel op het ‘hoe’ in plaats van het ‘wat’ </w:t>
      </w:r>
      <w:r w:rsidR="00B2663C">
        <w:rPr>
          <w:rFonts w:ascii="Times New Roman" w:hAnsi="Times New Roman" w:cs="Times New Roman"/>
          <w:sz w:val="24"/>
          <w:szCs w:val="24"/>
        </w:rPr>
        <w:t>focust</w:t>
      </w:r>
      <w:r w:rsidRPr="00837DE6">
        <w:rPr>
          <w:rFonts w:ascii="Times New Roman" w:hAnsi="Times New Roman" w:cs="Times New Roman"/>
          <w:sz w:val="24"/>
          <w:szCs w:val="24"/>
        </w:rPr>
        <w:t>. In een bredere context wordt dit ten aanzien van alle uitvoeringsinstanties herkend en wordt aan de politiek aanbevolen om professionals de ruimte te geven</w:t>
      </w:r>
      <w:r w:rsidR="00B835F1" w:rsidRPr="00837DE6">
        <w:rPr>
          <w:rFonts w:ascii="Times New Roman" w:hAnsi="Times New Roman" w:cs="Times New Roman"/>
          <w:sz w:val="24"/>
          <w:szCs w:val="24"/>
        </w:rPr>
        <w:t>, wetten te toetsen op het gebied van uitvoering en de menselijke maat bij de overheid terug te brengen</w:t>
      </w:r>
      <w:r w:rsidR="009F52EC" w:rsidRPr="00837DE6">
        <w:rPr>
          <w:rFonts w:ascii="Times New Roman" w:hAnsi="Times New Roman" w:cs="Times New Roman"/>
          <w:sz w:val="24"/>
          <w:szCs w:val="24"/>
        </w:rPr>
        <w:t xml:space="preserve"> </w:t>
      </w:r>
      <w:r w:rsidRPr="00837DE6">
        <w:rPr>
          <w:rFonts w:ascii="Times New Roman" w:hAnsi="Times New Roman" w:cs="Times New Roman"/>
          <w:sz w:val="24"/>
          <w:szCs w:val="24"/>
        </w:rPr>
        <w:t xml:space="preserve">(Tijdelijke commissie Uitvoeringsorganisaties, 2021). </w:t>
      </w:r>
      <w:r w:rsidR="006A6104">
        <w:rPr>
          <w:rFonts w:ascii="Times New Roman" w:hAnsi="Times New Roman" w:cs="Times New Roman"/>
          <w:sz w:val="24"/>
          <w:szCs w:val="24"/>
        </w:rPr>
        <w:t>Wanneer deze adviezen samen met de zorgen o</w:t>
      </w:r>
      <w:r w:rsidR="00D26048">
        <w:rPr>
          <w:rFonts w:ascii="Times New Roman" w:hAnsi="Times New Roman" w:cs="Times New Roman"/>
          <w:sz w:val="24"/>
          <w:szCs w:val="24"/>
        </w:rPr>
        <w:t>ver</w:t>
      </w:r>
      <w:r w:rsidR="006A6104">
        <w:rPr>
          <w:rFonts w:ascii="Times New Roman" w:hAnsi="Times New Roman" w:cs="Times New Roman"/>
          <w:sz w:val="24"/>
          <w:szCs w:val="24"/>
        </w:rPr>
        <w:t xml:space="preserve"> </w:t>
      </w:r>
      <w:r w:rsidR="00631FAF">
        <w:rPr>
          <w:rFonts w:ascii="Times New Roman" w:hAnsi="Times New Roman" w:cs="Times New Roman"/>
          <w:sz w:val="24"/>
          <w:szCs w:val="24"/>
        </w:rPr>
        <w:t xml:space="preserve">het </w:t>
      </w:r>
      <w:r w:rsidR="006A6104">
        <w:rPr>
          <w:rFonts w:ascii="Times New Roman" w:hAnsi="Times New Roman" w:cs="Times New Roman"/>
          <w:sz w:val="24"/>
          <w:szCs w:val="24"/>
        </w:rPr>
        <w:t>welzijn van contactambtenaren word</w:t>
      </w:r>
      <w:r w:rsidR="00D26048">
        <w:rPr>
          <w:rFonts w:ascii="Times New Roman" w:hAnsi="Times New Roman" w:cs="Times New Roman"/>
          <w:sz w:val="24"/>
          <w:szCs w:val="24"/>
        </w:rPr>
        <w:t>en</w:t>
      </w:r>
      <w:r w:rsidR="006A6104">
        <w:rPr>
          <w:rFonts w:ascii="Times New Roman" w:hAnsi="Times New Roman" w:cs="Times New Roman"/>
          <w:sz w:val="24"/>
          <w:szCs w:val="24"/>
        </w:rPr>
        <w:t xml:space="preserve"> erkend binnen het handhavingsdomein </w:t>
      </w:r>
      <w:r w:rsidR="00B835F1" w:rsidRPr="00837DE6">
        <w:rPr>
          <w:rFonts w:ascii="Times New Roman" w:hAnsi="Times New Roman" w:cs="Times New Roman"/>
          <w:sz w:val="24"/>
          <w:szCs w:val="24"/>
        </w:rPr>
        <w:t xml:space="preserve">biedt </w:t>
      </w:r>
      <w:r w:rsidR="006A6104">
        <w:rPr>
          <w:rFonts w:ascii="Times New Roman" w:hAnsi="Times New Roman" w:cs="Times New Roman"/>
          <w:sz w:val="24"/>
          <w:szCs w:val="24"/>
        </w:rPr>
        <w:t>dit</w:t>
      </w:r>
      <w:r w:rsidR="00B835F1" w:rsidRPr="00837DE6">
        <w:rPr>
          <w:rFonts w:ascii="Times New Roman" w:hAnsi="Times New Roman" w:cs="Times New Roman"/>
          <w:sz w:val="24"/>
          <w:szCs w:val="24"/>
        </w:rPr>
        <w:t xml:space="preserve"> </w:t>
      </w:r>
      <w:r w:rsidRPr="00837DE6">
        <w:rPr>
          <w:rFonts w:ascii="Times New Roman" w:hAnsi="Times New Roman" w:cs="Times New Roman"/>
          <w:sz w:val="24"/>
          <w:szCs w:val="24"/>
        </w:rPr>
        <w:t>perspectief op een</w:t>
      </w:r>
      <w:r w:rsidR="00B835F1" w:rsidRPr="00837DE6">
        <w:rPr>
          <w:rFonts w:ascii="Times New Roman" w:hAnsi="Times New Roman" w:cs="Times New Roman"/>
          <w:sz w:val="24"/>
          <w:szCs w:val="24"/>
        </w:rPr>
        <w:t xml:space="preserve"> betere werkgeversrol én een</w:t>
      </w:r>
      <w:r w:rsidRPr="00837DE6">
        <w:rPr>
          <w:rFonts w:ascii="Times New Roman" w:hAnsi="Times New Roman" w:cs="Times New Roman"/>
          <w:sz w:val="24"/>
          <w:szCs w:val="24"/>
        </w:rPr>
        <w:t xml:space="preserve"> menselijkere overheid. </w:t>
      </w:r>
    </w:p>
    <w:bookmarkEnd w:id="20"/>
    <w:p w14:paraId="51B9D204" w14:textId="77777777" w:rsidR="00004A0E" w:rsidRDefault="00004A0E" w:rsidP="00004A0E"/>
    <w:p w14:paraId="745275E3" w14:textId="2705B076" w:rsidR="006B4E58" w:rsidRPr="00ED0AEE" w:rsidRDefault="006B4E58" w:rsidP="00ED0AEE">
      <w:pPr>
        <w:spacing w:after="0" w:line="360" w:lineRule="auto"/>
        <w:rPr>
          <w:rFonts w:ascii="Times New Roman" w:hAnsi="Times New Roman" w:cs="Times New Roman"/>
          <w:color w:val="FF0000"/>
          <w:sz w:val="24"/>
          <w:szCs w:val="24"/>
        </w:rPr>
      </w:pPr>
      <w:r w:rsidRPr="00DD135A">
        <w:rPr>
          <w:rFonts w:ascii="Times New Roman" w:hAnsi="Times New Roman" w:cs="Times New Roman"/>
          <w:b/>
          <w:bCs/>
          <w:sz w:val="24"/>
          <w:szCs w:val="24"/>
        </w:rPr>
        <w:br w:type="page"/>
      </w:r>
    </w:p>
    <w:p w14:paraId="02A83F14" w14:textId="4B180A5D" w:rsidR="001910BE" w:rsidRPr="001910BE" w:rsidRDefault="001910BE" w:rsidP="001910BE">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Literatuurlijst</w:t>
      </w:r>
    </w:p>
    <w:p w14:paraId="556391B7" w14:textId="77777777" w:rsidR="00404315" w:rsidRPr="00837DE6" w:rsidRDefault="00404315" w:rsidP="004C1AA1">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 xml:space="preserve">Algemene Plaatselijke Verordening voor de gemeente Nijmegen (2021). </w:t>
      </w:r>
      <w:r w:rsidRPr="00837DE6">
        <w:rPr>
          <w:rFonts w:ascii="Times New Roman" w:hAnsi="Times New Roman" w:cs="Times New Roman"/>
          <w:i/>
          <w:iCs/>
          <w:sz w:val="24"/>
          <w:szCs w:val="24"/>
        </w:rPr>
        <w:t xml:space="preserve">Artikel 2.1.4.1 </w:t>
      </w:r>
    </w:p>
    <w:p w14:paraId="6D8B1C2F" w14:textId="6F1F4CB1" w:rsidR="00404315" w:rsidRPr="00837DE6" w:rsidRDefault="00404315" w:rsidP="00404315">
      <w:pPr>
        <w:spacing w:after="0" w:line="360" w:lineRule="auto"/>
        <w:ind w:firstLine="708"/>
        <w:rPr>
          <w:rFonts w:ascii="Times New Roman" w:hAnsi="Times New Roman" w:cs="Times New Roman"/>
          <w:sz w:val="24"/>
          <w:szCs w:val="24"/>
        </w:rPr>
      </w:pPr>
      <w:r w:rsidRPr="00837DE6">
        <w:rPr>
          <w:rFonts w:ascii="Times New Roman" w:hAnsi="Times New Roman" w:cs="Times New Roman"/>
          <w:i/>
          <w:iCs/>
          <w:sz w:val="24"/>
          <w:szCs w:val="24"/>
        </w:rPr>
        <w:t>Straatartiest</w:t>
      </w:r>
      <w:r w:rsidRPr="00837DE6">
        <w:rPr>
          <w:rFonts w:ascii="Times New Roman" w:hAnsi="Times New Roman" w:cs="Times New Roman"/>
          <w:sz w:val="24"/>
          <w:szCs w:val="24"/>
        </w:rPr>
        <w:t xml:space="preserve">. Verkregen via: https://lokaleregelgeving.overheid.nl/CVDR80193/1 </w:t>
      </w:r>
    </w:p>
    <w:p w14:paraId="4C307D65" w14:textId="77777777" w:rsidR="00343041" w:rsidRPr="00837DE6" w:rsidRDefault="00343041" w:rsidP="004C1AA1">
      <w:pPr>
        <w:spacing w:after="0" w:line="360" w:lineRule="auto"/>
        <w:rPr>
          <w:rFonts w:ascii="Times New Roman" w:hAnsi="Times New Roman" w:cs="Times New Roman"/>
          <w:i/>
          <w:iCs/>
          <w:sz w:val="24"/>
          <w:szCs w:val="24"/>
          <w:lang w:val="en-GB"/>
        </w:rPr>
      </w:pPr>
      <w:r w:rsidRPr="00837DE6">
        <w:rPr>
          <w:rFonts w:ascii="Times New Roman" w:hAnsi="Times New Roman" w:cs="Times New Roman"/>
          <w:sz w:val="24"/>
          <w:szCs w:val="24"/>
        </w:rPr>
        <w:t xml:space="preserve">Alpert, G. P., Dunam, R. G., Stroshine, M., Bennett, K., &amp; MacDonald, J. (2004). </w:t>
      </w:r>
      <w:r w:rsidRPr="00837DE6">
        <w:rPr>
          <w:rFonts w:ascii="Times New Roman" w:hAnsi="Times New Roman" w:cs="Times New Roman"/>
          <w:i/>
          <w:iCs/>
          <w:sz w:val="24"/>
          <w:szCs w:val="24"/>
          <w:lang w:val="en-GB"/>
        </w:rPr>
        <w:t xml:space="preserve">Police </w:t>
      </w:r>
    </w:p>
    <w:p w14:paraId="4DE26D06" w14:textId="631D370E" w:rsidR="00343041" w:rsidRPr="00837DE6" w:rsidRDefault="00343041" w:rsidP="00343041">
      <w:pPr>
        <w:spacing w:after="0" w:line="360" w:lineRule="auto"/>
        <w:ind w:left="708"/>
        <w:rPr>
          <w:rFonts w:ascii="Times New Roman" w:hAnsi="Times New Roman" w:cs="Times New Roman"/>
          <w:sz w:val="24"/>
          <w:szCs w:val="24"/>
          <w:highlight w:val="yellow"/>
        </w:rPr>
      </w:pPr>
      <w:r w:rsidRPr="00837DE6">
        <w:rPr>
          <w:rFonts w:ascii="Times New Roman" w:hAnsi="Times New Roman" w:cs="Times New Roman"/>
          <w:i/>
          <w:iCs/>
          <w:sz w:val="24"/>
          <w:szCs w:val="24"/>
          <w:lang w:val="en-GB"/>
        </w:rPr>
        <w:t>Officers' Decision Making and Discretion: Forming Suspicion and Making a Stop</w:t>
      </w:r>
      <w:r w:rsidRPr="00837DE6">
        <w:rPr>
          <w:rFonts w:ascii="Times New Roman" w:hAnsi="Times New Roman" w:cs="Times New Roman"/>
          <w:sz w:val="24"/>
          <w:szCs w:val="24"/>
          <w:lang w:val="en-GB"/>
        </w:rPr>
        <w:t xml:space="preserve">. </w:t>
      </w:r>
      <w:r w:rsidRPr="00837DE6">
        <w:rPr>
          <w:rFonts w:ascii="Times New Roman" w:hAnsi="Times New Roman" w:cs="Times New Roman"/>
          <w:sz w:val="24"/>
          <w:szCs w:val="24"/>
        </w:rPr>
        <w:t xml:space="preserve">Verkregen via: https://www.ojp.gov/pdffiles1/nij/grants/213004.pdf </w:t>
      </w:r>
    </w:p>
    <w:p w14:paraId="5A336F6C" w14:textId="4B27B89E" w:rsidR="00C120A6" w:rsidRPr="00837DE6" w:rsidRDefault="00C120A6" w:rsidP="004C1AA1">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rPr>
        <w:t xml:space="preserve">Anderson, M. C., &amp; Huddleston E. (2012). </w:t>
      </w:r>
      <w:r w:rsidRPr="00837DE6">
        <w:rPr>
          <w:rFonts w:ascii="Times New Roman" w:hAnsi="Times New Roman" w:cs="Times New Roman"/>
          <w:sz w:val="24"/>
          <w:szCs w:val="24"/>
          <w:lang w:val="en-GB"/>
        </w:rPr>
        <w:t xml:space="preserve">Towards a Cognitive and Neurobiological Model </w:t>
      </w:r>
    </w:p>
    <w:p w14:paraId="40BCB3BA" w14:textId="40961F16" w:rsidR="00C120A6" w:rsidRPr="00837DE6" w:rsidRDefault="00C120A6" w:rsidP="00C120A6">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of Motivated Forgetting. In R.F. Belli (ed.), </w:t>
      </w:r>
      <w:r w:rsidRPr="00837DE6">
        <w:rPr>
          <w:rFonts w:ascii="Times New Roman" w:hAnsi="Times New Roman" w:cs="Times New Roman"/>
          <w:i/>
          <w:iCs/>
          <w:sz w:val="24"/>
          <w:szCs w:val="24"/>
          <w:lang w:val="en-GB"/>
        </w:rPr>
        <w:t>True and False Recovered Memories</w:t>
      </w:r>
      <w:r w:rsidRPr="00837DE6">
        <w:rPr>
          <w:rFonts w:ascii="Times New Roman" w:hAnsi="Times New Roman" w:cs="Times New Roman"/>
          <w:sz w:val="24"/>
          <w:szCs w:val="24"/>
          <w:lang w:val="en-GB"/>
        </w:rPr>
        <w:t>. Symposium on Motivation, Nebraska. DOI:10.1007/978-1-4614-1195-6_3</w:t>
      </w:r>
    </w:p>
    <w:p w14:paraId="215631AB" w14:textId="77777777" w:rsidR="00217AE0" w:rsidRPr="00837DE6" w:rsidRDefault="00217AE0" w:rsidP="007879CB">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Arshadi, N., &amp; Damiri, H. (2013). The relationship of job stress with turnover intention and </w:t>
      </w:r>
    </w:p>
    <w:p w14:paraId="14468FC5" w14:textId="7F4B462C" w:rsidR="00217AE0" w:rsidRPr="00837DE6" w:rsidRDefault="00217AE0" w:rsidP="00217AE0">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job performance: Moderating role of OBSE. </w:t>
      </w:r>
      <w:r w:rsidRPr="00837DE6">
        <w:rPr>
          <w:rFonts w:ascii="Times New Roman" w:hAnsi="Times New Roman" w:cs="Times New Roman"/>
          <w:i/>
          <w:iCs/>
          <w:sz w:val="24"/>
          <w:szCs w:val="24"/>
          <w:lang w:val="en-GB"/>
        </w:rPr>
        <w:t>Procedia – Social and Behavioral Sciences</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84</w:t>
      </w:r>
      <w:r w:rsidRPr="00837DE6">
        <w:rPr>
          <w:rFonts w:ascii="Times New Roman" w:hAnsi="Times New Roman" w:cs="Times New Roman"/>
          <w:sz w:val="24"/>
          <w:szCs w:val="24"/>
          <w:lang w:val="en-GB"/>
        </w:rPr>
        <w:t>(9), 706</w:t>
      </w:r>
      <w:r w:rsidR="008F2549">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710. DOI:10.1016/j.sbspro.2013.06.631 </w:t>
      </w:r>
    </w:p>
    <w:p w14:paraId="2C68CC45" w14:textId="31AB999A" w:rsidR="00217AE0" w:rsidRPr="004B64DD" w:rsidRDefault="007879CB" w:rsidP="007879CB">
      <w:pPr>
        <w:spacing w:after="0" w:line="360" w:lineRule="auto"/>
        <w:rPr>
          <w:rFonts w:ascii="Times New Roman" w:hAnsi="Times New Roman" w:cs="Times New Roman"/>
          <w:i/>
          <w:iCs/>
          <w:sz w:val="24"/>
          <w:szCs w:val="24"/>
          <w:lang w:val="en-GB"/>
        </w:rPr>
      </w:pPr>
      <w:r w:rsidRPr="00837DE6">
        <w:rPr>
          <w:rFonts w:ascii="Times New Roman" w:hAnsi="Times New Roman" w:cs="Times New Roman"/>
          <w:sz w:val="24"/>
          <w:szCs w:val="24"/>
          <w:lang w:val="en-GB"/>
        </w:rPr>
        <w:t xml:space="preserve">Ayres, I., &amp; Braithwaite, J. (1992). </w:t>
      </w:r>
      <w:r w:rsidRPr="004B64DD">
        <w:rPr>
          <w:rFonts w:ascii="Times New Roman" w:hAnsi="Times New Roman" w:cs="Times New Roman"/>
          <w:i/>
          <w:iCs/>
          <w:sz w:val="24"/>
          <w:szCs w:val="24"/>
          <w:lang w:val="en-GB"/>
        </w:rPr>
        <w:t>Responsive Regulation</w:t>
      </w:r>
      <w:r w:rsidR="004B64DD" w:rsidRPr="004B64DD">
        <w:rPr>
          <w:rFonts w:ascii="Times New Roman" w:hAnsi="Times New Roman" w:cs="Times New Roman"/>
          <w:i/>
          <w:iCs/>
          <w:sz w:val="24"/>
          <w:szCs w:val="24"/>
          <w:lang w:val="en-GB"/>
        </w:rPr>
        <w:t>:</w:t>
      </w:r>
      <w:r w:rsidRPr="004B64DD">
        <w:rPr>
          <w:rFonts w:ascii="Times New Roman" w:hAnsi="Times New Roman" w:cs="Times New Roman"/>
          <w:i/>
          <w:iCs/>
          <w:sz w:val="24"/>
          <w:szCs w:val="24"/>
          <w:lang w:val="en-GB"/>
        </w:rPr>
        <w:t xml:space="preserve"> Transcending the Deregulation</w:t>
      </w:r>
    </w:p>
    <w:p w14:paraId="0C6CB641" w14:textId="5157B76B" w:rsidR="007879CB" w:rsidRPr="00837DE6" w:rsidRDefault="007879CB" w:rsidP="00217AE0">
      <w:pPr>
        <w:spacing w:after="0" w:line="360" w:lineRule="auto"/>
        <w:ind w:firstLine="708"/>
        <w:rPr>
          <w:rFonts w:ascii="Times New Roman" w:hAnsi="Times New Roman" w:cs="Times New Roman"/>
          <w:sz w:val="24"/>
          <w:szCs w:val="24"/>
          <w:lang w:val="en-GB"/>
        </w:rPr>
      </w:pPr>
      <w:r w:rsidRPr="004B64DD">
        <w:rPr>
          <w:rFonts w:ascii="Times New Roman" w:hAnsi="Times New Roman" w:cs="Times New Roman"/>
          <w:i/>
          <w:iCs/>
          <w:sz w:val="24"/>
          <w:szCs w:val="24"/>
          <w:lang w:val="en-GB"/>
        </w:rPr>
        <w:t>Debate</w:t>
      </w:r>
      <w:r w:rsidR="004B64DD">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 New York/Oxford: Oxford University Press.</w:t>
      </w:r>
    </w:p>
    <w:p w14:paraId="0BD4BAEB" w14:textId="1CADC4AA" w:rsidR="004C1AA1" w:rsidRPr="00837DE6" w:rsidRDefault="004C1AA1" w:rsidP="004C1AA1">
      <w:pPr>
        <w:spacing w:after="0" w:line="360" w:lineRule="auto"/>
        <w:rPr>
          <w:rFonts w:ascii="Times New Roman" w:hAnsi="Times New Roman" w:cs="Times New Roman"/>
          <w:i/>
          <w:iCs/>
          <w:sz w:val="24"/>
          <w:szCs w:val="24"/>
          <w:lang w:val="en-GB"/>
        </w:rPr>
      </w:pPr>
      <w:r w:rsidRPr="00837DE6">
        <w:rPr>
          <w:rFonts w:ascii="Times New Roman" w:hAnsi="Times New Roman" w:cs="Times New Roman"/>
          <w:sz w:val="24"/>
          <w:szCs w:val="24"/>
          <w:lang w:val="en-GB"/>
        </w:rPr>
        <w:t>Bardach, E.</w:t>
      </w:r>
      <w:r w:rsidR="002B248B">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 &amp; Kagan, R.A. (1982). </w:t>
      </w:r>
      <w:r w:rsidRPr="00837DE6">
        <w:rPr>
          <w:rFonts w:ascii="Times New Roman" w:hAnsi="Times New Roman" w:cs="Times New Roman"/>
          <w:i/>
          <w:iCs/>
          <w:sz w:val="24"/>
          <w:szCs w:val="24"/>
          <w:lang w:val="en-GB"/>
        </w:rPr>
        <w:t xml:space="preserve">Going by the book: the problem of regulatory </w:t>
      </w:r>
    </w:p>
    <w:p w14:paraId="7B13859D" w14:textId="77777777" w:rsidR="004C1AA1" w:rsidRPr="00837DE6" w:rsidRDefault="004C1AA1" w:rsidP="004C1AA1">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i/>
          <w:iCs/>
          <w:sz w:val="24"/>
          <w:szCs w:val="24"/>
          <w:lang w:val="en-GB"/>
        </w:rPr>
        <w:t>unreasonableness</w:t>
      </w:r>
      <w:r w:rsidRPr="00837DE6">
        <w:rPr>
          <w:rFonts w:ascii="Times New Roman" w:hAnsi="Times New Roman" w:cs="Times New Roman"/>
          <w:sz w:val="24"/>
          <w:szCs w:val="24"/>
          <w:lang w:val="en-GB"/>
        </w:rPr>
        <w:t>. Philadelphia: Temple University Press.</w:t>
      </w:r>
    </w:p>
    <w:p w14:paraId="34D500C6" w14:textId="77777777" w:rsidR="00C5080A" w:rsidRPr="00837DE6" w:rsidRDefault="00C5080A"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rPr>
        <w:t xml:space="preserve">Beste, C., Yildiz, A., Meissner, T. W., &amp; Wolf, O. T. (2013). </w:t>
      </w:r>
      <w:r w:rsidRPr="00837DE6">
        <w:rPr>
          <w:rFonts w:ascii="Times New Roman" w:hAnsi="Times New Roman" w:cs="Times New Roman"/>
          <w:sz w:val="24"/>
          <w:szCs w:val="24"/>
          <w:lang w:val="en-GB"/>
        </w:rPr>
        <w:t>Stress improves task processing</w:t>
      </w:r>
    </w:p>
    <w:p w14:paraId="51E8D6C9" w14:textId="28627E7D" w:rsidR="00C5080A" w:rsidRPr="00837DE6" w:rsidRDefault="00C5080A" w:rsidP="008F2549">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efficiency in dual-tasks. </w:t>
      </w:r>
      <w:r w:rsidRPr="00837DE6">
        <w:rPr>
          <w:rFonts w:ascii="Times New Roman" w:hAnsi="Times New Roman" w:cs="Times New Roman"/>
          <w:i/>
          <w:iCs/>
          <w:sz w:val="24"/>
          <w:szCs w:val="24"/>
          <w:lang w:val="en-GB"/>
        </w:rPr>
        <w:t>Behavioural Brain Research</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252</w:t>
      </w:r>
      <w:r w:rsidRPr="00837DE6">
        <w:rPr>
          <w:rFonts w:ascii="Times New Roman" w:hAnsi="Times New Roman" w:cs="Times New Roman"/>
          <w:sz w:val="24"/>
          <w:szCs w:val="24"/>
          <w:lang w:val="en-GB"/>
        </w:rPr>
        <w:t>, 260</w:t>
      </w:r>
      <w:r w:rsidR="008F2549">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265. </w:t>
      </w:r>
      <w:r w:rsidR="008F2549">
        <w:rPr>
          <w:rFonts w:ascii="Times New Roman" w:hAnsi="Times New Roman" w:cs="Times New Roman"/>
          <w:sz w:val="24"/>
          <w:szCs w:val="24"/>
          <w:lang w:val="en-GB"/>
        </w:rPr>
        <w:t>DOI:</w:t>
      </w:r>
      <w:r w:rsidR="008F2549" w:rsidRPr="008F2549">
        <w:rPr>
          <w:rFonts w:ascii="Times New Roman" w:hAnsi="Times New Roman" w:cs="Times New Roman"/>
          <w:sz w:val="24"/>
          <w:szCs w:val="24"/>
          <w:lang w:val="en-GB"/>
        </w:rPr>
        <w:t>10.1016/j.bbr.2013.06.013</w:t>
      </w:r>
    </w:p>
    <w:p w14:paraId="171BFC97" w14:textId="77777777" w:rsidR="00C349B0" w:rsidRPr="00837DE6" w:rsidRDefault="003A548F" w:rsidP="001910BE">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lang w:val="en-GB"/>
        </w:rPr>
        <w:t>BN De Stem (2012</w:t>
      </w:r>
      <w:r w:rsidR="002B5DE0" w:rsidRPr="00837DE6">
        <w:rPr>
          <w:rFonts w:ascii="Times New Roman" w:hAnsi="Times New Roman" w:cs="Times New Roman"/>
          <w:sz w:val="24"/>
          <w:szCs w:val="24"/>
          <w:lang w:val="en-GB"/>
        </w:rPr>
        <w:t>, 12 mei</w:t>
      </w:r>
      <w:r w:rsidRPr="00837DE6">
        <w:rPr>
          <w:rFonts w:ascii="Times New Roman" w:hAnsi="Times New Roman" w:cs="Times New Roman"/>
          <w:sz w:val="24"/>
          <w:szCs w:val="24"/>
          <w:lang w:val="en-GB"/>
        </w:rPr>
        <w:t>).</w:t>
      </w:r>
      <w:r w:rsidR="002B5DE0" w:rsidRPr="00837DE6">
        <w:rPr>
          <w:rFonts w:ascii="Times New Roman" w:hAnsi="Times New Roman" w:cs="Times New Roman"/>
          <w:sz w:val="24"/>
          <w:szCs w:val="24"/>
          <w:lang w:val="en-GB"/>
        </w:rPr>
        <w:t xml:space="preserve"> </w:t>
      </w:r>
      <w:r w:rsidR="002B5DE0" w:rsidRPr="00837DE6">
        <w:rPr>
          <w:rFonts w:ascii="Times New Roman" w:hAnsi="Times New Roman" w:cs="Times New Roman"/>
          <w:sz w:val="24"/>
          <w:szCs w:val="24"/>
        </w:rPr>
        <w:t xml:space="preserve">De kwestie - De boa's: 'Het mag best wat klantvriendelijker'. </w:t>
      </w:r>
      <w:r w:rsidR="002B5DE0" w:rsidRPr="00837DE6">
        <w:rPr>
          <w:rFonts w:ascii="Times New Roman" w:hAnsi="Times New Roman" w:cs="Times New Roman"/>
          <w:i/>
          <w:iCs/>
          <w:sz w:val="24"/>
          <w:szCs w:val="24"/>
        </w:rPr>
        <w:t xml:space="preserve">BN </w:t>
      </w:r>
    </w:p>
    <w:p w14:paraId="2C6FD64E" w14:textId="4F32EA3C" w:rsidR="003A548F" w:rsidRPr="00837DE6" w:rsidRDefault="002B5DE0" w:rsidP="00C349B0">
      <w:pPr>
        <w:spacing w:after="0" w:line="360" w:lineRule="auto"/>
        <w:ind w:left="708"/>
        <w:rPr>
          <w:rFonts w:ascii="Times New Roman" w:hAnsi="Times New Roman" w:cs="Times New Roman"/>
          <w:sz w:val="24"/>
          <w:szCs w:val="24"/>
        </w:rPr>
      </w:pPr>
      <w:r w:rsidRPr="00837DE6">
        <w:rPr>
          <w:rFonts w:ascii="Times New Roman" w:hAnsi="Times New Roman" w:cs="Times New Roman"/>
          <w:i/>
          <w:iCs/>
          <w:sz w:val="24"/>
          <w:szCs w:val="24"/>
        </w:rPr>
        <w:t>De Stem</w:t>
      </w:r>
      <w:r w:rsidRPr="00837DE6">
        <w:rPr>
          <w:rFonts w:ascii="Times New Roman" w:hAnsi="Times New Roman" w:cs="Times New Roman"/>
          <w:sz w:val="24"/>
          <w:szCs w:val="24"/>
        </w:rPr>
        <w:t xml:space="preserve">. Verkregen via: </w:t>
      </w:r>
      <w:r w:rsidR="00C349B0" w:rsidRPr="00837DE6">
        <w:rPr>
          <w:rFonts w:ascii="Times New Roman" w:hAnsi="Times New Roman" w:cs="Times New Roman"/>
          <w:sz w:val="24"/>
          <w:szCs w:val="24"/>
        </w:rPr>
        <w:t xml:space="preserve">https://www.bndestem.nl/overig/de-kwestie-de-boa-s-het-mag-best-wat-klantvriendelijker~aacd9f5a/?referrer=https%3A%2F%2Fwww.google </w:t>
      </w:r>
      <w:r w:rsidR="003A548F" w:rsidRPr="00837DE6">
        <w:rPr>
          <w:rFonts w:ascii="Times New Roman" w:hAnsi="Times New Roman" w:cs="Times New Roman"/>
          <w:sz w:val="24"/>
          <w:szCs w:val="24"/>
        </w:rPr>
        <w:t xml:space="preserve">.com%2F </w:t>
      </w:r>
    </w:p>
    <w:p w14:paraId="20BC4918" w14:textId="69DBB306" w:rsidR="00977B0E" w:rsidRPr="00837DE6" w:rsidRDefault="00977B0E" w:rsidP="001910BE">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BOA ACP (2021). </w:t>
      </w:r>
      <w:r w:rsidRPr="00837DE6">
        <w:rPr>
          <w:rFonts w:ascii="Times New Roman" w:hAnsi="Times New Roman" w:cs="Times New Roman"/>
          <w:i/>
          <w:iCs/>
          <w:sz w:val="24"/>
          <w:szCs w:val="24"/>
        </w:rPr>
        <w:t>Behoefte aan betere uitrusting nog groter door Corona</w:t>
      </w:r>
      <w:r w:rsidRPr="00837DE6">
        <w:rPr>
          <w:rFonts w:ascii="Times New Roman" w:hAnsi="Times New Roman" w:cs="Times New Roman"/>
          <w:sz w:val="24"/>
          <w:szCs w:val="24"/>
        </w:rPr>
        <w:t xml:space="preserve">. Verkregen via: </w:t>
      </w:r>
    </w:p>
    <w:p w14:paraId="5372F817" w14:textId="197650D3" w:rsidR="00977B0E" w:rsidRPr="00837DE6" w:rsidRDefault="00977B0E" w:rsidP="00977B0E">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https://www.ikbenboa.nl/nieuws/behoefte-aan-betere-uitrusting-nog-groter-door-corona/ </w:t>
      </w:r>
    </w:p>
    <w:p w14:paraId="66C3A5FF" w14:textId="77777777" w:rsidR="003E4CE1" w:rsidRPr="00837DE6" w:rsidRDefault="003E4CE1" w:rsidP="003E4CE1">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Boelens, T. (2021, 30 april). Boa's op omvallen door corona en werkdruk: verzuim tot 30 </w:t>
      </w:r>
    </w:p>
    <w:p w14:paraId="02648EB7" w14:textId="185FFA3A" w:rsidR="003E4CE1" w:rsidRPr="00837DE6" w:rsidRDefault="003E4CE1" w:rsidP="003E4CE1">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procent gestegen. </w:t>
      </w:r>
      <w:r w:rsidRPr="00837DE6">
        <w:rPr>
          <w:rFonts w:ascii="Times New Roman" w:hAnsi="Times New Roman" w:cs="Times New Roman"/>
          <w:i/>
          <w:iCs/>
          <w:sz w:val="24"/>
          <w:szCs w:val="24"/>
        </w:rPr>
        <w:t>De Stentor</w:t>
      </w:r>
      <w:r w:rsidRPr="00837DE6">
        <w:rPr>
          <w:rFonts w:ascii="Times New Roman" w:hAnsi="Times New Roman" w:cs="Times New Roman"/>
          <w:sz w:val="24"/>
          <w:szCs w:val="24"/>
        </w:rPr>
        <w:t xml:space="preserve">. Verkregen via: https://www.destentor.nl/deventer/boa-s-op-omvallen-door-corona-en-werkdruk-verzuim-tot-30-procent-gestegen~ac92a2f2/ </w:t>
      </w:r>
    </w:p>
    <w:p w14:paraId="4F6E6A6E" w14:textId="77777777" w:rsidR="008B23B3" w:rsidRPr="00136806" w:rsidRDefault="008B23B3" w:rsidP="002410E4">
      <w:pPr>
        <w:spacing w:after="0" w:line="360" w:lineRule="auto"/>
        <w:rPr>
          <w:rFonts w:ascii="Times New Roman" w:hAnsi="Times New Roman" w:cs="Times New Roman"/>
          <w:sz w:val="24"/>
          <w:szCs w:val="24"/>
        </w:rPr>
      </w:pPr>
      <w:r w:rsidRPr="00837DE6">
        <w:rPr>
          <w:rFonts w:ascii="Times New Roman" w:hAnsi="Times New Roman" w:cs="Times New Roman"/>
          <w:sz w:val="24"/>
          <w:szCs w:val="24"/>
          <w:lang w:val="en-GB"/>
        </w:rPr>
        <w:t xml:space="preserve">Braithwaite, J. (1985). </w:t>
      </w:r>
      <w:r w:rsidRPr="00837DE6">
        <w:rPr>
          <w:rFonts w:ascii="Times New Roman" w:hAnsi="Times New Roman" w:cs="Times New Roman"/>
          <w:i/>
          <w:iCs/>
          <w:sz w:val="24"/>
          <w:szCs w:val="24"/>
          <w:lang w:val="en-GB"/>
        </w:rPr>
        <w:t>To Punish or Persuade: Enforcement of Coal Mine Safety</w:t>
      </w:r>
      <w:r w:rsidRPr="00837DE6">
        <w:rPr>
          <w:rFonts w:ascii="Times New Roman" w:hAnsi="Times New Roman" w:cs="Times New Roman"/>
          <w:sz w:val="24"/>
          <w:szCs w:val="24"/>
          <w:lang w:val="en-GB"/>
        </w:rPr>
        <w:t xml:space="preserve">. </w:t>
      </w:r>
      <w:r w:rsidRPr="00136806">
        <w:rPr>
          <w:rFonts w:ascii="Times New Roman" w:hAnsi="Times New Roman" w:cs="Times New Roman"/>
          <w:sz w:val="24"/>
          <w:szCs w:val="24"/>
        </w:rPr>
        <w:t xml:space="preserve">New York: </w:t>
      </w:r>
    </w:p>
    <w:p w14:paraId="22448666" w14:textId="1302045F" w:rsidR="008B23B3" w:rsidRPr="00136806" w:rsidRDefault="008B23B3" w:rsidP="008B23B3">
      <w:pPr>
        <w:spacing w:after="0" w:line="360" w:lineRule="auto"/>
        <w:ind w:firstLine="708"/>
        <w:rPr>
          <w:rFonts w:ascii="Times New Roman" w:hAnsi="Times New Roman" w:cs="Times New Roman"/>
          <w:sz w:val="24"/>
          <w:szCs w:val="24"/>
        </w:rPr>
      </w:pPr>
      <w:r w:rsidRPr="00136806">
        <w:rPr>
          <w:rFonts w:ascii="Times New Roman" w:hAnsi="Times New Roman" w:cs="Times New Roman"/>
          <w:sz w:val="24"/>
          <w:szCs w:val="24"/>
        </w:rPr>
        <w:t>SUNY Press</w:t>
      </w:r>
    </w:p>
    <w:p w14:paraId="552A2C50" w14:textId="7C674EBC" w:rsidR="002410E4" w:rsidRPr="00837DE6" w:rsidRDefault="002410E4" w:rsidP="002410E4">
      <w:pPr>
        <w:spacing w:after="0" w:line="360" w:lineRule="auto"/>
        <w:rPr>
          <w:rFonts w:ascii="Times New Roman" w:hAnsi="Times New Roman" w:cs="Times New Roman"/>
          <w:sz w:val="24"/>
          <w:szCs w:val="24"/>
        </w:rPr>
      </w:pPr>
      <w:r w:rsidRPr="00136806">
        <w:rPr>
          <w:rFonts w:ascii="Times New Roman" w:hAnsi="Times New Roman" w:cs="Times New Roman"/>
          <w:sz w:val="24"/>
          <w:szCs w:val="24"/>
        </w:rPr>
        <w:t xml:space="preserve">Brannan, N. (2021, 18 juli). </w:t>
      </w:r>
      <w:r w:rsidRPr="00837DE6">
        <w:rPr>
          <w:rFonts w:ascii="Times New Roman" w:hAnsi="Times New Roman" w:cs="Times New Roman"/>
          <w:sz w:val="24"/>
          <w:szCs w:val="24"/>
        </w:rPr>
        <w:t xml:space="preserve">Verziekte werksfeer bij handhavers: hoog verzuim en verloop én </w:t>
      </w:r>
    </w:p>
    <w:p w14:paraId="4DF2C929" w14:textId="2900B6A8" w:rsidR="002410E4" w:rsidRPr="00837DE6" w:rsidRDefault="002410E4" w:rsidP="002410E4">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onvrede over bonnenquotum. </w:t>
      </w:r>
      <w:r w:rsidRPr="00837DE6">
        <w:rPr>
          <w:rFonts w:ascii="Times New Roman" w:hAnsi="Times New Roman" w:cs="Times New Roman"/>
          <w:i/>
          <w:iCs/>
          <w:sz w:val="24"/>
          <w:szCs w:val="24"/>
        </w:rPr>
        <w:t>NH Nieuws</w:t>
      </w:r>
      <w:r w:rsidRPr="00837DE6">
        <w:rPr>
          <w:rFonts w:ascii="Times New Roman" w:hAnsi="Times New Roman" w:cs="Times New Roman"/>
          <w:sz w:val="24"/>
          <w:szCs w:val="24"/>
        </w:rPr>
        <w:t>. Verkregen via:</w:t>
      </w:r>
      <w:r w:rsidR="00F109BA" w:rsidRPr="00837DE6">
        <w:rPr>
          <w:rFonts w:ascii="Times New Roman" w:hAnsi="Times New Roman" w:cs="Times New Roman"/>
          <w:sz w:val="24"/>
          <w:szCs w:val="24"/>
        </w:rPr>
        <w:t xml:space="preserve"> https://www.nhnieuws.nl/ nieuws/</w:t>
      </w:r>
      <w:r w:rsidRPr="00837DE6">
        <w:rPr>
          <w:rFonts w:ascii="Times New Roman" w:hAnsi="Times New Roman" w:cs="Times New Roman"/>
          <w:sz w:val="24"/>
          <w:szCs w:val="24"/>
        </w:rPr>
        <w:t xml:space="preserve">289071/verziekte-werksfeer-bij-handhavers-hoog-verzuim-en-verloop-en-onvrede-over-bonnenquotum </w:t>
      </w:r>
    </w:p>
    <w:p w14:paraId="3BB372DC" w14:textId="1A09BB56" w:rsidR="00BB12C4" w:rsidRPr="00837DE6" w:rsidRDefault="00BB12C4"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Brantley, B. (2018). </w:t>
      </w:r>
      <w:r w:rsidRPr="00837DE6">
        <w:rPr>
          <w:rFonts w:ascii="Times New Roman" w:hAnsi="Times New Roman" w:cs="Times New Roman"/>
          <w:i/>
          <w:iCs/>
          <w:sz w:val="24"/>
          <w:szCs w:val="24"/>
          <w:lang w:val="en-GB"/>
        </w:rPr>
        <w:t>Should Policy Research Increase the Use of Experimental Research?</w:t>
      </w:r>
      <w:r w:rsidRPr="00837DE6">
        <w:rPr>
          <w:rFonts w:ascii="Times New Roman" w:hAnsi="Times New Roman" w:cs="Times New Roman"/>
          <w:sz w:val="24"/>
          <w:szCs w:val="24"/>
          <w:lang w:val="en-GB"/>
        </w:rPr>
        <w:t xml:space="preserve"> </w:t>
      </w:r>
    </w:p>
    <w:p w14:paraId="1B2EB9DD" w14:textId="7FF54D6C" w:rsidR="00BB12C4" w:rsidRPr="00837DE6" w:rsidRDefault="00BB12C4" w:rsidP="00BB12C4">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Verkregen via: </w:t>
      </w:r>
      <w:r w:rsidR="00F109BA" w:rsidRPr="00837DE6">
        <w:rPr>
          <w:rFonts w:ascii="Times New Roman" w:hAnsi="Times New Roman" w:cs="Times New Roman"/>
          <w:sz w:val="24"/>
          <w:szCs w:val="24"/>
        </w:rPr>
        <w:t>https://patimes.org/should-policy-research-increase-the-use-of-experimental-research/</w:t>
      </w:r>
    </w:p>
    <w:p w14:paraId="601986DF" w14:textId="77777777" w:rsidR="003E4CE1" w:rsidRPr="00837DE6" w:rsidRDefault="003E4CE1" w:rsidP="003E4CE1">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 xml:space="preserve">Braun, D. (1999). </w:t>
      </w:r>
      <w:r w:rsidRPr="00837DE6">
        <w:rPr>
          <w:rFonts w:ascii="Times New Roman" w:hAnsi="Times New Roman" w:cs="Times New Roman"/>
          <w:i/>
          <w:iCs/>
          <w:sz w:val="24"/>
          <w:szCs w:val="24"/>
        </w:rPr>
        <w:t xml:space="preserve">Sturingsperikelen in de politieorganisatie. Een verkennende </w:t>
      </w:r>
    </w:p>
    <w:p w14:paraId="101231E0" w14:textId="4E580522" w:rsidR="003E4CE1" w:rsidRPr="00837DE6" w:rsidRDefault="003E4CE1" w:rsidP="003E4CE1">
      <w:pPr>
        <w:spacing w:after="0" w:line="360" w:lineRule="auto"/>
        <w:ind w:left="708"/>
        <w:rPr>
          <w:rFonts w:ascii="Times New Roman" w:hAnsi="Times New Roman" w:cs="Times New Roman"/>
          <w:sz w:val="24"/>
          <w:szCs w:val="24"/>
        </w:rPr>
      </w:pPr>
      <w:r w:rsidRPr="00837DE6">
        <w:rPr>
          <w:rFonts w:ascii="Times New Roman" w:hAnsi="Times New Roman" w:cs="Times New Roman"/>
          <w:i/>
          <w:iCs/>
          <w:sz w:val="24"/>
          <w:szCs w:val="24"/>
        </w:rPr>
        <w:t xml:space="preserve">antropologische studie </w:t>
      </w:r>
      <w:r w:rsidRPr="00837DE6">
        <w:rPr>
          <w:rFonts w:ascii="Times New Roman" w:hAnsi="Times New Roman" w:cs="Times New Roman"/>
          <w:sz w:val="24"/>
          <w:szCs w:val="24"/>
        </w:rPr>
        <w:t>(Proefschrift). Verkregen via Vrije Universiteit Amsterdam Research Portal.</w:t>
      </w:r>
    </w:p>
    <w:p w14:paraId="26CE1551" w14:textId="0A0A647A" w:rsidR="003E4CE1" w:rsidRPr="00837DE6" w:rsidRDefault="003E4CE1" w:rsidP="003E4CE1">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Bremmer, D. (2021, 23 september). Boa-vakbonden willen 2500 tot 5000 extra boa's om </w:t>
      </w:r>
    </w:p>
    <w:p w14:paraId="3BD2F357" w14:textId="5020EB78" w:rsidR="003E4CE1" w:rsidRPr="00837DE6" w:rsidRDefault="003E4CE1" w:rsidP="003E4CE1">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coronabewijzen te controleren. </w:t>
      </w:r>
      <w:r w:rsidRPr="00837DE6">
        <w:rPr>
          <w:rFonts w:ascii="Times New Roman" w:hAnsi="Times New Roman" w:cs="Times New Roman"/>
          <w:i/>
          <w:iCs/>
          <w:sz w:val="24"/>
          <w:szCs w:val="24"/>
        </w:rPr>
        <w:t>Algemeen Dagblad</w:t>
      </w:r>
      <w:r w:rsidRPr="00837DE6">
        <w:rPr>
          <w:rFonts w:ascii="Times New Roman" w:hAnsi="Times New Roman" w:cs="Times New Roman"/>
          <w:sz w:val="24"/>
          <w:szCs w:val="24"/>
        </w:rPr>
        <w:t xml:space="preserve">. Verkregen via: </w:t>
      </w:r>
      <w:r w:rsidR="00F109BA" w:rsidRPr="00837DE6">
        <w:rPr>
          <w:rFonts w:ascii="Times New Roman" w:hAnsi="Times New Roman" w:cs="Times New Roman"/>
          <w:sz w:val="24"/>
          <w:szCs w:val="24"/>
        </w:rPr>
        <w:t>https://www.parool.nl/nederland/boa-vakbonden-willen-2500-tot-5000-extra-boa-s-om-coronabewijzen-te-controleren~ba529592/</w:t>
      </w:r>
      <w:r w:rsidRPr="00837DE6">
        <w:rPr>
          <w:rFonts w:ascii="Times New Roman" w:hAnsi="Times New Roman" w:cs="Times New Roman"/>
          <w:sz w:val="24"/>
          <w:szCs w:val="24"/>
        </w:rPr>
        <w:t xml:space="preserve"> </w:t>
      </w:r>
    </w:p>
    <w:p w14:paraId="29E4CF4E" w14:textId="76C5FE30" w:rsidR="00EE001A" w:rsidRPr="00837DE6" w:rsidRDefault="00EE001A" w:rsidP="00ED0AE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rPr>
        <w:t>Brewer, G. A.</w:t>
      </w:r>
      <w:r w:rsidR="002B248B">
        <w:rPr>
          <w:rFonts w:ascii="Times New Roman" w:hAnsi="Times New Roman" w:cs="Times New Roman"/>
          <w:sz w:val="24"/>
          <w:szCs w:val="24"/>
        </w:rPr>
        <w:t>,</w:t>
      </w:r>
      <w:r w:rsidRPr="00837DE6">
        <w:rPr>
          <w:rFonts w:ascii="Times New Roman" w:hAnsi="Times New Roman" w:cs="Times New Roman"/>
          <w:sz w:val="24"/>
          <w:szCs w:val="24"/>
        </w:rPr>
        <w:t xml:space="preserve"> &amp; Selden, S. C. (1998). </w:t>
      </w:r>
      <w:r w:rsidRPr="00837DE6">
        <w:rPr>
          <w:rFonts w:ascii="Times New Roman" w:hAnsi="Times New Roman" w:cs="Times New Roman"/>
          <w:sz w:val="24"/>
          <w:szCs w:val="24"/>
          <w:lang w:val="en-GB"/>
        </w:rPr>
        <w:t xml:space="preserve">Whistle blowers in the federal civil service: new </w:t>
      </w:r>
    </w:p>
    <w:p w14:paraId="41843CA5" w14:textId="0EA795DF" w:rsidR="00EE001A" w:rsidRPr="00837DE6" w:rsidRDefault="00EE001A" w:rsidP="00EE001A">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evidence of the public service ethic. </w:t>
      </w:r>
      <w:r w:rsidRPr="00837DE6">
        <w:rPr>
          <w:rFonts w:ascii="Times New Roman" w:hAnsi="Times New Roman" w:cs="Times New Roman"/>
          <w:i/>
          <w:iCs/>
          <w:sz w:val="24"/>
          <w:szCs w:val="24"/>
          <w:lang w:val="en-GB"/>
        </w:rPr>
        <w:t>Journal of public administration research and theory</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8</w:t>
      </w:r>
      <w:r w:rsidRPr="00837DE6">
        <w:rPr>
          <w:rFonts w:ascii="Times New Roman" w:hAnsi="Times New Roman" w:cs="Times New Roman"/>
          <w:sz w:val="24"/>
          <w:szCs w:val="24"/>
          <w:lang w:val="en-GB"/>
        </w:rPr>
        <w:t>(3), 413</w:t>
      </w:r>
      <w:r w:rsidR="008F2549">
        <w:rPr>
          <w:rFonts w:ascii="Times New Roman" w:hAnsi="Times New Roman" w:cs="Times New Roman"/>
          <w:sz w:val="24"/>
          <w:szCs w:val="24"/>
          <w:lang w:val="en-GB"/>
        </w:rPr>
        <w:t>–</w:t>
      </w:r>
      <w:r w:rsidRPr="00837DE6">
        <w:rPr>
          <w:rFonts w:ascii="Times New Roman" w:hAnsi="Times New Roman" w:cs="Times New Roman"/>
          <w:sz w:val="24"/>
          <w:szCs w:val="24"/>
          <w:lang w:val="en-GB"/>
        </w:rPr>
        <w:t>439.</w:t>
      </w:r>
      <w:r w:rsidR="004B64DD">
        <w:rPr>
          <w:rFonts w:ascii="Times New Roman" w:hAnsi="Times New Roman" w:cs="Times New Roman"/>
          <w:sz w:val="24"/>
          <w:szCs w:val="24"/>
          <w:lang w:val="en-GB"/>
        </w:rPr>
        <w:t xml:space="preserve"> DOI:</w:t>
      </w:r>
      <w:r w:rsidR="004B64DD" w:rsidRPr="004B64DD">
        <w:rPr>
          <w:rFonts w:ascii="Times New Roman" w:hAnsi="Times New Roman" w:cs="Times New Roman"/>
          <w:sz w:val="24"/>
          <w:szCs w:val="24"/>
          <w:lang w:val="en-GB"/>
        </w:rPr>
        <w:t>10.1093/oxfordjournals.jpart.a024390</w:t>
      </w:r>
    </w:p>
    <w:p w14:paraId="637EC964" w14:textId="77777777" w:rsidR="00B47DD7" w:rsidRDefault="00B47DD7" w:rsidP="00ED0AEE">
      <w:pPr>
        <w:spacing w:after="0" w:line="360" w:lineRule="auto"/>
        <w:rPr>
          <w:rFonts w:ascii="Times New Roman" w:hAnsi="Times New Roman" w:cs="Times New Roman"/>
          <w:sz w:val="24"/>
          <w:szCs w:val="24"/>
          <w:lang w:val="en-GB"/>
        </w:rPr>
      </w:pPr>
      <w:r w:rsidRPr="00B47DD7">
        <w:rPr>
          <w:rFonts w:ascii="Times New Roman" w:hAnsi="Times New Roman" w:cs="Times New Roman"/>
          <w:sz w:val="24"/>
          <w:szCs w:val="24"/>
          <w:lang w:val="en-GB"/>
        </w:rPr>
        <w:t>Brunyé</w:t>
      </w:r>
      <w:r>
        <w:rPr>
          <w:rFonts w:ascii="Times New Roman" w:hAnsi="Times New Roman" w:cs="Times New Roman"/>
          <w:sz w:val="24"/>
          <w:szCs w:val="24"/>
          <w:lang w:val="en-GB"/>
        </w:rPr>
        <w:t>,</w:t>
      </w:r>
      <w:r w:rsidRPr="00B47DD7">
        <w:rPr>
          <w:rFonts w:ascii="Times New Roman" w:hAnsi="Times New Roman" w:cs="Times New Roman"/>
          <w:sz w:val="24"/>
          <w:szCs w:val="24"/>
          <w:lang w:val="en-GB"/>
        </w:rPr>
        <w:t xml:space="preserve"> T</w:t>
      </w:r>
      <w:r>
        <w:rPr>
          <w:rFonts w:ascii="Times New Roman" w:hAnsi="Times New Roman" w:cs="Times New Roman"/>
          <w:sz w:val="24"/>
          <w:szCs w:val="24"/>
          <w:lang w:val="en-GB"/>
        </w:rPr>
        <w:t xml:space="preserve">. </w:t>
      </w:r>
      <w:r w:rsidRPr="00B47DD7">
        <w:rPr>
          <w:rFonts w:ascii="Times New Roman" w:hAnsi="Times New Roman" w:cs="Times New Roman"/>
          <w:sz w:val="24"/>
          <w:szCs w:val="24"/>
          <w:lang w:val="en-GB"/>
        </w:rPr>
        <w:t>T</w:t>
      </w:r>
      <w:r>
        <w:rPr>
          <w:rFonts w:ascii="Times New Roman" w:hAnsi="Times New Roman" w:cs="Times New Roman"/>
          <w:sz w:val="24"/>
          <w:szCs w:val="24"/>
          <w:lang w:val="en-GB"/>
        </w:rPr>
        <w:t>.</w:t>
      </w:r>
      <w:r w:rsidRPr="00B47DD7">
        <w:rPr>
          <w:rFonts w:ascii="Times New Roman" w:hAnsi="Times New Roman" w:cs="Times New Roman"/>
          <w:sz w:val="24"/>
          <w:szCs w:val="24"/>
          <w:lang w:val="en-GB"/>
        </w:rPr>
        <w:t>, Martis</w:t>
      </w:r>
      <w:r>
        <w:rPr>
          <w:rFonts w:ascii="Times New Roman" w:hAnsi="Times New Roman" w:cs="Times New Roman"/>
          <w:sz w:val="24"/>
          <w:szCs w:val="24"/>
          <w:lang w:val="en-GB"/>
        </w:rPr>
        <w:t>,</w:t>
      </w:r>
      <w:r w:rsidRPr="00B47DD7">
        <w:rPr>
          <w:rFonts w:ascii="Times New Roman" w:hAnsi="Times New Roman" w:cs="Times New Roman"/>
          <w:sz w:val="24"/>
          <w:szCs w:val="24"/>
          <w:lang w:val="en-GB"/>
        </w:rPr>
        <w:t xml:space="preserve"> S</w:t>
      </w:r>
      <w:r>
        <w:rPr>
          <w:rFonts w:ascii="Times New Roman" w:hAnsi="Times New Roman" w:cs="Times New Roman"/>
          <w:sz w:val="24"/>
          <w:szCs w:val="24"/>
          <w:lang w:val="en-GB"/>
        </w:rPr>
        <w:t xml:space="preserve">. </w:t>
      </w:r>
      <w:r w:rsidRPr="00B47DD7">
        <w:rPr>
          <w:rFonts w:ascii="Times New Roman" w:hAnsi="Times New Roman" w:cs="Times New Roman"/>
          <w:sz w:val="24"/>
          <w:szCs w:val="24"/>
          <w:lang w:val="en-GB"/>
        </w:rPr>
        <w:t>B</w:t>
      </w:r>
      <w:r>
        <w:rPr>
          <w:rFonts w:ascii="Times New Roman" w:hAnsi="Times New Roman" w:cs="Times New Roman"/>
          <w:sz w:val="24"/>
          <w:szCs w:val="24"/>
          <w:lang w:val="en-GB"/>
        </w:rPr>
        <w:t>.</w:t>
      </w:r>
      <w:r w:rsidRPr="00B47DD7">
        <w:rPr>
          <w:rFonts w:ascii="Times New Roman" w:hAnsi="Times New Roman" w:cs="Times New Roman"/>
          <w:sz w:val="24"/>
          <w:szCs w:val="24"/>
          <w:lang w:val="en-GB"/>
        </w:rPr>
        <w:t>,</w:t>
      </w:r>
      <w:r>
        <w:rPr>
          <w:rFonts w:ascii="Times New Roman" w:hAnsi="Times New Roman" w:cs="Times New Roman"/>
          <w:sz w:val="24"/>
          <w:szCs w:val="24"/>
          <w:lang w:val="en-GB"/>
        </w:rPr>
        <w:t xml:space="preserve"> &amp;</w:t>
      </w:r>
      <w:r w:rsidRPr="00B47DD7">
        <w:rPr>
          <w:rFonts w:ascii="Times New Roman" w:hAnsi="Times New Roman" w:cs="Times New Roman"/>
          <w:sz w:val="24"/>
          <w:szCs w:val="24"/>
          <w:lang w:val="en-GB"/>
        </w:rPr>
        <w:t xml:space="preserve"> Taylor</w:t>
      </w:r>
      <w:r>
        <w:rPr>
          <w:rFonts w:ascii="Times New Roman" w:hAnsi="Times New Roman" w:cs="Times New Roman"/>
          <w:sz w:val="24"/>
          <w:szCs w:val="24"/>
          <w:lang w:val="en-GB"/>
        </w:rPr>
        <w:t>,</w:t>
      </w:r>
      <w:r w:rsidRPr="00B47DD7">
        <w:rPr>
          <w:rFonts w:ascii="Times New Roman" w:hAnsi="Times New Roman" w:cs="Times New Roman"/>
          <w:sz w:val="24"/>
          <w:szCs w:val="24"/>
          <w:lang w:val="en-GB"/>
        </w:rPr>
        <w:t xml:space="preserve"> H</w:t>
      </w:r>
      <w:r>
        <w:rPr>
          <w:rFonts w:ascii="Times New Roman" w:hAnsi="Times New Roman" w:cs="Times New Roman"/>
          <w:sz w:val="24"/>
          <w:szCs w:val="24"/>
          <w:lang w:val="en-GB"/>
        </w:rPr>
        <w:t xml:space="preserve">. </w:t>
      </w:r>
      <w:r w:rsidRPr="00B47DD7">
        <w:rPr>
          <w:rFonts w:ascii="Times New Roman" w:hAnsi="Times New Roman" w:cs="Times New Roman"/>
          <w:sz w:val="24"/>
          <w:szCs w:val="24"/>
          <w:lang w:val="en-GB"/>
        </w:rPr>
        <w:t>A.</w:t>
      </w:r>
      <w:r>
        <w:rPr>
          <w:rFonts w:ascii="Times New Roman" w:hAnsi="Times New Roman" w:cs="Times New Roman"/>
          <w:sz w:val="24"/>
          <w:szCs w:val="24"/>
          <w:lang w:val="en-GB"/>
        </w:rPr>
        <w:t xml:space="preserve"> (2018).</w:t>
      </w:r>
      <w:r w:rsidRPr="00B47DD7">
        <w:rPr>
          <w:rFonts w:ascii="Times New Roman" w:hAnsi="Times New Roman" w:cs="Times New Roman"/>
          <w:sz w:val="24"/>
          <w:szCs w:val="24"/>
          <w:lang w:val="en-GB"/>
        </w:rPr>
        <w:t xml:space="preserve"> Cognitive load during route selection </w:t>
      </w:r>
    </w:p>
    <w:p w14:paraId="4DF15B65" w14:textId="3B75F2BA" w:rsidR="00B47DD7" w:rsidRDefault="00B47DD7" w:rsidP="00B47DD7">
      <w:pPr>
        <w:spacing w:after="0" w:line="360" w:lineRule="auto"/>
        <w:ind w:left="708"/>
        <w:rPr>
          <w:rFonts w:ascii="Times New Roman" w:hAnsi="Times New Roman" w:cs="Times New Roman"/>
          <w:sz w:val="24"/>
          <w:szCs w:val="24"/>
          <w:lang w:val="en-GB"/>
        </w:rPr>
      </w:pPr>
      <w:r w:rsidRPr="00B47DD7">
        <w:rPr>
          <w:rFonts w:ascii="Times New Roman" w:hAnsi="Times New Roman" w:cs="Times New Roman"/>
          <w:sz w:val="24"/>
          <w:szCs w:val="24"/>
          <w:lang w:val="en-GB"/>
        </w:rPr>
        <w:t xml:space="preserve">increases reliance on spatial heuristics. </w:t>
      </w:r>
      <w:r w:rsidRPr="00B47DD7">
        <w:rPr>
          <w:rFonts w:ascii="Times New Roman" w:hAnsi="Times New Roman" w:cs="Times New Roman"/>
          <w:i/>
          <w:iCs/>
          <w:sz w:val="24"/>
          <w:szCs w:val="24"/>
          <w:lang w:val="en-GB"/>
        </w:rPr>
        <w:t>Quarterly Journal of Experimental Psychology</w:t>
      </w:r>
      <w:r>
        <w:rPr>
          <w:rFonts w:ascii="Times New Roman" w:hAnsi="Times New Roman" w:cs="Times New Roman"/>
          <w:sz w:val="24"/>
          <w:szCs w:val="24"/>
          <w:lang w:val="en-GB"/>
        </w:rPr>
        <w:t xml:space="preserve">, </w:t>
      </w:r>
      <w:r w:rsidRPr="00B47DD7">
        <w:rPr>
          <w:rFonts w:ascii="Times New Roman" w:hAnsi="Times New Roman" w:cs="Times New Roman"/>
          <w:i/>
          <w:iCs/>
          <w:sz w:val="24"/>
          <w:szCs w:val="24"/>
          <w:lang w:val="en-GB"/>
        </w:rPr>
        <w:t>71</w:t>
      </w:r>
      <w:r w:rsidRPr="00B47DD7">
        <w:rPr>
          <w:rFonts w:ascii="Times New Roman" w:hAnsi="Times New Roman" w:cs="Times New Roman"/>
          <w:sz w:val="24"/>
          <w:szCs w:val="24"/>
          <w:lang w:val="en-GB"/>
        </w:rPr>
        <w:t>(5)</w:t>
      </w:r>
      <w:r>
        <w:rPr>
          <w:rFonts w:ascii="Times New Roman" w:hAnsi="Times New Roman" w:cs="Times New Roman"/>
          <w:sz w:val="24"/>
          <w:szCs w:val="24"/>
          <w:lang w:val="en-GB"/>
        </w:rPr>
        <w:t xml:space="preserve">, </w:t>
      </w:r>
      <w:r w:rsidRPr="00B47DD7">
        <w:rPr>
          <w:rFonts w:ascii="Times New Roman" w:hAnsi="Times New Roman" w:cs="Times New Roman"/>
          <w:sz w:val="24"/>
          <w:szCs w:val="24"/>
          <w:lang w:val="en-GB"/>
        </w:rPr>
        <w:t>1045</w:t>
      </w:r>
      <w:r w:rsidR="008F2549">
        <w:rPr>
          <w:rFonts w:ascii="Times New Roman" w:hAnsi="Times New Roman" w:cs="Times New Roman"/>
          <w:sz w:val="24"/>
          <w:szCs w:val="24"/>
          <w:lang w:val="en-GB"/>
        </w:rPr>
        <w:t>–</w:t>
      </w:r>
      <w:r w:rsidRPr="00B47DD7">
        <w:rPr>
          <w:rFonts w:ascii="Times New Roman" w:hAnsi="Times New Roman" w:cs="Times New Roman"/>
          <w:sz w:val="24"/>
          <w:szCs w:val="24"/>
          <w:lang w:val="en-GB"/>
        </w:rPr>
        <w:t xml:space="preserve">1056. </w:t>
      </w:r>
      <w:r>
        <w:rPr>
          <w:rFonts w:ascii="Times New Roman" w:hAnsi="Times New Roman" w:cs="Times New Roman"/>
          <w:sz w:val="24"/>
          <w:szCs w:val="24"/>
          <w:lang w:val="en-GB"/>
        </w:rPr>
        <w:t>DOI</w:t>
      </w:r>
      <w:r w:rsidRPr="00B47DD7">
        <w:rPr>
          <w:rFonts w:ascii="Times New Roman" w:hAnsi="Times New Roman" w:cs="Times New Roman"/>
          <w:sz w:val="24"/>
          <w:szCs w:val="24"/>
          <w:lang w:val="en-GB"/>
        </w:rPr>
        <w:t>:10.1080/17470218.2017.1310268.</w:t>
      </w:r>
    </w:p>
    <w:p w14:paraId="1F61D634" w14:textId="754E0A63" w:rsidR="00ED0AEE" w:rsidRPr="00837DE6" w:rsidRDefault="00ED0AEE" w:rsidP="00ED0AE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Burke, L. A., &amp; Miller, M. K. (1999). Taking the mystery out of intuitive decision making.</w:t>
      </w:r>
    </w:p>
    <w:p w14:paraId="307098AB" w14:textId="535B3F12" w:rsidR="00ED0AEE" w:rsidRPr="00837DE6" w:rsidRDefault="00ED0AEE" w:rsidP="00ED0AEE">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i/>
          <w:iCs/>
          <w:sz w:val="24"/>
          <w:szCs w:val="24"/>
          <w:lang w:val="en-GB"/>
        </w:rPr>
        <w:t>Academy of Management Executive</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13</w:t>
      </w:r>
      <w:r w:rsidRPr="00837DE6">
        <w:rPr>
          <w:rFonts w:ascii="Times New Roman" w:hAnsi="Times New Roman" w:cs="Times New Roman"/>
          <w:sz w:val="24"/>
          <w:szCs w:val="24"/>
          <w:lang w:val="en-GB"/>
        </w:rPr>
        <w:t>(4), 91</w:t>
      </w:r>
      <w:r w:rsidR="008F2549">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99. </w:t>
      </w:r>
      <w:r w:rsidR="004B64DD">
        <w:rPr>
          <w:rFonts w:ascii="Times New Roman" w:hAnsi="Times New Roman" w:cs="Times New Roman"/>
          <w:sz w:val="24"/>
          <w:szCs w:val="24"/>
          <w:lang w:val="en-GB"/>
        </w:rPr>
        <w:t>DOI:</w:t>
      </w:r>
      <w:r w:rsidR="004B64DD" w:rsidRPr="004B64DD">
        <w:rPr>
          <w:rFonts w:ascii="Times New Roman" w:hAnsi="Times New Roman" w:cs="Times New Roman"/>
          <w:sz w:val="24"/>
          <w:szCs w:val="24"/>
          <w:lang w:val="en-GB"/>
        </w:rPr>
        <w:t>10.5465/ame.1999.2570557</w:t>
      </w:r>
    </w:p>
    <w:p w14:paraId="74729739" w14:textId="77777777" w:rsidR="008353B5" w:rsidRPr="00837DE6" w:rsidRDefault="003C362D" w:rsidP="001910BE">
      <w:pPr>
        <w:spacing w:after="0" w:line="360" w:lineRule="auto"/>
        <w:rPr>
          <w:rFonts w:ascii="Times New Roman" w:hAnsi="Times New Roman" w:cs="Times New Roman"/>
          <w:i/>
          <w:iCs/>
          <w:sz w:val="24"/>
          <w:szCs w:val="24"/>
          <w:lang w:val="en-GB"/>
        </w:rPr>
      </w:pPr>
      <w:r w:rsidRPr="00837DE6">
        <w:rPr>
          <w:rFonts w:ascii="Times New Roman" w:hAnsi="Times New Roman" w:cs="Times New Roman"/>
          <w:sz w:val="24"/>
          <w:szCs w:val="24"/>
          <w:lang w:val="en-GB"/>
        </w:rPr>
        <w:t xml:space="preserve">Campbell, D., &amp; Stanley, J. (1963). </w:t>
      </w:r>
      <w:r w:rsidRPr="00837DE6">
        <w:rPr>
          <w:rFonts w:ascii="Times New Roman" w:hAnsi="Times New Roman" w:cs="Times New Roman"/>
          <w:i/>
          <w:iCs/>
          <w:sz w:val="24"/>
          <w:szCs w:val="24"/>
          <w:lang w:val="en-GB"/>
        </w:rPr>
        <w:t xml:space="preserve">Experimental and quasi-experimental designs for </w:t>
      </w:r>
    </w:p>
    <w:p w14:paraId="179179D6" w14:textId="1CB55B0C" w:rsidR="003C362D" w:rsidRPr="00837DE6" w:rsidRDefault="003C362D" w:rsidP="008353B5">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i/>
          <w:iCs/>
          <w:sz w:val="24"/>
          <w:szCs w:val="24"/>
          <w:lang w:val="en-GB"/>
        </w:rPr>
        <w:t>research</w:t>
      </w:r>
      <w:r w:rsidRPr="00837DE6">
        <w:rPr>
          <w:rFonts w:ascii="Times New Roman" w:hAnsi="Times New Roman" w:cs="Times New Roman"/>
          <w:sz w:val="24"/>
          <w:szCs w:val="24"/>
          <w:lang w:val="en-GB"/>
        </w:rPr>
        <w:t>. Chicago: Rand McNally.</w:t>
      </w:r>
    </w:p>
    <w:p w14:paraId="25B6A78E" w14:textId="77777777" w:rsidR="00805163" w:rsidRPr="00837DE6" w:rsidRDefault="00805163" w:rsidP="00805163">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Caviola, S., Carey, E., Mammarella, I. C., &amp; Szucs, D. (2017). Stress, Time Pressure, Strategy </w:t>
      </w:r>
    </w:p>
    <w:p w14:paraId="1EF77B73" w14:textId="0E82DB7E" w:rsidR="00805163" w:rsidRPr="00837DE6" w:rsidRDefault="00805163" w:rsidP="00805163">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lang w:val="en-GB"/>
        </w:rPr>
        <w:t xml:space="preserve">Selection and Math Anxiety in Mathematics: A Review of the Literature. </w:t>
      </w:r>
      <w:r w:rsidRPr="00837DE6">
        <w:rPr>
          <w:rFonts w:ascii="Times New Roman" w:hAnsi="Times New Roman" w:cs="Times New Roman"/>
          <w:i/>
          <w:iCs/>
          <w:sz w:val="24"/>
          <w:szCs w:val="24"/>
        </w:rPr>
        <w:t>Frontiers in Psychology</w:t>
      </w:r>
      <w:r w:rsidRPr="00837DE6">
        <w:rPr>
          <w:rFonts w:ascii="Times New Roman" w:hAnsi="Times New Roman" w:cs="Times New Roman"/>
          <w:sz w:val="24"/>
          <w:szCs w:val="24"/>
        </w:rPr>
        <w:t xml:space="preserve">, </w:t>
      </w:r>
      <w:r w:rsidRPr="00837DE6">
        <w:rPr>
          <w:rFonts w:ascii="Times New Roman" w:hAnsi="Times New Roman" w:cs="Times New Roman"/>
          <w:i/>
          <w:iCs/>
          <w:sz w:val="24"/>
          <w:szCs w:val="24"/>
        </w:rPr>
        <w:t>8</w:t>
      </w:r>
      <w:r w:rsidRPr="00837DE6">
        <w:rPr>
          <w:rFonts w:ascii="Times New Roman" w:hAnsi="Times New Roman" w:cs="Times New Roman"/>
          <w:sz w:val="24"/>
          <w:szCs w:val="24"/>
        </w:rPr>
        <w:t>(1488), 1</w:t>
      </w:r>
      <w:r w:rsidR="008F2549">
        <w:rPr>
          <w:rFonts w:ascii="Times New Roman" w:hAnsi="Times New Roman" w:cs="Times New Roman"/>
          <w:sz w:val="24"/>
          <w:szCs w:val="24"/>
          <w:lang w:val="en-GB"/>
        </w:rPr>
        <w:t>–</w:t>
      </w:r>
      <w:r w:rsidRPr="00837DE6">
        <w:rPr>
          <w:rFonts w:ascii="Times New Roman" w:hAnsi="Times New Roman" w:cs="Times New Roman"/>
          <w:sz w:val="24"/>
          <w:szCs w:val="24"/>
        </w:rPr>
        <w:t>13. DOI:10.3389/fpsyg.2017.01488</w:t>
      </w:r>
    </w:p>
    <w:p w14:paraId="0C958C2E" w14:textId="77777777" w:rsidR="00285EFF" w:rsidRPr="00837DE6" w:rsidRDefault="003F3741" w:rsidP="00D20D36">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Centrum voor Criminaliteitspreventie en Veiligheid </w:t>
      </w:r>
      <w:r w:rsidR="00285EFF" w:rsidRPr="00837DE6">
        <w:rPr>
          <w:rFonts w:ascii="Times New Roman" w:hAnsi="Times New Roman" w:cs="Times New Roman"/>
          <w:sz w:val="24"/>
          <w:szCs w:val="24"/>
        </w:rPr>
        <w:t xml:space="preserve">(2019). </w:t>
      </w:r>
      <w:r w:rsidR="00285EFF" w:rsidRPr="00837DE6">
        <w:rPr>
          <w:rFonts w:ascii="Times New Roman" w:hAnsi="Times New Roman" w:cs="Times New Roman"/>
          <w:i/>
          <w:iCs/>
          <w:sz w:val="24"/>
          <w:szCs w:val="24"/>
        </w:rPr>
        <w:t>Boa – uitwerkingsagenda</w:t>
      </w:r>
      <w:r w:rsidR="00285EFF" w:rsidRPr="00837DE6">
        <w:rPr>
          <w:rFonts w:ascii="Times New Roman" w:hAnsi="Times New Roman" w:cs="Times New Roman"/>
          <w:sz w:val="24"/>
          <w:szCs w:val="24"/>
        </w:rPr>
        <w:t xml:space="preserve">. </w:t>
      </w:r>
    </w:p>
    <w:p w14:paraId="7C825C00" w14:textId="5421142C" w:rsidR="003F3741" w:rsidRPr="00837DE6" w:rsidRDefault="00285EFF" w:rsidP="00285EFF">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Verkregen via: https://hetccv.nl/fileadmin/Afbeeldingen/Onderwerpen/Gemeentelijke_ handhaver/Bijlage_3_-_BOA-_uitvoeringsagenda.docx</w:t>
      </w:r>
      <w:r w:rsidR="003F3741" w:rsidRPr="00837DE6">
        <w:rPr>
          <w:rFonts w:ascii="Times New Roman" w:hAnsi="Times New Roman" w:cs="Times New Roman"/>
          <w:sz w:val="24"/>
          <w:szCs w:val="24"/>
        </w:rPr>
        <w:t xml:space="preserve"> </w:t>
      </w:r>
    </w:p>
    <w:p w14:paraId="363F3DD2" w14:textId="77777777" w:rsidR="00DF7D82" w:rsidRPr="00837DE6" w:rsidRDefault="00DF7D82" w:rsidP="00DF7D82">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Centraal Bureau voor de Statistiek (2020). </w:t>
      </w:r>
      <w:r w:rsidRPr="00837DE6">
        <w:rPr>
          <w:rFonts w:ascii="Times New Roman" w:hAnsi="Times New Roman" w:cs="Times New Roman"/>
          <w:i/>
          <w:iCs/>
          <w:sz w:val="24"/>
          <w:szCs w:val="24"/>
        </w:rPr>
        <w:t xml:space="preserve">Psychisch belastend werk naar beroep. </w:t>
      </w:r>
      <w:r w:rsidRPr="00837DE6">
        <w:rPr>
          <w:rFonts w:ascii="Times New Roman" w:hAnsi="Times New Roman" w:cs="Times New Roman"/>
          <w:sz w:val="24"/>
          <w:szCs w:val="24"/>
        </w:rPr>
        <w:t xml:space="preserve">Verkregen </w:t>
      </w:r>
    </w:p>
    <w:p w14:paraId="66C223EC" w14:textId="15210525" w:rsidR="00DF7D82" w:rsidRPr="00837DE6" w:rsidRDefault="00DF7D82" w:rsidP="00DF7D82">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via: https://www.cbs.nl/nl-nl/longread/statistische-trends/2020/psychisch-belastend-werk-naar-beroep/1-inleiding </w:t>
      </w:r>
    </w:p>
    <w:p w14:paraId="552C5C06" w14:textId="69083FBE" w:rsidR="00D20D36" w:rsidRPr="00837DE6" w:rsidRDefault="00D20D36" w:rsidP="00D20D36">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Centraal Bureau voor de Statistiek </w:t>
      </w:r>
      <w:r w:rsidR="002231BC" w:rsidRPr="00837DE6">
        <w:rPr>
          <w:rFonts w:ascii="Times New Roman" w:hAnsi="Times New Roman" w:cs="Times New Roman"/>
          <w:sz w:val="24"/>
          <w:szCs w:val="24"/>
        </w:rPr>
        <w:t>(2021</w:t>
      </w:r>
      <w:r w:rsidRPr="00837DE6">
        <w:rPr>
          <w:rFonts w:ascii="Times New Roman" w:hAnsi="Times New Roman" w:cs="Times New Roman"/>
          <w:sz w:val="24"/>
          <w:szCs w:val="24"/>
        </w:rPr>
        <w:t>a</w:t>
      </w:r>
      <w:r w:rsidR="002231BC" w:rsidRPr="00837DE6">
        <w:rPr>
          <w:rFonts w:ascii="Times New Roman" w:hAnsi="Times New Roman" w:cs="Times New Roman"/>
          <w:sz w:val="24"/>
          <w:szCs w:val="24"/>
        </w:rPr>
        <w:t xml:space="preserve">). </w:t>
      </w:r>
      <w:r w:rsidR="002231BC" w:rsidRPr="00837DE6">
        <w:rPr>
          <w:rFonts w:ascii="Times New Roman" w:hAnsi="Times New Roman" w:cs="Times New Roman"/>
          <w:i/>
          <w:iCs/>
          <w:sz w:val="24"/>
          <w:szCs w:val="24"/>
        </w:rPr>
        <w:t>Geregistreerde criminaliteit; soort misdrijf, regio</w:t>
      </w:r>
      <w:r w:rsidR="002231BC" w:rsidRPr="00837DE6">
        <w:rPr>
          <w:rFonts w:ascii="Times New Roman" w:hAnsi="Times New Roman" w:cs="Times New Roman"/>
          <w:sz w:val="24"/>
          <w:szCs w:val="24"/>
        </w:rPr>
        <w:t xml:space="preserve">. </w:t>
      </w:r>
    </w:p>
    <w:p w14:paraId="252E150B" w14:textId="313EC58C" w:rsidR="002231BC" w:rsidRPr="00837DE6" w:rsidRDefault="002231BC" w:rsidP="00D20D36">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Verkregen via:</w:t>
      </w:r>
      <w:r w:rsidR="00D20D36" w:rsidRPr="00837DE6">
        <w:rPr>
          <w:rFonts w:ascii="Times New Roman" w:hAnsi="Times New Roman" w:cs="Times New Roman"/>
          <w:sz w:val="24"/>
          <w:szCs w:val="24"/>
        </w:rPr>
        <w:t xml:space="preserve"> https://opendata.cbs.nl/statline/#/CBS/nl/dataset/83648NED/table?ts=</w:t>
      </w:r>
      <w:r w:rsidR="00F109BA" w:rsidRPr="00837DE6">
        <w:rPr>
          <w:rFonts w:ascii="Times New Roman" w:hAnsi="Times New Roman" w:cs="Times New Roman"/>
          <w:sz w:val="24"/>
          <w:szCs w:val="24"/>
        </w:rPr>
        <w:t xml:space="preserve"> </w:t>
      </w:r>
      <w:r w:rsidR="00D20D36" w:rsidRPr="00837DE6">
        <w:rPr>
          <w:rFonts w:ascii="Times New Roman" w:hAnsi="Times New Roman" w:cs="Times New Roman"/>
          <w:sz w:val="24"/>
          <w:szCs w:val="24"/>
        </w:rPr>
        <w:t>1629638962382</w:t>
      </w:r>
      <w:r w:rsidRPr="00837DE6">
        <w:rPr>
          <w:rFonts w:ascii="Times New Roman" w:hAnsi="Times New Roman" w:cs="Times New Roman"/>
          <w:sz w:val="24"/>
          <w:szCs w:val="24"/>
        </w:rPr>
        <w:t xml:space="preserve"> </w:t>
      </w:r>
    </w:p>
    <w:p w14:paraId="5732A187" w14:textId="77777777" w:rsidR="00D20D36" w:rsidRPr="00837DE6" w:rsidRDefault="00D20D36" w:rsidP="00D20D36">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 xml:space="preserve">Centraal Bureau voor de Statistiek (2021b). </w:t>
      </w:r>
      <w:r w:rsidRPr="00837DE6">
        <w:rPr>
          <w:rFonts w:ascii="Times New Roman" w:hAnsi="Times New Roman" w:cs="Times New Roman"/>
          <w:i/>
          <w:iCs/>
          <w:sz w:val="24"/>
          <w:szCs w:val="24"/>
        </w:rPr>
        <w:t xml:space="preserve">Mentale gezondheid in eerste helft 2021 op </w:t>
      </w:r>
    </w:p>
    <w:p w14:paraId="290E8A9B" w14:textId="46E141E6" w:rsidR="00D20D36" w:rsidRPr="00837DE6" w:rsidRDefault="00D20D36" w:rsidP="00D20D36">
      <w:pPr>
        <w:spacing w:after="0" w:line="360" w:lineRule="auto"/>
        <w:ind w:left="708"/>
        <w:rPr>
          <w:rFonts w:ascii="Times New Roman" w:hAnsi="Times New Roman" w:cs="Times New Roman"/>
          <w:sz w:val="24"/>
          <w:szCs w:val="24"/>
        </w:rPr>
      </w:pPr>
      <w:r w:rsidRPr="00837DE6">
        <w:rPr>
          <w:rFonts w:ascii="Times New Roman" w:hAnsi="Times New Roman" w:cs="Times New Roman"/>
          <w:i/>
          <w:iCs/>
          <w:sz w:val="24"/>
          <w:szCs w:val="24"/>
        </w:rPr>
        <w:t>dieptepunt</w:t>
      </w:r>
      <w:r w:rsidRPr="00837DE6">
        <w:rPr>
          <w:rFonts w:ascii="Times New Roman" w:hAnsi="Times New Roman" w:cs="Times New Roman"/>
          <w:sz w:val="24"/>
          <w:szCs w:val="24"/>
        </w:rPr>
        <w:t xml:space="preserve">. Verkregen via: </w:t>
      </w:r>
      <w:r w:rsidR="00F109BA" w:rsidRPr="00837DE6">
        <w:rPr>
          <w:rFonts w:ascii="Times New Roman" w:hAnsi="Times New Roman" w:cs="Times New Roman"/>
          <w:sz w:val="24"/>
          <w:szCs w:val="24"/>
        </w:rPr>
        <w:t>https://www.cbs.nl/nl-nl/nieuws/2021/35/mentale-gezondheid-in-eerste-helft-2021-op-dieptepunt</w:t>
      </w:r>
      <w:r w:rsidRPr="00837DE6">
        <w:rPr>
          <w:rFonts w:ascii="Times New Roman" w:hAnsi="Times New Roman" w:cs="Times New Roman"/>
          <w:sz w:val="24"/>
          <w:szCs w:val="24"/>
        </w:rPr>
        <w:t xml:space="preserve"> </w:t>
      </w:r>
    </w:p>
    <w:p w14:paraId="5DD4C8B3" w14:textId="2C421990" w:rsidR="001910BE" w:rsidRPr="00837DE6" w:rsidRDefault="00196B98" w:rsidP="001910BE">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 xml:space="preserve">Centraal Planbureau (2004). </w:t>
      </w:r>
      <w:r w:rsidRPr="00837DE6">
        <w:rPr>
          <w:rFonts w:ascii="Times New Roman" w:hAnsi="Times New Roman" w:cs="Times New Roman"/>
          <w:i/>
          <w:iCs/>
          <w:sz w:val="24"/>
          <w:szCs w:val="24"/>
        </w:rPr>
        <w:t xml:space="preserve">Lerend beleid: het versterken van beleid door experimenteren en </w:t>
      </w:r>
    </w:p>
    <w:p w14:paraId="25539636" w14:textId="1EFE98D1" w:rsidR="00196B98" w:rsidRPr="00837DE6" w:rsidRDefault="00196B98" w:rsidP="001910BE">
      <w:pPr>
        <w:spacing w:after="0" w:line="360" w:lineRule="auto"/>
        <w:ind w:left="708"/>
        <w:rPr>
          <w:rFonts w:ascii="Times New Roman" w:hAnsi="Times New Roman" w:cs="Times New Roman"/>
          <w:sz w:val="24"/>
          <w:szCs w:val="24"/>
        </w:rPr>
      </w:pPr>
      <w:r w:rsidRPr="00837DE6">
        <w:rPr>
          <w:rFonts w:ascii="Times New Roman" w:hAnsi="Times New Roman" w:cs="Times New Roman"/>
          <w:i/>
          <w:iCs/>
          <w:sz w:val="24"/>
          <w:szCs w:val="24"/>
        </w:rPr>
        <w:t>evalueren</w:t>
      </w:r>
      <w:r w:rsidRPr="00837DE6">
        <w:rPr>
          <w:rFonts w:ascii="Times New Roman" w:hAnsi="Times New Roman" w:cs="Times New Roman"/>
          <w:sz w:val="24"/>
          <w:szCs w:val="24"/>
        </w:rPr>
        <w:t xml:space="preserve">. Verkregen via: </w:t>
      </w:r>
      <w:r w:rsidR="001910BE" w:rsidRPr="00837DE6">
        <w:rPr>
          <w:rFonts w:ascii="Times New Roman" w:hAnsi="Times New Roman" w:cs="Times New Roman"/>
          <w:sz w:val="24"/>
          <w:szCs w:val="24"/>
        </w:rPr>
        <w:t>https://www.cpb.nl/sites/default/files/publicaties/download/</w:t>
      </w:r>
      <w:r w:rsidR="00F109BA" w:rsidRPr="00837DE6">
        <w:rPr>
          <w:rFonts w:ascii="Times New Roman" w:hAnsi="Times New Roman" w:cs="Times New Roman"/>
          <w:sz w:val="24"/>
          <w:szCs w:val="24"/>
        </w:rPr>
        <w:t xml:space="preserve"> </w:t>
      </w:r>
      <w:r w:rsidR="001910BE" w:rsidRPr="00837DE6">
        <w:rPr>
          <w:rFonts w:ascii="Times New Roman" w:hAnsi="Times New Roman" w:cs="Times New Roman"/>
          <w:sz w:val="24"/>
          <w:szCs w:val="24"/>
        </w:rPr>
        <w:t>lerend-beleid-het-versterken-van-beleid-door-experimenteren-en-evalueren.pdf</w:t>
      </w:r>
      <w:r w:rsidRPr="00837DE6">
        <w:rPr>
          <w:rFonts w:ascii="Times New Roman" w:hAnsi="Times New Roman" w:cs="Times New Roman"/>
          <w:sz w:val="24"/>
          <w:szCs w:val="24"/>
        </w:rPr>
        <w:t xml:space="preserve"> </w:t>
      </w:r>
    </w:p>
    <w:p w14:paraId="7514316A" w14:textId="77777777" w:rsidR="0024648C" w:rsidRPr="00837DE6" w:rsidRDefault="0024648C" w:rsidP="002231BC">
      <w:pPr>
        <w:spacing w:after="0" w:line="360" w:lineRule="auto"/>
        <w:rPr>
          <w:rFonts w:ascii="Times New Roman" w:hAnsi="Times New Roman" w:cs="Times New Roman"/>
          <w:sz w:val="24"/>
          <w:szCs w:val="24"/>
        </w:rPr>
      </w:pPr>
      <w:r w:rsidRPr="00837DE6">
        <w:rPr>
          <w:rFonts w:ascii="Times New Roman" w:hAnsi="Times New Roman" w:cs="Times New Roman"/>
          <w:sz w:val="24"/>
          <w:szCs w:val="24"/>
          <w:lang w:val="en-GB"/>
        </w:rPr>
        <w:t xml:space="preserve">Cohen, J. (1998). </w:t>
      </w:r>
      <w:r w:rsidRPr="00837DE6">
        <w:rPr>
          <w:rFonts w:ascii="Times New Roman" w:hAnsi="Times New Roman" w:cs="Times New Roman"/>
          <w:i/>
          <w:iCs/>
          <w:sz w:val="24"/>
          <w:szCs w:val="24"/>
          <w:lang w:val="en-GB"/>
        </w:rPr>
        <w:t>Statistical Power Analysis for the Behavioral Sciences</w:t>
      </w:r>
      <w:r w:rsidRPr="00837DE6">
        <w:rPr>
          <w:rFonts w:ascii="Times New Roman" w:hAnsi="Times New Roman" w:cs="Times New Roman"/>
          <w:sz w:val="24"/>
          <w:szCs w:val="24"/>
          <w:lang w:val="en-GB"/>
        </w:rPr>
        <w:t xml:space="preserve"> (2nd ed.). </w:t>
      </w:r>
      <w:r w:rsidRPr="00837DE6">
        <w:rPr>
          <w:rFonts w:ascii="Times New Roman" w:hAnsi="Times New Roman" w:cs="Times New Roman"/>
          <w:sz w:val="24"/>
          <w:szCs w:val="24"/>
        </w:rPr>
        <w:t xml:space="preserve">New York: </w:t>
      </w:r>
    </w:p>
    <w:p w14:paraId="2DB6A29E" w14:textId="208DA589" w:rsidR="0024648C" w:rsidRPr="00837DE6" w:rsidRDefault="0024648C" w:rsidP="0024648C">
      <w:pPr>
        <w:spacing w:after="0" w:line="360" w:lineRule="auto"/>
        <w:ind w:firstLine="708"/>
        <w:rPr>
          <w:rFonts w:ascii="Times New Roman" w:hAnsi="Times New Roman" w:cs="Times New Roman"/>
          <w:sz w:val="24"/>
          <w:szCs w:val="24"/>
        </w:rPr>
      </w:pPr>
      <w:r w:rsidRPr="00837DE6">
        <w:rPr>
          <w:rFonts w:ascii="Times New Roman" w:hAnsi="Times New Roman" w:cs="Times New Roman"/>
          <w:sz w:val="24"/>
          <w:szCs w:val="24"/>
        </w:rPr>
        <w:t>Lawrence Erlbaum Associates.</w:t>
      </w:r>
    </w:p>
    <w:p w14:paraId="640A8C2F" w14:textId="25BF0F31" w:rsidR="00AA3AD4" w:rsidRPr="00837DE6" w:rsidRDefault="00AA3AD4" w:rsidP="002231BC">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Couvret, E., &amp; Mulder, S. (2008). </w:t>
      </w:r>
      <w:r w:rsidRPr="00837DE6">
        <w:rPr>
          <w:rFonts w:ascii="Times New Roman" w:hAnsi="Times New Roman" w:cs="Times New Roman"/>
          <w:i/>
          <w:iCs/>
          <w:sz w:val="24"/>
          <w:szCs w:val="24"/>
        </w:rPr>
        <w:t>Stijlkeuzes in de handhaving</w:t>
      </w:r>
      <w:r w:rsidRPr="00837DE6">
        <w:rPr>
          <w:rFonts w:ascii="Times New Roman" w:hAnsi="Times New Roman" w:cs="Times New Roman"/>
          <w:sz w:val="24"/>
          <w:szCs w:val="24"/>
        </w:rPr>
        <w:t xml:space="preserve">. Den Haag: Boom Juridische </w:t>
      </w:r>
    </w:p>
    <w:p w14:paraId="62F9AC75" w14:textId="27B84A63" w:rsidR="00AA3AD4" w:rsidRPr="00837DE6" w:rsidRDefault="00AA3AD4" w:rsidP="00AA3AD4">
      <w:pPr>
        <w:spacing w:after="0" w:line="360" w:lineRule="auto"/>
        <w:ind w:firstLine="708"/>
        <w:rPr>
          <w:rFonts w:ascii="Times New Roman" w:hAnsi="Times New Roman" w:cs="Times New Roman"/>
          <w:sz w:val="24"/>
          <w:szCs w:val="24"/>
        </w:rPr>
      </w:pPr>
      <w:r w:rsidRPr="00837DE6">
        <w:rPr>
          <w:rFonts w:ascii="Times New Roman" w:hAnsi="Times New Roman" w:cs="Times New Roman"/>
          <w:sz w:val="24"/>
          <w:szCs w:val="24"/>
        </w:rPr>
        <w:t xml:space="preserve">uitgevers. </w:t>
      </w:r>
    </w:p>
    <w:p w14:paraId="3B26172C" w14:textId="4FB61B59" w:rsidR="00413A60" w:rsidRPr="00837DE6" w:rsidRDefault="00413A60" w:rsidP="002231BC">
      <w:pPr>
        <w:spacing w:after="0" w:line="360" w:lineRule="auto"/>
        <w:rPr>
          <w:rFonts w:ascii="Times New Roman" w:hAnsi="Times New Roman" w:cs="Times New Roman"/>
          <w:i/>
          <w:iCs/>
          <w:sz w:val="24"/>
          <w:szCs w:val="24"/>
          <w:lang w:val="en-GB"/>
        </w:rPr>
      </w:pPr>
      <w:r w:rsidRPr="00837DE6">
        <w:rPr>
          <w:rFonts w:ascii="Times New Roman" w:hAnsi="Times New Roman" w:cs="Times New Roman"/>
          <w:sz w:val="24"/>
          <w:szCs w:val="24"/>
          <w:lang w:val="en-GB"/>
        </w:rPr>
        <w:t xml:space="preserve">Crippen, C. M. (2018). </w:t>
      </w:r>
      <w:r w:rsidRPr="00837DE6">
        <w:rPr>
          <w:rFonts w:ascii="Times New Roman" w:hAnsi="Times New Roman" w:cs="Times New Roman"/>
          <w:i/>
          <w:iCs/>
          <w:sz w:val="24"/>
          <w:szCs w:val="24"/>
          <w:lang w:val="en-GB"/>
        </w:rPr>
        <w:t xml:space="preserve">Effects of Occupational Stress on Decision-Making Style in Law </w:t>
      </w:r>
    </w:p>
    <w:p w14:paraId="5E08D6AA" w14:textId="13B60B2F" w:rsidR="00413A60" w:rsidRPr="00837DE6" w:rsidRDefault="00413A60" w:rsidP="00413A60">
      <w:pPr>
        <w:spacing w:after="0" w:line="360" w:lineRule="auto"/>
        <w:ind w:left="708"/>
        <w:rPr>
          <w:rFonts w:ascii="Times New Roman" w:hAnsi="Times New Roman" w:cs="Times New Roman"/>
          <w:sz w:val="24"/>
          <w:szCs w:val="24"/>
        </w:rPr>
      </w:pPr>
      <w:r w:rsidRPr="00837DE6">
        <w:rPr>
          <w:rFonts w:ascii="Times New Roman" w:hAnsi="Times New Roman" w:cs="Times New Roman"/>
          <w:i/>
          <w:iCs/>
          <w:sz w:val="24"/>
          <w:szCs w:val="24"/>
        </w:rPr>
        <w:t>Enforcement Officers</w:t>
      </w:r>
      <w:r w:rsidR="00726A46" w:rsidRPr="00837DE6">
        <w:rPr>
          <w:rFonts w:ascii="Times New Roman" w:hAnsi="Times New Roman" w:cs="Times New Roman"/>
          <w:sz w:val="24"/>
          <w:szCs w:val="24"/>
        </w:rPr>
        <w:t xml:space="preserve"> (Proefschrift)</w:t>
      </w:r>
      <w:r w:rsidRPr="00837DE6">
        <w:rPr>
          <w:rFonts w:ascii="Times New Roman" w:hAnsi="Times New Roman" w:cs="Times New Roman"/>
          <w:sz w:val="24"/>
          <w:szCs w:val="24"/>
        </w:rPr>
        <w:t xml:space="preserve">. Verkregen via </w:t>
      </w:r>
      <w:r w:rsidR="00726A46" w:rsidRPr="00837DE6">
        <w:rPr>
          <w:rFonts w:ascii="Times New Roman" w:hAnsi="Times New Roman" w:cs="Times New Roman"/>
          <w:sz w:val="24"/>
          <w:szCs w:val="24"/>
        </w:rPr>
        <w:t>Walden Dissertations and Doctoral Studies. (5316)</w:t>
      </w:r>
    </w:p>
    <w:p w14:paraId="1D38F59D" w14:textId="076237F1" w:rsidR="001845FA" w:rsidRPr="00837DE6" w:rsidRDefault="001845FA" w:rsidP="002231BC">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rPr>
        <w:t xml:space="preserve">De Boer, N. (2018). </w:t>
      </w:r>
      <w:r w:rsidRPr="00837DE6">
        <w:rPr>
          <w:rFonts w:ascii="Times New Roman" w:hAnsi="Times New Roman" w:cs="Times New Roman"/>
          <w:sz w:val="24"/>
          <w:szCs w:val="24"/>
          <w:lang w:val="en-GB"/>
        </w:rPr>
        <w:t xml:space="preserve">Street-level Enforcement Style: A Multidimensional Measurement </w:t>
      </w:r>
    </w:p>
    <w:p w14:paraId="7A7856A1" w14:textId="0CA72B14" w:rsidR="001845FA" w:rsidRPr="00837DE6" w:rsidRDefault="001845FA" w:rsidP="001845FA">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lang w:val="en-GB"/>
        </w:rPr>
        <w:t xml:space="preserve">Instrument. </w:t>
      </w:r>
      <w:r w:rsidRPr="00837DE6">
        <w:rPr>
          <w:rFonts w:ascii="Times New Roman" w:hAnsi="Times New Roman" w:cs="Times New Roman"/>
          <w:i/>
          <w:iCs/>
          <w:sz w:val="24"/>
          <w:szCs w:val="24"/>
          <w:lang w:val="en-GB"/>
        </w:rPr>
        <w:t>International Journal of Public Administration</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42</w:t>
      </w:r>
      <w:r w:rsidRPr="00837DE6">
        <w:rPr>
          <w:rFonts w:ascii="Times New Roman" w:hAnsi="Times New Roman" w:cs="Times New Roman"/>
          <w:sz w:val="24"/>
          <w:szCs w:val="24"/>
          <w:lang w:val="en-GB"/>
        </w:rPr>
        <w:t>(5), 380</w:t>
      </w:r>
      <w:r w:rsidR="008F2549">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391. </w:t>
      </w:r>
      <w:r w:rsidRPr="00837DE6">
        <w:rPr>
          <w:rFonts w:ascii="Times New Roman" w:hAnsi="Times New Roman" w:cs="Times New Roman"/>
          <w:sz w:val="24"/>
          <w:szCs w:val="24"/>
        </w:rPr>
        <w:t>DOI:10.1080/01900692.2018.1465954</w:t>
      </w:r>
    </w:p>
    <w:p w14:paraId="5B0A146F" w14:textId="77777777" w:rsidR="00C349B0" w:rsidRPr="00837DE6" w:rsidRDefault="00C349B0" w:rsidP="00C349B0">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Benneker, F. </w:t>
      </w:r>
      <w:r w:rsidR="00D323CB" w:rsidRPr="00837DE6">
        <w:rPr>
          <w:rFonts w:ascii="Times New Roman" w:hAnsi="Times New Roman" w:cs="Times New Roman"/>
          <w:sz w:val="24"/>
          <w:szCs w:val="24"/>
        </w:rPr>
        <w:t>(2020</w:t>
      </w:r>
      <w:r w:rsidRPr="00837DE6">
        <w:rPr>
          <w:rFonts w:ascii="Times New Roman" w:hAnsi="Times New Roman" w:cs="Times New Roman"/>
          <w:sz w:val="24"/>
          <w:szCs w:val="24"/>
        </w:rPr>
        <w:t>, 12 maart</w:t>
      </w:r>
      <w:r w:rsidR="00D323CB" w:rsidRPr="00837DE6">
        <w:rPr>
          <w:rFonts w:ascii="Times New Roman" w:hAnsi="Times New Roman" w:cs="Times New Roman"/>
          <w:sz w:val="24"/>
          <w:szCs w:val="24"/>
        </w:rPr>
        <w:t xml:space="preserve">). Straatmuzikant in gesprek met gemeente Heerlen na boete </w:t>
      </w:r>
    </w:p>
    <w:p w14:paraId="41AFE953" w14:textId="194A862C" w:rsidR="00D323CB" w:rsidRPr="00837DE6" w:rsidRDefault="00D323CB" w:rsidP="00C349B0">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voor</w:t>
      </w:r>
      <w:r w:rsidR="00C349B0" w:rsidRPr="00837DE6">
        <w:rPr>
          <w:rFonts w:ascii="Times New Roman" w:hAnsi="Times New Roman" w:cs="Times New Roman"/>
          <w:sz w:val="24"/>
          <w:szCs w:val="24"/>
        </w:rPr>
        <w:t xml:space="preserve"> </w:t>
      </w:r>
      <w:r w:rsidRPr="00837DE6">
        <w:rPr>
          <w:rFonts w:ascii="Times New Roman" w:hAnsi="Times New Roman" w:cs="Times New Roman"/>
          <w:sz w:val="24"/>
          <w:szCs w:val="24"/>
        </w:rPr>
        <w:t xml:space="preserve">versterkt spelen. </w:t>
      </w:r>
      <w:r w:rsidR="00C349B0" w:rsidRPr="00837DE6">
        <w:rPr>
          <w:rFonts w:ascii="Times New Roman" w:hAnsi="Times New Roman" w:cs="Times New Roman"/>
          <w:i/>
          <w:iCs/>
          <w:sz w:val="24"/>
          <w:szCs w:val="24"/>
        </w:rPr>
        <w:t>De Limburger</w:t>
      </w:r>
      <w:r w:rsidR="00C349B0" w:rsidRPr="00837DE6">
        <w:rPr>
          <w:rFonts w:ascii="Times New Roman" w:hAnsi="Times New Roman" w:cs="Times New Roman"/>
          <w:sz w:val="24"/>
          <w:szCs w:val="24"/>
        </w:rPr>
        <w:t xml:space="preserve">. </w:t>
      </w:r>
      <w:r w:rsidRPr="00837DE6">
        <w:rPr>
          <w:rFonts w:ascii="Times New Roman" w:hAnsi="Times New Roman" w:cs="Times New Roman"/>
          <w:sz w:val="24"/>
          <w:szCs w:val="24"/>
        </w:rPr>
        <w:t xml:space="preserve">Verkregen via: https://www.limburger.nl/cnt/dmf20200312_00151518 </w:t>
      </w:r>
    </w:p>
    <w:p w14:paraId="3F0A6A96" w14:textId="6E6D66AA" w:rsidR="001845FA" w:rsidRPr="00837DE6" w:rsidRDefault="001845FA" w:rsidP="002231BC">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De Winter, P. (2019). </w:t>
      </w:r>
      <w:r w:rsidRPr="00837DE6">
        <w:rPr>
          <w:rFonts w:ascii="Times New Roman" w:hAnsi="Times New Roman" w:cs="Times New Roman"/>
          <w:i/>
          <w:iCs/>
          <w:sz w:val="24"/>
          <w:szCs w:val="24"/>
        </w:rPr>
        <w:t>Tussen de regels</w:t>
      </w:r>
      <w:r w:rsidRPr="00837DE6">
        <w:rPr>
          <w:rFonts w:ascii="Times New Roman" w:hAnsi="Times New Roman" w:cs="Times New Roman"/>
          <w:sz w:val="24"/>
          <w:szCs w:val="24"/>
        </w:rPr>
        <w:t xml:space="preserve">. Den Haag: Boom Uitgevers </w:t>
      </w:r>
    </w:p>
    <w:p w14:paraId="4AC74912" w14:textId="77777777" w:rsidR="00C5080A" w:rsidRPr="00837DE6" w:rsidRDefault="00C5080A" w:rsidP="00C5080A">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rPr>
        <w:t xml:space="preserve">Desiderato, O. (1964). </w:t>
      </w:r>
      <w:r w:rsidRPr="00837DE6">
        <w:rPr>
          <w:rFonts w:ascii="Times New Roman" w:hAnsi="Times New Roman" w:cs="Times New Roman"/>
          <w:sz w:val="24"/>
          <w:szCs w:val="24"/>
          <w:lang w:val="en-GB"/>
        </w:rPr>
        <w:t xml:space="preserve">Effect of anxiety and stress on reaction time and temporal </w:t>
      </w:r>
    </w:p>
    <w:p w14:paraId="6993ED2D" w14:textId="343A2CD5" w:rsidR="00C5080A" w:rsidRPr="00136806" w:rsidRDefault="00C5080A" w:rsidP="00C5080A">
      <w:pPr>
        <w:spacing w:after="0" w:line="360" w:lineRule="auto"/>
        <w:ind w:firstLine="708"/>
        <w:rPr>
          <w:rFonts w:ascii="Times New Roman" w:hAnsi="Times New Roman" w:cs="Times New Roman"/>
          <w:sz w:val="24"/>
          <w:szCs w:val="24"/>
          <w:lang w:val="en-GB"/>
        </w:rPr>
      </w:pPr>
      <w:r w:rsidRPr="00136806">
        <w:rPr>
          <w:rFonts w:ascii="Times New Roman" w:hAnsi="Times New Roman" w:cs="Times New Roman"/>
          <w:sz w:val="24"/>
          <w:szCs w:val="24"/>
          <w:lang w:val="en-GB"/>
        </w:rPr>
        <w:t xml:space="preserve">generalization. </w:t>
      </w:r>
      <w:r w:rsidRPr="00136806">
        <w:rPr>
          <w:rFonts w:ascii="Times New Roman" w:hAnsi="Times New Roman" w:cs="Times New Roman"/>
          <w:i/>
          <w:iCs/>
          <w:sz w:val="24"/>
          <w:szCs w:val="24"/>
          <w:lang w:val="en-GB"/>
        </w:rPr>
        <w:t>Psychological Reports</w:t>
      </w:r>
      <w:r w:rsidRPr="00136806">
        <w:rPr>
          <w:rFonts w:ascii="Times New Roman" w:hAnsi="Times New Roman" w:cs="Times New Roman"/>
          <w:sz w:val="24"/>
          <w:szCs w:val="24"/>
          <w:lang w:val="en-GB"/>
        </w:rPr>
        <w:t xml:space="preserve">, </w:t>
      </w:r>
      <w:r w:rsidRPr="00136806">
        <w:rPr>
          <w:rFonts w:ascii="Times New Roman" w:hAnsi="Times New Roman" w:cs="Times New Roman"/>
          <w:i/>
          <w:iCs/>
          <w:sz w:val="24"/>
          <w:szCs w:val="24"/>
          <w:lang w:val="en-GB"/>
        </w:rPr>
        <w:t>14</w:t>
      </w:r>
      <w:r w:rsidRPr="00136806">
        <w:rPr>
          <w:rFonts w:ascii="Times New Roman" w:hAnsi="Times New Roman" w:cs="Times New Roman"/>
          <w:sz w:val="24"/>
          <w:szCs w:val="24"/>
          <w:lang w:val="en-GB"/>
        </w:rPr>
        <w:t>, 51</w:t>
      </w:r>
      <w:r w:rsidR="008F2549">
        <w:rPr>
          <w:rFonts w:ascii="Times New Roman" w:hAnsi="Times New Roman" w:cs="Times New Roman"/>
          <w:sz w:val="24"/>
          <w:szCs w:val="24"/>
          <w:lang w:val="en-GB"/>
        </w:rPr>
        <w:t>–</w:t>
      </w:r>
      <w:r w:rsidRPr="00136806">
        <w:rPr>
          <w:rFonts w:ascii="Times New Roman" w:hAnsi="Times New Roman" w:cs="Times New Roman"/>
          <w:sz w:val="24"/>
          <w:szCs w:val="24"/>
          <w:lang w:val="en-GB"/>
        </w:rPr>
        <w:t xml:space="preserve">55. </w:t>
      </w:r>
      <w:r w:rsidR="004B64DD">
        <w:rPr>
          <w:rFonts w:ascii="Times New Roman" w:hAnsi="Times New Roman" w:cs="Times New Roman"/>
          <w:sz w:val="24"/>
          <w:szCs w:val="24"/>
          <w:lang w:val="en-GB"/>
        </w:rPr>
        <w:t>DOI:</w:t>
      </w:r>
      <w:r w:rsidR="004B64DD" w:rsidRPr="004B64DD">
        <w:rPr>
          <w:rFonts w:ascii="Times New Roman" w:hAnsi="Times New Roman" w:cs="Times New Roman"/>
          <w:sz w:val="24"/>
          <w:szCs w:val="24"/>
          <w:lang w:val="en-GB"/>
        </w:rPr>
        <w:t>10.2466/pr0.1964.14.1.51</w:t>
      </w:r>
    </w:p>
    <w:p w14:paraId="06C280F2" w14:textId="77777777" w:rsidR="0088439D" w:rsidRPr="00837DE6" w:rsidRDefault="0088439D" w:rsidP="00556A2A">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Elen, J., &amp; Lowyck, J. (1999). Metacognitive instructional knowledge: Cognitive mediation </w:t>
      </w:r>
    </w:p>
    <w:p w14:paraId="67DA2C4D" w14:textId="68529729" w:rsidR="0088439D" w:rsidRPr="00B04EC4" w:rsidRDefault="0088439D" w:rsidP="0088439D">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lang w:val="en-GB"/>
        </w:rPr>
        <w:t xml:space="preserve">and instructional design. </w:t>
      </w:r>
      <w:r w:rsidRPr="00837DE6">
        <w:rPr>
          <w:rFonts w:ascii="Times New Roman" w:hAnsi="Times New Roman" w:cs="Times New Roman"/>
          <w:i/>
          <w:iCs/>
          <w:sz w:val="24"/>
          <w:szCs w:val="24"/>
          <w:lang w:val="en-GB"/>
        </w:rPr>
        <w:t xml:space="preserve">Journal of Structural Learning and Intelligent Systems, 13, </w:t>
      </w:r>
      <w:r w:rsidRPr="00837DE6">
        <w:rPr>
          <w:rFonts w:ascii="Times New Roman" w:hAnsi="Times New Roman" w:cs="Times New Roman"/>
          <w:sz w:val="24"/>
          <w:szCs w:val="24"/>
          <w:lang w:val="en-GB"/>
        </w:rPr>
        <w:t>145</w:t>
      </w:r>
      <w:r w:rsidR="008F2549">
        <w:rPr>
          <w:rFonts w:ascii="Times New Roman" w:hAnsi="Times New Roman" w:cs="Times New Roman"/>
          <w:sz w:val="24"/>
          <w:szCs w:val="24"/>
          <w:lang w:val="en-GB"/>
        </w:rPr>
        <w:t>–</w:t>
      </w:r>
      <w:r w:rsidRPr="00837DE6">
        <w:rPr>
          <w:rFonts w:ascii="Times New Roman" w:hAnsi="Times New Roman" w:cs="Times New Roman"/>
          <w:sz w:val="24"/>
          <w:szCs w:val="24"/>
          <w:lang w:val="en-GB"/>
        </w:rPr>
        <w:t>169.</w:t>
      </w:r>
      <w:r w:rsidR="00B04EC4">
        <w:rPr>
          <w:rFonts w:ascii="Times New Roman" w:hAnsi="Times New Roman" w:cs="Times New Roman"/>
          <w:sz w:val="24"/>
          <w:szCs w:val="24"/>
          <w:lang w:val="en-GB"/>
        </w:rPr>
        <w:t xml:space="preserve"> </w:t>
      </w:r>
      <w:r w:rsidR="00B04EC4" w:rsidRPr="00B04EC4">
        <w:rPr>
          <w:rFonts w:ascii="Times New Roman" w:hAnsi="Times New Roman" w:cs="Times New Roman"/>
          <w:sz w:val="24"/>
          <w:szCs w:val="24"/>
        </w:rPr>
        <w:t>Verkregen via: https://www.researchgate.net/publication/284468772_Metacognitive_instructional_knowledge_Cognitive_mediation_and_instructional_design</w:t>
      </w:r>
    </w:p>
    <w:p w14:paraId="09156B83" w14:textId="58F5C6D8" w:rsidR="00556A2A" w:rsidRPr="00837DE6" w:rsidRDefault="00556A2A" w:rsidP="00556A2A">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Ellis, J. L. (2013). </w:t>
      </w:r>
      <w:r w:rsidRPr="00837DE6">
        <w:rPr>
          <w:rFonts w:ascii="Times New Roman" w:hAnsi="Times New Roman" w:cs="Times New Roman"/>
          <w:i/>
          <w:iCs/>
          <w:sz w:val="24"/>
          <w:szCs w:val="24"/>
        </w:rPr>
        <w:t xml:space="preserve">Statistiek voor de psychologie, deel 4 </w:t>
      </w:r>
      <w:r w:rsidRPr="00837DE6">
        <w:rPr>
          <w:rFonts w:ascii="Times New Roman" w:hAnsi="Times New Roman" w:cs="Times New Roman"/>
          <w:sz w:val="24"/>
          <w:szCs w:val="24"/>
        </w:rPr>
        <w:t xml:space="preserve">(2nd ed.). Den Haag: Boom Lemma </w:t>
      </w:r>
    </w:p>
    <w:p w14:paraId="0D6BC412" w14:textId="022D3722" w:rsidR="00556A2A" w:rsidRPr="00837DE6" w:rsidRDefault="004B64DD" w:rsidP="00556A2A">
      <w:pPr>
        <w:spacing w:after="0" w:line="360" w:lineRule="auto"/>
        <w:ind w:firstLine="708"/>
        <w:rPr>
          <w:rFonts w:ascii="Times New Roman" w:hAnsi="Times New Roman" w:cs="Times New Roman"/>
          <w:sz w:val="24"/>
          <w:szCs w:val="24"/>
        </w:rPr>
      </w:pPr>
      <w:r>
        <w:rPr>
          <w:rFonts w:ascii="Times New Roman" w:hAnsi="Times New Roman" w:cs="Times New Roman"/>
          <w:sz w:val="24"/>
          <w:szCs w:val="24"/>
        </w:rPr>
        <w:t>u</w:t>
      </w:r>
      <w:r w:rsidR="00556A2A" w:rsidRPr="00837DE6">
        <w:rPr>
          <w:rFonts w:ascii="Times New Roman" w:hAnsi="Times New Roman" w:cs="Times New Roman"/>
          <w:sz w:val="24"/>
          <w:szCs w:val="24"/>
        </w:rPr>
        <w:t>itgevers</w:t>
      </w:r>
      <w:r>
        <w:rPr>
          <w:rFonts w:ascii="Times New Roman" w:hAnsi="Times New Roman" w:cs="Times New Roman"/>
          <w:sz w:val="24"/>
          <w:szCs w:val="24"/>
        </w:rPr>
        <w:t>.</w:t>
      </w:r>
      <w:r w:rsidR="00556A2A" w:rsidRPr="00837DE6">
        <w:rPr>
          <w:rFonts w:ascii="Times New Roman" w:hAnsi="Times New Roman" w:cs="Times New Roman"/>
          <w:sz w:val="24"/>
          <w:szCs w:val="24"/>
        </w:rPr>
        <w:t xml:space="preserve"> </w:t>
      </w:r>
    </w:p>
    <w:p w14:paraId="3C95A0C0" w14:textId="5344B1F4" w:rsidR="00556A2A" w:rsidRPr="00837DE6" w:rsidRDefault="002F6280" w:rsidP="002231BC">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Ellis, J. L. (2014). </w:t>
      </w:r>
      <w:r w:rsidRPr="00837DE6">
        <w:rPr>
          <w:rFonts w:ascii="Times New Roman" w:hAnsi="Times New Roman" w:cs="Times New Roman"/>
          <w:i/>
          <w:iCs/>
          <w:sz w:val="24"/>
          <w:szCs w:val="24"/>
        </w:rPr>
        <w:t>Statistiek voor de psychologie</w:t>
      </w:r>
      <w:r w:rsidR="00556A2A" w:rsidRPr="00837DE6">
        <w:rPr>
          <w:rFonts w:ascii="Times New Roman" w:hAnsi="Times New Roman" w:cs="Times New Roman"/>
          <w:i/>
          <w:iCs/>
          <w:sz w:val="24"/>
          <w:szCs w:val="24"/>
        </w:rPr>
        <w:t xml:space="preserve">, deel 2 </w:t>
      </w:r>
      <w:r w:rsidR="00556A2A" w:rsidRPr="00837DE6">
        <w:rPr>
          <w:rFonts w:ascii="Times New Roman" w:hAnsi="Times New Roman" w:cs="Times New Roman"/>
          <w:sz w:val="24"/>
          <w:szCs w:val="24"/>
        </w:rPr>
        <w:t>(3rd ed.)</w:t>
      </w:r>
      <w:r w:rsidRPr="00837DE6">
        <w:rPr>
          <w:rFonts w:ascii="Times New Roman" w:hAnsi="Times New Roman" w:cs="Times New Roman"/>
          <w:sz w:val="24"/>
          <w:szCs w:val="24"/>
        </w:rPr>
        <w:t xml:space="preserve">. Den Haag: Boom Lemma </w:t>
      </w:r>
    </w:p>
    <w:p w14:paraId="7F9AE367" w14:textId="34EC042C" w:rsidR="002F6280" w:rsidRPr="00837DE6" w:rsidRDefault="004B64DD" w:rsidP="00556A2A">
      <w:pPr>
        <w:spacing w:after="0" w:line="360" w:lineRule="auto"/>
        <w:ind w:firstLine="708"/>
        <w:rPr>
          <w:rFonts w:ascii="Times New Roman" w:hAnsi="Times New Roman" w:cs="Times New Roman"/>
          <w:sz w:val="24"/>
          <w:szCs w:val="24"/>
        </w:rPr>
      </w:pPr>
      <w:r>
        <w:rPr>
          <w:rFonts w:ascii="Times New Roman" w:hAnsi="Times New Roman" w:cs="Times New Roman"/>
          <w:sz w:val="24"/>
          <w:szCs w:val="24"/>
        </w:rPr>
        <w:t>u</w:t>
      </w:r>
      <w:r w:rsidR="002F6280" w:rsidRPr="00837DE6">
        <w:rPr>
          <w:rFonts w:ascii="Times New Roman" w:hAnsi="Times New Roman" w:cs="Times New Roman"/>
          <w:sz w:val="24"/>
          <w:szCs w:val="24"/>
        </w:rPr>
        <w:t>itgevers</w:t>
      </w:r>
      <w:r>
        <w:rPr>
          <w:rFonts w:ascii="Times New Roman" w:hAnsi="Times New Roman" w:cs="Times New Roman"/>
          <w:sz w:val="24"/>
          <w:szCs w:val="24"/>
        </w:rPr>
        <w:t>.</w:t>
      </w:r>
      <w:r w:rsidR="002F6280" w:rsidRPr="00837DE6">
        <w:rPr>
          <w:rFonts w:ascii="Times New Roman" w:hAnsi="Times New Roman" w:cs="Times New Roman"/>
          <w:sz w:val="24"/>
          <w:szCs w:val="24"/>
        </w:rPr>
        <w:t xml:space="preserve"> </w:t>
      </w:r>
    </w:p>
    <w:p w14:paraId="0C0D27E7" w14:textId="77777777" w:rsidR="00217AE0" w:rsidRPr="00837DE6" w:rsidRDefault="00217AE0" w:rsidP="00654F02">
      <w:pPr>
        <w:spacing w:after="0" w:line="360" w:lineRule="auto"/>
        <w:rPr>
          <w:rFonts w:ascii="Times New Roman" w:hAnsi="Times New Roman" w:cs="Times New Roman"/>
          <w:i/>
          <w:iCs/>
          <w:sz w:val="24"/>
          <w:szCs w:val="24"/>
          <w:lang w:val="en-GB"/>
        </w:rPr>
      </w:pPr>
      <w:r w:rsidRPr="00837DE6">
        <w:rPr>
          <w:rFonts w:ascii="Times New Roman" w:hAnsi="Times New Roman" w:cs="Times New Roman"/>
          <w:sz w:val="24"/>
          <w:szCs w:val="24"/>
        </w:rPr>
        <w:t xml:space="preserve">Farler, L., &amp; Broady-Preston, J. (2012). </w:t>
      </w:r>
      <w:r w:rsidRPr="00837DE6">
        <w:rPr>
          <w:rFonts w:ascii="Times New Roman" w:hAnsi="Times New Roman" w:cs="Times New Roman"/>
          <w:sz w:val="24"/>
          <w:szCs w:val="24"/>
          <w:lang w:val="en-GB"/>
        </w:rPr>
        <w:t xml:space="preserve">Workplace stress in library: A case study. </w:t>
      </w:r>
      <w:r w:rsidRPr="00837DE6">
        <w:rPr>
          <w:rFonts w:ascii="Times New Roman" w:hAnsi="Times New Roman" w:cs="Times New Roman"/>
          <w:i/>
          <w:iCs/>
          <w:sz w:val="24"/>
          <w:szCs w:val="24"/>
          <w:lang w:val="en-GB"/>
        </w:rPr>
        <w:t xml:space="preserve">Aslib </w:t>
      </w:r>
    </w:p>
    <w:p w14:paraId="3A6B433B" w14:textId="26040AE7" w:rsidR="00217AE0" w:rsidRPr="00837DE6" w:rsidRDefault="00217AE0" w:rsidP="00217AE0">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i/>
          <w:iCs/>
          <w:sz w:val="24"/>
          <w:szCs w:val="24"/>
          <w:lang w:val="en-GB"/>
        </w:rPr>
        <w:t>Proceedings</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64</w:t>
      </w:r>
      <w:r w:rsidRPr="00837DE6">
        <w:rPr>
          <w:rFonts w:ascii="Times New Roman" w:hAnsi="Times New Roman" w:cs="Times New Roman"/>
          <w:sz w:val="24"/>
          <w:szCs w:val="24"/>
          <w:lang w:val="en-GB"/>
        </w:rPr>
        <w:t>(3), 225</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240. DOI:10.1108/00012531211244509</w:t>
      </w:r>
    </w:p>
    <w:p w14:paraId="3EF75D4D" w14:textId="5B25EE8D" w:rsidR="00902D8E" w:rsidRPr="00837DE6" w:rsidRDefault="00902D8E" w:rsidP="00287247">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Fink, G. (2009). Stress: definition and history. </w:t>
      </w:r>
      <w:r w:rsidRPr="00837DE6">
        <w:rPr>
          <w:rFonts w:ascii="Times New Roman" w:hAnsi="Times New Roman" w:cs="Times New Roman"/>
          <w:i/>
          <w:iCs/>
          <w:sz w:val="24"/>
          <w:szCs w:val="24"/>
          <w:lang w:val="en-GB"/>
        </w:rPr>
        <w:t>Encyclopaedia of Neuroscience,</w:t>
      </w:r>
      <w:r w:rsidRPr="00837DE6">
        <w:rPr>
          <w:rFonts w:ascii="Times New Roman" w:hAnsi="Times New Roman" w:cs="Times New Roman"/>
          <w:sz w:val="24"/>
          <w:szCs w:val="24"/>
          <w:lang w:val="en-GB"/>
        </w:rPr>
        <w:t xml:space="preserve"> 549</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555. </w:t>
      </w:r>
    </w:p>
    <w:p w14:paraId="5382B7EB" w14:textId="6BBFFA6F" w:rsidR="00902D8E" w:rsidRPr="00837DE6" w:rsidRDefault="00902D8E" w:rsidP="00902D8E">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sz w:val="24"/>
          <w:szCs w:val="24"/>
          <w:lang w:val="en-GB"/>
        </w:rPr>
        <w:t>DOI:10.1016/b978-0-12-809324-5.02208-2</w:t>
      </w:r>
    </w:p>
    <w:p w14:paraId="6C549BFF" w14:textId="35BA9F6C" w:rsidR="00287247" w:rsidRPr="00837DE6" w:rsidRDefault="00287247" w:rsidP="00287247">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Finucane, M.L., Alhakami, A. Slovic, P., &amp; Johnson, S.M. (2000). The Affect Heuristic in </w:t>
      </w:r>
    </w:p>
    <w:p w14:paraId="57AD0BC0" w14:textId="5AAFF9E4" w:rsidR="004B64DD" w:rsidRDefault="00287247" w:rsidP="00287247">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Judgments of Risks and Benefits. </w:t>
      </w:r>
      <w:r w:rsidRPr="00837DE6">
        <w:rPr>
          <w:rFonts w:ascii="Times New Roman" w:hAnsi="Times New Roman" w:cs="Times New Roman"/>
          <w:i/>
          <w:iCs/>
          <w:sz w:val="24"/>
          <w:szCs w:val="24"/>
          <w:lang w:val="en-GB"/>
        </w:rPr>
        <w:t>Journal of Behavioral Decision Making</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13</w:t>
      </w:r>
      <w:r w:rsidRPr="00837DE6">
        <w:rPr>
          <w:rFonts w:ascii="Times New Roman" w:hAnsi="Times New Roman" w:cs="Times New Roman"/>
          <w:sz w:val="24"/>
          <w:szCs w:val="24"/>
          <w:lang w:val="en-GB"/>
        </w:rPr>
        <w:t>, 1</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17.</w:t>
      </w:r>
    </w:p>
    <w:p w14:paraId="1C4CA892" w14:textId="595144F6" w:rsidR="00287247" w:rsidRPr="00837DE6" w:rsidRDefault="004B64DD" w:rsidP="00287247">
      <w:pPr>
        <w:spacing w:after="0" w:line="360" w:lineRule="auto"/>
        <w:ind w:firstLine="708"/>
        <w:rPr>
          <w:rFonts w:ascii="Times New Roman" w:hAnsi="Times New Roman" w:cs="Times New Roman"/>
          <w:sz w:val="24"/>
          <w:szCs w:val="24"/>
          <w:lang w:val="en-GB"/>
        </w:rPr>
      </w:pPr>
      <w:r>
        <w:rPr>
          <w:rFonts w:ascii="Times New Roman" w:hAnsi="Times New Roman" w:cs="Times New Roman"/>
          <w:sz w:val="24"/>
          <w:szCs w:val="24"/>
          <w:lang w:val="en-GB"/>
        </w:rPr>
        <w:t>DOI:</w:t>
      </w:r>
      <w:r w:rsidRPr="004B64DD">
        <w:rPr>
          <w:rFonts w:ascii="Times New Roman" w:hAnsi="Times New Roman" w:cs="Times New Roman"/>
          <w:sz w:val="24"/>
          <w:szCs w:val="24"/>
          <w:lang w:val="en-GB"/>
        </w:rPr>
        <w:t>10.1002/(SICI)1099-0771(200001/03)13:1&lt;1::AID-BDM333&gt;3.0.CO;2-S</w:t>
      </w:r>
      <w:r w:rsidR="00287247" w:rsidRPr="00837DE6">
        <w:rPr>
          <w:rFonts w:ascii="Times New Roman" w:hAnsi="Times New Roman" w:cs="Times New Roman"/>
          <w:sz w:val="24"/>
          <w:szCs w:val="24"/>
          <w:lang w:val="en-GB"/>
        </w:rPr>
        <w:t xml:space="preserve"> </w:t>
      </w:r>
    </w:p>
    <w:p w14:paraId="64E8AB03" w14:textId="77777777" w:rsidR="00285EFF" w:rsidRPr="00837DE6" w:rsidRDefault="00267AB2" w:rsidP="00285EFF">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Gemeente Aalten (2021).</w:t>
      </w:r>
      <w:r w:rsidR="00285EFF" w:rsidRPr="00837DE6">
        <w:rPr>
          <w:rFonts w:ascii="Times New Roman" w:hAnsi="Times New Roman" w:cs="Times New Roman"/>
          <w:sz w:val="24"/>
          <w:szCs w:val="24"/>
        </w:rPr>
        <w:t xml:space="preserve"> </w:t>
      </w:r>
      <w:r w:rsidR="00285EFF" w:rsidRPr="00837DE6">
        <w:rPr>
          <w:rFonts w:ascii="Times New Roman" w:hAnsi="Times New Roman" w:cs="Times New Roman"/>
          <w:i/>
          <w:iCs/>
          <w:sz w:val="24"/>
          <w:szCs w:val="24"/>
        </w:rPr>
        <w:t xml:space="preserve">Besluitenlijst openbare raadsvergadering gemeente Aalten 26 </w:t>
      </w:r>
    </w:p>
    <w:p w14:paraId="6BCF7F6F" w14:textId="34EE3F9A" w:rsidR="00267AB2" w:rsidRPr="00837DE6" w:rsidRDefault="00285EFF" w:rsidP="00285EFF">
      <w:pPr>
        <w:spacing w:after="0" w:line="360" w:lineRule="auto"/>
        <w:ind w:left="708"/>
        <w:rPr>
          <w:rFonts w:ascii="Times New Roman" w:hAnsi="Times New Roman" w:cs="Times New Roman"/>
          <w:sz w:val="24"/>
          <w:szCs w:val="24"/>
        </w:rPr>
      </w:pPr>
      <w:r w:rsidRPr="00837DE6">
        <w:rPr>
          <w:rFonts w:ascii="Times New Roman" w:hAnsi="Times New Roman" w:cs="Times New Roman"/>
          <w:i/>
          <w:iCs/>
          <w:sz w:val="24"/>
          <w:szCs w:val="24"/>
        </w:rPr>
        <w:t>januari 2021</w:t>
      </w:r>
      <w:r w:rsidRPr="00837DE6">
        <w:rPr>
          <w:rFonts w:ascii="Times New Roman" w:hAnsi="Times New Roman" w:cs="Times New Roman"/>
          <w:sz w:val="24"/>
          <w:szCs w:val="24"/>
        </w:rPr>
        <w:t>. Verkregen via:</w:t>
      </w:r>
      <w:r w:rsidR="00267AB2" w:rsidRPr="00837DE6">
        <w:rPr>
          <w:rFonts w:ascii="Times New Roman" w:hAnsi="Times New Roman" w:cs="Times New Roman"/>
          <w:sz w:val="24"/>
          <w:szCs w:val="24"/>
        </w:rPr>
        <w:t xml:space="preserve"> </w:t>
      </w:r>
      <w:r w:rsidRPr="00837DE6">
        <w:rPr>
          <w:rFonts w:ascii="Times New Roman" w:hAnsi="Times New Roman" w:cs="Times New Roman"/>
          <w:sz w:val="24"/>
          <w:szCs w:val="24"/>
        </w:rPr>
        <w:t>https://aalten.bestuurlijkeinformatie.nl/Document/View/ 047c62ff-3fca-4956-88d2-b501f8afa9f5</w:t>
      </w:r>
      <w:r w:rsidR="00267AB2" w:rsidRPr="00837DE6">
        <w:rPr>
          <w:rFonts w:ascii="Times New Roman" w:hAnsi="Times New Roman" w:cs="Times New Roman"/>
          <w:sz w:val="24"/>
          <w:szCs w:val="24"/>
        </w:rPr>
        <w:t xml:space="preserve"> </w:t>
      </w:r>
    </w:p>
    <w:p w14:paraId="59DB6507" w14:textId="79E54686" w:rsidR="008E18F5" w:rsidRPr="00837DE6" w:rsidRDefault="008E18F5" w:rsidP="002231BC">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Gemeente Nijmegen (2008). </w:t>
      </w:r>
      <w:r w:rsidRPr="00837DE6">
        <w:rPr>
          <w:rFonts w:ascii="Times New Roman" w:hAnsi="Times New Roman" w:cs="Times New Roman"/>
          <w:i/>
          <w:iCs/>
          <w:sz w:val="24"/>
          <w:szCs w:val="24"/>
        </w:rPr>
        <w:t>Beleidsregels geluid bij evenementen in de openlucht</w:t>
      </w:r>
      <w:r w:rsidRPr="00837DE6">
        <w:rPr>
          <w:rFonts w:ascii="Times New Roman" w:hAnsi="Times New Roman" w:cs="Times New Roman"/>
          <w:sz w:val="24"/>
          <w:szCs w:val="24"/>
        </w:rPr>
        <w:t xml:space="preserve">. Verkregen </w:t>
      </w:r>
    </w:p>
    <w:p w14:paraId="3299A34F" w14:textId="24D39DCE" w:rsidR="008E18F5" w:rsidRPr="00837DE6" w:rsidRDefault="008E18F5" w:rsidP="008E18F5">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via: </w:t>
      </w:r>
      <w:r w:rsidR="00F109BA" w:rsidRPr="00837DE6">
        <w:rPr>
          <w:rFonts w:ascii="Times New Roman" w:hAnsi="Times New Roman" w:cs="Times New Roman"/>
          <w:sz w:val="24"/>
          <w:szCs w:val="24"/>
        </w:rPr>
        <w:t>https://www.nijmegen.nl/gns/index/begroting/542165/BeleidsregelsGeluidBijEvenementenInDeOpenlucht.pdf</w:t>
      </w:r>
      <w:r w:rsidRPr="00837DE6">
        <w:rPr>
          <w:rFonts w:ascii="Times New Roman" w:hAnsi="Times New Roman" w:cs="Times New Roman"/>
          <w:sz w:val="24"/>
          <w:szCs w:val="24"/>
        </w:rPr>
        <w:t xml:space="preserve"> </w:t>
      </w:r>
    </w:p>
    <w:p w14:paraId="7884744C" w14:textId="77777777" w:rsidR="00404315" w:rsidRPr="00837DE6" w:rsidRDefault="00404315" w:rsidP="006978C5">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Gemeente Nijmegen (2021). </w:t>
      </w:r>
      <w:r w:rsidRPr="00837DE6">
        <w:rPr>
          <w:rFonts w:ascii="Times New Roman" w:hAnsi="Times New Roman" w:cs="Times New Roman"/>
          <w:i/>
          <w:iCs/>
          <w:sz w:val="24"/>
          <w:szCs w:val="24"/>
        </w:rPr>
        <w:t>Straatmuziek en straattheater</w:t>
      </w:r>
      <w:r w:rsidRPr="00837DE6">
        <w:rPr>
          <w:rFonts w:ascii="Times New Roman" w:hAnsi="Times New Roman" w:cs="Times New Roman"/>
          <w:sz w:val="24"/>
          <w:szCs w:val="24"/>
        </w:rPr>
        <w:t xml:space="preserve">. Verkregen via: </w:t>
      </w:r>
    </w:p>
    <w:p w14:paraId="5A11A10D" w14:textId="589F5C95" w:rsidR="00404315" w:rsidRPr="00837DE6" w:rsidRDefault="00F109BA" w:rsidP="00404315">
      <w:pPr>
        <w:spacing w:after="0" w:line="360" w:lineRule="auto"/>
        <w:ind w:firstLine="708"/>
        <w:rPr>
          <w:rFonts w:ascii="Times New Roman" w:hAnsi="Times New Roman" w:cs="Times New Roman"/>
          <w:sz w:val="24"/>
          <w:szCs w:val="24"/>
        </w:rPr>
      </w:pPr>
      <w:r w:rsidRPr="00837DE6">
        <w:rPr>
          <w:rFonts w:ascii="Times New Roman" w:hAnsi="Times New Roman" w:cs="Times New Roman"/>
          <w:sz w:val="24"/>
          <w:szCs w:val="24"/>
        </w:rPr>
        <w:t>https://www.nijmegen.nl/diensten/vergunningen/straatmuziek-en-straattheater/</w:t>
      </w:r>
      <w:r w:rsidR="00404315" w:rsidRPr="00837DE6">
        <w:rPr>
          <w:rFonts w:ascii="Times New Roman" w:hAnsi="Times New Roman" w:cs="Times New Roman"/>
          <w:sz w:val="24"/>
          <w:szCs w:val="24"/>
        </w:rPr>
        <w:t xml:space="preserve"> </w:t>
      </w:r>
    </w:p>
    <w:p w14:paraId="4D6229E6" w14:textId="77777777" w:rsidR="00B47DD7" w:rsidRDefault="00B47DD7" w:rsidP="00B47DD7">
      <w:pPr>
        <w:spacing w:after="0" w:line="360" w:lineRule="auto"/>
        <w:rPr>
          <w:rFonts w:ascii="Times New Roman" w:hAnsi="Times New Roman" w:cs="Times New Roman"/>
          <w:sz w:val="24"/>
          <w:szCs w:val="24"/>
          <w:lang w:val="en-GB"/>
        </w:rPr>
      </w:pPr>
      <w:r w:rsidRPr="00B47DD7">
        <w:rPr>
          <w:rFonts w:ascii="Times New Roman" w:hAnsi="Times New Roman" w:cs="Times New Roman"/>
          <w:sz w:val="24"/>
          <w:szCs w:val="24"/>
          <w:lang w:val="en-GB"/>
        </w:rPr>
        <w:t>Gigerenzer,</w:t>
      </w:r>
      <w:r>
        <w:rPr>
          <w:rFonts w:ascii="Times New Roman" w:hAnsi="Times New Roman" w:cs="Times New Roman"/>
          <w:sz w:val="24"/>
          <w:szCs w:val="24"/>
          <w:lang w:val="en-GB"/>
        </w:rPr>
        <w:t xml:space="preserve"> G., &amp;</w:t>
      </w:r>
      <w:r w:rsidRPr="00B47DD7">
        <w:rPr>
          <w:rFonts w:ascii="Times New Roman" w:hAnsi="Times New Roman" w:cs="Times New Roman"/>
          <w:sz w:val="24"/>
          <w:szCs w:val="24"/>
          <w:lang w:val="en-GB"/>
        </w:rPr>
        <w:t xml:space="preserve"> Brighton,</w:t>
      </w:r>
      <w:r>
        <w:rPr>
          <w:rFonts w:ascii="Times New Roman" w:hAnsi="Times New Roman" w:cs="Times New Roman"/>
          <w:sz w:val="24"/>
          <w:szCs w:val="24"/>
          <w:lang w:val="en-GB"/>
        </w:rPr>
        <w:t xml:space="preserve"> H. (2009). </w:t>
      </w:r>
      <w:r w:rsidRPr="00B47DD7">
        <w:rPr>
          <w:rFonts w:ascii="Times New Roman" w:hAnsi="Times New Roman" w:cs="Times New Roman"/>
          <w:sz w:val="24"/>
          <w:szCs w:val="24"/>
          <w:lang w:val="en-GB"/>
        </w:rPr>
        <w:t xml:space="preserve">Homo Heuristicus: Why Biased Minds Make Better </w:t>
      </w:r>
    </w:p>
    <w:p w14:paraId="2939FADC" w14:textId="4F8FB5C4" w:rsidR="00B47DD7" w:rsidRPr="00B47DD7" w:rsidRDefault="00B47DD7" w:rsidP="00B47DD7">
      <w:pPr>
        <w:spacing w:after="0" w:line="360" w:lineRule="auto"/>
        <w:ind w:left="708"/>
        <w:rPr>
          <w:rFonts w:ascii="Times New Roman" w:hAnsi="Times New Roman" w:cs="Times New Roman"/>
          <w:sz w:val="24"/>
          <w:szCs w:val="24"/>
          <w:lang w:val="en-GB"/>
        </w:rPr>
      </w:pPr>
      <w:r w:rsidRPr="00B47DD7">
        <w:rPr>
          <w:rFonts w:ascii="Times New Roman" w:hAnsi="Times New Roman" w:cs="Times New Roman"/>
          <w:sz w:val="24"/>
          <w:szCs w:val="24"/>
          <w:lang w:val="en-GB"/>
        </w:rPr>
        <w:t>Inferences</w:t>
      </w:r>
      <w:r>
        <w:rPr>
          <w:rFonts w:ascii="Times New Roman" w:hAnsi="Times New Roman" w:cs="Times New Roman"/>
          <w:sz w:val="24"/>
          <w:szCs w:val="24"/>
          <w:lang w:val="en-GB"/>
        </w:rPr>
        <w:t xml:space="preserve">. </w:t>
      </w:r>
      <w:r w:rsidRPr="00B47DD7">
        <w:rPr>
          <w:rFonts w:ascii="Times New Roman" w:hAnsi="Times New Roman" w:cs="Times New Roman"/>
          <w:i/>
          <w:iCs/>
          <w:sz w:val="24"/>
          <w:szCs w:val="24"/>
          <w:lang w:val="en-GB"/>
        </w:rPr>
        <w:t>Topics in Cognitive Science</w:t>
      </w:r>
      <w:r>
        <w:rPr>
          <w:rFonts w:ascii="Times New Roman" w:hAnsi="Times New Roman" w:cs="Times New Roman"/>
          <w:sz w:val="24"/>
          <w:szCs w:val="24"/>
          <w:lang w:val="en-GB"/>
        </w:rPr>
        <w:t>, 1(1),</w:t>
      </w:r>
      <w:r w:rsidRPr="00B47DD7">
        <w:rPr>
          <w:rFonts w:ascii="Times New Roman" w:hAnsi="Times New Roman" w:cs="Times New Roman"/>
          <w:sz w:val="24"/>
          <w:szCs w:val="24"/>
          <w:lang w:val="en-GB"/>
        </w:rPr>
        <w:t xml:space="preserve"> 107</w:t>
      </w:r>
      <w:r w:rsidR="00B04EC4">
        <w:rPr>
          <w:rFonts w:ascii="Times New Roman" w:hAnsi="Times New Roman" w:cs="Times New Roman"/>
          <w:sz w:val="24"/>
          <w:szCs w:val="24"/>
          <w:lang w:val="en-GB"/>
        </w:rPr>
        <w:t>–</w:t>
      </w:r>
      <w:r w:rsidRPr="00B47DD7">
        <w:rPr>
          <w:rFonts w:ascii="Times New Roman" w:hAnsi="Times New Roman" w:cs="Times New Roman"/>
          <w:sz w:val="24"/>
          <w:szCs w:val="24"/>
          <w:lang w:val="en-GB"/>
        </w:rPr>
        <w:t>143</w:t>
      </w:r>
      <w:r>
        <w:rPr>
          <w:rFonts w:ascii="Times New Roman" w:hAnsi="Times New Roman" w:cs="Times New Roman"/>
          <w:sz w:val="24"/>
          <w:szCs w:val="24"/>
          <w:lang w:val="en-GB"/>
        </w:rPr>
        <w:t>. DOI:</w:t>
      </w:r>
      <w:r w:rsidRPr="00B47DD7">
        <w:rPr>
          <w:rFonts w:ascii="Times New Roman" w:hAnsi="Times New Roman" w:cs="Times New Roman"/>
          <w:sz w:val="24"/>
          <w:szCs w:val="24"/>
          <w:lang w:val="en-GB"/>
        </w:rPr>
        <w:t>10.1111/j.1756-8765.2008.01006.x</w:t>
      </w:r>
    </w:p>
    <w:p w14:paraId="0D6EB88A" w14:textId="1200ECB4" w:rsidR="00495508" w:rsidRPr="00837DE6" w:rsidRDefault="00495508" w:rsidP="006978C5">
      <w:pPr>
        <w:spacing w:after="0" w:line="360" w:lineRule="auto"/>
        <w:rPr>
          <w:rFonts w:ascii="Times New Roman" w:hAnsi="Times New Roman" w:cs="Times New Roman"/>
          <w:sz w:val="24"/>
          <w:szCs w:val="24"/>
          <w:lang w:val="en-GB"/>
        </w:rPr>
      </w:pPr>
      <w:r w:rsidRPr="00B47DD7">
        <w:rPr>
          <w:rFonts w:ascii="Times New Roman" w:hAnsi="Times New Roman" w:cs="Times New Roman"/>
          <w:sz w:val="24"/>
          <w:szCs w:val="24"/>
          <w:lang w:val="en-GB"/>
        </w:rPr>
        <w:t>Gilovich,</w:t>
      </w:r>
      <w:r w:rsidR="004123FA" w:rsidRPr="00B47DD7">
        <w:rPr>
          <w:rFonts w:ascii="Times New Roman" w:hAnsi="Times New Roman" w:cs="Times New Roman"/>
          <w:sz w:val="24"/>
          <w:szCs w:val="24"/>
          <w:lang w:val="en-GB"/>
        </w:rPr>
        <w:t xml:space="preserve"> </w:t>
      </w:r>
      <w:r w:rsidRPr="00B47DD7">
        <w:rPr>
          <w:rFonts w:ascii="Times New Roman" w:hAnsi="Times New Roman" w:cs="Times New Roman"/>
          <w:sz w:val="24"/>
          <w:szCs w:val="24"/>
          <w:lang w:val="en-GB"/>
        </w:rPr>
        <w:t xml:space="preserve">T., Keltner, D., Chen, S., &amp; Nisbett, R.E. (2013). </w:t>
      </w:r>
      <w:r w:rsidRPr="00837DE6">
        <w:rPr>
          <w:rFonts w:ascii="Times New Roman" w:hAnsi="Times New Roman" w:cs="Times New Roman"/>
          <w:i/>
          <w:iCs/>
          <w:sz w:val="24"/>
          <w:szCs w:val="24"/>
          <w:lang w:val="en-GB"/>
        </w:rPr>
        <w:t>Social psychology</w:t>
      </w:r>
      <w:r w:rsidRPr="00837DE6">
        <w:rPr>
          <w:rFonts w:ascii="Times New Roman" w:hAnsi="Times New Roman" w:cs="Times New Roman"/>
          <w:sz w:val="24"/>
          <w:szCs w:val="24"/>
          <w:lang w:val="en-GB"/>
        </w:rPr>
        <w:t xml:space="preserve">. New York: </w:t>
      </w:r>
    </w:p>
    <w:p w14:paraId="64A6522D" w14:textId="71B6AF65" w:rsidR="00495508" w:rsidRPr="00837DE6" w:rsidRDefault="00495508" w:rsidP="00495508">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sz w:val="24"/>
          <w:szCs w:val="24"/>
          <w:lang w:val="en-GB"/>
        </w:rPr>
        <w:t>W.W. Norton &amp; Company</w:t>
      </w:r>
      <w:r w:rsidR="00045FBB" w:rsidRPr="00837DE6">
        <w:rPr>
          <w:rFonts w:ascii="Times New Roman" w:hAnsi="Times New Roman" w:cs="Times New Roman"/>
          <w:sz w:val="24"/>
          <w:szCs w:val="24"/>
          <w:lang w:val="en-GB"/>
        </w:rPr>
        <w:t>.</w:t>
      </w:r>
    </w:p>
    <w:p w14:paraId="22BE846A" w14:textId="09643733" w:rsidR="00167CAC" w:rsidRPr="00837DE6" w:rsidRDefault="00167CAC" w:rsidP="006978C5">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Gormley, W. T. (1998). Regulatory Enforcement Styles. </w:t>
      </w:r>
      <w:r w:rsidRPr="00837DE6">
        <w:rPr>
          <w:rFonts w:ascii="Times New Roman" w:hAnsi="Times New Roman" w:cs="Times New Roman"/>
          <w:i/>
          <w:iCs/>
          <w:sz w:val="24"/>
          <w:szCs w:val="24"/>
          <w:lang w:val="en-GB"/>
        </w:rPr>
        <w:t>Political Research Quarterly</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51</w:t>
      </w:r>
      <w:r w:rsidRPr="00837DE6">
        <w:rPr>
          <w:rFonts w:ascii="Times New Roman" w:hAnsi="Times New Roman" w:cs="Times New Roman"/>
          <w:sz w:val="24"/>
          <w:szCs w:val="24"/>
          <w:lang w:val="en-GB"/>
        </w:rPr>
        <w:t xml:space="preserve">(2), </w:t>
      </w:r>
    </w:p>
    <w:p w14:paraId="1D20B1EF" w14:textId="61127DED" w:rsidR="00167CAC" w:rsidRPr="00837DE6" w:rsidRDefault="00167CAC" w:rsidP="00167CAC">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sz w:val="24"/>
          <w:szCs w:val="24"/>
          <w:lang w:val="en-GB"/>
        </w:rPr>
        <w:t>363</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383. </w:t>
      </w:r>
      <w:r w:rsidR="004B64DD">
        <w:rPr>
          <w:rFonts w:ascii="Times New Roman" w:hAnsi="Times New Roman" w:cs="Times New Roman"/>
          <w:sz w:val="24"/>
          <w:szCs w:val="24"/>
          <w:lang w:val="en-GB"/>
        </w:rPr>
        <w:t>DOI:</w:t>
      </w:r>
      <w:r w:rsidR="004B64DD" w:rsidRPr="004B64DD">
        <w:rPr>
          <w:rFonts w:ascii="Times New Roman" w:hAnsi="Times New Roman" w:cs="Times New Roman"/>
          <w:sz w:val="24"/>
          <w:szCs w:val="24"/>
          <w:lang w:val="en-GB"/>
        </w:rPr>
        <w:t>10.1177/106591299805100204</w:t>
      </w:r>
    </w:p>
    <w:p w14:paraId="1434747D" w14:textId="77777777" w:rsidR="003074BB" w:rsidRPr="00837DE6" w:rsidRDefault="003074BB" w:rsidP="006978C5">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Gray, J. R. (1999). A Bias Toward Short-Term Thinking in Threat-Related Negative </w:t>
      </w:r>
    </w:p>
    <w:p w14:paraId="3AA79FD5" w14:textId="27A567C7" w:rsidR="003074BB" w:rsidRPr="00136806" w:rsidRDefault="003074BB" w:rsidP="003074BB">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lang w:val="en-GB"/>
        </w:rPr>
        <w:t xml:space="preserve">Emotional States. </w:t>
      </w:r>
      <w:r w:rsidRPr="00837DE6">
        <w:rPr>
          <w:rFonts w:ascii="Times New Roman" w:hAnsi="Times New Roman" w:cs="Times New Roman"/>
          <w:i/>
          <w:iCs/>
          <w:sz w:val="24"/>
          <w:szCs w:val="24"/>
          <w:lang w:val="en-GB"/>
        </w:rPr>
        <w:t>Personality and Social Psychology Bulletin</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25</w:t>
      </w:r>
      <w:r w:rsidRPr="00837DE6">
        <w:rPr>
          <w:rFonts w:ascii="Times New Roman" w:hAnsi="Times New Roman" w:cs="Times New Roman"/>
          <w:sz w:val="24"/>
          <w:szCs w:val="24"/>
          <w:lang w:val="en-GB"/>
        </w:rPr>
        <w:t>(1), 65</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75. </w:t>
      </w:r>
      <w:r w:rsidRPr="00136806">
        <w:rPr>
          <w:rFonts w:ascii="Times New Roman" w:hAnsi="Times New Roman" w:cs="Times New Roman"/>
          <w:sz w:val="24"/>
          <w:szCs w:val="24"/>
        </w:rPr>
        <w:t>DOI:10.1177/0146167299025001006</w:t>
      </w:r>
    </w:p>
    <w:p w14:paraId="6D30C0A0" w14:textId="77777777" w:rsidR="00596B80" w:rsidRPr="00837DE6" w:rsidRDefault="00596B80" w:rsidP="006978C5">
      <w:pPr>
        <w:spacing w:after="0" w:line="360" w:lineRule="auto"/>
        <w:rPr>
          <w:rFonts w:ascii="Times New Roman" w:hAnsi="Times New Roman" w:cs="Times New Roman"/>
          <w:sz w:val="24"/>
          <w:szCs w:val="24"/>
        </w:rPr>
      </w:pPr>
      <w:r w:rsidRPr="00136806">
        <w:rPr>
          <w:rFonts w:ascii="Times New Roman" w:hAnsi="Times New Roman" w:cs="Times New Roman"/>
          <w:sz w:val="24"/>
          <w:szCs w:val="24"/>
        </w:rPr>
        <w:t xml:space="preserve">Groeneveld, W. (2015, 21 december). </w:t>
      </w:r>
      <w:r w:rsidRPr="00837DE6">
        <w:rPr>
          <w:rFonts w:ascii="Times New Roman" w:hAnsi="Times New Roman" w:cs="Times New Roman"/>
          <w:sz w:val="24"/>
          <w:szCs w:val="24"/>
        </w:rPr>
        <w:t xml:space="preserve">Joe, BOA’s, doe eens niet zo streng tegen </w:t>
      </w:r>
    </w:p>
    <w:p w14:paraId="4A1175D5" w14:textId="136FC5B4" w:rsidR="00596B80" w:rsidRPr="00837DE6" w:rsidRDefault="00596B80" w:rsidP="00596B80">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straatmuzikanten. </w:t>
      </w:r>
      <w:r w:rsidRPr="00837DE6">
        <w:rPr>
          <w:rFonts w:ascii="Times New Roman" w:hAnsi="Times New Roman" w:cs="Times New Roman"/>
          <w:i/>
          <w:iCs/>
          <w:sz w:val="24"/>
          <w:szCs w:val="24"/>
        </w:rPr>
        <w:t>Sikkom</w:t>
      </w:r>
      <w:r w:rsidRPr="00837DE6">
        <w:rPr>
          <w:rFonts w:ascii="Times New Roman" w:hAnsi="Times New Roman" w:cs="Times New Roman"/>
          <w:sz w:val="24"/>
          <w:szCs w:val="24"/>
        </w:rPr>
        <w:t xml:space="preserve">. Verkregen via: https://www.sikkom.nl/boas-doe-eens-niet-zo-streng-tegen-straatmuzikanten/ </w:t>
      </w:r>
    </w:p>
    <w:p w14:paraId="63D6594A" w14:textId="07726175" w:rsidR="009F384D" w:rsidRPr="00837DE6" w:rsidRDefault="009F384D" w:rsidP="006978C5">
      <w:pPr>
        <w:spacing w:after="0" w:line="360" w:lineRule="auto"/>
        <w:rPr>
          <w:rFonts w:ascii="Times New Roman" w:hAnsi="Times New Roman" w:cs="Times New Roman"/>
          <w:sz w:val="24"/>
          <w:szCs w:val="24"/>
        </w:rPr>
      </w:pPr>
      <w:r w:rsidRPr="00837DE6">
        <w:rPr>
          <w:rFonts w:ascii="Times New Roman" w:hAnsi="Times New Roman" w:cs="Times New Roman"/>
          <w:sz w:val="24"/>
          <w:szCs w:val="24"/>
          <w:lang w:val="en-GB"/>
        </w:rPr>
        <w:t xml:space="preserve">Harvard Health Publishing (2020). </w:t>
      </w:r>
      <w:r w:rsidRPr="00837DE6">
        <w:rPr>
          <w:rFonts w:ascii="Times New Roman" w:hAnsi="Times New Roman" w:cs="Times New Roman"/>
          <w:i/>
          <w:iCs/>
          <w:sz w:val="24"/>
          <w:szCs w:val="24"/>
          <w:lang w:val="en-GB"/>
        </w:rPr>
        <w:t>Understanding the stress response</w:t>
      </w:r>
      <w:r w:rsidRPr="00837DE6">
        <w:rPr>
          <w:rFonts w:ascii="Times New Roman" w:hAnsi="Times New Roman" w:cs="Times New Roman"/>
          <w:sz w:val="24"/>
          <w:szCs w:val="24"/>
          <w:lang w:val="en-GB"/>
        </w:rPr>
        <w:t xml:space="preserve">. </w:t>
      </w:r>
      <w:r w:rsidRPr="00837DE6">
        <w:rPr>
          <w:rFonts w:ascii="Times New Roman" w:hAnsi="Times New Roman" w:cs="Times New Roman"/>
          <w:sz w:val="24"/>
          <w:szCs w:val="24"/>
        </w:rPr>
        <w:t xml:space="preserve">Verkregen via: </w:t>
      </w:r>
    </w:p>
    <w:p w14:paraId="161D5169" w14:textId="1F9430D7" w:rsidR="003E4CE1" w:rsidRPr="00837DE6" w:rsidRDefault="00912370" w:rsidP="003E4CE1">
      <w:pPr>
        <w:spacing w:after="0" w:line="360" w:lineRule="auto"/>
        <w:ind w:firstLine="708"/>
        <w:rPr>
          <w:rFonts w:ascii="Times New Roman" w:hAnsi="Times New Roman" w:cs="Times New Roman"/>
          <w:sz w:val="24"/>
          <w:szCs w:val="24"/>
        </w:rPr>
      </w:pPr>
      <w:r w:rsidRPr="00837DE6">
        <w:rPr>
          <w:rFonts w:ascii="Times New Roman" w:hAnsi="Times New Roman" w:cs="Times New Roman"/>
          <w:sz w:val="24"/>
          <w:szCs w:val="24"/>
        </w:rPr>
        <w:t>https://www.health.harvard.edu/staying-healthy/understanding-the-stress-response</w:t>
      </w:r>
      <w:r w:rsidR="009F384D" w:rsidRPr="00837DE6">
        <w:rPr>
          <w:rFonts w:ascii="Times New Roman" w:hAnsi="Times New Roman" w:cs="Times New Roman"/>
          <w:sz w:val="24"/>
          <w:szCs w:val="24"/>
        </w:rPr>
        <w:t xml:space="preserve"> </w:t>
      </w:r>
    </w:p>
    <w:p w14:paraId="5EAFB4F2" w14:textId="77777777" w:rsidR="00C600D6" w:rsidRPr="00837DE6" w:rsidRDefault="00C600D6" w:rsidP="003E4CE1">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Herbert, S. (2009). Community policing and acccountability. In P. Grabosky (Ed.), </w:t>
      </w:r>
    </w:p>
    <w:p w14:paraId="3A1851BD" w14:textId="4BD3660C" w:rsidR="00C600D6" w:rsidRPr="00837DE6" w:rsidRDefault="00C600D6" w:rsidP="00C600D6">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i/>
          <w:iCs/>
          <w:sz w:val="24"/>
          <w:szCs w:val="24"/>
          <w:lang w:val="en-GB"/>
        </w:rPr>
        <w:t>Community Policing and Peacekeeping</w:t>
      </w:r>
      <w:r w:rsidRPr="00837DE6">
        <w:rPr>
          <w:rFonts w:ascii="Times New Roman" w:hAnsi="Times New Roman" w:cs="Times New Roman"/>
          <w:sz w:val="24"/>
          <w:szCs w:val="24"/>
          <w:lang w:val="en-GB"/>
        </w:rPr>
        <w:t xml:space="preserve"> (pp. 81</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94). Boca Raton: CRC Press.</w:t>
      </w:r>
    </w:p>
    <w:p w14:paraId="720BEAA4" w14:textId="7D8D8AF2" w:rsidR="003E4CE1" w:rsidRPr="00837DE6" w:rsidRDefault="003E4CE1" w:rsidP="003E4CE1">
      <w:pPr>
        <w:spacing w:after="0" w:line="360" w:lineRule="auto"/>
        <w:rPr>
          <w:rFonts w:ascii="Times New Roman" w:hAnsi="Times New Roman" w:cs="Times New Roman"/>
          <w:sz w:val="24"/>
          <w:szCs w:val="24"/>
        </w:rPr>
      </w:pPr>
      <w:r w:rsidRPr="00837DE6">
        <w:rPr>
          <w:rFonts w:ascii="Times New Roman" w:hAnsi="Times New Roman" w:cs="Times New Roman"/>
          <w:sz w:val="24"/>
          <w:szCs w:val="24"/>
          <w:lang w:val="en-GB"/>
        </w:rPr>
        <w:t xml:space="preserve">Heyblom, O. (2020, 23 juli). </w:t>
      </w:r>
      <w:r w:rsidRPr="00837DE6">
        <w:rPr>
          <w:rFonts w:ascii="Times New Roman" w:hAnsi="Times New Roman" w:cs="Times New Roman"/>
          <w:sz w:val="24"/>
          <w:szCs w:val="24"/>
        </w:rPr>
        <w:t xml:space="preserve">Regillio (10) met blokfluit en al weggestuurd door boa's: 'Ik kan </w:t>
      </w:r>
    </w:p>
    <w:p w14:paraId="137552F8" w14:textId="27E0F7A6" w:rsidR="003E4CE1" w:rsidRPr="00837DE6" w:rsidRDefault="003E4CE1" w:rsidP="003E4CE1">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maar twee nummers'. </w:t>
      </w:r>
      <w:r w:rsidRPr="00837DE6">
        <w:rPr>
          <w:rFonts w:ascii="Times New Roman" w:hAnsi="Times New Roman" w:cs="Times New Roman"/>
          <w:i/>
          <w:iCs/>
          <w:sz w:val="24"/>
          <w:szCs w:val="24"/>
        </w:rPr>
        <w:t>Algemeen Dagblad</w:t>
      </w:r>
      <w:r w:rsidRPr="00837DE6">
        <w:rPr>
          <w:rFonts w:ascii="Times New Roman" w:hAnsi="Times New Roman" w:cs="Times New Roman"/>
          <w:sz w:val="24"/>
          <w:szCs w:val="24"/>
        </w:rPr>
        <w:t xml:space="preserve">. Verkregen via: https://www.ad.nl/binnenland/regillio-10-met-blokfluit-en-al-weggestuurd-door-boa-s-ik-kan-maar-twee-nummers~a63fcbb1/ </w:t>
      </w:r>
    </w:p>
    <w:p w14:paraId="24B4E3B3" w14:textId="1E829AB2" w:rsidR="00381E5B" w:rsidRPr="00837DE6" w:rsidRDefault="00381E5B" w:rsidP="006978C5">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Hooftman W.E., Mars G.M.J., Janssen B., de Vroome E.M.M., Janssen B.J.M., Pleijers </w:t>
      </w:r>
    </w:p>
    <w:p w14:paraId="73C0A811" w14:textId="37FDF536" w:rsidR="00381E5B" w:rsidRPr="00837DE6" w:rsidRDefault="00381E5B" w:rsidP="00381E5B">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rPr>
        <w:t>A.J.S., &amp; Van den Bosscheet, S.N.J. (2019). </w:t>
      </w:r>
      <w:r w:rsidRPr="00837DE6">
        <w:rPr>
          <w:rFonts w:ascii="Times New Roman" w:hAnsi="Times New Roman" w:cs="Times New Roman"/>
          <w:i/>
          <w:iCs/>
          <w:sz w:val="24"/>
          <w:szCs w:val="24"/>
        </w:rPr>
        <w:t>Nationale Enquête Arbeidsomstandigheden 2018: Methodologie en globale resultaten</w:t>
      </w:r>
      <w:r w:rsidRPr="00837DE6">
        <w:rPr>
          <w:rFonts w:ascii="Times New Roman" w:hAnsi="Times New Roman" w:cs="Times New Roman"/>
          <w:sz w:val="24"/>
          <w:szCs w:val="24"/>
        </w:rPr>
        <w:t xml:space="preserve">. </w:t>
      </w:r>
      <w:r w:rsidRPr="00837DE6">
        <w:rPr>
          <w:rFonts w:ascii="Times New Roman" w:hAnsi="Times New Roman" w:cs="Times New Roman"/>
          <w:sz w:val="24"/>
          <w:szCs w:val="24"/>
          <w:lang w:val="en-GB"/>
        </w:rPr>
        <w:t>Leiden/Heerlen: TNO/CBS.</w:t>
      </w:r>
    </w:p>
    <w:p w14:paraId="4FD0C44B" w14:textId="517658A6" w:rsidR="006978C5" w:rsidRPr="00837DE6" w:rsidRDefault="00B6579D" w:rsidP="006978C5">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Howe, K. R. (2004). </w:t>
      </w:r>
      <w:r w:rsidR="006978C5" w:rsidRPr="00837DE6">
        <w:rPr>
          <w:rFonts w:ascii="Times New Roman" w:hAnsi="Times New Roman" w:cs="Times New Roman"/>
          <w:sz w:val="24"/>
          <w:szCs w:val="24"/>
          <w:lang w:val="en-GB"/>
        </w:rPr>
        <w:t xml:space="preserve">A Critique of Experimentalism. </w:t>
      </w:r>
      <w:r w:rsidR="006978C5" w:rsidRPr="00837DE6">
        <w:rPr>
          <w:rFonts w:ascii="Times New Roman" w:hAnsi="Times New Roman" w:cs="Times New Roman"/>
          <w:i/>
          <w:iCs/>
          <w:sz w:val="24"/>
          <w:szCs w:val="24"/>
          <w:lang w:val="en-GB"/>
        </w:rPr>
        <w:t>Qualitative Inquiry</w:t>
      </w:r>
      <w:r w:rsidR="006978C5" w:rsidRPr="00837DE6">
        <w:rPr>
          <w:rFonts w:ascii="Times New Roman" w:hAnsi="Times New Roman" w:cs="Times New Roman"/>
          <w:sz w:val="24"/>
          <w:szCs w:val="24"/>
          <w:lang w:val="en-GB"/>
        </w:rPr>
        <w:t xml:space="preserve">, </w:t>
      </w:r>
      <w:r w:rsidR="006978C5" w:rsidRPr="00837DE6">
        <w:rPr>
          <w:rFonts w:ascii="Times New Roman" w:hAnsi="Times New Roman" w:cs="Times New Roman"/>
          <w:i/>
          <w:iCs/>
          <w:sz w:val="24"/>
          <w:szCs w:val="24"/>
          <w:lang w:val="en-GB"/>
        </w:rPr>
        <w:t>10</w:t>
      </w:r>
      <w:r w:rsidR="006978C5" w:rsidRPr="00837DE6">
        <w:rPr>
          <w:rFonts w:ascii="Times New Roman" w:hAnsi="Times New Roman" w:cs="Times New Roman"/>
          <w:sz w:val="24"/>
          <w:szCs w:val="24"/>
          <w:lang w:val="en-GB"/>
        </w:rPr>
        <w:t>(1), 42</w:t>
      </w:r>
      <w:r w:rsidR="00B04EC4">
        <w:rPr>
          <w:rFonts w:ascii="Times New Roman" w:hAnsi="Times New Roman" w:cs="Times New Roman"/>
          <w:sz w:val="24"/>
          <w:szCs w:val="24"/>
          <w:lang w:val="en-GB"/>
        </w:rPr>
        <w:t>–</w:t>
      </w:r>
      <w:r w:rsidR="006978C5" w:rsidRPr="00837DE6">
        <w:rPr>
          <w:rFonts w:ascii="Times New Roman" w:hAnsi="Times New Roman" w:cs="Times New Roman"/>
          <w:sz w:val="24"/>
          <w:szCs w:val="24"/>
          <w:lang w:val="en-GB"/>
        </w:rPr>
        <w:t xml:space="preserve">61. </w:t>
      </w:r>
    </w:p>
    <w:p w14:paraId="4ADC8C9F" w14:textId="0F88B43E" w:rsidR="00EB2604" w:rsidRPr="00837DE6" w:rsidRDefault="006978C5" w:rsidP="005929C1">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sz w:val="24"/>
          <w:szCs w:val="24"/>
          <w:lang w:val="en-GB"/>
        </w:rPr>
        <w:t>DOI:10.1177/1077800403259491</w:t>
      </w:r>
    </w:p>
    <w:p w14:paraId="43965B45" w14:textId="0CBA53BD" w:rsidR="002231BC" w:rsidRPr="00837DE6" w:rsidRDefault="002231BC" w:rsidP="002231BC">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lang w:val="en-GB"/>
        </w:rPr>
        <w:t>I&amp;O Research (2021</w:t>
      </w:r>
      <w:r w:rsidR="00087CF3" w:rsidRPr="00837DE6">
        <w:rPr>
          <w:rFonts w:ascii="Times New Roman" w:hAnsi="Times New Roman" w:cs="Times New Roman"/>
          <w:sz w:val="24"/>
          <w:szCs w:val="24"/>
          <w:lang w:val="en-GB"/>
        </w:rPr>
        <w:t>a</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rPr>
        <w:t>Tussenevaluatie – Handhaving van coronagedragsregels in de</w:t>
      </w:r>
    </w:p>
    <w:p w14:paraId="26889E53" w14:textId="3CA5890D" w:rsidR="002231BC" w:rsidRPr="00837DE6" w:rsidRDefault="002231BC" w:rsidP="002231BC">
      <w:pPr>
        <w:spacing w:after="0" w:line="360" w:lineRule="auto"/>
        <w:ind w:left="705"/>
        <w:rPr>
          <w:rFonts w:ascii="Times New Roman" w:hAnsi="Times New Roman" w:cs="Times New Roman"/>
          <w:sz w:val="24"/>
          <w:szCs w:val="24"/>
        </w:rPr>
      </w:pPr>
      <w:r w:rsidRPr="00837DE6">
        <w:rPr>
          <w:rFonts w:ascii="Times New Roman" w:hAnsi="Times New Roman" w:cs="Times New Roman"/>
          <w:i/>
          <w:iCs/>
          <w:sz w:val="24"/>
          <w:szCs w:val="24"/>
        </w:rPr>
        <w:t>periode maart tot en met november 2020</w:t>
      </w:r>
      <w:r w:rsidRPr="00837DE6">
        <w:rPr>
          <w:rFonts w:ascii="Times New Roman" w:hAnsi="Times New Roman" w:cs="Times New Roman"/>
          <w:sz w:val="24"/>
          <w:szCs w:val="24"/>
        </w:rPr>
        <w:t xml:space="preserve">. Verkregen via: https://www.rijksoverheid.nl/binaries/rijksoverheid/documenten/rapporten/2021/04/30/tk-bijlage-tussenevaluatie-handhaving-coronagedragsregels/tk-bijlage-tussenevaluatie-handhaving-coronagedragsregels.pdf </w:t>
      </w:r>
    </w:p>
    <w:p w14:paraId="4F95B93E" w14:textId="77777777" w:rsidR="00087CF3" w:rsidRPr="00837DE6" w:rsidRDefault="00087CF3" w:rsidP="001910BE">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I&amp;O Research (2021b). </w:t>
      </w:r>
      <w:r w:rsidRPr="00837DE6">
        <w:rPr>
          <w:rFonts w:ascii="Times New Roman" w:hAnsi="Times New Roman" w:cs="Times New Roman"/>
          <w:i/>
          <w:iCs/>
          <w:sz w:val="24"/>
          <w:szCs w:val="24"/>
        </w:rPr>
        <w:t>Vertrouwen in kabinet én overheid én Kaag afgenomen</w:t>
      </w:r>
      <w:r w:rsidRPr="00837DE6">
        <w:rPr>
          <w:rFonts w:ascii="Times New Roman" w:hAnsi="Times New Roman" w:cs="Times New Roman"/>
          <w:sz w:val="24"/>
          <w:szCs w:val="24"/>
        </w:rPr>
        <w:t xml:space="preserve">. Verkregen </w:t>
      </w:r>
    </w:p>
    <w:p w14:paraId="6CF32C08" w14:textId="100FAC1D" w:rsidR="00087CF3" w:rsidRPr="00837DE6" w:rsidRDefault="00087CF3" w:rsidP="00087CF3">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via: https://www.ioresearch.nl/actueel/vertrouwen-in-kabinet-en-overheid-en-kaag-afgenomen/</w:t>
      </w:r>
    </w:p>
    <w:p w14:paraId="1AA42DE6" w14:textId="2BC62E83" w:rsidR="005929C1" w:rsidRPr="00837DE6" w:rsidRDefault="005929C1" w:rsidP="001910BE">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Inspectie Leefomgeving en Transport (2017). </w:t>
      </w:r>
      <w:r w:rsidRPr="00837DE6">
        <w:rPr>
          <w:rFonts w:ascii="Times New Roman" w:hAnsi="Times New Roman" w:cs="Times New Roman"/>
          <w:i/>
          <w:iCs/>
          <w:sz w:val="24"/>
          <w:szCs w:val="24"/>
        </w:rPr>
        <w:t>Landelijke handhavingstrategie</w:t>
      </w:r>
      <w:r w:rsidRPr="00837DE6">
        <w:rPr>
          <w:rFonts w:ascii="Times New Roman" w:hAnsi="Times New Roman" w:cs="Times New Roman"/>
          <w:sz w:val="24"/>
          <w:szCs w:val="24"/>
        </w:rPr>
        <w:t>. Verkregen via:</w:t>
      </w:r>
    </w:p>
    <w:p w14:paraId="247E0311" w14:textId="2AEE29BF" w:rsidR="005929C1" w:rsidRPr="00837DE6" w:rsidRDefault="005929C1" w:rsidP="005929C1">
      <w:pPr>
        <w:spacing w:after="0" w:line="360" w:lineRule="auto"/>
        <w:ind w:left="708" w:firstLine="60"/>
        <w:rPr>
          <w:rFonts w:ascii="Times New Roman" w:hAnsi="Times New Roman" w:cs="Times New Roman"/>
          <w:sz w:val="24"/>
          <w:szCs w:val="24"/>
        </w:rPr>
      </w:pPr>
      <w:r w:rsidRPr="00837DE6">
        <w:rPr>
          <w:rFonts w:ascii="Times New Roman" w:hAnsi="Times New Roman" w:cs="Times New Roman"/>
          <w:sz w:val="24"/>
          <w:szCs w:val="24"/>
        </w:rPr>
        <w:t xml:space="preserve">https://www.infomil.nl/publish/pages/99503/versie_1-7_landelijke_handhavingstrategie_24-4-2014.pdf </w:t>
      </w:r>
    </w:p>
    <w:p w14:paraId="6412857C" w14:textId="40C46FBA" w:rsidR="007249E5" w:rsidRPr="00837DE6" w:rsidRDefault="007249E5" w:rsidP="001910BE">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Justis (2021). </w:t>
      </w:r>
      <w:r w:rsidRPr="00837DE6">
        <w:rPr>
          <w:rFonts w:ascii="Times New Roman" w:hAnsi="Times New Roman" w:cs="Times New Roman"/>
          <w:i/>
          <w:iCs/>
          <w:sz w:val="24"/>
          <w:szCs w:val="24"/>
        </w:rPr>
        <w:t>Wat is een boa?</w:t>
      </w:r>
      <w:r w:rsidRPr="00837DE6">
        <w:rPr>
          <w:rFonts w:ascii="Times New Roman" w:hAnsi="Times New Roman" w:cs="Times New Roman"/>
          <w:sz w:val="24"/>
          <w:szCs w:val="24"/>
        </w:rPr>
        <w:t xml:space="preserve"> Verkregen via: https://www.justis.nl/producten/boa/index.aspx </w:t>
      </w:r>
    </w:p>
    <w:p w14:paraId="1BD743FB" w14:textId="77777777" w:rsidR="001B5EB9" w:rsidRPr="00837DE6" w:rsidRDefault="001B5EB9"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Kagan, R.A. (1994). </w:t>
      </w:r>
      <w:r w:rsidRPr="00837DE6">
        <w:rPr>
          <w:rFonts w:ascii="Times New Roman" w:hAnsi="Times New Roman" w:cs="Times New Roman"/>
          <w:i/>
          <w:iCs/>
          <w:sz w:val="24"/>
          <w:szCs w:val="24"/>
          <w:lang w:val="en-GB"/>
        </w:rPr>
        <w:t>Regulatory enforcement</w:t>
      </w:r>
      <w:r w:rsidRPr="00837DE6">
        <w:rPr>
          <w:rFonts w:ascii="Times New Roman" w:hAnsi="Times New Roman" w:cs="Times New Roman"/>
          <w:sz w:val="24"/>
          <w:szCs w:val="24"/>
          <w:lang w:val="en-GB"/>
        </w:rPr>
        <w:t xml:space="preserve">. In D. Rosenbloom, &amp; R. Schwartz (Eds.), </w:t>
      </w:r>
    </w:p>
    <w:p w14:paraId="5FAB3CE3" w14:textId="3E392F49" w:rsidR="001B5EB9" w:rsidRPr="00837DE6" w:rsidRDefault="001B5EB9" w:rsidP="001B5EB9">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i/>
          <w:iCs/>
          <w:sz w:val="24"/>
          <w:szCs w:val="24"/>
          <w:lang w:val="en-GB"/>
        </w:rPr>
        <w:t>Handbook of Regulation and Administrative Law</w:t>
      </w:r>
      <w:r w:rsidRPr="00837DE6">
        <w:rPr>
          <w:rFonts w:ascii="Times New Roman" w:hAnsi="Times New Roman" w:cs="Times New Roman"/>
          <w:sz w:val="24"/>
          <w:szCs w:val="24"/>
          <w:lang w:val="en-GB"/>
        </w:rPr>
        <w:t xml:space="preserve"> (pp. 383</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422). New York: Marcel Dekker. </w:t>
      </w:r>
    </w:p>
    <w:p w14:paraId="01397E86" w14:textId="19B068EB" w:rsidR="00045FBB" w:rsidRPr="00837DE6" w:rsidRDefault="00045FBB"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Kahneman, D. (2011). </w:t>
      </w:r>
      <w:r w:rsidRPr="00837DE6">
        <w:rPr>
          <w:rFonts w:ascii="Times New Roman" w:hAnsi="Times New Roman" w:cs="Times New Roman"/>
          <w:i/>
          <w:iCs/>
          <w:sz w:val="24"/>
          <w:szCs w:val="24"/>
          <w:lang w:val="en-GB"/>
        </w:rPr>
        <w:t>Thinking, fast and slow.</w:t>
      </w:r>
      <w:r w:rsidRPr="00837DE6">
        <w:rPr>
          <w:rFonts w:ascii="Times New Roman" w:hAnsi="Times New Roman" w:cs="Times New Roman"/>
          <w:sz w:val="24"/>
          <w:szCs w:val="24"/>
          <w:lang w:val="en-GB"/>
        </w:rPr>
        <w:t> New York: Farrar, Straus and Giroux.</w:t>
      </w:r>
    </w:p>
    <w:p w14:paraId="5B576D75" w14:textId="4F9AD064" w:rsidR="00787891" w:rsidRPr="00837DE6" w:rsidRDefault="00787891"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Karasek, R. A. (1979). Job Demands, Job Decision Latitude, and Mental Strain: Implications </w:t>
      </w:r>
    </w:p>
    <w:p w14:paraId="4B76D81A" w14:textId="64ACCDAA" w:rsidR="00787891" w:rsidRPr="00837DE6" w:rsidRDefault="00787891" w:rsidP="00787891">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for Job Redesign. </w:t>
      </w:r>
      <w:r w:rsidRPr="00837DE6">
        <w:rPr>
          <w:rFonts w:ascii="Times New Roman" w:hAnsi="Times New Roman" w:cs="Times New Roman"/>
          <w:i/>
          <w:iCs/>
          <w:sz w:val="24"/>
          <w:szCs w:val="24"/>
          <w:lang w:val="en-GB"/>
        </w:rPr>
        <w:t>Administrative Science Quarterly</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24</w:t>
      </w:r>
      <w:r w:rsidRPr="00837DE6">
        <w:rPr>
          <w:rFonts w:ascii="Times New Roman" w:hAnsi="Times New Roman" w:cs="Times New Roman"/>
          <w:sz w:val="24"/>
          <w:szCs w:val="24"/>
          <w:lang w:val="en-GB"/>
        </w:rPr>
        <w:t>(2), 285</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308. DOI:10.2307/2392498</w:t>
      </w:r>
    </w:p>
    <w:p w14:paraId="73EA47D8" w14:textId="6C9E69A2" w:rsidR="00217AE0" w:rsidRPr="00837DE6" w:rsidRDefault="00217AE0"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Keshavarz, M.</w:t>
      </w:r>
      <w:r w:rsidR="002B248B">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 &amp; Mohammadi, R. (2011). Occupational stress and organizational </w:t>
      </w:r>
    </w:p>
    <w:p w14:paraId="4790736E" w14:textId="6ABC847B" w:rsidR="00217AE0" w:rsidRPr="00837DE6" w:rsidRDefault="00217AE0" w:rsidP="00217AE0">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performance, Case study: Iran. </w:t>
      </w:r>
      <w:r w:rsidRPr="00837DE6">
        <w:rPr>
          <w:rFonts w:ascii="Times New Roman" w:hAnsi="Times New Roman" w:cs="Times New Roman"/>
          <w:i/>
          <w:iCs/>
          <w:sz w:val="24"/>
          <w:szCs w:val="24"/>
          <w:lang w:val="en-GB"/>
        </w:rPr>
        <w:t>Procedia - Social and Behavioral Sciences</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30</w:t>
      </w:r>
      <w:r w:rsidRPr="00837DE6">
        <w:rPr>
          <w:rFonts w:ascii="Times New Roman" w:hAnsi="Times New Roman" w:cs="Times New Roman"/>
          <w:sz w:val="24"/>
          <w:szCs w:val="24"/>
          <w:lang w:val="en-GB"/>
        </w:rPr>
        <w:t>, 390–394. DOI:10.1016/j.sbspro.2011.10.077</w:t>
      </w:r>
    </w:p>
    <w:p w14:paraId="163C1857" w14:textId="77777777" w:rsidR="002400D2" w:rsidRPr="00837DE6" w:rsidRDefault="009A1F4B" w:rsidP="009A1F4B">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Kirschbaum, C., &amp; Hellhammer, D. H. (1994). Salivary cortisol in psychoneuroendocrine </w:t>
      </w:r>
    </w:p>
    <w:p w14:paraId="59925906" w14:textId="34149F9D" w:rsidR="009A1F4B" w:rsidRPr="00837DE6" w:rsidRDefault="009A1F4B" w:rsidP="002400D2">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lang w:val="en-GB"/>
        </w:rPr>
        <w:t xml:space="preserve">research: recent developments and applications. </w:t>
      </w:r>
      <w:r w:rsidRPr="00837DE6">
        <w:rPr>
          <w:rFonts w:ascii="Times New Roman" w:hAnsi="Times New Roman" w:cs="Times New Roman"/>
          <w:i/>
          <w:iCs/>
          <w:sz w:val="24"/>
          <w:szCs w:val="24"/>
        </w:rPr>
        <w:t>Psychoneuroendocrinology</w:t>
      </w:r>
      <w:r w:rsidRPr="00837DE6">
        <w:rPr>
          <w:rFonts w:ascii="Times New Roman" w:hAnsi="Times New Roman" w:cs="Times New Roman"/>
          <w:sz w:val="24"/>
          <w:szCs w:val="24"/>
        </w:rPr>
        <w:t xml:space="preserve">, </w:t>
      </w:r>
      <w:r w:rsidRPr="00837DE6">
        <w:rPr>
          <w:rFonts w:ascii="Times New Roman" w:hAnsi="Times New Roman" w:cs="Times New Roman"/>
          <w:i/>
          <w:iCs/>
          <w:sz w:val="24"/>
          <w:szCs w:val="24"/>
        </w:rPr>
        <w:t>19</w:t>
      </w:r>
      <w:r w:rsidRPr="00837DE6">
        <w:rPr>
          <w:rFonts w:ascii="Times New Roman" w:hAnsi="Times New Roman" w:cs="Times New Roman"/>
          <w:sz w:val="24"/>
          <w:szCs w:val="24"/>
        </w:rPr>
        <w:t>(4), 313-333. DOI:10.1016/0306-4530(94)90013-2.</w:t>
      </w:r>
    </w:p>
    <w:p w14:paraId="26B78C92" w14:textId="77777777" w:rsidR="00DF7D82" w:rsidRPr="00837DE6" w:rsidRDefault="00DF7D82" w:rsidP="00583F7C">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Korvorst, M., Moons, E., &amp; Mateboer, M. (2012). </w:t>
      </w:r>
      <w:r w:rsidRPr="00837DE6">
        <w:rPr>
          <w:rFonts w:ascii="Times New Roman" w:hAnsi="Times New Roman" w:cs="Times New Roman"/>
          <w:i/>
          <w:iCs/>
          <w:sz w:val="24"/>
          <w:szCs w:val="24"/>
        </w:rPr>
        <w:t>Slachtofferschap op het werk</w:t>
      </w:r>
      <w:r w:rsidRPr="00837DE6">
        <w:rPr>
          <w:rFonts w:ascii="Times New Roman" w:hAnsi="Times New Roman" w:cs="Times New Roman"/>
          <w:sz w:val="24"/>
          <w:szCs w:val="24"/>
        </w:rPr>
        <w:t xml:space="preserve">. Verkregen </w:t>
      </w:r>
    </w:p>
    <w:p w14:paraId="69B8A730" w14:textId="345577C9" w:rsidR="00DF7D82" w:rsidRPr="00837DE6" w:rsidRDefault="00DF7D82" w:rsidP="00DF7D82">
      <w:pPr>
        <w:spacing w:after="0" w:line="360" w:lineRule="auto"/>
        <w:ind w:firstLine="708"/>
        <w:rPr>
          <w:rFonts w:ascii="Times New Roman" w:hAnsi="Times New Roman" w:cs="Times New Roman"/>
          <w:sz w:val="24"/>
          <w:szCs w:val="24"/>
        </w:rPr>
      </w:pPr>
      <w:r w:rsidRPr="00837DE6">
        <w:rPr>
          <w:rFonts w:ascii="Times New Roman" w:hAnsi="Times New Roman" w:cs="Times New Roman"/>
          <w:sz w:val="24"/>
          <w:szCs w:val="24"/>
        </w:rPr>
        <w:t xml:space="preserve">via: https://www.cbs.nl/-/media/imported/documents/2012/40/2012-k3-v4-p42-art.pdf </w:t>
      </w:r>
    </w:p>
    <w:p w14:paraId="3D8B4DDE" w14:textId="77777777" w:rsidR="002400D2" w:rsidRPr="00837DE6" w:rsidRDefault="002400D2" w:rsidP="00BE151B">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Lipsky, M. (1980). </w:t>
      </w:r>
      <w:r w:rsidRPr="00837DE6">
        <w:rPr>
          <w:rFonts w:ascii="Times New Roman" w:hAnsi="Times New Roman" w:cs="Times New Roman"/>
          <w:i/>
          <w:iCs/>
          <w:sz w:val="24"/>
          <w:szCs w:val="24"/>
          <w:lang w:val="en-GB"/>
        </w:rPr>
        <w:t>Street-Level Bureaucracy: Dilemmas of the Individual in Public Services</w:t>
      </w:r>
      <w:r w:rsidRPr="00837DE6">
        <w:rPr>
          <w:rFonts w:ascii="Times New Roman" w:hAnsi="Times New Roman" w:cs="Times New Roman"/>
          <w:sz w:val="24"/>
          <w:szCs w:val="24"/>
          <w:lang w:val="en-GB"/>
        </w:rPr>
        <w:t xml:space="preserve">. </w:t>
      </w:r>
    </w:p>
    <w:p w14:paraId="02D0E5AC" w14:textId="24CD26DF" w:rsidR="00E413F7" w:rsidRPr="00837DE6" w:rsidRDefault="002400D2" w:rsidP="002400D2">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sz w:val="24"/>
          <w:szCs w:val="24"/>
          <w:lang w:val="en-GB"/>
        </w:rPr>
        <w:t>New York: Russell Sage Foundation</w:t>
      </w:r>
    </w:p>
    <w:p w14:paraId="3D199256" w14:textId="3300D876" w:rsidR="000B747F" w:rsidRPr="00837DE6" w:rsidRDefault="000B747F" w:rsidP="00BE151B">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Mann, H. B., &amp; Whitney, D. R. (1947). On a test of whether one of 2 random variables is </w:t>
      </w:r>
    </w:p>
    <w:p w14:paraId="5A14203D" w14:textId="7442ADFC" w:rsidR="000B747F" w:rsidRPr="00837DE6" w:rsidRDefault="000B747F" w:rsidP="000B747F">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stochastically larger than the other. </w:t>
      </w:r>
      <w:r w:rsidRPr="00837DE6">
        <w:rPr>
          <w:rFonts w:ascii="Times New Roman" w:hAnsi="Times New Roman" w:cs="Times New Roman"/>
          <w:i/>
          <w:iCs/>
          <w:sz w:val="24"/>
          <w:szCs w:val="24"/>
          <w:lang w:val="en-GB"/>
        </w:rPr>
        <w:t>Annals of Mathematical Statistics</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18</w:t>
      </w:r>
      <w:r w:rsidRPr="00837DE6">
        <w:rPr>
          <w:rFonts w:ascii="Times New Roman" w:hAnsi="Times New Roman" w:cs="Times New Roman"/>
          <w:sz w:val="24"/>
          <w:szCs w:val="24"/>
          <w:lang w:val="en-GB"/>
        </w:rPr>
        <w:t>, 50‐60. DOI:10.1214/aoms/1177730491 </w:t>
      </w:r>
    </w:p>
    <w:p w14:paraId="6F6BDDAA" w14:textId="2E8D576C" w:rsidR="00395047" w:rsidRPr="00837DE6" w:rsidRDefault="00BE151B" w:rsidP="00BE151B">
      <w:pPr>
        <w:spacing w:after="0" w:line="360" w:lineRule="auto"/>
        <w:rPr>
          <w:rFonts w:ascii="Times New Roman" w:hAnsi="Times New Roman" w:cs="Times New Roman"/>
          <w:i/>
          <w:iCs/>
          <w:sz w:val="24"/>
          <w:szCs w:val="24"/>
          <w:lang w:val="en-GB"/>
        </w:rPr>
      </w:pPr>
      <w:r w:rsidRPr="00837DE6">
        <w:rPr>
          <w:rFonts w:ascii="Times New Roman" w:hAnsi="Times New Roman" w:cs="Times New Roman"/>
          <w:sz w:val="24"/>
          <w:szCs w:val="24"/>
          <w:lang w:val="en-GB"/>
        </w:rPr>
        <w:t>M</w:t>
      </w:r>
      <w:r w:rsidR="00395047" w:rsidRPr="00837DE6">
        <w:rPr>
          <w:rFonts w:ascii="Times New Roman" w:hAnsi="Times New Roman" w:cs="Times New Roman"/>
          <w:sz w:val="24"/>
          <w:szCs w:val="24"/>
          <w:lang w:val="en-GB"/>
        </w:rPr>
        <w:t>ay</w:t>
      </w:r>
      <w:r w:rsidRPr="00837DE6">
        <w:rPr>
          <w:rFonts w:ascii="Times New Roman" w:hAnsi="Times New Roman" w:cs="Times New Roman"/>
          <w:sz w:val="24"/>
          <w:szCs w:val="24"/>
          <w:lang w:val="en-GB"/>
        </w:rPr>
        <w:t>,</w:t>
      </w:r>
      <w:r w:rsidR="00395047" w:rsidRPr="00837DE6">
        <w:rPr>
          <w:rFonts w:ascii="Times New Roman" w:hAnsi="Times New Roman" w:cs="Times New Roman"/>
          <w:sz w:val="24"/>
          <w:szCs w:val="24"/>
          <w:lang w:val="en-GB"/>
        </w:rPr>
        <w:t xml:space="preserve"> P.</w:t>
      </w:r>
      <w:r w:rsidR="00E73BFB" w:rsidRPr="00837DE6">
        <w:rPr>
          <w:rFonts w:ascii="Times New Roman" w:hAnsi="Times New Roman" w:cs="Times New Roman"/>
          <w:sz w:val="24"/>
          <w:szCs w:val="24"/>
          <w:lang w:val="en-GB"/>
        </w:rPr>
        <w:t xml:space="preserve"> </w:t>
      </w:r>
      <w:r w:rsidR="00395047" w:rsidRPr="00837DE6">
        <w:rPr>
          <w:rFonts w:ascii="Times New Roman" w:hAnsi="Times New Roman" w:cs="Times New Roman"/>
          <w:sz w:val="24"/>
          <w:szCs w:val="24"/>
          <w:lang w:val="en-GB"/>
        </w:rPr>
        <w:t>J., &amp; Burby, R.J. (</w:t>
      </w:r>
      <w:r w:rsidRPr="00837DE6">
        <w:rPr>
          <w:rFonts w:ascii="Times New Roman" w:hAnsi="Times New Roman" w:cs="Times New Roman"/>
          <w:sz w:val="24"/>
          <w:szCs w:val="24"/>
          <w:lang w:val="en-GB"/>
        </w:rPr>
        <w:t>1998)</w:t>
      </w:r>
      <w:r w:rsidR="00395047" w:rsidRPr="00837DE6">
        <w:rPr>
          <w:rFonts w:ascii="Times New Roman" w:hAnsi="Times New Roman" w:cs="Times New Roman"/>
          <w:sz w:val="24"/>
          <w:szCs w:val="24"/>
          <w:lang w:val="en-GB"/>
        </w:rPr>
        <w:t xml:space="preserve">. </w:t>
      </w:r>
      <w:r w:rsidRPr="00837DE6">
        <w:rPr>
          <w:rFonts w:ascii="Times New Roman" w:hAnsi="Times New Roman" w:cs="Times New Roman"/>
          <w:sz w:val="24"/>
          <w:szCs w:val="24"/>
          <w:lang w:val="en-GB"/>
        </w:rPr>
        <w:t>Making Sense Out of Regulatory</w:t>
      </w:r>
      <w:r w:rsidR="00395047" w:rsidRPr="00837DE6">
        <w:rPr>
          <w:rFonts w:ascii="Times New Roman" w:hAnsi="Times New Roman" w:cs="Times New Roman"/>
          <w:sz w:val="24"/>
          <w:szCs w:val="24"/>
          <w:lang w:val="en-GB"/>
        </w:rPr>
        <w:t xml:space="preserve"> </w:t>
      </w:r>
      <w:r w:rsidRPr="00837DE6">
        <w:rPr>
          <w:rFonts w:ascii="Times New Roman" w:hAnsi="Times New Roman" w:cs="Times New Roman"/>
          <w:sz w:val="24"/>
          <w:szCs w:val="24"/>
          <w:lang w:val="en-GB"/>
        </w:rPr>
        <w:t>Enforcement,</w:t>
      </w:r>
      <w:r w:rsidR="00395047"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 xml:space="preserve">Law &amp; </w:t>
      </w:r>
    </w:p>
    <w:p w14:paraId="5F37A335" w14:textId="1B404788" w:rsidR="00BE151B" w:rsidRPr="00837DE6" w:rsidRDefault="00BE151B" w:rsidP="00395047">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i/>
          <w:iCs/>
          <w:sz w:val="24"/>
          <w:szCs w:val="24"/>
          <w:lang w:val="en-GB"/>
        </w:rPr>
        <w:t>Policy</w:t>
      </w:r>
      <w:r w:rsidR="00395047" w:rsidRPr="00837DE6">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20</w:t>
      </w:r>
      <w:r w:rsidR="00395047" w:rsidRPr="00837DE6">
        <w:rPr>
          <w:rFonts w:ascii="Times New Roman" w:hAnsi="Times New Roman" w:cs="Times New Roman"/>
          <w:sz w:val="24"/>
          <w:szCs w:val="24"/>
          <w:lang w:val="en-GB"/>
        </w:rPr>
        <w:t>,</w:t>
      </w:r>
      <w:r w:rsidR="002B248B">
        <w:rPr>
          <w:rFonts w:ascii="Times New Roman" w:hAnsi="Times New Roman" w:cs="Times New Roman"/>
          <w:sz w:val="24"/>
          <w:szCs w:val="24"/>
          <w:lang w:val="en-GB"/>
        </w:rPr>
        <w:t xml:space="preserve"> </w:t>
      </w:r>
      <w:r w:rsidRPr="00837DE6">
        <w:rPr>
          <w:rFonts w:ascii="Times New Roman" w:hAnsi="Times New Roman" w:cs="Times New Roman"/>
          <w:sz w:val="24"/>
          <w:szCs w:val="24"/>
          <w:lang w:val="en-GB"/>
        </w:rPr>
        <w:t>157</w:t>
      </w:r>
      <w:r w:rsidR="00B04EC4">
        <w:rPr>
          <w:rFonts w:ascii="Times New Roman" w:hAnsi="Times New Roman" w:cs="Times New Roman"/>
          <w:sz w:val="24"/>
          <w:szCs w:val="24"/>
          <w:lang w:val="en-GB"/>
        </w:rPr>
        <w:t>–</w:t>
      </w:r>
      <w:r w:rsidR="00395047" w:rsidRPr="00837DE6">
        <w:rPr>
          <w:rFonts w:ascii="Times New Roman" w:hAnsi="Times New Roman" w:cs="Times New Roman"/>
          <w:sz w:val="24"/>
          <w:szCs w:val="24"/>
          <w:lang w:val="en-GB"/>
        </w:rPr>
        <w:t>1</w:t>
      </w:r>
      <w:r w:rsidRPr="00837DE6">
        <w:rPr>
          <w:rFonts w:ascii="Times New Roman" w:hAnsi="Times New Roman" w:cs="Times New Roman"/>
          <w:sz w:val="24"/>
          <w:szCs w:val="24"/>
          <w:lang w:val="en-GB"/>
        </w:rPr>
        <w:t>82.</w:t>
      </w:r>
      <w:r w:rsidR="007F37DD">
        <w:rPr>
          <w:rFonts w:ascii="Times New Roman" w:hAnsi="Times New Roman" w:cs="Times New Roman"/>
          <w:sz w:val="24"/>
          <w:szCs w:val="24"/>
          <w:lang w:val="en-GB"/>
        </w:rPr>
        <w:t xml:space="preserve"> DOI:</w:t>
      </w:r>
      <w:r w:rsidR="007F37DD" w:rsidRPr="007F37DD">
        <w:rPr>
          <w:rFonts w:ascii="Times New Roman" w:hAnsi="Times New Roman" w:cs="Times New Roman"/>
          <w:sz w:val="24"/>
          <w:szCs w:val="24"/>
          <w:lang w:val="en-GB"/>
        </w:rPr>
        <w:t>10.1111/1467-9930.00046</w:t>
      </w:r>
    </w:p>
    <w:p w14:paraId="170BA599" w14:textId="77777777" w:rsidR="003B294C" w:rsidRPr="00837DE6" w:rsidRDefault="00E73BFB" w:rsidP="003B294C">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May P. J., &amp; Winter, S.</w:t>
      </w:r>
      <w:r w:rsidR="003B294C" w:rsidRPr="00837DE6">
        <w:rPr>
          <w:rFonts w:ascii="Times New Roman" w:hAnsi="Times New Roman" w:cs="Times New Roman"/>
          <w:sz w:val="24"/>
          <w:szCs w:val="24"/>
          <w:lang w:val="en-GB"/>
        </w:rPr>
        <w:t xml:space="preserve"> C.</w:t>
      </w:r>
      <w:r w:rsidRPr="00837DE6">
        <w:rPr>
          <w:rFonts w:ascii="Times New Roman" w:hAnsi="Times New Roman" w:cs="Times New Roman"/>
          <w:sz w:val="24"/>
          <w:szCs w:val="24"/>
          <w:lang w:val="en-GB"/>
        </w:rPr>
        <w:t xml:space="preserve"> (2000). Reconsidering Styles of Regulatory Enforcement: Patterns </w:t>
      </w:r>
    </w:p>
    <w:p w14:paraId="083B49E7" w14:textId="347A96D7" w:rsidR="00E73BFB" w:rsidRPr="00837DE6" w:rsidRDefault="00E73BFB" w:rsidP="003B294C">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in Danish Agro-Environmental Inspection. </w:t>
      </w:r>
      <w:r w:rsidRPr="00837DE6">
        <w:rPr>
          <w:rFonts w:ascii="Times New Roman" w:hAnsi="Times New Roman" w:cs="Times New Roman"/>
          <w:i/>
          <w:iCs/>
          <w:sz w:val="24"/>
          <w:szCs w:val="24"/>
          <w:lang w:val="en-GB"/>
        </w:rPr>
        <w:t>Law &amp; Policy</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22</w:t>
      </w:r>
      <w:r w:rsidRPr="00837DE6">
        <w:rPr>
          <w:rFonts w:ascii="Times New Roman" w:hAnsi="Times New Roman" w:cs="Times New Roman"/>
          <w:sz w:val="24"/>
          <w:szCs w:val="24"/>
          <w:lang w:val="en-GB"/>
        </w:rPr>
        <w:t>(2), 143</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173. DOI:10.1111/1467-9930.00089</w:t>
      </w:r>
    </w:p>
    <w:p w14:paraId="105C449B" w14:textId="77777777" w:rsidR="003B294C" w:rsidRPr="00837DE6" w:rsidRDefault="003B294C" w:rsidP="003B294C">
      <w:pPr>
        <w:spacing w:after="0" w:line="360" w:lineRule="auto"/>
        <w:rPr>
          <w:rFonts w:ascii="Times New Roman" w:hAnsi="Times New Roman" w:cs="Times New Roman"/>
          <w:sz w:val="24"/>
          <w:szCs w:val="24"/>
          <w:lang w:val="en-GB"/>
        </w:rPr>
      </w:pPr>
      <w:r w:rsidRPr="003B294C">
        <w:rPr>
          <w:rFonts w:ascii="Times New Roman" w:hAnsi="Times New Roman" w:cs="Times New Roman"/>
          <w:sz w:val="24"/>
          <w:szCs w:val="24"/>
          <w:lang w:val="en-GB"/>
        </w:rPr>
        <w:t>May</w:t>
      </w:r>
      <w:r w:rsidRPr="00837DE6">
        <w:rPr>
          <w:rFonts w:ascii="Times New Roman" w:hAnsi="Times New Roman" w:cs="Times New Roman"/>
          <w:sz w:val="24"/>
          <w:szCs w:val="24"/>
          <w:lang w:val="en-GB"/>
        </w:rPr>
        <w:t>,</w:t>
      </w:r>
      <w:r w:rsidRPr="003B294C">
        <w:rPr>
          <w:rFonts w:ascii="Times New Roman" w:hAnsi="Times New Roman" w:cs="Times New Roman"/>
          <w:sz w:val="24"/>
          <w:szCs w:val="24"/>
          <w:lang w:val="en-GB"/>
        </w:rPr>
        <w:t xml:space="preserve"> P.J.</w:t>
      </w:r>
      <w:r w:rsidRPr="00837DE6">
        <w:rPr>
          <w:rFonts w:ascii="Times New Roman" w:hAnsi="Times New Roman" w:cs="Times New Roman"/>
          <w:sz w:val="24"/>
          <w:szCs w:val="24"/>
          <w:lang w:val="en-GB"/>
        </w:rPr>
        <w:t>,</w:t>
      </w:r>
      <w:r w:rsidRPr="003B294C">
        <w:rPr>
          <w:rFonts w:ascii="Times New Roman" w:hAnsi="Times New Roman" w:cs="Times New Roman"/>
          <w:sz w:val="24"/>
          <w:szCs w:val="24"/>
          <w:lang w:val="en-GB"/>
        </w:rPr>
        <w:t xml:space="preserve"> &amp; Winter, S.C.</w:t>
      </w:r>
      <w:r w:rsidRPr="00837DE6">
        <w:rPr>
          <w:rFonts w:ascii="Times New Roman" w:hAnsi="Times New Roman" w:cs="Times New Roman"/>
          <w:sz w:val="24"/>
          <w:szCs w:val="24"/>
          <w:lang w:val="en-GB"/>
        </w:rPr>
        <w:t xml:space="preserve"> (2011). R</w:t>
      </w:r>
      <w:r w:rsidRPr="003B294C">
        <w:rPr>
          <w:rFonts w:ascii="Times New Roman" w:hAnsi="Times New Roman" w:cs="Times New Roman"/>
          <w:sz w:val="24"/>
          <w:szCs w:val="24"/>
          <w:lang w:val="en-GB"/>
        </w:rPr>
        <w:t>egulatory Enforcement Styles and Compliance</w:t>
      </w:r>
      <w:r w:rsidRPr="00837DE6">
        <w:rPr>
          <w:rFonts w:ascii="Times New Roman" w:hAnsi="Times New Roman" w:cs="Times New Roman"/>
          <w:sz w:val="24"/>
          <w:szCs w:val="24"/>
          <w:lang w:val="en-GB"/>
        </w:rPr>
        <w:t>. I</w:t>
      </w:r>
      <w:r w:rsidRPr="003B294C">
        <w:rPr>
          <w:rFonts w:ascii="Times New Roman" w:hAnsi="Times New Roman" w:cs="Times New Roman"/>
          <w:sz w:val="24"/>
          <w:szCs w:val="24"/>
          <w:lang w:val="en-GB"/>
        </w:rPr>
        <w:t xml:space="preserve">n: C. </w:t>
      </w:r>
    </w:p>
    <w:p w14:paraId="0CB07B44" w14:textId="48D7D6D0" w:rsidR="003B294C" w:rsidRPr="003B294C" w:rsidRDefault="003B294C" w:rsidP="003B294C">
      <w:pPr>
        <w:spacing w:after="0" w:line="360" w:lineRule="auto"/>
        <w:ind w:left="708"/>
        <w:rPr>
          <w:rFonts w:ascii="Times New Roman" w:hAnsi="Times New Roman" w:cs="Times New Roman"/>
          <w:sz w:val="24"/>
          <w:szCs w:val="24"/>
          <w:lang w:val="en-GB"/>
        </w:rPr>
      </w:pPr>
      <w:r w:rsidRPr="003B294C">
        <w:rPr>
          <w:rFonts w:ascii="Times New Roman" w:hAnsi="Times New Roman" w:cs="Times New Roman"/>
          <w:sz w:val="24"/>
          <w:szCs w:val="24"/>
          <w:lang w:val="en-GB"/>
        </w:rPr>
        <w:t>Parker &amp; V.L. Nielsen</w:t>
      </w:r>
      <w:r w:rsidRPr="00837DE6">
        <w:rPr>
          <w:rFonts w:ascii="Times New Roman" w:hAnsi="Times New Roman" w:cs="Times New Roman"/>
          <w:sz w:val="24"/>
          <w:szCs w:val="24"/>
          <w:lang w:val="en-GB"/>
        </w:rPr>
        <w:t xml:space="preserve"> </w:t>
      </w:r>
      <w:r w:rsidRPr="003B294C">
        <w:rPr>
          <w:rFonts w:ascii="Times New Roman" w:hAnsi="Times New Roman" w:cs="Times New Roman"/>
          <w:sz w:val="24"/>
          <w:szCs w:val="24"/>
          <w:lang w:val="en-GB"/>
        </w:rPr>
        <w:t>(</w:t>
      </w:r>
      <w:r w:rsidRPr="00837DE6">
        <w:rPr>
          <w:rFonts w:ascii="Times New Roman" w:hAnsi="Times New Roman" w:cs="Times New Roman"/>
          <w:sz w:val="24"/>
          <w:szCs w:val="24"/>
          <w:lang w:val="en-GB"/>
        </w:rPr>
        <w:t>Eds.</w:t>
      </w:r>
      <w:r w:rsidRPr="003B294C">
        <w:rPr>
          <w:rFonts w:ascii="Times New Roman" w:hAnsi="Times New Roman" w:cs="Times New Roman"/>
          <w:sz w:val="24"/>
          <w:szCs w:val="24"/>
          <w:lang w:val="en-GB"/>
        </w:rPr>
        <w:t xml:space="preserve">), </w:t>
      </w:r>
      <w:r w:rsidRPr="003B294C">
        <w:rPr>
          <w:rFonts w:ascii="Times New Roman" w:hAnsi="Times New Roman" w:cs="Times New Roman"/>
          <w:i/>
          <w:iCs/>
          <w:sz w:val="24"/>
          <w:szCs w:val="24"/>
          <w:lang w:val="en-GB"/>
        </w:rPr>
        <w:t>Explaining Regulatory Compliance: Business Responses to Regulation</w:t>
      </w:r>
      <w:r w:rsidRPr="003B294C">
        <w:rPr>
          <w:rFonts w:ascii="Times New Roman" w:hAnsi="Times New Roman" w:cs="Times New Roman"/>
          <w:sz w:val="24"/>
          <w:szCs w:val="24"/>
          <w:lang w:val="en-GB"/>
        </w:rPr>
        <w:t xml:space="preserve">, </w:t>
      </w:r>
      <w:r w:rsidRPr="00837DE6">
        <w:rPr>
          <w:rFonts w:ascii="Times New Roman" w:hAnsi="Times New Roman" w:cs="Times New Roman"/>
          <w:sz w:val="24"/>
          <w:szCs w:val="24"/>
          <w:lang w:val="en-GB"/>
        </w:rPr>
        <w:t>(pp. 222</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244). </w:t>
      </w:r>
      <w:r w:rsidRPr="003B294C">
        <w:rPr>
          <w:rFonts w:ascii="Times New Roman" w:hAnsi="Times New Roman" w:cs="Times New Roman"/>
          <w:sz w:val="24"/>
          <w:szCs w:val="24"/>
          <w:lang w:val="en-GB"/>
        </w:rPr>
        <w:t>Cheltenham: Edward Elgar</w:t>
      </w:r>
    </w:p>
    <w:p w14:paraId="13A4D5DF" w14:textId="454D9EC9" w:rsidR="00716D37" w:rsidRPr="00837DE6" w:rsidRDefault="002D14E0" w:rsidP="00583F7C">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May P. J., &amp; Wood, R. S. (2003). At the Regulatory Front Lines: Inspectors' Enforcement </w:t>
      </w:r>
    </w:p>
    <w:p w14:paraId="386EA5CE" w14:textId="362DA506" w:rsidR="002D14E0" w:rsidRPr="00837DE6" w:rsidRDefault="002D14E0" w:rsidP="00716D37">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Styles and Regulatory Compliance. </w:t>
      </w:r>
      <w:r w:rsidRPr="00837DE6">
        <w:rPr>
          <w:rFonts w:ascii="Times New Roman" w:hAnsi="Times New Roman" w:cs="Times New Roman"/>
          <w:i/>
          <w:iCs/>
          <w:sz w:val="24"/>
          <w:szCs w:val="24"/>
          <w:lang w:val="en-GB"/>
        </w:rPr>
        <w:t>Journal of Public Administration Research and Theory</w:t>
      </w:r>
      <w:r w:rsidR="00716D37" w:rsidRPr="00837DE6">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13</w:t>
      </w:r>
      <w:r w:rsidRPr="00837DE6">
        <w:rPr>
          <w:rFonts w:ascii="Times New Roman" w:hAnsi="Times New Roman" w:cs="Times New Roman"/>
          <w:sz w:val="24"/>
          <w:szCs w:val="24"/>
          <w:lang w:val="en-GB"/>
        </w:rPr>
        <w:t>(2)</w:t>
      </w:r>
      <w:r w:rsidR="00716D37" w:rsidRPr="00837DE6">
        <w:rPr>
          <w:rFonts w:ascii="Times New Roman" w:hAnsi="Times New Roman" w:cs="Times New Roman"/>
          <w:sz w:val="24"/>
          <w:szCs w:val="24"/>
          <w:lang w:val="en-GB"/>
        </w:rPr>
        <w:t xml:space="preserve">, </w:t>
      </w:r>
      <w:r w:rsidRPr="00837DE6">
        <w:rPr>
          <w:rFonts w:ascii="Times New Roman" w:hAnsi="Times New Roman" w:cs="Times New Roman"/>
          <w:sz w:val="24"/>
          <w:szCs w:val="24"/>
          <w:lang w:val="en-GB"/>
        </w:rPr>
        <w:t>117</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139</w:t>
      </w:r>
      <w:r w:rsidR="00716D37" w:rsidRPr="00837DE6">
        <w:rPr>
          <w:rFonts w:ascii="Times New Roman" w:hAnsi="Times New Roman" w:cs="Times New Roman"/>
          <w:sz w:val="24"/>
          <w:szCs w:val="24"/>
          <w:lang w:val="en-GB"/>
        </w:rPr>
        <w:t>. DOI:10.1093/jpart/mug014</w:t>
      </w:r>
    </w:p>
    <w:p w14:paraId="50DCE4AF" w14:textId="161ED8C4" w:rsidR="00583F7C" w:rsidRPr="00837DE6" w:rsidRDefault="00583F7C" w:rsidP="00583F7C">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McCreary, D. R., &amp; Thompson, M. M. (2006). Development of two reliable and valid </w:t>
      </w:r>
    </w:p>
    <w:p w14:paraId="3D1F1415" w14:textId="4FA73056" w:rsidR="00583F7C" w:rsidRPr="00837DE6" w:rsidRDefault="00583F7C" w:rsidP="00583F7C">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measures of stressors in policing: The operational and organizational police stress questionnaires. </w:t>
      </w:r>
      <w:r w:rsidRPr="00837DE6">
        <w:rPr>
          <w:rFonts w:ascii="Times New Roman" w:hAnsi="Times New Roman" w:cs="Times New Roman"/>
          <w:i/>
          <w:iCs/>
          <w:sz w:val="24"/>
          <w:szCs w:val="24"/>
          <w:lang w:val="en-GB"/>
        </w:rPr>
        <w:t>International Journal of Stress Management</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13</w:t>
      </w:r>
      <w:r w:rsidRPr="00837DE6">
        <w:rPr>
          <w:rFonts w:ascii="Times New Roman" w:hAnsi="Times New Roman" w:cs="Times New Roman"/>
          <w:sz w:val="24"/>
          <w:szCs w:val="24"/>
          <w:lang w:val="en-GB"/>
        </w:rPr>
        <w:t>(4), 494</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518. DOI:10.1037/1072-5245.13.4.494</w:t>
      </w:r>
    </w:p>
    <w:p w14:paraId="7C01C76F" w14:textId="77777777" w:rsidR="001C3277" w:rsidRPr="00837DE6" w:rsidRDefault="001C3277" w:rsidP="00A9341C">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McHugh, M. L. (2013). The Chi-square test of independence. </w:t>
      </w:r>
      <w:r w:rsidRPr="00837DE6">
        <w:rPr>
          <w:rFonts w:ascii="Times New Roman" w:hAnsi="Times New Roman" w:cs="Times New Roman"/>
          <w:i/>
          <w:iCs/>
          <w:sz w:val="24"/>
          <w:szCs w:val="24"/>
          <w:lang w:val="en-GB"/>
        </w:rPr>
        <w:t>Biochemia Medica</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23</w:t>
      </w:r>
      <w:r w:rsidRPr="00837DE6">
        <w:rPr>
          <w:rFonts w:ascii="Times New Roman" w:hAnsi="Times New Roman" w:cs="Times New Roman"/>
          <w:sz w:val="24"/>
          <w:szCs w:val="24"/>
          <w:lang w:val="en-GB"/>
        </w:rPr>
        <w:t>(2), 143–</w:t>
      </w:r>
    </w:p>
    <w:p w14:paraId="5BD6821C" w14:textId="788CD7A4" w:rsidR="001C3277" w:rsidRPr="00837DE6" w:rsidRDefault="001C3277" w:rsidP="001C3277">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sz w:val="24"/>
          <w:szCs w:val="24"/>
          <w:lang w:val="en-GB"/>
        </w:rPr>
        <w:t>149. DOI:10.11613/BM.2013.018</w:t>
      </w:r>
    </w:p>
    <w:p w14:paraId="038F62A4" w14:textId="77777777" w:rsidR="002410E4" w:rsidRPr="00837DE6" w:rsidRDefault="002410E4" w:rsidP="00260D04">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Melloni, M., Lopez, V., &amp; Ibanez, A. (2014). Empathy and contextual social cognition. </w:t>
      </w:r>
    </w:p>
    <w:p w14:paraId="2CC7E976" w14:textId="2EB57D29" w:rsidR="002410E4" w:rsidRPr="00837DE6" w:rsidRDefault="002410E4" w:rsidP="002410E4">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i/>
          <w:iCs/>
          <w:sz w:val="24"/>
          <w:szCs w:val="24"/>
          <w:lang w:val="en-GB"/>
        </w:rPr>
        <w:t>Cognitive, Affective, &amp; Behavioral Neuroscience</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14</w:t>
      </w:r>
      <w:r w:rsidRPr="00837DE6">
        <w:rPr>
          <w:rFonts w:ascii="Times New Roman" w:hAnsi="Times New Roman" w:cs="Times New Roman"/>
          <w:sz w:val="24"/>
          <w:szCs w:val="24"/>
          <w:lang w:val="en-GB"/>
        </w:rPr>
        <w:t>, 407–425. DOI:10.3758/s13415-013-0205-3</w:t>
      </w:r>
    </w:p>
    <w:p w14:paraId="6A0EA8C6" w14:textId="761C0A66" w:rsidR="00260D04" w:rsidRPr="00837DE6" w:rsidRDefault="00260D04" w:rsidP="00260D04">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Michalek, G., Thronicker, I., Yildiz, O., &amp; Schwarze, R. (2019). Habitually green: integrating </w:t>
      </w:r>
    </w:p>
    <w:p w14:paraId="3FC0FF4B" w14:textId="149AA5DD" w:rsidR="00260D04" w:rsidRPr="00837DE6" w:rsidRDefault="00260D04" w:rsidP="00260D04">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the concept of habit into the design of pro-environmental interventions at the workplace. </w:t>
      </w:r>
      <w:r w:rsidRPr="00837DE6">
        <w:rPr>
          <w:rFonts w:ascii="Times New Roman" w:hAnsi="Times New Roman" w:cs="Times New Roman"/>
          <w:i/>
          <w:iCs/>
          <w:sz w:val="24"/>
          <w:szCs w:val="24"/>
          <w:lang w:val="en-GB"/>
        </w:rPr>
        <w:t>Sustainability Management Forum</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27</w:t>
      </w:r>
      <w:r w:rsidRPr="00837DE6">
        <w:rPr>
          <w:rFonts w:ascii="Times New Roman" w:hAnsi="Times New Roman" w:cs="Times New Roman"/>
          <w:sz w:val="24"/>
          <w:szCs w:val="24"/>
          <w:lang w:val="en-GB"/>
        </w:rPr>
        <w:t xml:space="preserve">, 113–124. DOI:10.1007/s00550-019-00487-9 </w:t>
      </w:r>
    </w:p>
    <w:p w14:paraId="30B84E89" w14:textId="2B8FCD81" w:rsidR="00AC5305" w:rsidRPr="00837DE6" w:rsidRDefault="00790D6C" w:rsidP="00790D6C">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Moynihan, D. P., &amp; Pandey, S. K. (200</w:t>
      </w:r>
      <w:r w:rsidR="00AC5305" w:rsidRPr="00837DE6">
        <w:rPr>
          <w:rFonts w:ascii="Times New Roman" w:hAnsi="Times New Roman" w:cs="Times New Roman"/>
          <w:sz w:val="24"/>
          <w:szCs w:val="24"/>
          <w:lang w:val="en-GB"/>
        </w:rPr>
        <w:t>7</w:t>
      </w:r>
      <w:r w:rsidRPr="00837DE6">
        <w:rPr>
          <w:rFonts w:ascii="Times New Roman" w:hAnsi="Times New Roman" w:cs="Times New Roman"/>
          <w:sz w:val="24"/>
          <w:szCs w:val="24"/>
          <w:lang w:val="en-GB"/>
        </w:rPr>
        <w:t xml:space="preserve">). The Role of Organizations in Fostering Public </w:t>
      </w:r>
    </w:p>
    <w:p w14:paraId="3B9814F7" w14:textId="0D185CB8" w:rsidR="00790D6C" w:rsidRPr="00837DE6" w:rsidRDefault="00790D6C" w:rsidP="00AC5305">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lang w:val="en-GB"/>
        </w:rPr>
        <w:t xml:space="preserve">Service Motivation. </w:t>
      </w:r>
      <w:r w:rsidR="00AC5305" w:rsidRPr="00837DE6">
        <w:rPr>
          <w:rFonts w:ascii="Times New Roman" w:hAnsi="Times New Roman" w:cs="Times New Roman"/>
          <w:i/>
          <w:iCs/>
          <w:sz w:val="24"/>
          <w:szCs w:val="24"/>
          <w:lang w:val="en-GB"/>
        </w:rPr>
        <w:t>Public Administration Review</w:t>
      </w:r>
      <w:r w:rsidR="00AC5305" w:rsidRPr="00837DE6">
        <w:rPr>
          <w:rFonts w:ascii="Times New Roman" w:hAnsi="Times New Roman" w:cs="Times New Roman"/>
          <w:sz w:val="24"/>
          <w:szCs w:val="24"/>
          <w:lang w:val="en-GB"/>
        </w:rPr>
        <w:t xml:space="preserve">, </w:t>
      </w:r>
      <w:r w:rsidR="00AC5305" w:rsidRPr="00837DE6">
        <w:rPr>
          <w:rFonts w:ascii="Times New Roman" w:hAnsi="Times New Roman" w:cs="Times New Roman"/>
          <w:i/>
          <w:iCs/>
          <w:sz w:val="24"/>
          <w:szCs w:val="24"/>
          <w:lang w:val="en-GB"/>
        </w:rPr>
        <w:t>67</w:t>
      </w:r>
      <w:r w:rsidR="00AC5305" w:rsidRPr="00837DE6">
        <w:rPr>
          <w:rFonts w:ascii="Times New Roman" w:hAnsi="Times New Roman" w:cs="Times New Roman"/>
          <w:sz w:val="24"/>
          <w:szCs w:val="24"/>
          <w:lang w:val="en-GB"/>
        </w:rPr>
        <w:t>(1), 40</w:t>
      </w:r>
      <w:r w:rsidR="00B04EC4">
        <w:rPr>
          <w:rFonts w:ascii="Times New Roman" w:hAnsi="Times New Roman" w:cs="Times New Roman"/>
          <w:sz w:val="24"/>
          <w:szCs w:val="24"/>
          <w:lang w:val="en-GB"/>
        </w:rPr>
        <w:t>–</w:t>
      </w:r>
      <w:r w:rsidR="00AC5305" w:rsidRPr="00837DE6">
        <w:rPr>
          <w:rFonts w:ascii="Times New Roman" w:hAnsi="Times New Roman" w:cs="Times New Roman"/>
          <w:sz w:val="24"/>
          <w:szCs w:val="24"/>
          <w:lang w:val="en-GB"/>
        </w:rPr>
        <w:t xml:space="preserve">53. </w:t>
      </w:r>
      <w:r w:rsidR="00AC5305" w:rsidRPr="00837DE6">
        <w:rPr>
          <w:rFonts w:ascii="Times New Roman" w:hAnsi="Times New Roman" w:cs="Times New Roman"/>
          <w:sz w:val="24"/>
          <w:szCs w:val="24"/>
        </w:rPr>
        <w:t>DOI:10.1111/j.1540-6210.2006.00695.x</w:t>
      </w:r>
    </w:p>
    <w:p w14:paraId="70ED4DA3" w14:textId="56737FB1" w:rsidR="00A9341C" w:rsidRPr="00837DE6" w:rsidRDefault="00A9341C" w:rsidP="00A9341C">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Necker van Naem (2021). </w:t>
      </w:r>
      <w:r w:rsidRPr="00837DE6">
        <w:rPr>
          <w:rFonts w:ascii="Times New Roman" w:hAnsi="Times New Roman" w:cs="Times New Roman"/>
          <w:i/>
          <w:iCs/>
          <w:sz w:val="24"/>
          <w:szCs w:val="24"/>
        </w:rPr>
        <w:t>Toezicht en handhaving op de openbare orde en veiligheid</w:t>
      </w:r>
      <w:r w:rsidRPr="00837DE6">
        <w:rPr>
          <w:rFonts w:ascii="Times New Roman" w:hAnsi="Times New Roman" w:cs="Times New Roman"/>
          <w:sz w:val="24"/>
          <w:szCs w:val="24"/>
        </w:rPr>
        <w:t xml:space="preserve">. </w:t>
      </w:r>
    </w:p>
    <w:p w14:paraId="01364B65" w14:textId="5133ABC0" w:rsidR="00A9341C" w:rsidRPr="00837DE6" w:rsidRDefault="00A9341C" w:rsidP="00A9341C">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Verkregen via: https://www.necker.nl/assets/Necker-van-Naem-DoeMee-Toezicht-en-Handhaving-op-OOV-overkoepelende-notitie.pdf </w:t>
      </w:r>
    </w:p>
    <w:p w14:paraId="594BBD53" w14:textId="77777777" w:rsidR="003A5C77" w:rsidRPr="00837DE6" w:rsidRDefault="003A5C77" w:rsidP="001910BE">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Nivoo (2021). </w:t>
      </w:r>
      <w:r w:rsidRPr="00837DE6">
        <w:rPr>
          <w:rFonts w:ascii="Times New Roman" w:hAnsi="Times New Roman" w:cs="Times New Roman"/>
          <w:i/>
          <w:iCs/>
          <w:sz w:val="24"/>
          <w:szCs w:val="24"/>
        </w:rPr>
        <w:t>Opleiding basisbekwaamheid boa</w:t>
      </w:r>
      <w:r w:rsidRPr="00837DE6">
        <w:rPr>
          <w:rFonts w:ascii="Times New Roman" w:hAnsi="Times New Roman" w:cs="Times New Roman"/>
          <w:sz w:val="24"/>
          <w:szCs w:val="24"/>
        </w:rPr>
        <w:t xml:space="preserve">. Verkregen via: </w:t>
      </w:r>
    </w:p>
    <w:p w14:paraId="5B5FE81C" w14:textId="25D15451" w:rsidR="003A5C77" w:rsidRPr="00837DE6" w:rsidRDefault="003A5C77" w:rsidP="003A5C77">
      <w:pPr>
        <w:spacing w:after="0" w:line="360" w:lineRule="auto"/>
        <w:ind w:firstLine="708"/>
        <w:rPr>
          <w:rFonts w:ascii="Times New Roman" w:hAnsi="Times New Roman" w:cs="Times New Roman"/>
          <w:sz w:val="24"/>
          <w:szCs w:val="24"/>
        </w:rPr>
      </w:pPr>
      <w:r w:rsidRPr="00837DE6">
        <w:rPr>
          <w:rFonts w:ascii="Times New Roman" w:hAnsi="Times New Roman" w:cs="Times New Roman"/>
          <w:sz w:val="24"/>
          <w:szCs w:val="24"/>
        </w:rPr>
        <w:t xml:space="preserve">https://www.nivoo.nl/opleiding/buitengewoon-opsporingsambtenaar-boa </w:t>
      </w:r>
    </w:p>
    <w:p w14:paraId="17F05CA4" w14:textId="64405BA1" w:rsidR="001910BE" w:rsidRPr="00837DE6" w:rsidRDefault="00A01AF7"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rPr>
        <w:t xml:space="preserve">Nieuwenhuys, A., &amp; Oudejans, R. R. D. (2010). </w:t>
      </w:r>
      <w:r w:rsidRPr="00837DE6">
        <w:rPr>
          <w:rFonts w:ascii="Times New Roman" w:hAnsi="Times New Roman" w:cs="Times New Roman"/>
          <w:sz w:val="24"/>
          <w:szCs w:val="24"/>
          <w:lang w:val="en-GB"/>
        </w:rPr>
        <w:t xml:space="preserve">Effects of anxiety on handgun shooting </w:t>
      </w:r>
    </w:p>
    <w:p w14:paraId="1AC90690" w14:textId="4E39AB1C" w:rsidR="00A01AF7" w:rsidRPr="00837DE6" w:rsidRDefault="00A01AF7" w:rsidP="001910BE">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behavior of police officers: A pilot study. </w:t>
      </w:r>
      <w:r w:rsidRPr="00837DE6">
        <w:rPr>
          <w:rFonts w:ascii="Times New Roman" w:hAnsi="Times New Roman" w:cs="Times New Roman"/>
          <w:i/>
          <w:iCs/>
          <w:sz w:val="24"/>
          <w:szCs w:val="24"/>
          <w:lang w:val="en-GB"/>
        </w:rPr>
        <w:t xml:space="preserve">Anxiety, Stress &amp; Coping, 23, </w:t>
      </w:r>
      <w:r w:rsidRPr="00837DE6">
        <w:rPr>
          <w:rFonts w:ascii="Times New Roman" w:hAnsi="Times New Roman" w:cs="Times New Roman"/>
          <w:sz w:val="24"/>
          <w:szCs w:val="24"/>
          <w:lang w:val="en-GB"/>
        </w:rPr>
        <w:t xml:space="preserve">225–233. </w:t>
      </w:r>
      <w:r w:rsidR="001845FA" w:rsidRPr="00837DE6">
        <w:rPr>
          <w:rFonts w:ascii="Times New Roman" w:hAnsi="Times New Roman" w:cs="Times New Roman"/>
          <w:sz w:val="24"/>
          <w:szCs w:val="24"/>
          <w:lang w:val="en-GB"/>
        </w:rPr>
        <w:t>DOI</w:t>
      </w:r>
      <w:r w:rsidRPr="00837DE6">
        <w:rPr>
          <w:rFonts w:ascii="Times New Roman" w:hAnsi="Times New Roman" w:cs="Times New Roman"/>
          <w:sz w:val="24"/>
          <w:szCs w:val="24"/>
          <w:lang w:val="en-GB"/>
        </w:rPr>
        <w:t>:10.1080/10615800902977494</w:t>
      </w:r>
    </w:p>
    <w:p w14:paraId="680F207C" w14:textId="77777777" w:rsidR="001910BE" w:rsidRPr="00837DE6" w:rsidRDefault="00A01AF7"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Nieuwenhuys, A., Savelsbergh, G. J. P., &amp; Oudejans, R. R. D. (2012). Shoot or don't shoot? </w:t>
      </w:r>
    </w:p>
    <w:p w14:paraId="7B71D543" w14:textId="5CE5718B" w:rsidR="00A01AF7" w:rsidRPr="00837DE6" w:rsidRDefault="00A01AF7" w:rsidP="001910BE">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Why police officers are more inclined to shoot when they are anxious. </w:t>
      </w:r>
      <w:r w:rsidRPr="00837DE6">
        <w:rPr>
          <w:rFonts w:ascii="Times New Roman" w:hAnsi="Times New Roman" w:cs="Times New Roman"/>
          <w:i/>
          <w:iCs/>
          <w:sz w:val="24"/>
          <w:szCs w:val="24"/>
          <w:lang w:val="en-GB"/>
        </w:rPr>
        <w:t>Emotion</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12</w:t>
      </w:r>
      <w:r w:rsidRPr="00837DE6">
        <w:rPr>
          <w:rFonts w:ascii="Times New Roman" w:hAnsi="Times New Roman" w:cs="Times New Roman"/>
          <w:sz w:val="24"/>
          <w:szCs w:val="24"/>
          <w:lang w:val="en-GB"/>
        </w:rPr>
        <w:t>(4),</w:t>
      </w:r>
      <w:r w:rsidR="002B248B">
        <w:rPr>
          <w:rFonts w:ascii="Times New Roman" w:hAnsi="Times New Roman" w:cs="Times New Roman"/>
          <w:sz w:val="24"/>
          <w:szCs w:val="24"/>
          <w:lang w:val="en-GB"/>
        </w:rPr>
        <w:t xml:space="preserve"> </w:t>
      </w:r>
      <w:r w:rsidRPr="00837DE6">
        <w:rPr>
          <w:rFonts w:ascii="Times New Roman" w:hAnsi="Times New Roman" w:cs="Times New Roman"/>
          <w:sz w:val="24"/>
          <w:szCs w:val="24"/>
          <w:lang w:val="en-GB"/>
        </w:rPr>
        <w:t>827</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833. DOI:10.1037/a0025699</w:t>
      </w:r>
    </w:p>
    <w:p w14:paraId="28D9417D" w14:textId="77777777" w:rsidR="00D85191" w:rsidRPr="00837DE6" w:rsidRDefault="001C6210"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Olson, M. K. (1995). Regulatory Agency Discretion Among Competing Industries: Inside the </w:t>
      </w:r>
    </w:p>
    <w:p w14:paraId="7E13484B" w14:textId="1C4C066E" w:rsidR="001C6210" w:rsidRPr="00837DE6" w:rsidRDefault="001C6210" w:rsidP="007F37DD">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Fda. </w:t>
      </w:r>
      <w:r w:rsidRPr="00837DE6">
        <w:rPr>
          <w:rFonts w:ascii="Times New Roman" w:hAnsi="Times New Roman" w:cs="Times New Roman"/>
          <w:i/>
          <w:iCs/>
          <w:sz w:val="24"/>
          <w:szCs w:val="24"/>
          <w:lang w:val="en-GB"/>
        </w:rPr>
        <w:t>Journal of Law, Economics, and Organization</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11</w:t>
      </w:r>
      <w:r w:rsidRPr="00837DE6">
        <w:rPr>
          <w:rFonts w:ascii="Times New Roman" w:hAnsi="Times New Roman" w:cs="Times New Roman"/>
          <w:sz w:val="24"/>
          <w:szCs w:val="24"/>
          <w:lang w:val="en-GB"/>
        </w:rPr>
        <w:t>(2)</w:t>
      </w:r>
      <w:r w:rsidR="00D85191" w:rsidRPr="00837DE6">
        <w:rPr>
          <w:rFonts w:ascii="Times New Roman" w:hAnsi="Times New Roman" w:cs="Times New Roman"/>
          <w:sz w:val="24"/>
          <w:szCs w:val="24"/>
          <w:lang w:val="en-GB"/>
        </w:rPr>
        <w:t>, 379</w:t>
      </w:r>
      <w:r w:rsidR="00B04EC4">
        <w:rPr>
          <w:rFonts w:ascii="Times New Roman" w:hAnsi="Times New Roman" w:cs="Times New Roman"/>
          <w:sz w:val="24"/>
          <w:szCs w:val="24"/>
          <w:lang w:val="en-GB"/>
        </w:rPr>
        <w:t>–</w:t>
      </w:r>
      <w:r w:rsidR="00D85191" w:rsidRPr="00837DE6">
        <w:rPr>
          <w:rFonts w:ascii="Times New Roman" w:hAnsi="Times New Roman" w:cs="Times New Roman"/>
          <w:sz w:val="24"/>
          <w:szCs w:val="24"/>
          <w:lang w:val="en-GB"/>
        </w:rPr>
        <w:t xml:space="preserve">405. </w:t>
      </w:r>
      <w:r w:rsidR="007F37DD">
        <w:rPr>
          <w:rFonts w:ascii="Times New Roman" w:hAnsi="Times New Roman" w:cs="Times New Roman"/>
          <w:sz w:val="24"/>
          <w:szCs w:val="24"/>
          <w:lang w:val="en-GB"/>
        </w:rPr>
        <w:t>DOI:</w:t>
      </w:r>
      <w:r w:rsidR="007F37DD" w:rsidRPr="007F37DD">
        <w:rPr>
          <w:rFonts w:ascii="Times New Roman" w:hAnsi="Times New Roman" w:cs="Times New Roman"/>
          <w:sz w:val="24"/>
          <w:szCs w:val="24"/>
          <w:lang w:val="en-GB"/>
        </w:rPr>
        <w:t>10.1093/oxfordjournals.jleo.a036877</w:t>
      </w:r>
    </w:p>
    <w:p w14:paraId="0B44F2F9" w14:textId="77777777" w:rsidR="00031F41" w:rsidRPr="00837DE6" w:rsidRDefault="00031F41"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Özdemir, T., &amp; Eyduran, E. (2005). Comparison of Chi-Square and Likelihood Ratio Chi-</w:t>
      </w:r>
    </w:p>
    <w:p w14:paraId="12167426" w14:textId="1EAA8283" w:rsidR="00031F41" w:rsidRPr="00837DE6" w:rsidRDefault="00031F41" w:rsidP="00031F41">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Square Tests: Power of Test. </w:t>
      </w:r>
      <w:r w:rsidRPr="00837DE6">
        <w:rPr>
          <w:rFonts w:ascii="Times New Roman" w:hAnsi="Times New Roman" w:cs="Times New Roman"/>
          <w:i/>
          <w:iCs/>
          <w:sz w:val="24"/>
          <w:szCs w:val="24"/>
          <w:lang w:val="en-GB"/>
        </w:rPr>
        <w:t>Journal of Applied Sciences Research</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1</w:t>
      </w:r>
      <w:r w:rsidRPr="00837DE6">
        <w:rPr>
          <w:rFonts w:ascii="Times New Roman" w:hAnsi="Times New Roman" w:cs="Times New Roman"/>
          <w:sz w:val="24"/>
          <w:szCs w:val="24"/>
          <w:lang w:val="en-GB"/>
        </w:rPr>
        <w:t>(2), 242</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244.</w:t>
      </w:r>
    </w:p>
    <w:p w14:paraId="1DC40A5E" w14:textId="77777777" w:rsidR="0098037F" w:rsidRPr="00837DE6" w:rsidRDefault="0088439D"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rPr>
        <w:t xml:space="preserve">Paulsen, M. B., &amp; Feldman, K. A. (1999). </w:t>
      </w:r>
      <w:r w:rsidR="0098037F" w:rsidRPr="00837DE6">
        <w:rPr>
          <w:rFonts w:ascii="Times New Roman" w:hAnsi="Times New Roman" w:cs="Times New Roman"/>
          <w:sz w:val="24"/>
          <w:szCs w:val="24"/>
          <w:lang w:val="en-GB"/>
        </w:rPr>
        <w:t xml:space="preserve">Student Motivation and Epistemological Beliefs. </w:t>
      </w:r>
    </w:p>
    <w:p w14:paraId="274D4E6F" w14:textId="101A17EE" w:rsidR="0088439D" w:rsidRPr="00B04EC4" w:rsidRDefault="0088439D" w:rsidP="0098037F">
      <w:pPr>
        <w:spacing w:after="0" w:line="360" w:lineRule="auto"/>
        <w:ind w:firstLine="708"/>
        <w:rPr>
          <w:rFonts w:ascii="Times New Roman" w:hAnsi="Times New Roman" w:cs="Times New Roman"/>
          <w:sz w:val="24"/>
          <w:szCs w:val="24"/>
        </w:rPr>
      </w:pPr>
      <w:r w:rsidRPr="00837DE6">
        <w:rPr>
          <w:rFonts w:ascii="Times New Roman" w:hAnsi="Times New Roman" w:cs="Times New Roman"/>
          <w:i/>
          <w:iCs/>
          <w:sz w:val="24"/>
          <w:szCs w:val="24"/>
          <w:lang w:val="en-GB"/>
        </w:rPr>
        <w:t>New Directions for Teaching and Learning</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78</w:t>
      </w:r>
      <w:r w:rsidRPr="00837DE6">
        <w:rPr>
          <w:rFonts w:ascii="Times New Roman" w:hAnsi="Times New Roman" w:cs="Times New Roman"/>
          <w:sz w:val="24"/>
          <w:szCs w:val="24"/>
          <w:lang w:val="en-GB"/>
        </w:rPr>
        <w:t>, 17</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25</w:t>
      </w:r>
      <w:r w:rsidR="0098037F" w:rsidRPr="00837DE6">
        <w:rPr>
          <w:rFonts w:ascii="Times New Roman" w:hAnsi="Times New Roman" w:cs="Times New Roman"/>
          <w:sz w:val="24"/>
          <w:szCs w:val="24"/>
          <w:lang w:val="en-GB"/>
        </w:rPr>
        <w:t xml:space="preserve">. </w:t>
      </w:r>
      <w:r w:rsidR="00136806" w:rsidRPr="00B04EC4">
        <w:rPr>
          <w:rFonts w:ascii="Times New Roman" w:hAnsi="Times New Roman" w:cs="Times New Roman"/>
          <w:sz w:val="24"/>
          <w:szCs w:val="24"/>
        </w:rPr>
        <w:t>DOI:10.1002/tl.7802</w:t>
      </w:r>
    </w:p>
    <w:p w14:paraId="135A57BF" w14:textId="77777777" w:rsidR="00331CED" w:rsidRPr="00837DE6" w:rsidRDefault="00331CED" w:rsidP="001910BE">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 xml:space="preserve">Peeters, T., Smits van Waesberghe, E., Mesic, A., &amp; Van Wonderen, R. (2020). </w:t>
      </w:r>
      <w:r w:rsidRPr="00837DE6">
        <w:rPr>
          <w:rFonts w:ascii="Times New Roman" w:hAnsi="Times New Roman" w:cs="Times New Roman"/>
          <w:i/>
          <w:iCs/>
          <w:sz w:val="24"/>
          <w:szCs w:val="24"/>
        </w:rPr>
        <w:t xml:space="preserve">Van </w:t>
      </w:r>
    </w:p>
    <w:p w14:paraId="5566C4A3" w14:textId="4119D539" w:rsidR="00331CED" w:rsidRPr="00837DE6" w:rsidRDefault="00331CED" w:rsidP="00331CED">
      <w:pPr>
        <w:spacing w:after="0" w:line="360" w:lineRule="auto"/>
        <w:ind w:left="708"/>
        <w:rPr>
          <w:rFonts w:ascii="Times New Roman" w:hAnsi="Times New Roman" w:cs="Times New Roman"/>
          <w:sz w:val="24"/>
          <w:szCs w:val="24"/>
        </w:rPr>
      </w:pPr>
      <w:r w:rsidRPr="00837DE6">
        <w:rPr>
          <w:rFonts w:ascii="Times New Roman" w:hAnsi="Times New Roman" w:cs="Times New Roman"/>
          <w:i/>
          <w:iCs/>
          <w:sz w:val="24"/>
          <w:szCs w:val="24"/>
        </w:rPr>
        <w:t>persoonlijke krenking tot vertrouwensbreuk</w:t>
      </w:r>
      <w:r w:rsidRPr="00837DE6">
        <w:rPr>
          <w:rFonts w:ascii="Times New Roman" w:hAnsi="Times New Roman" w:cs="Times New Roman"/>
          <w:sz w:val="24"/>
          <w:szCs w:val="24"/>
        </w:rPr>
        <w:t xml:space="preserve">. Utrecht: Verwey-Jonker Instituut. </w:t>
      </w:r>
    </w:p>
    <w:p w14:paraId="031430F8" w14:textId="708C6760" w:rsidR="00AC5305" w:rsidRPr="00837DE6" w:rsidRDefault="00AC5305" w:rsidP="001910BE">
      <w:pPr>
        <w:spacing w:after="0" w:line="360" w:lineRule="auto"/>
        <w:rPr>
          <w:rFonts w:ascii="Times New Roman" w:hAnsi="Times New Roman" w:cs="Times New Roman"/>
          <w:i/>
          <w:iCs/>
          <w:sz w:val="24"/>
          <w:szCs w:val="24"/>
          <w:lang w:val="en-GB"/>
        </w:rPr>
      </w:pPr>
      <w:r w:rsidRPr="00837DE6">
        <w:rPr>
          <w:rFonts w:ascii="Times New Roman" w:hAnsi="Times New Roman" w:cs="Times New Roman"/>
          <w:sz w:val="24"/>
          <w:szCs w:val="24"/>
        </w:rPr>
        <w:t xml:space="preserve">Perry, J. L. (1997). </w:t>
      </w:r>
      <w:r w:rsidRPr="00837DE6">
        <w:rPr>
          <w:rFonts w:ascii="Times New Roman" w:hAnsi="Times New Roman" w:cs="Times New Roman"/>
          <w:sz w:val="24"/>
          <w:szCs w:val="24"/>
          <w:lang w:val="en-GB"/>
        </w:rPr>
        <w:t xml:space="preserve">Antecedents of Public Service Motivation. </w:t>
      </w:r>
      <w:r w:rsidRPr="00837DE6">
        <w:rPr>
          <w:rFonts w:ascii="Times New Roman" w:hAnsi="Times New Roman" w:cs="Times New Roman"/>
          <w:i/>
          <w:iCs/>
          <w:sz w:val="24"/>
          <w:szCs w:val="24"/>
          <w:lang w:val="en-GB"/>
        </w:rPr>
        <w:t xml:space="preserve">Journal of Public </w:t>
      </w:r>
    </w:p>
    <w:p w14:paraId="332FC154" w14:textId="3A51224A" w:rsidR="00AC5305" w:rsidRPr="00837DE6" w:rsidRDefault="00AC5305" w:rsidP="007F37DD">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i/>
          <w:iCs/>
          <w:sz w:val="24"/>
          <w:szCs w:val="24"/>
          <w:lang w:val="en-GB"/>
        </w:rPr>
        <w:t>Administration Research and Theory</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7</w:t>
      </w:r>
      <w:r w:rsidRPr="00837DE6">
        <w:rPr>
          <w:rFonts w:ascii="Times New Roman" w:hAnsi="Times New Roman" w:cs="Times New Roman"/>
          <w:sz w:val="24"/>
          <w:szCs w:val="24"/>
          <w:lang w:val="en-GB"/>
        </w:rPr>
        <w:t>(2), 181</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197.</w:t>
      </w:r>
      <w:r w:rsidR="007F37DD">
        <w:rPr>
          <w:rFonts w:ascii="Times New Roman" w:hAnsi="Times New Roman" w:cs="Times New Roman"/>
          <w:sz w:val="24"/>
          <w:szCs w:val="24"/>
          <w:lang w:val="en-GB"/>
        </w:rPr>
        <w:t xml:space="preserve"> DOI:</w:t>
      </w:r>
      <w:r w:rsidR="007F37DD" w:rsidRPr="007F37DD">
        <w:rPr>
          <w:rFonts w:ascii="Times New Roman" w:hAnsi="Times New Roman" w:cs="Times New Roman"/>
          <w:sz w:val="24"/>
          <w:szCs w:val="24"/>
          <w:lang w:val="en-GB"/>
        </w:rPr>
        <w:t>10.1093/oxfordjournals.jpart.a024345</w:t>
      </w:r>
    </w:p>
    <w:p w14:paraId="353D398E" w14:textId="1DCBEC2A" w:rsidR="0098037F" w:rsidRPr="00837DE6" w:rsidRDefault="0098037F"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Petty, R. E., &amp; Cacioppo, J. T. (1986). The Elaboration Likelihood Model of Persuasion. </w:t>
      </w:r>
    </w:p>
    <w:p w14:paraId="5C0882AD" w14:textId="66DC873E" w:rsidR="0098037F" w:rsidRPr="00837DE6" w:rsidRDefault="0098037F" w:rsidP="0098037F">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i/>
          <w:iCs/>
          <w:sz w:val="24"/>
          <w:szCs w:val="24"/>
          <w:lang w:val="en-GB"/>
        </w:rPr>
        <w:t>Advances in Experimental Social Psychology</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19</w:t>
      </w:r>
      <w:r w:rsidRPr="00837DE6">
        <w:rPr>
          <w:rFonts w:ascii="Times New Roman" w:hAnsi="Times New Roman" w:cs="Times New Roman"/>
          <w:sz w:val="24"/>
          <w:szCs w:val="24"/>
          <w:lang w:val="en-GB"/>
        </w:rPr>
        <w:t xml:space="preserve">, 123–181. DOI:10.1016/s0065-2601(08)60214-2. </w:t>
      </w:r>
    </w:p>
    <w:p w14:paraId="0BA1A707" w14:textId="77777777" w:rsidR="0098037F" w:rsidRPr="00837DE6" w:rsidRDefault="0098037F"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Petty, R. E., &amp; Cacioppo, J. T., &amp; Goldman, R. (1981). Personal involvement as a determinant </w:t>
      </w:r>
    </w:p>
    <w:p w14:paraId="41EA55E1" w14:textId="08D5C2DF" w:rsidR="0098037F" w:rsidRPr="00837DE6" w:rsidRDefault="0098037F" w:rsidP="0098037F">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lang w:val="en-GB"/>
        </w:rPr>
        <w:t xml:space="preserve">of argument-based persuasion. </w:t>
      </w:r>
      <w:r w:rsidRPr="00837DE6">
        <w:rPr>
          <w:rFonts w:ascii="Times New Roman" w:hAnsi="Times New Roman" w:cs="Times New Roman"/>
          <w:i/>
          <w:iCs/>
          <w:sz w:val="24"/>
          <w:szCs w:val="24"/>
          <w:lang w:val="en-GB"/>
        </w:rPr>
        <w:t>Journal of Personality and Social Psychology</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41</w:t>
      </w:r>
      <w:r w:rsidRPr="00837DE6">
        <w:rPr>
          <w:rFonts w:ascii="Times New Roman" w:hAnsi="Times New Roman" w:cs="Times New Roman"/>
          <w:sz w:val="24"/>
          <w:szCs w:val="24"/>
          <w:lang w:val="en-GB"/>
        </w:rPr>
        <w:t xml:space="preserve">(5), 847–855. </w:t>
      </w:r>
      <w:r w:rsidRPr="00837DE6">
        <w:rPr>
          <w:rFonts w:ascii="Times New Roman" w:hAnsi="Times New Roman" w:cs="Times New Roman"/>
          <w:sz w:val="24"/>
          <w:szCs w:val="24"/>
        </w:rPr>
        <w:t>DOI:10.1037/0022-3514.41.5.847</w:t>
      </w:r>
    </w:p>
    <w:p w14:paraId="12C1DCBA" w14:textId="13640F97" w:rsidR="00855994" w:rsidRPr="00837DE6" w:rsidRDefault="00855994" w:rsidP="001910BE">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Politie (2021</w:t>
      </w:r>
      <w:r w:rsidR="003A5C77" w:rsidRPr="00837DE6">
        <w:rPr>
          <w:rFonts w:ascii="Times New Roman" w:hAnsi="Times New Roman" w:cs="Times New Roman"/>
          <w:sz w:val="24"/>
          <w:szCs w:val="24"/>
        </w:rPr>
        <w:t>a</w:t>
      </w:r>
      <w:r w:rsidRPr="00837DE6">
        <w:rPr>
          <w:rFonts w:ascii="Times New Roman" w:hAnsi="Times New Roman" w:cs="Times New Roman"/>
          <w:sz w:val="24"/>
          <w:szCs w:val="24"/>
        </w:rPr>
        <w:t xml:space="preserve">). </w:t>
      </w:r>
      <w:r w:rsidRPr="00837DE6">
        <w:rPr>
          <w:rFonts w:ascii="Times New Roman" w:hAnsi="Times New Roman" w:cs="Times New Roman"/>
          <w:i/>
          <w:iCs/>
          <w:sz w:val="24"/>
          <w:szCs w:val="24"/>
        </w:rPr>
        <w:t>Coronaboetes – jaarcijfers</w:t>
      </w:r>
      <w:r w:rsidRPr="00837DE6">
        <w:rPr>
          <w:rFonts w:ascii="Times New Roman" w:hAnsi="Times New Roman" w:cs="Times New Roman"/>
          <w:sz w:val="24"/>
          <w:szCs w:val="24"/>
        </w:rPr>
        <w:t xml:space="preserve">. Verkregen via: </w:t>
      </w:r>
    </w:p>
    <w:p w14:paraId="41629A04" w14:textId="538E789A" w:rsidR="00855994" w:rsidRPr="00837DE6" w:rsidRDefault="00855994" w:rsidP="00855994">
      <w:pPr>
        <w:spacing w:after="0" w:line="360" w:lineRule="auto"/>
        <w:ind w:firstLine="708"/>
        <w:rPr>
          <w:rFonts w:ascii="Times New Roman" w:hAnsi="Times New Roman" w:cs="Times New Roman"/>
          <w:sz w:val="24"/>
          <w:szCs w:val="24"/>
        </w:rPr>
      </w:pPr>
      <w:r w:rsidRPr="00837DE6">
        <w:rPr>
          <w:rFonts w:ascii="Times New Roman" w:hAnsi="Times New Roman" w:cs="Times New Roman"/>
          <w:sz w:val="24"/>
          <w:szCs w:val="24"/>
        </w:rPr>
        <w:t xml:space="preserve">https://www.politie.nl/nieuws/2021/april/13/coronaboetes---jaarcijfers.html </w:t>
      </w:r>
    </w:p>
    <w:p w14:paraId="4555085C" w14:textId="77777777" w:rsidR="00A075E2" w:rsidRPr="00837DE6" w:rsidRDefault="00A075E2" w:rsidP="00DD04CE">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Politie (2021b). </w:t>
      </w:r>
      <w:r w:rsidRPr="00837DE6">
        <w:rPr>
          <w:rFonts w:ascii="Times New Roman" w:hAnsi="Times New Roman" w:cs="Times New Roman"/>
          <w:i/>
          <w:iCs/>
          <w:sz w:val="24"/>
          <w:szCs w:val="24"/>
        </w:rPr>
        <w:t>Politie, OM en bestuur: onderhoud rechtsstaat nodig</w:t>
      </w:r>
      <w:r w:rsidRPr="00837DE6">
        <w:rPr>
          <w:rFonts w:ascii="Times New Roman" w:hAnsi="Times New Roman" w:cs="Times New Roman"/>
          <w:sz w:val="24"/>
          <w:szCs w:val="24"/>
        </w:rPr>
        <w:t xml:space="preserve">. Verkregen via: </w:t>
      </w:r>
    </w:p>
    <w:p w14:paraId="4022E2F2" w14:textId="1D058B44" w:rsidR="00A075E2" w:rsidRPr="00837DE6" w:rsidRDefault="00A075E2" w:rsidP="00A075E2">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https://www.politie.nl/nieuws/2021/juni/23/00-geen-herstel-zonder-het-fundament-van-een-sterke-rechtsstaat.html </w:t>
      </w:r>
    </w:p>
    <w:p w14:paraId="1E5F1797" w14:textId="4F61406E" w:rsidR="00722754" w:rsidRPr="00837DE6" w:rsidRDefault="00722754" w:rsidP="00DD04CE">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PricewaterhouseCoopers (2021). </w:t>
      </w:r>
      <w:r w:rsidRPr="00837DE6">
        <w:rPr>
          <w:rFonts w:ascii="Times New Roman" w:hAnsi="Times New Roman" w:cs="Times New Roman"/>
          <w:i/>
          <w:iCs/>
          <w:sz w:val="24"/>
          <w:szCs w:val="24"/>
        </w:rPr>
        <w:t>Personele en materiële lasten (PM) 2021-2025</w:t>
      </w:r>
      <w:r w:rsidRPr="00837DE6">
        <w:rPr>
          <w:rFonts w:ascii="Times New Roman" w:hAnsi="Times New Roman" w:cs="Times New Roman"/>
          <w:sz w:val="24"/>
          <w:szCs w:val="24"/>
        </w:rPr>
        <w:t xml:space="preserve">. Verkregen </w:t>
      </w:r>
    </w:p>
    <w:p w14:paraId="74C08765" w14:textId="63AA11BC" w:rsidR="00722754" w:rsidRPr="00837DE6" w:rsidRDefault="00722754" w:rsidP="00722754">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via: </w:t>
      </w:r>
      <w:r w:rsidR="003F68E6" w:rsidRPr="00837DE6">
        <w:rPr>
          <w:rFonts w:ascii="Times New Roman" w:hAnsi="Times New Roman" w:cs="Times New Roman"/>
          <w:sz w:val="24"/>
          <w:szCs w:val="24"/>
        </w:rPr>
        <w:t>https://www.politie.nl/binaries/content/assets/politie/nieuws/2021/maart/onderzoek-personele-en-materiele-lasten-2021---2025.pdf</w:t>
      </w:r>
      <w:r w:rsidRPr="00837DE6">
        <w:rPr>
          <w:rFonts w:ascii="Times New Roman" w:hAnsi="Times New Roman" w:cs="Times New Roman"/>
          <w:sz w:val="24"/>
          <w:szCs w:val="24"/>
        </w:rPr>
        <w:t xml:space="preserve"> </w:t>
      </w:r>
    </w:p>
    <w:p w14:paraId="556A6CDC" w14:textId="77777777" w:rsidR="00056DB9" w:rsidRPr="00837DE6" w:rsidRDefault="00056DB9" w:rsidP="00056DB9">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Radenbach, C., Reiter, A. M. F., Engert, V., Sjoerds, Z., Villringer, A., Heinze, </w:t>
      </w:r>
    </w:p>
    <w:p w14:paraId="56C22148" w14:textId="3D65FA10" w:rsidR="00056DB9" w:rsidRPr="00837DE6" w:rsidRDefault="00056DB9" w:rsidP="00056DB9">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lang w:val="en-GB"/>
        </w:rPr>
        <w:t xml:space="preserve">H.,…Schlagenhauf, F. (2015). The interaction of acute and chronic stress impairs model-based behavioral control. </w:t>
      </w:r>
      <w:r w:rsidRPr="00631FAF">
        <w:rPr>
          <w:rFonts w:ascii="Times New Roman" w:hAnsi="Times New Roman" w:cs="Times New Roman"/>
          <w:sz w:val="24"/>
          <w:szCs w:val="24"/>
          <w:lang w:val="en-GB"/>
        </w:rPr>
        <w:t>Psychoneuroendocrinology, 53, 268</w:t>
      </w:r>
      <w:r w:rsidR="00B04EC4">
        <w:rPr>
          <w:rFonts w:ascii="Times New Roman" w:hAnsi="Times New Roman" w:cs="Times New Roman"/>
          <w:sz w:val="24"/>
          <w:szCs w:val="24"/>
          <w:lang w:val="en-GB"/>
        </w:rPr>
        <w:t>–</w:t>
      </w:r>
      <w:r w:rsidRPr="00631FAF">
        <w:rPr>
          <w:rFonts w:ascii="Times New Roman" w:hAnsi="Times New Roman" w:cs="Times New Roman"/>
          <w:sz w:val="24"/>
          <w:szCs w:val="24"/>
          <w:lang w:val="en-GB"/>
        </w:rPr>
        <w:t xml:space="preserve">280. </w:t>
      </w:r>
      <w:r w:rsidRPr="00837DE6">
        <w:rPr>
          <w:rFonts w:ascii="Times New Roman" w:hAnsi="Times New Roman" w:cs="Times New Roman"/>
          <w:sz w:val="24"/>
          <w:szCs w:val="24"/>
        </w:rPr>
        <w:t>DOI:10.1016/j.psyneuen.2014.12.017</w:t>
      </w:r>
    </w:p>
    <w:p w14:paraId="5EC9E7FF" w14:textId="4474FAB1" w:rsidR="001910BE" w:rsidRPr="00837DE6" w:rsidRDefault="008C1C4B" w:rsidP="001910BE">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Rijksoverheid (2021</w:t>
      </w:r>
      <w:r w:rsidR="00722754" w:rsidRPr="00837DE6">
        <w:rPr>
          <w:rFonts w:ascii="Times New Roman" w:hAnsi="Times New Roman" w:cs="Times New Roman"/>
          <w:sz w:val="24"/>
          <w:szCs w:val="24"/>
        </w:rPr>
        <w:t>a</w:t>
      </w:r>
      <w:r w:rsidRPr="00837DE6">
        <w:rPr>
          <w:rFonts w:ascii="Times New Roman" w:hAnsi="Times New Roman" w:cs="Times New Roman"/>
          <w:sz w:val="24"/>
          <w:szCs w:val="24"/>
        </w:rPr>
        <w:t xml:space="preserve">). </w:t>
      </w:r>
      <w:r w:rsidRPr="00837DE6">
        <w:rPr>
          <w:rFonts w:ascii="Times New Roman" w:hAnsi="Times New Roman" w:cs="Times New Roman"/>
          <w:i/>
          <w:iCs/>
          <w:sz w:val="24"/>
          <w:szCs w:val="24"/>
        </w:rPr>
        <w:t>Taken van de Rijksoverheid</w:t>
      </w:r>
      <w:r w:rsidRPr="00837DE6">
        <w:rPr>
          <w:rFonts w:ascii="Times New Roman" w:hAnsi="Times New Roman" w:cs="Times New Roman"/>
          <w:sz w:val="24"/>
          <w:szCs w:val="24"/>
        </w:rPr>
        <w:t xml:space="preserve">. Verkregen via: </w:t>
      </w:r>
    </w:p>
    <w:p w14:paraId="60D35C39" w14:textId="7DF9A35F" w:rsidR="00285EFF" w:rsidRPr="00837DE6" w:rsidRDefault="00136806" w:rsidP="00136806">
      <w:pPr>
        <w:spacing w:after="0" w:line="360" w:lineRule="auto"/>
        <w:ind w:firstLine="708"/>
        <w:rPr>
          <w:rFonts w:ascii="Times New Roman" w:hAnsi="Times New Roman" w:cs="Times New Roman"/>
          <w:sz w:val="24"/>
          <w:szCs w:val="24"/>
        </w:rPr>
      </w:pPr>
      <w:r w:rsidRPr="00136806">
        <w:rPr>
          <w:rFonts w:ascii="Times New Roman" w:hAnsi="Times New Roman" w:cs="Times New Roman"/>
          <w:sz w:val="24"/>
          <w:szCs w:val="24"/>
        </w:rPr>
        <w:t xml:space="preserve">https://www.rijksoverheid.nl/onderwerpen/rijksoverheid/taken-van-de-rijksoverheid </w:t>
      </w:r>
      <w:r w:rsidR="00722754" w:rsidRPr="00837DE6">
        <w:rPr>
          <w:rFonts w:ascii="Times New Roman" w:hAnsi="Times New Roman" w:cs="Times New Roman"/>
          <w:sz w:val="24"/>
          <w:szCs w:val="24"/>
        </w:rPr>
        <w:t xml:space="preserve">Rijksoverheid (2021b). </w:t>
      </w:r>
      <w:r w:rsidR="00285EFF" w:rsidRPr="00837DE6">
        <w:rPr>
          <w:rFonts w:ascii="Times New Roman" w:hAnsi="Times New Roman" w:cs="Times New Roman"/>
          <w:i/>
          <w:iCs/>
          <w:sz w:val="24"/>
          <w:szCs w:val="24"/>
        </w:rPr>
        <w:t>Position paper: de politie van morgen en overmorgen</w:t>
      </w:r>
      <w:r w:rsidR="00285EFF" w:rsidRPr="00837DE6">
        <w:rPr>
          <w:rFonts w:ascii="Times New Roman" w:hAnsi="Times New Roman" w:cs="Times New Roman"/>
          <w:sz w:val="24"/>
          <w:szCs w:val="24"/>
        </w:rPr>
        <w:t xml:space="preserve">. Verkregen via: </w:t>
      </w:r>
    </w:p>
    <w:p w14:paraId="1D7E912C" w14:textId="00894B5C" w:rsidR="00722754" w:rsidRPr="00837DE6" w:rsidRDefault="00285EFF" w:rsidP="00285EFF">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https://www.rijksoverheid.nl/documenten/rapporten/2021/03/25/tk-bijlage-</w:t>
      </w:r>
      <w:r w:rsidR="00722754" w:rsidRPr="00837DE6">
        <w:rPr>
          <w:rFonts w:ascii="Times New Roman" w:hAnsi="Times New Roman" w:cs="Times New Roman"/>
          <w:sz w:val="24"/>
          <w:szCs w:val="24"/>
        </w:rPr>
        <w:t xml:space="preserve">vastgestelde-versie-position-paper-politie-13-mei-2020 </w:t>
      </w:r>
    </w:p>
    <w:p w14:paraId="2EF38894" w14:textId="77777777" w:rsidR="008E07BF" w:rsidRPr="00837DE6" w:rsidRDefault="008E07BF"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Roberts, W. (2017). Trust, empathy and time: Relationship building with families </w:t>
      </w:r>
    </w:p>
    <w:p w14:paraId="66C00A35" w14:textId="364E551E" w:rsidR="008E07BF" w:rsidRPr="00837DE6" w:rsidRDefault="008E07BF" w:rsidP="008E07BF">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experiencing vulnerability and disadvantage in early childhood education and care services. </w:t>
      </w:r>
      <w:r w:rsidRPr="00837DE6">
        <w:rPr>
          <w:rFonts w:ascii="Times New Roman" w:hAnsi="Times New Roman" w:cs="Times New Roman"/>
          <w:i/>
          <w:iCs/>
          <w:sz w:val="24"/>
          <w:szCs w:val="24"/>
          <w:lang w:val="en-GB"/>
        </w:rPr>
        <w:t>Australasian Journal of Early Childhood</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42</w:t>
      </w:r>
      <w:r w:rsidRPr="00837DE6">
        <w:rPr>
          <w:rFonts w:ascii="Times New Roman" w:hAnsi="Times New Roman" w:cs="Times New Roman"/>
          <w:sz w:val="24"/>
          <w:szCs w:val="24"/>
          <w:lang w:val="en-GB"/>
        </w:rPr>
        <w:t>(4), 4</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12. DOI:10.23965/AJEC.42.4.01</w:t>
      </w:r>
    </w:p>
    <w:p w14:paraId="5A8915B4" w14:textId="77777777" w:rsidR="000C57F8" w:rsidRPr="00837DE6" w:rsidRDefault="000C57F8"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Rojo López, A. M., Cifuentes Férez, P., &amp; Espín López, L. (2021). The influence of time </w:t>
      </w:r>
    </w:p>
    <w:p w14:paraId="5C7AFFA4" w14:textId="3FD7F2C4" w:rsidR="000C57F8" w:rsidRPr="00837DE6" w:rsidRDefault="000C57F8" w:rsidP="000C57F8">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pressure on translation trainees’ performance: Testing the relationship between self-esteem, salivary cortisol and subjective stress response. </w:t>
      </w:r>
      <w:r w:rsidRPr="00837DE6">
        <w:rPr>
          <w:rFonts w:ascii="Times New Roman" w:hAnsi="Times New Roman" w:cs="Times New Roman"/>
          <w:i/>
          <w:iCs/>
          <w:sz w:val="24"/>
          <w:szCs w:val="24"/>
          <w:lang w:val="en-GB"/>
        </w:rPr>
        <w:t>PLoS One</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16</w:t>
      </w:r>
      <w:r w:rsidRPr="00837DE6">
        <w:rPr>
          <w:rFonts w:ascii="Times New Roman" w:hAnsi="Times New Roman" w:cs="Times New Roman"/>
          <w:sz w:val="24"/>
          <w:szCs w:val="24"/>
          <w:lang w:val="en-GB"/>
        </w:rPr>
        <w:t>(9). DOI:10.1371/journal.pone.0257727</w:t>
      </w:r>
    </w:p>
    <w:p w14:paraId="6B9DE9C4" w14:textId="6ECD7E81" w:rsidR="001C6210" w:rsidRPr="00837DE6" w:rsidRDefault="001C6210"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Salo, I., &amp; Allwood, C. M. (2011). Decision‐making styles, stress and gender among </w:t>
      </w:r>
    </w:p>
    <w:p w14:paraId="3DB4053D" w14:textId="1201470C" w:rsidR="001C6210" w:rsidRPr="00837DE6" w:rsidRDefault="001C6210" w:rsidP="001C6210">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investigators. </w:t>
      </w:r>
      <w:r w:rsidRPr="00837DE6">
        <w:rPr>
          <w:rFonts w:ascii="Times New Roman" w:hAnsi="Times New Roman" w:cs="Times New Roman"/>
          <w:i/>
          <w:iCs/>
          <w:sz w:val="24"/>
          <w:szCs w:val="24"/>
          <w:lang w:val="en-GB"/>
        </w:rPr>
        <w:t>Policing: An International Journal of Police Strategies &amp; Management</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34</w:t>
      </w:r>
      <w:r w:rsidRPr="00837DE6">
        <w:rPr>
          <w:rFonts w:ascii="Times New Roman" w:hAnsi="Times New Roman" w:cs="Times New Roman"/>
          <w:sz w:val="24"/>
          <w:szCs w:val="24"/>
          <w:lang w:val="en-GB"/>
        </w:rPr>
        <w:t>(1), 97</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119. DOI:10.1108/13639511111106632</w:t>
      </w:r>
    </w:p>
    <w:p w14:paraId="39F3B376" w14:textId="77777777" w:rsidR="00965B79" w:rsidRPr="00837DE6" w:rsidRDefault="00965B79" w:rsidP="00965B79">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Scholz, J. T. (1994). Managing Regulatory Enforcement in the United States. In D. H. </w:t>
      </w:r>
    </w:p>
    <w:p w14:paraId="553898FF" w14:textId="27F69BDE" w:rsidR="00965B79" w:rsidRPr="00837DE6" w:rsidRDefault="00965B79" w:rsidP="00965B79">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Rosenbloom, &amp; R. D. Schwartz (Eds.), </w:t>
      </w:r>
      <w:r w:rsidRPr="00837DE6">
        <w:rPr>
          <w:rFonts w:ascii="Times New Roman" w:hAnsi="Times New Roman" w:cs="Times New Roman"/>
          <w:i/>
          <w:iCs/>
          <w:sz w:val="24"/>
          <w:szCs w:val="24"/>
          <w:lang w:val="en-GB"/>
        </w:rPr>
        <w:t>Handbook of Regulation and Administrative Law</w:t>
      </w:r>
      <w:r w:rsidRPr="00837DE6">
        <w:rPr>
          <w:rFonts w:ascii="Times New Roman" w:hAnsi="Times New Roman" w:cs="Times New Roman"/>
          <w:sz w:val="24"/>
          <w:szCs w:val="24"/>
          <w:lang w:val="en-GB"/>
        </w:rPr>
        <w:t>. New York: Marcel Decker.</w:t>
      </w:r>
    </w:p>
    <w:p w14:paraId="5F18EEA7" w14:textId="1953C4DD" w:rsidR="00422D85" w:rsidRPr="00837DE6" w:rsidRDefault="00422D85" w:rsidP="001910BE">
      <w:pPr>
        <w:spacing w:after="0" w:line="360" w:lineRule="auto"/>
        <w:rPr>
          <w:rFonts w:ascii="Times New Roman" w:hAnsi="Times New Roman" w:cs="Times New Roman"/>
          <w:i/>
          <w:iCs/>
          <w:sz w:val="24"/>
          <w:szCs w:val="24"/>
          <w:lang w:val="en-GB"/>
        </w:rPr>
      </w:pPr>
      <w:r w:rsidRPr="00837DE6">
        <w:rPr>
          <w:rFonts w:ascii="Times New Roman" w:hAnsi="Times New Roman" w:cs="Times New Roman"/>
          <w:sz w:val="24"/>
          <w:szCs w:val="24"/>
          <w:lang w:val="en-GB"/>
        </w:rPr>
        <w:t xml:space="preserve">Scholz, J. T., &amp; Wei, F. H. (1986). Regulatory Enforcement in a Federalist System. </w:t>
      </w:r>
      <w:r w:rsidRPr="00837DE6">
        <w:rPr>
          <w:rFonts w:ascii="Times New Roman" w:hAnsi="Times New Roman" w:cs="Times New Roman"/>
          <w:i/>
          <w:iCs/>
          <w:sz w:val="24"/>
          <w:szCs w:val="24"/>
          <w:lang w:val="en-GB"/>
        </w:rPr>
        <w:t xml:space="preserve">The </w:t>
      </w:r>
    </w:p>
    <w:p w14:paraId="07451F54" w14:textId="77777777" w:rsidR="00B04EC4" w:rsidRDefault="00422D85" w:rsidP="00136806">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i/>
          <w:iCs/>
          <w:sz w:val="24"/>
          <w:szCs w:val="24"/>
          <w:lang w:val="en-GB"/>
        </w:rPr>
        <w:t>American Political Science Review</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80</w:t>
      </w:r>
      <w:r w:rsidRPr="00837DE6">
        <w:rPr>
          <w:rFonts w:ascii="Times New Roman" w:hAnsi="Times New Roman" w:cs="Times New Roman"/>
          <w:sz w:val="24"/>
          <w:szCs w:val="24"/>
          <w:lang w:val="en-GB"/>
        </w:rPr>
        <w:t>(4), 1249</w:t>
      </w:r>
      <w:r w:rsidR="00B04EC4">
        <w:rPr>
          <w:rFonts w:ascii="Times New Roman" w:hAnsi="Times New Roman" w:cs="Times New Roman"/>
          <w:sz w:val="24"/>
          <w:szCs w:val="24"/>
          <w:lang w:val="en-GB"/>
        </w:rPr>
        <w:t>–</w:t>
      </w:r>
    </w:p>
    <w:p w14:paraId="019F00AF" w14:textId="0369A755" w:rsidR="00965B79" w:rsidRPr="00837DE6" w:rsidRDefault="00422D85" w:rsidP="00136806">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1270. </w:t>
      </w:r>
      <w:r w:rsidR="00136806">
        <w:rPr>
          <w:rFonts w:ascii="Times New Roman" w:hAnsi="Times New Roman" w:cs="Times New Roman"/>
          <w:sz w:val="24"/>
          <w:szCs w:val="24"/>
          <w:lang w:val="en-GB"/>
        </w:rPr>
        <w:t>DOI:</w:t>
      </w:r>
      <w:r w:rsidR="00136806" w:rsidRPr="00136806">
        <w:rPr>
          <w:rFonts w:ascii="Times New Roman" w:hAnsi="Times New Roman" w:cs="Times New Roman"/>
          <w:sz w:val="24"/>
          <w:szCs w:val="24"/>
          <w:lang w:val="en-GB"/>
        </w:rPr>
        <w:t>10.1017/S0003055400185090</w:t>
      </w:r>
    </w:p>
    <w:p w14:paraId="02A52E7C" w14:textId="77777777" w:rsidR="00C4230F" w:rsidRPr="00837DE6" w:rsidRDefault="00C4230F" w:rsidP="00C4230F">
      <w:pPr>
        <w:spacing w:after="0" w:line="360" w:lineRule="auto"/>
        <w:rPr>
          <w:rFonts w:ascii="Times New Roman" w:hAnsi="Times New Roman" w:cs="Times New Roman"/>
          <w:i/>
          <w:iCs/>
          <w:sz w:val="24"/>
          <w:szCs w:val="24"/>
          <w:lang w:val="en-GB"/>
        </w:rPr>
      </w:pPr>
      <w:r w:rsidRPr="00837DE6">
        <w:rPr>
          <w:rFonts w:ascii="Times New Roman" w:hAnsi="Times New Roman" w:cs="Times New Roman"/>
          <w:sz w:val="24"/>
          <w:szCs w:val="24"/>
          <w:lang w:val="en-GB"/>
        </w:rPr>
        <w:t>Schwabe, L., &amp; Wolf, O. T. (2009)</w:t>
      </w:r>
      <w:r w:rsidRPr="00837DE6">
        <w:rPr>
          <w:lang w:val="en-GB"/>
        </w:rPr>
        <w:t xml:space="preserve"> </w:t>
      </w:r>
      <w:r w:rsidRPr="00837DE6">
        <w:rPr>
          <w:rFonts w:ascii="Times New Roman" w:hAnsi="Times New Roman" w:cs="Times New Roman"/>
          <w:sz w:val="24"/>
          <w:szCs w:val="24"/>
          <w:lang w:val="en-GB"/>
        </w:rPr>
        <w:t xml:space="preserve">Stress Prompts Habit Behavior in Humans. </w:t>
      </w:r>
      <w:r w:rsidRPr="00837DE6">
        <w:rPr>
          <w:rFonts w:ascii="Times New Roman" w:hAnsi="Times New Roman" w:cs="Times New Roman"/>
          <w:i/>
          <w:iCs/>
          <w:sz w:val="24"/>
          <w:szCs w:val="24"/>
          <w:lang w:val="en-GB"/>
        </w:rPr>
        <w:t xml:space="preserve">Journal of </w:t>
      </w:r>
    </w:p>
    <w:p w14:paraId="1FD0A399" w14:textId="3A98C072" w:rsidR="00C4230F" w:rsidRPr="00837DE6" w:rsidRDefault="00C4230F" w:rsidP="00C4230F">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i/>
          <w:iCs/>
          <w:sz w:val="24"/>
          <w:szCs w:val="24"/>
          <w:lang w:val="en-GB"/>
        </w:rPr>
        <w:t>Neuroscience</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29</w:t>
      </w:r>
      <w:r w:rsidRPr="00837DE6">
        <w:rPr>
          <w:rFonts w:ascii="Times New Roman" w:hAnsi="Times New Roman" w:cs="Times New Roman"/>
          <w:sz w:val="24"/>
          <w:szCs w:val="24"/>
          <w:lang w:val="en-GB"/>
        </w:rPr>
        <w:t>(22), 7191</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7198</w:t>
      </w:r>
      <w:r w:rsidR="00073BE2">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 DOI:10.1523/JNEUROSCI.0979-09.2009</w:t>
      </w:r>
    </w:p>
    <w:p w14:paraId="74A3C6B5" w14:textId="122EBF4F" w:rsidR="0006159A" w:rsidRPr="00837DE6" w:rsidRDefault="0006159A" w:rsidP="0006159A">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Shen, ,L. (2010). Mitigating Psychological Reactance: The Role of Message-Induced </w:t>
      </w:r>
    </w:p>
    <w:p w14:paraId="036D464E" w14:textId="77777777" w:rsidR="0006159A" w:rsidRPr="00837DE6" w:rsidRDefault="0006159A" w:rsidP="0006159A">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lang w:val="en-GB"/>
        </w:rPr>
        <w:t xml:space="preserve">Empathy in Persuasion. </w:t>
      </w:r>
      <w:r w:rsidRPr="00837DE6">
        <w:rPr>
          <w:rFonts w:ascii="Times New Roman" w:hAnsi="Times New Roman" w:cs="Times New Roman"/>
          <w:i/>
          <w:iCs/>
          <w:sz w:val="24"/>
          <w:szCs w:val="24"/>
          <w:lang w:val="en-GB"/>
        </w:rPr>
        <w:t>Human Communication Research</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36</w:t>
      </w:r>
      <w:r w:rsidRPr="00837DE6">
        <w:rPr>
          <w:rFonts w:ascii="Times New Roman" w:hAnsi="Times New Roman" w:cs="Times New Roman"/>
          <w:sz w:val="24"/>
          <w:szCs w:val="24"/>
          <w:lang w:val="en-GB"/>
        </w:rPr>
        <w:t xml:space="preserve">, 397–422. </w:t>
      </w:r>
      <w:r w:rsidRPr="00837DE6">
        <w:rPr>
          <w:rFonts w:ascii="Times New Roman" w:hAnsi="Times New Roman" w:cs="Times New Roman"/>
          <w:sz w:val="24"/>
          <w:szCs w:val="24"/>
        </w:rPr>
        <w:t xml:space="preserve">DOI:10.1111/j.1468-2958.2010.01381.x </w:t>
      </w:r>
    </w:p>
    <w:p w14:paraId="4DAFF64A" w14:textId="77777777" w:rsidR="00285EFF" w:rsidRPr="00837DE6" w:rsidRDefault="00944CAE" w:rsidP="00DB7EA4">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Sociaal Cultureel Planbureau (2021).</w:t>
      </w:r>
      <w:r w:rsidR="00285EFF" w:rsidRPr="00837DE6">
        <w:rPr>
          <w:rFonts w:ascii="Times New Roman" w:hAnsi="Times New Roman" w:cs="Times New Roman"/>
          <w:sz w:val="24"/>
          <w:szCs w:val="24"/>
        </w:rPr>
        <w:t xml:space="preserve"> </w:t>
      </w:r>
      <w:r w:rsidR="00285EFF" w:rsidRPr="00837DE6">
        <w:rPr>
          <w:rFonts w:ascii="Times New Roman" w:hAnsi="Times New Roman" w:cs="Times New Roman"/>
          <w:i/>
          <w:iCs/>
          <w:sz w:val="24"/>
          <w:szCs w:val="24"/>
        </w:rPr>
        <w:t>Politie</w:t>
      </w:r>
      <w:r w:rsidR="00285EFF" w:rsidRPr="00837DE6">
        <w:rPr>
          <w:rFonts w:ascii="Times New Roman" w:hAnsi="Times New Roman" w:cs="Times New Roman"/>
          <w:sz w:val="24"/>
          <w:szCs w:val="24"/>
        </w:rPr>
        <w:t xml:space="preserve">. Verkregen via: </w:t>
      </w:r>
    </w:p>
    <w:p w14:paraId="0EF5A144" w14:textId="25D70043" w:rsidR="00944CAE" w:rsidRPr="00837DE6" w:rsidRDefault="00285EFF" w:rsidP="00285EFF">
      <w:pPr>
        <w:spacing w:after="0" w:line="360" w:lineRule="auto"/>
        <w:ind w:firstLine="708"/>
        <w:rPr>
          <w:rFonts w:ascii="Times New Roman" w:hAnsi="Times New Roman" w:cs="Times New Roman"/>
          <w:sz w:val="24"/>
          <w:szCs w:val="24"/>
        </w:rPr>
      </w:pPr>
      <w:r w:rsidRPr="00837DE6">
        <w:rPr>
          <w:rFonts w:ascii="Times New Roman" w:hAnsi="Times New Roman" w:cs="Times New Roman"/>
          <w:sz w:val="24"/>
          <w:szCs w:val="24"/>
        </w:rPr>
        <w:t>https://digitaal.scp.nl/publiekvoorzien/veiligheid-en-justitie/politie/</w:t>
      </w:r>
      <w:r w:rsidR="00944CAE" w:rsidRPr="00837DE6">
        <w:rPr>
          <w:rFonts w:ascii="Times New Roman" w:hAnsi="Times New Roman" w:cs="Times New Roman"/>
          <w:sz w:val="24"/>
          <w:szCs w:val="24"/>
        </w:rPr>
        <w:t xml:space="preserve"> </w:t>
      </w:r>
    </w:p>
    <w:p w14:paraId="35213748" w14:textId="77777777" w:rsidR="00B711D5" w:rsidRPr="00837DE6" w:rsidRDefault="00B711D5" w:rsidP="00B711D5">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Sonenshein, S. (2007). The role of construction, intuition, and justification in responding to </w:t>
      </w:r>
    </w:p>
    <w:p w14:paraId="287FEA4C" w14:textId="0B7C2843" w:rsidR="00B711D5" w:rsidRPr="00837DE6" w:rsidRDefault="00B711D5" w:rsidP="00B711D5">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ethical issues at work: The sensemaking-intuition model. </w:t>
      </w:r>
      <w:r w:rsidRPr="00837DE6">
        <w:rPr>
          <w:rFonts w:ascii="Times New Roman" w:hAnsi="Times New Roman" w:cs="Times New Roman"/>
          <w:i/>
          <w:iCs/>
          <w:sz w:val="24"/>
          <w:szCs w:val="24"/>
          <w:lang w:val="en-GB"/>
        </w:rPr>
        <w:t>Academy of Management Review</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32</w:t>
      </w:r>
      <w:r w:rsidRPr="00837DE6">
        <w:rPr>
          <w:rFonts w:ascii="Times New Roman" w:hAnsi="Times New Roman" w:cs="Times New Roman"/>
          <w:sz w:val="24"/>
          <w:szCs w:val="24"/>
          <w:lang w:val="en-GB"/>
        </w:rPr>
        <w:t>(4), 1022–1040. DOI:10.5465/amr.2007.26585677</w:t>
      </w:r>
    </w:p>
    <w:p w14:paraId="481C2446" w14:textId="59B5A4CB" w:rsidR="00732EEB" w:rsidRPr="00837DE6" w:rsidRDefault="00732EEB" w:rsidP="00DB7EA4">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rPr>
        <w:t xml:space="preserve">Srivastava, A.K., &amp; Krishna, A. (1991). </w:t>
      </w:r>
      <w:r w:rsidRPr="00837DE6">
        <w:rPr>
          <w:rFonts w:ascii="Times New Roman" w:hAnsi="Times New Roman" w:cs="Times New Roman"/>
          <w:sz w:val="24"/>
          <w:szCs w:val="24"/>
          <w:lang w:val="en-GB"/>
        </w:rPr>
        <w:t>A Test of Inverted ‘U’-Hypothesis of Stress-</w:t>
      </w:r>
    </w:p>
    <w:p w14:paraId="5EC7E61D" w14:textId="7D6FE11E" w:rsidR="00732EEB" w:rsidRPr="00837DE6" w:rsidRDefault="00732EEB" w:rsidP="00732EEB">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Performance Relationship in the Industrial Context. </w:t>
      </w:r>
      <w:r w:rsidRPr="00837DE6">
        <w:rPr>
          <w:rFonts w:ascii="Times New Roman" w:hAnsi="Times New Roman" w:cs="Times New Roman"/>
          <w:i/>
          <w:iCs/>
          <w:sz w:val="24"/>
          <w:szCs w:val="24"/>
          <w:lang w:val="en-GB"/>
        </w:rPr>
        <w:t>Psychological Studies</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36</w:t>
      </w:r>
      <w:r w:rsidRPr="00837DE6">
        <w:rPr>
          <w:rFonts w:ascii="Times New Roman" w:hAnsi="Times New Roman" w:cs="Times New Roman"/>
          <w:sz w:val="24"/>
          <w:szCs w:val="24"/>
          <w:lang w:val="en-GB"/>
        </w:rPr>
        <w:t>, 34–38.</w:t>
      </w:r>
    </w:p>
    <w:p w14:paraId="3B479831" w14:textId="238274CF" w:rsidR="00B02D10" w:rsidRPr="00837DE6" w:rsidRDefault="00B02D10" w:rsidP="00DB7EA4">
      <w:pPr>
        <w:spacing w:after="0" w:line="360" w:lineRule="auto"/>
        <w:rPr>
          <w:rFonts w:ascii="Times New Roman" w:hAnsi="Times New Roman" w:cs="Times New Roman"/>
          <w:i/>
          <w:iCs/>
          <w:sz w:val="24"/>
          <w:szCs w:val="24"/>
          <w:lang w:val="en-GB"/>
        </w:rPr>
      </w:pPr>
      <w:r w:rsidRPr="00837DE6">
        <w:rPr>
          <w:rFonts w:ascii="Times New Roman" w:hAnsi="Times New Roman" w:cs="Times New Roman"/>
          <w:sz w:val="24"/>
          <w:szCs w:val="24"/>
          <w:lang w:val="en-GB"/>
        </w:rPr>
        <w:t xml:space="preserve">Stamps, P.L., &amp; Piedmonte, E.B. (1986). </w:t>
      </w:r>
      <w:r w:rsidRPr="00837DE6">
        <w:rPr>
          <w:rFonts w:ascii="Times New Roman" w:hAnsi="Times New Roman" w:cs="Times New Roman"/>
          <w:i/>
          <w:iCs/>
          <w:sz w:val="24"/>
          <w:szCs w:val="24"/>
          <w:lang w:val="en-GB"/>
        </w:rPr>
        <w:t xml:space="preserve">Nurses and work satisfaction: An index for </w:t>
      </w:r>
    </w:p>
    <w:p w14:paraId="2D0BFC9D" w14:textId="7FFA2AC4" w:rsidR="00B02D10" w:rsidRPr="00837DE6" w:rsidRDefault="00B02D10" w:rsidP="00B02D10">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i/>
          <w:iCs/>
          <w:sz w:val="24"/>
          <w:szCs w:val="24"/>
          <w:lang w:val="en-GB"/>
        </w:rPr>
        <w:t>measurement</w:t>
      </w:r>
      <w:r w:rsidRPr="00837DE6">
        <w:rPr>
          <w:rFonts w:ascii="Times New Roman" w:hAnsi="Times New Roman" w:cs="Times New Roman"/>
          <w:sz w:val="24"/>
          <w:szCs w:val="24"/>
          <w:lang w:val="en-GB"/>
        </w:rPr>
        <w:t>. Michigan: Health Administration Press Perspectives.</w:t>
      </w:r>
    </w:p>
    <w:p w14:paraId="6D0FBF7C" w14:textId="7FEC7330" w:rsidR="008422BA" w:rsidRPr="00837DE6" w:rsidRDefault="008422BA" w:rsidP="00DB7EA4">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Stanovich, K. E., &amp; West, R. F. (2000). Individual differences in reasoning: Implications for </w:t>
      </w:r>
    </w:p>
    <w:p w14:paraId="231D161E" w14:textId="527CC649" w:rsidR="008422BA" w:rsidRPr="00837DE6" w:rsidRDefault="008422BA" w:rsidP="008422BA">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sz w:val="24"/>
          <w:szCs w:val="24"/>
          <w:lang w:val="en-GB"/>
        </w:rPr>
        <w:t>the rationality debate? </w:t>
      </w:r>
      <w:r w:rsidRPr="00837DE6">
        <w:rPr>
          <w:rFonts w:ascii="Times New Roman" w:hAnsi="Times New Roman" w:cs="Times New Roman"/>
          <w:i/>
          <w:iCs/>
          <w:sz w:val="24"/>
          <w:szCs w:val="24"/>
          <w:lang w:val="en-GB"/>
        </w:rPr>
        <w:t>Behavioral and Brain Sciences, 23</w:t>
      </w:r>
      <w:r w:rsidRPr="00837DE6">
        <w:rPr>
          <w:rFonts w:ascii="Times New Roman" w:hAnsi="Times New Roman" w:cs="Times New Roman"/>
          <w:sz w:val="24"/>
          <w:szCs w:val="24"/>
          <w:lang w:val="en-GB"/>
        </w:rPr>
        <w:t>(5), 645–665.</w:t>
      </w:r>
    </w:p>
    <w:p w14:paraId="4FD4855A" w14:textId="1031F8A1" w:rsidR="008422BA" w:rsidRPr="00837DE6" w:rsidRDefault="008422BA" w:rsidP="008422BA">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sz w:val="24"/>
          <w:szCs w:val="24"/>
          <w:lang w:val="en-GB"/>
        </w:rPr>
        <w:t>DOI:10.1017/S0140525X00003435</w:t>
      </w:r>
    </w:p>
    <w:p w14:paraId="4AFEC8DE" w14:textId="77777777" w:rsidR="00426F56" w:rsidRPr="00837DE6" w:rsidRDefault="00426F56" w:rsidP="00426F56">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Starcke, K., Polzer, C., Wolf, O. T., &amp; Brand, M. (2011). Does stress alter everyday moral </w:t>
      </w:r>
    </w:p>
    <w:p w14:paraId="30679E8F" w14:textId="7088CBC9" w:rsidR="00426F56" w:rsidRPr="00837DE6" w:rsidRDefault="00426F56" w:rsidP="00426F56">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decision-making? </w:t>
      </w:r>
      <w:r w:rsidRPr="00837DE6">
        <w:rPr>
          <w:rFonts w:ascii="Times New Roman" w:hAnsi="Times New Roman" w:cs="Times New Roman"/>
          <w:i/>
          <w:iCs/>
          <w:sz w:val="24"/>
          <w:szCs w:val="24"/>
        </w:rPr>
        <w:t>Psychoneuroendocrinology</w:t>
      </w:r>
      <w:r w:rsidRPr="00837DE6">
        <w:rPr>
          <w:rFonts w:ascii="Times New Roman" w:hAnsi="Times New Roman" w:cs="Times New Roman"/>
          <w:sz w:val="24"/>
          <w:szCs w:val="24"/>
        </w:rPr>
        <w:t> </w:t>
      </w:r>
      <w:r w:rsidRPr="00837DE6">
        <w:rPr>
          <w:rFonts w:ascii="Times New Roman" w:hAnsi="Times New Roman" w:cs="Times New Roman"/>
          <w:i/>
          <w:iCs/>
          <w:sz w:val="24"/>
          <w:szCs w:val="24"/>
        </w:rPr>
        <w:t>36</w:t>
      </w:r>
      <w:r w:rsidRPr="00837DE6">
        <w:rPr>
          <w:rFonts w:ascii="Times New Roman" w:hAnsi="Times New Roman" w:cs="Times New Roman"/>
          <w:sz w:val="24"/>
          <w:szCs w:val="24"/>
        </w:rPr>
        <w:t>, 210–219. DOI:10.1016/j.psyneuen.2010.07.010</w:t>
      </w:r>
    </w:p>
    <w:p w14:paraId="31798914" w14:textId="725ACCC0" w:rsidR="00DB7EA4" w:rsidRPr="00837DE6" w:rsidRDefault="00DB7EA4" w:rsidP="00DB7EA4">
      <w:pPr>
        <w:spacing w:after="0" w:line="360" w:lineRule="auto"/>
        <w:rPr>
          <w:rFonts w:ascii="Times New Roman" w:hAnsi="Times New Roman" w:cs="Times New Roman"/>
          <w:sz w:val="24"/>
          <w:szCs w:val="24"/>
          <w:lang w:val="de-DE"/>
        </w:rPr>
      </w:pPr>
      <w:r w:rsidRPr="00837DE6">
        <w:rPr>
          <w:rFonts w:ascii="Times New Roman" w:hAnsi="Times New Roman" w:cs="Times New Roman"/>
          <w:sz w:val="24"/>
          <w:szCs w:val="24"/>
        </w:rPr>
        <w:t xml:space="preserve">Stichting Maatschappij en Politie (1995). </w:t>
      </w:r>
      <w:r w:rsidRPr="00837DE6">
        <w:rPr>
          <w:rFonts w:ascii="Times New Roman" w:hAnsi="Times New Roman" w:cs="Times New Roman"/>
          <w:i/>
          <w:iCs/>
          <w:sz w:val="24"/>
          <w:szCs w:val="24"/>
        </w:rPr>
        <w:t>Toekomst Gezocht: het functioneren van de</w:t>
      </w:r>
      <w:r w:rsidR="00285EFF" w:rsidRPr="00837DE6">
        <w:rPr>
          <w:rFonts w:ascii="Times New Roman" w:hAnsi="Times New Roman" w:cs="Times New Roman"/>
          <w:i/>
          <w:iCs/>
          <w:sz w:val="24"/>
          <w:szCs w:val="24"/>
        </w:rPr>
        <w:t xml:space="preserve"> </w:t>
      </w:r>
      <w:r w:rsidR="00285EFF" w:rsidRPr="00837DE6">
        <w:rPr>
          <w:rFonts w:ascii="Times New Roman" w:hAnsi="Times New Roman" w:cs="Times New Roman"/>
          <w:i/>
          <w:iCs/>
          <w:sz w:val="24"/>
          <w:szCs w:val="24"/>
        </w:rPr>
        <w:tab/>
      </w:r>
      <w:r w:rsidRPr="00837DE6">
        <w:rPr>
          <w:rFonts w:ascii="Times New Roman" w:hAnsi="Times New Roman" w:cs="Times New Roman"/>
          <w:i/>
          <w:iCs/>
          <w:sz w:val="24"/>
          <w:szCs w:val="24"/>
        </w:rPr>
        <w:t xml:space="preserve">politie ter discussie. </w:t>
      </w:r>
      <w:r w:rsidRPr="00837DE6">
        <w:rPr>
          <w:rFonts w:ascii="Times New Roman" w:hAnsi="Times New Roman" w:cs="Times New Roman"/>
          <w:sz w:val="24"/>
          <w:szCs w:val="24"/>
        </w:rPr>
        <w:t>Dordrecht: SMVP.</w:t>
      </w:r>
    </w:p>
    <w:p w14:paraId="72686B13" w14:textId="2E208ACC" w:rsidR="000F16F1" w:rsidRPr="00837DE6" w:rsidRDefault="000F16F1" w:rsidP="000F16F1">
      <w:pPr>
        <w:spacing w:after="0" w:line="360" w:lineRule="auto"/>
        <w:rPr>
          <w:rFonts w:ascii="Times New Roman" w:hAnsi="Times New Roman" w:cs="Times New Roman"/>
          <w:i/>
          <w:iCs/>
          <w:sz w:val="24"/>
          <w:szCs w:val="24"/>
          <w:lang w:val="en-GB"/>
        </w:rPr>
      </w:pPr>
      <w:r w:rsidRPr="00837DE6">
        <w:rPr>
          <w:rFonts w:ascii="Times New Roman" w:hAnsi="Times New Roman" w:cs="Times New Roman"/>
          <w:sz w:val="24"/>
          <w:szCs w:val="24"/>
          <w:lang w:val="de-DE"/>
        </w:rPr>
        <w:t xml:space="preserve">Streichler, R., Lewis, K. G., &amp; Staeck, J. P. (2012). </w:t>
      </w:r>
      <w:r w:rsidRPr="00837DE6">
        <w:rPr>
          <w:rFonts w:ascii="Times New Roman" w:hAnsi="Times New Roman" w:cs="Times New Roman"/>
          <w:i/>
          <w:iCs/>
          <w:sz w:val="24"/>
          <w:szCs w:val="24"/>
          <w:lang w:val="en-GB"/>
        </w:rPr>
        <w:t xml:space="preserve">Harding University Policy Determining </w:t>
      </w:r>
    </w:p>
    <w:p w14:paraId="0E11798F" w14:textId="478B514E" w:rsidR="000F16F1" w:rsidRPr="00837DE6" w:rsidRDefault="000F16F1" w:rsidP="000F16F1">
      <w:pPr>
        <w:spacing w:after="0" w:line="360" w:lineRule="auto"/>
        <w:ind w:left="708"/>
        <w:rPr>
          <w:rFonts w:ascii="Times New Roman" w:hAnsi="Times New Roman" w:cs="Times New Roman"/>
          <w:sz w:val="24"/>
          <w:szCs w:val="24"/>
        </w:rPr>
      </w:pPr>
      <w:r w:rsidRPr="00837DE6">
        <w:rPr>
          <w:rFonts w:ascii="Times New Roman" w:hAnsi="Times New Roman" w:cs="Times New Roman"/>
          <w:i/>
          <w:iCs/>
          <w:sz w:val="24"/>
          <w:szCs w:val="24"/>
          <w:lang w:val="en-GB"/>
        </w:rPr>
        <w:t>Credit Hours Awarded for Courses</w:t>
      </w:r>
      <w:r w:rsidRPr="00837DE6">
        <w:rPr>
          <w:rFonts w:ascii="Times New Roman" w:hAnsi="Times New Roman" w:cs="Times New Roman"/>
          <w:sz w:val="24"/>
          <w:szCs w:val="24"/>
          <w:lang w:val="en-GB"/>
        </w:rPr>
        <w:t xml:space="preserve">. </w:t>
      </w:r>
      <w:r w:rsidRPr="00837DE6">
        <w:rPr>
          <w:rFonts w:ascii="Times New Roman" w:hAnsi="Times New Roman" w:cs="Times New Roman"/>
          <w:sz w:val="24"/>
          <w:szCs w:val="24"/>
        </w:rPr>
        <w:t xml:space="preserve">Verkregen via: https://mla.hcommons.org/?get_group_doc=222/1370658266-CreditHourPolicy.pdf </w:t>
      </w:r>
    </w:p>
    <w:p w14:paraId="7BDCCB78" w14:textId="77777777" w:rsidR="00583F7C" w:rsidRPr="00837DE6" w:rsidRDefault="00583F7C" w:rsidP="00583F7C">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Stinchcomb, J. B. (2004). Searching for stress in all the wrong places: Combating chronic </w:t>
      </w:r>
    </w:p>
    <w:p w14:paraId="72E67F0C" w14:textId="16173C26" w:rsidR="00583F7C" w:rsidRPr="00837DE6" w:rsidRDefault="00583F7C" w:rsidP="00583F7C">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lang w:val="en-GB"/>
        </w:rPr>
        <w:t xml:space="preserve">organizational stressors in policing. </w:t>
      </w:r>
      <w:r w:rsidRPr="00837DE6">
        <w:rPr>
          <w:rFonts w:ascii="Times New Roman" w:hAnsi="Times New Roman" w:cs="Times New Roman"/>
          <w:i/>
          <w:iCs/>
          <w:sz w:val="24"/>
          <w:szCs w:val="24"/>
          <w:lang w:val="en-GB"/>
        </w:rPr>
        <w:t>Police Practice and Research</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5</w:t>
      </w:r>
      <w:r w:rsidRPr="00837DE6">
        <w:rPr>
          <w:rFonts w:ascii="Times New Roman" w:hAnsi="Times New Roman" w:cs="Times New Roman"/>
          <w:sz w:val="24"/>
          <w:szCs w:val="24"/>
          <w:lang w:val="en-GB"/>
        </w:rPr>
        <w:t>(3), 259</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277. </w:t>
      </w:r>
      <w:r w:rsidRPr="00837DE6">
        <w:rPr>
          <w:rFonts w:ascii="Times New Roman" w:hAnsi="Times New Roman" w:cs="Times New Roman"/>
          <w:sz w:val="24"/>
          <w:szCs w:val="24"/>
        </w:rPr>
        <w:t>DOI:10.1080/15614260420022794</w:t>
      </w:r>
    </w:p>
    <w:p w14:paraId="3B7BF807" w14:textId="45DC8EB3" w:rsidR="00A718E2" w:rsidRPr="00837DE6" w:rsidRDefault="00A718E2" w:rsidP="00A718E2">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 xml:space="preserve">Ten Velden, F.S., &amp; De Dreu, C.K.W. (2012). </w:t>
      </w:r>
      <w:r w:rsidRPr="00837DE6">
        <w:rPr>
          <w:rFonts w:ascii="Times New Roman" w:hAnsi="Times New Roman" w:cs="Times New Roman"/>
          <w:i/>
          <w:iCs/>
          <w:sz w:val="24"/>
          <w:szCs w:val="24"/>
        </w:rPr>
        <w:t>Sociaalpsychologische determinanten van</w:t>
      </w:r>
    </w:p>
    <w:p w14:paraId="09B6D61F" w14:textId="4CB28810" w:rsidR="00A718E2" w:rsidRPr="00837DE6" w:rsidRDefault="00A718E2" w:rsidP="00A718E2">
      <w:pPr>
        <w:spacing w:after="0" w:line="360" w:lineRule="auto"/>
        <w:rPr>
          <w:rFonts w:ascii="Times New Roman" w:hAnsi="Times New Roman" w:cs="Times New Roman"/>
          <w:sz w:val="24"/>
          <w:szCs w:val="24"/>
        </w:rPr>
      </w:pPr>
      <w:r w:rsidRPr="00837DE6">
        <w:rPr>
          <w:rFonts w:ascii="Times New Roman" w:hAnsi="Times New Roman" w:cs="Times New Roman"/>
          <w:i/>
          <w:iCs/>
          <w:sz w:val="24"/>
          <w:szCs w:val="24"/>
        </w:rPr>
        <w:tab/>
        <w:t>strafrechtelijke besluitvorming</w:t>
      </w:r>
      <w:r w:rsidRPr="00837DE6">
        <w:rPr>
          <w:rFonts w:ascii="Times New Roman" w:hAnsi="Times New Roman" w:cs="Times New Roman"/>
          <w:sz w:val="24"/>
          <w:szCs w:val="24"/>
        </w:rPr>
        <w:t xml:space="preserve">. Den Haag: Sdu Uitgevers BV. </w:t>
      </w:r>
    </w:p>
    <w:p w14:paraId="328D9EDF" w14:textId="77777777" w:rsidR="00285EFF" w:rsidRPr="00837DE6" w:rsidRDefault="00DD04CE" w:rsidP="00DD04CE">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 xml:space="preserve">Terpstra, J. (2002). </w:t>
      </w:r>
      <w:r w:rsidRPr="00837DE6">
        <w:rPr>
          <w:rFonts w:ascii="Times New Roman" w:hAnsi="Times New Roman" w:cs="Times New Roman"/>
          <w:i/>
          <w:iCs/>
          <w:sz w:val="24"/>
          <w:szCs w:val="24"/>
        </w:rPr>
        <w:t>Sturing van Politie en Politiewerk. Een verkennend onderzoek</w:t>
      </w:r>
      <w:r w:rsidR="00285EFF" w:rsidRPr="00837DE6">
        <w:rPr>
          <w:rFonts w:ascii="Times New Roman" w:hAnsi="Times New Roman" w:cs="Times New Roman"/>
          <w:i/>
          <w:iCs/>
          <w:sz w:val="24"/>
          <w:szCs w:val="24"/>
        </w:rPr>
        <w:t xml:space="preserve"> </w:t>
      </w:r>
      <w:r w:rsidRPr="00837DE6">
        <w:rPr>
          <w:rFonts w:ascii="Times New Roman" w:hAnsi="Times New Roman" w:cs="Times New Roman"/>
          <w:i/>
          <w:iCs/>
          <w:sz w:val="24"/>
          <w:szCs w:val="24"/>
        </w:rPr>
        <w:t xml:space="preserve">tegen de </w:t>
      </w:r>
    </w:p>
    <w:p w14:paraId="6C5E3E14" w14:textId="206DE241" w:rsidR="00DD04CE" w:rsidRPr="00136806" w:rsidRDefault="00DD04CE" w:rsidP="00285EFF">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i/>
          <w:iCs/>
          <w:sz w:val="24"/>
          <w:szCs w:val="24"/>
        </w:rPr>
        <w:t xml:space="preserve">achtergrond van een veranderende sturingscontext en sturingsstijl. </w:t>
      </w:r>
      <w:r w:rsidRPr="00136806">
        <w:rPr>
          <w:rFonts w:ascii="Times New Roman" w:hAnsi="Times New Roman" w:cs="Times New Roman"/>
          <w:sz w:val="24"/>
          <w:szCs w:val="24"/>
          <w:lang w:val="en-GB"/>
        </w:rPr>
        <w:t>Zeist:</w:t>
      </w:r>
    </w:p>
    <w:p w14:paraId="5074B679" w14:textId="76807C79" w:rsidR="00DD04CE" w:rsidRPr="00136806" w:rsidRDefault="00DD04CE" w:rsidP="00285EFF">
      <w:pPr>
        <w:spacing w:after="0" w:line="360" w:lineRule="auto"/>
        <w:ind w:firstLine="708"/>
        <w:rPr>
          <w:rFonts w:ascii="Times New Roman" w:hAnsi="Times New Roman" w:cs="Times New Roman"/>
          <w:sz w:val="24"/>
          <w:szCs w:val="24"/>
          <w:lang w:val="en-GB"/>
        </w:rPr>
      </w:pPr>
      <w:r w:rsidRPr="00136806">
        <w:rPr>
          <w:rFonts w:ascii="Times New Roman" w:hAnsi="Times New Roman" w:cs="Times New Roman"/>
          <w:sz w:val="24"/>
          <w:szCs w:val="24"/>
          <w:lang w:val="en-GB"/>
        </w:rPr>
        <w:t>Kerckebosch.</w:t>
      </w:r>
    </w:p>
    <w:p w14:paraId="37F643A3" w14:textId="77777777" w:rsidR="00C600D6" w:rsidRPr="00837DE6" w:rsidRDefault="00E75744" w:rsidP="00E75744">
      <w:pPr>
        <w:spacing w:after="0" w:line="360" w:lineRule="auto"/>
        <w:rPr>
          <w:rFonts w:ascii="Times New Roman" w:hAnsi="Times New Roman" w:cs="Times New Roman"/>
          <w:i/>
          <w:iCs/>
          <w:sz w:val="24"/>
          <w:szCs w:val="24"/>
          <w:lang w:val="en-GB"/>
        </w:rPr>
      </w:pPr>
      <w:r w:rsidRPr="00837DE6">
        <w:rPr>
          <w:rFonts w:ascii="Times New Roman" w:hAnsi="Times New Roman" w:cs="Times New Roman"/>
          <w:sz w:val="24"/>
          <w:szCs w:val="24"/>
          <w:lang w:val="en-GB"/>
        </w:rPr>
        <w:t xml:space="preserve">Terpstra, J. (2011). Governance and accountability in community policing. </w:t>
      </w:r>
      <w:r w:rsidRPr="00837DE6">
        <w:rPr>
          <w:rFonts w:ascii="Times New Roman" w:hAnsi="Times New Roman" w:cs="Times New Roman"/>
          <w:i/>
          <w:iCs/>
          <w:sz w:val="24"/>
          <w:szCs w:val="24"/>
          <w:lang w:val="en-GB"/>
        </w:rPr>
        <w:t xml:space="preserve">Crime Law and </w:t>
      </w:r>
    </w:p>
    <w:p w14:paraId="1897A223" w14:textId="7239C733" w:rsidR="00E75744" w:rsidRPr="00837DE6" w:rsidRDefault="00E75744" w:rsidP="00C600D6">
      <w:pPr>
        <w:spacing w:after="0" w:line="360" w:lineRule="auto"/>
        <w:ind w:firstLine="708"/>
        <w:rPr>
          <w:rFonts w:ascii="Times New Roman" w:hAnsi="Times New Roman" w:cs="Times New Roman"/>
          <w:sz w:val="24"/>
          <w:szCs w:val="24"/>
          <w:lang w:val="en-GB"/>
        </w:rPr>
      </w:pPr>
      <w:r w:rsidRPr="00837DE6">
        <w:rPr>
          <w:rFonts w:ascii="Times New Roman" w:hAnsi="Times New Roman" w:cs="Times New Roman"/>
          <w:i/>
          <w:iCs/>
          <w:sz w:val="24"/>
          <w:szCs w:val="24"/>
          <w:lang w:val="en-GB"/>
        </w:rPr>
        <w:t>Social Change</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55</w:t>
      </w:r>
      <w:r w:rsidRPr="00837DE6">
        <w:rPr>
          <w:rFonts w:ascii="Times New Roman" w:hAnsi="Times New Roman" w:cs="Times New Roman"/>
          <w:sz w:val="24"/>
          <w:szCs w:val="24"/>
          <w:lang w:val="en-GB"/>
        </w:rPr>
        <w:t>(2),</w:t>
      </w:r>
      <w:r w:rsidR="00073BE2">
        <w:rPr>
          <w:rFonts w:ascii="Times New Roman" w:hAnsi="Times New Roman" w:cs="Times New Roman"/>
          <w:sz w:val="24"/>
          <w:szCs w:val="24"/>
          <w:lang w:val="en-GB"/>
        </w:rPr>
        <w:t xml:space="preserve"> </w:t>
      </w:r>
      <w:r w:rsidRPr="00837DE6">
        <w:rPr>
          <w:rFonts w:ascii="Times New Roman" w:hAnsi="Times New Roman" w:cs="Times New Roman"/>
          <w:sz w:val="24"/>
          <w:szCs w:val="24"/>
          <w:lang w:val="en-GB"/>
        </w:rPr>
        <w:t>87</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104. DOI:10.1007/s10611-011-9272-y</w:t>
      </w:r>
    </w:p>
    <w:p w14:paraId="2EEADB2A" w14:textId="19DB995F" w:rsidR="00B836F7" w:rsidRPr="00837DE6" w:rsidRDefault="00B836F7" w:rsidP="001910BE">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lang w:val="en-GB"/>
        </w:rPr>
        <w:t xml:space="preserve">Terpstra, J. (2013). </w:t>
      </w:r>
      <w:r w:rsidRPr="00837DE6">
        <w:rPr>
          <w:rFonts w:ascii="Times New Roman" w:hAnsi="Times New Roman" w:cs="Times New Roman"/>
          <w:sz w:val="24"/>
          <w:szCs w:val="24"/>
        </w:rPr>
        <w:t xml:space="preserve">Wijkagenten. In H. Moors, &amp; E. Bervoets (Eds.), </w:t>
      </w:r>
      <w:r w:rsidRPr="00837DE6">
        <w:rPr>
          <w:rFonts w:ascii="Times New Roman" w:hAnsi="Times New Roman" w:cs="Times New Roman"/>
          <w:i/>
          <w:iCs/>
          <w:sz w:val="24"/>
          <w:szCs w:val="24"/>
        </w:rPr>
        <w:t xml:space="preserve">Frontlijnwerkers in de </w:t>
      </w:r>
    </w:p>
    <w:p w14:paraId="2AF2E78D" w14:textId="529EE6CD" w:rsidR="00B836F7" w:rsidRPr="00837DE6" w:rsidRDefault="00B836F7" w:rsidP="00B836F7">
      <w:pPr>
        <w:spacing w:after="0" w:line="360" w:lineRule="auto"/>
        <w:ind w:firstLine="708"/>
        <w:rPr>
          <w:rFonts w:ascii="Times New Roman" w:hAnsi="Times New Roman" w:cs="Times New Roman"/>
          <w:sz w:val="24"/>
          <w:szCs w:val="24"/>
        </w:rPr>
      </w:pPr>
      <w:r w:rsidRPr="00837DE6">
        <w:rPr>
          <w:rFonts w:ascii="Times New Roman" w:hAnsi="Times New Roman" w:cs="Times New Roman"/>
          <w:i/>
          <w:iCs/>
          <w:sz w:val="24"/>
          <w:szCs w:val="24"/>
        </w:rPr>
        <w:t>veiligheidszorg</w:t>
      </w:r>
      <w:r w:rsidRPr="00837DE6">
        <w:rPr>
          <w:rFonts w:ascii="Times New Roman" w:hAnsi="Times New Roman" w:cs="Times New Roman"/>
          <w:sz w:val="24"/>
          <w:szCs w:val="24"/>
        </w:rPr>
        <w:t xml:space="preserve"> (pp. 211</w:t>
      </w:r>
      <w:r w:rsidR="00B04EC4">
        <w:rPr>
          <w:rFonts w:ascii="Times New Roman" w:hAnsi="Times New Roman" w:cs="Times New Roman"/>
          <w:sz w:val="24"/>
          <w:szCs w:val="24"/>
          <w:lang w:val="en-GB"/>
        </w:rPr>
        <w:t>–</w:t>
      </w:r>
      <w:r w:rsidRPr="00837DE6">
        <w:rPr>
          <w:rFonts w:ascii="Times New Roman" w:hAnsi="Times New Roman" w:cs="Times New Roman"/>
          <w:sz w:val="24"/>
          <w:szCs w:val="24"/>
        </w:rPr>
        <w:t>226). Amsterdam: Boom Lemma uitgevers.</w:t>
      </w:r>
    </w:p>
    <w:p w14:paraId="7B1CE6F0" w14:textId="77777777" w:rsidR="008E6F15" w:rsidRPr="00837DE6" w:rsidRDefault="008E6F15" w:rsidP="001910BE">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Tijdelijke commissie Uitvoeringsorganisaties (2021). Klem tussen balie en beleid. Verkregen </w:t>
      </w:r>
    </w:p>
    <w:p w14:paraId="56E28375" w14:textId="58B80E63" w:rsidR="008E6F15" w:rsidRPr="00837DE6" w:rsidRDefault="008E6F15" w:rsidP="008E6F15">
      <w:pPr>
        <w:spacing w:after="0" w:line="360" w:lineRule="auto"/>
        <w:ind w:firstLine="708"/>
        <w:rPr>
          <w:rFonts w:ascii="Times New Roman" w:hAnsi="Times New Roman" w:cs="Times New Roman"/>
          <w:sz w:val="24"/>
          <w:szCs w:val="24"/>
        </w:rPr>
      </w:pPr>
      <w:r w:rsidRPr="00837DE6">
        <w:rPr>
          <w:rFonts w:ascii="Times New Roman" w:hAnsi="Times New Roman" w:cs="Times New Roman"/>
          <w:sz w:val="24"/>
          <w:szCs w:val="24"/>
        </w:rPr>
        <w:t>via: https://www.tweedekamer.nl/sites/default/files/atoms/files/20210225_</w:t>
      </w:r>
    </w:p>
    <w:p w14:paraId="5F5734ED" w14:textId="5CE84D18" w:rsidR="008E6F15" w:rsidRPr="00837DE6" w:rsidRDefault="008E6F15" w:rsidP="008E6F15">
      <w:pPr>
        <w:spacing w:after="0" w:line="360" w:lineRule="auto"/>
        <w:ind w:firstLine="708"/>
        <w:rPr>
          <w:rFonts w:ascii="Times New Roman" w:hAnsi="Times New Roman" w:cs="Times New Roman"/>
          <w:sz w:val="24"/>
          <w:szCs w:val="24"/>
        </w:rPr>
      </w:pPr>
      <w:r w:rsidRPr="00837DE6">
        <w:rPr>
          <w:rFonts w:ascii="Times New Roman" w:hAnsi="Times New Roman" w:cs="Times New Roman"/>
          <w:sz w:val="24"/>
          <w:szCs w:val="24"/>
        </w:rPr>
        <w:t xml:space="preserve">eindrapport_tijdelijke_commissie_uitvoeringsorganisaties.pdf </w:t>
      </w:r>
    </w:p>
    <w:p w14:paraId="7A78AD31" w14:textId="77777777" w:rsidR="003B294C" w:rsidRPr="00837DE6" w:rsidRDefault="003B294C" w:rsidP="001910BE">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 xml:space="preserve">Tollenaar, A., Winter, H. B., &amp; de Ridder, J. (2011). </w:t>
      </w:r>
      <w:r w:rsidRPr="00837DE6">
        <w:rPr>
          <w:rFonts w:ascii="Times New Roman" w:hAnsi="Times New Roman" w:cs="Times New Roman"/>
          <w:i/>
          <w:iCs/>
          <w:sz w:val="24"/>
          <w:szCs w:val="24"/>
        </w:rPr>
        <w:t xml:space="preserve">Handhaving Verkeer en Waterstaat: </w:t>
      </w:r>
    </w:p>
    <w:p w14:paraId="5402A57E" w14:textId="36BFE31D" w:rsidR="003B294C" w:rsidRPr="00837DE6" w:rsidRDefault="003B294C" w:rsidP="003B294C">
      <w:pPr>
        <w:spacing w:after="0" w:line="360" w:lineRule="auto"/>
        <w:ind w:left="708"/>
        <w:rPr>
          <w:rFonts w:ascii="Times New Roman" w:hAnsi="Times New Roman" w:cs="Times New Roman"/>
          <w:sz w:val="24"/>
          <w:szCs w:val="24"/>
        </w:rPr>
      </w:pPr>
      <w:r w:rsidRPr="00837DE6">
        <w:rPr>
          <w:rFonts w:ascii="Times New Roman" w:hAnsi="Times New Roman" w:cs="Times New Roman"/>
          <w:i/>
          <w:iCs/>
          <w:sz w:val="24"/>
          <w:szCs w:val="24"/>
        </w:rPr>
        <w:t>instrumenten voor de handhaving van V en W toezichtsdomeinen en het gebruik daarvan</w:t>
      </w:r>
      <w:r w:rsidRPr="00837DE6">
        <w:rPr>
          <w:rFonts w:ascii="Times New Roman" w:hAnsi="Times New Roman" w:cs="Times New Roman"/>
          <w:sz w:val="24"/>
          <w:szCs w:val="24"/>
        </w:rPr>
        <w:t>. Groningen: Vakgroep Bestuursrecht &amp; Bestuurskunde.</w:t>
      </w:r>
    </w:p>
    <w:p w14:paraId="57A2AF08" w14:textId="062EFF3E" w:rsidR="00664BD4" w:rsidRPr="00136806" w:rsidRDefault="00664BD4" w:rsidP="001910BE">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Tummers, L. (2015). </w:t>
      </w:r>
      <w:r w:rsidRPr="00136806">
        <w:rPr>
          <w:rFonts w:ascii="Times New Roman" w:hAnsi="Times New Roman" w:cs="Times New Roman"/>
          <w:i/>
          <w:iCs/>
          <w:sz w:val="24"/>
          <w:szCs w:val="24"/>
        </w:rPr>
        <w:t>Street-level bureaucrats help clients, even in difficult circumstances</w:t>
      </w:r>
      <w:r w:rsidRPr="00136806">
        <w:rPr>
          <w:rFonts w:ascii="Times New Roman" w:hAnsi="Times New Roman" w:cs="Times New Roman"/>
          <w:sz w:val="24"/>
          <w:szCs w:val="24"/>
        </w:rPr>
        <w:t xml:space="preserve">. </w:t>
      </w:r>
    </w:p>
    <w:p w14:paraId="37CB6A70" w14:textId="0775D05C" w:rsidR="00664BD4" w:rsidRPr="00837DE6" w:rsidRDefault="00664BD4" w:rsidP="00664BD4">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Verkregen via: https://repub.eur.nl/pub/78466/Marie-Curie-Policy-Brief-COPING-Tummers.pdf</w:t>
      </w:r>
    </w:p>
    <w:p w14:paraId="2647A64F" w14:textId="0C47C133" w:rsidR="00166102" w:rsidRPr="00837DE6" w:rsidRDefault="00B41D3B"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Tversky, A., &amp; Kahneman, D. (1973). Availability: A heuristic for judging frequency and </w:t>
      </w:r>
    </w:p>
    <w:p w14:paraId="6DE05129" w14:textId="509CB139" w:rsidR="00B41D3B" w:rsidRPr="00837DE6" w:rsidRDefault="00B41D3B" w:rsidP="00166102">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probability. </w:t>
      </w:r>
      <w:r w:rsidRPr="00837DE6">
        <w:rPr>
          <w:rFonts w:ascii="Times New Roman" w:hAnsi="Times New Roman" w:cs="Times New Roman"/>
          <w:i/>
          <w:iCs/>
          <w:sz w:val="24"/>
          <w:szCs w:val="24"/>
        </w:rPr>
        <w:t>Cognitive Psychology</w:t>
      </w:r>
      <w:r w:rsidRPr="00837DE6">
        <w:rPr>
          <w:rFonts w:ascii="Times New Roman" w:hAnsi="Times New Roman" w:cs="Times New Roman"/>
          <w:sz w:val="24"/>
          <w:szCs w:val="24"/>
        </w:rPr>
        <w:t>, </w:t>
      </w:r>
      <w:r w:rsidRPr="00837DE6">
        <w:rPr>
          <w:rFonts w:ascii="Times New Roman" w:hAnsi="Times New Roman" w:cs="Times New Roman"/>
          <w:i/>
          <w:iCs/>
          <w:sz w:val="24"/>
          <w:szCs w:val="24"/>
        </w:rPr>
        <w:t>5</w:t>
      </w:r>
      <w:r w:rsidRPr="00837DE6">
        <w:rPr>
          <w:rFonts w:ascii="Times New Roman" w:hAnsi="Times New Roman" w:cs="Times New Roman"/>
          <w:sz w:val="24"/>
          <w:szCs w:val="24"/>
        </w:rPr>
        <w:t>(2), 207–232. DOI:10.1016/0010-0285(73)90033-9</w:t>
      </w:r>
    </w:p>
    <w:p w14:paraId="717545A1" w14:textId="3AFD179E" w:rsidR="0028730E" w:rsidRPr="00837DE6" w:rsidRDefault="003A548F" w:rsidP="00633D9F">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Tweede Kamer (2018).</w:t>
      </w:r>
      <w:r w:rsidR="0028730E" w:rsidRPr="00837DE6">
        <w:rPr>
          <w:rFonts w:ascii="Times New Roman" w:hAnsi="Times New Roman" w:cs="Times New Roman"/>
          <w:sz w:val="24"/>
          <w:szCs w:val="24"/>
        </w:rPr>
        <w:t xml:space="preserve"> </w:t>
      </w:r>
      <w:r w:rsidR="0028730E" w:rsidRPr="00837DE6">
        <w:rPr>
          <w:rFonts w:ascii="Times New Roman" w:hAnsi="Times New Roman" w:cs="Times New Roman"/>
          <w:i/>
          <w:iCs/>
          <w:sz w:val="24"/>
          <w:szCs w:val="24"/>
        </w:rPr>
        <w:t>Kamerstuk, 29389, nr. 579, motie van het lid Remco Dijkstra</w:t>
      </w:r>
      <w:r w:rsidR="0028730E" w:rsidRPr="00837DE6">
        <w:rPr>
          <w:rFonts w:ascii="Times New Roman" w:hAnsi="Times New Roman" w:cs="Times New Roman"/>
          <w:sz w:val="24"/>
          <w:szCs w:val="24"/>
        </w:rPr>
        <w:t xml:space="preserve">. </w:t>
      </w:r>
    </w:p>
    <w:p w14:paraId="64289819" w14:textId="34AA2BC4" w:rsidR="003A548F" w:rsidRPr="00837DE6" w:rsidRDefault="0028730E" w:rsidP="0028730E">
      <w:pPr>
        <w:spacing w:after="0" w:line="360" w:lineRule="auto"/>
        <w:ind w:firstLine="708"/>
        <w:rPr>
          <w:rFonts w:ascii="Times New Roman" w:hAnsi="Times New Roman" w:cs="Times New Roman"/>
          <w:sz w:val="24"/>
          <w:szCs w:val="24"/>
        </w:rPr>
      </w:pPr>
      <w:r w:rsidRPr="00837DE6">
        <w:rPr>
          <w:rFonts w:ascii="Times New Roman" w:hAnsi="Times New Roman" w:cs="Times New Roman"/>
          <w:sz w:val="24"/>
          <w:szCs w:val="24"/>
        </w:rPr>
        <w:t>Verkregen via:</w:t>
      </w:r>
      <w:r w:rsidR="003A548F" w:rsidRPr="00837DE6">
        <w:rPr>
          <w:rFonts w:ascii="Times New Roman" w:hAnsi="Times New Roman" w:cs="Times New Roman"/>
          <w:sz w:val="24"/>
          <w:szCs w:val="24"/>
        </w:rPr>
        <w:t xml:space="preserve"> https://zoek.officielebekendmakingen.nl/kst-29398-579.html </w:t>
      </w:r>
    </w:p>
    <w:p w14:paraId="34FDA92F" w14:textId="59710E43" w:rsidR="00231FEF" w:rsidRPr="00837DE6" w:rsidRDefault="00231FEF" w:rsidP="00231FEF">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 xml:space="preserve">Uitvoeringsinstituut Werknemersverzekeringen (2020). </w:t>
      </w:r>
      <w:r w:rsidRPr="00837DE6">
        <w:rPr>
          <w:rFonts w:ascii="Times New Roman" w:hAnsi="Times New Roman" w:cs="Times New Roman"/>
          <w:i/>
          <w:iCs/>
          <w:sz w:val="24"/>
          <w:szCs w:val="24"/>
        </w:rPr>
        <w:t xml:space="preserve">Factsheet arbeidsmarkt: </w:t>
      </w:r>
    </w:p>
    <w:p w14:paraId="10E3496D" w14:textId="0CD49498" w:rsidR="00231FEF" w:rsidRPr="00837DE6" w:rsidRDefault="00231FEF" w:rsidP="00231FEF">
      <w:pPr>
        <w:spacing w:after="0" w:line="360" w:lineRule="auto"/>
        <w:ind w:left="705"/>
        <w:rPr>
          <w:rFonts w:ascii="Times New Roman" w:hAnsi="Times New Roman" w:cs="Times New Roman"/>
          <w:sz w:val="24"/>
          <w:szCs w:val="24"/>
        </w:rPr>
      </w:pPr>
      <w:r w:rsidRPr="00837DE6">
        <w:rPr>
          <w:rFonts w:ascii="Times New Roman" w:hAnsi="Times New Roman" w:cs="Times New Roman"/>
          <w:i/>
          <w:iCs/>
          <w:sz w:val="24"/>
          <w:szCs w:val="24"/>
        </w:rPr>
        <w:t>Beveiligingsberoepen</w:t>
      </w:r>
      <w:r w:rsidRPr="00837DE6">
        <w:rPr>
          <w:rFonts w:ascii="Times New Roman" w:hAnsi="Times New Roman" w:cs="Times New Roman"/>
          <w:sz w:val="24"/>
          <w:szCs w:val="24"/>
        </w:rPr>
        <w:t xml:space="preserve">. Verkregen via: </w:t>
      </w:r>
      <w:r w:rsidR="003A5C77" w:rsidRPr="00837DE6">
        <w:rPr>
          <w:rFonts w:ascii="Times New Roman" w:hAnsi="Times New Roman" w:cs="Times New Roman"/>
          <w:sz w:val="24"/>
          <w:szCs w:val="24"/>
        </w:rPr>
        <w:t>https://www.uwv.nl/overuwv/Images/factsheet-beveiligingsberoepen-2020.pdf</w:t>
      </w:r>
      <w:r w:rsidRPr="00837DE6">
        <w:rPr>
          <w:rFonts w:ascii="Times New Roman" w:hAnsi="Times New Roman" w:cs="Times New Roman"/>
          <w:sz w:val="24"/>
          <w:szCs w:val="24"/>
        </w:rPr>
        <w:t xml:space="preserve"> </w:t>
      </w:r>
    </w:p>
    <w:p w14:paraId="65BEDBC4" w14:textId="77777777" w:rsidR="00664BD4" w:rsidRPr="00837DE6" w:rsidRDefault="00F325CC" w:rsidP="00F325CC">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 xml:space="preserve">Van Beek, I., Taris, T. W., &amp; Schaufeli, W. B. (2013). </w:t>
      </w:r>
      <w:r w:rsidRPr="00837DE6">
        <w:rPr>
          <w:rFonts w:ascii="Times New Roman" w:hAnsi="Times New Roman" w:cs="Times New Roman"/>
          <w:i/>
          <w:iCs/>
          <w:sz w:val="24"/>
          <w:szCs w:val="24"/>
        </w:rPr>
        <w:t xml:space="preserve">De psychosociale gezondheid van </w:t>
      </w:r>
    </w:p>
    <w:p w14:paraId="7892B07C" w14:textId="575EAA7A" w:rsidR="00F325CC" w:rsidRPr="00837DE6" w:rsidRDefault="00F325CC" w:rsidP="00664BD4">
      <w:pPr>
        <w:spacing w:after="0" w:line="360" w:lineRule="auto"/>
        <w:ind w:firstLine="708"/>
        <w:rPr>
          <w:rFonts w:ascii="Times New Roman" w:hAnsi="Times New Roman" w:cs="Times New Roman"/>
          <w:sz w:val="24"/>
          <w:szCs w:val="24"/>
        </w:rPr>
      </w:pPr>
      <w:r w:rsidRPr="00837DE6">
        <w:rPr>
          <w:rFonts w:ascii="Times New Roman" w:hAnsi="Times New Roman" w:cs="Times New Roman"/>
          <w:i/>
          <w:iCs/>
          <w:sz w:val="24"/>
          <w:szCs w:val="24"/>
        </w:rPr>
        <w:t>politiepersoneel</w:t>
      </w:r>
      <w:r w:rsidR="00D7152C" w:rsidRPr="00837DE6">
        <w:rPr>
          <w:rFonts w:ascii="Times New Roman" w:hAnsi="Times New Roman" w:cs="Times New Roman"/>
          <w:sz w:val="24"/>
          <w:szCs w:val="24"/>
        </w:rPr>
        <w:t>. Den Haag: WODC</w:t>
      </w:r>
    </w:p>
    <w:p w14:paraId="4398A07C" w14:textId="77777777" w:rsidR="00305DA6" w:rsidRPr="00837DE6" w:rsidRDefault="00305DA6" w:rsidP="001910BE">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rPr>
        <w:t xml:space="preserve">Veenstra, G. (2015). </w:t>
      </w:r>
      <w:r w:rsidRPr="00837DE6">
        <w:rPr>
          <w:rFonts w:ascii="Times New Roman" w:hAnsi="Times New Roman" w:cs="Times New Roman"/>
          <w:sz w:val="24"/>
          <w:szCs w:val="24"/>
          <w:lang w:val="en-GB"/>
        </w:rPr>
        <w:t xml:space="preserve">Class position and musical tastes: a sing-off between the cultural </w:t>
      </w:r>
    </w:p>
    <w:p w14:paraId="4166769F" w14:textId="39DBD23A" w:rsidR="00305DA6" w:rsidRPr="00837DE6" w:rsidRDefault="00305DA6" w:rsidP="00305DA6">
      <w:pPr>
        <w:spacing w:after="0" w:line="360" w:lineRule="auto"/>
        <w:ind w:left="708"/>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omnivorism and bourdieusian homology frameworks, </w:t>
      </w:r>
      <w:r w:rsidRPr="00837DE6">
        <w:rPr>
          <w:rFonts w:ascii="Times New Roman" w:hAnsi="Times New Roman" w:cs="Times New Roman"/>
          <w:i/>
          <w:iCs/>
          <w:sz w:val="24"/>
          <w:szCs w:val="24"/>
          <w:lang w:val="en-GB"/>
        </w:rPr>
        <w:t>Canadian Review of Sociology</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52</w:t>
      </w:r>
      <w:r w:rsidRPr="00837DE6">
        <w:rPr>
          <w:rFonts w:ascii="Times New Roman" w:hAnsi="Times New Roman" w:cs="Times New Roman"/>
          <w:sz w:val="24"/>
          <w:szCs w:val="24"/>
          <w:lang w:val="en-GB"/>
        </w:rPr>
        <w:t>(2), 134</w:t>
      </w:r>
      <w:r w:rsidR="00B04EC4">
        <w:rPr>
          <w:rFonts w:ascii="Times New Roman" w:hAnsi="Times New Roman" w:cs="Times New Roman"/>
          <w:sz w:val="24"/>
          <w:szCs w:val="24"/>
          <w:lang w:val="en-GB"/>
        </w:rPr>
        <w:t>–</w:t>
      </w:r>
      <w:r w:rsidRPr="00837DE6">
        <w:rPr>
          <w:rFonts w:ascii="Times New Roman" w:hAnsi="Times New Roman" w:cs="Times New Roman"/>
          <w:sz w:val="24"/>
          <w:szCs w:val="24"/>
          <w:lang w:val="en-GB"/>
        </w:rPr>
        <w:t xml:space="preserve">59. DOI:10.1111/cars.12068. </w:t>
      </w:r>
    </w:p>
    <w:p w14:paraId="2E69C50C" w14:textId="77777777" w:rsidR="00260D04" w:rsidRPr="00837DE6" w:rsidRDefault="00260D04" w:rsidP="00260D04">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lang w:val="en-GB"/>
        </w:rPr>
        <w:t xml:space="preserve">Wemm, S. E., &amp; Wulfert, E. (2019). Effects of Acute Stress on Decision Making. </w:t>
      </w:r>
      <w:r w:rsidRPr="00837DE6">
        <w:rPr>
          <w:rFonts w:ascii="Times New Roman" w:hAnsi="Times New Roman" w:cs="Times New Roman"/>
          <w:i/>
          <w:iCs/>
          <w:sz w:val="24"/>
          <w:szCs w:val="24"/>
        </w:rPr>
        <w:t xml:space="preserve">Applied </w:t>
      </w:r>
    </w:p>
    <w:p w14:paraId="2AB92285" w14:textId="1B6E14E5" w:rsidR="00260D04" w:rsidRPr="00837DE6" w:rsidRDefault="00260D04" w:rsidP="00260D04">
      <w:pPr>
        <w:spacing w:after="0" w:line="360" w:lineRule="auto"/>
        <w:ind w:firstLine="708"/>
        <w:rPr>
          <w:rFonts w:ascii="Times New Roman" w:hAnsi="Times New Roman" w:cs="Times New Roman"/>
          <w:sz w:val="24"/>
          <w:szCs w:val="24"/>
        </w:rPr>
      </w:pPr>
      <w:r w:rsidRPr="00837DE6">
        <w:rPr>
          <w:rFonts w:ascii="Times New Roman" w:hAnsi="Times New Roman" w:cs="Times New Roman"/>
          <w:i/>
          <w:iCs/>
          <w:sz w:val="24"/>
          <w:szCs w:val="24"/>
        </w:rPr>
        <w:t>Psychophysiology and Biofeedback</w:t>
      </w:r>
      <w:r w:rsidRPr="00837DE6">
        <w:rPr>
          <w:rFonts w:ascii="Times New Roman" w:hAnsi="Times New Roman" w:cs="Times New Roman"/>
          <w:sz w:val="24"/>
          <w:szCs w:val="24"/>
        </w:rPr>
        <w:t xml:space="preserve">, </w:t>
      </w:r>
      <w:r w:rsidRPr="00837DE6">
        <w:rPr>
          <w:rFonts w:ascii="Times New Roman" w:hAnsi="Times New Roman" w:cs="Times New Roman"/>
          <w:i/>
          <w:iCs/>
          <w:sz w:val="24"/>
          <w:szCs w:val="24"/>
        </w:rPr>
        <w:t>42</w:t>
      </w:r>
      <w:r w:rsidRPr="00837DE6">
        <w:rPr>
          <w:rFonts w:ascii="Times New Roman" w:hAnsi="Times New Roman" w:cs="Times New Roman"/>
          <w:sz w:val="24"/>
          <w:szCs w:val="24"/>
        </w:rPr>
        <w:t>(1), 1–12. DOI:10.1007/s10484-016-9347-8.</w:t>
      </w:r>
    </w:p>
    <w:p w14:paraId="30F98FFE" w14:textId="0C7A0D8C" w:rsidR="00EB2604" w:rsidRPr="00837DE6" w:rsidRDefault="002933FF" w:rsidP="001910BE">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Vereniging voor Nederlandse Gemeenten (2019). Handhaving door en voor gemeenten</w:t>
      </w:r>
      <w:r w:rsidR="00EB2604" w:rsidRPr="00837DE6">
        <w:rPr>
          <w:rFonts w:ascii="Times New Roman" w:hAnsi="Times New Roman" w:cs="Times New Roman"/>
          <w:sz w:val="24"/>
          <w:szCs w:val="24"/>
        </w:rPr>
        <w:t xml:space="preserve">. </w:t>
      </w:r>
    </w:p>
    <w:p w14:paraId="00C68C97" w14:textId="2AF7087A" w:rsidR="002933FF" w:rsidRPr="00837DE6" w:rsidRDefault="00EB2604" w:rsidP="00EB2604">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Verkregen via: https://vng.nl/sites/default/files/2019-11/handhaving-door_20191017.pdf </w:t>
      </w:r>
    </w:p>
    <w:p w14:paraId="42661FCB" w14:textId="7745D2B1" w:rsidR="00633D9F" w:rsidRPr="00837DE6" w:rsidRDefault="00633D9F" w:rsidP="00FF165D">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Verma, R., Balhara, Y. P. S., &amp; Gupta, C. S. (2011). Gender differences in stress response: </w:t>
      </w:r>
    </w:p>
    <w:p w14:paraId="6C1F3278" w14:textId="097CE7B1" w:rsidR="00633D9F" w:rsidRPr="00837DE6" w:rsidRDefault="00633D9F" w:rsidP="00633D9F">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lang w:val="en-GB"/>
        </w:rPr>
        <w:t xml:space="preserve">Role of developmental and biological determinants. </w:t>
      </w:r>
      <w:r w:rsidRPr="00837DE6">
        <w:rPr>
          <w:rFonts w:ascii="Times New Roman" w:hAnsi="Times New Roman" w:cs="Times New Roman"/>
          <w:i/>
          <w:iCs/>
          <w:sz w:val="24"/>
          <w:szCs w:val="24"/>
        </w:rPr>
        <w:t>Industrial Psychiatry Journal</w:t>
      </w:r>
      <w:r w:rsidRPr="00837DE6">
        <w:rPr>
          <w:rFonts w:ascii="Times New Roman" w:hAnsi="Times New Roman" w:cs="Times New Roman"/>
          <w:sz w:val="24"/>
          <w:szCs w:val="24"/>
        </w:rPr>
        <w:t xml:space="preserve">, </w:t>
      </w:r>
      <w:r w:rsidRPr="00837DE6">
        <w:rPr>
          <w:rFonts w:ascii="Times New Roman" w:hAnsi="Times New Roman" w:cs="Times New Roman"/>
          <w:i/>
          <w:iCs/>
          <w:sz w:val="24"/>
          <w:szCs w:val="24"/>
        </w:rPr>
        <w:t>20</w:t>
      </w:r>
      <w:r w:rsidRPr="00837DE6">
        <w:rPr>
          <w:rFonts w:ascii="Times New Roman" w:hAnsi="Times New Roman" w:cs="Times New Roman"/>
          <w:sz w:val="24"/>
          <w:szCs w:val="24"/>
        </w:rPr>
        <w:t>(1),</w:t>
      </w:r>
      <w:r w:rsidR="00E4202E">
        <w:rPr>
          <w:rFonts w:ascii="Times New Roman" w:hAnsi="Times New Roman" w:cs="Times New Roman"/>
          <w:sz w:val="24"/>
          <w:szCs w:val="24"/>
        </w:rPr>
        <w:t xml:space="preserve"> </w:t>
      </w:r>
      <w:r w:rsidRPr="00837DE6">
        <w:rPr>
          <w:rFonts w:ascii="Times New Roman" w:hAnsi="Times New Roman" w:cs="Times New Roman"/>
          <w:sz w:val="24"/>
          <w:szCs w:val="24"/>
        </w:rPr>
        <w:t>4</w:t>
      </w:r>
      <w:r w:rsidR="00B04EC4">
        <w:rPr>
          <w:rFonts w:ascii="Times New Roman" w:hAnsi="Times New Roman" w:cs="Times New Roman"/>
          <w:sz w:val="24"/>
          <w:szCs w:val="24"/>
          <w:lang w:val="en-GB"/>
        </w:rPr>
        <w:t>–</w:t>
      </w:r>
      <w:r w:rsidRPr="00837DE6">
        <w:rPr>
          <w:rFonts w:ascii="Times New Roman" w:hAnsi="Times New Roman" w:cs="Times New Roman"/>
          <w:sz w:val="24"/>
          <w:szCs w:val="24"/>
        </w:rPr>
        <w:t>10. DOI:10.4103/0972-6748.98407</w:t>
      </w:r>
    </w:p>
    <w:p w14:paraId="18F05090" w14:textId="77777777" w:rsidR="00C600D6" w:rsidRPr="00837DE6" w:rsidRDefault="00C600D6" w:rsidP="00C600D6">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 xml:space="preserve">Wetenschappelijk Onderzoek- en Documentatiecentrum (2020a). </w:t>
      </w:r>
      <w:r w:rsidRPr="00837DE6">
        <w:rPr>
          <w:rFonts w:ascii="Times New Roman" w:hAnsi="Times New Roman" w:cs="Times New Roman"/>
          <w:i/>
          <w:iCs/>
          <w:sz w:val="24"/>
          <w:szCs w:val="24"/>
        </w:rPr>
        <w:t xml:space="preserve">Buitengewoon veilig: </w:t>
      </w:r>
    </w:p>
    <w:p w14:paraId="689E38A7" w14:textId="3D71ABD9" w:rsidR="00C600D6" w:rsidRPr="00837DE6" w:rsidRDefault="00C600D6" w:rsidP="00C600D6">
      <w:pPr>
        <w:spacing w:after="0" w:line="360" w:lineRule="auto"/>
        <w:ind w:left="708"/>
        <w:rPr>
          <w:rFonts w:ascii="Times New Roman" w:hAnsi="Times New Roman" w:cs="Times New Roman"/>
          <w:sz w:val="24"/>
          <w:szCs w:val="24"/>
        </w:rPr>
      </w:pPr>
      <w:r w:rsidRPr="00837DE6">
        <w:rPr>
          <w:rFonts w:ascii="Times New Roman" w:hAnsi="Times New Roman" w:cs="Times New Roman"/>
          <w:i/>
          <w:iCs/>
          <w:sz w:val="24"/>
          <w:szCs w:val="24"/>
        </w:rPr>
        <w:t>Onderzoek naar taken en arbeidsomstandigheden van boa’s en de samenwerking met politie</w:t>
      </w:r>
      <w:r w:rsidRPr="00837DE6">
        <w:rPr>
          <w:rFonts w:ascii="Times New Roman" w:hAnsi="Times New Roman" w:cs="Times New Roman"/>
          <w:sz w:val="24"/>
          <w:szCs w:val="24"/>
        </w:rPr>
        <w:t xml:space="preserve">. Verkregen via: https://www.rijksoverheid.nl/binaries/rijksoverheid/ documenten/ rapporten/2021/06/14/tk-bijlage-wodc-onderzoek-buitengewoon-veilig/tk-bijlage-wodc-onderzoek-buitengewoon-veilig.pdf </w:t>
      </w:r>
    </w:p>
    <w:p w14:paraId="0B2EC5F1" w14:textId="77777777" w:rsidR="006473EB" w:rsidRPr="00837DE6" w:rsidRDefault="000F16F1" w:rsidP="006473EB">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Wetenschappelijk Onderzoek- en Documentatiecentrum (2020</w:t>
      </w:r>
      <w:r w:rsidR="006473EB" w:rsidRPr="00837DE6">
        <w:rPr>
          <w:rFonts w:ascii="Times New Roman" w:hAnsi="Times New Roman" w:cs="Times New Roman"/>
          <w:sz w:val="24"/>
          <w:szCs w:val="24"/>
        </w:rPr>
        <w:t>b</w:t>
      </w:r>
      <w:r w:rsidRPr="00837DE6">
        <w:rPr>
          <w:rFonts w:ascii="Times New Roman" w:hAnsi="Times New Roman" w:cs="Times New Roman"/>
          <w:sz w:val="24"/>
          <w:szCs w:val="24"/>
        </w:rPr>
        <w:t xml:space="preserve">). </w:t>
      </w:r>
      <w:r w:rsidRPr="00837DE6">
        <w:rPr>
          <w:rFonts w:ascii="Times New Roman" w:hAnsi="Times New Roman" w:cs="Times New Roman"/>
          <w:i/>
          <w:iCs/>
          <w:sz w:val="24"/>
          <w:szCs w:val="24"/>
        </w:rPr>
        <w:t xml:space="preserve">Onveilige werkomgeving </w:t>
      </w:r>
    </w:p>
    <w:p w14:paraId="5A94D9A4" w14:textId="3A69E2CE" w:rsidR="000F16F1" w:rsidRPr="00837DE6" w:rsidRDefault="000F16F1" w:rsidP="006473EB">
      <w:pPr>
        <w:spacing w:after="0" w:line="360" w:lineRule="auto"/>
        <w:ind w:left="708"/>
        <w:rPr>
          <w:rFonts w:ascii="Times New Roman" w:hAnsi="Times New Roman" w:cs="Times New Roman"/>
          <w:sz w:val="24"/>
          <w:szCs w:val="24"/>
        </w:rPr>
      </w:pPr>
      <w:r w:rsidRPr="00837DE6">
        <w:rPr>
          <w:rFonts w:ascii="Times New Roman" w:hAnsi="Times New Roman" w:cs="Times New Roman"/>
          <w:i/>
          <w:iCs/>
          <w:sz w:val="24"/>
          <w:szCs w:val="24"/>
        </w:rPr>
        <w:t>van</w:t>
      </w:r>
      <w:r w:rsidR="006473EB" w:rsidRPr="00837DE6">
        <w:rPr>
          <w:rFonts w:ascii="Times New Roman" w:hAnsi="Times New Roman" w:cs="Times New Roman"/>
          <w:i/>
          <w:iCs/>
          <w:sz w:val="24"/>
          <w:szCs w:val="24"/>
        </w:rPr>
        <w:t xml:space="preserve"> </w:t>
      </w:r>
      <w:r w:rsidRPr="00837DE6">
        <w:rPr>
          <w:rFonts w:ascii="Times New Roman" w:hAnsi="Times New Roman" w:cs="Times New Roman"/>
          <w:i/>
          <w:iCs/>
          <w:sz w:val="24"/>
          <w:szCs w:val="24"/>
        </w:rPr>
        <w:t>boa's vraagt om maatregelen</w:t>
      </w:r>
      <w:r w:rsidRPr="00837DE6">
        <w:rPr>
          <w:rFonts w:ascii="Times New Roman" w:hAnsi="Times New Roman" w:cs="Times New Roman"/>
          <w:sz w:val="24"/>
          <w:szCs w:val="24"/>
        </w:rPr>
        <w:t xml:space="preserve">. Verkregen via: </w:t>
      </w:r>
      <w:r w:rsidR="00EC30E3" w:rsidRPr="00837DE6">
        <w:rPr>
          <w:rFonts w:ascii="Times New Roman" w:hAnsi="Times New Roman" w:cs="Times New Roman"/>
          <w:sz w:val="24"/>
          <w:szCs w:val="24"/>
        </w:rPr>
        <w:t>https://www.wodc.nl/actueel/nieuws/2020/11/17/onveilige-werkomgeving-van-boas-vraagt-om-maatregelen</w:t>
      </w:r>
      <w:r w:rsidRPr="00837DE6">
        <w:rPr>
          <w:rFonts w:ascii="Times New Roman" w:hAnsi="Times New Roman" w:cs="Times New Roman"/>
          <w:sz w:val="24"/>
          <w:szCs w:val="24"/>
        </w:rPr>
        <w:t xml:space="preserve"> </w:t>
      </w:r>
    </w:p>
    <w:p w14:paraId="2C111508" w14:textId="77777777" w:rsidR="00AA3AD4" w:rsidRPr="00837DE6" w:rsidRDefault="00AA3AD4" w:rsidP="00FF165D">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Wetenschappelijke Raad voor het Regeringsbeleid (2013). </w:t>
      </w:r>
      <w:r w:rsidRPr="00837DE6">
        <w:rPr>
          <w:rFonts w:ascii="Times New Roman" w:hAnsi="Times New Roman" w:cs="Times New Roman"/>
          <w:i/>
          <w:iCs/>
          <w:sz w:val="24"/>
          <w:szCs w:val="24"/>
        </w:rPr>
        <w:t>De staat van toezicht</w:t>
      </w:r>
      <w:r w:rsidRPr="00837DE6">
        <w:rPr>
          <w:rFonts w:ascii="Times New Roman" w:hAnsi="Times New Roman" w:cs="Times New Roman"/>
          <w:sz w:val="24"/>
          <w:szCs w:val="24"/>
        </w:rPr>
        <w:t xml:space="preserve">. Amsterdam: </w:t>
      </w:r>
    </w:p>
    <w:p w14:paraId="0AEF5176" w14:textId="487E3055" w:rsidR="00AA3AD4" w:rsidRPr="00136806" w:rsidRDefault="00AA3AD4" w:rsidP="00AA3AD4">
      <w:pPr>
        <w:spacing w:after="0" w:line="360" w:lineRule="auto"/>
        <w:ind w:firstLine="708"/>
        <w:rPr>
          <w:rFonts w:ascii="Times New Roman" w:hAnsi="Times New Roman" w:cs="Times New Roman"/>
          <w:sz w:val="24"/>
          <w:szCs w:val="24"/>
        </w:rPr>
      </w:pPr>
      <w:r w:rsidRPr="00136806">
        <w:rPr>
          <w:rFonts w:ascii="Times New Roman" w:hAnsi="Times New Roman" w:cs="Times New Roman"/>
          <w:sz w:val="24"/>
          <w:szCs w:val="24"/>
        </w:rPr>
        <w:t>Amsterdam University Press.</w:t>
      </w:r>
    </w:p>
    <w:p w14:paraId="136A59B3" w14:textId="37C88AD3" w:rsidR="003074BB" w:rsidRPr="00837DE6" w:rsidRDefault="003074BB" w:rsidP="003074BB">
      <w:pPr>
        <w:spacing w:after="0" w:line="360" w:lineRule="auto"/>
        <w:rPr>
          <w:rFonts w:ascii="Times New Roman" w:hAnsi="Times New Roman" w:cs="Times New Roman"/>
          <w:sz w:val="24"/>
          <w:szCs w:val="24"/>
        </w:rPr>
      </w:pPr>
      <w:r w:rsidRPr="00837DE6">
        <w:rPr>
          <w:rFonts w:ascii="Times New Roman" w:hAnsi="Times New Roman" w:cs="Times New Roman"/>
          <w:sz w:val="24"/>
          <w:szCs w:val="24"/>
        </w:rPr>
        <w:t xml:space="preserve">Wetenschappelijke Raad voor het Regeringsbeleid (2009). </w:t>
      </w:r>
      <w:r w:rsidRPr="00837DE6">
        <w:rPr>
          <w:rFonts w:ascii="Times New Roman" w:hAnsi="Times New Roman" w:cs="Times New Roman"/>
          <w:i/>
          <w:iCs/>
          <w:sz w:val="24"/>
          <w:szCs w:val="24"/>
        </w:rPr>
        <w:t>De menselijke beslisser</w:t>
      </w:r>
      <w:r w:rsidRPr="00837DE6">
        <w:rPr>
          <w:rFonts w:ascii="Times New Roman" w:hAnsi="Times New Roman" w:cs="Times New Roman"/>
          <w:sz w:val="24"/>
          <w:szCs w:val="24"/>
        </w:rPr>
        <w:t xml:space="preserve">. </w:t>
      </w:r>
    </w:p>
    <w:p w14:paraId="399833D7" w14:textId="19274AB9" w:rsidR="003074BB" w:rsidRPr="00136806" w:rsidRDefault="003074BB" w:rsidP="003074BB">
      <w:pPr>
        <w:spacing w:after="0" w:line="360" w:lineRule="auto"/>
        <w:ind w:firstLine="708"/>
        <w:rPr>
          <w:rFonts w:ascii="Times New Roman" w:hAnsi="Times New Roman" w:cs="Times New Roman"/>
          <w:sz w:val="24"/>
          <w:szCs w:val="24"/>
        </w:rPr>
      </w:pPr>
      <w:r w:rsidRPr="00837DE6">
        <w:rPr>
          <w:rFonts w:ascii="Times New Roman" w:hAnsi="Times New Roman" w:cs="Times New Roman"/>
          <w:sz w:val="24"/>
          <w:szCs w:val="24"/>
        </w:rPr>
        <w:t xml:space="preserve">Amsterdam: </w:t>
      </w:r>
      <w:r w:rsidRPr="00136806">
        <w:rPr>
          <w:rFonts w:ascii="Times New Roman" w:hAnsi="Times New Roman" w:cs="Times New Roman"/>
          <w:sz w:val="24"/>
          <w:szCs w:val="24"/>
        </w:rPr>
        <w:t>Amsterdam University Press.</w:t>
      </w:r>
    </w:p>
    <w:p w14:paraId="158AACB2" w14:textId="111B9CF9" w:rsidR="007007A8" w:rsidRPr="00837DE6" w:rsidRDefault="007007A8" w:rsidP="00FF165D">
      <w:pPr>
        <w:spacing w:after="0" w:line="360" w:lineRule="auto"/>
        <w:rPr>
          <w:rFonts w:ascii="Times New Roman" w:hAnsi="Times New Roman" w:cs="Times New Roman"/>
          <w:sz w:val="24"/>
          <w:szCs w:val="24"/>
        </w:rPr>
      </w:pPr>
      <w:r w:rsidRPr="00136806">
        <w:rPr>
          <w:rFonts w:ascii="Times New Roman" w:hAnsi="Times New Roman" w:cs="Times New Roman"/>
          <w:sz w:val="24"/>
          <w:szCs w:val="24"/>
        </w:rPr>
        <w:t xml:space="preserve">Willemsen, F. (2010). </w:t>
      </w:r>
      <w:r w:rsidRPr="00837DE6">
        <w:rPr>
          <w:rFonts w:ascii="Times New Roman" w:hAnsi="Times New Roman" w:cs="Times New Roman"/>
          <w:i/>
          <w:iCs/>
          <w:sz w:val="24"/>
          <w:szCs w:val="24"/>
        </w:rPr>
        <w:t>Onderzoeksprogramma Handhaving &amp; Gedrag</w:t>
      </w:r>
      <w:r w:rsidRPr="00837DE6">
        <w:rPr>
          <w:rFonts w:ascii="Times New Roman" w:hAnsi="Times New Roman" w:cs="Times New Roman"/>
          <w:sz w:val="24"/>
          <w:szCs w:val="24"/>
        </w:rPr>
        <w:t xml:space="preserve">. Verkregen via: </w:t>
      </w:r>
    </w:p>
    <w:p w14:paraId="381DF268" w14:textId="72855AC9" w:rsidR="007007A8" w:rsidRPr="00837DE6" w:rsidRDefault="007007A8" w:rsidP="007007A8">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t xml:space="preserve">https://repository.wodc.nl/bitstream/handle/20.500.12832/1768/onderzoeksprogrammering-handhaven-en-gedrag_tcm28-70572.pdf?sequence=1&amp;isAllowed=y </w:t>
      </w:r>
    </w:p>
    <w:p w14:paraId="734DABC3" w14:textId="25132AE0" w:rsidR="007215B6" w:rsidRPr="00837DE6" w:rsidRDefault="007215B6" w:rsidP="00FF165D">
      <w:pPr>
        <w:spacing w:after="0" w:line="360" w:lineRule="auto"/>
        <w:rPr>
          <w:rFonts w:ascii="Times New Roman" w:hAnsi="Times New Roman" w:cs="Times New Roman"/>
          <w:i/>
          <w:iCs/>
          <w:sz w:val="24"/>
          <w:szCs w:val="24"/>
        </w:rPr>
      </w:pPr>
      <w:r w:rsidRPr="00837DE6">
        <w:rPr>
          <w:rFonts w:ascii="Times New Roman" w:hAnsi="Times New Roman" w:cs="Times New Roman"/>
          <w:sz w:val="24"/>
          <w:szCs w:val="24"/>
        </w:rPr>
        <w:t xml:space="preserve">Winter, H., Struiksma, N., Mein, A., Geertsema, B., Veen, C., &amp; Krol, E. (2016). </w:t>
      </w:r>
      <w:r w:rsidRPr="00837DE6">
        <w:rPr>
          <w:rFonts w:ascii="Times New Roman" w:hAnsi="Times New Roman" w:cs="Times New Roman"/>
          <w:i/>
          <w:iCs/>
          <w:sz w:val="24"/>
          <w:szCs w:val="24"/>
        </w:rPr>
        <w:t xml:space="preserve">Toezicht en </w:t>
      </w:r>
    </w:p>
    <w:p w14:paraId="21CA66D1" w14:textId="6251A28B" w:rsidR="007215B6" w:rsidRPr="00837DE6" w:rsidRDefault="007215B6" w:rsidP="007215B6">
      <w:pPr>
        <w:spacing w:after="0" w:line="360" w:lineRule="auto"/>
        <w:ind w:left="708"/>
        <w:rPr>
          <w:rFonts w:ascii="Times New Roman" w:hAnsi="Times New Roman" w:cs="Times New Roman"/>
          <w:sz w:val="24"/>
          <w:szCs w:val="24"/>
        </w:rPr>
      </w:pPr>
      <w:r w:rsidRPr="00837DE6">
        <w:rPr>
          <w:rFonts w:ascii="Times New Roman" w:hAnsi="Times New Roman" w:cs="Times New Roman"/>
          <w:i/>
          <w:iCs/>
          <w:sz w:val="24"/>
          <w:szCs w:val="24"/>
        </w:rPr>
        <w:t>handhaving door gemeenten</w:t>
      </w:r>
      <w:r w:rsidRPr="00837DE6">
        <w:rPr>
          <w:rFonts w:ascii="Times New Roman" w:hAnsi="Times New Roman" w:cs="Times New Roman"/>
          <w:sz w:val="24"/>
          <w:szCs w:val="24"/>
        </w:rPr>
        <w:t xml:space="preserve">. Verkregen via: </w:t>
      </w:r>
      <w:r w:rsidR="001F6A94" w:rsidRPr="00837DE6">
        <w:rPr>
          <w:rFonts w:ascii="Times New Roman" w:hAnsi="Times New Roman" w:cs="Times New Roman"/>
          <w:sz w:val="24"/>
          <w:szCs w:val="24"/>
        </w:rPr>
        <w:t>https://kennisopenbaarbestuur.nl/media/254879/toezicht-en-handhaving-door-gemeenten.pdf</w:t>
      </w:r>
    </w:p>
    <w:p w14:paraId="5C48E55B" w14:textId="77777777" w:rsidR="00694285" w:rsidRPr="00837DE6" w:rsidRDefault="00A63E11" w:rsidP="00FF165D">
      <w:pPr>
        <w:spacing w:after="0" w:line="360" w:lineRule="auto"/>
        <w:rPr>
          <w:rFonts w:ascii="Times New Roman" w:eastAsia="Times New Roman" w:hAnsi="Times New Roman"/>
          <w:sz w:val="24"/>
          <w:szCs w:val="24"/>
          <w:lang w:val="en-GB"/>
        </w:rPr>
      </w:pPr>
      <w:r w:rsidRPr="00837DE6">
        <w:rPr>
          <w:rFonts w:ascii="Times New Roman" w:eastAsia="Times New Roman" w:hAnsi="Times New Roman"/>
          <w:sz w:val="24"/>
          <w:szCs w:val="24"/>
          <w:lang w:val="en-GB"/>
        </w:rPr>
        <w:t xml:space="preserve">Wood, W., Labrecque, J. S., Lin, P., &amp; Rünger, D. (2014). Habits in dual process models. In </w:t>
      </w:r>
    </w:p>
    <w:p w14:paraId="7B1C535A" w14:textId="4E209098" w:rsidR="00A63E11" w:rsidRPr="00837DE6" w:rsidRDefault="00A63E11" w:rsidP="00694285">
      <w:pPr>
        <w:spacing w:after="0" w:line="360" w:lineRule="auto"/>
        <w:ind w:left="708"/>
        <w:rPr>
          <w:rFonts w:ascii="Times New Roman" w:hAnsi="Times New Roman" w:cs="Times New Roman"/>
          <w:sz w:val="24"/>
          <w:szCs w:val="24"/>
          <w:lang w:val="en-GB"/>
        </w:rPr>
      </w:pPr>
      <w:r w:rsidRPr="00837DE6">
        <w:rPr>
          <w:rFonts w:ascii="Times New Roman" w:eastAsia="Times New Roman" w:hAnsi="Times New Roman"/>
          <w:sz w:val="24"/>
          <w:szCs w:val="24"/>
          <w:lang w:val="en-GB"/>
        </w:rPr>
        <w:t xml:space="preserve">J. Sherman, B. Gawronski, &amp; Y. Trope (Eds.), </w:t>
      </w:r>
      <w:r w:rsidRPr="00837DE6">
        <w:rPr>
          <w:rFonts w:ascii="Times New Roman" w:eastAsia="Times New Roman" w:hAnsi="Times New Roman"/>
          <w:i/>
          <w:iCs/>
          <w:sz w:val="24"/>
          <w:szCs w:val="24"/>
          <w:lang w:val="en-GB"/>
        </w:rPr>
        <w:t>Dual Process Theories of the Social Mind</w:t>
      </w:r>
      <w:r w:rsidR="00694285" w:rsidRPr="00837DE6">
        <w:rPr>
          <w:rFonts w:ascii="Times New Roman" w:eastAsia="Times New Roman" w:hAnsi="Times New Roman"/>
          <w:sz w:val="24"/>
          <w:szCs w:val="24"/>
          <w:lang w:val="en-GB"/>
        </w:rPr>
        <w:t xml:space="preserve"> (pp. 371</w:t>
      </w:r>
      <w:r w:rsidR="00B04EC4">
        <w:rPr>
          <w:rFonts w:ascii="Times New Roman" w:hAnsi="Times New Roman" w:cs="Times New Roman"/>
          <w:sz w:val="24"/>
          <w:szCs w:val="24"/>
          <w:lang w:val="en-GB"/>
        </w:rPr>
        <w:t>–</w:t>
      </w:r>
      <w:r w:rsidR="00694285" w:rsidRPr="00837DE6">
        <w:rPr>
          <w:rFonts w:ascii="Times New Roman" w:eastAsia="Times New Roman" w:hAnsi="Times New Roman"/>
          <w:sz w:val="24"/>
          <w:szCs w:val="24"/>
          <w:lang w:val="en-GB"/>
        </w:rPr>
        <w:t xml:space="preserve">385). New York: The Guilford Press. </w:t>
      </w:r>
    </w:p>
    <w:p w14:paraId="673F73B5" w14:textId="0CAD9AE7" w:rsidR="00FF165D" w:rsidRPr="00837DE6" w:rsidRDefault="00FF165D" w:rsidP="00FF165D">
      <w:pPr>
        <w:spacing w:after="0" w:line="360" w:lineRule="auto"/>
        <w:rPr>
          <w:rFonts w:ascii="Times New Roman" w:hAnsi="Times New Roman" w:cs="Times New Roman"/>
          <w:sz w:val="24"/>
          <w:szCs w:val="24"/>
          <w:lang w:val="en-GB"/>
        </w:rPr>
      </w:pPr>
      <w:r w:rsidRPr="00837DE6">
        <w:rPr>
          <w:rFonts w:ascii="Times New Roman" w:hAnsi="Times New Roman" w:cs="Times New Roman"/>
          <w:sz w:val="24"/>
          <w:szCs w:val="24"/>
          <w:lang w:val="en-GB"/>
        </w:rPr>
        <w:t xml:space="preserve">Yu, R. (2016). Stress potentiates decision biases: A stress induced deliberation-to-intuition </w:t>
      </w:r>
    </w:p>
    <w:p w14:paraId="0277507A" w14:textId="179B64D7" w:rsidR="00FF165D" w:rsidRPr="00837DE6" w:rsidRDefault="00FF165D" w:rsidP="00FF165D">
      <w:pPr>
        <w:spacing w:after="0" w:line="360" w:lineRule="auto"/>
        <w:ind w:firstLine="708"/>
        <w:rPr>
          <w:rFonts w:ascii="Times New Roman" w:hAnsi="Times New Roman" w:cs="Times New Roman"/>
          <w:sz w:val="24"/>
          <w:szCs w:val="24"/>
        </w:rPr>
      </w:pPr>
      <w:r w:rsidRPr="00837DE6">
        <w:rPr>
          <w:rFonts w:ascii="Times New Roman" w:hAnsi="Times New Roman" w:cs="Times New Roman"/>
          <w:sz w:val="24"/>
          <w:szCs w:val="24"/>
          <w:lang w:val="en-GB"/>
        </w:rPr>
        <w:t xml:space="preserve">(SIDI) model. </w:t>
      </w:r>
      <w:r w:rsidRPr="00837DE6">
        <w:rPr>
          <w:rFonts w:ascii="Times New Roman" w:hAnsi="Times New Roman" w:cs="Times New Roman"/>
          <w:i/>
          <w:iCs/>
          <w:sz w:val="24"/>
          <w:szCs w:val="24"/>
          <w:lang w:val="en-GB"/>
        </w:rPr>
        <w:t>Neurobiology of Stress</w:t>
      </w:r>
      <w:r w:rsidRPr="00837DE6">
        <w:rPr>
          <w:rFonts w:ascii="Times New Roman" w:hAnsi="Times New Roman" w:cs="Times New Roman"/>
          <w:sz w:val="24"/>
          <w:szCs w:val="24"/>
          <w:lang w:val="en-GB"/>
        </w:rPr>
        <w:t xml:space="preserve">, </w:t>
      </w:r>
      <w:r w:rsidRPr="00837DE6">
        <w:rPr>
          <w:rFonts w:ascii="Times New Roman" w:hAnsi="Times New Roman" w:cs="Times New Roman"/>
          <w:i/>
          <w:iCs/>
          <w:sz w:val="24"/>
          <w:szCs w:val="24"/>
          <w:lang w:val="en-GB"/>
        </w:rPr>
        <w:t>3</w:t>
      </w:r>
      <w:r w:rsidRPr="00837DE6">
        <w:rPr>
          <w:rFonts w:ascii="Times New Roman" w:hAnsi="Times New Roman" w:cs="Times New Roman"/>
          <w:sz w:val="24"/>
          <w:szCs w:val="24"/>
          <w:lang w:val="en-GB"/>
        </w:rPr>
        <w:t xml:space="preserve">, 83–95. </w:t>
      </w:r>
      <w:r w:rsidR="001845FA" w:rsidRPr="00837DE6">
        <w:rPr>
          <w:rFonts w:ascii="Times New Roman" w:hAnsi="Times New Roman" w:cs="Times New Roman"/>
          <w:sz w:val="24"/>
          <w:szCs w:val="24"/>
        </w:rPr>
        <w:t>DOI</w:t>
      </w:r>
      <w:r w:rsidRPr="00837DE6">
        <w:rPr>
          <w:rFonts w:ascii="Times New Roman" w:hAnsi="Times New Roman" w:cs="Times New Roman"/>
          <w:sz w:val="24"/>
          <w:szCs w:val="24"/>
        </w:rPr>
        <w:t>:10.1016/j.ynstr.2015.12.006</w:t>
      </w:r>
    </w:p>
    <w:p w14:paraId="6B027503" w14:textId="584FDB1D" w:rsidR="00426F56" w:rsidRPr="00837DE6" w:rsidRDefault="00426F56" w:rsidP="006643FB">
      <w:pPr>
        <w:spacing w:after="0" w:line="360" w:lineRule="auto"/>
        <w:rPr>
          <w:rFonts w:ascii="Times New Roman" w:hAnsi="Times New Roman" w:cs="Times New Roman"/>
          <w:sz w:val="24"/>
          <w:szCs w:val="24"/>
        </w:rPr>
      </w:pPr>
    </w:p>
    <w:p w14:paraId="57FA9658" w14:textId="6CF7AC8E" w:rsidR="000466E0" w:rsidRPr="00837DE6" w:rsidRDefault="000466E0" w:rsidP="0006159A">
      <w:pPr>
        <w:spacing w:after="0" w:line="360" w:lineRule="auto"/>
        <w:ind w:left="708"/>
        <w:rPr>
          <w:rFonts w:ascii="Times New Roman" w:hAnsi="Times New Roman" w:cs="Times New Roman"/>
          <w:sz w:val="24"/>
          <w:szCs w:val="24"/>
        </w:rPr>
      </w:pPr>
      <w:r w:rsidRPr="00837DE6">
        <w:rPr>
          <w:rFonts w:ascii="Times New Roman" w:hAnsi="Times New Roman" w:cs="Times New Roman"/>
          <w:sz w:val="24"/>
          <w:szCs w:val="24"/>
        </w:rPr>
        <w:br w:type="page"/>
      </w:r>
    </w:p>
    <w:p w14:paraId="48DFC76A" w14:textId="3A4B5559" w:rsidR="003F6908" w:rsidRPr="003F6908" w:rsidRDefault="000466E0" w:rsidP="003F6908">
      <w:pPr>
        <w:spacing w:after="0" w:line="360" w:lineRule="auto"/>
      </w:pPr>
      <w:r w:rsidRPr="00EE401C">
        <w:rPr>
          <w:rFonts w:ascii="Times New Roman" w:hAnsi="Times New Roman" w:cs="Times New Roman"/>
          <w:b/>
          <w:bCs/>
          <w:sz w:val="24"/>
          <w:szCs w:val="24"/>
        </w:rPr>
        <w:t>Bijlage A</w:t>
      </w:r>
      <w:r w:rsidR="003F6908">
        <w:rPr>
          <w:rFonts w:ascii="Times New Roman" w:hAnsi="Times New Roman" w:cs="Times New Roman"/>
          <w:b/>
          <w:bCs/>
          <w:sz w:val="24"/>
          <w:szCs w:val="24"/>
        </w:rPr>
        <w:t>: Vragenlijst</w:t>
      </w:r>
      <w:r w:rsidR="00631FAF">
        <w:rPr>
          <w:rFonts w:ascii="Times New Roman" w:hAnsi="Times New Roman" w:cs="Times New Roman"/>
          <w:b/>
          <w:bCs/>
          <w:sz w:val="24"/>
          <w:szCs w:val="24"/>
        </w:rPr>
        <w:t xml:space="preserve"> en Casus</w:t>
      </w:r>
      <w:r w:rsidR="003F6908">
        <w:rPr>
          <w:rFonts w:ascii="Times New Roman" w:hAnsi="Times New Roman" w:cs="Times New Roman"/>
          <w:b/>
          <w:bCs/>
          <w:sz w:val="24"/>
          <w:szCs w:val="24"/>
        </w:rPr>
        <w:t xml:space="preserve"> Masterscriptie </w:t>
      </w:r>
    </w:p>
    <w:p w14:paraId="4BF20D91" w14:textId="77777777" w:rsidR="003F6908" w:rsidRPr="003F6908" w:rsidRDefault="003F6908" w:rsidP="003F6908"/>
    <w:p w14:paraId="1FFF4846" w14:textId="77777777" w:rsidR="003F6908" w:rsidRPr="003F6908" w:rsidRDefault="003F6908" w:rsidP="003F6908">
      <w:pPr>
        <w:pStyle w:val="BlockSeparator"/>
        <w:rPr>
          <w:lang w:val="nl-NL"/>
        </w:rPr>
      </w:pPr>
    </w:p>
    <w:p w14:paraId="1F845BAE" w14:textId="77777777" w:rsidR="003F6908" w:rsidRPr="00226D74" w:rsidRDefault="003F6908" w:rsidP="003F6908">
      <w:pPr>
        <w:pStyle w:val="BlockStartLabel"/>
        <w:rPr>
          <w:lang w:val="nl-NL"/>
        </w:rPr>
      </w:pPr>
      <w:r w:rsidRPr="00226D74">
        <w:rPr>
          <w:lang w:val="nl-NL"/>
        </w:rPr>
        <w:t>Start of Block: Block 1</w:t>
      </w:r>
    </w:p>
    <w:p w14:paraId="33BDE92B" w14:textId="77777777" w:rsidR="003F6908" w:rsidRPr="00226D74" w:rsidRDefault="003F6908" w:rsidP="003F6908"/>
    <w:p w14:paraId="17A6F0FD" w14:textId="77777777" w:rsidR="003F6908" w:rsidRPr="0001755A" w:rsidRDefault="003F6908" w:rsidP="003F6908">
      <w:pPr>
        <w:keepNext/>
      </w:pPr>
      <w:r w:rsidRPr="0001755A">
        <w:t>Introductie Beste deelnemer, </w:t>
      </w:r>
      <w:r w:rsidRPr="0001755A">
        <w:br/>
      </w:r>
      <w:r w:rsidRPr="0001755A">
        <w:br/>
      </w:r>
      <w:r w:rsidRPr="0001755A">
        <w:br/>
        <w:t xml:space="preserve">Allereerst wil ik je hartelijk danken voor jouw deelname aan dit onderzoek. Ik ben Marek Voesenek, masterstudent Bestuurskunde aan de Radboud Universiteit. Voor mijn afstuderen doe ik onderzoek naar handhaving door </w:t>
      </w:r>
      <w:r w:rsidRPr="0001755A">
        <w:rPr>
          <w:i/>
        </w:rPr>
        <w:t>street-level bureaucrats</w:t>
      </w:r>
      <w:r w:rsidRPr="0001755A">
        <w:t>.  </w:t>
      </w:r>
      <w:r w:rsidRPr="0001755A">
        <w:br/>
      </w:r>
      <w:r w:rsidRPr="0001755A">
        <w:br/>
      </w:r>
      <w:r w:rsidRPr="0001755A">
        <w:br/>
        <w:t>Het doel van dit onderzoek is om meer inzicht te krijgen in de effectiviteit van handhaving om zo de dienstverlening door de overheid te kunnen verbeteren. Met het invullen van deze vragenlijst draag je bij aan deze verbetering.  </w:t>
      </w:r>
      <w:r w:rsidRPr="0001755A">
        <w:br/>
      </w:r>
      <w:r w:rsidRPr="0001755A">
        <w:br/>
      </w:r>
      <w:r w:rsidRPr="0001755A">
        <w:br/>
        <w:t>Het onderzoek zal ongeveer 10 minuten van jouw tijd in beslag nemen. Er zal betrouwbaar met jouw gegevens worden omgegaan en de resultaten worden geheel anoniem verwerkt. </w:t>
      </w:r>
      <w:r w:rsidRPr="0001755A">
        <w:br/>
      </w:r>
      <w:r w:rsidRPr="0001755A">
        <w:br/>
      </w:r>
      <w:r w:rsidRPr="0001755A">
        <w:br/>
        <w:t>Aan het einde van de vragenlijst kun je jouw gegevens achterlaten zodat ik je na afloop kan informeren over de resultaten van dit onderzoek.  </w:t>
      </w:r>
      <w:r w:rsidRPr="0001755A">
        <w:br/>
      </w:r>
      <w:r w:rsidRPr="0001755A">
        <w:br/>
      </w:r>
      <w:r w:rsidRPr="0001755A">
        <w:br/>
        <w:t>Mocht je nog vragen of opmerkingen hebben over het onderzoek, neem dan contact met mij op via 0683386407 of stuur een mailtje naar marek.voesenek@ru.nl. Meld je jouw vraag of opmerking liever niet direct bij mij, dan kan dit bij mijn begeleider dr. Pieter Zwaan via pieter.zwaan@ru.nl of bij de werkgroepdocent. </w:t>
      </w:r>
      <w:r w:rsidRPr="0001755A">
        <w:br/>
      </w:r>
      <w:r w:rsidRPr="0001755A">
        <w:br/>
      </w:r>
      <w:r w:rsidRPr="0001755A">
        <w:br/>
        <w:t>Nogmaals hartelijk dank voor je deelname aan dit onderzoek. </w:t>
      </w:r>
      <w:r w:rsidRPr="0001755A">
        <w:br/>
      </w:r>
      <w:r w:rsidRPr="0001755A">
        <w:br/>
      </w:r>
      <w:r w:rsidRPr="0001755A">
        <w:br/>
        <w:t>Met vriendelijke groet, </w:t>
      </w:r>
      <w:r w:rsidRPr="0001755A">
        <w:br/>
      </w:r>
      <w:r w:rsidRPr="0001755A">
        <w:br/>
      </w:r>
      <w:r w:rsidRPr="0001755A">
        <w:br/>
        <w:t>Marek Voesenek</w:t>
      </w:r>
    </w:p>
    <w:p w14:paraId="7A77CFA1" w14:textId="77777777" w:rsidR="003F6908" w:rsidRPr="0001755A" w:rsidRDefault="003F6908" w:rsidP="003F6908"/>
    <w:p w14:paraId="61655CC1" w14:textId="77777777" w:rsidR="003F6908" w:rsidRDefault="003F6908" w:rsidP="003F6908">
      <w:pPr>
        <w:pStyle w:val="BlockEndLabel"/>
      </w:pPr>
      <w:r>
        <w:t>End of Block: Block 1</w:t>
      </w:r>
    </w:p>
    <w:p w14:paraId="08A44F54" w14:textId="77777777" w:rsidR="003F6908" w:rsidRDefault="003F6908" w:rsidP="003F6908">
      <w:pPr>
        <w:pStyle w:val="BlockSeparator"/>
      </w:pPr>
    </w:p>
    <w:p w14:paraId="2283FC9E" w14:textId="77777777" w:rsidR="003F6908" w:rsidRDefault="003F6908" w:rsidP="003F6908">
      <w:pPr>
        <w:pStyle w:val="BlockStartLabel"/>
      </w:pPr>
      <w:r>
        <w:t>Start of Block: Block 2</w:t>
      </w:r>
    </w:p>
    <w:p w14:paraId="3C7F0E98" w14:textId="77777777" w:rsidR="003F6908" w:rsidRPr="003F6908" w:rsidRDefault="003F6908" w:rsidP="003F6908">
      <w:pPr>
        <w:rPr>
          <w:lang w:val="en-GB"/>
        </w:rPr>
      </w:pPr>
    </w:p>
    <w:p w14:paraId="715FA4D9" w14:textId="0C129627" w:rsidR="003F6908" w:rsidRPr="0001755A" w:rsidRDefault="003F6908" w:rsidP="003F6908">
      <w:pPr>
        <w:keepNext/>
      </w:pPr>
      <w:r w:rsidRPr="0001755A">
        <w:t>In deze vragenlijst ga je een casus beoordelen in de rol van een buitengewoon opsporingsambtenaar (boa) openbare orde. Na het lezen van de casus wordt van je gevraagd om een passend handhavingsbesluit te nemen over de casus. Om een goede beoordeling te maken over deze casus wordt er gebruik gemaakt van een juridisch kader. Op de volgende pagina staat het juridisch kader waar deze casus binnen valt.</w:t>
      </w:r>
      <w:r w:rsidRPr="0001755A">
        <w:br/>
      </w:r>
      <w:r w:rsidRPr="0001755A">
        <w:br/>
      </w:r>
    </w:p>
    <w:p w14:paraId="7D440B8B" w14:textId="77777777" w:rsidR="003F6908" w:rsidRPr="0001755A" w:rsidRDefault="003F6908" w:rsidP="003F6908"/>
    <w:p w14:paraId="367BD74C" w14:textId="77777777" w:rsidR="003F6908" w:rsidRPr="0001755A" w:rsidRDefault="003F6908" w:rsidP="003F6908">
      <w:pPr>
        <w:pStyle w:val="QuestionSeparator"/>
        <w:rPr>
          <w:lang w:val="nl-NL"/>
        </w:rPr>
      </w:pPr>
    </w:p>
    <w:tbl>
      <w:tblPr>
        <w:tblW w:w="0" w:type="auto"/>
        <w:tblInd w:w="10" w:type="dxa"/>
        <w:tblCellMar>
          <w:left w:w="10" w:type="dxa"/>
          <w:right w:w="10" w:type="dxa"/>
        </w:tblCellMar>
        <w:tblLook w:val="0000" w:firstRow="0" w:lastRow="0" w:firstColumn="0" w:lastColumn="0" w:noHBand="0" w:noVBand="0"/>
      </w:tblPr>
      <w:tblGrid>
        <w:gridCol w:w="1320"/>
        <w:gridCol w:w="7740"/>
      </w:tblGrid>
      <w:tr w:rsidR="003F6908" w14:paraId="111AA9B9" w14:textId="77777777" w:rsidTr="00300574">
        <w:trPr>
          <w:trHeight w:val="300"/>
        </w:trPr>
        <w:tc>
          <w:tcPr>
            <w:tcW w:w="1368" w:type="dxa"/>
            <w:tcBorders>
              <w:top w:val="nil"/>
              <w:left w:val="nil"/>
              <w:bottom w:val="nil"/>
              <w:right w:val="nil"/>
            </w:tcBorders>
          </w:tcPr>
          <w:p w14:paraId="47FF4591" w14:textId="77777777" w:rsidR="003F6908" w:rsidRDefault="003F6908" w:rsidP="00300574">
            <w:pPr>
              <w:rPr>
                <w:color w:val="CCCCCC"/>
              </w:rPr>
            </w:pPr>
            <w:r>
              <w:rPr>
                <w:color w:val="CCCCCC"/>
              </w:rPr>
              <w:t>Page Break</w:t>
            </w:r>
          </w:p>
        </w:tc>
        <w:tc>
          <w:tcPr>
            <w:tcW w:w="8208" w:type="dxa"/>
            <w:tcBorders>
              <w:top w:val="nil"/>
              <w:left w:val="nil"/>
              <w:bottom w:val="nil"/>
              <w:right w:val="nil"/>
            </w:tcBorders>
          </w:tcPr>
          <w:p w14:paraId="271CA60B" w14:textId="77777777" w:rsidR="003F6908" w:rsidRDefault="003F6908" w:rsidP="00300574">
            <w:pPr>
              <w:pBdr>
                <w:top w:val="single" w:sz="8" w:space="0" w:color="CCCCCC"/>
              </w:pBdr>
              <w:spacing w:before="120" w:after="120" w:line="120" w:lineRule="auto"/>
              <w:jc w:val="center"/>
              <w:rPr>
                <w:color w:val="CCCCCC"/>
              </w:rPr>
            </w:pPr>
          </w:p>
        </w:tc>
      </w:tr>
    </w:tbl>
    <w:p w14:paraId="2DEDC899" w14:textId="77777777" w:rsidR="003F6908" w:rsidRDefault="003F6908" w:rsidP="003F6908"/>
    <w:p w14:paraId="16356F0D" w14:textId="401716D5" w:rsidR="003F6908" w:rsidRPr="0001755A" w:rsidRDefault="003F6908" w:rsidP="003F6908">
      <w:pPr>
        <w:keepNext/>
      </w:pPr>
      <w:r w:rsidRPr="0001755A">
        <w:t>Het juridisch kader voor deze casus is als volgt. Dit juridisch kader is ook uitgedeeld in de werkgroep, zodat je dit erbij kan houden tijdens de casus. </w:t>
      </w:r>
      <w:r w:rsidRPr="0001755A">
        <w:br/>
      </w:r>
      <w:r w:rsidRPr="0001755A">
        <w:br/>
      </w:r>
      <w:r w:rsidRPr="0001755A">
        <w:br/>
        <w:t>Lees dit juridisch kader eerst goed door, voordat je verder gaat.  </w:t>
      </w:r>
      <w:r w:rsidRPr="0001755A">
        <w:br/>
        <w:t xml:space="preserve"> </w:t>
      </w:r>
      <w:r w:rsidRPr="0001755A">
        <w:br/>
      </w:r>
      <w:r w:rsidRPr="0001755A">
        <w:rPr>
          <w:b/>
        </w:rPr>
        <w:t>Algemene Plaatselijke Verordening (APV)</w:t>
      </w:r>
      <w:r w:rsidRPr="0001755A">
        <w:br/>
        <w:t xml:space="preserve">Artikel 2.1.4.1 Straatartiest </w:t>
      </w:r>
      <w:r w:rsidRPr="0001755A">
        <w:br/>
        <w:t>1. Het is verboden ten behoeve van publiek als straatartiest, straatmuzikant, straatfotograaf, tekenaar, filmoperateur of gids op of aan de weg op te treden. </w:t>
      </w:r>
      <w:r w:rsidRPr="0001755A">
        <w:br/>
        <w:t>2. Het in het eerste lid bedoelde verbod geldt niet indien wordt voldaan aan door de burgemeester te stellen nadere (ontheffings)regels ten aanzien van de plaatsen, uren waarbinnen, duur en wijze van optreden.</w:t>
      </w:r>
      <w:r w:rsidRPr="0001755A">
        <w:br/>
      </w:r>
      <w:r w:rsidRPr="0001755A">
        <w:br/>
        <w:t xml:space="preserve">  </w:t>
      </w:r>
      <w:r w:rsidRPr="0001755A">
        <w:br/>
      </w:r>
      <w:r w:rsidRPr="0001755A">
        <w:rPr>
          <w:b/>
        </w:rPr>
        <w:t xml:space="preserve">Aanvullende informatie voor een ontheffing van het verbod  </w:t>
      </w:r>
      <w:r w:rsidRPr="0001755A">
        <w:t xml:space="preserve">  </w:t>
      </w:r>
      <w:r w:rsidRPr="0001755A">
        <w:br/>
        <w:t xml:space="preserve">Je hebt een geluidsontheffing nodig als je wilt optreden met meer dan 5 personen en als je versterkers of motorische aandrijving gebruikt. Verder heb je een geluidsontheffing nodig op onderstaande dagen, tijden en locaties.  </w:t>
      </w:r>
      <w:r w:rsidRPr="0001755A">
        <w:br/>
        <w:t xml:space="preserve">   </w:t>
      </w:r>
      <w:r w:rsidRPr="0001755A">
        <w:br/>
      </w:r>
      <w:r w:rsidRPr="0001755A">
        <w:rPr>
          <w:u w:val="single"/>
        </w:rPr>
        <w:t>Dagen en tijden</w:t>
      </w:r>
      <w:r w:rsidRPr="0001755A">
        <w:t xml:space="preserve">  </w:t>
      </w:r>
      <w:r w:rsidRPr="0001755A">
        <w:br/>
        <w:t xml:space="preserve">Je hebt een geluidsontheffing nodig:   </w:t>
      </w:r>
      <w:r w:rsidRPr="0001755A">
        <w:br/>
        <w:t xml:space="preserve">- Als je langer dan 30 minuten wilt optreden   </w:t>
      </w:r>
      <w:r w:rsidRPr="0001755A">
        <w:br/>
        <w:t xml:space="preserve">- Op werkdagen voor 11.00 uur en na 18.00 uur, en op donderdagavond na 21.00 uur   </w:t>
      </w:r>
      <w:r w:rsidRPr="0001755A">
        <w:br/>
        <w:t xml:space="preserve">- Op zon- en feestdagen voor 13.00 uur en na 17.00 uur.  </w:t>
      </w:r>
      <w:r w:rsidRPr="0001755A">
        <w:br/>
        <w:t xml:space="preserve">   </w:t>
      </w:r>
      <w:r w:rsidRPr="0001755A">
        <w:br/>
      </w:r>
      <w:r w:rsidRPr="0001755A">
        <w:rPr>
          <w:u w:val="single"/>
        </w:rPr>
        <w:t>Locaties</w:t>
      </w:r>
      <w:r w:rsidRPr="0001755A">
        <w:rPr>
          <w:b/>
        </w:rPr>
        <w:t> </w:t>
      </w:r>
      <w:r w:rsidRPr="0001755A">
        <w:t xml:space="preserve">  </w:t>
      </w:r>
      <w:r w:rsidRPr="0001755A">
        <w:br/>
        <w:t xml:space="preserve">Je hebt een geluidsontheffing nodig als je wil optreden:   </w:t>
      </w:r>
      <w:r w:rsidRPr="0001755A">
        <w:br/>
        <w:t xml:space="preserve">- Voor de in- en uitgang van winkels   </w:t>
      </w:r>
      <w:r w:rsidRPr="0001755A">
        <w:br/>
        <w:t>- Binnen 100 m van: </w:t>
      </w:r>
      <w:r w:rsidRPr="0001755A">
        <w:br/>
        <w:t xml:space="preserve">     - Scholen, gebedshuizen, plaatsen waar het stil moet zijn   </w:t>
      </w:r>
      <w:r w:rsidRPr="0001755A">
        <w:br/>
        <w:t>     - Andere muzikanten </w:t>
      </w:r>
    </w:p>
    <w:p w14:paraId="1AF1F48E" w14:textId="77777777" w:rsidR="003F6908" w:rsidRPr="0001755A" w:rsidRDefault="003F6908" w:rsidP="003F6908"/>
    <w:p w14:paraId="4F3FB337" w14:textId="77777777" w:rsidR="003F6908" w:rsidRDefault="003F6908" w:rsidP="003F6908">
      <w:pPr>
        <w:pStyle w:val="BlockEndLabel"/>
      </w:pPr>
      <w:r>
        <w:t>End of Block: Block 2</w:t>
      </w:r>
    </w:p>
    <w:p w14:paraId="59CB37B2" w14:textId="77777777" w:rsidR="003F6908" w:rsidRDefault="003F6908" w:rsidP="003F6908">
      <w:pPr>
        <w:pStyle w:val="BlockSeparator"/>
      </w:pPr>
    </w:p>
    <w:p w14:paraId="64248506" w14:textId="77777777" w:rsidR="003F6908" w:rsidRDefault="003F6908" w:rsidP="003F6908">
      <w:pPr>
        <w:pStyle w:val="BlockStartLabel"/>
      </w:pPr>
      <w:r>
        <w:t>Start of Block: Block 3</w:t>
      </w:r>
    </w:p>
    <w:p w14:paraId="68101D74" w14:textId="77777777" w:rsidR="003F6908" w:rsidRPr="003F6908" w:rsidRDefault="003F6908" w:rsidP="003F6908">
      <w:pPr>
        <w:rPr>
          <w:lang w:val="en-GB"/>
        </w:rPr>
      </w:pPr>
    </w:p>
    <w:p w14:paraId="4D46E905" w14:textId="0898BE04" w:rsidR="003F6908" w:rsidRDefault="003F6908" w:rsidP="003F6908">
      <w:pPr>
        <w:keepNext/>
      </w:pPr>
      <w:r w:rsidRPr="0001755A">
        <w:t>Op de pagina hierna krijg je de casus te zien. Let op! Je hebt 2 minuten en 50 seconden de tijd om tot een beslissing te komen in deze casus. Vul de vraag onderaan de pagina in binnen de tijd, of zo spoedig mogelijk nadat je een melding krijgt dat de tijd om is. Tijdens deze casus is het aanbevolen om gebruik te maken van het juridisch kader dat uitgedeeld is in de werkgroep. </w:t>
      </w:r>
    </w:p>
    <w:p w14:paraId="2C5875F5" w14:textId="77777777" w:rsidR="005A6DB5" w:rsidRPr="003F6908" w:rsidRDefault="005A6DB5" w:rsidP="005A6DB5">
      <w:pPr>
        <w:pStyle w:val="QDisplayLogic"/>
        <w:keepNext/>
        <w:rPr>
          <w:lang w:val="nl-NL"/>
        </w:rPr>
      </w:pPr>
      <w:r w:rsidRPr="003F6908">
        <w:rPr>
          <w:lang w:val="nl-NL"/>
        </w:rPr>
        <w:t>Display This Question:</w:t>
      </w:r>
    </w:p>
    <w:p w14:paraId="58B21104" w14:textId="62D1F0B3" w:rsidR="005A6DB5" w:rsidRPr="003F6908" w:rsidRDefault="005A6DB5" w:rsidP="005A6DB5">
      <w:pPr>
        <w:pStyle w:val="QDisplayLogic"/>
        <w:keepNext/>
        <w:ind w:firstLine="400"/>
        <w:rPr>
          <w:lang w:val="nl-NL"/>
        </w:rPr>
      </w:pPr>
      <w:r>
        <w:rPr>
          <w:lang w:val="nl-NL"/>
        </w:rPr>
        <w:t>Dit onderdeel wordt in de controle conditie als volgt weergegeven</w:t>
      </w:r>
    </w:p>
    <w:p w14:paraId="3593C65C" w14:textId="77777777" w:rsidR="005A6DB5" w:rsidRDefault="005A6DB5" w:rsidP="003F6908">
      <w:pPr>
        <w:keepNext/>
      </w:pPr>
    </w:p>
    <w:p w14:paraId="66BE448B" w14:textId="37543C22" w:rsidR="005A6DB5" w:rsidRPr="0001755A" w:rsidRDefault="005A6DB5" w:rsidP="003F6908">
      <w:pPr>
        <w:keepNext/>
      </w:pPr>
      <w:r w:rsidRPr="005A6DB5">
        <w:t>Op de pagina hierna krijg je de casus te zien. Neem de tijd die je nodig hebt om de casus te lezen en tot een beslissing te komen. Tijdens deze casus is het aanbevolen om gebruik te maken van het juridisch kader dat uitgedeeld is in de werkgroep.</w:t>
      </w:r>
    </w:p>
    <w:p w14:paraId="346644A7" w14:textId="77777777" w:rsidR="003F6908" w:rsidRPr="0001755A" w:rsidRDefault="003F6908" w:rsidP="003F6908"/>
    <w:p w14:paraId="52647A5B" w14:textId="77777777" w:rsidR="003F6908" w:rsidRPr="0001755A" w:rsidRDefault="003F6908" w:rsidP="003F6908">
      <w:pPr>
        <w:pStyle w:val="QuestionSeparator"/>
        <w:rPr>
          <w:lang w:val="nl-NL"/>
        </w:rPr>
      </w:pPr>
    </w:p>
    <w:tbl>
      <w:tblPr>
        <w:tblW w:w="0" w:type="auto"/>
        <w:tblInd w:w="10" w:type="dxa"/>
        <w:tblCellMar>
          <w:left w:w="10" w:type="dxa"/>
          <w:right w:w="10" w:type="dxa"/>
        </w:tblCellMar>
        <w:tblLook w:val="0000" w:firstRow="0" w:lastRow="0" w:firstColumn="0" w:lastColumn="0" w:noHBand="0" w:noVBand="0"/>
      </w:tblPr>
      <w:tblGrid>
        <w:gridCol w:w="1320"/>
        <w:gridCol w:w="7740"/>
      </w:tblGrid>
      <w:tr w:rsidR="003F6908" w14:paraId="06465B61" w14:textId="77777777" w:rsidTr="003F6908">
        <w:trPr>
          <w:trHeight w:val="300"/>
        </w:trPr>
        <w:tc>
          <w:tcPr>
            <w:tcW w:w="1320" w:type="dxa"/>
            <w:tcBorders>
              <w:top w:val="nil"/>
              <w:left w:val="nil"/>
              <w:bottom w:val="nil"/>
              <w:right w:val="nil"/>
            </w:tcBorders>
          </w:tcPr>
          <w:p w14:paraId="73B6DE08" w14:textId="77777777" w:rsidR="003F6908" w:rsidRDefault="003F6908" w:rsidP="00300574">
            <w:pPr>
              <w:rPr>
                <w:color w:val="CCCCCC"/>
              </w:rPr>
            </w:pPr>
            <w:r>
              <w:rPr>
                <w:color w:val="CCCCCC"/>
              </w:rPr>
              <w:t>Page Break</w:t>
            </w:r>
          </w:p>
        </w:tc>
        <w:tc>
          <w:tcPr>
            <w:tcW w:w="7740" w:type="dxa"/>
            <w:tcBorders>
              <w:top w:val="nil"/>
              <w:left w:val="nil"/>
              <w:bottom w:val="nil"/>
              <w:right w:val="nil"/>
            </w:tcBorders>
          </w:tcPr>
          <w:p w14:paraId="4970C51A" w14:textId="77777777" w:rsidR="003F6908" w:rsidRDefault="003F6908" w:rsidP="00300574">
            <w:pPr>
              <w:pBdr>
                <w:top w:val="single" w:sz="8" w:space="0" w:color="CCCCCC"/>
              </w:pBdr>
              <w:spacing w:before="120" w:after="120" w:line="120" w:lineRule="auto"/>
              <w:jc w:val="center"/>
              <w:rPr>
                <w:color w:val="CCCCCC"/>
              </w:rPr>
            </w:pPr>
          </w:p>
        </w:tc>
      </w:tr>
    </w:tbl>
    <w:p w14:paraId="60C90DC7" w14:textId="77777777" w:rsidR="003F6908" w:rsidRPr="003F6908" w:rsidRDefault="003F6908" w:rsidP="003F6908">
      <w:pPr>
        <w:pStyle w:val="QDisplayLogic"/>
        <w:keepNext/>
        <w:rPr>
          <w:lang w:val="nl-NL"/>
        </w:rPr>
      </w:pPr>
      <w:r w:rsidRPr="003F6908">
        <w:rPr>
          <w:lang w:val="nl-NL"/>
        </w:rPr>
        <w:t>Display This Question:</w:t>
      </w:r>
    </w:p>
    <w:p w14:paraId="1C2268F5" w14:textId="542CEB14" w:rsidR="003F6908" w:rsidRPr="003F6908" w:rsidRDefault="003F6908" w:rsidP="003F6908">
      <w:pPr>
        <w:pStyle w:val="QDisplayLogic"/>
        <w:keepNext/>
        <w:ind w:firstLine="400"/>
        <w:rPr>
          <w:lang w:val="nl-NL"/>
        </w:rPr>
      </w:pPr>
      <w:r>
        <w:rPr>
          <w:lang w:val="nl-NL"/>
        </w:rPr>
        <w:t xml:space="preserve">Dit onderdeel alleen in </w:t>
      </w:r>
      <w:r w:rsidR="00A96F2F">
        <w:rPr>
          <w:lang w:val="nl-NL"/>
        </w:rPr>
        <w:t>experimentele</w:t>
      </w:r>
      <w:r>
        <w:rPr>
          <w:lang w:val="nl-NL"/>
        </w:rPr>
        <w:t xml:space="preserve"> conditie</w:t>
      </w:r>
    </w:p>
    <w:p w14:paraId="407BB302" w14:textId="77777777" w:rsidR="003F6908" w:rsidRDefault="003F6908" w:rsidP="003F6908"/>
    <w:p w14:paraId="0A16B46B" w14:textId="45FCB0DD" w:rsidR="003F6908" w:rsidRDefault="003F6908" w:rsidP="003F6908">
      <w:pPr>
        <w:rPr>
          <w:lang w:val="en-GB"/>
        </w:rPr>
      </w:pPr>
      <w:r>
        <w:rPr>
          <w:noProof/>
          <w:lang w:val="en-GB"/>
        </w:rPr>
        <w:drawing>
          <wp:inline distT="0" distB="0" distL="0" distR="0" wp14:anchorId="7CB23763" wp14:editId="125AB619">
            <wp:extent cx="1524000" cy="624840"/>
            <wp:effectExtent l="0" t="0" r="0" b="381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24000" cy="624840"/>
                    </a:xfrm>
                    <a:prstGeom prst="rect">
                      <a:avLst/>
                    </a:prstGeom>
                    <a:noFill/>
                    <a:ln>
                      <a:noFill/>
                    </a:ln>
                  </pic:spPr>
                </pic:pic>
              </a:graphicData>
            </a:graphic>
          </wp:inline>
        </w:drawing>
      </w:r>
    </w:p>
    <w:p w14:paraId="241416AF" w14:textId="77777777" w:rsidR="003F6908" w:rsidRPr="003F6908" w:rsidRDefault="003F6908" w:rsidP="003F6908">
      <w:pPr>
        <w:pStyle w:val="QuestionSeparator"/>
        <w:rPr>
          <w:lang w:val="nl-NL"/>
        </w:rPr>
      </w:pPr>
    </w:p>
    <w:p w14:paraId="31B6F8B0" w14:textId="77777777" w:rsidR="003F6908" w:rsidRPr="003F6908" w:rsidRDefault="003F6908" w:rsidP="003F6908"/>
    <w:p w14:paraId="536F4BDB" w14:textId="1FCC4BA2" w:rsidR="003F6908" w:rsidRPr="0001755A" w:rsidRDefault="003F6908" w:rsidP="003F6908">
      <w:pPr>
        <w:keepNext/>
      </w:pPr>
      <w:r w:rsidRPr="0001755A">
        <w:t>Het is vandaag woensdag en er staat weer een standaard werkdag van 08:30 tot 17:00 uur voor de deur. Je meldt je om 08:30 uur bij de BOA-centrale waarbij je de eerste uren van de dag start met het uitvoeren van administratieve verslaglegging van de vorige werkdag. Rond 13:00 uur ga je - samen met een collega - de straat op en maak je op de fiets een ronde door Nijmegen-Oost en Nijmegen-Centrum. Rond 14:00 uur krijg je een melding van de overlast van twee daklozen die elkaar verbaal en fysiek aanvallen. Op het moment dat je aankomt, lijkt de ruzie tussen de twee gesust door omstanders. Na een gesprek met beide daklozen blijkt het om een ruzie te gaan over wie 'deze aanbiedingsplek' krijgt van de daklozenkrant 'Straatnieuws'. Na de administratieve afhandeling gedaan te hebben, gaan jij en je collega verder met de ronde. </w:t>
      </w:r>
      <w:r w:rsidRPr="0001755A">
        <w:br/>
      </w:r>
      <w:r w:rsidRPr="0001755A">
        <w:br/>
      </w:r>
      <w:r w:rsidRPr="0001755A">
        <w:br/>
        <w:t>Om 16:00 uur krijg je een spoedmelding van een heterdaad winkeldiefstal bij een supermarkt twee straten verderop. Bij de verplaatsing naar de winkeldiefstal zie je een aantal fietsers op het voetpad en hoor / zie je een bandje met vijf straatmuzikanten naast de HEMA op de Grote Markt.. Jij en je collega rennen de supermarkt in en constateren dat de vermoedelijke winkeldief voortvluchtig is en dat er flink geweld is gebruikt richting een minderjarige caissière. Jouw collega zet de achtervolging in richting de vermoedelijke winkeldief, terwijl jij in de winkel blijft voor EHBO-verlening. Je schrikt behoorlijk van het aantal en de ernst van de klappen die de caissière gehad moet hebben. Na eerste stabiliserende handelingen arriveert het ambulancepersoneel die de zorg voor de caissière verder overneemt. De winkeldief blijkt niet gevonden te zijn en je draagt het daarbij ook over aan de politie. </w:t>
      </w:r>
      <w:r w:rsidRPr="0001755A">
        <w:br/>
      </w:r>
      <w:r w:rsidRPr="0001755A">
        <w:br/>
      </w:r>
      <w:r w:rsidRPr="0001755A">
        <w:br/>
        <w:t>Het is inmiddels 16:45 uur en je vertrekt samen met je collega van de winkel - waar de winkeldiefstal heeft plaatsgevonden - naar de BOA-centrale. Tijdens deze verplaatsing valt je op dat de straatmuzikanten nog steeds aan het optreden zijn. Dit duurt inmiddels al drie kwartier. Je besluit - desondanks dat de schrik van de winkeldiefstal er nog goed in zit en je graag naar huis wilt - toch maar even te stoppen om polshoogte te nemen. </w:t>
      </w:r>
      <w:r w:rsidRPr="0001755A">
        <w:br/>
      </w:r>
      <w:r w:rsidRPr="0001755A">
        <w:br/>
      </w:r>
      <w:r w:rsidRPr="0001755A">
        <w:br/>
        <w:t>Wanneer je er naartoe loopt hoor je mooie muziek waar zang, gitaar, basgitaar en drum in zit. Voor jou lijkt dit het meeste op Rockmuziek. Een groepje mensen staat enthousiast om het bandje heen, maar je ziet ook veel mensen langslopen die hun vinger in hun oren steken en wegwerpgebaren maken. Voor de zekerheid pak jij de decibelmeter erbij – omdat je ziet dat de muziek via een versterker gaat – en constateert dat het geluidsvolume 83 dB is. Dit is een overschrijding van 3 dB. Je besluit om samen met je collega op de straatmuzikanten af te stappen om hen te confronteren met de overschrijdingen, waarbij blijkt dat ze geen ontheffing hebben.</w:t>
      </w:r>
      <w:r w:rsidRPr="0001755A">
        <w:br/>
      </w:r>
      <w:r w:rsidRPr="0001755A">
        <w:br/>
      </w:r>
      <w:r w:rsidRPr="0001755A">
        <w:br/>
        <w:t>Wat ben je het meest geneigd om te doen in deze situatie?</w:t>
      </w:r>
    </w:p>
    <w:p w14:paraId="6FBDFB2E" w14:textId="6FD9E147" w:rsidR="003F6908" w:rsidRDefault="003F6908" w:rsidP="003F6908">
      <w:pPr>
        <w:keepNext/>
      </w:pPr>
      <w:r>
        <w:rPr>
          <w:noProof/>
        </w:rPr>
        <w:drawing>
          <wp:inline distT="0" distB="0" distL="0" distR="0" wp14:anchorId="31068A89" wp14:editId="62FD8781">
            <wp:extent cx="0" cy="0"/>
            <wp:effectExtent l="0" t="0" r="0" b="0"/>
            <wp:docPr id="1" name="Graphic.php?IM=IM_7WYxEHnGVZns9Y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php?IM=IM_7WYxEHnGVZns9YW"/>
                    <pic:cNvPicPr/>
                  </pic:nvPicPr>
                  <pic:blipFill>
                    <a:blip/>
                    <a:stretch>
                      <a:fillRect/>
                    </a:stretch>
                  </pic:blipFill>
                  <pic:spPr>
                    <a:xfrm>
                      <a:off x="0" y="0"/>
                      <a:ext cx="0" cy="0"/>
                    </a:xfrm>
                    <a:prstGeom prst="rect">
                      <a:avLst/>
                    </a:prstGeom>
                  </pic:spPr>
                </pic:pic>
              </a:graphicData>
            </a:graphic>
          </wp:inline>
        </w:drawing>
      </w:r>
      <w:r>
        <w:rPr>
          <w:noProof/>
        </w:rPr>
        <w:drawing>
          <wp:inline distT="0" distB="0" distL="0" distR="0" wp14:anchorId="556ACA72" wp14:editId="61CC25FA">
            <wp:extent cx="5753100" cy="3299460"/>
            <wp:effectExtent l="0" t="0" r="0" b="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53100" cy="3299460"/>
                    </a:xfrm>
                    <a:prstGeom prst="rect">
                      <a:avLst/>
                    </a:prstGeom>
                    <a:noFill/>
                    <a:ln>
                      <a:noFill/>
                    </a:ln>
                  </pic:spPr>
                </pic:pic>
              </a:graphicData>
            </a:graphic>
          </wp:inline>
        </w:drawing>
      </w:r>
    </w:p>
    <w:p w14:paraId="6659FFC1" w14:textId="77777777" w:rsidR="003F6908" w:rsidRDefault="003F6908" w:rsidP="003F6908"/>
    <w:p w14:paraId="25B58C9F" w14:textId="77777777" w:rsidR="003F6908" w:rsidRDefault="003F6908" w:rsidP="003F6908">
      <w:pPr>
        <w:pStyle w:val="QuestionSeparator"/>
      </w:pPr>
    </w:p>
    <w:p w14:paraId="39F55DDF" w14:textId="77777777" w:rsidR="003F6908" w:rsidRDefault="003F6908" w:rsidP="003F6908">
      <w:pPr>
        <w:pStyle w:val="QuestionSeparator"/>
      </w:pPr>
    </w:p>
    <w:p w14:paraId="151F0370" w14:textId="77777777" w:rsidR="003F6908" w:rsidRPr="003F6908" w:rsidRDefault="003F6908" w:rsidP="003F6908">
      <w:pPr>
        <w:pStyle w:val="QDisplayLogic"/>
        <w:keepNext/>
        <w:rPr>
          <w:lang w:val="nl-NL"/>
        </w:rPr>
      </w:pPr>
      <w:r w:rsidRPr="003F6908">
        <w:rPr>
          <w:lang w:val="nl-NL"/>
        </w:rPr>
        <w:t>Display This Question:</w:t>
      </w:r>
    </w:p>
    <w:p w14:paraId="0FDAE03D" w14:textId="1A281CFF" w:rsidR="003F6908" w:rsidRPr="003F6908" w:rsidRDefault="003F6908" w:rsidP="003F6908">
      <w:pPr>
        <w:pStyle w:val="QDisplayLogic"/>
        <w:keepNext/>
        <w:ind w:firstLine="400"/>
        <w:rPr>
          <w:lang w:val="nl-NL"/>
        </w:rPr>
      </w:pPr>
      <w:r>
        <w:rPr>
          <w:lang w:val="nl-NL"/>
        </w:rPr>
        <w:t xml:space="preserve">Dit onderdeel alleen in </w:t>
      </w:r>
      <w:r w:rsidR="00A96F2F">
        <w:rPr>
          <w:lang w:val="nl-NL"/>
        </w:rPr>
        <w:t>experimentele</w:t>
      </w:r>
      <w:r>
        <w:rPr>
          <w:lang w:val="nl-NL"/>
        </w:rPr>
        <w:t xml:space="preserve"> conditie</w:t>
      </w:r>
    </w:p>
    <w:p w14:paraId="40E06CC1" w14:textId="77777777" w:rsidR="003F6908" w:rsidRDefault="003F6908" w:rsidP="003F6908"/>
    <w:p w14:paraId="1BD76036" w14:textId="2000E65A" w:rsidR="003F6908" w:rsidRPr="0001755A" w:rsidRDefault="003F6908" w:rsidP="003F6908">
      <w:r>
        <w:rPr>
          <w:noProof/>
          <w:lang w:val="en-GB"/>
        </w:rPr>
        <w:drawing>
          <wp:inline distT="0" distB="0" distL="0" distR="0" wp14:anchorId="2712CAE6" wp14:editId="2BCA2AF4">
            <wp:extent cx="1524000" cy="624840"/>
            <wp:effectExtent l="0" t="0" r="0" b="381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24000" cy="624840"/>
                    </a:xfrm>
                    <a:prstGeom prst="rect">
                      <a:avLst/>
                    </a:prstGeom>
                    <a:noFill/>
                    <a:ln>
                      <a:noFill/>
                    </a:ln>
                  </pic:spPr>
                </pic:pic>
              </a:graphicData>
            </a:graphic>
          </wp:inline>
        </w:drawing>
      </w:r>
    </w:p>
    <w:p w14:paraId="0B3EEDA6" w14:textId="77777777" w:rsidR="003F6908" w:rsidRPr="0001755A" w:rsidRDefault="003F6908" w:rsidP="003F6908">
      <w:pPr>
        <w:pStyle w:val="QuestionSeparator"/>
        <w:rPr>
          <w:lang w:val="nl-NL"/>
        </w:rPr>
      </w:pPr>
    </w:p>
    <w:p w14:paraId="082FA61E" w14:textId="77777777" w:rsidR="003F6908" w:rsidRPr="0001755A" w:rsidRDefault="003F6908" w:rsidP="003F6908"/>
    <w:p w14:paraId="270471D7" w14:textId="0BFA1C30" w:rsidR="003F6908" w:rsidRPr="0001755A" w:rsidRDefault="003F6908" w:rsidP="003F6908">
      <w:pPr>
        <w:keepNext/>
      </w:pPr>
      <w:r w:rsidRPr="0001755A">
        <w:rPr>
          <w:b/>
        </w:rPr>
        <w:t>Wat ben je het meest geneigd om te doen in deze situatie?</w:t>
      </w:r>
    </w:p>
    <w:tbl>
      <w:tblPr>
        <w:tblStyle w:val="QQuestionTableBipolar"/>
        <w:tblW w:w="9576" w:type="auto"/>
        <w:tblLook w:val="07E0" w:firstRow="1" w:lastRow="1" w:firstColumn="1" w:lastColumn="1" w:noHBand="1" w:noVBand="1"/>
      </w:tblPr>
      <w:tblGrid>
        <w:gridCol w:w="1512"/>
        <w:gridCol w:w="1489"/>
        <w:gridCol w:w="1537"/>
        <w:gridCol w:w="1537"/>
        <w:gridCol w:w="1489"/>
        <w:gridCol w:w="1506"/>
      </w:tblGrid>
      <w:tr w:rsidR="003F6908" w:rsidRPr="0001755A" w14:paraId="023900E4" w14:textId="77777777" w:rsidTr="003005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14:paraId="70900DA2" w14:textId="77777777" w:rsidR="003F6908" w:rsidRPr="0001755A" w:rsidRDefault="003F6908" w:rsidP="00300574">
            <w:pPr>
              <w:rPr>
                <w:lang w:val="nl-NL"/>
              </w:rPr>
            </w:pPr>
          </w:p>
        </w:tc>
        <w:tc>
          <w:tcPr>
            <w:tcW w:w="1596" w:type="dxa"/>
          </w:tcPr>
          <w:p w14:paraId="6167F975" w14:textId="77777777" w:rsidR="003F6908" w:rsidRPr="0001755A" w:rsidRDefault="003F6908" w:rsidP="00300574">
            <w:pPr>
              <w:keepNext/>
              <w:cnfStyle w:val="100000000000" w:firstRow="1" w:lastRow="0" w:firstColumn="0" w:lastColumn="0" w:oddVBand="0" w:evenVBand="0" w:oddHBand="0" w:evenHBand="0" w:firstRowFirstColumn="0" w:firstRowLastColumn="0" w:lastRowFirstColumn="0" w:lastRowLastColumn="0"/>
              <w:rPr>
                <w:lang w:val="nl-NL"/>
              </w:rPr>
            </w:pPr>
            <w:r w:rsidRPr="0001755A">
              <w:rPr>
                <w:lang w:val="nl-NL"/>
              </w:rPr>
              <w:t>Volledig eens met de stelling links</w:t>
            </w:r>
          </w:p>
        </w:tc>
        <w:tc>
          <w:tcPr>
            <w:tcW w:w="1596" w:type="dxa"/>
          </w:tcPr>
          <w:p w14:paraId="6CD9F636" w14:textId="77777777" w:rsidR="003F6908" w:rsidRPr="0001755A" w:rsidRDefault="003F6908" w:rsidP="00300574">
            <w:pPr>
              <w:keepNext/>
              <w:cnfStyle w:val="100000000000" w:firstRow="1" w:lastRow="0" w:firstColumn="0" w:lastColumn="0" w:oddVBand="0" w:evenVBand="0" w:oddHBand="0" w:evenHBand="0" w:firstRowFirstColumn="0" w:firstRowLastColumn="0" w:lastRowFirstColumn="0" w:lastRowLastColumn="0"/>
              <w:rPr>
                <w:lang w:val="nl-NL"/>
              </w:rPr>
            </w:pPr>
            <w:r w:rsidRPr="0001755A">
              <w:rPr>
                <w:lang w:val="nl-NL"/>
              </w:rPr>
              <w:t>Gedeeltelijk eens met de stelling links</w:t>
            </w:r>
          </w:p>
        </w:tc>
        <w:tc>
          <w:tcPr>
            <w:tcW w:w="1596" w:type="dxa"/>
          </w:tcPr>
          <w:p w14:paraId="00C7675D" w14:textId="77777777" w:rsidR="003F6908" w:rsidRPr="0001755A" w:rsidRDefault="003F6908" w:rsidP="00300574">
            <w:pPr>
              <w:keepNext/>
              <w:cnfStyle w:val="100000000000" w:firstRow="1" w:lastRow="0" w:firstColumn="0" w:lastColumn="0" w:oddVBand="0" w:evenVBand="0" w:oddHBand="0" w:evenHBand="0" w:firstRowFirstColumn="0" w:firstRowLastColumn="0" w:lastRowFirstColumn="0" w:lastRowLastColumn="0"/>
              <w:rPr>
                <w:lang w:val="nl-NL"/>
              </w:rPr>
            </w:pPr>
            <w:r w:rsidRPr="0001755A">
              <w:rPr>
                <w:lang w:val="nl-NL"/>
              </w:rPr>
              <w:t>Gedeeltelijk eens met de stelling rechts</w:t>
            </w:r>
          </w:p>
        </w:tc>
        <w:tc>
          <w:tcPr>
            <w:tcW w:w="1596" w:type="dxa"/>
          </w:tcPr>
          <w:p w14:paraId="7CD50411" w14:textId="77777777" w:rsidR="003F6908" w:rsidRPr="0001755A" w:rsidRDefault="003F6908" w:rsidP="00300574">
            <w:pPr>
              <w:keepNext/>
              <w:cnfStyle w:val="100000000000" w:firstRow="1" w:lastRow="0" w:firstColumn="0" w:lastColumn="0" w:oddVBand="0" w:evenVBand="0" w:oddHBand="0" w:evenHBand="0" w:firstRowFirstColumn="0" w:firstRowLastColumn="0" w:lastRowFirstColumn="0" w:lastRowLastColumn="0"/>
              <w:rPr>
                <w:lang w:val="nl-NL"/>
              </w:rPr>
            </w:pPr>
            <w:r w:rsidRPr="0001755A">
              <w:rPr>
                <w:lang w:val="nl-NL"/>
              </w:rPr>
              <w:t>Volledig eens met de stelling rechts</w:t>
            </w:r>
          </w:p>
        </w:tc>
        <w:tc>
          <w:tcPr>
            <w:cnfStyle w:val="000100000000" w:firstRow="0" w:lastRow="0" w:firstColumn="0" w:lastColumn="1" w:oddVBand="0" w:evenVBand="0" w:oddHBand="0" w:evenHBand="0" w:firstRowFirstColumn="0" w:firstRowLastColumn="0" w:lastRowFirstColumn="0" w:lastRowLastColumn="0"/>
            <w:tcW w:w="1596" w:type="dxa"/>
          </w:tcPr>
          <w:p w14:paraId="130A039B" w14:textId="77777777" w:rsidR="003F6908" w:rsidRPr="0001755A" w:rsidRDefault="003F6908" w:rsidP="00300574">
            <w:pPr>
              <w:keepNext/>
              <w:rPr>
                <w:lang w:val="nl-NL"/>
              </w:rPr>
            </w:pPr>
          </w:p>
        </w:tc>
      </w:tr>
      <w:tr w:rsidR="003F6908" w14:paraId="6A4ABF2C" w14:textId="77777777" w:rsidTr="00300574">
        <w:tc>
          <w:tcPr>
            <w:cnfStyle w:val="001000000000" w:firstRow="0" w:lastRow="0" w:firstColumn="1" w:lastColumn="0" w:oddVBand="0" w:evenVBand="0" w:oddHBand="0" w:evenHBand="0" w:firstRowFirstColumn="0" w:firstRowLastColumn="0" w:lastRowFirstColumn="0" w:lastRowLastColumn="0"/>
            <w:tcW w:w="1596" w:type="dxa"/>
          </w:tcPr>
          <w:p w14:paraId="5FE3EB6A" w14:textId="77777777" w:rsidR="003F6908" w:rsidRPr="0001755A" w:rsidRDefault="003F6908" w:rsidP="00300574">
            <w:pPr>
              <w:keepNext/>
              <w:rPr>
                <w:lang w:val="nl-NL"/>
              </w:rPr>
            </w:pPr>
          </w:p>
        </w:tc>
        <w:tc>
          <w:tcPr>
            <w:tcW w:w="1596" w:type="dxa"/>
          </w:tcPr>
          <w:p w14:paraId="45CB3161" w14:textId="7F9F50C6" w:rsidR="003F6908" w:rsidRDefault="003F6908" w:rsidP="00300574">
            <w:pPr>
              <w:keepNext/>
              <w:cnfStyle w:val="000000000000" w:firstRow="0" w:lastRow="0" w:firstColumn="0" w:lastColumn="0" w:oddVBand="0" w:evenVBand="0" w:oddHBand="0" w:evenHBand="0" w:firstRowFirstColumn="0" w:firstRowLastColumn="0" w:lastRowFirstColumn="0" w:lastRowLastColumn="0"/>
            </w:pPr>
            <w:r>
              <w:t>1</w:t>
            </w:r>
          </w:p>
        </w:tc>
        <w:tc>
          <w:tcPr>
            <w:tcW w:w="1596" w:type="dxa"/>
          </w:tcPr>
          <w:p w14:paraId="1F3227FD" w14:textId="2EDDA127" w:rsidR="003F6908" w:rsidRDefault="003F6908" w:rsidP="00300574">
            <w:pPr>
              <w:keepNext/>
              <w:cnfStyle w:val="000000000000" w:firstRow="0" w:lastRow="0" w:firstColumn="0" w:lastColumn="0" w:oddVBand="0" w:evenVBand="0" w:oddHBand="0" w:evenHBand="0" w:firstRowFirstColumn="0" w:firstRowLastColumn="0" w:lastRowFirstColumn="0" w:lastRowLastColumn="0"/>
            </w:pPr>
            <w:r>
              <w:t>2</w:t>
            </w:r>
          </w:p>
        </w:tc>
        <w:tc>
          <w:tcPr>
            <w:tcW w:w="1596" w:type="dxa"/>
          </w:tcPr>
          <w:p w14:paraId="6234CEE7" w14:textId="62EA87A2" w:rsidR="003F6908" w:rsidRDefault="003F6908" w:rsidP="00300574">
            <w:pPr>
              <w:keepNext/>
              <w:cnfStyle w:val="000000000000" w:firstRow="0" w:lastRow="0" w:firstColumn="0" w:lastColumn="0" w:oddVBand="0" w:evenVBand="0" w:oddHBand="0" w:evenHBand="0" w:firstRowFirstColumn="0" w:firstRowLastColumn="0" w:lastRowFirstColumn="0" w:lastRowLastColumn="0"/>
            </w:pPr>
            <w:r>
              <w:t>3</w:t>
            </w:r>
          </w:p>
        </w:tc>
        <w:tc>
          <w:tcPr>
            <w:tcW w:w="1596" w:type="dxa"/>
          </w:tcPr>
          <w:p w14:paraId="1EF26463" w14:textId="6A19AA42" w:rsidR="003F6908" w:rsidRDefault="003F6908" w:rsidP="00300574">
            <w:pPr>
              <w:keepNext/>
              <w:cnfStyle w:val="000000000000" w:firstRow="0" w:lastRow="0" w:firstColumn="0" w:lastColumn="0" w:oddVBand="0" w:evenVBand="0" w:oddHBand="0" w:evenHBand="0" w:firstRowFirstColumn="0" w:firstRowLastColumn="0" w:lastRowFirstColumn="0" w:lastRowLastColumn="0"/>
            </w:pPr>
            <w:r>
              <w:t>4</w:t>
            </w:r>
          </w:p>
        </w:tc>
        <w:tc>
          <w:tcPr>
            <w:cnfStyle w:val="000100000000" w:firstRow="0" w:lastRow="0" w:firstColumn="0" w:lastColumn="1" w:oddVBand="0" w:evenVBand="0" w:oddHBand="0" w:evenHBand="0" w:firstRowFirstColumn="0" w:firstRowLastColumn="0" w:lastRowFirstColumn="0" w:lastRowLastColumn="0"/>
            <w:tcW w:w="1596" w:type="dxa"/>
          </w:tcPr>
          <w:p w14:paraId="5401F617" w14:textId="77777777" w:rsidR="003F6908" w:rsidRDefault="003F6908" w:rsidP="00300574">
            <w:pPr>
              <w:keepNext/>
            </w:pPr>
          </w:p>
        </w:tc>
      </w:tr>
      <w:tr w:rsidR="003F6908" w:rsidRPr="0001755A" w14:paraId="3F011DDE" w14:textId="77777777" w:rsidTr="00300574">
        <w:tc>
          <w:tcPr>
            <w:cnfStyle w:val="001000000000" w:firstRow="0" w:lastRow="0" w:firstColumn="1" w:lastColumn="0" w:oddVBand="0" w:evenVBand="0" w:oddHBand="0" w:evenHBand="0" w:firstRowFirstColumn="0" w:firstRowLastColumn="0" w:lastRowFirstColumn="0" w:lastRowLastColumn="0"/>
            <w:tcW w:w="1596" w:type="dxa"/>
          </w:tcPr>
          <w:p w14:paraId="5094EDA0" w14:textId="77777777" w:rsidR="003F6908" w:rsidRPr="0001755A" w:rsidRDefault="003F6908" w:rsidP="00300574">
            <w:pPr>
              <w:keepNext/>
              <w:rPr>
                <w:lang w:val="nl-NL"/>
              </w:rPr>
            </w:pPr>
            <w:r w:rsidRPr="0001755A">
              <w:rPr>
                <w:lang w:val="nl-NL"/>
              </w:rPr>
              <w:t>Ik volg de normen die ikzelf belangrijk vind in deze situatie.</w:t>
            </w:r>
          </w:p>
        </w:tc>
        <w:tc>
          <w:tcPr>
            <w:tcW w:w="1596" w:type="dxa"/>
          </w:tcPr>
          <w:p w14:paraId="7C6CE984" w14:textId="77777777" w:rsidR="003F6908" w:rsidRPr="0001755A"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79475759" w14:textId="77777777" w:rsidR="003F6908" w:rsidRPr="0001755A"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40EEEED6" w14:textId="77777777" w:rsidR="003F6908" w:rsidRPr="0001755A"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294D6B2C" w14:textId="77777777" w:rsidR="003F6908" w:rsidRPr="0001755A"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cnfStyle w:val="000100000000" w:firstRow="0" w:lastRow="0" w:firstColumn="0" w:lastColumn="1" w:oddVBand="0" w:evenVBand="0" w:oddHBand="0" w:evenHBand="0" w:firstRowFirstColumn="0" w:firstRowLastColumn="0" w:lastRowFirstColumn="0" w:lastRowLastColumn="0"/>
            <w:tcW w:w="1596" w:type="dxa"/>
          </w:tcPr>
          <w:p w14:paraId="1A155240" w14:textId="77777777" w:rsidR="003F6908" w:rsidRPr="0001755A" w:rsidRDefault="003F6908" w:rsidP="00300574">
            <w:pPr>
              <w:keepNext/>
              <w:rPr>
                <w:lang w:val="nl-NL"/>
              </w:rPr>
            </w:pPr>
            <w:r w:rsidRPr="0001755A">
              <w:rPr>
                <w:lang w:val="nl-NL"/>
              </w:rPr>
              <w:t>Ik volg alle regels strikt zoals die zijn genoemd in het juridisch kader.</w:t>
            </w:r>
          </w:p>
        </w:tc>
      </w:tr>
      <w:tr w:rsidR="003F6908" w:rsidRPr="0001755A" w14:paraId="46E4AF48" w14:textId="77777777" w:rsidTr="00300574">
        <w:tc>
          <w:tcPr>
            <w:cnfStyle w:val="001000000000" w:firstRow="0" w:lastRow="0" w:firstColumn="1" w:lastColumn="0" w:oddVBand="0" w:evenVBand="0" w:oddHBand="0" w:evenHBand="0" w:firstRowFirstColumn="0" w:firstRowLastColumn="0" w:lastRowFirstColumn="0" w:lastRowLastColumn="0"/>
            <w:tcW w:w="1596" w:type="dxa"/>
          </w:tcPr>
          <w:p w14:paraId="28E3A577" w14:textId="77777777" w:rsidR="003F6908" w:rsidRPr="0001755A" w:rsidRDefault="003F6908" w:rsidP="00300574">
            <w:pPr>
              <w:keepNext/>
              <w:rPr>
                <w:lang w:val="nl-NL"/>
              </w:rPr>
            </w:pPr>
            <w:r w:rsidRPr="0001755A">
              <w:rPr>
                <w:lang w:val="nl-NL"/>
              </w:rPr>
              <w:t>Ik leg uit waarom de regels of eigen normen ertoe doen, maar leg geen boete op.</w:t>
            </w:r>
          </w:p>
        </w:tc>
        <w:tc>
          <w:tcPr>
            <w:tcW w:w="1596" w:type="dxa"/>
          </w:tcPr>
          <w:p w14:paraId="404F9B93" w14:textId="77777777" w:rsidR="003F6908" w:rsidRPr="0001755A"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49102BF8" w14:textId="77777777" w:rsidR="003F6908" w:rsidRPr="0001755A"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0C73B392" w14:textId="77777777" w:rsidR="003F6908" w:rsidRPr="0001755A"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4DBC9FC9" w14:textId="77777777" w:rsidR="003F6908" w:rsidRPr="0001755A"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cnfStyle w:val="000100000000" w:firstRow="0" w:lastRow="0" w:firstColumn="0" w:lastColumn="1" w:oddVBand="0" w:evenVBand="0" w:oddHBand="0" w:evenHBand="0" w:firstRowFirstColumn="0" w:firstRowLastColumn="0" w:lastRowFirstColumn="0" w:lastRowLastColumn="0"/>
            <w:tcW w:w="1596" w:type="dxa"/>
          </w:tcPr>
          <w:p w14:paraId="584AC141" w14:textId="77777777" w:rsidR="003F6908" w:rsidRPr="0001755A" w:rsidRDefault="003F6908" w:rsidP="00300574">
            <w:pPr>
              <w:keepNext/>
              <w:rPr>
                <w:lang w:val="nl-NL"/>
              </w:rPr>
            </w:pPr>
            <w:r w:rsidRPr="0001755A">
              <w:rPr>
                <w:lang w:val="nl-NL"/>
              </w:rPr>
              <w:t>Ik ga over tot het opleggen van een boete.</w:t>
            </w:r>
          </w:p>
        </w:tc>
      </w:tr>
    </w:tbl>
    <w:p w14:paraId="4E2540BC" w14:textId="77777777" w:rsidR="003F6908" w:rsidRPr="0001755A" w:rsidRDefault="003F6908" w:rsidP="003F6908"/>
    <w:p w14:paraId="06315580" w14:textId="77777777" w:rsidR="003F6908" w:rsidRPr="0001755A" w:rsidRDefault="003F6908" w:rsidP="003F6908"/>
    <w:p w14:paraId="2DA9C3E0" w14:textId="77777777" w:rsidR="003F6908" w:rsidRPr="0001755A" w:rsidRDefault="003F6908" w:rsidP="003F6908">
      <w:pPr>
        <w:pStyle w:val="QuestionSeparator"/>
        <w:rPr>
          <w:lang w:val="nl-NL"/>
        </w:rPr>
      </w:pPr>
    </w:p>
    <w:tbl>
      <w:tblPr>
        <w:tblW w:w="0" w:type="auto"/>
        <w:tblInd w:w="10" w:type="dxa"/>
        <w:tblCellMar>
          <w:left w:w="10" w:type="dxa"/>
          <w:right w:w="10" w:type="dxa"/>
        </w:tblCellMar>
        <w:tblLook w:val="0000" w:firstRow="0" w:lastRow="0" w:firstColumn="0" w:lastColumn="0" w:noHBand="0" w:noVBand="0"/>
      </w:tblPr>
      <w:tblGrid>
        <w:gridCol w:w="1320"/>
        <w:gridCol w:w="7740"/>
      </w:tblGrid>
      <w:tr w:rsidR="003F6908" w14:paraId="6E731CEA" w14:textId="77777777" w:rsidTr="00300574">
        <w:trPr>
          <w:trHeight w:val="300"/>
        </w:trPr>
        <w:tc>
          <w:tcPr>
            <w:tcW w:w="1368" w:type="dxa"/>
            <w:tcBorders>
              <w:top w:val="nil"/>
              <w:left w:val="nil"/>
              <w:bottom w:val="nil"/>
              <w:right w:val="nil"/>
            </w:tcBorders>
          </w:tcPr>
          <w:p w14:paraId="64CC40F0" w14:textId="77777777" w:rsidR="003F6908" w:rsidRDefault="003F6908" w:rsidP="00300574">
            <w:pPr>
              <w:rPr>
                <w:color w:val="CCCCCC"/>
              </w:rPr>
            </w:pPr>
            <w:r>
              <w:rPr>
                <w:color w:val="CCCCCC"/>
              </w:rPr>
              <w:t>Page Break</w:t>
            </w:r>
          </w:p>
        </w:tc>
        <w:tc>
          <w:tcPr>
            <w:tcW w:w="8208" w:type="dxa"/>
            <w:tcBorders>
              <w:top w:val="nil"/>
              <w:left w:val="nil"/>
              <w:bottom w:val="nil"/>
              <w:right w:val="nil"/>
            </w:tcBorders>
          </w:tcPr>
          <w:p w14:paraId="0AE42BDB" w14:textId="77777777" w:rsidR="003F6908" w:rsidRDefault="003F6908" w:rsidP="00300574">
            <w:pPr>
              <w:pBdr>
                <w:top w:val="single" w:sz="8" w:space="0" w:color="CCCCCC"/>
              </w:pBdr>
              <w:spacing w:before="120" w:after="120" w:line="120" w:lineRule="auto"/>
              <w:jc w:val="center"/>
              <w:rPr>
                <w:color w:val="CCCCCC"/>
              </w:rPr>
            </w:pPr>
          </w:p>
        </w:tc>
      </w:tr>
    </w:tbl>
    <w:p w14:paraId="58B01462" w14:textId="1ED14179" w:rsidR="003F6908" w:rsidRPr="0001755A" w:rsidRDefault="003F6908" w:rsidP="003F6908">
      <w:r w:rsidRPr="0001755A">
        <w:rPr>
          <w:b/>
        </w:rPr>
        <w:t>Waarom heb je deze beslissing genomen?</w:t>
      </w:r>
    </w:p>
    <w:p w14:paraId="760AD6E1" w14:textId="77777777" w:rsidR="003F6908" w:rsidRDefault="003F6908" w:rsidP="003F6908">
      <w:pPr>
        <w:pStyle w:val="TextEntryLine"/>
        <w:ind w:firstLine="400"/>
      </w:pPr>
      <w:r>
        <w:t>________________________________________________________________</w:t>
      </w:r>
    </w:p>
    <w:p w14:paraId="18E2696E" w14:textId="77777777" w:rsidR="003F6908" w:rsidRDefault="003F6908" w:rsidP="003F6908">
      <w:pPr>
        <w:pStyle w:val="TextEntryLine"/>
        <w:ind w:firstLine="400"/>
      </w:pPr>
      <w:r>
        <w:t>________________________________________________________________</w:t>
      </w:r>
    </w:p>
    <w:p w14:paraId="40F365D2" w14:textId="77777777" w:rsidR="003F6908" w:rsidRDefault="003F6908" w:rsidP="003F6908">
      <w:pPr>
        <w:pStyle w:val="TextEntryLine"/>
        <w:ind w:firstLine="400"/>
      </w:pPr>
      <w:r>
        <w:t>________________________________________________________________</w:t>
      </w:r>
    </w:p>
    <w:p w14:paraId="5496005B" w14:textId="77777777" w:rsidR="003F6908" w:rsidRDefault="003F6908" w:rsidP="003F6908">
      <w:pPr>
        <w:pStyle w:val="TextEntryLine"/>
        <w:ind w:firstLine="400"/>
      </w:pPr>
      <w:r>
        <w:t>________________________________________________________________</w:t>
      </w:r>
    </w:p>
    <w:p w14:paraId="19987F73" w14:textId="77777777" w:rsidR="003F6908" w:rsidRDefault="003F6908" w:rsidP="003F6908">
      <w:pPr>
        <w:pStyle w:val="TextEntryLine"/>
        <w:ind w:firstLine="400"/>
      </w:pPr>
      <w:r>
        <w:t>________________________________________________________________</w:t>
      </w:r>
    </w:p>
    <w:p w14:paraId="0A5E10D5" w14:textId="77777777" w:rsidR="003F6908" w:rsidRDefault="003F6908" w:rsidP="003F6908"/>
    <w:p w14:paraId="55B87BBE" w14:textId="77777777" w:rsidR="003F6908" w:rsidRDefault="003F6908" w:rsidP="003F6908">
      <w:pPr>
        <w:pStyle w:val="QuestionSeparator"/>
      </w:pPr>
    </w:p>
    <w:tbl>
      <w:tblPr>
        <w:tblW w:w="0" w:type="auto"/>
        <w:tblInd w:w="10" w:type="dxa"/>
        <w:tblCellMar>
          <w:left w:w="10" w:type="dxa"/>
          <w:right w:w="10" w:type="dxa"/>
        </w:tblCellMar>
        <w:tblLook w:val="0000" w:firstRow="0" w:lastRow="0" w:firstColumn="0" w:lastColumn="0" w:noHBand="0" w:noVBand="0"/>
      </w:tblPr>
      <w:tblGrid>
        <w:gridCol w:w="1320"/>
        <w:gridCol w:w="7740"/>
      </w:tblGrid>
      <w:tr w:rsidR="003F6908" w14:paraId="732960C0" w14:textId="77777777" w:rsidTr="00300574">
        <w:trPr>
          <w:trHeight w:val="300"/>
        </w:trPr>
        <w:tc>
          <w:tcPr>
            <w:tcW w:w="1368" w:type="dxa"/>
            <w:tcBorders>
              <w:top w:val="nil"/>
              <w:left w:val="nil"/>
              <w:bottom w:val="nil"/>
              <w:right w:val="nil"/>
            </w:tcBorders>
          </w:tcPr>
          <w:p w14:paraId="217002FD" w14:textId="77777777" w:rsidR="003F6908" w:rsidRDefault="003F6908" w:rsidP="00300574">
            <w:pPr>
              <w:rPr>
                <w:color w:val="CCCCCC"/>
              </w:rPr>
            </w:pPr>
            <w:r>
              <w:rPr>
                <w:color w:val="CCCCCC"/>
              </w:rPr>
              <w:t>Page Break</w:t>
            </w:r>
          </w:p>
        </w:tc>
        <w:tc>
          <w:tcPr>
            <w:tcW w:w="8208" w:type="dxa"/>
            <w:tcBorders>
              <w:top w:val="nil"/>
              <w:left w:val="nil"/>
              <w:bottom w:val="nil"/>
              <w:right w:val="nil"/>
            </w:tcBorders>
          </w:tcPr>
          <w:p w14:paraId="612F6B04" w14:textId="77777777" w:rsidR="003F6908" w:rsidRDefault="003F6908" w:rsidP="00300574">
            <w:pPr>
              <w:pBdr>
                <w:top w:val="single" w:sz="8" w:space="0" w:color="CCCCCC"/>
              </w:pBdr>
              <w:spacing w:before="120" w:after="120" w:line="120" w:lineRule="auto"/>
              <w:jc w:val="center"/>
              <w:rPr>
                <w:color w:val="CCCCCC"/>
              </w:rPr>
            </w:pPr>
          </w:p>
        </w:tc>
      </w:tr>
    </w:tbl>
    <w:p w14:paraId="32A2C612" w14:textId="1EF32134" w:rsidR="003F6908" w:rsidRPr="0001755A" w:rsidRDefault="003F6908" w:rsidP="003F6908">
      <w:pPr>
        <w:keepNext/>
      </w:pPr>
      <w:r w:rsidRPr="0001755A">
        <w:rPr>
          <w:b/>
        </w:rPr>
        <w:t>Waarom heb je deze beslissing genomen?</w:t>
      </w:r>
    </w:p>
    <w:p w14:paraId="29957309" w14:textId="211A1703" w:rsidR="003F6908" w:rsidRDefault="003F6908" w:rsidP="003F6908">
      <w:pPr>
        <w:pStyle w:val="Lijstalinea"/>
        <w:keepNext/>
        <w:numPr>
          <w:ilvl w:val="0"/>
          <w:numId w:val="19"/>
        </w:numPr>
        <w:contextualSpacing w:val="0"/>
      </w:pPr>
      <w:r w:rsidRPr="0001755A">
        <w:t xml:space="preserve">De straatmuzikanten stonden er langer dan 30 minuten.  </w:t>
      </w:r>
    </w:p>
    <w:p w14:paraId="656AF995" w14:textId="754080B9" w:rsidR="003F6908" w:rsidRDefault="003F6908" w:rsidP="003F6908">
      <w:pPr>
        <w:pStyle w:val="Lijstalinea"/>
        <w:keepNext/>
        <w:numPr>
          <w:ilvl w:val="0"/>
          <w:numId w:val="19"/>
        </w:numPr>
        <w:contextualSpacing w:val="0"/>
      </w:pPr>
      <w:r w:rsidRPr="0001755A">
        <w:t xml:space="preserve">De straatmuzikanten produceerden 3 dB boven de norm.  </w:t>
      </w:r>
    </w:p>
    <w:p w14:paraId="53F5B6C0" w14:textId="1E76C750" w:rsidR="003F6908" w:rsidRDefault="003F6908" w:rsidP="003F6908">
      <w:pPr>
        <w:pStyle w:val="Lijstalinea"/>
        <w:keepNext/>
        <w:numPr>
          <w:ilvl w:val="0"/>
          <w:numId w:val="19"/>
        </w:numPr>
        <w:contextualSpacing w:val="0"/>
      </w:pPr>
      <w:r w:rsidRPr="0001755A">
        <w:t xml:space="preserve">De straatmuzikanten staan voor de in- en uitgang van de HEMA.  </w:t>
      </w:r>
    </w:p>
    <w:p w14:paraId="1470B3A0" w14:textId="26308DB0" w:rsidR="003F6908" w:rsidRDefault="003F6908" w:rsidP="003F6908">
      <w:pPr>
        <w:pStyle w:val="Lijstalinea"/>
        <w:keepNext/>
        <w:numPr>
          <w:ilvl w:val="0"/>
          <w:numId w:val="19"/>
        </w:numPr>
        <w:contextualSpacing w:val="0"/>
      </w:pPr>
      <w:r>
        <w:t xml:space="preserve">Je wilt naar huis.  </w:t>
      </w:r>
    </w:p>
    <w:p w14:paraId="42A7CCBA" w14:textId="49817547" w:rsidR="003F6908" w:rsidRDefault="003F6908" w:rsidP="003F6908">
      <w:pPr>
        <w:pStyle w:val="Lijstalinea"/>
        <w:keepNext/>
        <w:numPr>
          <w:ilvl w:val="0"/>
          <w:numId w:val="19"/>
        </w:numPr>
        <w:contextualSpacing w:val="0"/>
      </w:pPr>
      <w:bookmarkStart w:id="21" w:name="_Hlk86242184"/>
      <w:r w:rsidRPr="0001755A">
        <w:t xml:space="preserve">De muziek die gespeeld wordt, vind je mooi.  </w:t>
      </w:r>
    </w:p>
    <w:bookmarkEnd w:id="21"/>
    <w:p w14:paraId="3A65DFFA" w14:textId="5508B07B" w:rsidR="003F6908" w:rsidRDefault="003F6908" w:rsidP="003F6908">
      <w:pPr>
        <w:pStyle w:val="Lijstalinea"/>
        <w:keepNext/>
        <w:numPr>
          <w:ilvl w:val="0"/>
          <w:numId w:val="19"/>
        </w:numPr>
        <w:contextualSpacing w:val="0"/>
      </w:pPr>
      <w:r w:rsidRPr="0001755A">
        <w:t xml:space="preserve">Je komt net terug van een heftig incident en bent bang dat het weer escaleert.  </w:t>
      </w:r>
    </w:p>
    <w:p w14:paraId="714E3C94" w14:textId="4FCA35EF" w:rsidR="003F6908" w:rsidRDefault="003F6908" w:rsidP="003F6908">
      <w:pPr>
        <w:pStyle w:val="Lijstalinea"/>
        <w:keepNext/>
        <w:numPr>
          <w:ilvl w:val="0"/>
          <w:numId w:val="19"/>
        </w:numPr>
        <w:contextualSpacing w:val="0"/>
      </w:pPr>
      <w:r w:rsidRPr="0001755A">
        <w:t xml:space="preserve">Andere mensen maken gebaren, wat duidt op een hoog muziekvolume.  </w:t>
      </w:r>
    </w:p>
    <w:p w14:paraId="6176F3E6" w14:textId="77777777" w:rsidR="003F6908" w:rsidRDefault="003F6908" w:rsidP="003F6908"/>
    <w:p w14:paraId="2B779B64" w14:textId="77777777" w:rsidR="003F6908" w:rsidRDefault="003F6908" w:rsidP="003F6908">
      <w:pPr>
        <w:pStyle w:val="BlockEndLabel"/>
      </w:pPr>
      <w:r>
        <w:t>End of Block: Block 3</w:t>
      </w:r>
    </w:p>
    <w:p w14:paraId="26912731" w14:textId="77777777" w:rsidR="003F6908" w:rsidRDefault="003F6908" w:rsidP="003F6908">
      <w:pPr>
        <w:pStyle w:val="BlockSeparator"/>
      </w:pPr>
    </w:p>
    <w:p w14:paraId="299950CE" w14:textId="77777777" w:rsidR="003F6908" w:rsidRDefault="003F6908" w:rsidP="003F6908">
      <w:pPr>
        <w:pStyle w:val="BlockStartLabel"/>
      </w:pPr>
      <w:r>
        <w:t>Start of Block: Block 4</w:t>
      </w:r>
    </w:p>
    <w:p w14:paraId="79BDA5AE" w14:textId="77777777" w:rsidR="003F6908" w:rsidRPr="00226D74" w:rsidRDefault="003F6908" w:rsidP="003F6908">
      <w:pPr>
        <w:rPr>
          <w:lang w:val="en-GB"/>
        </w:rPr>
      </w:pPr>
    </w:p>
    <w:p w14:paraId="7B8A02E9" w14:textId="20FC131D" w:rsidR="003F6908" w:rsidRPr="0001755A" w:rsidRDefault="003F6908" w:rsidP="003F6908">
      <w:pPr>
        <w:keepNext/>
      </w:pPr>
      <w:r w:rsidRPr="0001755A">
        <w:rPr>
          <w:b/>
        </w:rPr>
        <w:t>Nu volgen een aantal stellingen waarvan je moet aangeven in welke mate je het er mee eens of oneens bent. </w:t>
      </w:r>
    </w:p>
    <w:tbl>
      <w:tblPr>
        <w:tblStyle w:val="QQuestionTable"/>
        <w:tblW w:w="9576" w:type="auto"/>
        <w:tblLook w:val="07E0" w:firstRow="1" w:lastRow="1" w:firstColumn="1" w:lastColumn="1" w:noHBand="1" w:noVBand="1"/>
      </w:tblPr>
      <w:tblGrid>
        <w:gridCol w:w="1708"/>
        <w:gridCol w:w="1480"/>
        <w:gridCol w:w="1480"/>
        <w:gridCol w:w="1498"/>
        <w:gridCol w:w="1449"/>
        <w:gridCol w:w="1455"/>
      </w:tblGrid>
      <w:tr w:rsidR="003F6908" w14:paraId="32CDE846" w14:textId="77777777" w:rsidTr="003005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6" w:type="dxa"/>
          </w:tcPr>
          <w:p w14:paraId="789EAAD7" w14:textId="77777777" w:rsidR="003F6908" w:rsidRPr="0001755A" w:rsidRDefault="003F6908" w:rsidP="00300574">
            <w:pPr>
              <w:keepNext/>
              <w:rPr>
                <w:lang w:val="nl-NL"/>
              </w:rPr>
            </w:pPr>
          </w:p>
        </w:tc>
        <w:tc>
          <w:tcPr>
            <w:tcW w:w="1596" w:type="dxa"/>
          </w:tcPr>
          <w:p w14:paraId="7A0CE03B" w14:textId="6EC2FCBB" w:rsidR="003F6908" w:rsidRDefault="003F6908" w:rsidP="00300574">
            <w:pPr>
              <w:cnfStyle w:val="100000000000" w:firstRow="1" w:lastRow="0" w:firstColumn="0" w:lastColumn="0" w:oddVBand="0" w:evenVBand="0" w:oddHBand="0" w:evenHBand="0" w:firstRowFirstColumn="0" w:firstRowLastColumn="0" w:lastRowFirstColumn="0" w:lastRowLastColumn="0"/>
            </w:pPr>
            <w:r>
              <w:t xml:space="preserve">Sterk mee oneens </w:t>
            </w:r>
          </w:p>
        </w:tc>
        <w:tc>
          <w:tcPr>
            <w:tcW w:w="1596" w:type="dxa"/>
          </w:tcPr>
          <w:p w14:paraId="5B032773" w14:textId="0C1267A9" w:rsidR="003F6908" w:rsidRDefault="003F6908" w:rsidP="00300574">
            <w:pPr>
              <w:cnfStyle w:val="100000000000" w:firstRow="1" w:lastRow="0" w:firstColumn="0" w:lastColumn="0" w:oddVBand="0" w:evenVBand="0" w:oddHBand="0" w:evenHBand="0" w:firstRowFirstColumn="0" w:firstRowLastColumn="0" w:lastRowFirstColumn="0" w:lastRowLastColumn="0"/>
            </w:pPr>
            <w:r>
              <w:t xml:space="preserve">Mee oneens </w:t>
            </w:r>
          </w:p>
        </w:tc>
        <w:tc>
          <w:tcPr>
            <w:tcW w:w="1596" w:type="dxa"/>
          </w:tcPr>
          <w:p w14:paraId="230D55E6" w14:textId="560E8C96" w:rsidR="003F6908" w:rsidRDefault="003F6908" w:rsidP="00300574">
            <w:pPr>
              <w:cnfStyle w:val="100000000000" w:firstRow="1" w:lastRow="0" w:firstColumn="0" w:lastColumn="0" w:oddVBand="0" w:evenVBand="0" w:oddHBand="0" w:evenHBand="0" w:firstRowFirstColumn="0" w:firstRowLastColumn="0" w:lastRowFirstColumn="0" w:lastRowLastColumn="0"/>
            </w:pPr>
            <w:r>
              <w:t>Neutraal</w:t>
            </w:r>
          </w:p>
        </w:tc>
        <w:tc>
          <w:tcPr>
            <w:tcW w:w="1596" w:type="dxa"/>
          </w:tcPr>
          <w:p w14:paraId="51A51A57" w14:textId="21B5B5C8" w:rsidR="003F6908" w:rsidRDefault="003F6908" w:rsidP="00300574">
            <w:pPr>
              <w:cnfStyle w:val="100000000000" w:firstRow="1" w:lastRow="0" w:firstColumn="0" w:lastColumn="0" w:oddVBand="0" w:evenVBand="0" w:oddHBand="0" w:evenHBand="0" w:firstRowFirstColumn="0" w:firstRowLastColumn="0" w:lastRowFirstColumn="0" w:lastRowLastColumn="0"/>
            </w:pPr>
            <w:r>
              <w:t>Mee eens</w:t>
            </w:r>
          </w:p>
        </w:tc>
        <w:tc>
          <w:tcPr>
            <w:tcW w:w="1596" w:type="dxa"/>
          </w:tcPr>
          <w:p w14:paraId="45F067E0" w14:textId="440F4A98" w:rsidR="003F6908" w:rsidRDefault="003F6908" w:rsidP="00300574">
            <w:pPr>
              <w:cnfStyle w:val="100000000000" w:firstRow="1" w:lastRow="0" w:firstColumn="0" w:lastColumn="0" w:oddVBand="0" w:evenVBand="0" w:oddHBand="0" w:evenHBand="0" w:firstRowFirstColumn="0" w:firstRowLastColumn="0" w:lastRowFirstColumn="0" w:lastRowLastColumn="0"/>
            </w:pPr>
            <w:r>
              <w:t>Sterk mee eens</w:t>
            </w:r>
          </w:p>
        </w:tc>
      </w:tr>
      <w:tr w:rsidR="003F6908" w14:paraId="1E2F8363" w14:textId="77777777" w:rsidTr="00300574">
        <w:tc>
          <w:tcPr>
            <w:cnfStyle w:val="001000000000" w:firstRow="0" w:lastRow="0" w:firstColumn="1" w:lastColumn="0" w:oddVBand="0" w:evenVBand="0" w:oddHBand="0" w:evenHBand="0" w:firstRowFirstColumn="0" w:firstRowLastColumn="0" w:lastRowFirstColumn="0" w:lastRowLastColumn="0"/>
            <w:tcW w:w="1596" w:type="dxa"/>
          </w:tcPr>
          <w:p w14:paraId="20548E7D" w14:textId="18C4B25F" w:rsidR="003F6908" w:rsidRPr="00226D74" w:rsidRDefault="003F6908" w:rsidP="00300574">
            <w:pPr>
              <w:keepNext/>
              <w:rPr>
                <w:lang w:val="nl-NL"/>
              </w:rPr>
            </w:pPr>
            <w:r w:rsidRPr="0001755A">
              <w:rPr>
                <w:lang w:val="nl-NL"/>
              </w:rPr>
              <w:t xml:space="preserve">Ik sta positief tegenover straatmuzikanten. </w:t>
            </w:r>
          </w:p>
        </w:tc>
        <w:tc>
          <w:tcPr>
            <w:tcW w:w="1596" w:type="dxa"/>
          </w:tcPr>
          <w:p w14:paraId="66EB08B5" w14:textId="77777777" w:rsidR="003F6908" w:rsidRPr="00226D74"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61B9E38A" w14:textId="77777777" w:rsidR="003F6908" w:rsidRPr="00226D74"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335B1287" w14:textId="77777777" w:rsidR="003F6908" w:rsidRPr="00226D74"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47E2A660" w14:textId="77777777" w:rsidR="003F6908" w:rsidRPr="00226D74"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5D1588D7" w14:textId="77777777" w:rsidR="003F6908" w:rsidRPr="00226D74"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r>
      <w:tr w:rsidR="003F6908" w14:paraId="15746276" w14:textId="77777777" w:rsidTr="00300574">
        <w:tc>
          <w:tcPr>
            <w:cnfStyle w:val="001000000000" w:firstRow="0" w:lastRow="0" w:firstColumn="1" w:lastColumn="0" w:oddVBand="0" w:evenVBand="0" w:oddHBand="0" w:evenHBand="0" w:firstRowFirstColumn="0" w:firstRowLastColumn="0" w:lastRowFirstColumn="0" w:lastRowLastColumn="0"/>
            <w:tcW w:w="1596" w:type="dxa"/>
          </w:tcPr>
          <w:p w14:paraId="1FD03A4B" w14:textId="0F313368" w:rsidR="003F6908" w:rsidRPr="00226D74" w:rsidRDefault="003F6908" w:rsidP="00300574">
            <w:pPr>
              <w:keepNext/>
              <w:rPr>
                <w:lang w:val="nl-NL"/>
              </w:rPr>
            </w:pPr>
            <w:r w:rsidRPr="0001755A">
              <w:rPr>
                <w:lang w:val="nl-NL"/>
              </w:rPr>
              <w:t xml:space="preserve">Ik ervaarde tijdsdruk om een beslissing te nemen in deze casus. </w:t>
            </w:r>
          </w:p>
        </w:tc>
        <w:tc>
          <w:tcPr>
            <w:tcW w:w="1596" w:type="dxa"/>
          </w:tcPr>
          <w:p w14:paraId="1259141C" w14:textId="77777777" w:rsidR="003F6908" w:rsidRPr="00226D74"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7E6526DF" w14:textId="77777777" w:rsidR="003F6908" w:rsidRPr="00226D74"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09913BC4" w14:textId="77777777" w:rsidR="003F6908" w:rsidRPr="00226D74"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23AE8055" w14:textId="77777777" w:rsidR="003F6908" w:rsidRPr="00226D74"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c>
          <w:tcPr>
            <w:tcW w:w="1596" w:type="dxa"/>
          </w:tcPr>
          <w:p w14:paraId="787E0435" w14:textId="77777777" w:rsidR="003F6908" w:rsidRPr="00226D74" w:rsidRDefault="003F6908" w:rsidP="003F6908">
            <w:pPr>
              <w:pStyle w:val="Lijstalinea"/>
              <w:keepNext/>
              <w:numPr>
                <w:ilvl w:val="0"/>
                <w:numId w:val="21"/>
              </w:numPr>
              <w:contextualSpacing w:val="0"/>
              <w:cnfStyle w:val="000000000000" w:firstRow="0" w:lastRow="0" w:firstColumn="0" w:lastColumn="0" w:oddVBand="0" w:evenVBand="0" w:oddHBand="0" w:evenHBand="0" w:firstRowFirstColumn="0" w:firstRowLastColumn="0" w:lastRowFirstColumn="0" w:lastRowLastColumn="0"/>
              <w:rPr>
                <w:lang w:val="nl-NL"/>
              </w:rPr>
            </w:pPr>
          </w:p>
        </w:tc>
      </w:tr>
    </w:tbl>
    <w:p w14:paraId="2CF2106D" w14:textId="77777777" w:rsidR="003F6908" w:rsidRDefault="003F6908" w:rsidP="003F6908"/>
    <w:p w14:paraId="5D6CEAFB" w14:textId="77777777" w:rsidR="003F6908" w:rsidRDefault="003F6908" w:rsidP="003F6908"/>
    <w:p w14:paraId="367F80AB" w14:textId="77777777" w:rsidR="003F6908" w:rsidRPr="00226D74" w:rsidRDefault="003F6908" w:rsidP="003F6908">
      <w:pPr>
        <w:pStyle w:val="QuestionSeparator"/>
        <w:rPr>
          <w:lang w:val="nl-NL"/>
        </w:rPr>
      </w:pPr>
    </w:p>
    <w:tbl>
      <w:tblPr>
        <w:tblW w:w="0" w:type="auto"/>
        <w:tblInd w:w="10" w:type="dxa"/>
        <w:tblCellMar>
          <w:left w:w="10" w:type="dxa"/>
          <w:right w:w="10" w:type="dxa"/>
        </w:tblCellMar>
        <w:tblLook w:val="0000" w:firstRow="0" w:lastRow="0" w:firstColumn="0" w:lastColumn="0" w:noHBand="0" w:noVBand="0"/>
      </w:tblPr>
      <w:tblGrid>
        <w:gridCol w:w="1320"/>
        <w:gridCol w:w="7740"/>
      </w:tblGrid>
      <w:tr w:rsidR="003F6908" w14:paraId="55913D66" w14:textId="77777777" w:rsidTr="00300574">
        <w:trPr>
          <w:trHeight w:val="300"/>
        </w:trPr>
        <w:tc>
          <w:tcPr>
            <w:tcW w:w="1368" w:type="dxa"/>
            <w:tcBorders>
              <w:top w:val="nil"/>
              <w:left w:val="nil"/>
              <w:bottom w:val="nil"/>
              <w:right w:val="nil"/>
            </w:tcBorders>
          </w:tcPr>
          <w:p w14:paraId="5477DFA9" w14:textId="77777777" w:rsidR="003F6908" w:rsidRDefault="003F6908" w:rsidP="00300574">
            <w:pPr>
              <w:rPr>
                <w:color w:val="CCCCCC"/>
              </w:rPr>
            </w:pPr>
            <w:r>
              <w:rPr>
                <w:color w:val="CCCCCC"/>
              </w:rPr>
              <w:t>Page Break</w:t>
            </w:r>
          </w:p>
        </w:tc>
        <w:tc>
          <w:tcPr>
            <w:tcW w:w="8208" w:type="dxa"/>
            <w:tcBorders>
              <w:top w:val="nil"/>
              <w:left w:val="nil"/>
              <w:bottom w:val="nil"/>
              <w:right w:val="nil"/>
            </w:tcBorders>
          </w:tcPr>
          <w:p w14:paraId="15CC316F" w14:textId="77777777" w:rsidR="003F6908" w:rsidRDefault="003F6908" w:rsidP="00300574">
            <w:pPr>
              <w:pBdr>
                <w:top w:val="single" w:sz="8" w:space="0" w:color="CCCCCC"/>
              </w:pBdr>
              <w:spacing w:before="120" w:after="120" w:line="120" w:lineRule="auto"/>
              <w:jc w:val="center"/>
              <w:rPr>
                <w:color w:val="CCCCCC"/>
              </w:rPr>
            </w:pPr>
          </w:p>
        </w:tc>
      </w:tr>
    </w:tbl>
    <w:p w14:paraId="3FED563C" w14:textId="4906F831" w:rsidR="003F6908" w:rsidRDefault="003F6908" w:rsidP="003F6908"/>
    <w:p w14:paraId="0F121005" w14:textId="77777777" w:rsidR="003F6908" w:rsidRDefault="003F6908" w:rsidP="003F6908"/>
    <w:p w14:paraId="42FD4996" w14:textId="02DB57E8" w:rsidR="003F6908" w:rsidRPr="0001755A" w:rsidRDefault="003F6908" w:rsidP="003F6908">
      <w:pPr>
        <w:keepNext/>
      </w:pPr>
      <w:r w:rsidRPr="0001755A">
        <w:t>Nu volgen een aantal demografische vragen.</w:t>
      </w:r>
    </w:p>
    <w:p w14:paraId="09FCDB0F" w14:textId="77777777" w:rsidR="003F6908" w:rsidRPr="0001755A" w:rsidRDefault="003F6908" w:rsidP="003F6908"/>
    <w:p w14:paraId="446C8094" w14:textId="77777777" w:rsidR="003F6908" w:rsidRPr="0001755A" w:rsidRDefault="003F6908" w:rsidP="003F6908">
      <w:pPr>
        <w:pStyle w:val="QuestionSeparator"/>
        <w:rPr>
          <w:lang w:val="nl-NL"/>
        </w:rPr>
      </w:pPr>
    </w:p>
    <w:p w14:paraId="118D751A" w14:textId="77777777" w:rsidR="003F6908" w:rsidRPr="0001755A" w:rsidRDefault="003F6908" w:rsidP="003F6908"/>
    <w:p w14:paraId="7AD216EC" w14:textId="421E7DD7" w:rsidR="003F6908" w:rsidRPr="0001755A" w:rsidRDefault="003F6908" w:rsidP="003F6908">
      <w:pPr>
        <w:keepNext/>
      </w:pPr>
      <w:r w:rsidRPr="0001755A">
        <w:rPr>
          <w:b/>
        </w:rPr>
        <w:t>Wat is jouw geslacht?</w:t>
      </w:r>
    </w:p>
    <w:p w14:paraId="68C64994" w14:textId="2E0D525A" w:rsidR="003F6908" w:rsidRDefault="003F6908" w:rsidP="003F6908">
      <w:pPr>
        <w:pStyle w:val="Lijstalinea"/>
        <w:keepNext/>
        <w:numPr>
          <w:ilvl w:val="0"/>
          <w:numId w:val="21"/>
        </w:numPr>
        <w:contextualSpacing w:val="0"/>
      </w:pPr>
      <w:r>
        <w:t xml:space="preserve">Man  </w:t>
      </w:r>
    </w:p>
    <w:p w14:paraId="1A0197B2" w14:textId="44E29435" w:rsidR="003F6908" w:rsidRDefault="003F6908" w:rsidP="003F6908">
      <w:pPr>
        <w:pStyle w:val="Lijstalinea"/>
        <w:keepNext/>
        <w:numPr>
          <w:ilvl w:val="0"/>
          <w:numId w:val="21"/>
        </w:numPr>
        <w:contextualSpacing w:val="0"/>
      </w:pPr>
      <w:r>
        <w:t xml:space="preserve">Vrouw  </w:t>
      </w:r>
    </w:p>
    <w:p w14:paraId="4A2554D7" w14:textId="0C19737E" w:rsidR="003F6908" w:rsidRDefault="003F6908" w:rsidP="003F6908">
      <w:pPr>
        <w:pStyle w:val="Lijstalinea"/>
        <w:keepNext/>
        <w:numPr>
          <w:ilvl w:val="0"/>
          <w:numId w:val="21"/>
        </w:numPr>
        <w:contextualSpacing w:val="0"/>
      </w:pPr>
      <w:r>
        <w:t xml:space="preserve">Anders  </w:t>
      </w:r>
    </w:p>
    <w:p w14:paraId="15349965" w14:textId="77777777" w:rsidR="003F6908" w:rsidRDefault="003F6908" w:rsidP="003F6908"/>
    <w:p w14:paraId="1DED70A4" w14:textId="77777777" w:rsidR="003F6908" w:rsidRDefault="003F6908" w:rsidP="003F6908">
      <w:pPr>
        <w:pStyle w:val="QuestionSeparator"/>
      </w:pPr>
    </w:p>
    <w:p w14:paraId="3906F8DA" w14:textId="77777777" w:rsidR="003F6908" w:rsidRDefault="003F6908" w:rsidP="003F6908"/>
    <w:p w14:paraId="5B85A2A7" w14:textId="33C81BC0" w:rsidR="003F6908" w:rsidRPr="0001755A" w:rsidRDefault="003F6908" w:rsidP="003F6908">
      <w:pPr>
        <w:keepNext/>
      </w:pPr>
      <w:r w:rsidRPr="0001755A">
        <w:rPr>
          <w:b/>
        </w:rPr>
        <w:t>Wat is jouw leeftijd?</w:t>
      </w:r>
    </w:p>
    <w:tbl>
      <w:tblPr>
        <w:tblStyle w:val="QSliderLabelsTable"/>
        <w:tblW w:w="9576" w:type="auto"/>
        <w:tblInd w:w="0" w:type="dxa"/>
        <w:tblLook w:val="07E0" w:firstRow="1" w:lastRow="1" w:firstColumn="1" w:lastColumn="1" w:noHBand="1" w:noVBand="1"/>
      </w:tblPr>
      <w:tblGrid>
        <w:gridCol w:w="4450"/>
        <w:gridCol w:w="412"/>
        <w:gridCol w:w="420"/>
        <w:gridCol w:w="420"/>
        <w:gridCol w:w="420"/>
        <w:gridCol w:w="420"/>
        <w:gridCol w:w="420"/>
        <w:gridCol w:w="420"/>
        <w:gridCol w:w="420"/>
        <w:gridCol w:w="420"/>
        <w:gridCol w:w="420"/>
        <w:gridCol w:w="428"/>
      </w:tblGrid>
      <w:tr w:rsidR="003F6908" w14:paraId="3D91D819" w14:textId="77777777" w:rsidTr="00300574">
        <w:tc>
          <w:tcPr>
            <w:tcW w:w="4788" w:type="dxa"/>
          </w:tcPr>
          <w:p w14:paraId="30BDCA3E" w14:textId="77777777" w:rsidR="003F6908" w:rsidRPr="0001755A" w:rsidRDefault="003F6908" w:rsidP="00300574">
            <w:pPr>
              <w:rPr>
                <w:lang w:val="nl-NL"/>
              </w:rPr>
            </w:pPr>
          </w:p>
        </w:tc>
        <w:tc>
          <w:tcPr>
            <w:tcW w:w="435" w:type="dxa"/>
          </w:tcPr>
          <w:p w14:paraId="7C0483BD" w14:textId="77777777" w:rsidR="003F6908" w:rsidRDefault="003F6908" w:rsidP="00300574">
            <w:r>
              <w:t>0</w:t>
            </w:r>
          </w:p>
        </w:tc>
        <w:tc>
          <w:tcPr>
            <w:tcW w:w="435" w:type="dxa"/>
          </w:tcPr>
          <w:p w14:paraId="543ED3FC" w14:textId="77777777" w:rsidR="003F6908" w:rsidRDefault="003F6908" w:rsidP="00300574">
            <w:r>
              <w:t>10</w:t>
            </w:r>
          </w:p>
        </w:tc>
        <w:tc>
          <w:tcPr>
            <w:tcW w:w="435" w:type="dxa"/>
          </w:tcPr>
          <w:p w14:paraId="09573ACC" w14:textId="77777777" w:rsidR="003F6908" w:rsidRDefault="003F6908" w:rsidP="00300574">
            <w:r>
              <w:t>20</w:t>
            </w:r>
          </w:p>
        </w:tc>
        <w:tc>
          <w:tcPr>
            <w:tcW w:w="435" w:type="dxa"/>
          </w:tcPr>
          <w:p w14:paraId="72776C30" w14:textId="77777777" w:rsidR="003F6908" w:rsidRDefault="003F6908" w:rsidP="00300574">
            <w:r>
              <w:t>30</w:t>
            </w:r>
          </w:p>
        </w:tc>
        <w:tc>
          <w:tcPr>
            <w:tcW w:w="435" w:type="dxa"/>
          </w:tcPr>
          <w:p w14:paraId="6A7E6399" w14:textId="77777777" w:rsidR="003F6908" w:rsidRDefault="003F6908" w:rsidP="00300574">
            <w:r>
              <w:t>40</w:t>
            </w:r>
          </w:p>
        </w:tc>
        <w:tc>
          <w:tcPr>
            <w:tcW w:w="435" w:type="dxa"/>
          </w:tcPr>
          <w:p w14:paraId="0DBFCFA8" w14:textId="77777777" w:rsidR="003F6908" w:rsidRDefault="003F6908" w:rsidP="00300574">
            <w:r>
              <w:t>50</w:t>
            </w:r>
          </w:p>
        </w:tc>
        <w:tc>
          <w:tcPr>
            <w:tcW w:w="435" w:type="dxa"/>
          </w:tcPr>
          <w:p w14:paraId="128E292A" w14:textId="77777777" w:rsidR="003F6908" w:rsidRDefault="003F6908" w:rsidP="00300574">
            <w:r>
              <w:t>60</w:t>
            </w:r>
          </w:p>
        </w:tc>
        <w:tc>
          <w:tcPr>
            <w:tcW w:w="435" w:type="dxa"/>
          </w:tcPr>
          <w:p w14:paraId="72CDEE85" w14:textId="77777777" w:rsidR="003F6908" w:rsidRDefault="003F6908" w:rsidP="00300574">
            <w:r>
              <w:t>70</w:t>
            </w:r>
          </w:p>
        </w:tc>
        <w:tc>
          <w:tcPr>
            <w:tcW w:w="435" w:type="dxa"/>
          </w:tcPr>
          <w:p w14:paraId="61446258" w14:textId="77777777" w:rsidR="003F6908" w:rsidRDefault="003F6908" w:rsidP="00300574">
            <w:r>
              <w:t>80</w:t>
            </w:r>
          </w:p>
        </w:tc>
        <w:tc>
          <w:tcPr>
            <w:tcW w:w="435" w:type="dxa"/>
          </w:tcPr>
          <w:p w14:paraId="177DB7E4" w14:textId="77777777" w:rsidR="003F6908" w:rsidRDefault="003F6908" w:rsidP="00300574">
            <w:r>
              <w:t>90</w:t>
            </w:r>
          </w:p>
        </w:tc>
        <w:tc>
          <w:tcPr>
            <w:tcW w:w="435" w:type="dxa"/>
          </w:tcPr>
          <w:p w14:paraId="4D046B36" w14:textId="77777777" w:rsidR="003F6908" w:rsidRDefault="003F6908" w:rsidP="00300574">
            <w:r>
              <w:t>100</w:t>
            </w:r>
          </w:p>
        </w:tc>
      </w:tr>
    </w:tbl>
    <w:p w14:paraId="1F1C1CFD" w14:textId="77777777" w:rsidR="003F6908" w:rsidRDefault="003F6908" w:rsidP="003F6908"/>
    <w:tbl>
      <w:tblPr>
        <w:tblStyle w:val="QStandardSliderTable"/>
        <w:tblW w:w="9576" w:type="auto"/>
        <w:tblLook w:val="07E0" w:firstRow="1" w:lastRow="1" w:firstColumn="1" w:lastColumn="1" w:noHBand="1" w:noVBand="1"/>
      </w:tblPr>
      <w:tblGrid>
        <w:gridCol w:w="4425"/>
        <w:gridCol w:w="4645"/>
      </w:tblGrid>
      <w:tr w:rsidR="003F6908" w14:paraId="747460DA" w14:textId="77777777" w:rsidTr="00300574">
        <w:tc>
          <w:tcPr>
            <w:cnfStyle w:val="001000000000" w:firstRow="0" w:lastRow="0" w:firstColumn="1" w:lastColumn="0" w:oddVBand="0" w:evenVBand="0" w:oddHBand="0" w:evenHBand="0" w:firstRowFirstColumn="0" w:firstRowLastColumn="0" w:lastRowFirstColumn="0" w:lastRowLastColumn="0"/>
            <w:tcW w:w="4788" w:type="dxa"/>
          </w:tcPr>
          <w:p w14:paraId="1490CA96" w14:textId="77777777" w:rsidR="003F6908" w:rsidRDefault="003F6908" w:rsidP="00300574">
            <w:pPr>
              <w:keepNext/>
            </w:pPr>
            <w:r>
              <w:t>Leeftijd ()</w:t>
            </w:r>
          </w:p>
        </w:tc>
        <w:tc>
          <w:tcPr>
            <w:tcW w:w="4788" w:type="dxa"/>
          </w:tcPr>
          <w:p w14:paraId="11B8AA92" w14:textId="77777777" w:rsidR="003F6908" w:rsidRDefault="003F6908" w:rsidP="00300574">
            <w:pPr>
              <w:keepNext/>
              <w:cnfStyle w:val="000000000000" w:firstRow="0" w:lastRow="0" w:firstColumn="0" w:lastColumn="0" w:oddVBand="0" w:evenVBand="0" w:oddHBand="0" w:evenHBand="0" w:firstRowFirstColumn="0" w:firstRowLastColumn="0" w:lastRowFirstColumn="0" w:lastRowLastColumn="0"/>
            </w:pPr>
            <w:r>
              <w:rPr>
                <w:noProof/>
              </w:rPr>
              <w:drawing>
                <wp:inline distT="0" distB="0" distL="0" distR="0" wp14:anchorId="3344429F" wp14:editId="5CBC90AC">
                  <wp:extent cx="1905000" cy="304800"/>
                  <wp:effectExtent l="0" t="0" r="0" b="0"/>
                  <wp:docPr id="2" name="WordSlider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rdSliderHorizontal.png"/>
                          <pic:cNvPicPr/>
                        </pic:nvPicPr>
                        <pic:blipFill>
                          <a:blip r:embed="rId31"/>
                          <a:stretch>
                            <a:fillRect/>
                          </a:stretch>
                        </pic:blipFill>
                        <pic:spPr>
                          <a:xfrm>
                            <a:off x="0" y="0"/>
                            <a:ext cx="1905000" cy="304800"/>
                          </a:xfrm>
                          <a:prstGeom prst="rect">
                            <a:avLst/>
                          </a:prstGeom>
                        </pic:spPr>
                      </pic:pic>
                    </a:graphicData>
                  </a:graphic>
                </wp:inline>
              </w:drawing>
            </w:r>
          </w:p>
        </w:tc>
      </w:tr>
    </w:tbl>
    <w:p w14:paraId="2FB485C8" w14:textId="77777777" w:rsidR="003F6908" w:rsidRDefault="003F6908" w:rsidP="003F6908"/>
    <w:p w14:paraId="3B7D036D" w14:textId="77777777" w:rsidR="003F6908" w:rsidRDefault="003F6908" w:rsidP="003F6908"/>
    <w:p w14:paraId="45F94829" w14:textId="77777777" w:rsidR="003F6908" w:rsidRDefault="003F6908" w:rsidP="003F6908">
      <w:pPr>
        <w:pStyle w:val="QuestionSeparator"/>
      </w:pPr>
    </w:p>
    <w:p w14:paraId="07522563" w14:textId="77777777" w:rsidR="003F6908" w:rsidRDefault="003F6908" w:rsidP="003F6908"/>
    <w:p w14:paraId="75710E4B" w14:textId="1EDD5EA2" w:rsidR="003F6908" w:rsidRPr="0001755A" w:rsidRDefault="003F6908" w:rsidP="003F6908">
      <w:pPr>
        <w:keepNext/>
      </w:pPr>
      <w:r w:rsidRPr="0001755A">
        <w:rPr>
          <w:b/>
        </w:rPr>
        <w:t>Voor welke opleiding sta je ingeschreven?</w:t>
      </w:r>
    </w:p>
    <w:p w14:paraId="0D3E5074" w14:textId="5EB80461" w:rsidR="003F6908" w:rsidRDefault="003F6908" w:rsidP="003F6908">
      <w:pPr>
        <w:pStyle w:val="Lijstalinea"/>
        <w:keepNext/>
        <w:numPr>
          <w:ilvl w:val="0"/>
          <w:numId w:val="21"/>
        </w:numPr>
        <w:contextualSpacing w:val="0"/>
      </w:pPr>
      <w:r>
        <w:t xml:space="preserve">Bachelor Bestuurskunde   </w:t>
      </w:r>
    </w:p>
    <w:p w14:paraId="2AA139B3" w14:textId="7A8777DE" w:rsidR="003F6908" w:rsidRDefault="003F6908" w:rsidP="003F6908">
      <w:pPr>
        <w:pStyle w:val="Lijstalinea"/>
        <w:keepNext/>
        <w:numPr>
          <w:ilvl w:val="0"/>
          <w:numId w:val="21"/>
        </w:numPr>
        <w:contextualSpacing w:val="0"/>
      </w:pPr>
      <w:r>
        <w:t>Anders, namelijk...  ________________________________________________</w:t>
      </w:r>
    </w:p>
    <w:p w14:paraId="062F4D6A" w14:textId="77777777" w:rsidR="003F6908" w:rsidRDefault="003F6908" w:rsidP="003F6908"/>
    <w:p w14:paraId="5FB996A0" w14:textId="77777777" w:rsidR="003F6908" w:rsidRDefault="003F6908" w:rsidP="003F6908">
      <w:pPr>
        <w:pStyle w:val="BlockEndLabel"/>
      </w:pPr>
      <w:r>
        <w:t>End of Block: Block 4</w:t>
      </w:r>
    </w:p>
    <w:p w14:paraId="6DD45E06" w14:textId="77777777" w:rsidR="003F6908" w:rsidRDefault="003F6908" w:rsidP="003F6908">
      <w:pPr>
        <w:pStyle w:val="BlockSeparator"/>
      </w:pPr>
    </w:p>
    <w:p w14:paraId="07280D96" w14:textId="77777777" w:rsidR="003F6908" w:rsidRDefault="003F6908" w:rsidP="003F6908">
      <w:pPr>
        <w:pStyle w:val="BlockStartLabel"/>
      </w:pPr>
      <w:r>
        <w:t>Start of Block: Block 5</w:t>
      </w:r>
    </w:p>
    <w:p w14:paraId="269DDB48" w14:textId="77777777" w:rsidR="003F6908" w:rsidRDefault="003F6908" w:rsidP="003F6908"/>
    <w:p w14:paraId="10F21DF2" w14:textId="21AB55A1" w:rsidR="003F6908" w:rsidRPr="0001755A" w:rsidRDefault="003F6908" w:rsidP="003F6908">
      <w:pPr>
        <w:keepNext/>
      </w:pPr>
      <w:r w:rsidRPr="0001755A">
        <w:rPr>
          <w:b/>
        </w:rPr>
        <w:t>Ik ontvang graag - op een later moment - het doel van dit onderzoek. </w:t>
      </w:r>
    </w:p>
    <w:p w14:paraId="337376A6" w14:textId="135B01A1" w:rsidR="003F6908" w:rsidRDefault="003F6908" w:rsidP="003F6908">
      <w:pPr>
        <w:pStyle w:val="Lijstalinea"/>
        <w:keepNext/>
        <w:numPr>
          <w:ilvl w:val="0"/>
          <w:numId w:val="21"/>
        </w:numPr>
        <w:contextualSpacing w:val="0"/>
      </w:pPr>
      <w:r>
        <w:t xml:space="preserve">Ja  </w:t>
      </w:r>
    </w:p>
    <w:p w14:paraId="6F9B9ECF" w14:textId="269CE5D9" w:rsidR="003F6908" w:rsidRDefault="003F6908" w:rsidP="003F6908">
      <w:pPr>
        <w:pStyle w:val="Lijstalinea"/>
        <w:keepNext/>
        <w:numPr>
          <w:ilvl w:val="0"/>
          <w:numId w:val="21"/>
        </w:numPr>
        <w:contextualSpacing w:val="0"/>
      </w:pPr>
      <w:r>
        <w:t xml:space="preserve">Nee   </w:t>
      </w:r>
    </w:p>
    <w:p w14:paraId="4028699B" w14:textId="77777777" w:rsidR="003F6908" w:rsidRDefault="003F6908" w:rsidP="003F6908"/>
    <w:p w14:paraId="69682344" w14:textId="77777777" w:rsidR="003F6908" w:rsidRDefault="003F6908" w:rsidP="003F6908">
      <w:pPr>
        <w:pStyle w:val="QuestionSeparator"/>
      </w:pPr>
    </w:p>
    <w:p w14:paraId="5B1DDE3D" w14:textId="77777777" w:rsidR="003F6908" w:rsidRDefault="003F6908" w:rsidP="003F6908">
      <w:pPr>
        <w:pStyle w:val="QDisplayLogic"/>
        <w:keepNext/>
      </w:pPr>
      <w:r>
        <w:t>Display This Question:</w:t>
      </w:r>
    </w:p>
    <w:p w14:paraId="23E3B1A3" w14:textId="3AC66313" w:rsidR="003F6908" w:rsidRPr="00136806" w:rsidRDefault="003F6908" w:rsidP="003F6908">
      <w:pPr>
        <w:pStyle w:val="QDisplayLogic"/>
        <w:keepNext/>
        <w:ind w:firstLine="400"/>
        <w:rPr>
          <w:lang w:val="nl-NL"/>
        </w:rPr>
      </w:pPr>
      <w:r w:rsidRPr="0001755A">
        <w:rPr>
          <w:lang w:val="nl-NL"/>
        </w:rPr>
        <w:t xml:space="preserve">If Ik ontvang graag - op een later moment - het doel van dit onderzoek. </w:t>
      </w:r>
      <w:r w:rsidRPr="00136806">
        <w:rPr>
          <w:lang w:val="nl-NL"/>
        </w:rPr>
        <w:t>= Ja</w:t>
      </w:r>
    </w:p>
    <w:p w14:paraId="71228E22" w14:textId="77777777" w:rsidR="003F6908" w:rsidRDefault="003F6908" w:rsidP="003F6908"/>
    <w:p w14:paraId="55B398F9" w14:textId="4500D602" w:rsidR="003F6908" w:rsidRDefault="003F6908" w:rsidP="003F6908">
      <w:pPr>
        <w:keepNext/>
      </w:pPr>
      <w:r>
        <w:t>E-mailadres</w:t>
      </w:r>
    </w:p>
    <w:p w14:paraId="66007494" w14:textId="77777777" w:rsidR="003F6908" w:rsidRPr="00136806" w:rsidRDefault="003F6908" w:rsidP="003F6908">
      <w:pPr>
        <w:pStyle w:val="TextEntryLine"/>
        <w:ind w:firstLine="400"/>
        <w:rPr>
          <w:lang w:val="nl-NL"/>
        </w:rPr>
      </w:pPr>
      <w:r w:rsidRPr="00136806">
        <w:rPr>
          <w:lang w:val="nl-NL"/>
        </w:rPr>
        <w:t>________________________________________________________________</w:t>
      </w:r>
    </w:p>
    <w:p w14:paraId="3A852FBA" w14:textId="77777777" w:rsidR="003F6908" w:rsidRDefault="003F6908" w:rsidP="003F6908"/>
    <w:p w14:paraId="2284C3DF" w14:textId="77777777" w:rsidR="003F6908" w:rsidRPr="00136806" w:rsidRDefault="003F6908" w:rsidP="003F6908">
      <w:pPr>
        <w:pStyle w:val="BlockEndLabel"/>
        <w:rPr>
          <w:lang w:val="nl-NL"/>
        </w:rPr>
      </w:pPr>
      <w:r w:rsidRPr="00136806">
        <w:rPr>
          <w:lang w:val="nl-NL"/>
        </w:rPr>
        <w:t>End of Block: Block 5</w:t>
      </w:r>
    </w:p>
    <w:p w14:paraId="5A5AF88F" w14:textId="77777777" w:rsidR="003F6908" w:rsidRPr="00136806" w:rsidRDefault="003F6908" w:rsidP="003F6908">
      <w:pPr>
        <w:pStyle w:val="BlockSeparator"/>
        <w:rPr>
          <w:lang w:val="nl-NL"/>
        </w:rPr>
      </w:pPr>
    </w:p>
    <w:p w14:paraId="6EFE68C7" w14:textId="77777777" w:rsidR="003F6908" w:rsidRDefault="003F6908" w:rsidP="003F6908"/>
    <w:p w14:paraId="734DBDB2" w14:textId="489CF7EB" w:rsidR="000466E0" w:rsidRPr="000466E0" w:rsidRDefault="000466E0" w:rsidP="00FF165D">
      <w:pPr>
        <w:spacing w:after="0" w:line="360" w:lineRule="auto"/>
        <w:rPr>
          <w:rFonts w:ascii="Times New Roman" w:hAnsi="Times New Roman" w:cs="Times New Roman"/>
          <w:sz w:val="24"/>
          <w:szCs w:val="24"/>
        </w:rPr>
      </w:pPr>
    </w:p>
    <w:p w14:paraId="49ECEEDB" w14:textId="591BF623" w:rsidR="004D262B" w:rsidRDefault="004D262B">
      <w:pPr>
        <w:spacing w:after="0"/>
        <w:rPr>
          <w:rFonts w:ascii="Times New Roman" w:hAnsi="Times New Roman" w:cs="Times New Roman"/>
          <w:sz w:val="24"/>
          <w:szCs w:val="24"/>
        </w:rPr>
      </w:pPr>
      <w:r>
        <w:rPr>
          <w:rFonts w:ascii="Times New Roman" w:hAnsi="Times New Roman" w:cs="Times New Roman"/>
          <w:sz w:val="24"/>
          <w:szCs w:val="24"/>
        </w:rPr>
        <w:br w:type="page"/>
      </w:r>
    </w:p>
    <w:p w14:paraId="20BE7DE6" w14:textId="3BF22863" w:rsidR="003F19E8" w:rsidRPr="004D262B" w:rsidRDefault="004D262B" w:rsidP="008051B4">
      <w:pPr>
        <w:spacing w:after="0" w:line="360" w:lineRule="auto"/>
        <w:rPr>
          <w:rFonts w:ascii="Times New Roman" w:hAnsi="Times New Roman" w:cs="Times New Roman"/>
          <w:b/>
          <w:bCs/>
          <w:sz w:val="24"/>
          <w:szCs w:val="24"/>
        </w:rPr>
      </w:pPr>
      <w:r w:rsidRPr="004D262B">
        <w:rPr>
          <w:rFonts w:ascii="Times New Roman" w:hAnsi="Times New Roman" w:cs="Times New Roman"/>
          <w:b/>
          <w:bCs/>
          <w:sz w:val="24"/>
          <w:szCs w:val="24"/>
        </w:rPr>
        <w:t xml:space="preserve">Bijlage B: interview met </w:t>
      </w:r>
      <w:r w:rsidR="008051B4">
        <w:rPr>
          <w:rFonts w:ascii="Times New Roman" w:hAnsi="Times New Roman" w:cs="Times New Roman"/>
          <w:b/>
          <w:bCs/>
          <w:sz w:val="24"/>
          <w:szCs w:val="24"/>
        </w:rPr>
        <w:t>A. Van Veen (boa gemeente Nijmegen)</w:t>
      </w:r>
      <w:r w:rsidRPr="004D262B">
        <w:rPr>
          <w:rFonts w:ascii="Times New Roman" w:hAnsi="Times New Roman" w:cs="Times New Roman"/>
          <w:b/>
          <w:bCs/>
          <w:sz w:val="24"/>
          <w:szCs w:val="24"/>
        </w:rPr>
        <w:t xml:space="preserve"> </w:t>
      </w:r>
    </w:p>
    <w:p w14:paraId="026AAC78" w14:textId="51673C27" w:rsidR="004D262B" w:rsidRPr="004D262B" w:rsidRDefault="004D262B" w:rsidP="008051B4">
      <w:pPr>
        <w:spacing w:after="0" w:line="360" w:lineRule="auto"/>
        <w:rPr>
          <w:rFonts w:ascii="Times New Roman" w:hAnsi="Times New Roman" w:cs="Times New Roman"/>
          <w:sz w:val="24"/>
          <w:szCs w:val="24"/>
        </w:rPr>
      </w:pPr>
    </w:p>
    <w:p w14:paraId="2211AEF5" w14:textId="1CC813F1" w:rsidR="004D262B" w:rsidRPr="004D262B" w:rsidRDefault="004D262B" w:rsidP="006D21C8">
      <w:pPr>
        <w:spacing w:after="0" w:line="360" w:lineRule="auto"/>
        <w:jc w:val="both"/>
        <w:rPr>
          <w:rFonts w:ascii="Times New Roman" w:eastAsia="Times New Roman" w:hAnsi="Times New Roman" w:cs="Times New Roman"/>
          <w:b/>
          <w:bCs/>
          <w:color w:val="000000"/>
          <w:sz w:val="24"/>
          <w:szCs w:val="24"/>
          <w:lang w:eastAsia="nl-NL" w:bidi="ar-SA"/>
        </w:rPr>
      </w:pPr>
      <w:r w:rsidRPr="008051B4">
        <w:rPr>
          <w:rFonts w:ascii="Times New Roman" w:eastAsia="Times New Roman" w:hAnsi="Times New Roman" w:cs="Times New Roman"/>
          <w:b/>
          <w:bCs/>
          <w:color w:val="000000"/>
          <w:sz w:val="24"/>
          <w:szCs w:val="24"/>
          <w:lang w:eastAsia="nl-NL" w:bidi="ar-SA"/>
        </w:rPr>
        <w:t>In</w:t>
      </w:r>
      <w:r w:rsidRPr="004D262B">
        <w:rPr>
          <w:rFonts w:ascii="Times New Roman" w:eastAsia="Times New Roman" w:hAnsi="Times New Roman" w:cs="Times New Roman"/>
          <w:b/>
          <w:bCs/>
          <w:color w:val="000000"/>
          <w:sz w:val="24"/>
          <w:szCs w:val="24"/>
          <w:lang w:eastAsia="nl-NL" w:bidi="ar-SA"/>
        </w:rPr>
        <w:t xml:space="preserve"> welke mate komt het takenpakket van een boa uit de casus overeen met het takenpakket van een boa (openbare ruimte) in de praktijk?</w:t>
      </w:r>
    </w:p>
    <w:p w14:paraId="1B71BB88" w14:textId="34E3B9B9" w:rsidR="004D262B" w:rsidRPr="004D262B" w:rsidRDefault="004D262B" w:rsidP="006D21C8">
      <w:pPr>
        <w:spacing w:after="0" w:line="360" w:lineRule="auto"/>
        <w:jc w:val="both"/>
        <w:rPr>
          <w:rFonts w:ascii="Times New Roman" w:eastAsia="Times New Roman" w:hAnsi="Times New Roman" w:cs="Times New Roman"/>
          <w:color w:val="000000"/>
          <w:sz w:val="24"/>
          <w:szCs w:val="24"/>
          <w:lang w:eastAsia="nl-NL" w:bidi="ar-SA"/>
        </w:rPr>
      </w:pPr>
      <w:r w:rsidRPr="008051B4">
        <w:rPr>
          <w:rFonts w:ascii="Times New Roman" w:eastAsia="Times New Roman" w:hAnsi="Times New Roman" w:cs="Times New Roman"/>
          <w:color w:val="000000"/>
          <w:sz w:val="24"/>
          <w:szCs w:val="24"/>
          <w:lang w:eastAsia="nl-NL" w:bidi="ar-SA"/>
        </w:rPr>
        <w:t>“</w:t>
      </w:r>
      <w:r w:rsidRPr="004D262B">
        <w:rPr>
          <w:rFonts w:ascii="Times New Roman" w:eastAsia="Times New Roman" w:hAnsi="Times New Roman" w:cs="Times New Roman"/>
          <w:color w:val="000000"/>
          <w:sz w:val="24"/>
          <w:szCs w:val="24"/>
          <w:lang w:eastAsia="nl-NL" w:bidi="ar-SA"/>
        </w:rPr>
        <w:t>Deels wel, deels niet. Winkeldiefstal is in eerste lijn voor politie, onze bevoegdheden liggen in de openbare ruimte. Wel kan de meldkamer contact met ons opnemen om uit te kijken naar de winkeldief met een signalement. De dief mogen wij ook aanhouden als er sprake is van heterdaad.</w:t>
      </w:r>
    </w:p>
    <w:p w14:paraId="4480C793" w14:textId="77777777" w:rsidR="008051B4" w:rsidRPr="008051B4" w:rsidRDefault="008051B4" w:rsidP="006D21C8">
      <w:pPr>
        <w:spacing w:after="0" w:line="360" w:lineRule="auto"/>
        <w:jc w:val="both"/>
        <w:rPr>
          <w:rFonts w:ascii="Times New Roman" w:eastAsia="Times New Roman" w:hAnsi="Times New Roman" w:cs="Times New Roman"/>
          <w:color w:val="000000"/>
          <w:sz w:val="24"/>
          <w:szCs w:val="24"/>
          <w:lang w:eastAsia="nl-NL" w:bidi="ar-SA"/>
        </w:rPr>
      </w:pPr>
    </w:p>
    <w:p w14:paraId="753411AA" w14:textId="019ECF3B" w:rsidR="004D262B" w:rsidRPr="004D262B" w:rsidRDefault="004D262B" w:rsidP="006D21C8">
      <w:pPr>
        <w:spacing w:after="0" w:line="360" w:lineRule="auto"/>
        <w:jc w:val="both"/>
        <w:rPr>
          <w:rFonts w:ascii="Times New Roman" w:eastAsia="Times New Roman" w:hAnsi="Times New Roman" w:cs="Times New Roman"/>
          <w:color w:val="000000"/>
          <w:sz w:val="24"/>
          <w:szCs w:val="24"/>
          <w:lang w:eastAsia="nl-NL" w:bidi="ar-SA"/>
        </w:rPr>
      </w:pPr>
      <w:r w:rsidRPr="004D262B">
        <w:rPr>
          <w:rFonts w:ascii="Times New Roman" w:eastAsia="Times New Roman" w:hAnsi="Times New Roman" w:cs="Times New Roman"/>
          <w:color w:val="000000"/>
          <w:sz w:val="24"/>
          <w:szCs w:val="24"/>
          <w:lang w:eastAsia="nl-NL" w:bidi="ar-SA"/>
        </w:rPr>
        <w:t>We start onze dag met een briefing waarna een ieder ongeveer een halfuur besteed aan administratie. Het is de bedoeling dat we zo snel mogelijk naar buiten gaan.</w:t>
      </w:r>
    </w:p>
    <w:p w14:paraId="1A7FE028" w14:textId="77777777" w:rsidR="006D21C8" w:rsidRDefault="006D21C8" w:rsidP="006D21C8">
      <w:pPr>
        <w:spacing w:after="0" w:line="360" w:lineRule="auto"/>
        <w:jc w:val="both"/>
        <w:rPr>
          <w:rFonts w:ascii="Times New Roman" w:eastAsia="Times New Roman" w:hAnsi="Times New Roman" w:cs="Times New Roman"/>
          <w:color w:val="000000"/>
          <w:sz w:val="24"/>
          <w:szCs w:val="24"/>
          <w:lang w:eastAsia="nl-NL" w:bidi="ar-SA"/>
        </w:rPr>
      </w:pPr>
    </w:p>
    <w:p w14:paraId="6996AEFA" w14:textId="5F09EAC1" w:rsidR="004D262B" w:rsidRPr="004D262B" w:rsidRDefault="004D262B" w:rsidP="006D21C8">
      <w:pPr>
        <w:spacing w:after="0" w:line="360" w:lineRule="auto"/>
        <w:jc w:val="both"/>
        <w:rPr>
          <w:rFonts w:ascii="Times New Roman" w:eastAsia="Times New Roman" w:hAnsi="Times New Roman" w:cs="Times New Roman"/>
          <w:color w:val="000000"/>
          <w:sz w:val="24"/>
          <w:szCs w:val="24"/>
          <w:lang w:eastAsia="nl-NL" w:bidi="ar-SA"/>
        </w:rPr>
      </w:pPr>
      <w:r w:rsidRPr="004D262B">
        <w:rPr>
          <w:rFonts w:ascii="Times New Roman" w:eastAsia="Times New Roman" w:hAnsi="Times New Roman" w:cs="Times New Roman"/>
          <w:color w:val="000000"/>
          <w:sz w:val="24"/>
          <w:szCs w:val="24"/>
          <w:lang w:eastAsia="nl-NL" w:bidi="ar-SA"/>
        </w:rPr>
        <w:t>Een decibelmeter wordt meestal gebruikt met grote evenementen waar vanuit afdeling veiligheid gevraagd wordt om te meten via de richtlijnen. Straatmuzikanten mogen sowieso geen versterkte muziek gebruiken dus geluid meten komt daar niet aan de orde.</w:t>
      </w:r>
    </w:p>
    <w:p w14:paraId="7A71152C" w14:textId="77777777" w:rsidR="008051B4" w:rsidRPr="008051B4" w:rsidRDefault="008051B4" w:rsidP="006D21C8">
      <w:pPr>
        <w:spacing w:after="0" w:line="360" w:lineRule="auto"/>
        <w:jc w:val="both"/>
        <w:rPr>
          <w:rFonts w:ascii="Times New Roman" w:eastAsia="Times New Roman" w:hAnsi="Times New Roman" w:cs="Times New Roman"/>
          <w:color w:val="000000"/>
          <w:sz w:val="24"/>
          <w:szCs w:val="24"/>
          <w:lang w:eastAsia="nl-NL" w:bidi="ar-SA"/>
        </w:rPr>
      </w:pPr>
    </w:p>
    <w:p w14:paraId="54C38F5A" w14:textId="1B7534A3" w:rsidR="004D262B" w:rsidRPr="004D262B" w:rsidRDefault="004D262B" w:rsidP="006D21C8">
      <w:pPr>
        <w:spacing w:after="0" w:line="360" w:lineRule="auto"/>
        <w:jc w:val="both"/>
        <w:rPr>
          <w:rFonts w:ascii="Times New Roman" w:eastAsia="Times New Roman" w:hAnsi="Times New Roman" w:cs="Times New Roman"/>
          <w:color w:val="000000"/>
          <w:sz w:val="24"/>
          <w:szCs w:val="24"/>
          <w:lang w:eastAsia="nl-NL" w:bidi="ar-SA"/>
        </w:rPr>
      </w:pPr>
      <w:r w:rsidRPr="004D262B">
        <w:rPr>
          <w:rFonts w:ascii="Times New Roman" w:eastAsia="Times New Roman" w:hAnsi="Times New Roman" w:cs="Times New Roman"/>
          <w:color w:val="000000"/>
          <w:sz w:val="24"/>
          <w:szCs w:val="24"/>
          <w:lang w:eastAsia="nl-NL" w:bidi="ar-SA"/>
        </w:rPr>
        <w:t>Een opstootje van doelgroepers/daklozen ligt eigenlijk ook in eerste lijn bij politie, het gaat om openbare orde, maar vaak stuurt de meldkamer ons naar deze meldingen als politie geen tijd heeft. Deze casus komt wel overeen met ons takenpakket.</w:t>
      </w:r>
      <w:r w:rsidR="008051B4" w:rsidRPr="008051B4">
        <w:rPr>
          <w:rFonts w:ascii="Times New Roman" w:eastAsia="Times New Roman" w:hAnsi="Times New Roman" w:cs="Times New Roman"/>
          <w:color w:val="000000"/>
          <w:sz w:val="24"/>
          <w:szCs w:val="24"/>
          <w:lang w:eastAsia="nl-NL" w:bidi="ar-SA"/>
        </w:rPr>
        <w:t>”</w:t>
      </w:r>
    </w:p>
    <w:p w14:paraId="6D5F4410" w14:textId="77777777" w:rsidR="004D262B" w:rsidRPr="004D262B" w:rsidRDefault="004D262B" w:rsidP="006D21C8">
      <w:pPr>
        <w:spacing w:after="0" w:line="360" w:lineRule="auto"/>
        <w:jc w:val="both"/>
        <w:rPr>
          <w:rFonts w:ascii="Times New Roman" w:eastAsia="Times New Roman" w:hAnsi="Times New Roman" w:cs="Times New Roman"/>
          <w:color w:val="000000"/>
          <w:sz w:val="24"/>
          <w:szCs w:val="24"/>
          <w:lang w:eastAsia="nl-NL" w:bidi="ar-SA"/>
        </w:rPr>
      </w:pPr>
      <w:r w:rsidRPr="004D262B">
        <w:rPr>
          <w:rFonts w:ascii="Times New Roman" w:eastAsia="Times New Roman" w:hAnsi="Times New Roman" w:cs="Times New Roman"/>
          <w:color w:val="000000"/>
          <w:sz w:val="24"/>
          <w:szCs w:val="24"/>
          <w:lang w:eastAsia="nl-NL" w:bidi="ar-SA"/>
        </w:rPr>
        <w:t> </w:t>
      </w:r>
    </w:p>
    <w:p w14:paraId="7AC307E1" w14:textId="5F462F85" w:rsidR="004D262B" w:rsidRPr="004D262B" w:rsidRDefault="004D262B" w:rsidP="006D21C8">
      <w:pPr>
        <w:spacing w:after="0" w:line="360" w:lineRule="auto"/>
        <w:jc w:val="both"/>
        <w:rPr>
          <w:rFonts w:ascii="Times New Roman" w:eastAsia="Times New Roman" w:hAnsi="Times New Roman" w:cs="Times New Roman"/>
          <w:b/>
          <w:bCs/>
          <w:color w:val="000000"/>
          <w:sz w:val="24"/>
          <w:szCs w:val="24"/>
          <w:lang w:eastAsia="nl-NL" w:bidi="ar-SA"/>
        </w:rPr>
      </w:pPr>
      <w:r w:rsidRPr="004D262B">
        <w:rPr>
          <w:rFonts w:ascii="Times New Roman" w:eastAsia="Times New Roman" w:hAnsi="Times New Roman" w:cs="Times New Roman"/>
          <w:b/>
          <w:bCs/>
          <w:color w:val="000000"/>
          <w:sz w:val="24"/>
          <w:szCs w:val="24"/>
          <w:lang w:eastAsia="nl-NL" w:bidi="ar-SA"/>
        </w:rPr>
        <w:t>In welke mate komt de informatie die je als lezer krijgt overeen met de informatie die je als boa krijgt in een dergelijk geval?</w:t>
      </w:r>
    </w:p>
    <w:p w14:paraId="27123C80" w14:textId="7215DF7F" w:rsidR="004D262B" w:rsidRPr="004D262B" w:rsidRDefault="008051B4" w:rsidP="006D21C8">
      <w:pPr>
        <w:spacing w:after="0" w:line="360" w:lineRule="auto"/>
        <w:jc w:val="both"/>
        <w:rPr>
          <w:rFonts w:ascii="Times New Roman" w:eastAsia="Times New Roman" w:hAnsi="Times New Roman" w:cs="Times New Roman"/>
          <w:color w:val="000000"/>
          <w:sz w:val="24"/>
          <w:szCs w:val="24"/>
          <w:lang w:eastAsia="nl-NL" w:bidi="ar-SA"/>
        </w:rPr>
      </w:pPr>
      <w:r w:rsidRPr="008051B4">
        <w:rPr>
          <w:rFonts w:ascii="Times New Roman" w:eastAsia="Times New Roman" w:hAnsi="Times New Roman" w:cs="Times New Roman"/>
          <w:color w:val="000000"/>
          <w:sz w:val="24"/>
          <w:szCs w:val="24"/>
          <w:lang w:eastAsia="nl-NL" w:bidi="ar-SA"/>
        </w:rPr>
        <w:t>“</w:t>
      </w:r>
      <w:r w:rsidR="004D262B" w:rsidRPr="004D262B">
        <w:rPr>
          <w:rFonts w:ascii="Times New Roman" w:eastAsia="Times New Roman" w:hAnsi="Times New Roman" w:cs="Times New Roman"/>
          <w:color w:val="000000"/>
          <w:sz w:val="24"/>
          <w:szCs w:val="24"/>
          <w:lang w:eastAsia="nl-NL" w:bidi="ar-SA"/>
        </w:rPr>
        <w:t>Vaak ontvangen we een signalement van de personen; denk aan de winkeldief en de doelgroepers. Ook de betreffende locatie. Als het gaat om een dief wordt vaak de looprichting aangegeven mits die bekend is en wat de dief heeft gestolen.</w:t>
      </w:r>
      <w:r w:rsidRPr="008051B4">
        <w:rPr>
          <w:rFonts w:ascii="Times New Roman" w:eastAsia="Times New Roman" w:hAnsi="Times New Roman" w:cs="Times New Roman"/>
          <w:color w:val="000000"/>
          <w:sz w:val="24"/>
          <w:szCs w:val="24"/>
          <w:lang w:eastAsia="nl-NL" w:bidi="ar-SA"/>
        </w:rPr>
        <w:t>”</w:t>
      </w:r>
    </w:p>
    <w:p w14:paraId="007B85BB" w14:textId="77777777" w:rsidR="004D262B" w:rsidRPr="000466E0" w:rsidRDefault="004D262B" w:rsidP="004D262B">
      <w:pPr>
        <w:spacing w:after="0" w:line="360" w:lineRule="auto"/>
        <w:rPr>
          <w:rFonts w:ascii="Times New Roman" w:hAnsi="Times New Roman" w:cs="Times New Roman"/>
          <w:sz w:val="24"/>
          <w:szCs w:val="24"/>
        </w:rPr>
      </w:pPr>
    </w:p>
    <w:sectPr w:rsidR="004D262B" w:rsidRPr="000466E0" w:rsidSect="00466772">
      <w:headerReference w:type="default" r:id="rId32"/>
      <w:footerReference w:type="default" r:id="rId33"/>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F017AC" w14:textId="77777777" w:rsidR="003D5AAE" w:rsidRDefault="003D5AAE" w:rsidP="002231BC">
      <w:pPr>
        <w:spacing w:after="0" w:line="240" w:lineRule="auto"/>
      </w:pPr>
      <w:r>
        <w:separator/>
      </w:r>
    </w:p>
  </w:endnote>
  <w:endnote w:type="continuationSeparator" w:id="0">
    <w:p w14:paraId="163352C4" w14:textId="77777777" w:rsidR="003D5AAE" w:rsidRDefault="003D5AAE" w:rsidP="002231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75893156"/>
      <w:docPartObj>
        <w:docPartGallery w:val="Page Numbers (Bottom of Page)"/>
        <w:docPartUnique/>
      </w:docPartObj>
    </w:sdtPr>
    <w:sdtEndPr/>
    <w:sdtContent>
      <w:p w14:paraId="06EC76CF" w14:textId="02AF4D14" w:rsidR="00300574" w:rsidRDefault="00300574">
        <w:pPr>
          <w:pStyle w:val="Voettekst"/>
          <w:jc w:val="right"/>
        </w:pPr>
        <w:r>
          <w:fldChar w:fldCharType="begin"/>
        </w:r>
        <w:r>
          <w:instrText>PAGE   \* MERGEFORMAT</w:instrText>
        </w:r>
        <w:r>
          <w:fldChar w:fldCharType="separate"/>
        </w:r>
        <w:r>
          <w:t>2</w:t>
        </w:r>
        <w:r>
          <w:fldChar w:fldCharType="end"/>
        </w:r>
      </w:p>
    </w:sdtContent>
  </w:sdt>
  <w:p w14:paraId="038440FF" w14:textId="77777777" w:rsidR="00300574" w:rsidRDefault="00300574">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5578BF" w14:textId="77777777" w:rsidR="003D5AAE" w:rsidRDefault="003D5AAE" w:rsidP="002231BC">
      <w:pPr>
        <w:spacing w:after="0" w:line="240" w:lineRule="auto"/>
      </w:pPr>
      <w:r>
        <w:separator/>
      </w:r>
    </w:p>
  </w:footnote>
  <w:footnote w:type="continuationSeparator" w:id="0">
    <w:p w14:paraId="43220715" w14:textId="77777777" w:rsidR="003D5AAE" w:rsidRDefault="003D5AAE" w:rsidP="002231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F3B4FA" w14:textId="5880391D" w:rsidR="00300574" w:rsidRPr="00870FAB" w:rsidRDefault="00300574">
    <w:pPr>
      <w:pStyle w:val="Koptekst"/>
      <w:rPr>
        <w:rFonts w:ascii="Times New Roman" w:hAnsi="Times New Roman" w:cs="Times New Roman"/>
        <w:sz w:val="20"/>
        <w:szCs w:val="20"/>
      </w:rPr>
    </w:pPr>
    <w:r w:rsidRPr="00870FAB">
      <w:rPr>
        <w:rFonts w:ascii="Times New Roman" w:hAnsi="Times New Roman" w:cs="Times New Roman"/>
        <w:sz w:val="20"/>
        <w:szCs w:val="20"/>
      </w:rPr>
      <w:t xml:space="preserve">DE ROL VAN STRESS OP DE HANDHAVING </w:t>
    </w:r>
    <w:r w:rsidR="00432B11">
      <w:rPr>
        <w:rFonts w:ascii="Times New Roman" w:hAnsi="Times New Roman" w:cs="Times New Roman"/>
        <w:sz w:val="20"/>
        <w:szCs w:val="20"/>
      </w:rPr>
      <w:t>DOOR</w:t>
    </w:r>
    <w:r w:rsidRPr="00870FAB">
      <w:rPr>
        <w:rFonts w:ascii="Times New Roman" w:hAnsi="Times New Roman" w:cs="Times New Roman"/>
        <w:sz w:val="20"/>
        <w:szCs w:val="20"/>
      </w:rPr>
      <w:t xml:space="preserve"> BUITENGEWOON OPSPORINGSAMBTENAREN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72AEC"/>
    <w:multiLevelType w:val="hybridMultilevel"/>
    <w:tmpl w:val="BE403932"/>
    <w:lvl w:ilvl="0" w:tplc="AFE099E8">
      <w:numFmt w:val="bullet"/>
      <w:lvlText w:val="-"/>
      <w:lvlJc w:val="left"/>
      <w:pPr>
        <w:ind w:left="1068" w:hanging="360"/>
      </w:pPr>
      <w:rPr>
        <w:rFonts w:ascii="Times New Roman" w:eastAsiaTheme="minorHAnsi" w:hAnsi="Times New Roman" w:cs="Times New Roman"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 w15:restartNumberingAfterBreak="0">
    <w:nsid w:val="02800CF1"/>
    <w:multiLevelType w:val="hybridMultilevel"/>
    <w:tmpl w:val="E2C086F0"/>
    <w:lvl w:ilvl="0" w:tplc="E8A47E76">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4F15071"/>
    <w:multiLevelType w:val="hybridMultilevel"/>
    <w:tmpl w:val="102CE82E"/>
    <w:lvl w:ilvl="0" w:tplc="E110E866">
      <w:start w:val="123"/>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7586EB0"/>
    <w:multiLevelType w:val="hybridMultilevel"/>
    <w:tmpl w:val="FDAC7650"/>
    <w:lvl w:ilvl="0" w:tplc="C88EABE4">
      <w:start w:val="2019"/>
      <w:numFmt w:val="bullet"/>
      <w:lvlText w:val="-"/>
      <w:lvlJc w:val="left"/>
      <w:pPr>
        <w:ind w:left="720" w:hanging="360"/>
      </w:pPr>
      <w:rPr>
        <w:rFonts w:ascii="Segoe UI" w:eastAsiaTheme="minorHAnsi" w:hAnsi="Segoe UI" w:cs="Segoe U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CEA0BF6"/>
    <w:multiLevelType w:val="multilevel"/>
    <w:tmpl w:val="0409001D"/>
    <w:numStyleLink w:val="Singlepunch"/>
  </w:abstractNum>
  <w:abstractNum w:abstractNumId="5" w15:restartNumberingAfterBreak="0">
    <w:nsid w:val="288E1CE2"/>
    <w:multiLevelType w:val="multilevel"/>
    <w:tmpl w:val="0409001D"/>
    <w:numStyleLink w:val="Multipunch"/>
  </w:abstractNum>
  <w:abstractNum w:abstractNumId="6" w15:restartNumberingAfterBreak="0">
    <w:nsid w:val="2A9C543C"/>
    <w:multiLevelType w:val="multilevel"/>
    <w:tmpl w:val="0409001D"/>
    <w:styleLink w:val="Multipunch"/>
    <w:lvl w:ilvl="0">
      <w:start w:val="1"/>
      <w:numFmt w:val="bullet"/>
      <w:lvlText w:val="▢"/>
      <w:lvlJc w:val="left"/>
      <w:pPr>
        <w:spacing w:before="120"/>
        <w:ind w:left="360"/>
      </w:pPr>
      <w:rPr>
        <w:rFonts w:ascii="Courier New" w:eastAsia="Courier New" w:hAnsi="Courier New" w:cs="Courier New"/>
        <w:color w:val="BFBFBF"/>
        <w:sz w:val="56"/>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3F19734E"/>
    <w:multiLevelType w:val="hybridMultilevel"/>
    <w:tmpl w:val="DBDABD1A"/>
    <w:lvl w:ilvl="0" w:tplc="CC403A46">
      <w:numFmt w:val="bullet"/>
      <w:lvlText w:val="-"/>
      <w:lvlJc w:val="left"/>
      <w:pPr>
        <w:ind w:left="720" w:hanging="360"/>
      </w:pPr>
      <w:rPr>
        <w:rFonts w:ascii="Times New Roman" w:eastAsiaTheme="minorHAnsi" w:hAnsi="Times New Roman" w:cs="Times New Roman" w:hint="default"/>
        <w:b w:val="0"/>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40BA7051"/>
    <w:multiLevelType w:val="hybridMultilevel"/>
    <w:tmpl w:val="8FF2A928"/>
    <w:lvl w:ilvl="0" w:tplc="30F0C830">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44F05BB1"/>
    <w:multiLevelType w:val="hybridMultilevel"/>
    <w:tmpl w:val="451A4E36"/>
    <w:lvl w:ilvl="0" w:tplc="D3F88B80">
      <w:start w:val="88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475C54DC"/>
    <w:multiLevelType w:val="hybridMultilevel"/>
    <w:tmpl w:val="96CEE972"/>
    <w:lvl w:ilvl="0" w:tplc="04130001">
      <w:start w:val="1"/>
      <w:numFmt w:val="bullet"/>
      <w:lvlText w:val=""/>
      <w:lvlJc w:val="left"/>
      <w:pPr>
        <w:ind w:left="1068" w:hanging="360"/>
      </w:pPr>
      <w:rPr>
        <w:rFonts w:ascii="Symbol" w:hAnsi="Symbo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1" w15:restartNumberingAfterBreak="0">
    <w:nsid w:val="4A2778A6"/>
    <w:multiLevelType w:val="multilevel"/>
    <w:tmpl w:val="0409001D"/>
    <w:styleLink w:val="Singlepunch"/>
    <w:lvl w:ilvl="0">
      <w:start w:val="1"/>
      <w:numFmt w:val="bullet"/>
      <w:lvlText w:val="o"/>
      <w:lvlJc w:val="left"/>
      <w:pPr>
        <w:spacing w:before="120"/>
        <w:ind w:left="360"/>
      </w:pPr>
      <w:rPr>
        <w:rFonts w:ascii="Courier New" w:eastAsia="Courier New" w:hAnsi="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53540A54"/>
    <w:multiLevelType w:val="hybridMultilevel"/>
    <w:tmpl w:val="6806284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5ACF6FFC"/>
    <w:multiLevelType w:val="hybridMultilevel"/>
    <w:tmpl w:val="497232B2"/>
    <w:lvl w:ilvl="0" w:tplc="6A0023A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658B4EC1"/>
    <w:multiLevelType w:val="hybridMultilevel"/>
    <w:tmpl w:val="1DDCC662"/>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15" w15:restartNumberingAfterBreak="0">
    <w:nsid w:val="689A32CF"/>
    <w:multiLevelType w:val="hybridMultilevel"/>
    <w:tmpl w:val="1E5C243C"/>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16" w15:restartNumberingAfterBreak="0">
    <w:nsid w:val="6CF966EA"/>
    <w:multiLevelType w:val="hybridMultilevel"/>
    <w:tmpl w:val="D0BE94FA"/>
    <w:lvl w:ilvl="0" w:tplc="C96E1278">
      <w:start w:val="7"/>
      <w:numFmt w:val="bullet"/>
      <w:lvlText w:val="-"/>
      <w:lvlJc w:val="left"/>
      <w:pPr>
        <w:ind w:left="720" w:hanging="360"/>
      </w:pPr>
      <w:rPr>
        <w:rFonts w:ascii="Times New Roman" w:eastAsiaTheme="minorHAnsi" w:hAnsi="Times New Roman" w:cs="Times New Roman" w:hint="default"/>
        <w:b/>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768C38FF"/>
    <w:multiLevelType w:val="hybridMultilevel"/>
    <w:tmpl w:val="ADBE03D6"/>
    <w:lvl w:ilvl="0" w:tplc="1C88E7CA">
      <w:numFmt w:val="bullet"/>
      <w:lvlText w:val="-"/>
      <w:lvlJc w:val="left"/>
      <w:pPr>
        <w:ind w:left="720" w:hanging="360"/>
      </w:pPr>
      <w:rPr>
        <w:rFonts w:ascii="Calibri" w:eastAsiaTheme="minorHAnsi"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768D5A02"/>
    <w:multiLevelType w:val="hybridMultilevel"/>
    <w:tmpl w:val="972AAF9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7BF411F2"/>
    <w:multiLevelType w:val="hybridMultilevel"/>
    <w:tmpl w:val="4E4AC8C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20" w15:restartNumberingAfterBreak="0">
    <w:nsid w:val="7C2451A4"/>
    <w:multiLevelType w:val="hybridMultilevel"/>
    <w:tmpl w:val="C1C8A7F4"/>
    <w:lvl w:ilvl="0" w:tplc="7A266750">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
  </w:num>
  <w:num w:numId="2">
    <w:abstractNumId w:val="16"/>
  </w:num>
  <w:num w:numId="3">
    <w:abstractNumId w:val="8"/>
  </w:num>
  <w:num w:numId="4">
    <w:abstractNumId w:val="2"/>
  </w:num>
  <w:num w:numId="5">
    <w:abstractNumId w:val="18"/>
  </w:num>
  <w:num w:numId="6">
    <w:abstractNumId w:val="9"/>
  </w:num>
  <w:num w:numId="7">
    <w:abstractNumId w:val="1"/>
  </w:num>
  <w:num w:numId="8">
    <w:abstractNumId w:val="15"/>
  </w:num>
  <w:num w:numId="9">
    <w:abstractNumId w:val="14"/>
  </w:num>
  <w:num w:numId="10">
    <w:abstractNumId w:val="19"/>
  </w:num>
  <w:num w:numId="11">
    <w:abstractNumId w:val="7"/>
  </w:num>
  <w:num w:numId="12">
    <w:abstractNumId w:val="13"/>
  </w:num>
  <w:num w:numId="13">
    <w:abstractNumId w:val="0"/>
  </w:num>
  <w:num w:numId="14">
    <w:abstractNumId w:val="12"/>
  </w:num>
  <w:num w:numId="15">
    <w:abstractNumId w:val="10"/>
  </w:num>
  <w:num w:numId="16">
    <w:abstractNumId w:val="20"/>
  </w:num>
  <w:num w:numId="17">
    <w:abstractNumId w:val="17"/>
  </w:num>
  <w:num w:numId="18">
    <w:abstractNumId w:val="6"/>
  </w:num>
  <w:num w:numId="19">
    <w:abstractNumId w:val="5"/>
  </w:num>
  <w:num w:numId="20">
    <w:abstractNumId w:val="11"/>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289C"/>
    <w:rsid w:val="0000061D"/>
    <w:rsid w:val="00001AB7"/>
    <w:rsid w:val="000031A4"/>
    <w:rsid w:val="00004A0E"/>
    <w:rsid w:val="00004B55"/>
    <w:rsid w:val="000063CC"/>
    <w:rsid w:val="0000708D"/>
    <w:rsid w:val="00011116"/>
    <w:rsid w:val="00012DF5"/>
    <w:rsid w:val="00016686"/>
    <w:rsid w:val="00021714"/>
    <w:rsid w:val="00023D7D"/>
    <w:rsid w:val="000242F8"/>
    <w:rsid w:val="00024D72"/>
    <w:rsid w:val="000262B0"/>
    <w:rsid w:val="00026445"/>
    <w:rsid w:val="0002679F"/>
    <w:rsid w:val="000276BA"/>
    <w:rsid w:val="00031F41"/>
    <w:rsid w:val="00042144"/>
    <w:rsid w:val="00042D50"/>
    <w:rsid w:val="000451AF"/>
    <w:rsid w:val="00045FBB"/>
    <w:rsid w:val="000464D6"/>
    <w:rsid w:val="000466E0"/>
    <w:rsid w:val="00047194"/>
    <w:rsid w:val="00053D8A"/>
    <w:rsid w:val="00055BC3"/>
    <w:rsid w:val="00056DB9"/>
    <w:rsid w:val="00056EA5"/>
    <w:rsid w:val="0006159A"/>
    <w:rsid w:val="000624AD"/>
    <w:rsid w:val="00066D9C"/>
    <w:rsid w:val="00070D39"/>
    <w:rsid w:val="00073BE2"/>
    <w:rsid w:val="00073E8C"/>
    <w:rsid w:val="0007440E"/>
    <w:rsid w:val="00075B6F"/>
    <w:rsid w:val="00076F92"/>
    <w:rsid w:val="00077A2D"/>
    <w:rsid w:val="000803BC"/>
    <w:rsid w:val="00080D18"/>
    <w:rsid w:val="00081AC9"/>
    <w:rsid w:val="00085EED"/>
    <w:rsid w:val="000868D9"/>
    <w:rsid w:val="00087CF3"/>
    <w:rsid w:val="00094A05"/>
    <w:rsid w:val="000A1060"/>
    <w:rsid w:val="000A3D9B"/>
    <w:rsid w:val="000A4FDD"/>
    <w:rsid w:val="000A7EE3"/>
    <w:rsid w:val="000B747F"/>
    <w:rsid w:val="000C2BDF"/>
    <w:rsid w:val="000C57F8"/>
    <w:rsid w:val="000C6C22"/>
    <w:rsid w:val="000C760C"/>
    <w:rsid w:val="000D05F6"/>
    <w:rsid w:val="000D099F"/>
    <w:rsid w:val="000D26B5"/>
    <w:rsid w:val="000D2AE7"/>
    <w:rsid w:val="000D2C1A"/>
    <w:rsid w:val="000D32AE"/>
    <w:rsid w:val="000D6E7F"/>
    <w:rsid w:val="000D6F8A"/>
    <w:rsid w:val="000E2603"/>
    <w:rsid w:val="000E323A"/>
    <w:rsid w:val="000E61FA"/>
    <w:rsid w:val="000E7983"/>
    <w:rsid w:val="000F16F1"/>
    <w:rsid w:val="00100AE2"/>
    <w:rsid w:val="001010D0"/>
    <w:rsid w:val="00103B96"/>
    <w:rsid w:val="001041BA"/>
    <w:rsid w:val="0010758F"/>
    <w:rsid w:val="00107F96"/>
    <w:rsid w:val="00113A9B"/>
    <w:rsid w:val="0011454C"/>
    <w:rsid w:val="00115EF2"/>
    <w:rsid w:val="0011729E"/>
    <w:rsid w:val="0012222A"/>
    <w:rsid w:val="0012748B"/>
    <w:rsid w:val="0013315E"/>
    <w:rsid w:val="00135A83"/>
    <w:rsid w:val="00136806"/>
    <w:rsid w:val="001370F2"/>
    <w:rsid w:val="0014160B"/>
    <w:rsid w:val="0014440B"/>
    <w:rsid w:val="00144D98"/>
    <w:rsid w:val="00147745"/>
    <w:rsid w:val="0015013D"/>
    <w:rsid w:val="001523EF"/>
    <w:rsid w:val="00154BB2"/>
    <w:rsid w:val="00161D0F"/>
    <w:rsid w:val="00162664"/>
    <w:rsid w:val="00163A25"/>
    <w:rsid w:val="00166102"/>
    <w:rsid w:val="0016689A"/>
    <w:rsid w:val="00167CAC"/>
    <w:rsid w:val="001700E9"/>
    <w:rsid w:val="0017197C"/>
    <w:rsid w:val="001733E1"/>
    <w:rsid w:val="00175801"/>
    <w:rsid w:val="00181819"/>
    <w:rsid w:val="0018444D"/>
    <w:rsid w:val="001845FA"/>
    <w:rsid w:val="00185A45"/>
    <w:rsid w:val="001870FC"/>
    <w:rsid w:val="001872E0"/>
    <w:rsid w:val="00187960"/>
    <w:rsid w:val="00187E9F"/>
    <w:rsid w:val="001910BE"/>
    <w:rsid w:val="0019231B"/>
    <w:rsid w:val="001927A5"/>
    <w:rsid w:val="0019458B"/>
    <w:rsid w:val="00196B98"/>
    <w:rsid w:val="00197D11"/>
    <w:rsid w:val="001A071B"/>
    <w:rsid w:val="001A28D3"/>
    <w:rsid w:val="001A795B"/>
    <w:rsid w:val="001B4550"/>
    <w:rsid w:val="001B517F"/>
    <w:rsid w:val="001B5EB9"/>
    <w:rsid w:val="001B68B6"/>
    <w:rsid w:val="001C03C1"/>
    <w:rsid w:val="001C3277"/>
    <w:rsid w:val="001C5115"/>
    <w:rsid w:val="001C6210"/>
    <w:rsid w:val="001D1B49"/>
    <w:rsid w:val="001D3A1E"/>
    <w:rsid w:val="001D4219"/>
    <w:rsid w:val="001D556F"/>
    <w:rsid w:val="001E08BF"/>
    <w:rsid w:val="001E1186"/>
    <w:rsid w:val="001E78E7"/>
    <w:rsid w:val="001F3613"/>
    <w:rsid w:val="001F4396"/>
    <w:rsid w:val="001F6A94"/>
    <w:rsid w:val="00200033"/>
    <w:rsid w:val="002006C2"/>
    <w:rsid w:val="00206138"/>
    <w:rsid w:val="00207035"/>
    <w:rsid w:val="00207FE6"/>
    <w:rsid w:val="00213496"/>
    <w:rsid w:val="002153F2"/>
    <w:rsid w:val="00215DFE"/>
    <w:rsid w:val="00217AE0"/>
    <w:rsid w:val="0022042F"/>
    <w:rsid w:val="002231BC"/>
    <w:rsid w:val="00223C0C"/>
    <w:rsid w:val="0022440C"/>
    <w:rsid w:val="00226D74"/>
    <w:rsid w:val="00230DDF"/>
    <w:rsid w:val="00231FEF"/>
    <w:rsid w:val="00232EBB"/>
    <w:rsid w:val="00233087"/>
    <w:rsid w:val="002400D2"/>
    <w:rsid w:val="002410E4"/>
    <w:rsid w:val="0024648C"/>
    <w:rsid w:val="00246DBF"/>
    <w:rsid w:val="00260D04"/>
    <w:rsid w:val="0026251F"/>
    <w:rsid w:val="002630CE"/>
    <w:rsid w:val="002639BE"/>
    <w:rsid w:val="0026470A"/>
    <w:rsid w:val="00266614"/>
    <w:rsid w:val="00267AB2"/>
    <w:rsid w:val="00272023"/>
    <w:rsid w:val="0027518D"/>
    <w:rsid w:val="00276B02"/>
    <w:rsid w:val="002801B6"/>
    <w:rsid w:val="00284575"/>
    <w:rsid w:val="00285EFF"/>
    <w:rsid w:val="00287247"/>
    <w:rsid w:val="0028730E"/>
    <w:rsid w:val="0029130A"/>
    <w:rsid w:val="002933FF"/>
    <w:rsid w:val="0029487A"/>
    <w:rsid w:val="00294B0C"/>
    <w:rsid w:val="002A1CEA"/>
    <w:rsid w:val="002A2090"/>
    <w:rsid w:val="002B248B"/>
    <w:rsid w:val="002B28BF"/>
    <w:rsid w:val="002B335D"/>
    <w:rsid w:val="002B5C44"/>
    <w:rsid w:val="002B5DE0"/>
    <w:rsid w:val="002B6091"/>
    <w:rsid w:val="002B622C"/>
    <w:rsid w:val="002B6FC7"/>
    <w:rsid w:val="002B7E11"/>
    <w:rsid w:val="002C21A0"/>
    <w:rsid w:val="002C6915"/>
    <w:rsid w:val="002C6EC0"/>
    <w:rsid w:val="002D1293"/>
    <w:rsid w:val="002D14E0"/>
    <w:rsid w:val="002D30B1"/>
    <w:rsid w:val="002D3683"/>
    <w:rsid w:val="002D7C03"/>
    <w:rsid w:val="002D7F21"/>
    <w:rsid w:val="002E4C29"/>
    <w:rsid w:val="002E6808"/>
    <w:rsid w:val="002F1A82"/>
    <w:rsid w:val="002F27A1"/>
    <w:rsid w:val="002F2F7E"/>
    <w:rsid w:val="002F57F3"/>
    <w:rsid w:val="002F6280"/>
    <w:rsid w:val="00300574"/>
    <w:rsid w:val="00300C9F"/>
    <w:rsid w:val="00304E31"/>
    <w:rsid w:val="0030550C"/>
    <w:rsid w:val="00305DA6"/>
    <w:rsid w:val="0030731E"/>
    <w:rsid w:val="003074BB"/>
    <w:rsid w:val="003113C8"/>
    <w:rsid w:val="003122C2"/>
    <w:rsid w:val="0031305D"/>
    <w:rsid w:val="00321A32"/>
    <w:rsid w:val="00324E83"/>
    <w:rsid w:val="0032747C"/>
    <w:rsid w:val="00331CED"/>
    <w:rsid w:val="00335682"/>
    <w:rsid w:val="00337431"/>
    <w:rsid w:val="00343041"/>
    <w:rsid w:val="00344230"/>
    <w:rsid w:val="00347726"/>
    <w:rsid w:val="003503F3"/>
    <w:rsid w:val="003507EA"/>
    <w:rsid w:val="00350EA7"/>
    <w:rsid w:val="00352032"/>
    <w:rsid w:val="00352BC0"/>
    <w:rsid w:val="0035380A"/>
    <w:rsid w:val="00354154"/>
    <w:rsid w:val="003615E7"/>
    <w:rsid w:val="00361690"/>
    <w:rsid w:val="00362276"/>
    <w:rsid w:val="00362946"/>
    <w:rsid w:val="00362D12"/>
    <w:rsid w:val="00365B36"/>
    <w:rsid w:val="00365B44"/>
    <w:rsid w:val="00370277"/>
    <w:rsid w:val="0037326F"/>
    <w:rsid w:val="00380A1D"/>
    <w:rsid w:val="00381E5B"/>
    <w:rsid w:val="00382DD0"/>
    <w:rsid w:val="00385A56"/>
    <w:rsid w:val="003863EF"/>
    <w:rsid w:val="00387200"/>
    <w:rsid w:val="00391985"/>
    <w:rsid w:val="00394277"/>
    <w:rsid w:val="00395047"/>
    <w:rsid w:val="00395A22"/>
    <w:rsid w:val="003A2869"/>
    <w:rsid w:val="003A548F"/>
    <w:rsid w:val="003A5C77"/>
    <w:rsid w:val="003B294C"/>
    <w:rsid w:val="003B45D9"/>
    <w:rsid w:val="003B75B1"/>
    <w:rsid w:val="003C1912"/>
    <w:rsid w:val="003C234E"/>
    <w:rsid w:val="003C362D"/>
    <w:rsid w:val="003C4F15"/>
    <w:rsid w:val="003D064F"/>
    <w:rsid w:val="003D1E6E"/>
    <w:rsid w:val="003D3314"/>
    <w:rsid w:val="003D4362"/>
    <w:rsid w:val="003D5352"/>
    <w:rsid w:val="003D5AAE"/>
    <w:rsid w:val="003E2F8E"/>
    <w:rsid w:val="003E34E1"/>
    <w:rsid w:val="003E4B23"/>
    <w:rsid w:val="003E4CE1"/>
    <w:rsid w:val="003F19E8"/>
    <w:rsid w:val="003F3741"/>
    <w:rsid w:val="003F5BF0"/>
    <w:rsid w:val="003F5CF2"/>
    <w:rsid w:val="003F66D9"/>
    <w:rsid w:val="003F68E6"/>
    <w:rsid w:val="003F6908"/>
    <w:rsid w:val="00400F58"/>
    <w:rsid w:val="0040124E"/>
    <w:rsid w:val="0040150C"/>
    <w:rsid w:val="00404315"/>
    <w:rsid w:val="00410F7E"/>
    <w:rsid w:val="00411ECD"/>
    <w:rsid w:val="004123CD"/>
    <w:rsid w:val="004123FA"/>
    <w:rsid w:val="00413A60"/>
    <w:rsid w:val="00415C0C"/>
    <w:rsid w:val="0041688D"/>
    <w:rsid w:val="0042168F"/>
    <w:rsid w:val="00421AD4"/>
    <w:rsid w:val="00422D85"/>
    <w:rsid w:val="00423DE1"/>
    <w:rsid w:val="00426F56"/>
    <w:rsid w:val="00427D79"/>
    <w:rsid w:val="00432B11"/>
    <w:rsid w:val="00432D62"/>
    <w:rsid w:val="00436676"/>
    <w:rsid w:val="00440B56"/>
    <w:rsid w:val="0044380B"/>
    <w:rsid w:val="00445CB6"/>
    <w:rsid w:val="0044680F"/>
    <w:rsid w:val="00450348"/>
    <w:rsid w:val="00450DAC"/>
    <w:rsid w:val="00454B8F"/>
    <w:rsid w:val="00455E43"/>
    <w:rsid w:val="00457C40"/>
    <w:rsid w:val="00457E6E"/>
    <w:rsid w:val="00460EE7"/>
    <w:rsid w:val="00463DD9"/>
    <w:rsid w:val="00466772"/>
    <w:rsid w:val="00472463"/>
    <w:rsid w:val="00473B02"/>
    <w:rsid w:val="00475160"/>
    <w:rsid w:val="00481AC8"/>
    <w:rsid w:val="00485AB2"/>
    <w:rsid w:val="004861B5"/>
    <w:rsid w:val="0049463C"/>
    <w:rsid w:val="00495508"/>
    <w:rsid w:val="00495880"/>
    <w:rsid w:val="00496465"/>
    <w:rsid w:val="004A0041"/>
    <w:rsid w:val="004A3CF6"/>
    <w:rsid w:val="004A4245"/>
    <w:rsid w:val="004A4E54"/>
    <w:rsid w:val="004B3905"/>
    <w:rsid w:val="004B4DA9"/>
    <w:rsid w:val="004B5B71"/>
    <w:rsid w:val="004B64DD"/>
    <w:rsid w:val="004B6ACE"/>
    <w:rsid w:val="004C1AA1"/>
    <w:rsid w:val="004C271E"/>
    <w:rsid w:val="004D1238"/>
    <w:rsid w:val="004D262B"/>
    <w:rsid w:val="004D32D6"/>
    <w:rsid w:val="004D3B93"/>
    <w:rsid w:val="004E1493"/>
    <w:rsid w:val="004E5A35"/>
    <w:rsid w:val="004E7818"/>
    <w:rsid w:val="004F070B"/>
    <w:rsid w:val="004F082F"/>
    <w:rsid w:val="005009A3"/>
    <w:rsid w:val="00500D3E"/>
    <w:rsid w:val="0050351E"/>
    <w:rsid w:val="00510309"/>
    <w:rsid w:val="00511B71"/>
    <w:rsid w:val="005127E3"/>
    <w:rsid w:val="005128B2"/>
    <w:rsid w:val="00512EB2"/>
    <w:rsid w:val="00512F97"/>
    <w:rsid w:val="0051313D"/>
    <w:rsid w:val="00515662"/>
    <w:rsid w:val="00516BFB"/>
    <w:rsid w:val="0052005C"/>
    <w:rsid w:val="00520DCA"/>
    <w:rsid w:val="005231A6"/>
    <w:rsid w:val="0052343B"/>
    <w:rsid w:val="00523D5C"/>
    <w:rsid w:val="0052401E"/>
    <w:rsid w:val="00525155"/>
    <w:rsid w:val="00527983"/>
    <w:rsid w:val="00530297"/>
    <w:rsid w:val="00532A30"/>
    <w:rsid w:val="00532A3B"/>
    <w:rsid w:val="00537546"/>
    <w:rsid w:val="0054058F"/>
    <w:rsid w:val="005413D4"/>
    <w:rsid w:val="00547187"/>
    <w:rsid w:val="00551BAC"/>
    <w:rsid w:val="005552FA"/>
    <w:rsid w:val="00556A2A"/>
    <w:rsid w:val="005605FA"/>
    <w:rsid w:val="005661D8"/>
    <w:rsid w:val="00566643"/>
    <w:rsid w:val="0057063D"/>
    <w:rsid w:val="00575BF4"/>
    <w:rsid w:val="00581BC2"/>
    <w:rsid w:val="00583F7C"/>
    <w:rsid w:val="0058585C"/>
    <w:rsid w:val="005859C3"/>
    <w:rsid w:val="00587938"/>
    <w:rsid w:val="00591DD6"/>
    <w:rsid w:val="005929C1"/>
    <w:rsid w:val="00596B80"/>
    <w:rsid w:val="005973E9"/>
    <w:rsid w:val="00597780"/>
    <w:rsid w:val="005A108F"/>
    <w:rsid w:val="005A270E"/>
    <w:rsid w:val="005A3533"/>
    <w:rsid w:val="005A39E9"/>
    <w:rsid w:val="005A6B53"/>
    <w:rsid w:val="005A6DB5"/>
    <w:rsid w:val="005A79E3"/>
    <w:rsid w:val="005B009E"/>
    <w:rsid w:val="005B2069"/>
    <w:rsid w:val="005B2AF5"/>
    <w:rsid w:val="005B2E5E"/>
    <w:rsid w:val="005B5B67"/>
    <w:rsid w:val="005C0762"/>
    <w:rsid w:val="005C2B61"/>
    <w:rsid w:val="005C5004"/>
    <w:rsid w:val="005C7288"/>
    <w:rsid w:val="005C784A"/>
    <w:rsid w:val="005D2477"/>
    <w:rsid w:val="005D4B56"/>
    <w:rsid w:val="005D50F9"/>
    <w:rsid w:val="005D5492"/>
    <w:rsid w:val="005F275B"/>
    <w:rsid w:val="005F4861"/>
    <w:rsid w:val="005F4A53"/>
    <w:rsid w:val="0060001D"/>
    <w:rsid w:val="006027E1"/>
    <w:rsid w:val="006061CD"/>
    <w:rsid w:val="0060781D"/>
    <w:rsid w:val="006150B9"/>
    <w:rsid w:val="0061518D"/>
    <w:rsid w:val="00620036"/>
    <w:rsid w:val="006207F5"/>
    <w:rsid w:val="00631FAF"/>
    <w:rsid w:val="0063249A"/>
    <w:rsid w:val="00632EFF"/>
    <w:rsid w:val="00633B14"/>
    <w:rsid w:val="00633D9F"/>
    <w:rsid w:val="00640BC9"/>
    <w:rsid w:val="00640FF3"/>
    <w:rsid w:val="006428C1"/>
    <w:rsid w:val="00644725"/>
    <w:rsid w:val="006457DB"/>
    <w:rsid w:val="00646964"/>
    <w:rsid w:val="006473EB"/>
    <w:rsid w:val="00647518"/>
    <w:rsid w:val="00647CEA"/>
    <w:rsid w:val="0065016A"/>
    <w:rsid w:val="00652897"/>
    <w:rsid w:val="00654F02"/>
    <w:rsid w:val="00656C06"/>
    <w:rsid w:val="006602BB"/>
    <w:rsid w:val="00661C60"/>
    <w:rsid w:val="006633CB"/>
    <w:rsid w:val="006643FB"/>
    <w:rsid w:val="00664BD4"/>
    <w:rsid w:val="00666801"/>
    <w:rsid w:val="006703A7"/>
    <w:rsid w:val="00671082"/>
    <w:rsid w:val="00673024"/>
    <w:rsid w:val="00673E29"/>
    <w:rsid w:val="00676933"/>
    <w:rsid w:val="006779D3"/>
    <w:rsid w:val="00684970"/>
    <w:rsid w:val="00686485"/>
    <w:rsid w:val="00687830"/>
    <w:rsid w:val="00694285"/>
    <w:rsid w:val="006978C5"/>
    <w:rsid w:val="006A044C"/>
    <w:rsid w:val="006A6104"/>
    <w:rsid w:val="006A7855"/>
    <w:rsid w:val="006A7E25"/>
    <w:rsid w:val="006B40EE"/>
    <w:rsid w:val="006B47BA"/>
    <w:rsid w:val="006B4E58"/>
    <w:rsid w:val="006B6D7D"/>
    <w:rsid w:val="006C1ED3"/>
    <w:rsid w:val="006C5483"/>
    <w:rsid w:val="006C7D73"/>
    <w:rsid w:val="006D21C8"/>
    <w:rsid w:val="006D45B0"/>
    <w:rsid w:val="006D66D0"/>
    <w:rsid w:val="006D67AB"/>
    <w:rsid w:val="006D6A4B"/>
    <w:rsid w:val="006D77E5"/>
    <w:rsid w:val="006E0D41"/>
    <w:rsid w:val="006E353A"/>
    <w:rsid w:val="006E36BD"/>
    <w:rsid w:val="006E6051"/>
    <w:rsid w:val="006E719E"/>
    <w:rsid w:val="006E7A5A"/>
    <w:rsid w:val="006F02B1"/>
    <w:rsid w:val="006F1581"/>
    <w:rsid w:val="006F2EFE"/>
    <w:rsid w:val="006F42B0"/>
    <w:rsid w:val="006F4CAB"/>
    <w:rsid w:val="006F5681"/>
    <w:rsid w:val="006F5A8F"/>
    <w:rsid w:val="006F5ED1"/>
    <w:rsid w:val="006F6CAC"/>
    <w:rsid w:val="006F7762"/>
    <w:rsid w:val="007007A8"/>
    <w:rsid w:val="00702A8F"/>
    <w:rsid w:val="00702F51"/>
    <w:rsid w:val="0070460D"/>
    <w:rsid w:val="00704D9E"/>
    <w:rsid w:val="00704F0E"/>
    <w:rsid w:val="00710967"/>
    <w:rsid w:val="00711098"/>
    <w:rsid w:val="00716D37"/>
    <w:rsid w:val="00717296"/>
    <w:rsid w:val="007203D3"/>
    <w:rsid w:val="007215B6"/>
    <w:rsid w:val="00722754"/>
    <w:rsid w:val="007249E5"/>
    <w:rsid w:val="00726A46"/>
    <w:rsid w:val="00727941"/>
    <w:rsid w:val="007314FE"/>
    <w:rsid w:val="00732EEB"/>
    <w:rsid w:val="00733321"/>
    <w:rsid w:val="007409F9"/>
    <w:rsid w:val="0074499B"/>
    <w:rsid w:val="00747ACD"/>
    <w:rsid w:val="0075415D"/>
    <w:rsid w:val="00757F36"/>
    <w:rsid w:val="00760340"/>
    <w:rsid w:val="00761FB7"/>
    <w:rsid w:val="0076289C"/>
    <w:rsid w:val="00765290"/>
    <w:rsid w:val="007658BC"/>
    <w:rsid w:val="0077543F"/>
    <w:rsid w:val="007769EE"/>
    <w:rsid w:val="007800E2"/>
    <w:rsid w:val="0078063D"/>
    <w:rsid w:val="00780922"/>
    <w:rsid w:val="00787891"/>
    <w:rsid w:val="007879CB"/>
    <w:rsid w:val="00790D6C"/>
    <w:rsid w:val="00795186"/>
    <w:rsid w:val="00797E69"/>
    <w:rsid w:val="007A2EB2"/>
    <w:rsid w:val="007A6F81"/>
    <w:rsid w:val="007B4891"/>
    <w:rsid w:val="007B4AEB"/>
    <w:rsid w:val="007B54F0"/>
    <w:rsid w:val="007B5800"/>
    <w:rsid w:val="007C1B48"/>
    <w:rsid w:val="007C31A2"/>
    <w:rsid w:val="007C3448"/>
    <w:rsid w:val="007D142B"/>
    <w:rsid w:val="007D49DB"/>
    <w:rsid w:val="007D4DDE"/>
    <w:rsid w:val="007E01DD"/>
    <w:rsid w:val="007E08E7"/>
    <w:rsid w:val="007E0A15"/>
    <w:rsid w:val="007E14A4"/>
    <w:rsid w:val="007E2082"/>
    <w:rsid w:val="007E3B2F"/>
    <w:rsid w:val="007E46F9"/>
    <w:rsid w:val="007E5942"/>
    <w:rsid w:val="007E743B"/>
    <w:rsid w:val="007F37DD"/>
    <w:rsid w:val="007F4368"/>
    <w:rsid w:val="007F7F84"/>
    <w:rsid w:val="00805163"/>
    <w:rsid w:val="008051B4"/>
    <w:rsid w:val="00815355"/>
    <w:rsid w:val="008203AC"/>
    <w:rsid w:val="0083154B"/>
    <w:rsid w:val="00831FE7"/>
    <w:rsid w:val="008353B5"/>
    <w:rsid w:val="00835A7A"/>
    <w:rsid w:val="00837DE6"/>
    <w:rsid w:val="008422BA"/>
    <w:rsid w:val="008424F2"/>
    <w:rsid w:val="008432E9"/>
    <w:rsid w:val="00844E88"/>
    <w:rsid w:val="008468E9"/>
    <w:rsid w:val="00850737"/>
    <w:rsid w:val="00851217"/>
    <w:rsid w:val="00854C7D"/>
    <w:rsid w:val="00855826"/>
    <w:rsid w:val="00855994"/>
    <w:rsid w:val="008570BA"/>
    <w:rsid w:val="00860260"/>
    <w:rsid w:val="008605E4"/>
    <w:rsid w:val="0086242B"/>
    <w:rsid w:val="008635DE"/>
    <w:rsid w:val="00865FAC"/>
    <w:rsid w:val="00870FAB"/>
    <w:rsid w:val="00872345"/>
    <w:rsid w:val="00873C57"/>
    <w:rsid w:val="008770B0"/>
    <w:rsid w:val="0087796C"/>
    <w:rsid w:val="00881129"/>
    <w:rsid w:val="0088439D"/>
    <w:rsid w:val="008865F6"/>
    <w:rsid w:val="0088786C"/>
    <w:rsid w:val="00890661"/>
    <w:rsid w:val="00890A78"/>
    <w:rsid w:val="00896AC7"/>
    <w:rsid w:val="008A04BB"/>
    <w:rsid w:val="008A2C1B"/>
    <w:rsid w:val="008A30BB"/>
    <w:rsid w:val="008B0564"/>
    <w:rsid w:val="008B23B3"/>
    <w:rsid w:val="008B581E"/>
    <w:rsid w:val="008B7A54"/>
    <w:rsid w:val="008C1C4B"/>
    <w:rsid w:val="008C1FB1"/>
    <w:rsid w:val="008C27CD"/>
    <w:rsid w:val="008C4E1E"/>
    <w:rsid w:val="008C54FB"/>
    <w:rsid w:val="008C72F6"/>
    <w:rsid w:val="008D0EC9"/>
    <w:rsid w:val="008D0FF5"/>
    <w:rsid w:val="008D3363"/>
    <w:rsid w:val="008D49EE"/>
    <w:rsid w:val="008E07BF"/>
    <w:rsid w:val="008E18F5"/>
    <w:rsid w:val="008E6F15"/>
    <w:rsid w:val="008F0671"/>
    <w:rsid w:val="008F15B5"/>
    <w:rsid w:val="008F2549"/>
    <w:rsid w:val="008F6474"/>
    <w:rsid w:val="008F77D4"/>
    <w:rsid w:val="00902D8E"/>
    <w:rsid w:val="00903389"/>
    <w:rsid w:val="009038FF"/>
    <w:rsid w:val="009056ED"/>
    <w:rsid w:val="009070E1"/>
    <w:rsid w:val="00907C98"/>
    <w:rsid w:val="00912370"/>
    <w:rsid w:val="00913C5C"/>
    <w:rsid w:val="00916261"/>
    <w:rsid w:val="00917545"/>
    <w:rsid w:val="009176AF"/>
    <w:rsid w:val="009202B1"/>
    <w:rsid w:val="009206B2"/>
    <w:rsid w:val="00926E4F"/>
    <w:rsid w:val="00926F60"/>
    <w:rsid w:val="00930F4D"/>
    <w:rsid w:val="00931EBC"/>
    <w:rsid w:val="009330E3"/>
    <w:rsid w:val="00934850"/>
    <w:rsid w:val="00937F85"/>
    <w:rsid w:val="00943F79"/>
    <w:rsid w:val="00944005"/>
    <w:rsid w:val="00944317"/>
    <w:rsid w:val="009443D0"/>
    <w:rsid w:val="009443E1"/>
    <w:rsid w:val="00944CAE"/>
    <w:rsid w:val="00945EBD"/>
    <w:rsid w:val="009475FC"/>
    <w:rsid w:val="009525FA"/>
    <w:rsid w:val="00953EE0"/>
    <w:rsid w:val="009561B1"/>
    <w:rsid w:val="00961C42"/>
    <w:rsid w:val="0096268B"/>
    <w:rsid w:val="0096278B"/>
    <w:rsid w:val="00965373"/>
    <w:rsid w:val="00965B79"/>
    <w:rsid w:val="00967E5C"/>
    <w:rsid w:val="00967F6A"/>
    <w:rsid w:val="00970258"/>
    <w:rsid w:val="009706A6"/>
    <w:rsid w:val="009722FC"/>
    <w:rsid w:val="00972F02"/>
    <w:rsid w:val="00976D51"/>
    <w:rsid w:val="00977B0E"/>
    <w:rsid w:val="0098037F"/>
    <w:rsid w:val="0098345E"/>
    <w:rsid w:val="00991CB6"/>
    <w:rsid w:val="009943F8"/>
    <w:rsid w:val="0099516A"/>
    <w:rsid w:val="009A02C4"/>
    <w:rsid w:val="009A1F4B"/>
    <w:rsid w:val="009A4798"/>
    <w:rsid w:val="009B0411"/>
    <w:rsid w:val="009B2D43"/>
    <w:rsid w:val="009C3275"/>
    <w:rsid w:val="009C59A0"/>
    <w:rsid w:val="009C6097"/>
    <w:rsid w:val="009E196F"/>
    <w:rsid w:val="009F096F"/>
    <w:rsid w:val="009F1AA2"/>
    <w:rsid w:val="009F1E67"/>
    <w:rsid w:val="009F29C2"/>
    <w:rsid w:val="009F384D"/>
    <w:rsid w:val="009F52EC"/>
    <w:rsid w:val="009F74C6"/>
    <w:rsid w:val="00A01AF7"/>
    <w:rsid w:val="00A048D4"/>
    <w:rsid w:val="00A075E2"/>
    <w:rsid w:val="00A1064C"/>
    <w:rsid w:val="00A1140C"/>
    <w:rsid w:val="00A16D15"/>
    <w:rsid w:val="00A20B33"/>
    <w:rsid w:val="00A21017"/>
    <w:rsid w:val="00A2378A"/>
    <w:rsid w:val="00A25A07"/>
    <w:rsid w:val="00A27361"/>
    <w:rsid w:val="00A3225A"/>
    <w:rsid w:val="00A32C4C"/>
    <w:rsid w:val="00A3318E"/>
    <w:rsid w:val="00A3336F"/>
    <w:rsid w:val="00A336ED"/>
    <w:rsid w:val="00A37863"/>
    <w:rsid w:val="00A4253C"/>
    <w:rsid w:val="00A5293C"/>
    <w:rsid w:val="00A55E3C"/>
    <w:rsid w:val="00A57C46"/>
    <w:rsid w:val="00A63E11"/>
    <w:rsid w:val="00A67C26"/>
    <w:rsid w:val="00A70F05"/>
    <w:rsid w:val="00A718BA"/>
    <w:rsid w:val="00A718E2"/>
    <w:rsid w:val="00A75D5D"/>
    <w:rsid w:val="00A77CB8"/>
    <w:rsid w:val="00A814B7"/>
    <w:rsid w:val="00A836E6"/>
    <w:rsid w:val="00A907FB"/>
    <w:rsid w:val="00A91BAB"/>
    <w:rsid w:val="00A91FCD"/>
    <w:rsid w:val="00A9341C"/>
    <w:rsid w:val="00A9348D"/>
    <w:rsid w:val="00A93F8F"/>
    <w:rsid w:val="00A94844"/>
    <w:rsid w:val="00A94E06"/>
    <w:rsid w:val="00A96F2F"/>
    <w:rsid w:val="00AA1179"/>
    <w:rsid w:val="00AA16CC"/>
    <w:rsid w:val="00AA3AD4"/>
    <w:rsid w:val="00AB1079"/>
    <w:rsid w:val="00AB2CD2"/>
    <w:rsid w:val="00AB4466"/>
    <w:rsid w:val="00AB68A1"/>
    <w:rsid w:val="00AC18F5"/>
    <w:rsid w:val="00AC5305"/>
    <w:rsid w:val="00AD2465"/>
    <w:rsid w:val="00AD24EB"/>
    <w:rsid w:val="00AE0457"/>
    <w:rsid w:val="00AE1DEE"/>
    <w:rsid w:val="00AE1E11"/>
    <w:rsid w:val="00AE52A1"/>
    <w:rsid w:val="00AF04DD"/>
    <w:rsid w:val="00AF0F71"/>
    <w:rsid w:val="00AF18A6"/>
    <w:rsid w:val="00AF226A"/>
    <w:rsid w:val="00B00D6A"/>
    <w:rsid w:val="00B00E26"/>
    <w:rsid w:val="00B02D10"/>
    <w:rsid w:val="00B03538"/>
    <w:rsid w:val="00B035FE"/>
    <w:rsid w:val="00B03F51"/>
    <w:rsid w:val="00B04EC4"/>
    <w:rsid w:val="00B06723"/>
    <w:rsid w:val="00B10612"/>
    <w:rsid w:val="00B11389"/>
    <w:rsid w:val="00B158A4"/>
    <w:rsid w:val="00B2663C"/>
    <w:rsid w:val="00B302A0"/>
    <w:rsid w:val="00B34239"/>
    <w:rsid w:val="00B4003F"/>
    <w:rsid w:val="00B41D3B"/>
    <w:rsid w:val="00B41EFF"/>
    <w:rsid w:val="00B43778"/>
    <w:rsid w:val="00B4422C"/>
    <w:rsid w:val="00B44652"/>
    <w:rsid w:val="00B46F4A"/>
    <w:rsid w:val="00B47DD7"/>
    <w:rsid w:val="00B520D7"/>
    <w:rsid w:val="00B531D9"/>
    <w:rsid w:val="00B54529"/>
    <w:rsid w:val="00B5492E"/>
    <w:rsid w:val="00B56EEC"/>
    <w:rsid w:val="00B61452"/>
    <w:rsid w:val="00B64C07"/>
    <w:rsid w:val="00B653F9"/>
    <w:rsid w:val="00B6579D"/>
    <w:rsid w:val="00B6602B"/>
    <w:rsid w:val="00B673A7"/>
    <w:rsid w:val="00B711D5"/>
    <w:rsid w:val="00B721B5"/>
    <w:rsid w:val="00B74C56"/>
    <w:rsid w:val="00B82A0B"/>
    <w:rsid w:val="00B83250"/>
    <w:rsid w:val="00B835F1"/>
    <w:rsid w:val="00B836F7"/>
    <w:rsid w:val="00B8437A"/>
    <w:rsid w:val="00B847BF"/>
    <w:rsid w:val="00B857D5"/>
    <w:rsid w:val="00B922A7"/>
    <w:rsid w:val="00B9407A"/>
    <w:rsid w:val="00B941D6"/>
    <w:rsid w:val="00B942CE"/>
    <w:rsid w:val="00BA26AB"/>
    <w:rsid w:val="00BA4D4C"/>
    <w:rsid w:val="00BA7179"/>
    <w:rsid w:val="00BA7265"/>
    <w:rsid w:val="00BB0DE3"/>
    <w:rsid w:val="00BB12C4"/>
    <w:rsid w:val="00BC27F2"/>
    <w:rsid w:val="00BD030F"/>
    <w:rsid w:val="00BD6EF3"/>
    <w:rsid w:val="00BD716B"/>
    <w:rsid w:val="00BD765D"/>
    <w:rsid w:val="00BD7718"/>
    <w:rsid w:val="00BE151B"/>
    <w:rsid w:val="00BE1A99"/>
    <w:rsid w:val="00BE3AFE"/>
    <w:rsid w:val="00BE65E0"/>
    <w:rsid w:val="00BE6EEE"/>
    <w:rsid w:val="00BF78DE"/>
    <w:rsid w:val="00C03A3C"/>
    <w:rsid w:val="00C048C1"/>
    <w:rsid w:val="00C0596E"/>
    <w:rsid w:val="00C062AA"/>
    <w:rsid w:val="00C0780C"/>
    <w:rsid w:val="00C120A6"/>
    <w:rsid w:val="00C127F9"/>
    <w:rsid w:val="00C1318F"/>
    <w:rsid w:val="00C134EC"/>
    <w:rsid w:val="00C218E0"/>
    <w:rsid w:val="00C22EA6"/>
    <w:rsid w:val="00C2386B"/>
    <w:rsid w:val="00C23DA5"/>
    <w:rsid w:val="00C23E59"/>
    <w:rsid w:val="00C271ED"/>
    <w:rsid w:val="00C27959"/>
    <w:rsid w:val="00C307A7"/>
    <w:rsid w:val="00C3401A"/>
    <w:rsid w:val="00C349B0"/>
    <w:rsid w:val="00C34EBF"/>
    <w:rsid w:val="00C4230F"/>
    <w:rsid w:val="00C5080A"/>
    <w:rsid w:val="00C50D59"/>
    <w:rsid w:val="00C56897"/>
    <w:rsid w:val="00C600D6"/>
    <w:rsid w:val="00C63265"/>
    <w:rsid w:val="00C664DA"/>
    <w:rsid w:val="00C66D19"/>
    <w:rsid w:val="00C71BCB"/>
    <w:rsid w:val="00C76DF2"/>
    <w:rsid w:val="00C77AEE"/>
    <w:rsid w:val="00C77E9D"/>
    <w:rsid w:val="00C81113"/>
    <w:rsid w:val="00C85848"/>
    <w:rsid w:val="00C9091C"/>
    <w:rsid w:val="00C924D0"/>
    <w:rsid w:val="00C93C7C"/>
    <w:rsid w:val="00C9572D"/>
    <w:rsid w:val="00C96860"/>
    <w:rsid w:val="00C97621"/>
    <w:rsid w:val="00CA1302"/>
    <w:rsid w:val="00CA26CA"/>
    <w:rsid w:val="00CA3AA4"/>
    <w:rsid w:val="00CA48EE"/>
    <w:rsid w:val="00CA544E"/>
    <w:rsid w:val="00CA6542"/>
    <w:rsid w:val="00CA6626"/>
    <w:rsid w:val="00CA6C08"/>
    <w:rsid w:val="00CB270B"/>
    <w:rsid w:val="00CB45EB"/>
    <w:rsid w:val="00CB5563"/>
    <w:rsid w:val="00CB6436"/>
    <w:rsid w:val="00CC26B1"/>
    <w:rsid w:val="00CC2E8D"/>
    <w:rsid w:val="00CD1333"/>
    <w:rsid w:val="00CD5C5D"/>
    <w:rsid w:val="00CE6B35"/>
    <w:rsid w:val="00CF2BE1"/>
    <w:rsid w:val="00D007B0"/>
    <w:rsid w:val="00D01A1D"/>
    <w:rsid w:val="00D0778A"/>
    <w:rsid w:val="00D140AA"/>
    <w:rsid w:val="00D20D36"/>
    <w:rsid w:val="00D20ED8"/>
    <w:rsid w:val="00D249CD"/>
    <w:rsid w:val="00D251AB"/>
    <w:rsid w:val="00D26048"/>
    <w:rsid w:val="00D2637F"/>
    <w:rsid w:val="00D26824"/>
    <w:rsid w:val="00D27D0B"/>
    <w:rsid w:val="00D31BED"/>
    <w:rsid w:val="00D323CB"/>
    <w:rsid w:val="00D326D0"/>
    <w:rsid w:val="00D333E3"/>
    <w:rsid w:val="00D36AD3"/>
    <w:rsid w:val="00D406F9"/>
    <w:rsid w:val="00D409F2"/>
    <w:rsid w:val="00D47AF2"/>
    <w:rsid w:val="00D5041F"/>
    <w:rsid w:val="00D515E6"/>
    <w:rsid w:val="00D52820"/>
    <w:rsid w:val="00D54327"/>
    <w:rsid w:val="00D7152C"/>
    <w:rsid w:val="00D725C0"/>
    <w:rsid w:val="00D74F40"/>
    <w:rsid w:val="00D76E24"/>
    <w:rsid w:val="00D82B81"/>
    <w:rsid w:val="00D83CCB"/>
    <w:rsid w:val="00D85191"/>
    <w:rsid w:val="00D86833"/>
    <w:rsid w:val="00D8688B"/>
    <w:rsid w:val="00D86AE4"/>
    <w:rsid w:val="00D92D0A"/>
    <w:rsid w:val="00D9617B"/>
    <w:rsid w:val="00DA0059"/>
    <w:rsid w:val="00DA17C9"/>
    <w:rsid w:val="00DA4430"/>
    <w:rsid w:val="00DA4F07"/>
    <w:rsid w:val="00DA56CE"/>
    <w:rsid w:val="00DA75CE"/>
    <w:rsid w:val="00DB7EA4"/>
    <w:rsid w:val="00DC30E8"/>
    <w:rsid w:val="00DC5B95"/>
    <w:rsid w:val="00DC6AB8"/>
    <w:rsid w:val="00DC7B8A"/>
    <w:rsid w:val="00DC7C27"/>
    <w:rsid w:val="00DD04CE"/>
    <w:rsid w:val="00DD0EDF"/>
    <w:rsid w:val="00DD135A"/>
    <w:rsid w:val="00DD5DC2"/>
    <w:rsid w:val="00DE31BD"/>
    <w:rsid w:val="00DE5EC0"/>
    <w:rsid w:val="00DE6285"/>
    <w:rsid w:val="00DF235E"/>
    <w:rsid w:val="00DF238B"/>
    <w:rsid w:val="00DF2A93"/>
    <w:rsid w:val="00DF6CA8"/>
    <w:rsid w:val="00DF7700"/>
    <w:rsid w:val="00DF7D82"/>
    <w:rsid w:val="00E003B3"/>
    <w:rsid w:val="00E0202C"/>
    <w:rsid w:val="00E03780"/>
    <w:rsid w:val="00E07478"/>
    <w:rsid w:val="00E0766D"/>
    <w:rsid w:val="00E07AA3"/>
    <w:rsid w:val="00E1259A"/>
    <w:rsid w:val="00E150C5"/>
    <w:rsid w:val="00E160DB"/>
    <w:rsid w:val="00E17255"/>
    <w:rsid w:val="00E21EEA"/>
    <w:rsid w:val="00E22A6D"/>
    <w:rsid w:val="00E23B3F"/>
    <w:rsid w:val="00E2561E"/>
    <w:rsid w:val="00E30522"/>
    <w:rsid w:val="00E30861"/>
    <w:rsid w:val="00E342C5"/>
    <w:rsid w:val="00E35FB3"/>
    <w:rsid w:val="00E413F7"/>
    <w:rsid w:val="00E4202E"/>
    <w:rsid w:val="00E42FB8"/>
    <w:rsid w:val="00E46A8D"/>
    <w:rsid w:val="00E520F2"/>
    <w:rsid w:val="00E55638"/>
    <w:rsid w:val="00E55A1E"/>
    <w:rsid w:val="00E55B06"/>
    <w:rsid w:val="00E5631F"/>
    <w:rsid w:val="00E621D2"/>
    <w:rsid w:val="00E64198"/>
    <w:rsid w:val="00E65A35"/>
    <w:rsid w:val="00E6768D"/>
    <w:rsid w:val="00E703C3"/>
    <w:rsid w:val="00E718F0"/>
    <w:rsid w:val="00E72073"/>
    <w:rsid w:val="00E72D75"/>
    <w:rsid w:val="00E73BFB"/>
    <w:rsid w:val="00E75744"/>
    <w:rsid w:val="00E76546"/>
    <w:rsid w:val="00E83720"/>
    <w:rsid w:val="00E9075B"/>
    <w:rsid w:val="00E9382B"/>
    <w:rsid w:val="00E94974"/>
    <w:rsid w:val="00E96595"/>
    <w:rsid w:val="00E96B1C"/>
    <w:rsid w:val="00E975E2"/>
    <w:rsid w:val="00EA015E"/>
    <w:rsid w:val="00EA02C4"/>
    <w:rsid w:val="00EA0C74"/>
    <w:rsid w:val="00EA1E68"/>
    <w:rsid w:val="00EA4128"/>
    <w:rsid w:val="00EA497A"/>
    <w:rsid w:val="00EB05F5"/>
    <w:rsid w:val="00EB1F27"/>
    <w:rsid w:val="00EB2604"/>
    <w:rsid w:val="00EC038E"/>
    <w:rsid w:val="00EC30E3"/>
    <w:rsid w:val="00EC5209"/>
    <w:rsid w:val="00EC5874"/>
    <w:rsid w:val="00EC599B"/>
    <w:rsid w:val="00EC6DDF"/>
    <w:rsid w:val="00ED0AEE"/>
    <w:rsid w:val="00ED0B2A"/>
    <w:rsid w:val="00ED14DB"/>
    <w:rsid w:val="00ED16CD"/>
    <w:rsid w:val="00ED1B8E"/>
    <w:rsid w:val="00ED5BAD"/>
    <w:rsid w:val="00ED669B"/>
    <w:rsid w:val="00EE001A"/>
    <w:rsid w:val="00EE401C"/>
    <w:rsid w:val="00EE4CFE"/>
    <w:rsid w:val="00EE65F2"/>
    <w:rsid w:val="00EE73F2"/>
    <w:rsid w:val="00EF0019"/>
    <w:rsid w:val="00EF1366"/>
    <w:rsid w:val="00EF45F8"/>
    <w:rsid w:val="00EF6234"/>
    <w:rsid w:val="00EF7B15"/>
    <w:rsid w:val="00F00271"/>
    <w:rsid w:val="00F01786"/>
    <w:rsid w:val="00F01C47"/>
    <w:rsid w:val="00F02F0B"/>
    <w:rsid w:val="00F04747"/>
    <w:rsid w:val="00F07E31"/>
    <w:rsid w:val="00F109BA"/>
    <w:rsid w:val="00F14C51"/>
    <w:rsid w:val="00F22F6E"/>
    <w:rsid w:val="00F244B1"/>
    <w:rsid w:val="00F270B6"/>
    <w:rsid w:val="00F27924"/>
    <w:rsid w:val="00F27E9A"/>
    <w:rsid w:val="00F325CC"/>
    <w:rsid w:val="00F41035"/>
    <w:rsid w:val="00F42D26"/>
    <w:rsid w:val="00F44F0F"/>
    <w:rsid w:val="00F46E98"/>
    <w:rsid w:val="00F51DB7"/>
    <w:rsid w:val="00F5336E"/>
    <w:rsid w:val="00F545FE"/>
    <w:rsid w:val="00F54B9F"/>
    <w:rsid w:val="00F56604"/>
    <w:rsid w:val="00F5719C"/>
    <w:rsid w:val="00F64454"/>
    <w:rsid w:val="00F65D44"/>
    <w:rsid w:val="00F70067"/>
    <w:rsid w:val="00F73B87"/>
    <w:rsid w:val="00F77766"/>
    <w:rsid w:val="00F862E4"/>
    <w:rsid w:val="00F950D8"/>
    <w:rsid w:val="00F963DE"/>
    <w:rsid w:val="00F9651F"/>
    <w:rsid w:val="00FA1019"/>
    <w:rsid w:val="00FA1332"/>
    <w:rsid w:val="00FA46D4"/>
    <w:rsid w:val="00FA5C5D"/>
    <w:rsid w:val="00FB2075"/>
    <w:rsid w:val="00FB467A"/>
    <w:rsid w:val="00FB67DF"/>
    <w:rsid w:val="00FB78D0"/>
    <w:rsid w:val="00FC4D82"/>
    <w:rsid w:val="00FD350F"/>
    <w:rsid w:val="00FE2D69"/>
    <w:rsid w:val="00FE6468"/>
    <w:rsid w:val="00FF165D"/>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506B0C"/>
  <w15:chartTrackingRefBased/>
  <w15:docId w15:val="{BDB26587-B8C7-42FD-8965-8DA7BF060D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6289C"/>
    <w:pPr>
      <w:spacing w:after="160"/>
    </w:pPr>
    <w:rPr>
      <w:lang w:bidi="he-IL"/>
    </w:rPr>
  </w:style>
  <w:style w:type="paragraph" w:styleId="Kop1">
    <w:name w:val="heading 1"/>
    <w:basedOn w:val="Standaard"/>
    <w:next w:val="Standaard"/>
    <w:link w:val="Kop1Char"/>
    <w:uiPriority w:val="9"/>
    <w:qFormat/>
    <w:rsid w:val="003D1E6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E9497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semiHidden/>
    <w:unhideWhenUsed/>
    <w:qFormat/>
    <w:rsid w:val="00231FE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76289C"/>
    <w:pPr>
      <w:spacing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alinea">
    <w:name w:val="List Paragraph"/>
    <w:basedOn w:val="Standaard"/>
    <w:uiPriority w:val="34"/>
    <w:qFormat/>
    <w:rsid w:val="0076289C"/>
    <w:pPr>
      <w:ind w:left="720"/>
      <w:contextualSpacing/>
    </w:pPr>
  </w:style>
  <w:style w:type="character" w:styleId="Verwijzingopmerking">
    <w:name w:val="annotation reference"/>
    <w:basedOn w:val="Standaardalinea-lettertype"/>
    <w:uiPriority w:val="99"/>
    <w:semiHidden/>
    <w:unhideWhenUsed/>
    <w:rsid w:val="00C0780C"/>
    <w:rPr>
      <w:sz w:val="16"/>
      <w:szCs w:val="16"/>
    </w:rPr>
  </w:style>
  <w:style w:type="paragraph" w:styleId="Tekstopmerking">
    <w:name w:val="annotation text"/>
    <w:basedOn w:val="Standaard"/>
    <w:link w:val="TekstopmerkingChar"/>
    <w:uiPriority w:val="99"/>
    <w:semiHidden/>
    <w:unhideWhenUsed/>
    <w:rsid w:val="00C0780C"/>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C0780C"/>
    <w:rPr>
      <w:sz w:val="20"/>
      <w:szCs w:val="20"/>
      <w:lang w:bidi="he-IL"/>
    </w:rPr>
  </w:style>
  <w:style w:type="paragraph" w:styleId="Onderwerpvanopmerking">
    <w:name w:val="annotation subject"/>
    <w:basedOn w:val="Tekstopmerking"/>
    <w:next w:val="Tekstopmerking"/>
    <w:link w:val="OnderwerpvanopmerkingChar"/>
    <w:uiPriority w:val="99"/>
    <w:semiHidden/>
    <w:unhideWhenUsed/>
    <w:rsid w:val="00A01AF7"/>
    <w:rPr>
      <w:b/>
      <w:bCs/>
    </w:rPr>
  </w:style>
  <w:style w:type="character" w:customStyle="1" w:styleId="OnderwerpvanopmerkingChar">
    <w:name w:val="Onderwerp van opmerking Char"/>
    <w:basedOn w:val="TekstopmerkingChar"/>
    <w:link w:val="Onderwerpvanopmerking"/>
    <w:uiPriority w:val="99"/>
    <w:semiHidden/>
    <w:rsid w:val="00A01AF7"/>
    <w:rPr>
      <w:b/>
      <w:bCs/>
      <w:sz w:val="20"/>
      <w:szCs w:val="20"/>
      <w:lang w:bidi="he-IL"/>
    </w:rPr>
  </w:style>
  <w:style w:type="character" w:styleId="Hyperlink">
    <w:name w:val="Hyperlink"/>
    <w:basedOn w:val="Standaardalinea-lettertype"/>
    <w:uiPriority w:val="99"/>
    <w:unhideWhenUsed/>
    <w:rsid w:val="008C1C4B"/>
    <w:rPr>
      <w:color w:val="0563C1" w:themeColor="hyperlink"/>
      <w:u w:val="single"/>
    </w:rPr>
  </w:style>
  <w:style w:type="character" w:styleId="Onopgelostemelding">
    <w:name w:val="Unresolved Mention"/>
    <w:basedOn w:val="Standaardalinea-lettertype"/>
    <w:uiPriority w:val="99"/>
    <w:semiHidden/>
    <w:unhideWhenUsed/>
    <w:rsid w:val="008C1C4B"/>
    <w:rPr>
      <w:color w:val="605E5C"/>
      <w:shd w:val="clear" w:color="auto" w:fill="E1DFDD"/>
    </w:rPr>
  </w:style>
  <w:style w:type="paragraph" w:styleId="Bijschrift">
    <w:name w:val="caption"/>
    <w:basedOn w:val="Standaard"/>
    <w:next w:val="Standaard"/>
    <w:uiPriority w:val="35"/>
    <w:unhideWhenUsed/>
    <w:qFormat/>
    <w:rsid w:val="000451AF"/>
    <w:pPr>
      <w:spacing w:after="200" w:line="240" w:lineRule="auto"/>
    </w:pPr>
    <w:rPr>
      <w:i/>
      <w:iCs/>
      <w:color w:val="44546A" w:themeColor="text2"/>
      <w:sz w:val="18"/>
      <w:szCs w:val="18"/>
    </w:rPr>
  </w:style>
  <w:style w:type="paragraph" w:customStyle="1" w:styleId="Default">
    <w:name w:val="Default"/>
    <w:rsid w:val="00FF165D"/>
    <w:pPr>
      <w:autoSpaceDE w:val="0"/>
      <w:autoSpaceDN w:val="0"/>
      <w:adjustRightInd w:val="0"/>
      <w:spacing w:line="240" w:lineRule="auto"/>
    </w:pPr>
    <w:rPr>
      <w:rFonts w:ascii="Arial" w:hAnsi="Arial" w:cs="Arial"/>
      <w:color w:val="000000"/>
      <w:sz w:val="24"/>
      <w:szCs w:val="24"/>
    </w:rPr>
  </w:style>
  <w:style w:type="paragraph" w:styleId="Koptekst">
    <w:name w:val="header"/>
    <w:basedOn w:val="Standaard"/>
    <w:link w:val="KoptekstChar"/>
    <w:uiPriority w:val="99"/>
    <w:unhideWhenUsed/>
    <w:rsid w:val="002231BC"/>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2231BC"/>
    <w:rPr>
      <w:lang w:bidi="he-IL"/>
    </w:rPr>
  </w:style>
  <w:style w:type="paragraph" w:styleId="Voettekst">
    <w:name w:val="footer"/>
    <w:basedOn w:val="Standaard"/>
    <w:link w:val="VoettekstChar"/>
    <w:uiPriority w:val="99"/>
    <w:unhideWhenUsed/>
    <w:rsid w:val="002231BC"/>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2231BC"/>
    <w:rPr>
      <w:lang w:bidi="he-IL"/>
    </w:rPr>
  </w:style>
  <w:style w:type="character" w:styleId="GevolgdeHyperlink">
    <w:name w:val="FollowedHyperlink"/>
    <w:basedOn w:val="Standaardalinea-lettertype"/>
    <w:uiPriority w:val="99"/>
    <w:semiHidden/>
    <w:unhideWhenUsed/>
    <w:rsid w:val="003D4362"/>
    <w:rPr>
      <w:color w:val="954F72" w:themeColor="followedHyperlink"/>
      <w:u w:val="single"/>
    </w:rPr>
  </w:style>
  <w:style w:type="paragraph" w:styleId="Ballontekst">
    <w:name w:val="Balloon Text"/>
    <w:basedOn w:val="Standaard"/>
    <w:link w:val="BallontekstChar"/>
    <w:uiPriority w:val="99"/>
    <w:semiHidden/>
    <w:unhideWhenUsed/>
    <w:rsid w:val="00ED5BAD"/>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ED5BAD"/>
    <w:rPr>
      <w:rFonts w:ascii="Segoe UI" w:hAnsi="Segoe UI" w:cs="Segoe UI"/>
      <w:sz w:val="18"/>
      <w:szCs w:val="18"/>
      <w:lang w:bidi="he-IL"/>
    </w:rPr>
  </w:style>
  <w:style w:type="paragraph" w:styleId="Geenafstand">
    <w:name w:val="No Spacing"/>
    <w:uiPriority w:val="1"/>
    <w:qFormat/>
    <w:rsid w:val="000D6E7F"/>
    <w:pPr>
      <w:spacing w:line="240" w:lineRule="auto"/>
    </w:pPr>
  </w:style>
  <w:style w:type="character" w:customStyle="1" w:styleId="Kop1Char">
    <w:name w:val="Kop 1 Char"/>
    <w:basedOn w:val="Standaardalinea-lettertype"/>
    <w:link w:val="Kop1"/>
    <w:uiPriority w:val="9"/>
    <w:rsid w:val="003D1E6E"/>
    <w:rPr>
      <w:rFonts w:asciiTheme="majorHAnsi" w:eastAsiaTheme="majorEastAsia" w:hAnsiTheme="majorHAnsi" w:cstheme="majorBidi"/>
      <w:color w:val="2F5496" w:themeColor="accent1" w:themeShade="BF"/>
      <w:sz w:val="32"/>
      <w:szCs w:val="32"/>
      <w:lang w:bidi="he-IL"/>
    </w:rPr>
  </w:style>
  <w:style w:type="character" w:customStyle="1" w:styleId="Kop3Char">
    <w:name w:val="Kop 3 Char"/>
    <w:basedOn w:val="Standaardalinea-lettertype"/>
    <w:link w:val="Kop3"/>
    <w:uiPriority w:val="9"/>
    <w:semiHidden/>
    <w:rsid w:val="00231FEF"/>
    <w:rPr>
      <w:rFonts w:asciiTheme="majorHAnsi" w:eastAsiaTheme="majorEastAsia" w:hAnsiTheme="majorHAnsi" w:cstheme="majorBidi"/>
      <w:color w:val="1F3763" w:themeColor="accent1" w:themeShade="7F"/>
      <w:sz w:val="24"/>
      <w:szCs w:val="24"/>
      <w:lang w:bidi="he-IL"/>
    </w:rPr>
  </w:style>
  <w:style w:type="character" w:customStyle="1" w:styleId="Kop2Char">
    <w:name w:val="Kop 2 Char"/>
    <w:basedOn w:val="Standaardalinea-lettertype"/>
    <w:link w:val="Kop2"/>
    <w:uiPriority w:val="9"/>
    <w:rsid w:val="00E94974"/>
    <w:rPr>
      <w:rFonts w:asciiTheme="majorHAnsi" w:eastAsiaTheme="majorEastAsia" w:hAnsiTheme="majorHAnsi" w:cstheme="majorBidi"/>
      <w:color w:val="2F5496" w:themeColor="accent1" w:themeShade="BF"/>
      <w:sz w:val="26"/>
      <w:szCs w:val="26"/>
      <w:lang w:bidi="he-IL"/>
    </w:rPr>
  </w:style>
  <w:style w:type="table" w:customStyle="1" w:styleId="QQuestionTable">
    <w:name w:val="QQuestionTable"/>
    <w:uiPriority w:val="99"/>
    <w:qFormat/>
    <w:rsid w:val="003F6908"/>
    <w:pPr>
      <w:spacing w:line="240" w:lineRule="auto"/>
      <w:jc w:val="center"/>
    </w:pPr>
    <w:rPr>
      <w:rFonts w:eastAsiaTheme="minorEastAsia"/>
      <w:sz w:val="20"/>
      <w:szCs w:val="20"/>
      <w:lang w:val="en-US" w:eastAsia="nl-NL" w:bidi="he-IL"/>
    </w:r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table" w:customStyle="1" w:styleId="QQuestionTableBipolar">
    <w:name w:val="QQuestionTableBipolar"/>
    <w:uiPriority w:val="99"/>
    <w:qFormat/>
    <w:rsid w:val="003F6908"/>
    <w:pPr>
      <w:spacing w:line="240" w:lineRule="auto"/>
      <w:jc w:val="center"/>
    </w:pPr>
    <w:rPr>
      <w:rFonts w:eastAsiaTheme="minorEastAsia"/>
      <w:sz w:val="20"/>
      <w:szCs w:val="20"/>
      <w:lang w:val="en-US" w:eastAsia="nl-NL" w:bidi="he-IL"/>
    </w:rPr>
    <w:tblPr>
      <w:tblStyleRowBandSize w:val="1"/>
      <w:tblInd w:w="0" w:type="dxa"/>
      <w:tblCellMar>
        <w:top w:w="43" w:type="dxa"/>
        <w:left w:w="115" w:type="dxa"/>
        <w:bottom w:w="115" w:type="dxa"/>
        <w:right w:w="115" w:type="dxa"/>
      </w:tblCellMar>
    </w:tblPr>
    <w:tcPr>
      <w:shd w:val="clear" w:color="auto" w:fill="auto"/>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shd w:val="clear" w:color="auto" w:fill="auto"/>
      </w:tcPr>
    </w:tblStylePr>
    <w:tblStylePr w:type="lastCol">
      <w:tblPr/>
      <w:tcPr>
        <w:tcBorders>
          <w:left w:val="single" w:sz="4" w:space="0" w:color="BFBFBF"/>
        </w:tcBorders>
        <w:shd w:val="clear" w:color="auto" w:fill="auto"/>
      </w:tcPr>
    </w:tblStylePr>
  </w:style>
  <w:style w:type="table" w:customStyle="1" w:styleId="QStandardSliderTable">
    <w:name w:val="QStandardSliderTable"/>
    <w:uiPriority w:val="99"/>
    <w:qFormat/>
    <w:rsid w:val="003F6908"/>
    <w:pPr>
      <w:spacing w:line="240" w:lineRule="auto"/>
      <w:jc w:val="center"/>
    </w:pPr>
    <w:rPr>
      <w:rFonts w:eastAsiaTheme="minorEastAsia"/>
      <w:sz w:val="20"/>
      <w:szCs w:val="20"/>
      <w:lang w:val="en-US" w:eastAsia="nl-NL" w:bidi="he-IL"/>
    </w:rPr>
    <w:tblPr>
      <w:tblInd w:w="0" w:type="dxa"/>
      <w:tblBorders>
        <w:top w:val="single" w:sz="4" w:space="0" w:color="CCCCCC"/>
        <w:bottom w:val="single" w:sz="4" w:space="0" w:color="CCCCCC"/>
        <w:insideH w:val="single" w:sz="4" w:space="0" w:color="CCCCCC"/>
      </w:tblBorders>
      <w:tblCellMar>
        <w:top w:w="40" w:type="dxa"/>
        <w:left w:w="120" w:type="dxa"/>
        <w:bottom w:w="40" w:type="dxa"/>
        <w:right w:w="120" w:type="dxa"/>
      </w:tblCellMar>
    </w:tblPr>
    <w:tblStylePr w:type="firstCol">
      <w:pPr>
        <w:jc w:val="right"/>
      </w:pPr>
      <w:tblPr/>
      <w:tcPr>
        <w:tcBorders>
          <w:right w:val="single" w:sz="4" w:space="0" w:color="CCCCCC"/>
        </w:tcBorders>
      </w:tcPr>
    </w:tblStylePr>
  </w:style>
  <w:style w:type="table" w:customStyle="1" w:styleId="QSliderLabelsTable">
    <w:name w:val="QSliderLabelsTable"/>
    <w:uiPriority w:val="99"/>
    <w:qFormat/>
    <w:rsid w:val="003F6908"/>
    <w:pPr>
      <w:spacing w:line="240" w:lineRule="auto"/>
      <w:jc w:val="center"/>
    </w:pPr>
    <w:rPr>
      <w:rFonts w:eastAsiaTheme="minorEastAsia"/>
      <w:lang w:val="en-US"/>
    </w:rPr>
    <w:tblPr>
      <w:tblCellMar>
        <w:top w:w="0" w:type="dxa"/>
        <w:left w:w="0" w:type="dxa"/>
        <w:bottom w:w="0" w:type="dxa"/>
        <w:right w:w="0" w:type="dxa"/>
      </w:tblCellMar>
    </w:tblPr>
  </w:style>
  <w:style w:type="numbering" w:customStyle="1" w:styleId="Multipunch">
    <w:name w:val="Multi punch"/>
    <w:rsid w:val="003F6908"/>
    <w:pPr>
      <w:numPr>
        <w:numId w:val="18"/>
      </w:numPr>
    </w:pPr>
  </w:style>
  <w:style w:type="numbering" w:customStyle="1" w:styleId="Singlepunch">
    <w:name w:val="Single punch"/>
    <w:rsid w:val="003F6908"/>
    <w:pPr>
      <w:numPr>
        <w:numId w:val="20"/>
      </w:numPr>
    </w:pPr>
  </w:style>
  <w:style w:type="paragraph" w:customStyle="1" w:styleId="QDisplayLogic">
    <w:name w:val="QDisplayLogic"/>
    <w:basedOn w:val="Standaard"/>
    <w:qFormat/>
    <w:rsid w:val="003F6908"/>
    <w:pPr>
      <w:shd w:val="clear" w:color="auto" w:fill="6898BB"/>
      <w:spacing w:before="120" w:after="120" w:line="240" w:lineRule="auto"/>
    </w:pPr>
    <w:rPr>
      <w:rFonts w:eastAsiaTheme="minorEastAsia"/>
      <w:i/>
      <w:color w:val="FFFFFF"/>
      <w:sz w:val="20"/>
      <w:lang w:val="en-US" w:bidi="ar-SA"/>
    </w:rPr>
  </w:style>
  <w:style w:type="paragraph" w:customStyle="1" w:styleId="H2">
    <w:name w:val="H2"/>
    <w:next w:val="Standaard"/>
    <w:rsid w:val="003F6908"/>
    <w:pPr>
      <w:spacing w:after="240" w:line="240" w:lineRule="auto"/>
    </w:pPr>
    <w:rPr>
      <w:rFonts w:eastAsiaTheme="minorEastAsia"/>
      <w:b/>
      <w:color w:val="000000"/>
      <w:sz w:val="48"/>
      <w:szCs w:val="48"/>
      <w:lang w:val="en-US"/>
    </w:rPr>
  </w:style>
  <w:style w:type="paragraph" w:customStyle="1" w:styleId="BlockStartLabel">
    <w:name w:val="BlockStartLabel"/>
    <w:basedOn w:val="Standaard"/>
    <w:qFormat/>
    <w:rsid w:val="003F6908"/>
    <w:pPr>
      <w:spacing w:before="120" w:after="120" w:line="240" w:lineRule="auto"/>
    </w:pPr>
    <w:rPr>
      <w:rFonts w:eastAsiaTheme="minorEastAsia"/>
      <w:b/>
      <w:color w:val="CCCCCC"/>
      <w:lang w:val="en-US" w:bidi="ar-SA"/>
    </w:rPr>
  </w:style>
  <w:style w:type="paragraph" w:customStyle="1" w:styleId="BlockEndLabel">
    <w:name w:val="BlockEndLabel"/>
    <w:basedOn w:val="Standaard"/>
    <w:qFormat/>
    <w:rsid w:val="003F6908"/>
    <w:pPr>
      <w:spacing w:before="120" w:after="0" w:line="240" w:lineRule="auto"/>
    </w:pPr>
    <w:rPr>
      <w:rFonts w:eastAsiaTheme="minorEastAsia"/>
      <w:b/>
      <w:color w:val="CCCCCC"/>
      <w:lang w:val="en-US" w:bidi="ar-SA"/>
    </w:rPr>
  </w:style>
  <w:style w:type="paragraph" w:customStyle="1" w:styleId="BlockSeparator">
    <w:name w:val="BlockSeparator"/>
    <w:basedOn w:val="Standaard"/>
    <w:qFormat/>
    <w:rsid w:val="003F6908"/>
    <w:pPr>
      <w:pBdr>
        <w:bottom w:val="single" w:sz="8" w:space="0" w:color="CCCCCC"/>
      </w:pBdr>
      <w:spacing w:after="0" w:line="120" w:lineRule="auto"/>
      <w:jc w:val="center"/>
    </w:pPr>
    <w:rPr>
      <w:rFonts w:eastAsiaTheme="minorEastAsia"/>
      <w:b/>
      <w:color w:val="CCCCCC"/>
      <w:lang w:val="en-US" w:bidi="ar-SA"/>
    </w:rPr>
  </w:style>
  <w:style w:type="paragraph" w:customStyle="1" w:styleId="QuestionSeparator">
    <w:name w:val="QuestionSeparator"/>
    <w:basedOn w:val="Standaard"/>
    <w:qFormat/>
    <w:rsid w:val="003F6908"/>
    <w:pPr>
      <w:pBdr>
        <w:top w:val="dashed" w:sz="8" w:space="0" w:color="CCCCCC"/>
      </w:pBdr>
      <w:spacing w:before="120" w:after="120" w:line="120" w:lineRule="auto"/>
    </w:pPr>
    <w:rPr>
      <w:rFonts w:eastAsiaTheme="minorEastAsia"/>
      <w:lang w:val="en-US" w:bidi="ar-SA"/>
    </w:rPr>
  </w:style>
  <w:style w:type="paragraph" w:customStyle="1" w:styleId="TextEntryLine">
    <w:name w:val="TextEntryLine"/>
    <w:basedOn w:val="Standaard"/>
    <w:qFormat/>
    <w:rsid w:val="003F6908"/>
    <w:pPr>
      <w:spacing w:before="240" w:after="0" w:line="240" w:lineRule="auto"/>
    </w:pPr>
    <w:rPr>
      <w:rFonts w:eastAsiaTheme="minorEastAsia"/>
      <w:lang w:val="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158429">
      <w:bodyDiv w:val="1"/>
      <w:marLeft w:val="0"/>
      <w:marRight w:val="0"/>
      <w:marTop w:val="0"/>
      <w:marBottom w:val="0"/>
      <w:divBdr>
        <w:top w:val="none" w:sz="0" w:space="0" w:color="auto"/>
        <w:left w:val="none" w:sz="0" w:space="0" w:color="auto"/>
        <w:bottom w:val="none" w:sz="0" w:space="0" w:color="auto"/>
        <w:right w:val="none" w:sz="0" w:space="0" w:color="auto"/>
      </w:divBdr>
      <w:divsChild>
        <w:div w:id="2057315641">
          <w:marLeft w:val="0"/>
          <w:marRight w:val="0"/>
          <w:marTop w:val="0"/>
          <w:marBottom w:val="0"/>
          <w:divBdr>
            <w:top w:val="none" w:sz="0" w:space="0" w:color="auto"/>
            <w:left w:val="none" w:sz="0" w:space="0" w:color="auto"/>
            <w:bottom w:val="none" w:sz="0" w:space="0" w:color="auto"/>
            <w:right w:val="none" w:sz="0" w:space="0" w:color="auto"/>
          </w:divBdr>
          <w:divsChild>
            <w:div w:id="1963413676">
              <w:marLeft w:val="0"/>
              <w:marRight w:val="0"/>
              <w:marTop w:val="0"/>
              <w:marBottom w:val="0"/>
              <w:divBdr>
                <w:top w:val="none" w:sz="0" w:space="0" w:color="auto"/>
                <w:left w:val="none" w:sz="0" w:space="0" w:color="auto"/>
                <w:bottom w:val="none" w:sz="0" w:space="0" w:color="auto"/>
                <w:right w:val="none" w:sz="0" w:space="0" w:color="auto"/>
              </w:divBdr>
              <w:divsChild>
                <w:div w:id="340204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822658">
      <w:bodyDiv w:val="1"/>
      <w:marLeft w:val="0"/>
      <w:marRight w:val="0"/>
      <w:marTop w:val="0"/>
      <w:marBottom w:val="0"/>
      <w:divBdr>
        <w:top w:val="none" w:sz="0" w:space="0" w:color="auto"/>
        <w:left w:val="none" w:sz="0" w:space="0" w:color="auto"/>
        <w:bottom w:val="none" w:sz="0" w:space="0" w:color="auto"/>
        <w:right w:val="none" w:sz="0" w:space="0" w:color="auto"/>
      </w:divBdr>
    </w:div>
    <w:div w:id="131026129">
      <w:bodyDiv w:val="1"/>
      <w:marLeft w:val="0"/>
      <w:marRight w:val="0"/>
      <w:marTop w:val="0"/>
      <w:marBottom w:val="0"/>
      <w:divBdr>
        <w:top w:val="none" w:sz="0" w:space="0" w:color="auto"/>
        <w:left w:val="none" w:sz="0" w:space="0" w:color="auto"/>
        <w:bottom w:val="none" w:sz="0" w:space="0" w:color="auto"/>
        <w:right w:val="none" w:sz="0" w:space="0" w:color="auto"/>
      </w:divBdr>
    </w:div>
    <w:div w:id="143934105">
      <w:bodyDiv w:val="1"/>
      <w:marLeft w:val="0"/>
      <w:marRight w:val="0"/>
      <w:marTop w:val="0"/>
      <w:marBottom w:val="0"/>
      <w:divBdr>
        <w:top w:val="none" w:sz="0" w:space="0" w:color="auto"/>
        <w:left w:val="none" w:sz="0" w:space="0" w:color="auto"/>
        <w:bottom w:val="none" w:sz="0" w:space="0" w:color="auto"/>
        <w:right w:val="none" w:sz="0" w:space="0" w:color="auto"/>
      </w:divBdr>
    </w:div>
    <w:div w:id="177306711">
      <w:bodyDiv w:val="1"/>
      <w:marLeft w:val="0"/>
      <w:marRight w:val="0"/>
      <w:marTop w:val="0"/>
      <w:marBottom w:val="0"/>
      <w:divBdr>
        <w:top w:val="none" w:sz="0" w:space="0" w:color="auto"/>
        <w:left w:val="none" w:sz="0" w:space="0" w:color="auto"/>
        <w:bottom w:val="none" w:sz="0" w:space="0" w:color="auto"/>
        <w:right w:val="none" w:sz="0" w:space="0" w:color="auto"/>
      </w:divBdr>
    </w:div>
    <w:div w:id="224682087">
      <w:bodyDiv w:val="1"/>
      <w:marLeft w:val="0"/>
      <w:marRight w:val="0"/>
      <w:marTop w:val="0"/>
      <w:marBottom w:val="0"/>
      <w:divBdr>
        <w:top w:val="none" w:sz="0" w:space="0" w:color="auto"/>
        <w:left w:val="none" w:sz="0" w:space="0" w:color="auto"/>
        <w:bottom w:val="none" w:sz="0" w:space="0" w:color="auto"/>
        <w:right w:val="none" w:sz="0" w:space="0" w:color="auto"/>
      </w:divBdr>
    </w:div>
    <w:div w:id="243152566">
      <w:bodyDiv w:val="1"/>
      <w:marLeft w:val="0"/>
      <w:marRight w:val="0"/>
      <w:marTop w:val="0"/>
      <w:marBottom w:val="0"/>
      <w:divBdr>
        <w:top w:val="none" w:sz="0" w:space="0" w:color="auto"/>
        <w:left w:val="none" w:sz="0" w:space="0" w:color="auto"/>
        <w:bottom w:val="none" w:sz="0" w:space="0" w:color="auto"/>
        <w:right w:val="none" w:sz="0" w:space="0" w:color="auto"/>
      </w:divBdr>
      <w:divsChild>
        <w:div w:id="1282033926">
          <w:marLeft w:val="0"/>
          <w:marRight w:val="0"/>
          <w:marTop w:val="75"/>
          <w:marBottom w:val="0"/>
          <w:divBdr>
            <w:top w:val="none" w:sz="0" w:space="0" w:color="auto"/>
            <w:left w:val="none" w:sz="0" w:space="0" w:color="auto"/>
            <w:bottom w:val="none" w:sz="0" w:space="0" w:color="auto"/>
            <w:right w:val="none" w:sz="0" w:space="0" w:color="auto"/>
          </w:divBdr>
        </w:div>
        <w:div w:id="287588951">
          <w:marLeft w:val="0"/>
          <w:marRight w:val="0"/>
          <w:marTop w:val="75"/>
          <w:marBottom w:val="300"/>
          <w:divBdr>
            <w:top w:val="none" w:sz="0" w:space="0" w:color="auto"/>
            <w:left w:val="none" w:sz="0" w:space="0" w:color="auto"/>
            <w:bottom w:val="none" w:sz="0" w:space="0" w:color="auto"/>
            <w:right w:val="none" w:sz="0" w:space="0" w:color="auto"/>
          </w:divBdr>
        </w:div>
      </w:divsChild>
    </w:div>
    <w:div w:id="283661455">
      <w:bodyDiv w:val="1"/>
      <w:marLeft w:val="0"/>
      <w:marRight w:val="0"/>
      <w:marTop w:val="0"/>
      <w:marBottom w:val="0"/>
      <w:divBdr>
        <w:top w:val="none" w:sz="0" w:space="0" w:color="auto"/>
        <w:left w:val="none" w:sz="0" w:space="0" w:color="auto"/>
        <w:bottom w:val="none" w:sz="0" w:space="0" w:color="auto"/>
        <w:right w:val="none" w:sz="0" w:space="0" w:color="auto"/>
      </w:divBdr>
    </w:div>
    <w:div w:id="309017546">
      <w:bodyDiv w:val="1"/>
      <w:marLeft w:val="0"/>
      <w:marRight w:val="0"/>
      <w:marTop w:val="0"/>
      <w:marBottom w:val="0"/>
      <w:divBdr>
        <w:top w:val="none" w:sz="0" w:space="0" w:color="auto"/>
        <w:left w:val="none" w:sz="0" w:space="0" w:color="auto"/>
        <w:bottom w:val="none" w:sz="0" w:space="0" w:color="auto"/>
        <w:right w:val="none" w:sz="0" w:space="0" w:color="auto"/>
      </w:divBdr>
    </w:div>
    <w:div w:id="330641743">
      <w:bodyDiv w:val="1"/>
      <w:marLeft w:val="0"/>
      <w:marRight w:val="0"/>
      <w:marTop w:val="0"/>
      <w:marBottom w:val="0"/>
      <w:divBdr>
        <w:top w:val="none" w:sz="0" w:space="0" w:color="auto"/>
        <w:left w:val="none" w:sz="0" w:space="0" w:color="auto"/>
        <w:bottom w:val="none" w:sz="0" w:space="0" w:color="auto"/>
        <w:right w:val="none" w:sz="0" w:space="0" w:color="auto"/>
      </w:divBdr>
      <w:divsChild>
        <w:div w:id="16858987">
          <w:marLeft w:val="0"/>
          <w:marRight w:val="0"/>
          <w:marTop w:val="0"/>
          <w:marBottom w:val="0"/>
          <w:divBdr>
            <w:top w:val="none" w:sz="0" w:space="0" w:color="auto"/>
            <w:left w:val="none" w:sz="0" w:space="0" w:color="auto"/>
            <w:bottom w:val="none" w:sz="0" w:space="0" w:color="auto"/>
            <w:right w:val="none" w:sz="0" w:space="0" w:color="auto"/>
          </w:divBdr>
        </w:div>
        <w:div w:id="2047170652">
          <w:marLeft w:val="0"/>
          <w:marRight w:val="0"/>
          <w:marTop w:val="0"/>
          <w:marBottom w:val="0"/>
          <w:divBdr>
            <w:top w:val="none" w:sz="0" w:space="0" w:color="auto"/>
            <w:left w:val="none" w:sz="0" w:space="0" w:color="auto"/>
            <w:bottom w:val="none" w:sz="0" w:space="0" w:color="auto"/>
            <w:right w:val="none" w:sz="0" w:space="0" w:color="auto"/>
          </w:divBdr>
        </w:div>
        <w:div w:id="1978298284">
          <w:marLeft w:val="0"/>
          <w:marRight w:val="0"/>
          <w:marTop w:val="0"/>
          <w:marBottom w:val="0"/>
          <w:divBdr>
            <w:top w:val="none" w:sz="0" w:space="0" w:color="auto"/>
            <w:left w:val="none" w:sz="0" w:space="0" w:color="auto"/>
            <w:bottom w:val="none" w:sz="0" w:space="0" w:color="auto"/>
            <w:right w:val="none" w:sz="0" w:space="0" w:color="auto"/>
          </w:divBdr>
        </w:div>
        <w:div w:id="1015493769">
          <w:marLeft w:val="0"/>
          <w:marRight w:val="0"/>
          <w:marTop w:val="0"/>
          <w:marBottom w:val="0"/>
          <w:divBdr>
            <w:top w:val="none" w:sz="0" w:space="0" w:color="auto"/>
            <w:left w:val="none" w:sz="0" w:space="0" w:color="auto"/>
            <w:bottom w:val="none" w:sz="0" w:space="0" w:color="auto"/>
            <w:right w:val="none" w:sz="0" w:space="0" w:color="auto"/>
          </w:divBdr>
        </w:div>
        <w:div w:id="48188960">
          <w:marLeft w:val="0"/>
          <w:marRight w:val="0"/>
          <w:marTop w:val="0"/>
          <w:marBottom w:val="0"/>
          <w:divBdr>
            <w:top w:val="none" w:sz="0" w:space="0" w:color="auto"/>
            <w:left w:val="none" w:sz="0" w:space="0" w:color="auto"/>
            <w:bottom w:val="none" w:sz="0" w:space="0" w:color="auto"/>
            <w:right w:val="none" w:sz="0" w:space="0" w:color="auto"/>
          </w:divBdr>
        </w:div>
        <w:div w:id="1395347743">
          <w:marLeft w:val="0"/>
          <w:marRight w:val="0"/>
          <w:marTop w:val="0"/>
          <w:marBottom w:val="0"/>
          <w:divBdr>
            <w:top w:val="none" w:sz="0" w:space="0" w:color="auto"/>
            <w:left w:val="none" w:sz="0" w:space="0" w:color="auto"/>
            <w:bottom w:val="none" w:sz="0" w:space="0" w:color="auto"/>
            <w:right w:val="none" w:sz="0" w:space="0" w:color="auto"/>
          </w:divBdr>
        </w:div>
        <w:div w:id="1063791764">
          <w:marLeft w:val="0"/>
          <w:marRight w:val="0"/>
          <w:marTop w:val="0"/>
          <w:marBottom w:val="0"/>
          <w:divBdr>
            <w:top w:val="none" w:sz="0" w:space="0" w:color="auto"/>
            <w:left w:val="none" w:sz="0" w:space="0" w:color="auto"/>
            <w:bottom w:val="none" w:sz="0" w:space="0" w:color="auto"/>
            <w:right w:val="none" w:sz="0" w:space="0" w:color="auto"/>
          </w:divBdr>
        </w:div>
        <w:div w:id="1115372011">
          <w:marLeft w:val="0"/>
          <w:marRight w:val="0"/>
          <w:marTop w:val="0"/>
          <w:marBottom w:val="0"/>
          <w:divBdr>
            <w:top w:val="none" w:sz="0" w:space="0" w:color="auto"/>
            <w:left w:val="none" w:sz="0" w:space="0" w:color="auto"/>
            <w:bottom w:val="none" w:sz="0" w:space="0" w:color="auto"/>
            <w:right w:val="none" w:sz="0" w:space="0" w:color="auto"/>
          </w:divBdr>
        </w:div>
      </w:divsChild>
    </w:div>
    <w:div w:id="338853369">
      <w:bodyDiv w:val="1"/>
      <w:marLeft w:val="0"/>
      <w:marRight w:val="0"/>
      <w:marTop w:val="0"/>
      <w:marBottom w:val="0"/>
      <w:divBdr>
        <w:top w:val="none" w:sz="0" w:space="0" w:color="auto"/>
        <w:left w:val="none" w:sz="0" w:space="0" w:color="auto"/>
        <w:bottom w:val="none" w:sz="0" w:space="0" w:color="auto"/>
        <w:right w:val="none" w:sz="0" w:space="0" w:color="auto"/>
      </w:divBdr>
    </w:div>
    <w:div w:id="341398134">
      <w:bodyDiv w:val="1"/>
      <w:marLeft w:val="0"/>
      <w:marRight w:val="0"/>
      <w:marTop w:val="0"/>
      <w:marBottom w:val="0"/>
      <w:divBdr>
        <w:top w:val="none" w:sz="0" w:space="0" w:color="auto"/>
        <w:left w:val="none" w:sz="0" w:space="0" w:color="auto"/>
        <w:bottom w:val="none" w:sz="0" w:space="0" w:color="auto"/>
        <w:right w:val="none" w:sz="0" w:space="0" w:color="auto"/>
      </w:divBdr>
    </w:div>
    <w:div w:id="364017750">
      <w:bodyDiv w:val="1"/>
      <w:marLeft w:val="0"/>
      <w:marRight w:val="0"/>
      <w:marTop w:val="0"/>
      <w:marBottom w:val="0"/>
      <w:divBdr>
        <w:top w:val="none" w:sz="0" w:space="0" w:color="auto"/>
        <w:left w:val="none" w:sz="0" w:space="0" w:color="auto"/>
        <w:bottom w:val="none" w:sz="0" w:space="0" w:color="auto"/>
        <w:right w:val="none" w:sz="0" w:space="0" w:color="auto"/>
      </w:divBdr>
    </w:div>
    <w:div w:id="375012368">
      <w:bodyDiv w:val="1"/>
      <w:marLeft w:val="0"/>
      <w:marRight w:val="0"/>
      <w:marTop w:val="0"/>
      <w:marBottom w:val="0"/>
      <w:divBdr>
        <w:top w:val="none" w:sz="0" w:space="0" w:color="auto"/>
        <w:left w:val="none" w:sz="0" w:space="0" w:color="auto"/>
        <w:bottom w:val="none" w:sz="0" w:space="0" w:color="auto"/>
        <w:right w:val="none" w:sz="0" w:space="0" w:color="auto"/>
      </w:divBdr>
    </w:div>
    <w:div w:id="386224136">
      <w:bodyDiv w:val="1"/>
      <w:marLeft w:val="0"/>
      <w:marRight w:val="0"/>
      <w:marTop w:val="0"/>
      <w:marBottom w:val="0"/>
      <w:divBdr>
        <w:top w:val="none" w:sz="0" w:space="0" w:color="auto"/>
        <w:left w:val="none" w:sz="0" w:space="0" w:color="auto"/>
        <w:bottom w:val="none" w:sz="0" w:space="0" w:color="auto"/>
        <w:right w:val="none" w:sz="0" w:space="0" w:color="auto"/>
      </w:divBdr>
    </w:div>
    <w:div w:id="390160384">
      <w:bodyDiv w:val="1"/>
      <w:marLeft w:val="0"/>
      <w:marRight w:val="0"/>
      <w:marTop w:val="0"/>
      <w:marBottom w:val="0"/>
      <w:divBdr>
        <w:top w:val="none" w:sz="0" w:space="0" w:color="auto"/>
        <w:left w:val="none" w:sz="0" w:space="0" w:color="auto"/>
        <w:bottom w:val="none" w:sz="0" w:space="0" w:color="auto"/>
        <w:right w:val="none" w:sz="0" w:space="0" w:color="auto"/>
      </w:divBdr>
    </w:div>
    <w:div w:id="415054164">
      <w:bodyDiv w:val="1"/>
      <w:marLeft w:val="0"/>
      <w:marRight w:val="0"/>
      <w:marTop w:val="0"/>
      <w:marBottom w:val="0"/>
      <w:divBdr>
        <w:top w:val="none" w:sz="0" w:space="0" w:color="auto"/>
        <w:left w:val="none" w:sz="0" w:space="0" w:color="auto"/>
        <w:bottom w:val="none" w:sz="0" w:space="0" w:color="auto"/>
        <w:right w:val="none" w:sz="0" w:space="0" w:color="auto"/>
      </w:divBdr>
    </w:div>
    <w:div w:id="420956515">
      <w:bodyDiv w:val="1"/>
      <w:marLeft w:val="0"/>
      <w:marRight w:val="0"/>
      <w:marTop w:val="0"/>
      <w:marBottom w:val="0"/>
      <w:divBdr>
        <w:top w:val="none" w:sz="0" w:space="0" w:color="auto"/>
        <w:left w:val="none" w:sz="0" w:space="0" w:color="auto"/>
        <w:bottom w:val="none" w:sz="0" w:space="0" w:color="auto"/>
        <w:right w:val="none" w:sz="0" w:space="0" w:color="auto"/>
      </w:divBdr>
      <w:divsChild>
        <w:div w:id="1490175757">
          <w:marLeft w:val="0"/>
          <w:marRight w:val="0"/>
          <w:marTop w:val="0"/>
          <w:marBottom w:val="0"/>
          <w:divBdr>
            <w:top w:val="none" w:sz="0" w:space="0" w:color="auto"/>
            <w:left w:val="none" w:sz="0" w:space="0" w:color="auto"/>
            <w:bottom w:val="none" w:sz="0" w:space="0" w:color="auto"/>
            <w:right w:val="none" w:sz="0" w:space="0" w:color="auto"/>
          </w:divBdr>
        </w:div>
        <w:div w:id="1523742824">
          <w:marLeft w:val="0"/>
          <w:marRight w:val="0"/>
          <w:marTop w:val="0"/>
          <w:marBottom w:val="0"/>
          <w:divBdr>
            <w:top w:val="none" w:sz="0" w:space="0" w:color="auto"/>
            <w:left w:val="none" w:sz="0" w:space="0" w:color="auto"/>
            <w:bottom w:val="none" w:sz="0" w:space="0" w:color="auto"/>
            <w:right w:val="none" w:sz="0" w:space="0" w:color="auto"/>
          </w:divBdr>
        </w:div>
        <w:div w:id="1475293670">
          <w:marLeft w:val="0"/>
          <w:marRight w:val="0"/>
          <w:marTop w:val="0"/>
          <w:marBottom w:val="0"/>
          <w:divBdr>
            <w:top w:val="none" w:sz="0" w:space="0" w:color="auto"/>
            <w:left w:val="none" w:sz="0" w:space="0" w:color="auto"/>
            <w:bottom w:val="none" w:sz="0" w:space="0" w:color="auto"/>
            <w:right w:val="none" w:sz="0" w:space="0" w:color="auto"/>
          </w:divBdr>
        </w:div>
        <w:div w:id="1751728119">
          <w:marLeft w:val="0"/>
          <w:marRight w:val="0"/>
          <w:marTop w:val="0"/>
          <w:marBottom w:val="0"/>
          <w:divBdr>
            <w:top w:val="none" w:sz="0" w:space="0" w:color="auto"/>
            <w:left w:val="none" w:sz="0" w:space="0" w:color="auto"/>
            <w:bottom w:val="none" w:sz="0" w:space="0" w:color="auto"/>
            <w:right w:val="none" w:sz="0" w:space="0" w:color="auto"/>
          </w:divBdr>
        </w:div>
        <w:div w:id="107164514">
          <w:marLeft w:val="0"/>
          <w:marRight w:val="0"/>
          <w:marTop w:val="0"/>
          <w:marBottom w:val="0"/>
          <w:divBdr>
            <w:top w:val="none" w:sz="0" w:space="0" w:color="auto"/>
            <w:left w:val="none" w:sz="0" w:space="0" w:color="auto"/>
            <w:bottom w:val="none" w:sz="0" w:space="0" w:color="auto"/>
            <w:right w:val="none" w:sz="0" w:space="0" w:color="auto"/>
          </w:divBdr>
        </w:div>
        <w:div w:id="1288195119">
          <w:marLeft w:val="0"/>
          <w:marRight w:val="0"/>
          <w:marTop w:val="0"/>
          <w:marBottom w:val="0"/>
          <w:divBdr>
            <w:top w:val="none" w:sz="0" w:space="0" w:color="auto"/>
            <w:left w:val="none" w:sz="0" w:space="0" w:color="auto"/>
            <w:bottom w:val="none" w:sz="0" w:space="0" w:color="auto"/>
            <w:right w:val="none" w:sz="0" w:space="0" w:color="auto"/>
          </w:divBdr>
        </w:div>
        <w:div w:id="1445807518">
          <w:marLeft w:val="0"/>
          <w:marRight w:val="0"/>
          <w:marTop w:val="0"/>
          <w:marBottom w:val="0"/>
          <w:divBdr>
            <w:top w:val="none" w:sz="0" w:space="0" w:color="auto"/>
            <w:left w:val="none" w:sz="0" w:space="0" w:color="auto"/>
            <w:bottom w:val="none" w:sz="0" w:space="0" w:color="auto"/>
            <w:right w:val="none" w:sz="0" w:space="0" w:color="auto"/>
          </w:divBdr>
        </w:div>
        <w:div w:id="1259022266">
          <w:marLeft w:val="0"/>
          <w:marRight w:val="0"/>
          <w:marTop w:val="0"/>
          <w:marBottom w:val="0"/>
          <w:divBdr>
            <w:top w:val="none" w:sz="0" w:space="0" w:color="auto"/>
            <w:left w:val="none" w:sz="0" w:space="0" w:color="auto"/>
            <w:bottom w:val="none" w:sz="0" w:space="0" w:color="auto"/>
            <w:right w:val="none" w:sz="0" w:space="0" w:color="auto"/>
          </w:divBdr>
        </w:div>
      </w:divsChild>
    </w:div>
    <w:div w:id="441726156">
      <w:bodyDiv w:val="1"/>
      <w:marLeft w:val="0"/>
      <w:marRight w:val="0"/>
      <w:marTop w:val="0"/>
      <w:marBottom w:val="0"/>
      <w:divBdr>
        <w:top w:val="none" w:sz="0" w:space="0" w:color="auto"/>
        <w:left w:val="none" w:sz="0" w:space="0" w:color="auto"/>
        <w:bottom w:val="none" w:sz="0" w:space="0" w:color="auto"/>
        <w:right w:val="none" w:sz="0" w:space="0" w:color="auto"/>
      </w:divBdr>
    </w:div>
    <w:div w:id="504176922">
      <w:bodyDiv w:val="1"/>
      <w:marLeft w:val="0"/>
      <w:marRight w:val="0"/>
      <w:marTop w:val="0"/>
      <w:marBottom w:val="0"/>
      <w:divBdr>
        <w:top w:val="none" w:sz="0" w:space="0" w:color="auto"/>
        <w:left w:val="none" w:sz="0" w:space="0" w:color="auto"/>
        <w:bottom w:val="none" w:sz="0" w:space="0" w:color="auto"/>
        <w:right w:val="none" w:sz="0" w:space="0" w:color="auto"/>
      </w:divBdr>
    </w:div>
    <w:div w:id="529562727">
      <w:bodyDiv w:val="1"/>
      <w:marLeft w:val="0"/>
      <w:marRight w:val="0"/>
      <w:marTop w:val="0"/>
      <w:marBottom w:val="0"/>
      <w:divBdr>
        <w:top w:val="none" w:sz="0" w:space="0" w:color="auto"/>
        <w:left w:val="none" w:sz="0" w:space="0" w:color="auto"/>
        <w:bottom w:val="none" w:sz="0" w:space="0" w:color="auto"/>
        <w:right w:val="none" w:sz="0" w:space="0" w:color="auto"/>
      </w:divBdr>
    </w:div>
    <w:div w:id="543105389">
      <w:bodyDiv w:val="1"/>
      <w:marLeft w:val="0"/>
      <w:marRight w:val="0"/>
      <w:marTop w:val="0"/>
      <w:marBottom w:val="0"/>
      <w:divBdr>
        <w:top w:val="none" w:sz="0" w:space="0" w:color="auto"/>
        <w:left w:val="none" w:sz="0" w:space="0" w:color="auto"/>
        <w:bottom w:val="none" w:sz="0" w:space="0" w:color="auto"/>
        <w:right w:val="none" w:sz="0" w:space="0" w:color="auto"/>
      </w:divBdr>
      <w:divsChild>
        <w:div w:id="2077631548">
          <w:marLeft w:val="0"/>
          <w:marRight w:val="0"/>
          <w:marTop w:val="0"/>
          <w:marBottom w:val="0"/>
          <w:divBdr>
            <w:top w:val="none" w:sz="0" w:space="0" w:color="auto"/>
            <w:left w:val="none" w:sz="0" w:space="0" w:color="auto"/>
            <w:bottom w:val="none" w:sz="0" w:space="0" w:color="auto"/>
            <w:right w:val="none" w:sz="0" w:space="0" w:color="auto"/>
          </w:divBdr>
        </w:div>
      </w:divsChild>
    </w:div>
    <w:div w:id="591668871">
      <w:bodyDiv w:val="1"/>
      <w:marLeft w:val="0"/>
      <w:marRight w:val="0"/>
      <w:marTop w:val="0"/>
      <w:marBottom w:val="0"/>
      <w:divBdr>
        <w:top w:val="none" w:sz="0" w:space="0" w:color="auto"/>
        <w:left w:val="none" w:sz="0" w:space="0" w:color="auto"/>
        <w:bottom w:val="none" w:sz="0" w:space="0" w:color="auto"/>
        <w:right w:val="none" w:sz="0" w:space="0" w:color="auto"/>
      </w:divBdr>
    </w:div>
    <w:div w:id="592863000">
      <w:bodyDiv w:val="1"/>
      <w:marLeft w:val="0"/>
      <w:marRight w:val="0"/>
      <w:marTop w:val="0"/>
      <w:marBottom w:val="0"/>
      <w:divBdr>
        <w:top w:val="none" w:sz="0" w:space="0" w:color="auto"/>
        <w:left w:val="none" w:sz="0" w:space="0" w:color="auto"/>
        <w:bottom w:val="none" w:sz="0" w:space="0" w:color="auto"/>
        <w:right w:val="none" w:sz="0" w:space="0" w:color="auto"/>
      </w:divBdr>
    </w:div>
    <w:div w:id="601497165">
      <w:bodyDiv w:val="1"/>
      <w:marLeft w:val="0"/>
      <w:marRight w:val="0"/>
      <w:marTop w:val="0"/>
      <w:marBottom w:val="0"/>
      <w:divBdr>
        <w:top w:val="none" w:sz="0" w:space="0" w:color="auto"/>
        <w:left w:val="none" w:sz="0" w:space="0" w:color="auto"/>
        <w:bottom w:val="none" w:sz="0" w:space="0" w:color="auto"/>
        <w:right w:val="none" w:sz="0" w:space="0" w:color="auto"/>
      </w:divBdr>
    </w:div>
    <w:div w:id="615673794">
      <w:bodyDiv w:val="1"/>
      <w:marLeft w:val="0"/>
      <w:marRight w:val="0"/>
      <w:marTop w:val="0"/>
      <w:marBottom w:val="0"/>
      <w:divBdr>
        <w:top w:val="none" w:sz="0" w:space="0" w:color="auto"/>
        <w:left w:val="none" w:sz="0" w:space="0" w:color="auto"/>
        <w:bottom w:val="none" w:sz="0" w:space="0" w:color="auto"/>
        <w:right w:val="none" w:sz="0" w:space="0" w:color="auto"/>
      </w:divBdr>
    </w:div>
    <w:div w:id="683824853">
      <w:bodyDiv w:val="1"/>
      <w:marLeft w:val="0"/>
      <w:marRight w:val="0"/>
      <w:marTop w:val="0"/>
      <w:marBottom w:val="0"/>
      <w:divBdr>
        <w:top w:val="none" w:sz="0" w:space="0" w:color="auto"/>
        <w:left w:val="none" w:sz="0" w:space="0" w:color="auto"/>
        <w:bottom w:val="none" w:sz="0" w:space="0" w:color="auto"/>
        <w:right w:val="none" w:sz="0" w:space="0" w:color="auto"/>
      </w:divBdr>
    </w:div>
    <w:div w:id="722558313">
      <w:bodyDiv w:val="1"/>
      <w:marLeft w:val="0"/>
      <w:marRight w:val="0"/>
      <w:marTop w:val="0"/>
      <w:marBottom w:val="0"/>
      <w:divBdr>
        <w:top w:val="none" w:sz="0" w:space="0" w:color="auto"/>
        <w:left w:val="none" w:sz="0" w:space="0" w:color="auto"/>
        <w:bottom w:val="none" w:sz="0" w:space="0" w:color="auto"/>
        <w:right w:val="none" w:sz="0" w:space="0" w:color="auto"/>
      </w:divBdr>
      <w:divsChild>
        <w:div w:id="164785523">
          <w:marLeft w:val="0"/>
          <w:marRight w:val="0"/>
          <w:marTop w:val="0"/>
          <w:marBottom w:val="0"/>
          <w:divBdr>
            <w:top w:val="none" w:sz="0" w:space="0" w:color="auto"/>
            <w:left w:val="none" w:sz="0" w:space="0" w:color="auto"/>
            <w:bottom w:val="none" w:sz="0" w:space="0" w:color="auto"/>
            <w:right w:val="none" w:sz="0" w:space="0" w:color="auto"/>
          </w:divBdr>
        </w:div>
        <w:div w:id="128863454">
          <w:marLeft w:val="0"/>
          <w:marRight w:val="0"/>
          <w:marTop w:val="0"/>
          <w:marBottom w:val="0"/>
          <w:divBdr>
            <w:top w:val="none" w:sz="0" w:space="0" w:color="auto"/>
            <w:left w:val="none" w:sz="0" w:space="0" w:color="auto"/>
            <w:bottom w:val="none" w:sz="0" w:space="0" w:color="auto"/>
            <w:right w:val="none" w:sz="0" w:space="0" w:color="auto"/>
          </w:divBdr>
        </w:div>
        <w:div w:id="1868328212">
          <w:marLeft w:val="0"/>
          <w:marRight w:val="0"/>
          <w:marTop w:val="0"/>
          <w:marBottom w:val="0"/>
          <w:divBdr>
            <w:top w:val="none" w:sz="0" w:space="0" w:color="auto"/>
            <w:left w:val="none" w:sz="0" w:space="0" w:color="auto"/>
            <w:bottom w:val="none" w:sz="0" w:space="0" w:color="auto"/>
            <w:right w:val="none" w:sz="0" w:space="0" w:color="auto"/>
          </w:divBdr>
        </w:div>
        <w:div w:id="1018776241">
          <w:marLeft w:val="0"/>
          <w:marRight w:val="0"/>
          <w:marTop w:val="0"/>
          <w:marBottom w:val="0"/>
          <w:divBdr>
            <w:top w:val="none" w:sz="0" w:space="0" w:color="auto"/>
            <w:left w:val="none" w:sz="0" w:space="0" w:color="auto"/>
            <w:bottom w:val="none" w:sz="0" w:space="0" w:color="auto"/>
            <w:right w:val="none" w:sz="0" w:space="0" w:color="auto"/>
          </w:divBdr>
        </w:div>
        <w:div w:id="2047483481">
          <w:marLeft w:val="0"/>
          <w:marRight w:val="0"/>
          <w:marTop w:val="0"/>
          <w:marBottom w:val="0"/>
          <w:divBdr>
            <w:top w:val="none" w:sz="0" w:space="0" w:color="auto"/>
            <w:left w:val="none" w:sz="0" w:space="0" w:color="auto"/>
            <w:bottom w:val="none" w:sz="0" w:space="0" w:color="auto"/>
            <w:right w:val="none" w:sz="0" w:space="0" w:color="auto"/>
          </w:divBdr>
        </w:div>
        <w:div w:id="1161190321">
          <w:marLeft w:val="0"/>
          <w:marRight w:val="0"/>
          <w:marTop w:val="0"/>
          <w:marBottom w:val="0"/>
          <w:divBdr>
            <w:top w:val="none" w:sz="0" w:space="0" w:color="auto"/>
            <w:left w:val="none" w:sz="0" w:space="0" w:color="auto"/>
            <w:bottom w:val="none" w:sz="0" w:space="0" w:color="auto"/>
            <w:right w:val="none" w:sz="0" w:space="0" w:color="auto"/>
          </w:divBdr>
        </w:div>
      </w:divsChild>
    </w:div>
    <w:div w:id="744717488">
      <w:bodyDiv w:val="1"/>
      <w:marLeft w:val="0"/>
      <w:marRight w:val="0"/>
      <w:marTop w:val="0"/>
      <w:marBottom w:val="0"/>
      <w:divBdr>
        <w:top w:val="none" w:sz="0" w:space="0" w:color="auto"/>
        <w:left w:val="none" w:sz="0" w:space="0" w:color="auto"/>
        <w:bottom w:val="none" w:sz="0" w:space="0" w:color="auto"/>
        <w:right w:val="none" w:sz="0" w:space="0" w:color="auto"/>
      </w:divBdr>
    </w:div>
    <w:div w:id="800613221">
      <w:bodyDiv w:val="1"/>
      <w:marLeft w:val="0"/>
      <w:marRight w:val="0"/>
      <w:marTop w:val="0"/>
      <w:marBottom w:val="0"/>
      <w:divBdr>
        <w:top w:val="none" w:sz="0" w:space="0" w:color="auto"/>
        <w:left w:val="none" w:sz="0" w:space="0" w:color="auto"/>
        <w:bottom w:val="none" w:sz="0" w:space="0" w:color="auto"/>
        <w:right w:val="none" w:sz="0" w:space="0" w:color="auto"/>
      </w:divBdr>
    </w:div>
    <w:div w:id="817839975">
      <w:bodyDiv w:val="1"/>
      <w:marLeft w:val="0"/>
      <w:marRight w:val="0"/>
      <w:marTop w:val="0"/>
      <w:marBottom w:val="0"/>
      <w:divBdr>
        <w:top w:val="none" w:sz="0" w:space="0" w:color="auto"/>
        <w:left w:val="none" w:sz="0" w:space="0" w:color="auto"/>
        <w:bottom w:val="none" w:sz="0" w:space="0" w:color="auto"/>
        <w:right w:val="none" w:sz="0" w:space="0" w:color="auto"/>
      </w:divBdr>
    </w:div>
    <w:div w:id="912550205">
      <w:bodyDiv w:val="1"/>
      <w:marLeft w:val="0"/>
      <w:marRight w:val="0"/>
      <w:marTop w:val="0"/>
      <w:marBottom w:val="0"/>
      <w:divBdr>
        <w:top w:val="none" w:sz="0" w:space="0" w:color="auto"/>
        <w:left w:val="none" w:sz="0" w:space="0" w:color="auto"/>
        <w:bottom w:val="none" w:sz="0" w:space="0" w:color="auto"/>
        <w:right w:val="none" w:sz="0" w:space="0" w:color="auto"/>
      </w:divBdr>
    </w:div>
    <w:div w:id="984822199">
      <w:bodyDiv w:val="1"/>
      <w:marLeft w:val="0"/>
      <w:marRight w:val="0"/>
      <w:marTop w:val="0"/>
      <w:marBottom w:val="0"/>
      <w:divBdr>
        <w:top w:val="none" w:sz="0" w:space="0" w:color="auto"/>
        <w:left w:val="none" w:sz="0" w:space="0" w:color="auto"/>
        <w:bottom w:val="none" w:sz="0" w:space="0" w:color="auto"/>
        <w:right w:val="none" w:sz="0" w:space="0" w:color="auto"/>
      </w:divBdr>
    </w:div>
    <w:div w:id="1036353324">
      <w:bodyDiv w:val="1"/>
      <w:marLeft w:val="0"/>
      <w:marRight w:val="0"/>
      <w:marTop w:val="0"/>
      <w:marBottom w:val="0"/>
      <w:divBdr>
        <w:top w:val="none" w:sz="0" w:space="0" w:color="auto"/>
        <w:left w:val="none" w:sz="0" w:space="0" w:color="auto"/>
        <w:bottom w:val="none" w:sz="0" w:space="0" w:color="auto"/>
        <w:right w:val="none" w:sz="0" w:space="0" w:color="auto"/>
      </w:divBdr>
    </w:div>
    <w:div w:id="1039208327">
      <w:bodyDiv w:val="1"/>
      <w:marLeft w:val="0"/>
      <w:marRight w:val="0"/>
      <w:marTop w:val="0"/>
      <w:marBottom w:val="0"/>
      <w:divBdr>
        <w:top w:val="none" w:sz="0" w:space="0" w:color="auto"/>
        <w:left w:val="none" w:sz="0" w:space="0" w:color="auto"/>
        <w:bottom w:val="none" w:sz="0" w:space="0" w:color="auto"/>
        <w:right w:val="none" w:sz="0" w:space="0" w:color="auto"/>
      </w:divBdr>
    </w:div>
    <w:div w:id="1045177088">
      <w:bodyDiv w:val="1"/>
      <w:marLeft w:val="0"/>
      <w:marRight w:val="0"/>
      <w:marTop w:val="0"/>
      <w:marBottom w:val="0"/>
      <w:divBdr>
        <w:top w:val="none" w:sz="0" w:space="0" w:color="auto"/>
        <w:left w:val="none" w:sz="0" w:space="0" w:color="auto"/>
        <w:bottom w:val="none" w:sz="0" w:space="0" w:color="auto"/>
        <w:right w:val="none" w:sz="0" w:space="0" w:color="auto"/>
      </w:divBdr>
    </w:div>
    <w:div w:id="1049451622">
      <w:bodyDiv w:val="1"/>
      <w:marLeft w:val="0"/>
      <w:marRight w:val="0"/>
      <w:marTop w:val="0"/>
      <w:marBottom w:val="0"/>
      <w:divBdr>
        <w:top w:val="none" w:sz="0" w:space="0" w:color="auto"/>
        <w:left w:val="none" w:sz="0" w:space="0" w:color="auto"/>
        <w:bottom w:val="none" w:sz="0" w:space="0" w:color="auto"/>
        <w:right w:val="none" w:sz="0" w:space="0" w:color="auto"/>
      </w:divBdr>
    </w:div>
    <w:div w:id="1055665086">
      <w:bodyDiv w:val="1"/>
      <w:marLeft w:val="0"/>
      <w:marRight w:val="0"/>
      <w:marTop w:val="0"/>
      <w:marBottom w:val="0"/>
      <w:divBdr>
        <w:top w:val="none" w:sz="0" w:space="0" w:color="auto"/>
        <w:left w:val="none" w:sz="0" w:space="0" w:color="auto"/>
        <w:bottom w:val="none" w:sz="0" w:space="0" w:color="auto"/>
        <w:right w:val="none" w:sz="0" w:space="0" w:color="auto"/>
      </w:divBdr>
    </w:div>
    <w:div w:id="1133521103">
      <w:bodyDiv w:val="1"/>
      <w:marLeft w:val="0"/>
      <w:marRight w:val="0"/>
      <w:marTop w:val="0"/>
      <w:marBottom w:val="0"/>
      <w:divBdr>
        <w:top w:val="none" w:sz="0" w:space="0" w:color="auto"/>
        <w:left w:val="none" w:sz="0" w:space="0" w:color="auto"/>
        <w:bottom w:val="none" w:sz="0" w:space="0" w:color="auto"/>
        <w:right w:val="none" w:sz="0" w:space="0" w:color="auto"/>
      </w:divBdr>
    </w:div>
    <w:div w:id="1167790160">
      <w:bodyDiv w:val="1"/>
      <w:marLeft w:val="0"/>
      <w:marRight w:val="0"/>
      <w:marTop w:val="0"/>
      <w:marBottom w:val="0"/>
      <w:divBdr>
        <w:top w:val="none" w:sz="0" w:space="0" w:color="auto"/>
        <w:left w:val="none" w:sz="0" w:space="0" w:color="auto"/>
        <w:bottom w:val="none" w:sz="0" w:space="0" w:color="auto"/>
        <w:right w:val="none" w:sz="0" w:space="0" w:color="auto"/>
      </w:divBdr>
    </w:div>
    <w:div w:id="1203132956">
      <w:bodyDiv w:val="1"/>
      <w:marLeft w:val="0"/>
      <w:marRight w:val="0"/>
      <w:marTop w:val="0"/>
      <w:marBottom w:val="0"/>
      <w:divBdr>
        <w:top w:val="none" w:sz="0" w:space="0" w:color="auto"/>
        <w:left w:val="none" w:sz="0" w:space="0" w:color="auto"/>
        <w:bottom w:val="none" w:sz="0" w:space="0" w:color="auto"/>
        <w:right w:val="none" w:sz="0" w:space="0" w:color="auto"/>
      </w:divBdr>
    </w:div>
    <w:div w:id="1234702772">
      <w:bodyDiv w:val="1"/>
      <w:marLeft w:val="0"/>
      <w:marRight w:val="0"/>
      <w:marTop w:val="0"/>
      <w:marBottom w:val="0"/>
      <w:divBdr>
        <w:top w:val="none" w:sz="0" w:space="0" w:color="auto"/>
        <w:left w:val="none" w:sz="0" w:space="0" w:color="auto"/>
        <w:bottom w:val="none" w:sz="0" w:space="0" w:color="auto"/>
        <w:right w:val="none" w:sz="0" w:space="0" w:color="auto"/>
      </w:divBdr>
    </w:div>
    <w:div w:id="1245139370">
      <w:bodyDiv w:val="1"/>
      <w:marLeft w:val="0"/>
      <w:marRight w:val="0"/>
      <w:marTop w:val="0"/>
      <w:marBottom w:val="0"/>
      <w:divBdr>
        <w:top w:val="none" w:sz="0" w:space="0" w:color="auto"/>
        <w:left w:val="none" w:sz="0" w:space="0" w:color="auto"/>
        <w:bottom w:val="none" w:sz="0" w:space="0" w:color="auto"/>
        <w:right w:val="none" w:sz="0" w:space="0" w:color="auto"/>
      </w:divBdr>
    </w:div>
    <w:div w:id="1289624460">
      <w:bodyDiv w:val="1"/>
      <w:marLeft w:val="0"/>
      <w:marRight w:val="0"/>
      <w:marTop w:val="0"/>
      <w:marBottom w:val="0"/>
      <w:divBdr>
        <w:top w:val="none" w:sz="0" w:space="0" w:color="auto"/>
        <w:left w:val="none" w:sz="0" w:space="0" w:color="auto"/>
        <w:bottom w:val="none" w:sz="0" w:space="0" w:color="auto"/>
        <w:right w:val="none" w:sz="0" w:space="0" w:color="auto"/>
      </w:divBdr>
    </w:div>
    <w:div w:id="1365640910">
      <w:bodyDiv w:val="1"/>
      <w:marLeft w:val="0"/>
      <w:marRight w:val="0"/>
      <w:marTop w:val="0"/>
      <w:marBottom w:val="0"/>
      <w:divBdr>
        <w:top w:val="none" w:sz="0" w:space="0" w:color="auto"/>
        <w:left w:val="none" w:sz="0" w:space="0" w:color="auto"/>
        <w:bottom w:val="none" w:sz="0" w:space="0" w:color="auto"/>
        <w:right w:val="none" w:sz="0" w:space="0" w:color="auto"/>
      </w:divBdr>
    </w:div>
    <w:div w:id="1402486552">
      <w:bodyDiv w:val="1"/>
      <w:marLeft w:val="0"/>
      <w:marRight w:val="0"/>
      <w:marTop w:val="0"/>
      <w:marBottom w:val="0"/>
      <w:divBdr>
        <w:top w:val="none" w:sz="0" w:space="0" w:color="auto"/>
        <w:left w:val="none" w:sz="0" w:space="0" w:color="auto"/>
        <w:bottom w:val="none" w:sz="0" w:space="0" w:color="auto"/>
        <w:right w:val="none" w:sz="0" w:space="0" w:color="auto"/>
      </w:divBdr>
    </w:div>
    <w:div w:id="1418206265">
      <w:bodyDiv w:val="1"/>
      <w:marLeft w:val="0"/>
      <w:marRight w:val="0"/>
      <w:marTop w:val="0"/>
      <w:marBottom w:val="0"/>
      <w:divBdr>
        <w:top w:val="none" w:sz="0" w:space="0" w:color="auto"/>
        <w:left w:val="none" w:sz="0" w:space="0" w:color="auto"/>
        <w:bottom w:val="none" w:sz="0" w:space="0" w:color="auto"/>
        <w:right w:val="none" w:sz="0" w:space="0" w:color="auto"/>
      </w:divBdr>
    </w:div>
    <w:div w:id="1419061678">
      <w:bodyDiv w:val="1"/>
      <w:marLeft w:val="0"/>
      <w:marRight w:val="0"/>
      <w:marTop w:val="0"/>
      <w:marBottom w:val="0"/>
      <w:divBdr>
        <w:top w:val="none" w:sz="0" w:space="0" w:color="auto"/>
        <w:left w:val="none" w:sz="0" w:space="0" w:color="auto"/>
        <w:bottom w:val="none" w:sz="0" w:space="0" w:color="auto"/>
        <w:right w:val="none" w:sz="0" w:space="0" w:color="auto"/>
      </w:divBdr>
    </w:div>
    <w:div w:id="1422794533">
      <w:bodyDiv w:val="1"/>
      <w:marLeft w:val="0"/>
      <w:marRight w:val="0"/>
      <w:marTop w:val="0"/>
      <w:marBottom w:val="0"/>
      <w:divBdr>
        <w:top w:val="none" w:sz="0" w:space="0" w:color="auto"/>
        <w:left w:val="none" w:sz="0" w:space="0" w:color="auto"/>
        <w:bottom w:val="none" w:sz="0" w:space="0" w:color="auto"/>
        <w:right w:val="none" w:sz="0" w:space="0" w:color="auto"/>
      </w:divBdr>
    </w:div>
    <w:div w:id="1441223351">
      <w:bodyDiv w:val="1"/>
      <w:marLeft w:val="0"/>
      <w:marRight w:val="0"/>
      <w:marTop w:val="0"/>
      <w:marBottom w:val="0"/>
      <w:divBdr>
        <w:top w:val="none" w:sz="0" w:space="0" w:color="auto"/>
        <w:left w:val="none" w:sz="0" w:space="0" w:color="auto"/>
        <w:bottom w:val="none" w:sz="0" w:space="0" w:color="auto"/>
        <w:right w:val="none" w:sz="0" w:space="0" w:color="auto"/>
      </w:divBdr>
    </w:div>
    <w:div w:id="1527524412">
      <w:bodyDiv w:val="1"/>
      <w:marLeft w:val="0"/>
      <w:marRight w:val="0"/>
      <w:marTop w:val="0"/>
      <w:marBottom w:val="0"/>
      <w:divBdr>
        <w:top w:val="none" w:sz="0" w:space="0" w:color="auto"/>
        <w:left w:val="none" w:sz="0" w:space="0" w:color="auto"/>
        <w:bottom w:val="none" w:sz="0" w:space="0" w:color="auto"/>
        <w:right w:val="none" w:sz="0" w:space="0" w:color="auto"/>
      </w:divBdr>
    </w:div>
    <w:div w:id="1542742782">
      <w:bodyDiv w:val="1"/>
      <w:marLeft w:val="0"/>
      <w:marRight w:val="0"/>
      <w:marTop w:val="0"/>
      <w:marBottom w:val="0"/>
      <w:divBdr>
        <w:top w:val="none" w:sz="0" w:space="0" w:color="auto"/>
        <w:left w:val="none" w:sz="0" w:space="0" w:color="auto"/>
        <w:bottom w:val="none" w:sz="0" w:space="0" w:color="auto"/>
        <w:right w:val="none" w:sz="0" w:space="0" w:color="auto"/>
      </w:divBdr>
    </w:div>
    <w:div w:id="1596744468">
      <w:bodyDiv w:val="1"/>
      <w:marLeft w:val="0"/>
      <w:marRight w:val="0"/>
      <w:marTop w:val="0"/>
      <w:marBottom w:val="0"/>
      <w:divBdr>
        <w:top w:val="none" w:sz="0" w:space="0" w:color="auto"/>
        <w:left w:val="none" w:sz="0" w:space="0" w:color="auto"/>
        <w:bottom w:val="none" w:sz="0" w:space="0" w:color="auto"/>
        <w:right w:val="none" w:sz="0" w:space="0" w:color="auto"/>
      </w:divBdr>
    </w:div>
    <w:div w:id="1597864298">
      <w:bodyDiv w:val="1"/>
      <w:marLeft w:val="0"/>
      <w:marRight w:val="0"/>
      <w:marTop w:val="0"/>
      <w:marBottom w:val="0"/>
      <w:divBdr>
        <w:top w:val="none" w:sz="0" w:space="0" w:color="auto"/>
        <w:left w:val="none" w:sz="0" w:space="0" w:color="auto"/>
        <w:bottom w:val="none" w:sz="0" w:space="0" w:color="auto"/>
        <w:right w:val="none" w:sz="0" w:space="0" w:color="auto"/>
      </w:divBdr>
    </w:div>
    <w:div w:id="1599874218">
      <w:bodyDiv w:val="1"/>
      <w:marLeft w:val="0"/>
      <w:marRight w:val="0"/>
      <w:marTop w:val="0"/>
      <w:marBottom w:val="0"/>
      <w:divBdr>
        <w:top w:val="none" w:sz="0" w:space="0" w:color="auto"/>
        <w:left w:val="none" w:sz="0" w:space="0" w:color="auto"/>
        <w:bottom w:val="none" w:sz="0" w:space="0" w:color="auto"/>
        <w:right w:val="none" w:sz="0" w:space="0" w:color="auto"/>
      </w:divBdr>
    </w:div>
    <w:div w:id="1640840112">
      <w:bodyDiv w:val="1"/>
      <w:marLeft w:val="0"/>
      <w:marRight w:val="0"/>
      <w:marTop w:val="0"/>
      <w:marBottom w:val="0"/>
      <w:divBdr>
        <w:top w:val="none" w:sz="0" w:space="0" w:color="auto"/>
        <w:left w:val="none" w:sz="0" w:space="0" w:color="auto"/>
        <w:bottom w:val="none" w:sz="0" w:space="0" w:color="auto"/>
        <w:right w:val="none" w:sz="0" w:space="0" w:color="auto"/>
      </w:divBdr>
    </w:div>
    <w:div w:id="1698004953">
      <w:bodyDiv w:val="1"/>
      <w:marLeft w:val="0"/>
      <w:marRight w:val="0"/>
      <w:marTop w:val="0"/>
      <w:marBottom w:val="0"/>
      <w:divBdr>
        <w:top w:val="none" w:sz="0" w:space="0" w:color="auto"/>
        <w:left w:val="none" w:sz="0" w:space="0" w:color="auto"/>
        <w:bottom w:val="none" w:sz="0" w:space="0" w:color="auto"/>
        <w:right w:val="none" w:sz="0" w:space="0" w:color="auto"/>
      </w:divBdr>
    </w:div>
    <w:div w:id="1790315131">
      <w:bodyDiv w:val="1"/>
      <w:marLeft w:val="0"/>
      <w:marRight w:val="0"/>
      <w:marTop w:val="0"/>
      <w:marBottom w:val="0"/>
      <w:divBdr>
        <w:top w:val="none" w:sz="0" w:space="0" w:color="auto"/>
        <w:left w:val="none" w:sz="0" w:space="0" w:color="auto"/>
        <w:bottom w:val="none" w:sz="0" w:space="0" w:color="auto"/>
        <w:right w:val="none" w:sz="0" w:space="0" w:color="auto"/>
      </w:divBdr>
      <w:divsChild>
        <w:div w:id="922953740">
          <w:marLeft w:val="0"/>
          <w:marRight w:val="0"/>
          <w:marTop w:val="0"/>
          <w:marBottom w:val="75"/>
          <w:divBdr>
            <w:top w:val="none" w:sz="0" w:space="0" w:color="auto"/>
            <w:left w:val="none" w:sz="0" w:space="0" w:color="auto"/>
            <w:bottom w:val="none" w:sz="0" w:space="0" w:color="auto"/>
            <w:right w:val="none" w:sz="0" w:space="0" w:color="auto"/>
          </w:divBdr>
        </w:div>
        <w:div w:id="124391077">
          <w:marLeft w:val="0"/>
          <w:marRight w:val="0"/>
          <w:marTop w:val="0"/>
          <w:marBottom w:val="75"/>
          <w:divBdr>
            <w:top w:val="none" w:sz="0" w:space="0" w:color="auto"/>
            <w:left w:val="none" w:sz="0" w:space="0" w:color="auto"/>
            <w:bottom w:val="none" w:sz="0" w:space="0" w:color="auto"/>
            <w:right w:val="none" w:sz="0" w:space="0" w:color="auto"/>
          </w:divBdr>
        </w:div>
      </w:divsChild>
    </w:div>
    <w:div w:id="1814908596">
      <w:bodyDiv w:val="1"/>
      <w:marLeft w:val="0"/>
      <w:marRight w:val="0"/>
      <w:marTop w:val="0"/>
      <w:marBottom w:val="0"/>
      <w:divBdr>
        <w:top w:val="none" w:sz="0" w:space="0" w:color="auto"/>
        <w:left w:val="none" w:sz="0" w:space="0" w:color="auto"/>
        <w:bottom w:val="none" w:sz="0" w:space="0" w:color="auto"/>
        <w:right w:val="none" w:sz="0" w:space="0" w:color="auto"/>
      </w:divBdr>
    </w:div>
    <w:div w:id="1839464551">
      <w:bodyDiv w:val="1"/>
      <w:marLeft w:val="0"/>
      <w:marRight w:val="0"/>
      <w:marTop w:val="0"/>
      <w:marBottom w:val="0"/>
      <w:divBdr>
        <w:top w:val="none" w:sz="0" w:space="0" w:color="auto"/>
        <w:left w:val="none" w:sz="0" w:space="0" w:color="auto"/>
        <w:bottom w:val="none" w:sz="0" w:space="0" w:color="auto"/>
        <w:right w:val="none" w:sz="0" w:space="0" w:color="auto"/>
      </w:divBdr>
    </w:div>
    <w:div w:id="1874682618">
      <w:bodyDiv w:val="1"/>
      <w:marLeft w:val="0"/>
      <w:marRight w:val="0"/>
      <w:marTop w:val="0"/>
      <w:marBottom w:val="0"/>
      <w:divBdr>
        <w:top w:val="none" w:sz="0" w:space="0" w:color="auto"/>
        <w:left w:val="none" w:sz="0" w:space="0" w:color="auto"/>
        <w:bottom w:val="none" w:sz="0" w:space="0" w:color="auto"/>
        <w:right w:val="none" w:sz="0" w:space="0" w:color="auto"/>
      </w:divBdr>
    </w:div>
    <w:div w:id="1918590495">
      <w:bodyDiv w:val="1"/>
      <w:marLeft w:val="0"/>
      <w:marRight w:val="0"/>
      <w:marTop w:val="0"/>
      <w:marBottom w:val="0"/>
      <w:divBdr>
        <w:top w:val="none" w:sz="0" w:space="0" w:color="auto"/>
        <w:left w:val="none" w:sz="0" w:space="0" w:color="auto"/>
        <w:bottom w:val="none" w:sz="0" w:space="0" w:color="auto"/>
        <w:right w:val="none" w:sz="0" w:space="0" w:color="auto"/>
      </w:divBdr>
    </w:div>
    <w:div w:id="1964769936">
      <w:bodyDiv w:val="1"/>
      <w:marLeft w:val="0"/>
      <w:marRight w:val="0"/>
      <w:marTop w:val="0"/>
      <w:marBottom w:val="0"/>
      <w:divBdr>
        <w:top w:val="none" w:sz="0" w:space="0" w:color="auto"/>
        <w:left w:val="none" w:sz="0" w:space="0" w:color="auto"/>
        <w:bottom w:val="none" w:sz="0" w:space="0" w:color="auto"/>
        <w:right w:val="none" w:sz="0" w:space="0" w:color="auto"/>
      </w:divBdr>
    </w:div>
    <w:div w:id="1984845312">
      <w:bodyDiv w:val="1"/>
      <w:marLeft w:val="0"/>
      <w:marRight w:val="0"/>
      <w:marTop w:val="0"/>
      <w:marBottom w:val="0"/>
      <w:divBdr>
        <w:top w:val="none" w:sz="0" w:space="0" w:color="auto"/>
        <w:left w:val="none" w:sz="0" w:space="0" w:color="auto"/>
        <w:bottom w:val="none" w:sz="0" w:space="0" w:color="auto"/>
        <w:right w:val="none" w:sz="0" w:space="0" w:color="auto"/>
      </w:divBdr>
      <w:divsChild>
        <w:div w:id="1115489433">
          <w:marLeft w:val="0"/>
          <w:marRight w:val="0"/>
          <w:marTop w:val="225"/>
          <w:marBottom w:val="225"/>
          <w:divBdr>
            <w:top w:val="none" w:sz="0" w:space="0" w:color="auto"/>
            <w:left w:val="none" w:sz="0" w:space="0" w:color="auto"/>
            <w:bottom w:val="none" w:sz="0" w:space="0" w:color="auto"/>
            <w:right w:val="none" w:sz="0" w:space="0" w:color="auto"/>
          </w:divBdr>
          <w:divsChild>
            <w:div w:id="626859949">
              <w:marLeft w:val="0"/>
              <w:marRight w:val="0"/>
              <w:marTop w:val="0"/>
              <w:marBottom w:val="0"/>
              <w:divBdr>
                <w:top w:val="none" w:sz="0" w:space="0" w:color="auto"/>
                <w:left w:val="none" w:sz="0" w:space="0" w:color="auto"/>
                <w:bottom w:val="none" w:sz="0" w:space="0" w:color="auto"/>
                <w:right w:val="none" w:sz="0" w:space="0" w:color="auto"/>
              </w:divBdr>
              <w:divsChild>
                <w:div w:id="1112091769">
                  <w:marLeft w:val="0"/>
                  <w:marRight w:val="0"/>
                  <w:marTop w:val="0"/>
                  <w:marBottom w:val="0"/>
                  <w:divBdr>
                    <w:top w:val="none" w:sz="0" w:space="0" w:color="auto"/>
                    <w:left w:val="none" w:sz="0" w:space="0" w:color="auto"/>
                    <w:bottom w:val="none" w:sz="0" w:space="0" w:color="auto"/>
                    <w:right w:val="none" w:sz="0" w:space="0" w:color="auto"/>
                  </w:divBdr>
                  <w:divsChild>
                    <w:div w:id="102506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9817671">
      <w:bodyDiv w:val="1"/>
      <w:marLeft w:val="0"/>
      <w:marRight w:val="0"/>
      <w:marTop w:val="0"/>
      <w:marBottom w:val="0"/>
      <w:divBdr>
        <w:top w:val="none" w:sz="0" w:space="0" w:color="auto"/>
        <w:left w:val="none" w:sz="0" w:space="0" w:color="auto"/>
        <w:bottom w:val="none" w:sz="0" w:space="0" w:color="auto"/>
        <w:right w:val="none" w:sz="0" w:space="0" w:color="auto"/>
      </w:divBdr>
      <w:divsChild>
        <w:div w:id="691296253">
          <w:marLeft w:val="0"/>
          <w:marRight w:val="0"/>
          <w:marTop w:val="0"/>
          <w:marBottom w:val="0"/>
          <w:divBdr>
            <w:top w:val="none" w:sz="0" w:space="0" w:color="auto"/>
            <w:left w:val="none" w:sz="0" w:space="0" w:color="auto"/>
            <w:bottom w:val="none" w:sz="0" w:space="0" w:color="auto"/>
            <w:right w:val="none" w:sz="0" w:space="0" w:color="auto"/>
          </w:divBdr>
        </w:div>
        <w:div w:id="427966843">
          <w:marLeft w:val="0"/>
          <w:marRight w:val="0"/>
          <w:marTop w:val="0"/>
          <w:marBottom w:val="0"/>
          <w:divBdr>
            <w:top w:val="none" w:sz="0" w:space="0" w:color="auto"/>
            <w:left w:val="none" w:sz="0" w:space="0" w:color="auto"/>
            <w:bottom w:val="none" w:sz="0" w:space="0" w:color="auto"/>
            <w:right w:val="none" w:sz="0" w:space="0" w:color="auto"/>
          </w:divBdr>
        </w:div>
        <w:div w:id="703335004">
          <w:marLeft w:val="0"/>
          <w:marRight w:val="0"/>
          <w:marTop w:val="0"/>
          <w:marBottom w:val="0"/>
          <w:divBdr>
            <w:top w:val="none" w:sz="0" w:space="0" w:color="auto"/>
            <w:left w:val="none" w:sz="0" w:space="0" w:color="auto"/>
            <w:bottom w:val="none" w:sz="0" w:space="0" w:color="auto"/>
            <w:right w:val="none" w:sz="0" w:space="0" w:color="auto"/>
          </w:divBdr>
        </w:div>
        <w:div w:id="153835462">
          <w:marLeft w:val="0"/>
          <w:marRight w:val="0"/>
          <w:marTop w:val="0"/>
          <w:marBottom w:val="0"/>
          <w:divBdr>
            <w:top w:val="none" w:sz="0" w:space="0" w:color="auto"/>
            <w:left w:val="none" w:sz="0" w:space="0" w:color="auto"/>
            <w:bottom w:val="none" w:sz="0" w:space="0" w:color="auto"/>
            <w:right w:val="none" w:sz="0" w:space="0" w:color="auto"/>
          </w:divBdr>
        </w:div>
        <w:div w:id="1660886536">
          <w:marLeft w:val="0"/>
          <w:marRight w:val="0"/>
          <w:marTop w:val="0"/>
          <w:marBottom w:val="0"/>
          <w:divBdr>
            <w:top w:val="none" w:sz="0" w:space="0" w:color="auto"/>
            <w:left w:val="none" w:sz="0" w:space="0" w:color="auto"/>
            <w:bottom w:val="none" w:sz="0" w:space="0" w:color="auto"/>
            <w:right w:val="none" w:sz="0" w:space="0" w:color="auto"/>
          </w:divBdr>
        </w:div>
        <w:div w:id="848562128">
          <w:marLeft w:val="0"/>
          <w:marRight w:val="0"/>
          <w:marTop w:val="0"/>
          <w:marBottom w:val="0"/>
          <w:divBdr>
            <w:top w:val="none" w:sz="0" w:space="0" w:color="auto"/>
            <w:left w:val="none" w:sz="0" w:space="0" w:color="auto"/>
            <w:bottom w:val="none" w:sz="0" w:space="0" w:color="auto"/>
            <w:right w:val="none" w:sz="0" w:space="0" w:color="auto"/>
          </w:divBdr>
        </w:div>
        <w:div w:id="770441599">
          <w:marLeft w:val="0"/>
          <w:marRight w:val="0"/>
          <w:marTop w:val="0"/>
          <w:marBottom w:val="0"/>
          <w:divBdr>
            <w:top w:val="none" w:sz="0" w:space="0" w:color="auto"/>
            <w:left w:val="none" w:sz="0" w:space="0" w:color="auto"/>
            <w:bottom w:val="none" w:sz="0" w:space="0" w:color="auto"/>
            <w:right w:val="none" w:sz="0" w:space="0" w:color="auto"/>
          </w:divBdr>
        </w:div>
        <w:div w:id="1996452261">
          <w:marLeft w:val="0"/>
          <w:marRight w:val="0"/>
          <w:marTop w:val="0"/>
          <w:marBottom w:val="0"/>
          <w:divBdr>
            <w:top w:val="none" w:sz="0" w:space="0" w:color="auto"/>
            <w:left w:val="none" w:sz="0" w:space="0" w:color="auto"/>
            <w:bottom w:val="none" w:sz="0" w:space="0" w:color="auto"/>
            <w:right w:val="none" w:sz="0" w:space="0" w:color="auto"/>
          </w:divBdr>
        </w:div>
      </w:divsChild>
    </w:div>
    <w:div w:id="2044402217">
      <w:bodyDiv w:val="1"/>
      <w:marLeft w:val="0"/>
      <w:marRight w:val="0"/>
      <w:marTop w:val="0"/>
      <w:marBottom w:val="0"/>
      <w:divBdr>
        <w:top w:val="none" w:sz="0" w:space="0" w:color="auto"/>
        <w:left w:val="none" w:sz="0" w:space="0" w:color="auto"/>
        <w:bottom w:val="none" w:sz="0" w:space="0" w:color="auto"/>
        <w:right w:val="none" w:sz="0" w:space="0" w:color="auto"/>
      </w:divBdr>
    </w:div>
    <w:div w:id="2060930598">
      <w:bodyDiv w:val="1"/>
      <w:marLeft w:val="0"/>
      <w:marRight w:val="0"/>
      <w:marTop w:val="0"/>
      <w:marBottom w:val="0"/>
      <w:divBdr>
        <w:top w:val="none" w:sz="0" w:space="0" w:color="auto"/>
        <w:left w:val="none" w:sz="0" w:space="0" w:color="auto"/>
        <w:bottom w:val="none" w:sz="0" w:space="0" w:color="auto"/>
        <w:right w:val="none" w:sz="0" w:space="0" w:color="auto"/>
      </w:divBdr>
    </w:div>
    <w:div w:id="2121141615">
      <w:bodyDiv w:val="1"/>
      <w:marLeft w:val="0"/>
      <w:marRight w:val="0"/>
      <w:marTop w:val="0"/>
      <w:marBottom w:val="0"/>
      <w:divBdr>
        <w:top w:val="none" w:sz="0" w:space="0" w:color="auto"/>
        <w:left w:val="none" w:sz="0" w:space="0" w:color="auto"/>
        <w:bottom w:val="none" w:sz="0" w:space="0" w:color="auto"/>
        <w:right w:val="none" w:sz="0" w:space="0" w:color="auto"/>
      </w:divBdr>
    </w:div>
    <w:div w:id="2135250644">
      <w:bodyDiv w:val="1"/>
      <w:marLeft w:val="0"/>
      <w:marRight w:val="0"/>
      <w:marTop w:val="0"/>
      <w:marBottom w:val="0"/>
      <w:divBdr>
        <w:top w:val="none" w:sz="0" w:space="0" w:color="auto"/>
        <w:left w:val="none" w:sz="0" w:space="0" w:color="auto"/>
        <w:bottom w:val="none" w:sz="0" w:space="0" w:color="auto"/>
        <w:right w:val="none" w:sz="0" w:space="0" w:color="auto"/>
      </w:divBdr>
    </w:div>
    <w:div w:id="2142111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 Type="http://schemas.openxmlformats.org/officeDocument/2006/relationships/styles" Target="styles.xml"/><Relationship Id="rId21" Type="http://schemas.openxmlformats.org/officeDocument/2006/relationships/diagramQuickStyle" Target="diagrams/quickStyle3.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diagramLayout" Target="diagrams/layout3.xml"/><Relationship Id="rId29"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image" Target="media/image3.png"/><Relationship Id="rId35"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5B932FB-1E5D-4349-AB6E-C23D0ECFB585}" type="doc">
      <dgm:prSet loTypeId="urn:microsoft.com/office/officeart/2005/8/layout/process1" loCatId="process" qsTypeId="urn:microsoft.com/office/officeart/2005/8/quickstyle/simple1" qsCatId="simple" csTypeId="urn:microsoft.com/office/officeart/2005/8/colors/accent1_2" csCatId="accent1" phldr="1"/>
      <dgm:spPr/>
    </dgm:pt>
    <dgm:pt modelId="{0D594132-3768-4208-9875-3012A1C62880}">
      <dgm:prSet phldrT="[Tekst]" custT="1"/>
      <dgm:spPr>
        <a:solidFill>
          <a:schemeClr val="accent1">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Stress</a:t>
          </a:r>
        </a:p>
      </dgm:t>
    </dgm:pt>
    <dgm:pt modelId="{30A51C9E-2C92-4BD9-A559-CF815333400F}" type="parTrans" cxnId="{6BAE2612-9BB1-411F-8745-A3BBA05E163A}">
      <dgm:prSet/>
      <dgm:spPr/>
      <dgm:t>
        <a:bodyPr/>
        <a:lstStyle/>
        <a:p>
          <a:endParaRPr lang="nl-NL"/>
        </a:p>
      </dgm:t>
    </dgm:pt>
    <dgm:pt modelId="{C33CB2FD-D164-4268-B775-59E8B90EBE11}" type="sibTrans" cxnId="{6BAE2612-9BB1-411F-8745-A3BBA05E163A}">
      <dgm:prSet/>
      <dgm:spPr>
        <a:solidFill>
          <a:schemeClr val="accent1">
            <a:lumMod val="20000"/>
            <a:lumOff val="80000"/>
          </a:schemeClr>
        </a:solidFill>
      </dgm:spPr>
      <dgm:t>
        <a:bodyPr/>
        <a:lstStyle/>
        <a:p>
          <a:endParaRPr lang="nl-NL"/>
        </a:p>
      </dgm:t>
    </dgm:pt>
    <dgm:pt modelId="{6B74AF27-7F0B-4ACB-831B-11FAF16DD7FB}">
      <dgm:prSet phldrT="[Tekst]" custT="1"/>
      <dgm:spPr>
        <a:solidFill>
          <a:schemeClr val="accent1">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Activatie 'systeem 1'</a:t>
          </a:r>
        </a:p>
      </dgm:t>
    </dgm:pt>
    <dgm:pt modelId="{A5505752-AD6E-472A-93A6-D5AA4B8D6BE4}" type="parTrans" cxnId="{329AFA43-C028-4EC3-B9E8-5F05D4FEE634}">
      <dgm:prSet/>
      <dgm:spPr/>
      <dgm:t>
        <a:bodyPr/>
        <a:lstStyle/>
        <a:p>
          <a:endParaRPr lang="nl-NL"/>
        </a:p>
      </dgm:t>
    </dgm:pt>
    <dgm:pt modelId="{0981E45F-FFE2-4C2F-A62D-B01EBA161291}" type="sibTrans" cxnId="{329AFA43-C028-4EC3-B9E8-5F05D4FEE634}">
      <dgm:prSet/>
      <dgm:spPr>
        <a:solidFill>
          <a:schemeClr val="accent1">
            <a:lumMod val="20000"/>
            <a:lumOff val="80000"/>
          </a:schemeClr>
        </a:solidFill>
      </dgm:spPr>
      <dgm:t>
        <a:bodyPr/>
        <a:lstStyle/>
        <a:p>
          <a:endParaRPr lang="nl-NL"/>
        </a:p>
      </dgm:t>
    </dgm:pt>
    <dgm:pt modelId="{4D0E714B-DB95-4ABE-81B4-155F06414706}">
      <dgm:prSet phldrT="[Tekst]" custT="1"/>
      <dgm:spPr>
        <a:solidFill>
          <a:schemeClr val="accent1">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Minder informatie en gebruik maken van gewoontes en regels </a:t>
          </a:r>
        </a:p>
      </dgm:t>
    </dgm:pt>
    <dgm:pt modelId="{B91FA095-CBD0-4430-BE44-CD3E4080F938}" type="parTrans" cxnId="{11EE8751-B816-4938-8866-29D0EE4BF818}">
      <dgm:prSet/>
      <dgm:spPr/>
      <dgm:t>
        <a:bodyPr/>
        <a:lstStyle/>
        <a:p>
          <a:endParaRPr lang="nl-NL"/>
        </a:p>
      </dgm:t>
    </dgm:pt>
    <dgm:pt modelId="{4E1F8150-4B44-43A7-8B37-04A5A23B652C}" type="sibTrans" cxnId="{11EE8751-B816-4938-8866-29D0EE4BF818}">
      <dgm:prSet/>
      <dgm:spPr>
        <a:solidFill>
          <a:schemeClr val="accent1">
            <a:lumMod val="20000"/>
            <a:lumOff val="80000"/>
          </a:schemeClr>
        </a:solidFill>
      </dgm:spPr>
      <dgm:t>
        <a:bodyPr/>
        <a:lstStyle/>
        <a:p>
          <a:endParaRPr lang="nl-NL"/>
        </a:p>
      </dgm:t>
    </dgm:pt>
    <dgm:pt modelId="{392B9DB6-2AF0-4F51-B99F-566486F70326}">
      <dgm:prSet phldrT="[Tekst]" custT="1"/>
      <dgm:spPr>
        <a:solidFill>
          <a:schemeClr val="accent1">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Strikte regeltoepassing</a:t>
          </a:r>
        </a:p>
      </dgm:t>
    </dgm:pt>
    <dgm:pt modelId="{FB4D7D18-9765-4CAA-B816-7EF7F645E883}" type="parTrans" cxnId="{E4480711-63E8-42A4-8690-B7931AF18BF8}">
      <dgm:prSet/>
      <dgm:spPr/>
      <dgm:t>
        <a:bodyPr/>
        <a:lstStyle/>
        <a:p>
          <a:endParaRPr lang="nl-NL"/>
        </a:p>
      </dgm:t>
    </dgm:pt>
    <dgm:pt modelId="{C9E01584-B78C-438B-A143-5108128679F5}" type="sibTrans" cxnId="{E4480711-63E8-42A4-8690-B7931AF18BF8}">
      <dgm:prSet/>
      <dgm:spPr/>
      <dgm:t>
        <a:bodyPr/>
        <a:lstStyle/>
        <a:p>
          <a:endParaRPr lang="nl-NL"/>
        </a:p>
      </dgm:t>
    </dgm:pt>
    <dgm:pt modelId="{AD03456C-A8A8-46E3-A3CE-8955DE3249AC}" type="pres">
      <dgm:prSet presAssocID="{05B932FB-1E5D-4349-AB6E-C23D0ECFB585}" presName="Name0" presStyleCnt="0">
        <dgm:presLayoutVars>
          <dgm:dir/>
          <dgm:resizeHandles val="exact"/>
        </dgm:presLayoutVars>
      </dgm:prSet>
      <dgm:spPr/>
    </dgm:pt>
    <dgm:pt modelId="{0F66B18C-FC37-4C7A-9ABA-0142D90C63D4}" type="pres">
      <dgm:prSet presAssocID="{0D594132-3768-4208-9875-3012A1C62880}" presName="node" presStyleLbl="node1" presStyleIdx="0" presStyleCnt="4">
        <dgm:presLayoutVars>
          <dgm:bulletEnabled val="1"/>
        </dgm:presLayoutVars>
      </dgm:prSet>
      <dgm:spPr/>
    </dgm:pt>
    <dgm:pt modelId="{765268CC-DC34-4DEF-B823-AC36CA554950}" type="pres">
      <dgm:prSet presAssocID="{C33CB2FD-D164-4268-B775-59E8B90EBE11}" presName="sibTrans" presStyleLbl="sibTrans2D1" presStyleIdx="0" presStyleCnt="3"/>
      <dgm:spPr/>
    </dgm:pt>
    <dgm:pt modelId="{BDD8F3B0-F530-4557-8D03-9492F0FB0176}" type="pres">
      <dgm:prSet presAssocID="{C33CB2FD-D164-4268-B775-59E8B90EBE11}" presName="connectorText" presStyleLbl="sibTrans2D1" presStyleIdx="0" presStyleCnt="3"/>
      <dgm:spPr/>
    </dgm:pt>
    <dgm:pt modelId="{E8A411F8-419D-4AE5-B1D4-E9F540054D54}" type="pres">
      <dgm:prSet presAssocID="{6B74AF27-7F0B-4ACB-831B-11FAF16DD7FB}" presName="node" presStyleLbl="node1" presStyleIdx="1" presStyleCnt="4">
        <dgm:presLayoutVars>
          <dgm:bulletEnabled val="1"/>
        </dgm:presLayoutVars>
      </dgm:prSet>
      <dgm:spPr/>
    </dgm:pt>
    <dgm:pt modelId="{8B54408D-ED1E-439C-BBE7-6C9BBC52D685}" type="pres">
      <dgm:prSet presAssocID="{0981E45F-FFE2-4C2F-A62D-B01EBA161291}" presName="sibTrans" presStyleLbl="sibTrans2D1" presStyleIdx="1" presStyleCnt="3"/>
      <dgm:spPr/>
    </dgm:pt>
    <dgm:pt modelId="{E2A34CAC-3B5A-4E6A-9B77-C7C7FBDDE2B9}" type="pres">
      <dgm:prSet presAssocID="{0981E45F-FFE2-4C2F-A62D-B01EBA161291}" presName="connectorText" presStyleLbl="sibTrans2D1" presStyleIdx="1" presStyleCnt="3"/>
      <dgm:spPr/>
    </dgm:pt>
    <dgm:pt modelId="{80979A3C-29E2-4228-B12A-0523495E7087}" type="pres">
      <dgm:prSet presAssocID="{4D0E714B-DB95-4ABE-81B4-155F06414706}" presName="node" presStyleLbl="node1" presStyleIdx="2" presStyleCnt="4">
        <dgm:presLayoutVars>
          <dgm:bulletEnabled val="1"/>
        </dgm:presLayoutVars>
      </dgm:prSet>
      <dgm:spPr/>
    </dgm:pt>
    <dgm:pt modelId="{FFFC5DAD-240E-41AA-ADB0-949FCDCB6C40}" type="pres">
      <dgm:prSet presAssocID="{4E1F8150-4B44-43A7-8B37-04A5A23B652C}" presName="sibTrans" presStyleLbl="sibTrans2D1" presStyleIdx="2" presStyleCnt="3"/>
      <dgm:spPr/>
    </dgm:pt>
    <dgm:pt modelId="{C471CA32-C8EE-4F1B-83DA-5C01C22A63D7}" type="pres">
      <dgm:prSet presAssocID="{4E1F8150-4B44-43A7-8B37-04A5A23B652C}" presName="connectorText" presStyleLbl="sibTrans2D1" presStyleIdx="2" presStyleCnt="3"/>
      <dgm:spPr/>
    </dgm:pt>
    <dgm:pt modelId="{0E665A14-6EBF-471F-95F0-FB373AED2F94}" type="pres">
      <dgm:prSet presAssocID="{392B9DB6-2AF0-4F51-B99F-566486F70326}" presName="node" presStyleLbl="node1" presStyleIdx="3" presStyleCnt="4">
        <dgm:presLayoutVars>
          <dgm:bulletEnabled val="1"/>
        </dgm:presLayoutVars>
      </dgm:prSet>
      <dgm:spPr/>
    </dgm:pt>
  </dgm:ptLst>
  <dgm:cxnLst>
    <dgm:cxn modelId="{2DD93F00-3615-4A7E-B01C-77B6C9115BF9}" type="presOf" srcId="{05B932FB-1E5D-4349-AB6E-C23D0ECFB585}" destId="{AD03456C-A8A8-46E3-A3CE-8955DE3249AC}" srcOrd="0" destOrd="0" presId="urn:microsoft.com/office/officeart/2005/8/layout/process1"/>
    <dgm:cxn modelId="{D572AA05-5F52-434D-A438-9F1A0AE07A96}" type="presOf" srcId="{0981E45F-FFE2-4C2F-A62D-B01EBA161291}" destId="{E2A34CAC-3B5A-4E6A-9B77-C7C7FBDDE2B9}" srcOrd="1" destOrd="0" presId="urn:microsoft.com/office/officeart/2005/8/layout/process1"/>
    <dgm:cxn modelId="{E4480711-63E8-42A4-8690-B7931AF18BF8}" srcId="{05B932FB-1E5D-4349-AB6E-C23D0ECFB585}" destId="{392B9DB6-2AF0-4F51-B99F-566486F70326}" srcOrd="3" destOrd="0" parTransId="{FB4D7D18-9765-4CAA-B816-7EF7F645E883}" sibTransId="{C9E01584-B78C-438B-A143-5108128679F5}"/>
    <dgm:cxn modelId="{6BAE2612-9BB1-411F-8745-A3BBA05E163A}" srcId="{05B932FB-1E5D-4349-AB6E-C23D0ECFB585}" destId="{0D594132-3768-4208-9875-3012A1C62880}" srcOrd="0" destOrd="0" parTransId="{30A51C9E-2C92-4BD9-A559-CF815333400F}" sibTransId="{C33CB2FD-D164-4268-B775-59E8B90EBE11}"/>
    <dgm:cxn modelId="{70DC9B28-0645-4B7E-84E7-FEA41CD3141F}" type="presOf" srcId="{C33CB2FD-D164-4268-B775-59E8B90EBE11}" destId="{BDD8F3B0-F530-4557-8D03-9492F0FB0176}" srcOrd="1" destOrd="0" presId="urn:microsoft.com/office/officeart/2005/8/layout/process1"/>
    <dgm:cxn modelId="{44358941-D4A9-4ACB-86C9-842182C07EA5}" type="presOf" srcId="{C33CB2FD-D164-4268-B775-59E8B90EBE11}" destId="{765268CC-DC34-4DEF-B823-AC36CA554950}" srcOrd="0" destOrd="0" presId="urn:microsoft.com/office/officeart/2005/8/layout/process1"/>
    <dgm:cxn modelId="{329AFA43-C028-4EC3-B9E8-5F05D4FEE634}" srcId="{05B932FB-1E5D-4349-AB6E-C23D0ECFB585}" destId="{6B74AF27-7F0B-4ACB-831B-11FAF16DD7FB}" srcOrd="1" destOrd="0" parTransId="{A5505752-AD6E-472A-93A6-D5AA4B8D6BE4}" sibTransId="{0981E45F-FFE2-4C2F-A62D-B01EBA161291}"/>
    <dgm:cxn modelId="{11EE8751-B816-4938-8866-29D0EE4BF818}" srcId="{05B932FB-1E5D-4349-AB6E-C23D0ECFB585}" destId="{4D0E714B-DB95-4ABE-81B4-155F06414706}" srcOrd="2" destOrd="0" parTransId="{B91FA095-CBD0-4430-BE44-CD3E4080F938}" sibTransId="{4E1F8150-4B44-43A7-8B37-04A5A23B652C}"/>
    <dgm:cxn modelId="{6B929C92-D12A-4562-9E66-703B7B3A3960}" type="presOf" srcId="{0D594132-3768-4208-9875-3012A1C62880}" destId="{0F66B18C-FC37-4C7A-9ABA-0142D90C63D4}" srcOrd="0" destOrd="0" presId="urn:microsoft.com/office/officeart/2005/8/layout/process1"/>
    <dgm:cxn modelId="{7B4AD2A8-82CD-44C5-9B54-B9A21507FEB7}" type="presOf" srcId="{392B9DB6-2AF0-4F51-B99F-566486F70326}" destId="{0E665A14-6EBF-471F-95F0-FB373AED2F94}" srcOrd="0" destOrd="0" presId="urn:microsoft.com/office/officeart/2005/8/layout/process1"/>
    <dgm:cxn modelId="{19EF0ACF-7691-41AB-9AFB-13F626988F31}" type="presOf" srcId="{4E1F8150-4B44-43A7-8B37-04A5A23B652C}" destId="{C471CA32-C8EE-4F1B-83DA-5C01C22A63D7}" srcOrd="1" destOrd="0" presId="urn:microsoft.com/office/officeart/2005/8/layout/process1"/>
    <dgm:cxn modelId="{5CE299D1-3004-4CE6-A1A5-0A88486F6B78}" type="presOf" srcId="{0981E45F-FFE2-4C2F-A62D-B01EBA161291}" destId="{8B54408D-ED1E-439C-BBE7-6C9BBC52D685}" srcOrd="0" destOrd="0" presId="urn:microsoft.com/office/officeart/2005/8/layout/process1"/>
    <dgm:cxn modelId="{0D896DDA-303F-4873-A330-12EAE5350494}" type="presOf" srcId="{4D0E714B-DB95-4ABE-81B4-155F06414706}" destId="{80979A3C-29E2-4228-B12A-0523495E7087}" srcOrd="0" destOrd="0" presId="urn:microsoft.com/office/officeart/2005/8/layout/process1"/>
    <dgm:cxn modelId="{44EF7BEC-AC0B-4D3D-9A9B-26177561520A}" type="presOf" srcId="{6B74AF27-7F0B-4ACB-831B-11FAF16DD7FB}" destId="{E8A411F8-419D-4AE5-B1D4-E9F540054D54}" srcOrd="0" destOrd="0" presId="urn:microsoft.com/office/officeart/2005/8/layout/process1"/>
    <dgm:cxn modelId="{EAB38DFA-B673-4C9B-81DA-EDA9F0417E9F}" type="presOf" srcId="{4E1F8150-4B44-43A7-8B37-04A5A23B652C}" destId="{FFFC5DAD-240E-41AA-ADB0-949FCDCB6C40}" srcOrd="0" destOrd="0" presId="urn:microsoft.com/office/officeart/2005/8/layout/process1"/>
    <dgm:cxn modelId="{9988D684-FADC-4FED-A7DC-1794B47F38FD}" type="presParOf" srcId="{AD03456C-A8A8-46E3-A3CE-8955DE3249AC}" destId="{0F66B18C-FC37-4C7A-9ABA-0142D90C63D4}" srcOrd="0" destOrd="0" presId="urn:microsoft.com/office/officeart/2005/8/layout/process1"/>
    <dgm:cxn modelId="{E1381E82-89D7-49B3-81E8-BFCFF8532918}" type="presParOf" srcId="{AD03456C-A8A8-46E3-A3CE-8955DE3249AC}" destId="{765268CC-DC34-4DEF-B823-AC36CA554950}" srcOrd="1" destOrd="0" presId="urn:microsoft.com/office/officeart/2005/8/layout/process1"/>
    <dgm:cxn modelId="{DB33735E-AD60-47CE-BBF5-753809AD3292}" type="presParOf" srcId="{765268CC-DC34-4DEF-B823-AC36CA554950}" destId="{BDD8F3B0-F530-4557-8D03-9492F0FB0176}" srcOrd="0" destOrd="0" presId="urn:microsoft.com/office/officeart/2005/8/layout/process1"/>
    <dgm:cxn modelId="{59CAE997-B111-4D78-8376-FB47CF71B3B9}" type="presParOf" srcId="{AD03456C-A8A8-46E3-A3CE-8955DE3249AC}" destId="{E8A411F8-419D-4AE5-B1D4-E9F540054D54}" srcOrd="2" destOrd="0" presId="urn:microsoft.com/office/officeart/2005/8/layout/process1"/>
    <dgm:cxn modelId="{C5FDC211-B0A7-4C8B-AAD7-BC350AAABC74}" type="presParOf" srcId="{AD03456C-A8A8-46E3-A3CE-8955DE3249AC}" destId="{8B54408D-ED1E-439C-BBE7-6C9BBC52D685}" srcOrd="3" destOrd="0" presId="urn:microsoft.com/office/officeart/2005/8/layout/process1"/>
    <dgm:cxn modelId="{6095284F-7913-408E-A0B7-D71C49E739EF}" type="presParOf" srcId="{8B54408D-ED1E-439C-BBE7-6C9BBC52D685}" destId="{E2A34CAC-3B5A-4E6A-9B77-C7C7FBDDE2B9}" srcOrd="0" destOrd="0" presId="urn:microsoft.com/office/officeart/2005/8/layout/process1"/>
    <dgm:cxn modelId="{0A5E8AE6-006F-4827-8703-9AAA247C2E46}" type="presParOf" srcId="{AD03456C-A8A8-46E3-A3CE-8955DE3249AC}" destId="{80979A3C-29E2-4228-B12A-0523495E7087}" srcOrd="4" destOrd="0" presId="urn:microsoft.com/office/officeart/2005/8/layout/process1"/>
    <dgm:cxn modelId="{5A601B33-17E7-46A0-9F2A-49FCB4BDE0FC}" type="presParOf" srcId="{AD03456C-A8A8-46E3-A3CE-8955DE3249AC}" destId="{FFFC5DAD-240E-41AA-ADB0-949FCDCB6C40}" srcOrd="5" destOrd="0" presId="urn:microsoft.com/office/officeart/2005/8/layout/process1"/>
    <dgm:cxn modelId="{0C6C7400-F7DE-4E0E-B073-0F5A9AEE1A18}" type="presParOf" srcId="{FFFC5DAD-240E-41AA-ADB0-949FCDCB6C40}" destId="{C471CA32-C8EE-4F1B-83DA-5C01C22A63D7}" srcOrd="0" destOrd="0" presId="urn:microsoft.com/office/officeart/2005/8/layout/process1"/>
    <dgm:cxn modelId="{BB36F428-3181-4617-9132-239EA6D26521}" type="presParOf" srcId="{AD03456C-A8A8-46E3-A3CE-8955DE3249AC}" destId="{0E665A14-6EBF-471F-95F0-FB373AED2F94}" srcOrd="6" destOrd="0" presId="urn:microsoft.com/office/officeart/2005/8/layout/process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8295AFB-5A65-49AE-BBF3-E58014803D4D}" type="doc">
      <dgm:prSet loTypeId="urn:microsoft.com/office/officeart/2005/8/layout/process1" loCatId="process" qsTypeId="urn:microsoft.com/office/officeart/2005/8/quickstyle/simple1" qsCatId="simple" csTypeId="urn:microsoft.com/office/officeart/2005/8/colors/accent1_2" csCatId="accent1" phldr="1"/>
      <dgm:spPr/>
    </dgm:pt>
    <dgm:pt modelId="{A6B553D9-F5D2-4361-B478-DD3C282988FB}">
      <dgm:prSet phldrT="[Tekst]" custT="1"/>
      <dgm:spPr>
        <a:solidFill>
          <a:schemeClr val="accent2">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Geen stress</a:t>
          </a:r>
        </a:p>
      </dgm:t>
    </dgm:pt>
    <dgm:pt modelId="{59C7E0DC-B026-45EF-87E3-B38E24E04810}" type="parTrans" cxnId="{E2923811-C69B-4CF3-BA86-C5ED17B2059F}">
      <dgm:prSet/>
      <dgm:spPr/>
      <dgm:t>
        <a:bodyPr/>
        <a:lstStyle/>
        <a:p>
          <a:endParaRPr lang="nl-NL"/>
        </a:p>
      </dgm:t>
    </dgm:pt>
    <dgm:pt modelId="{686F2F91-A9D5-4F2A-B2B0-339AC945845F}" type="sibTrans" cxnId="{E2923811-C69B-4CF3-BA86-C5ED17B2059F}">
      <dgm:prSet/>
      <dgm:spPr>
        <a:solidFill>
          <a:schemeClr val="accent2">
            <a:lumMod val="20000"/>
            <a:lumOff val="80000"/>
          </a:schemeClr>
        </a:solidFill>
      </dgm:spPr>
      <dgm:t>
        <a:bodyPr/>
        <a:lstStyle/>
        <a:p>
          <a:endParaRPr lang="nl-NL"/>
        </a:p>
      </dgm:t>
    </dgm:pt>
    <dgm:pt modelId="{A61FA94D-D93F-4B58-B707-A5E178596DF4}">
      <dgm:prSet phldrT="[Tekst]" custT="1"/>
      <dgm:spPr>
        <a:solidFill>
          <a:schemeClr val="accent2">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Volledige informatie en deze toetsen aan eigen normen</a:t>
          </a:r>
        </a:p>
      </dgm:t>
    </dgm:pt>
    <dgm:pt modelId="{6DFF913C-040A-444E-9D3F-2D1630A65A33}" type="parTrans" cxnId="{5AB61DCE-AB7C-4867-9D25-D01C4FA03E25}">
      <dgm:prSet/>
      <dgm:spPr/>
      <dgm:t>
        <a:bodyPr/>
        <a:lstStyle/>
        <a:p>
          <a:endParaRPr lang="nl-NL"/>
        </a:p>
      </dgm:t>
    </dgm:pt>
    <dgm:pt modelId="{038687A2-022E-4BF4-9E63-88E44ED3DFDD}" type="sibTrans" cxnId="{5AB61DCE-AB7C-4867-9D25-D01C4FA03E25}">
      <dgm:prSet/>
      <dgm:spPr>
        <a:solidFill>
          <a:schemeClr val="accent2">
            <a:lumMod val="20000"/>
            <a:lumOff val="80000"/>
          </a:schemeClr>
        </a:solidFill>
      </dgm:spPr>
      <dgm:t>
        <a:bodyPr/>
        <a:lstStyle/>
        <a:p>
          <a:endParaRPr lang="nl-NL"/>
        </a:p>
      </dgm:t>
    </dgm:pt>
    <dgm:pt modelId="{35610C8C-FAB6-4F42-A123-08D69351F1C6}">
      <dgm:prSet phldrT="[Tekst]" custT="1"/>
      <dgm:spPr>
        <a:solidFill>
          <a:schemeClr val="accent2">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Flexibele regeltoepassing</a:t>
          </a:r>
        </a:p>
      </dgm:t>
    </dgm:pt>
    <dgm:pt modelId="{08D3C672-4BAB-4392-91A7-69C8245A2C6B}" type="parTrans" cxnId="{4CFC1D42-06B5-4B08-B4AA-1A5201855E6F}">
      <dgm:prSet/>
      <dgm:spPr/>
      <dgm:t>
        <a:bodyPr/>
        <a:lstStyle/>
        <a:p>
          <a:endParaRPr lang="nl-NL"/>
        </a:p>
      </dgm:t>
    </dgm:pt>
    <dgm:pt modelId="{F0CCB7C7-8DD9-4D91-937F-7A851D564F87}" type="sibTrans" cxnId="{4CFC1D42-06B5-4B08-B4AA-1A5201855E6F}">
      <dgm:prSet/>
      <dgm:spPr/>
      <dgm:t>
        <a:bodyPr/>
        <a:lstStyle/>
        <a:p>
          <a:endParaRPr lang="nl-NL"/>
        </a:p>
      </dgm:t>
    </dgm:pt>
    <dgm:pt modelId="{5BD3B32A-BEB8-442D-9FC3-21DACD151A3B}">
      <dgm:prSet phldrT="[Tekst]" custT="1"/>
      <dgm:spPr>
        <a:solidFill>
          <a:schemeClr val="accent2">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Activatie 'systeem 2'</a:t>
          </a:r>
        </a:p>
      </dgm:t>
    </dgm:pt>
    <dgm:pt modelId="{DF281752-DCE2-4DF2-AE9B-E0DC7A37CE63}" type="parTrans" cxnId="{461BBEFB-9700-4D75-AE1B-C242F3A83FC3}">
      <dgm:prSet/>
      <dgm:spPr/>
      <dgm:t>
        <a:bodyPr/>
        <a:lstStyle/>
        <a:p>
          <a:endParaRPr lang="nl-NL"/>
        </a:p>
      </dgm:t>
    </dgm:pt>
    <dgm:pt modelId="{366B3A88-A1B8-483A-A92C-227CE7DE5CB5}" type="sibTrans" cxnId="{461BBEFB-9700-4D75-AE1B-C242F3A83FC3}">
      <dgm:prSet/>
      <dgm:spPr>
        <a:solidFill>
          <a:schemeClr val="accent2">
            <a:lumMod val="20000"/>
            <a:lumOff val="80000"/>
          </a:schemeClr>
        </a:solidFill>
      </dgm:spPr>
      <dgm:t>
        <a:bodyPr/>
        <a:lstStyle/>
        <a:p>
          <a:endParaRPr lang="nl-NL"/>
        </a:p>
      </dgm:t>
    </dgm:pt>
    <dgm:pt modelId="{F001B945-7E99-4A71-A155-220F3FCF82A8}" type="pres">
      <dgm:prSet presAssocID="{98295AFB-5A65-49AE-BBF3-E58014803D4D}" presName="Name0" presStyleCnt="0">
        <dgm:presLayoutVars>
          <dgm:dir/>
          <dgm:resizeHandles val="exact"/>
        </dgm:presLayoutVars>
      </dgm:prSet>
      <dgm:spPr/>
    </dgm:pt>
    <dgm:pt modelId="{17D425E0-F8B7-4EA4-8803-C8C69A9CFAE7}" type="pres">
      <dgm:prSet presAssocID="{A6B553D9-F5D2-4361-B478-DD3C282988FB}" presName="node" presStyleLbl="node1" presStyleIdx="0" presStyleCnt="4">
        <dgm:presLayoutVars>
          <dgm:bulletEnabled val="1"/>
        </dgm:presLayoutVars>
      </dgm:prSet>
      <dgm:spPr/>
    </dgm:pt>
    <dgm:pt modelId="{577AA505-0418-419B-9EC7-7BC42AB1D4F0}" type="pres">
      <dgm:prSet presAssocID="{686F2F91-A9D5-4F2A-B2B0-339AC945845F}" presName="sibTrans" presStyleLbl="sibTrans2D1" presStyleIdx="0" presStyleCnt="3"/>
      <dgm:spPr/>
    </dgm:pt>
    <dgm:pt modelId="{01FC5AE2-68DB-4246-9DA5-1E548B32CC19}" type="pres">
      <dgm:prSet presAssocID="{686F2F91-A9D5-4F2A-B2B0-339AC945845F}" presName="connectorText" presStyleLbl="sibTrans2D1" presStyleIdx="0" presStyleCnt="3"/>
      <dgm:spPr/>
    </dgm:pt>
    <dgm:pt modelId="{F91CAC67-DAFE-497A-8B63-B27142301816}" type="pres">
      <dgm:prSet presAssocID="{5BD3B32A-BEB8-442D-9FC3-21DACD151A3B}" presName="node" presStyleLbl="node1" presStyleIdx="1" presStyleCnt="4">
        <dgm:presLayoutVars>
          <dgm:bulletEnabled val="1"/>
        </dgm:presLayoutVars>
      </dgm:prSet>
      <dgm:spPr/>
    </dgm:pt>
    <dgm:pt modelId="{DFE311C7-D98D-4C62-A0EA-397FEDAE7273}" type="pres">
      <dgm:prSet presAssocID="{366B3A88-A1B8-483A-A92C-227CE7DE5CB5}" presName="sibTrans" presStyleLbl="sibTrans2D1" presStyleIdx="1" presStyleCnt="3"/>
      <dgm:spPr/>
    </dgm:pt>
    <dgm:pt modelId="{B86EF3D9-B9DB-4459-90D8-F9E043C2A0A9}" type="pres">
      <dgm:prSet presAssocID="{366B3A88-A1B8-483A-A92C-227CE7DE5CB5}" presName="connectorText" presStyleLbl="sibTrans2D1" presStyleIdx="1" presStyleCnt="3"/>
      <dgm:spPr/>
    </dgm:pt>
    <dgm:pt modelId="{503A32E7-C1B9-4431-8659-BB6A7A29B9B1}" type="pres">
      <dgm:prSet presAssocID="{A61FA94D-D93F-4B58-B707-A5E178596DF4}" presName="node" presStyleLbl="node1" presStyleIdx="2" presStyleCnt="4">
        <dgm:presLayoutVars>
          <dgm:bulletEnabled val="1"/>
        </dgm:presLayoutVars>
      </dgm:prSet>
      <dgm:spPr/>
    </dgm:pt>
    <dgm:pt modelId="{70364F16-9F93-44A4-BF3A-BCA2C3E60168}" type="pres">
      <dgm:prSet presAssocID="{038687A2-022E-4BF4-9E63-88E44ED3DFDD}" presName="sibTrans" presStyleLbl="sibTrans2D1" presStyleIdx="2" presStyleCnt="3"/>
      <dgm:spPr/>
    </dgm:pt>
    <dgm:pt modelId="{21084B05-5929-4A4A-AB0D-5B9E5EF913B2}" type="pres">
      <dgm:prSet presAssocID="{038687A2-022E-4BF4-9E63-88E44ED3DFDD}" presName="connectorText" presStyleLbl="sibTrans2D1" presStyleIdx="2" presStyleCnt="3"/>
      <dgm:spPr/>
    </dgm:pt>
    <dgm:pt modelId="{E056512F-247F-4C72-BF2A-8FC97A16AFA9}" type="pres">
      <dgm:prSet presAssocID="{35610C8C-FAB6-4F42-A123-08D69351F1C6}" presName="node" presStyleLbl="node1" presStyleIdx="3" presStyleCnt="4">
        <dgm:presLayoutVars>
          <dgm:bulletEnabled val="1"/>
        </dgm:presLayoutVars>
      </dgm:prSet>
      <dgm:spPr/>
    </dgm:pt>
  </dgm:ptLst>
  <dgm:cxnLst>
    <dgm:cxn modelId="{E499FC00-E3B6-46EC-A5A4-4F57425A06E7}" type="presOf" srcId="{366B3A88-A1B8-483A-A92C-227CE7DE5CB5}" destId="{B86EF3D9-B9DB-4459-90D8-F9E043C2A0A9}" srcOrd="1" destOrd="0" presId="urn:microsoft.com/office/officeart/2005/8/layout/process1"/>
    <dgm:cxn modelId="{C06F5B03-6EEE-4289-8E36-4E0E9C003374}" type="presOf" srcId="{038687A2-022E-4BF4-9E63-88E44ED3DFDD}" destId="{70364F16-9F93-44A4-BF3A-BCA2C3E60168}" srcOrd="0" destOrd="0" presId="urn:microsoft.com/office/officeart/2005/8/layout/process1"/>
    <dgm:cxn modelId="{E2923811-C69B-4CF3-BA86-C5ED17B2059F}" srcId="{98295AFB-5A65-49AE-BBF3-E58014803D4D}" destId="{A6B553D9-F5D2-4361-B478-DD3C282988FB}" srcOrd="0" destOrd="0" parTransId="{59C7E0DC-B026-45EF-87E3-B38E24E04810}" sibTransId="{686F2F91-A9D5-4F2A-B2B0-339AC945845F}"/>
    <dgm:cxn modelId="{B4A54D22-F578-49EC-8610-E2F5A2B736F4}" type="presOf" srcId="{35610C8C-FAB6-4F42-A123-08D69351F1C6}" destId="{E056512F-247F-4C72-BF2A-8FC97A16AFA9}" srcOrd="0" destOrd="0" presId="urn:microsoft.com/office/officeart/2005/8/layout/process1"/>
    <dgm:cxn modelId="{0EA19E32-069D-4D78-A9B1-AEFEF4394538}" type="presOf" srcId="{366B3A88-A1B8-483A-A92C-227CE7DE5CB5}" destId="{DFE311C7-D98D-4C62-A0EA-397FEDAE7273}" srcOrd="0" destOrd="0" presId="urn:microsoft.com/office/officeart/2005/8/layout/process1"/>
    <dgm:cxn modelId="{702CFF32-CF35-4845-8D28-792684130E54}" type="presOf" srcId="{038687A2-022E-4BF4-9E63-88E44ED3DFDD}" destId="{21084B05-5929-4A4A-AB0D-5B9E5EF913B2}" srcOrd="1" destOrd="0" presId="urn:microsoft.com/office/officeart/2005/8/layout/process1"/>
    <dgm:cxn modelId="{B05D045F-655C-4C4A-8D19-4AA39DAA59C7}" type="presOf" srcId="{686F2F91-A9D5-4F2A-B2B0-339AC945845F}" destId="{577AA505-0418-419B-9EC7-7BC42AB1D4F0}" srcOrd="0" destOrd="0" presId="urn:microsoft.com/office/officeart/2005/8/layout/process1"/>
    <dgm:cxn modelId="{4CFC1D42-06B5-4B08-B4AA-1A5201855E6F}" srcId="{98295AFB-5A65-49AE-BBF3-E58014803D4D}" destId="{35610C8C-FAB6-4F42-A123-08D69351F1C6}" srcOrd="3" destOrd="0" parTransId="{08D3C672-4BAB-4392-91A7-69C8245A2C6B}" sibTransId="{F0CCB7C7-8DD9-4D91-937F-7A851D564F87}"/>
    <dgm:cxn modelId="{9AA06877-70BB-46FD-97FF-324AB2BC9F02}" type="presOf" srcId="{5BD3B32A-BEB8-442D-9FC3-21DACD151A3B}" destId="{F91CAC67-DAFE-497A-8B63-B27142301816}" srcOrd="0" destOrd="0" presId="urn:microsoft.com/office/officeart/2005/8/layout/process1"/>
    <dgm:cxn modelId="{7C99C490-8B70-421F-B270-619EC1D1F8E7}" type="presOf" srcId="{A61FA94D-D93F-4B58-B707-A5E178596DF4}" destId="{503A32E7-C1B9-4431-8659-BB6A7A29B9B1}" srcOrd="0" destOrd="0" presId="urn:microsoft.com/office/officeart/2005/8/layout/process1"/>
    <dgm:cxn modelId="{37E57E91-63F2-46BD-8414-330EC4DA990A}" type="presOf" srcId="{686F2F91-A9D5-4F2A-B2B0-339AC945845F}" destId="{01FC5AE2-68DB-4246-9DA5-1E548B32CC19}" srcOrd="1" destOrd="0" presId="urn:microsoft.com/office/officeart/2005/8/layout/process1"/>
    <dgm:cxn modelId="{AAF2A5C6-5626-4BAF-8E4E-34BE733E7F61}" type="presOf" srcId="{A6B553D9-F5D2-4361-B478-DD3C282988FB}" destId="{17D425E0-F8B7-4EA4-8803-C8C69A9CFAE7}" srcOrd="0" destOrd="0" presId="urn:microsoft.com/office/officeart/2005/8/layout/process1"/>
    <dgm:cxn modelId="{5AB61DCE-AB7C-4867-9D25-D01C4FA03E25}" srcId="{98295AFB-5A65-49AE-BBF3-E58014803D4D}" destId="{A61FA94D-D93F-4B58-B707-A5E178596DF4}" srcOrd="2" destOrd="0" parTransId="{6DFF913C-040A-444E-9D3F-2D1630A65A33}" sibTransId="{038687A2-022E-4BF4-9E63-88E44ED3DFDD}"/>
    <dgm:cxn modelId="{B8C2BFE3-1FFD-4BFC-AC76-15F489EE8BE9}" type="presOf" srcId="{98295AFB-5A65-49AE-BBF3-E58014803D4D}" destId="{F001B945-7E99-4A71-A155-220F3FCF82A8}" srcOrd="0" destOrd="0" presId="urn:microsoft.com/office/officeart/2005/8/layout/process1"/>
    <dgm:cxn modelId="{461BBEFB-9700-4D75-AE1B-C242F3A83FC3}" srcId="{98295AFB-5A65-49AE-BBF3-E58014803D4D}" destId="{5BD3B32A-BEB8-442D-9FC3-21DACD151A3B}" srcOrd="1" destOrd="0" parTransId="{DF281752-DCE2-4DF2-AE9B-E0DC7A37CE63}" sibTransId="{366B3A88-A1B8-483A-A92C-227CE7DE5CB5}"/>
    <dgm:cxn modelId="{F34F6481-F2A0-477F-92BB-70B17DE28845}" type="presParOf" srcId="{F001B945-7E99-4A71-A155-220F3FCF82A8}" destId="{17D425E0-F8B7-4EA4-8803-C8C69A9CFAE7}" srcOrd="0" destOrd="0" presId="urn:microsoft.com/office/officeart/2005/8/layout/process1"/>
    <dgm:cxn modelId="{C52B08E4-08EC-469A-BB30-3C6018627B04}" type="presParOf" srcId="{F001B945-7E99-4A71-A155-220F3FCF82A8}" destId="{577AA505-0418-419B-9EC7-7BC42AB1D4F0}" srcOrd="1" destOrd="0" presId="urn:microsoft.com/office/officeart/2005/8/layout/process1"/>
    <dgm:cxn modelId="{CEFDE148-BB86-4C61-953A-1A0CFAAC29C3}" type="presParOf" srcId="{577AA505-0418-419B-9EC7-7BC42AB1D4F0}" destId="{01FC5AE2-68DB-4246-9DA5-1E548B32CC19}" srcOrd="0" destOrd="0" presId="urn:microsoft.com/office/officeart/2005/8/layout/process1"/>
    <dgm:cxn modelId="{17B72F10-B5E1-4784-BE4D-33FEA557E090}" type="presParOf" srcId="{F001B945-7E99-4A71-A155-220F3FCF82A8}" destId="{F91CAC67-DAFE-497A-8B63-B27142301816}" srcOrd="2" destOrd="0" presId="urn:microsoft.com/office/officeart/2005/8/layout/process1"/>
    <dgm:cxn modelId="{7B8F171C-41F1-446A-B4CB-F8DC9CC92BF2}" type="presParOf" srcId="{F001B945-7E99-4A71-A155-220F3FCF82A8}" destId="{DFE311C7-D98D-4C62-A0EA-397FEDAE7273}" srcOrd="3" destOrd="0" presId="urn:microsoft.com/office/officeart/2005/8/layout/process1"/>
    <dgm:cxn modelId="{FE2E4DCD-E720-4CAC-9F50-5FF8E6A8A187}" type="presParOf" srcId="{DFE311C7-D98D-4C62-A0EA-397FEDAE7273}" destId="{B86EF3D9-B9DB-4459-90D8-F9E043C2A0A9}" srcOrd="0" destOrd="0" presId="urn:microsoft.com/office/officeart/2005/8/layout/process1"/>
    <dgm:cxn modelId="{0304D87E-081A-464A-BABC-25AEF6A8EBD8}" type="presParOf" srcId="{F001B945-7E99-4A71-A155-220F3FCF82A8}" destId="{503A32E7-C1B9-4431-8659-BB6A7A29B9B1}" srcOrd="4" destOrd="0" presId="urn:microsoft.com/office/officeart/2005/8/layout/process1"/>
    <dgm:cxn modelId="{4F2095D7-D270-4519-9483-8C1F6F9ADCEC}" type="presParOf" srcId="{F001B945-7E99-4A71-A155-220F3FCF82A8}" destId="{70364F16-9F93-44A4-BF3A-BCA2C3E60168}" srcOrd="5" destOrd="0" presId="urn:microsoft.com/office/officeart/2005/8/layout/process1"/>
    <dgm:cxn modelId="{6C519255-B3AC-4BFD-996F-3D0DC934E2E5}" type="presParOf" srcId="{70364F16-9F93-44A4-BF3A-BCA2C3E60168}" destId="{21084B05-5929-4A4A-AB0D-5B9E5EF913B2}" srcOrd="0" destOrd="0" presId="urn:microsoft.com/office/officeart/2005/8/layout/process1"/>
    <dgm:cxn modelId="{BB2FC171-A64F-447F-AA7F-E34FF0EAA89C}" type="presParOf" srcId="{F001B945-7E99-4A71-A155-220F3FCF82A8}" destId="{E056512F-247F-4C72-BF2A-8FC97A16AFA9}" srcOrd="6" destOrd="0" presId="urn:microsoft.com/office/officeart/2005/8/layout/process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5B932FB-1E5D-4349-AB6E-C23D0ECFB585}" type="doc">
      <dgm:prSet loTypeId="urn:microsoft.com/office/officeart/2005/8/layout/process1" loCatId="process" qsTypeId="urn:microsoft.com/office/officeart/2005/8/quickstyle/simple1" qsCatId="simple" csTypeId="urn:microsoft.com/office/officeart/2005/8/colors/accent1_2" csCatId="accent1" phldr="1"/>
      <dgm:spPr/>
    </dgm:pt>
    <dgm:pt modelId="{0D594132-3768-4208-9875-3012A1C62880}">
      <dgm:prSet phldrT="[Tekst]" custT="1"/>
      <dgm:spPr>
        <a:solidFill>
          <a:schemeClr val="accent1">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Stress</a:t>
          </a:r>
        </a:p>
      </dgm:t>
    </dgm:pt>
    <dgm:pt modelId="{30A51C9E-2C92-4BD9-A559-CF815333400F}" type="parTrans" cxnId="{6BAE2612-9BB1-411F-8745-A3BBA05E163A}">
      <dgm:prSet/>
      <dgm:spPr/>
      <dgm:t>
        <a:bodyPr/>
        <a:lstStyle/>
        <a:p>
          <a:endParaRPr lang="nl-NL"/>
        </a:p>
      </dgm:t>
    </dgm:pt>
    <dgm:pt modelId="{C33CB2FD-D164-4268-B775-59E8B90EBE11}" type="sibTrans" cxnId="{6BAE2612-9BB1-411F-8745-A3BBA05E163A}">
      <dgm:prSet/>
      <dgm:spPr>
        <a:solidFill>
          <a:schemeClr val="accent1">
            <a:lumMod val="20000"/>
            <a:lumOff val="80000"/>
          </a:schemeClr>
        </a:solidFill>
      </dgm:spPr>
      <dgm:t>
        <a:bodyPr/>
        <a:lstStyle/>
        <a:p>
          <a:endParaRPr lang="nl-NL"/>
        </a:p>
      </dgm:t>
    </dgm:pt>
    <dgm:pt modelId="{6B74AF27-7F0B-4ACB-831B-11FAF16DD7FB}">
      <dgm:prSet phldrT="[Tekst]" custT="1"/>
      <dgm:spPr>
        <a:solidFill>
          <a:schemeClr val="accent1">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Activatie 'systeem 1'</a:t>
          </a:r>
        </a:p>
      </dgm:t>
    </dgm:pt>
    <dgm:pt modelId="{A5505752-AD6E-472A-93A6-D5AA4B8D6BE4}" type="parTrans" cxnId="{329AFA43-C028-4EC3-B9E8-5F05D4FEE634}">
      <dgm:prSet/>
      <dgm:spPr/>
      <dgm:t>
        <a:bodyPr/>
        <a:lstStyle/>
        <a:p>
          <a:endParaRPr lang="nl-NL"/>
        </a:p>
      </dgm:t>
    </dgm:pt>
    <dgm:pt modelId="{0981E45F-FFE2-4C2F-A62D-B01EBA161291}" type="sibTrans" cxnId="{329AFA43-C028-4EC3-B9E8-5F05D4FEE634}">
      <dgm:prSet/>
      <dgm:spPr>
        <a:solidFill>
          <a:schemeClr val="accent1">
            <a:lumMod val="20000"/>
            <a:lumOff val="80000"/>
          </a:schemeClr>
        </a:solidFill>
      </dgm:spPr>
      <dgm:t>
        <a:bodyPr/>
        <a:lstStyle/>
        <a:p>
          <a:endParaRPr lang="nl-NL"/>
        </a:p>
      </dgm:t>
    </dgm:pt>
    <dgm:pt modelId="{4D0E714B-DB95-4ABE-81B4-155F06414706}">
      <dgm:prSet phldrT="[Tekst]" custT="1"/>
      <dgm:spPr>
        <a:solidFill>
          <a:schemeClr val="accent1">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Minder informatie wordt meegewogen</a:t>
          </a:r>
        </a:p>
      </dgm:t>
    </dgm:pt>
    <dgm:pt modelId="{B91FA095-CBD0-4430-BE44-CD3E4080F938}" type="parTrans" cxnId="{11EE8751-B816-4938-8866-29D0EE4BF818}">
      <dgm:prSet/>
      <dgm:spPr/>
      <dgm:t>
        <a:bodyPr/>
        <a:lstStyle/>
        <a:p>
          <a:endParaRPr lang="nl-NL"/>
        </a:p>
      </dgm:t>
    </dgm:pt>
    <dgm:pt modelId="{4E1F8150-4B44-43A7-8B37-04A5A23B652C}" type="sibTrans" cxnId="{11EE8751-B816-4938-8866-29D0EE4BF818}">
      <dgm:prSet/>
      <dgm:spPr>
        <a:solidFill>
          <a:schemeClr val="accent1">
            <a:lumMod val="20000"/>
            <a:lumOff val="80000"/>
          </a:schemeClr>
        </a:solidFill>
      </dgm:spPr>
      <dgm:t>
        <a:bodyPr/>
        <a:lstStyle/>
        <a:p>
          <a:endParaRPr lang="nl-NL"/>
        </a:p>
      </dgm:t>
    </dgm:pt>
    <dgm:pt modelId="{392B9DB6-2AF0-4F51-B99F-566486F70326}">
      <dgm:prSet phldrT="[Tekst]" custT="1"/>
      <dgm:spPr>
        <a:solidFill>
          <a:schemeClr val="accent1">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Bestraffende reactie op een overtreding</a:t>
          </a:r>
        </a:p>
      </dgm:t>
    </dgm:pt>
    <dgm:pt modelId="{FB4D7D18-9765-4CAA-B816-7EF7F645E883}" type="parTrans" cxnId="{E4480711-63E8-42A4-8690-B7931AF18BF8}">
      <dgm:prSet/>
      <dgm:spPr/>
      <dgm:t>
        <a:bodyPr/>
        <a:lstStyle/>
        <a:p>
          <a:endParaRPr lang="nl-NL"/>
        </a:p>
      </dgm:t>
    </dgm:pt>
    <dgm:pt modelId="{C9E01584-B78C-438B-A143-5108128679F5}" type="sibTrans" cxnId="{E4480711-63E8-42A4-8690-B7931AF18BF8}">
      <dgm:prSet/>
      <dgm:spPr/>
      <dgm:t>
        <a:bodyPr/>
        <a:lstStyle/>
        <a:p>
          <a:endParaRPr lang="nl-NL"/>
        </a:p>
      </dgm:t>
    </dgm:pt>
    <dgm:pt modelId="{8D48B287-2F52-4D73-9B78-17C0D0AE3A50}">
      <dgm:prSet phldrT="[Tekst]" custT="1"/>
      <dgm:spPr>
        <a:solidFill>
          <a:schemeClr val="accent1">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Beperkte inleving in een ander</a:t>
          </a:r>
        </a:p>
      </dgm:t>
    </dgm:pt>
    <dgm:pt modelId="{7F7829A1-CAA3-4271-A366-E22520ADB169}" type="parTrans" cxnId="{DC4C581A-4222-4AAB-901F-F56C8372806A}">
      <dgm:prSet/>
      <dgm:spPr/>
      <dgm:t>
        <a:bodyPr/>
        <a:lstStyle/>
        <a:p>
          <a:endParaRPr lang="nl-NL"/>
        </a:p>
      </dgm:t>
    </dgm:pt>
    <dgm:pt modelId="{E3B49A7E-04B2-4983-81B1-F457C15D5C6C}" type="sibTrans" cxnId="{DC4C581A-4222-4AAB-901F-F56C8372806A}">
      <dgm:prSet/>
      <dgm:spPr>
        <a:solidFill>
          <a:schemeClr val="accent1">
            <a:lumMod val="20000"/>
            <a:lumOff val="80000"/>
          </a:schemeClr>
        </a:solidFill>
      </dgm:spPr>
      <dgm:t>
        <a:bodyPr/>
        <a:lstStyle/>
        <a:p>
          <a:endParaRPr lang="nl-NL"/>
        </a:p>
      </dgm:t>
    </dgm:pt>
    <dgm:pt modelId="{AD03456C-A8A8-46E3-A3CE-8955DE3249AC}" type="pres">
      <dgm:prSet presAssocID="{05B932FB-1E5D-4349-AB6E-C23D0ECFB585}" presName="Name0" presStyleCnt="0">
        <dgm:presLayoutVars>
          <dgm:dir/>
          <dgm:resizeHandles val="exact"/>
        </dgm:presLayoutVars>
      </dgm:prSet>
      <dgm:spPr/>
    </dgm:pt>
    <dgm:pt modelId="{0F66B18C-FC37-4C7A-9ABA-0142D90C63D4}" type="pres">
      <dgm:prSet presAssocID="{0D594132-3768-4208-9875-3012A1C62880}" presName="node" presStyleLbl="node1" presStyleIdx="0" presStyleCnt="5">
        <dgm:presLayoutVars>
          <dgm:bulletEnabled val="1"/>
        </dgm:presLayoutVars>
      </dgm:prSet>
      <dgm:spPr/>
    </dgm:pt>
    <dgm:pt modelId="{765268CC-DC34-4DEF-B823-AC36CA554950}" type="pres">
      <dgm:prSet presAssocID="{C33CB2FD-D164-4268-B775-59E8B90EBE11}" presName="sibTrans" presStyleLbl="sibTrans2D1" presStyleIdx="0" presStyleCnt="4"/>
      <dgm:spPr/>
    </dgm:pt>
    <dgm:pt modelId="{BDD8F3B0-F530-4557-8D03-9492F0FB0176}" type="pres">
      <dgm:prSet presAssocID="{C33CB2FD-D164-4268-B775-59E8B90EBE11}" presName="connectorText" presStyleLbl="sibTrans2D1" presStyleIdx="0" presStyleCnt="4"/>
      <dgm:spPr/>
    </dgm:pt>
    <dgm:pt modelId="{E8A411F8-419D-4AE5-B1D4-E9F540054D54}" type="pres">
      <dgm:prSet presAssocID="{6B74AF27-7F0B-4ACB-831B-11FAF16DD7FB}" presName="node" presStyleLbl="node1" presStyleIdx="1" presStyleCnt="5">
        <dgm:presLayoutVars>
          <dgm:bulletEnabled val="1"/>
        </dgm:presLayoutVars>
      </dgm:prSet>
      <dgm:spPr/>
    </dgm:pt>
    <dgm:pt modelId="{8B54408D-ED1E-439C-BBE7-6C9BBC52D685}" type="pres">
      <dgm:prSet presAssocID="{0981E45F-FFE2-4C2F-A62D-B01EBA161291}" presName="sibTrans" presStyleLbl="sibTrans2D1" presStyleIdx="1" presStyleCnt="4"/>
      <dgm:spPr/>
    </dgm:pt>
    <dgm:pt modelId="{E2A34CAC-3B5A-4E6A-9B77-C7C7FBDDE2B9}" type="pres">
      <dgm:prSet presAssocID="{0981E45F-FFE2-4C2F-A62D-B01EBA161291}" presName="connectorText" presStyleLbl="sibTrans2D1" presStyleIdx="1" presStyleCnt="4"/>
      <dgm:spPr/>
    </dgm:pt>
    <dgm:pt modelId="{80979A3C-29E2-4228-B12A-0523495E7087}" type="pres">
      <dgm:prSet presAssocID="{4D0E714B-DB95-4ABE-81B4-155F06414706}" presName="node" presStyleLbl="node1" presStyleIdx="2" presStyleCnt="5">
        <dgm:presLayoutVars>
          <dgm:bulletEnabled val="1"/>
        </dgm:presLayoutVars>
      </dgm:prSet>
      <dgm:spPr/>
    </dgm:pt>
    <dgm:pt modelId="{FFFC5DAD-240E-41AA-ADB0-949FCDCB6C40}" type="pres">
      <dgm:prSet presAssocID="{4E1F8150-4B44-43A7-8B37-04A5A23B652C}" presName="sibTrans" presStyleLbl="sibTrans2D1" presStyleIdx="2" presStyleCnt="4"/>
      <dgm:spPr/>
    </dgm:pt>
    <dgm:pt modelId="{C471CA32-C8EE-4F1B-83DA-5C01C22A63D7}" type="pres">
      <dgm:prSet presAssocID="{4E1F8150-4B44-43A7-8B37-04A5A23B652C}" presName="connectorText" presStyleLbl="sibTrans2D1" presStyleIdx="2" presStyleCnt="4"/>
      <dgm:spPr/>
    </dgm:pt>
    <dgm:pt modelId="{5A97F090-7305-4483-A827-E07F15E5E7C0}" type="pres">
      <dgm:prSet presAssocID="{8D48B287-2F52-4D73-9B78-17C0D0AE3A50}" presName="node" presStyleLbl="node1" presStyleIdx="3" presStyleCnt="5">
        <dgm:presLayoutVars>
          <dgm:bulletEnabled val="1"/>
        </dgm:presLayoutVars>
      </dgm:prSet>
      <dgm:spPr/>
    </dgm:pt>
    <dgm:pt modelId="{59114DB9-44C7-4C49-A7D7-A04C06EF788F}" type="pres">
      <dgm:prSet presAssocID="{E3B49A7E-04B2-4983-81B1-F457C15D5C6C}" presName="sibTrans" presStyleLbl="sibTrans2D1" presStyleIdx="3" presStyleCnt="4"/>
      <dgm:spPr/>
    </dgm:pt>
    <dgm:pt modelId="{FE337B72-18FC-40F7-9E0B-3F55AAA19C0B}" type="pres">
      <dgm:prSet presAssocID="{E3B49A7E-04B2-4983-81B1-F457C15D5C6C}" presName="connectorText" presStyleLbl="sibTrans2D1" presStyleIdx="3" presStyleCnt="4"/>
      <dgm:spPr/>
    </dgm:pt>
    <dgm:pt modelId="{0E665A14-6EBF-471F-95F0-FB373AED2F94}" type="pres">
      <dgm:prSet presAssocID="{392B9DB6-2AF0-4F51-B99F-566486F70326}" presName="node" presStyleLbl="node1" presStyleIdx="4" presStyleCnt="5">
        <dgm:presLayoutVars>
          <dgm:bulletEnabled val="1"/>
        </dgm:presLayoutVars>
      </dgm:prSet>
      <dgm:spPr/>
    </dgm:pt>
  </dgm:ptLst>
  <dgm:cxnLst>
    <dgm:cxn modelId="{2DD93F00-3615-4A7E-B01C-77B6C9115BF9}" type="presOf" srcId="{05B932FB-1E5D-4349-AB6E-C23D0ECFB585}" destId="{AD03456C-A8A8-46E3-A3CE-8955DE3249AC}" srcOrd="0" destOrd="0" presId="urn:microsoft.com/office/officeart/2005/8/layout/process1"/>
    <dgm:cxn modelId="{D572AA05-5F52-434D-A438-9F1A0AE07A96}" type="presOf" srcId="{0981E45F-FFE2-4C2F-A62D-B01EBA161291}" destId="{E2A34CAC-3B5A-4E6A-9B77-C7C7FBDDE2B9}" srcOrd="1" destOrd="0" presId="urn:microsoft.com/office/officeart/2005/8/layout/process1"/>
    <dgm:cxn modelId="{E4480711-63E8-42A4-8690-B7931AF18BF8}" srcId="{05B932FB-1E5D-4349-AB6E-C23D0ECFB585}" destId="{392B9DB6-2AF0-4F51-B99F-566486F70326}" srcOrd="4" destOrd="0" parTransId="{FB4D7D18-9765-4CAA-B816-7EF7F645E883}" sibTransId="{C9E01584-B78C-438B-A143-5108128679F5}"/>
    <dgm:cxn modelId="{6BAE2612-9BB1-411F-8745-A3BBA05E163A}" srcId="{05B932FB-1E5D-4349-AB6E-C23D0ECFB585}" destId="{0D594132-3768-4208-9875-3012A1C62880}" srcOrd="0" destOrd="0" parTransId="{30A51C9E-2C92-4BD9-A559-CF815333400F}" sibTransId="{C33CB2FD-D164-4268-B775-59E8B90EBE11}"/>
    <dgm:cxn modelId="{DC4C581A-4222-4AAB-901F-F56C8372806A}" srcId="{05B932FB-1E5D-4349-AB6E-C23D0ECFB585}" destId="{8D48B287-2F52-4D73-9B78-17C0D0AE3A50}" srcOrd="3" destOrd="0" parTransId="{7F7829A1-CAA3-4271-A366-E22520ADB169}" sibTransId="{E3B49A7E-04B2-4983-81B1-F457C15D5C6C}"/>
    <dgm:cxn modelId="{6399BB1B-2472-4927-8EC9-F7D9BD37B709}" type="presOf" srcId="{8D48B287-2F52-4D73-9B78-17C0D0AE3A50}" destId="{5A97F090-7305-4483-A827-E07F15E5E7C0}" srcOrd="0" destOrd="0" presId="urn:microsoft.com/office/officeart/2005/8/layout/process1"/>
    <dgm:cxn modelId="{70DC9B28-0645-4B7E-84E7-FEA41CD3141F}" type="presOf" srcId="{C33CB2FD-D164-4268-B775-59E8B90EBE11}" destId="{BDD8F3B0-F530-4557-8D03-9492F0FB0176}" srcOrd="1" destOrd="0" presId="urn:microsoft.com/office/officeart/2005/8/layout/process1"/>
    <dgm:cxn modelId="{E265FA2D-3B96-4E08-B21C-29D2C55D9BAE}" type="presOf" srcId="{E3B49A7E-04B2-4983-81B1-F457C15D5C6C}" destId="{59114DB9-44C7-4C49-A7D7-A04C06EF788F}" srcOrd="0" destOrd="0" presId="urn:microsoft.com/office/officeart/2005/8/layout/process1"/>
    <dgm:cxn modelId="{EDDB7935-2E3C-404A-B84E-1943250B307C}" type="presOf" srcId="{E3B49A7E-04B2-4983-81B1-F457C15D5C6C}" destId="{FE337B72-18FC-40F7-9E0B-3F55AAA19C0B}" srcOrd="1" destOrd="0" presId="urn:microsoft.com/office/officeart/2005/8/layout/process1"/>
    <dgm:cxn modelId="{44358941-D4A9-4ACB-86C9-842182C07EA5}" type="presOf" srcId="{C33CB2FD-D164-4268-B775-59E8B90EBE11}" destId="{765268CC-DC34-4DEF-B823-AC36CA554950}" srcOrd="0" destOrd="0" presId="urn:microsoft.com/office/officeart/2005/8/layout/process1"/>
    <dgm:cxn modelId="{329AFA43-C028-4EC3-B9E8-5F05D4FEE634}" srcId="{05B932FB-1E5D-4349-AB6E-C23D0ECFB585}" destId="{6B74AF27-7F0B-4ACB-831B-11FAF16DD7FB}" srcOrd="1" destOrd="0" parTransId="{A5505752-AD6E-472A-93A6-D5AA4B8D6BE4}" sibTransId="{0981E45F-FFE2-4C2F-A62D-B01EBA161291}"/>
    <dgm:cxn modelId="{11EE8751-B816-4938-8866-29D0EE4BF818}" srcId="{05B932FB-1E5D-4349-AB6E-C23D0ECFB585}" destId="{4D0E714B-DB95-4ABE-81B4-155F06414706}" srcOrd="2" destOrd="0" parTransId="{B91FA095-CBD0-4430-BE44-CD3E4080F938}" sibTransId="{4E1F8150-4B44-43A7-8B37-04A5A23B652C}"/>
    <dgm:cxn modelId="{6B929C92-D12A-4562-9E66-703B7B3A3960}" type="presOf" srcId="{0D594132-3768-4208-9875-3012A1C62880}" destId="{0F66B18C-FC37-4C7A-9ABA-0142D90C63D4}" srcOrd="0" destOrd="0" presId="urn:microsoft.com/office/officeart/2005/8/layout/process1"/>
    <dgm:cxn modelId="{7B4AD2A8-82CD-44C5-9B54-B9A21507FEB7}" type="presOf" srcId="{392B9DB6-2AF0-4F51-B99F-566486F70326}" destId="{0E665A14-6EBF-471F-95F0-FB373AED2F94}" srcOrd="0" destOrd="0" presId="urn:microsoft.com/office/officeart/2005/8/layout/process1"/>
    <dgm:cxn modelId="{19EF0ACF-7691-41AB-9AFB-13F626988F31}" type="presOf" srcId="{4E1F8150-4B44-43A7-8B37-04A5A23B652C}" destId="{C471CA32-C8EE-4F1B-83DA-5C01C22A63D7}" srcOrd="1" destOrd="0" presId="urn:microsoft.com/office/officeart/2005/8/layout/process1"/>
    <dgm:cxn modelId="{5CE299D1-3004-4CE6-A1A5-0A88486F6B78}" type="presOf" srcId="{0981E45F-FFE2-4C2F-A62D-B01EBA161291}" destId="{8B54408D-ED1E-439C-BBE7-6C9BBC52D685}" srcOrd="0" destOrd="0" presId="urn:microsoft.com/office/officeart/2005/8/layout/process1"/>
    <dgm:cxn modelId="{0D896DDA-303F-4873-A330-12EAE5350494}" type="presOf" srcId="{4D0E714B-DB95-4ABE-81B4-155F06414706}" destId="{80979A3C-29E2-4228-B12A-0523495E7087}" srcOrd="0" destOrd="0" presId="urn:microsoft.com/office/officeart/2005/8/layout/process1"/>
    <dgm:cxn modelId="{44EF7BEC-AC0B-4D3D-9A9B-26177561520A}" type="presOf" srcId="{6B74AF27-7F0B-4ACB-831B-11FAF16DD7FB}" destId="{E8A411F8-419D-4AE5-B1D4-E9F540054D54}" srcOrd="0" destOrd="0" presId="urn:microsoft.com/office/officeart/2005/8/layout/process1"/>
    <dgm:cxn modelId="{EAB38DFA-B673-4C9B-81DA-EDA9F0417E9F}" type="presOf" srcId="{4E1F8150-4B44-43A7-8B37-04A5A23B652C}" destId="{FFFC5DAD-240E-41AA-ADB0-949FCDCB6C40}" srcOrd="0" destOrd="0" presId="urn:microsoft.com/office/officeart/2005/8/layout/process1"/>
    <dgm:cxn modelId="{9988D684-FADC-4FED-A7DC-1794B47F38FD}" type="presParOf" srcId="{AD03456C-A8A8-46E3-A3CE-8955DE3249AC}" destId="{0F66B18C-FC37-4C7A-9ABA-0142D90C63D4}" srcOrd="0" destOrd="0" presId="urn:microsoft.com/office/officeart/2005/8/layout/process1"/>
    <dgm:cxn modelId="{E1381E82-89D7-49B3-81E8-BFCFF8532918}" type="presParOf" srcId="{AD03456C-A8A8-46E3-A3CE-8955DE3249AC}" destId="{765268CC-DC34-4DEF-B823-AC36CA554950}" srcOrd="1" destOrd="0" presId="urn:microsoft.com/office/officeart/2005/8/layout/process1"/>
    <dgm:cxn modelId="{DB33735E-AD60-47CE-BBF5-753809AD3292}" type="presParOf" srcId="{765268CC-DC34-4DEF-B823-AC36CA554950}" destId="{BDD8F3B0-F530-4557-8D03-9492F0FB0176}" srcOrd="0" destOrd="0" presId="urn:microsoft.com/office/officeart/2005/8/layout/process1"/>
    <dgm:cxn modelId="{59CAE997-B111-4D78-8376-FB47CF71B3B9}" type="presParOf" srcId="{AD03456C-A8A8-46E3-A3CE-8955DE3249AC}" destId="{E8A411F8-419D-4AE5-B1D4-E9F540054D54}" srcOrd="2" destOrd="0" presId="urn:microsoft.com/office/officeart/2005/8/layout/process1"/>
    <dgm:cxn modelId="{C5FDC211-B0A7-4C8B-AAD7-BC350AAABC74}" type="presParOf" srcId="{AD03456C-A8A8-46E3-A3CE-8955DE3249AC}" destId="{8B54408D-ED1E-439C-BBE7-6C9BBC52D685}" srcOrd="3" destOrd="0" presId="urn:microsoft.com/office/officeart/2005/8/layout/process1"/>
    <dgm:cxn modelId="{6095284F-7913-408E-A0B7-D71C49E739EF}" type="presParOf" srcId="{8B54408D-ED1E-439C-BBE7-6C9BBC52D685}" destId="{E2A34CAC-3B5A-4E6A-9B77-C7C7FBDDE2B9}" srcOrd="0" destOrd="0" presId="urn:microsoft.com/office/officeart/2005/8/layout/process1"/>
    <dgm:cxn modelId="{0A5E8AE6-006F-4827-8703-9AAA247C2E46}" type="presParOf" srcId="{AD03456C-A8A8-46E3-A3CE-8955DE3249AC}" destId="{80979A3C-29E2-4228-B12A-0523495E7087}" srcOrd="4" destOrd="0" presId="urn:microsoft.com/office/officeart/2005/8/layout/process1"/>
    <dgm:cxn modelId="{5A601B33-17E7-46A0-9F2A-49FCB4BDE0FC}" type="presParOf" srcId="{AD03456C-A8A8-46E3-A3CE-8955DE3249AC}" destId="{FFFC5DAD-240E-41AA-ADB0-949FCDCB6C40}" srcOrd="5" destOrd="0" presId="urn:microsoft.com/office/officeart/2005/8/layout/process1"/>
    <dgm:cxn modelId="{0C6C7400-F7DE-4E0E-B073-0F5A9AEE1A18}" type="presParOf" srcId="{FFFC5DAD-240E-41AA-ADB0-949FCDCB6C40}" destId="{C471CA32-C8EE-4F1B-83DA-5C01C22A63D7}" srcOrd="0" destOrd="0" presId="urn:microsoft.com/office/officeart/2005/8/layout/process1"/>
    <dgm:cxn modelId="{C68000C9-CAA3-4332-ACCF-77765D65C67D}" type="presParOf" srcId="{AD03456C-A8A8-46E3-A3CE-8955DE3249AC}" destId="{5A97F090-7305-4483-A827-E07F15E5E7C0}" srcOrd="6" destOrd="0" presId="urn:microsoft.com/office/officeart/2005/8/layout/process1"/>
    <dgm:cxn modelId="{2FFF4F61-8886-4A58-94E4-4D826B7454AD}" type="presParOf" srcId="{AD03456C-A8A8-46E3-A3CE-8955DE3249AC}" destId="{59114DB9-44C7-4C49-A7D7-A04C06EF788F}" srcOrd="7" destOrd="0" presId="urn:microsoft.com/office/officeart/2005/8/layout/process1"/>
    <dgm:cxn modelId="{4BFC9B75-DED8-4A60-A1A1-697B91DE090D}" type="presParOf" srcId="{59114DB9-44C7-4C49-A7D7-A04C06EF788F}" destId="{FE337B72-18FC-40F7-9E0B-3F55AAA19C0B}" srcOrd="0" destOrd="0" presId="urn:microsoft.com/office/officeart/2005/8/layout/process1"/>
    <dgm:cxn modelId="{BB36F428-3181-4617-9132-239EA6D26521}" type="presParOf" srcId="{AD03456C-A8A8-46E3-A3CE-8955DE3249AC}" destId="{0E665A14-6EBF-471F-95F0-FB373AED2F94}" srcOrd="8" destOrd="0" presId="urn:microsoft.com/office/officeart/2005/8/layout/process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8295AFB-5A65-49AE-BBF3-E58014803D4D}" type="doc">
      <dgm:prSet loTypeId="urn:microsoft.com/office/officeart/2005/8/layout/process1" loCatId="process" qsTypeId="urn:microsoft.com/office/officeart/2005/8/quickstyle/simple1" qsCatId="simple" csTypeId="urn:microsoft.com/office/officeart/2005/8/colors/accent1_2" csCatId="accent1" phldr="1"/>
      <dgm:spPr/>
    </dgm:pt>
    <dgm:pt modelId="{A6B553D9-F5D2-4361-B478-DD3C282988FB}">
      <dgm:prSet phldrT="[Tekst]" custT="1"/>
      <dgm:spPr>
        <a:solidFill>
          <a:schemeClr val="accent2">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Geen stress</a:t>
          </a:r>
        </a:p>
      </dgm:t>
    </dgm:pt>
    <dgm:pt modelId="{59C7E0DC-B026-45EF-87E3-B38E24E04810}" type="parTrans" cxnId="{E2923811-C69B-4CF3-BA86-C5ED17B2059F}">
      <dgm:prSet/>
      <dgm:spPr/>
      <dgm:t>
        <a:bodyPr/>
        <a:lstStyle/>
        <a:p>
          <a:endParaRPr lang="nl-NL"/>
        </a:p>
      </dgm:t>
    </dgm:pt>
    <dgm:pt modelId="{686F2F91-A9D5-4F2A-B2B0-339AC945845F}" type="sibTrans" cxnId="{E2923811-C69B-4CF3-BA86-C5ED17B2059F}">
      <dgm:prSet/>
      <dgm:spPr>
        <a:solidFill>
          <a:schemeClr val="accent2">
            <a:lumMod val="20000"/>
            <a:lumOff val="80000"/>
          </a:schemeClr>
        </a:solidFill>
      </dgm:spPr>
      <dgm:t>
        <a:bodyPr/>
        <a:lstStyle/>
        <a:p>
          <a:endParaRPr lang="nl-NL"/>
        </a:p>
      </dgm:t>
    </dgm:pt>
    <dgm:pt modelId="{A61FA94D-D93F-4B58-B707-A5E178596DF4}">
      <dgm:prSet phldrT="[Tekst]" custT="1"/>
      <dgm:spPr>
        <a:solidFill>
          <a:schemeClr val="accent2">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Volledige informatie</a:t>
          </a:r>
        </a:p>
      </dgm:t>
    </dgm:pt>
    <dgm:pt modelId="{6DFF913C-040A-444E-9D3F-2D1630A65A33}" type="parTrans" cxnId="{5AB61DCE-AB7C-4867-9D25-D01C4FA03E25}">
      <dgm:prSet/>
      <dgm:spPr/>
      <dgm:t>
        <a:bodyPr/>
        <a:lstStyle/>
        <a:p>
          <a:endParaRPr lang="nl-NL"/>
        </a:p>
      </dgm:t>
    </dgm:pt>
    <dgm:pt modelId="{038687A2-022E-4BF4-9E63-88E44ED3DFDD}" type="sibTrans" cxnId="{5AB61DCE-AB7C-4867-9D25-D01C4FA03E25}">
      <dgm:prSet/>
      <dgm:spPr>
        <a:solidFill>
          <a:schemeClr val="accent2">
            <a:lumMod val="20000"/>
            <a:lumOff val="80000"/>
          </a:schemeClr>
        </a:solidFill>
      </dgm:spPr>
      <dgm:t>
        <a:bodyPr/>
        <a:lstStyle/>
        <a:p>
          <a:endParaRPr lang="nl-NL"/>
        </a:p>
      </dgm:t>
    </dgm:pt>
    <dgm:pt modelId="{5BD3B32A-BEB8-442D-9FC3-21DACD151A3B}">
      <dgm:prSet phldrT="[Tekst]" custT="1"/>
      <dgm:spPr>
        <a:solidFill>
          <a:schemeClr val="accent2">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Activatie 'systeem 2'</a:t>
          </a:r>
        </a:p>
      </dgm:t>
    </dgm:pt>
    <dgm:pt modelId="{DF281752-DCE2-4DF2-AE9B-E0DC7A37CE63}" type="parTrans" cxnId="{461BBEFB-9700-4D75-AE1B-C242F3A83FC3}">
      <dgm:prSet/>
      <dgm:spPr/>
      <dgm:t>
        <a:bodyPr/>
        <a:lstStyle/>
        <a:p>
          <a:endParaRPr lang="nl-NL"/>
        </a:p>
      </dgm:t>
    </dgm:pt>
    <dgm:pt modelId="{366B3A88-A1B8-483A-A92C-227CE7DE5CB5}" type="sibTrans" cxnId="{461BBEFB-9700-4D75-AE1B-C242F3A83FC3}">
      <dgm:prSet/>
      <dgm:spPr>
        <a:solidFill>
          <a:schemeClr val="accent2">
            <a:lumMod val="20000"/>
            <a:lumOff val="80000"/>
          </a:schemeClr>
        </a:solidFill>
      </dgm:spPr>
      <dgm:t>
        <a:bodyPr/>
        <a:lstStyle/>
        <a:p>
          <a:endParaRPr lang="nl-NL"/>
        </a:p>
      </dgm:t>
    </dgm:pt>
    <dgm:pt modelId="{EC8BE9C0-E9AF-4E8E-9457-AE76E6193F07}">
      <dgm:prSet phldrT="[Tekst]" custT="1"/>
      <dgm:spPr>
        <a:solidFill>
          <a:schemeClr val="accent2">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Overredende reactie op een overtreding</a:t>
          </a:r>
        </a:p>
      </dgm:t>
    </dgm:pt>
    <dgm:pt modelId="{29316D65-54ED-418E-9E54-34BBC3744431}" type="parTrans" cxnId="{E41AC581-6AD7-4AC9-A203-50749310C5FE}">
      <dgm:prSet/>
      <dgm:spPr/>
      <dgm:t>
        <a:bodyPr/>
        <a:lstStyle/>
        <a:p>
          <a:endParaRPr lang="nl-NL"/>
        </a:p>
      </dgm:t>
    </dgm:pt>
    <dgm:pt modelId="{FB115F04-98B8-4FB0-AE2C-8ABDF675EAAE}" type="sibTrans" cxnId="{E41AC581-6AD7-4AC9-A203-50749310C5FE}">
      <dgm:prSet/>
      <dgm:spPr/>
      <dgm:t>
        <a:bodyPr/>
        <a:lstStyle/>
        <a:p>
          <a:endParaRPr lang="nl-NL"/>
        </a:p>
      </dgm:t>
    </dgm:pt>
    <dgm:pt modelId="{DC27E9DF-5C2B-4F76-B67D-3C04950EBCE2}">
      <dgm:prSet phldrT="[Tekst]" custT="1"/>
      <dgm:spPr>
        <a:solidFill>
          <a:schemeClr val="accent2">
            <a:lumMod val="60000"/>
            <a:lumOff val="40000"/>
          </a:schemeClr>
        </a:solidFill>
      </dgm:spPr>
      <dgm:t>
        <a:bodyPr/>
        <a:lstStyle/>
        <a:p>
          <a:r>
            <a:rPr lang="nl-NL" sz="900">
              <a:latin typeface="Times New Roman" panose="02020603050405020304" pitchFamily="18" charset="0"/>
              <a:cs typeface="Times New Roman" panose="02020603050405020304" pitchFamily="18" charset="0"/>
            </a:rPr>
            <a:t>Inleving in een ander </a:t>
          </a:r>
        </a:p>
      </dgm:t>
    </dgm:pt>
    <dgm:pt modelId="{7B6310A7-153B-45A0-91D1-3FF44DBB763C}" type="parTrans" cxnId="{6B6F23D1-F96C-49FA-B1F7-31AAD99C55A8}">
      <dgm:prSet/>
      <dgm:spPr/>
      <dgm:t>
        <a:bodyPr/>
        <a:lstStyle/>
        <a:p>
          <a:endParaRPr lang="nl-NL"/>
        </a:p>
      </dgm:t>
    </dgm:pt>
    <dgm:pt modelId="{BFC05186-31D7-4F13-8042-CA8C97DE6996}" type="sibTrans" cxnId="{6B6F23D1-F96C-49FA-B1F7-31AAD99C55A8}">
      <dgm:prSet/>
      <dgm:spPr>
        <a:solidFill>
          <a:schemeClr val="accent2">
            <a:lumMod val="20000"/>
            <a:lumOff val="80000"/>
          </a:schemeClr>
        </a:solidFill>
      </dgm:spPr>
      <dgm:t>
        <a:bodyPr/>
        <a:lstStyle/>
        <a:p>
          <a:endParaRPr lang="nl-NL"/>
        </a:p>
      </dgm:t>
    </dgm:pt>
    <dgm:pt modelId="{F001B945-7E99-4A71-A155-220F3FCF82A8}" type="pres">
      <dgm:prSet presAssocID="{98295AFB-5A65-49AE-BBF3-E58014803D4D}" presName="Name0" presStyleCnt="0">
        <dgm:presLayoutVars>
          <dgm:dir/>
          <dgm:resizeHandles val="exact"/>
        </dgm:presLayoutVars>
      </dgm:prSet>
      <dgm:spPr/>
    </dgm:pt>
    <dgm:pt modelId="{17D425E0-F8B7-4EA4-8803-C8C69A9CFAE7}" type="pres">
      <dgm:prSet presAssocID="{A6B553D9-F5D2-4361-B478-DD3C282988FB}" presName="node" presStyleLbl="node1" presStyleIdx="0" presStyleCnt="5">
        <dgm:presLayoutVars>
          <dgm:bulletEnabled val="1"/>
        </dgm:presLayoutVars>
      </dgm:prSet>
      <dgm:spPr/>
    </dgm:pt>
    <dgm:pt modelId="{577AA505-0418-419B-9EC7-7BC42AB1D4F0}" type="pres">
      <dgm:prSet presAssocID="{686F2F91-A9D5-4F2A-B2B0-339AC945845F}" presName="sibTrans" presStyleLbl="sibTrans2D1" presStyleIdx="0" presStyleCnt="4"/>
      <dgm:spPr/>
    </dgm:pt>
    <dgm:pt modelId="{01FC5AE2-68DB-4246-9DA5-1E548B32CC19}" type="pres">
      <dgm:prSet presAssocID="{686F2F91-A9D5-4F2A-B2B0-339AC945845F}" presName="connectorText" presStyleLbl="sibTrans2D1" presStyleIdx="0" presStyleCnt="4"/>
      <dgm:spPr/>
    </dgm:pt>
    <dgm:pt modelId="{F91CAC67-DAFE-497A-8B63-B27142301816}" type="pres">
      <dgm:prSet presAssocID="{5BD3B32A-BEB8-442D-9FC3-21DACD151A3B}" presName="node" presStyleLbl="node1" presStyleIdx="1" presStyleCnt="5">
        <dgm:presLayoutVars>
          <dgm:bulletEnabled val="1"/>
        </dgm:presLayoutVars>
      </dgm:prSet>
      <dgm:spPr/>
    </dgm:pt>
    <dgm:pt modelId="{DFE311C7-D98D-4C62-A0EA-397FEDAE7273}" type="pres">
      <dgm:prSet presAssocID="{366B3A88-A1B8-483A-A92C-227CE7DE5CB5}" presName="sibTrans" presStyleLbl="sibTrans2D1" presStyleIdx="1" presStyleCnt="4"/>
      <dgm:spPr/>
    </dgm:pt>
    <dgm:pt modelId="{B86EF3D9-B9DB-4459-90D8-F9E043C2A0A9}" type="pres">
      <dgm:prSet presAssocID="{366B3A88-A1B8-483A-A92C-227CE7DE5CB5}" presName="connectorText" presStyleLbl="sibTrans2D1" presStyleIdx="1" presStyleCnt="4"/>
      <dgm:spPr/>
    </dgm:pt>
    <dgm:pt modelId="{503A32E7-C1B9-4431-8659-BB6A7A29B9B1}" type="pres">
      <dgm:prSet presAssocID="{A61FA94D-D93F-4B58-B707-A5E178596DF4}" presName="node" presStyleLbl="node1" presStyleIdx="2" presStyleCnt="5">
        <dgm:presLayoutVars>
          <dgm:bulletEnabled val="1"/>
        </dgm:presLayoutVars>
      </dgm:prSet>
      <dgm:spPr/>
    </dgm:pt>
    <dgm:pt modelId="{23C9C87A-E738-4B6A-8837-ED28963D9D95}" type="pres">
      <dgm:prSet presAssocID="{038687A2-022E-4BF4-9E63-88E44ED3DFDD}" presName="sibTrans" presStyleLbl="sibTrans2D1" presStyleIdx="2" presStyleCnt="4"/>
      <dgm:spPr/>
    </dgm:pt>
    <dgm:pt modelId="{E3B0D90F-8351-4784-8F32-F0BB689F5ABF}" type="pres">
      <dgm:prSet presAssocID="{038687A2-022E-4BF4-9E63-88E44ED3DFDD}" presName="connectorText" presStyleLbl="sibTrans2D1" presStyleIdx="2" presStyleCnt="4"/>
      <dgm:spPr/>
    </dgm:pt>
    <dgm:pt modelId="{72501640-FF2E-465D-98C9-734CC5BE0F26}" type="pres">
      <dgm:prSet presAssocID="{DC27E9DF-5C2B-4F76-B67D-3C04950EBCE2}" presName="node" presStyleLbl="node1" presStyleIdx="3" presStyleCnt="5">
        <dgm:presLayoutVars>
          <dgm:bulletEnabled val="1"/>
        </dgm:presLayoutVars>
      </dgm:prSet>
      <dgm:spPr/>
    </dgm:pt>
    <dgm:pt modelId="{7D4C10F2-CC2A-4BED-80DE-9600E795CDF1}" type="pres">
      <dgm:prSet presAssocID="{BFC05186-31D7-4F13-8042-CA8C97DE6996}" presName="sibTrans" presStyleLbl="sibTrans2D1" presStyleIdx="3" presStyleCnt="4"/>
      <dgm:spPr/>
    </dgm:pt>
    <dgm:pt modelId="{C7B7323F-27FB-4A07-B33E-FE0FD2DB7B66}" type="pres">
      <dgm:prSet presAssocID="{BFC05186-31D7-4F13-8042-CA8C97DE6996}" presName="connectorText" presStyleLbl="sibTrans2D1" presStyleIdx="3" presStyleCnt="4"/>
      <dgm:spPr/>
    </dgm:pt>
    <dgm:pt modelId="{100EA461-347A-47FB-875A-0697185386CD}" type="pres">
      <dgm:prSet presAssocID="{EC8BE9C0-E9AF-4E8E-9457-AE76E6193F07}" presName="node" presStyleLbl="node1" presStyleIdx="4" presStyleCnt="5">
        <dgm:presLayoutVars>
          <dgm:bulletEnabled val="1"/>
        </dgm:presLayoutVars>
      </dgm:prSet>
      <dgm:spPr/>
    </dgm:pt>
  </dgm:ptLst>
  <dgm:cxnLst>
    <dgm:cxn modelId="{E499FC00-E3B6-46EC-A5A4-4F57425A06E7}" type="presOf" srcId="{366B3A88-A1B8-483A-A92C-227CE7DE5CB5}" destId="{B86EF3D9-B9DB-4459-90D8-F9E043C2A0A9}" srcOrd="1" destOrd="0" presId="urn:microsoft.com/office/officeart/2005/8/layout/process1"/>
    <dgm:cxn modelId="{E2923811-C69B-4CF3-BA86-C5ED17B2059F}" srcId="{98295AFB-5A65-49AE-BBF3-E58014803D4D}" destId="{A6B553D9-F5D2-4361-B478-DD3C282988FB}" srcOrd="0" destOrd="0" parTransId="{59C7E0DC-B026-45EF-87E3-B38E24E04810}" sibTransId="{686F2F91-A9D5-4F2A-B2B0-339AC945845F}"/>
    <dgm:cxn modelId="{0EA19E32-069D-4D78-A9B1-AEFEF4394538}" type="presOf" srcId="{366B3A88-A1B8-483A-A92C-227CE7DE5CB5}" destId="{DFE311C7-D98D-4C62-A0EA-397FEDAE7273}" srcOrd="0" destOrd="0" presId="urn:microsoft.com/office/officeart/2005/8/layout/process1"/>
    <dgm:cxn modelId="{C6A16E36-BF4A-4604-9FFC-0C7431550CD4}" type="presOf" srcId="{038687A2-022E-4BF4-9E63-88E44ED3DFDD}" destId="{E3B0D90F-8351-4784-8F32-F0BB689F5ABF}" srcOrd="1" destOrd="0" presId="urn:microsoft.com/office/officeart/2005/8/layout/process1"/>
    <dgm:cxn modelId="{B05D045F-655C-4C4A-8D19-4AA39DAA59C7}" type="presOf" srcId="{686F2F91-A9D5-4F2A-B2B0-339AC945845F}" destId="{577AA505-0418-419B-9EC7-7BC42AB1D4F0}" srcOrd="0" destOrd="0" presId="urn:microsoft.com/office/officeart/2005/8/layout/process1"/>
    <dgm:cxn modelId="{31390D6B-A39A-403C-B559-33E28D5F025E}" type="presOf" srcId="{DC27E9DF-5C2B-4F76-B67D-3C04950EBCE2}" destId="{72501640-FF2E-465D-98C9-734CC5BE0F26}" srcOrd="0" destOrd="0" presId="urn:microsoft.com/office/officeart/2005/8/layout/process1"/>
    <dgm:cxn modelId="{7DD5394D-610E-4E38-99E0-9A546833DF1A}" type="presOf" srcId="{BFC05186-31D7-4F13-8042-CA8C97DE6996}" destId="{C7B7323F-27FB-4A07-B33E-FE0FD2DB7B66}" srcOrd="1" destOrd="0" presId="urn:microsoft.com/office/officeart/2005/8/layout/process1"/>
    <dgm:cxn modelId="{9AA06877-70BB-46FD-97FF-324AB2BC9F02}" type="presOf" srcId="{5BD3B32A-BEB8-442D-9FC3-21DACD151A3B}" destId="{F91CAC67-DAFE-497A-8B63-B27142301816}" srcOrd="0" destOrd="0" presId="urn:microsoft.com/office/officeart/2005/8/layout/process1"/>
    <dgm:cxn modelId="{B7AB4158-1AD0-4EC9-830B-E646B71684A3}" type="presOf" srcId="{BFC05186-31D7-4F13-8042-CA8C97DE6996}" destId="{7D4C10F2-CC2A-4BED-80DE-9600E795CDF1}" srcOrd="0" destOrd="0" presId="urn:microsoft.com/office/officeart/2005/8/layout/process1"/>
    <dgm:cxn modelId="{E41AC581-6AD7-4AC9-A203-50749310C5FE}" srcId="{98295AFB-5A65-49AE-BBF3-E58014803D4D}" destId="{EC8BE9C0-E9AF-4E8E-9457-AE76E6193F07}" srcOrd="4" destOrd="0" parTransId="{29316D65-54ED-418E-9E54-34BBC3744431}" sibTransId="{FB115F04-98B8-4FB0-AE2C-8ABDF675EAAE}"/>
    <dgm:cxn modelId="{7C99C490-8B70-421F-B270-619EC1D1F8E7}" type="presOf" srcId="{A61FA94D-D93F-4B58-B707-A5E178596DF4}" destId="{503A32E7-C1B9-4431-8659-BB6A7A29B9B1}" srcOrd="0" destOrd="0" presId="urn:microsoft.com/office/officeart/2005/8/layout/process1"/>
    <dgm:cxn modelId="{37E57E91-63F2-46BD-8414-330EC4DA990A}" type="presOf" srcId="{686F2F91-A9D5-4F2A-B2B0-339AC945845F}" destId="{01FC5AE2-68DB-4246-9DA5-1E548B32CC19}" srcOrd="1" destOrd="0" presId="urn:microsoft.com/office/officeart/2005/8/layout/process1"/>
    <dgm:cxn modelId="{AAF2A5C6-5626-4BAF-8E4E-34BE733E7F61}" type="presOf" srcId="{A6B553D9-F5D2-4361-B478-DD3C282988FB}" destId="{17D425E0-F8B7-4EA4-8803-C8C69A9CFAE7}" srcOrd="0" destOrd="0" presId="urn:microsoft.com/office/officeart/2005/8/layout/process1"/>
    <dgm:cxn modelId="{5AB61DCE-AB7C-4867-9D25-D01C4FA03E25}" srcId="{98295AFB-5A65-49AE-BBF3-E58014803D4D}" destId="{A61FA94D-D93F-4B58-B707-A5E178596DF4}" srcOrd="2" destOrd="0" parTransId="{6DFF913C-040A-444E-9D3F-2D1630A65A33}" sibTransId="{038687A2-022E-4BF4-9E63-88E44ED3DFDD}"/>
    <dgm:cxn modelId="{6B6F23D1-F96C-49FA-B1F7-31AAD99C55A8}" srcId="{98295AFB-5A65-49AE-BBF3-E58014803D4D}" destId="{DC27E9DF-5C2B-4F76-B67D-3C04950EBCE2}" srcOrd="3" destOrd="0" parTransId="{7B6310A7-153B-45A0-91D1-3FF44DBB763C}" sibTransId="{BFC05186-31D7-4F13-8042-CA8C97DE6996}"/>
    <dgm:cxn modelId="{B8C2BFE3-1FFD-4BFC-AC76-15F489EE8BE9}" type="presOf" srcId="{98295AFB-5A65-49AE-BBF3-E58014803D4D}" destId="{F001B945-7E99-4A71-A155-220F3FCF82A8}" srcOrd="0" destOrd="0" presId="urn:microsoft.com/office/officeart/2005/8/layout/process1"/>
    <dgm:cxn modelId="{931E27ED-8440-4936-8F43-53231C6FA74B}" type="presOf" srcId="{038687A2-022E-4BF4-9E63-88E44ED3DFDD}" destId="{23C9C87A-E738-4B6A-8837-ED28963D9D95}" srcOrd="0" destOrd="0" presId="urn:microsoft.com/office/officeart/2005/8/layout/process1"/>
    <dgm:cxn modelId="{B5A007F9-7C81-422D-B947-A0D287B60C8F}" type="presOf" srcId="{EC8BE9C0-E9AF-4E8E-9457-AE76E6193F07}" destId="{100EA461-347A-47FB-875A-0697185386CD}" srcOrd="0" destOrd="0" presId="urn:microsoft.com/office/officeart/2005/8/layout/process1"/>
    <dgm:cxn modelId="{461BBEFB-9700-4D75-AE1B-C242F3A83FC3}" srcId="{98295AFB-5A65-49AE-BBF3-E58014803D4D}" destId="{5BD3B32A-BEB8-442D-9FC3-21DACD151A3B}" srcOrd="1" destOrd="0" parTransId="{DF281752-DCE2-4DF2-AE9B-E0DC7A37CE63}" sibTransId="{366B3A88-A1B8-483A-A92C-227CE7DE5CB5}"/>
    <dgm:cxn modelId="{F34F6481-F2A0-477F-92BB-70B17DE28845}" type="presParOf" srcId="{F001B945-7E99-4A71-A155-220F3FCF82A8}" destId="{17D425E0-F8B7-4EA4-8803-C8C69A9CFAE7}" srcOrd="0" destOrd="0" presId="urn:microsoft.com/office/officeart/2005/8/layout/process1"/>
    <dgm:cxn modelId="{C52B08E4-08EC-469A-BB30-3C6018627B04}" type="presParOf" srcId="{F001B945-7E99-4A71-A155-220F3FCF82A8}" destId="{577AA505-0418-419B-9EC7-7BC42AB1D4F0}" srcOrd="1" destOrd="0" presId="urn:microsoft.com/office/officeart/2005/8/layout/process1"/>
    <dgm:cxn modelId="{CEFDE148-BB86-4C61-953A-1A0CFAAC29C3}" type="presParOf" srcId="{577AA505-0418-419B-9EC7-7BC42AB1D4F0}" destId="{01FC5AE2-68DB-4246-9DA5-1E548B32CC19}" srcOrd="0" destOrd="0" presId="urn:microsoft.com/office/officeart/2005/8/layout/process1"/>
    <dgm:cxn modelId="{17B72F10-B5E1-4784-BE4D-33FEA557E090}" type="presParOf" srcId="{F001B945-7E99-4A71-A155-220F3FCF82A8}" destId="{F91CAC67-DAFE-497A-8B63-B27142301816}" srcOrd="2" destOrd="0" presId="urn:microsoft.com/office/officeart/2005/8/layout/process1"/>
    <dgm:cxn modelId="{7B8F171C-41F1-446A-B4CB-F8DC9CC92BF2}" type="presParOf" srcId="{F001B945-7E99-4A71-A155-220F3FCF82A8}" destId="{DFE311C7-D98D-4C62-A0EA-397FEDAE7273}" srcOrd="3" destOrd="0" presId="urn:microsoft.com/office/officeart/2005/8/layout/process1"/>
    <dgm:cxn modelId="{FE2E4DCD-E720-4CAC-9F50-5FF8E6A8A187}" type="presParOf" srcId="{DFE311C7-D98D-4C62-A0EA-397FEDAE7273}" destId="{B86EF3D9-B9DB-4459-90D8-F9E043C2A0A9}" srcOrd="0" destOrd="0" presId="urn:microsoft.com/office/officeart/2005/8/layout/process1"/>
    <dgm:cxn modelId="{0304D87E-081A-464A-BABC-25AEF6A8EBD8}" type="presParOf" srcId="{F001B945-7E99-4A71-A155-220F3FCF82A8}" destId="{503A32E7-C1B9-4431-8659-BB6A7A29B9B1}" srcOrd="4" destOrd="0" presId="urn:microsoft.com/office/officeart/2005/8/layout/process1"/>
    <dgm:cxn modelId="{2D2B59CF-5E4A-441A-AF51-C2BA5938A80A}" type="presParOf" srcId="{F001B945-7E99-4A71-A155-220F3FCF82A8}" destId="{23C9C87A-E738-4B6A-8837-ED28963D9D95}" srcOrd="5" destOrd="0" presId="urn:microsoft.com/office/officeart/2005/8/layout/process1"/>
    <dgm:cxn modelId="{9536B8D7-B350-42DB-9AFD-AE9AE93A4EDB}" type="presParOf" srcId="{23C9C87A-E738-4B6A-8837-ED28963D9D95}" destId="{E3B0D90F-8351-4784-8F32-F0BB689F5ABF}" srcOrd="0" destOrd="0" presId="urn:microsoft.com/office/officeart/2005/8/layout/process1"/>
    <dgm:cxn modelId="{029AADA2-086F-46D8-ABFD-7824E29A548A}" type="presParOf" srcId="{F001B945-7E99-4A71-A155-220F3FCF82A8}" destId="{72501640-FF2E-465D-98C9-734CC5BE0F26}" srcOrd="6" destOrd="0" presId="urn:microsoft.com/office/officeart/2005/8/layout/process1"/>
    <dgm:cxn modelId="{DBAE1530-103E-4DC6-A3B0-0EAA899B1337}" type="presParOf" srcId="{F001B945-7E99-4A71-A155-220F3FCF82A8}" destId="{7D4C10F2-CC2A-4BED-80DE-9600E795CDF1}" srcOrd="7" destOrd="0" presId="urn:microsoft.com/office/officeart/2005/8/layout/process1"/>
    <dgm:cxn modelId="{C0F4F97D-FD82-47EF-9FB0-4AD1AEE4AF2F}" type="presParOf" srcId="{7D4C10F2-CC2A-4BED-80DE-9600E795CDF1}" destId="{C7B7323F-27FB-4A07-B33E-FE0FD2DB7B66}" srcOrd="0" destOrd="0" presId="urn:microsoft.com/office/officeart/2005/8/layout/process1"/>
    <dgm:cxn modelId="{5CB09739-8EB5-4744-BC24-4D920816B839}" type="presParOf" srcId="{F001B945-7E99-4A71-A155-220F3FCF82A8}" destId="{100EA461-347A-47FB-875A-0697185386CD}" srcOrd="8" destOrd="0" presId="urn:microsoft.com/office/officeart/2005/8/layout/process1"/>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66B18C-FC37-4C7A-9ABA-0142D90C63D4}">
      <dsp:nvSpPr>
        <dsp:cNvPr id="0" name=""/>
        <dsp:cNvSpPr/>
      </dsp:nvSpPr>
      <dsp:spPr>
        <a:xfrm>
          <a:off x="2546" y="59407"/>
          <a:ext cx="1113323" cy="667994"/>
        </a:xfrm>
        <a:prstGeom prst="roundRect">
          <a:avLst>
            <a:gd name="adj" fmla="val 10000"/>
          </a:avLst>
        </a:prstGeom>
        <a:solidFill>
          <a:schemeClr val="accent1">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Stress</a:t>
          </a:r>
        </a:p>
      </dsp:txBody>
      <dsp:txXfrm>
        <a:off x="22111" y="78972"/>
        <a:ext cx="1074193" cy="628864"/>
      </dsp:txXfrm>
    </dsp:sp>
    <dsp:sp modelId="{765268CC-DC34-4DEF-B823-AC36CA554950}">
      <dsp:nvSpPr>
        <dsp:cNvPr id="0" name=""/>
        <dsp:cNvSpPr/>
      </dsp:nvSpPr>
      <dsp:spPr>
        <a:xfrm>
          <a:off x="1227202" y="255352"/>
          <a:ext cx="236024" cy="276104"/>
        </a:xfrm>
        <a:prstGeom prst="rightArrow">
          <a:avLst>
            <a:gd name="adj1" fmla="val 60000"/>
            <a:gd name="adj2" fmla="val 50000"/>
          </a:avLst>
        </a:prstGeom>
        <a:solidFill>
          <a:schemeClr val="accent1">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nl-NL" sz="1100" kern="1200"/>
        </a:p>
      </dsp:txBody>
      <dsp:txXfrm>
        <a:off x="1227202" y="310573"/>
        <a:ext cx="165217" cy="165662"/>
      </dsp:txXfrm>
    </dsp:sp>
    <dsp:sp modelId="{E8A411F8-419D-4AE5-B1D4-E9F540054D54}">
      <dsp:nvSpPr>
        <dsp:cNvPr id="0" name=""/>
        <dsp:cNvSpPr/>
      </dsp:nvSpPr>
      <dsp:spPr>
        <a:xfrm>
          <a:off x="1561199" y="59407"/>
          <a:ext cx="1113323" cy="667994"/>
        </a:xfrm>
        <a:prstGeom prst="roundRect">
          <a:avLst>
            <a:gd name="adj" fmla="val 10000"/>
          </a:avLst>
        </a:prstGeom>
        <a:solidFill>
          <a:schemeClr val="accent1">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Activatie 'systeem 1'</a:t>
          </a:r>
        </a:p>
      </dsp:txBody>
      <dsp:txXfrm>
        <a:off x="1580764" y="78972"/>
        <a:ext cx="1074193" cy="628864"/>
      </dsp:txXfrm>
    </dsp:sp>
    <dsp:sp modelId="{8B54408D-ED1E-439C-BBE7-6C9BBC52D685}">
      <dsp:nvSpPr>
        <dsp:cNvPr id="0" name=""/>
        <dsp:cNvSpPr/>
      </dsp:nvSpPr>
      <dsp:spPr>
        <a:xfrm>
          <a:off x="2785855" y="255352"/>
          <a:ext cx="236024" cy="276104"/>
        </a:xfrm>
        <a:prstGeom prst="rightArrow">
          <a:avLst>
            <a:gd name="adj1" fmla="val 60000"/>
            <a:gd name="adj2" fmla="val 50000"/>
          </a:avLst>
        </a:prstGeom>
        <a:solidFill>
          <a:schemeClr val="accent1">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nl-NL" sz="1100" kern="1200"/>
        </a:p>
      </dsp:txBody>
      <dsp:txXfrm>
        <a:off x="2785855" y="310573"/>
        <a:ext cx="165217" cy="165662"/>
      </dsp:txXfrm>
    </dsp:sp>
    <dsp:sp modelId="{80979A3C-29E2-4228-B12A-0523495E7087}">
      <dsp:nvSpPr>
        <dsp:cNvPr id="0" name=""/>
        <dsp:cNvSpPr/>
      </dsp:nvSpPr>
      <dsp:spPr>
        <a:xfrm>
          <a:off x="3119852" y="59407"/>
          <a:ext cx="1113323" cy="667994"/>
        </a:xfrm>
        <a:prstGeom prst="roundRect">
          <a:avLst>
            <a:gd name="adj" fmla="val 10000"/>
          </a:avLst>
        </a:prstGeom>
        <a:solidFill>
          <a:schemeClr val="accent1">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Minder informatie en gebruik maken van gewoontes en regels </a:t>
          </a:r>
        </a:p>
      </dsp:txBody>
      <dsp:txXfrm>
        <a:off x="3139417" y="78972"/>
        <a:ext cx="1074193" cy="628864"/>
      </dsp:txXfrm>
    </dsp:sp>
    <dsp:sp modelId="{FFFC5DAD-240E-41AA-ADB0-949FCDCB6C40}">
      <dsp:nvSpPr>
        <dsp:cNvPr id="0" name=""/>
        <dsp:cNvSpPr/>
      </dsp:nvSpPr>
      <dsp:spPr>
        <a:xfrm>
          <a:off x="4344508" y="255352"/>
          <a:ext cx="236024" cy="276104"/>
        </a:xfrm>
        <a:prstGeom prst="rightArrow">
          <a:avLst>
            <a:gd name="adj1" fmla="val 60000"/>
            <a:gd name="adj2" fmla="val 50000"/>
          </a:avLst>
        </a:prstGeom>
        <a:solidFill>
          <a:schemeClr val="accent1">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nl-NL" sz="1100" kern="1200"/>
        </a:p>
      </dsp:txBody>
      <dsp:txXfrm>
        <a:off x="4344508" y="310573"/>
        <a:ext cx="165217" cy="165662"/>
      </dsp:txXfrm>
    </dsp:sp>
    <dsp:sp modelId="{0E665A14-6EBF-471F-95F0-FB373AED2F94}">
      <dsp:nvSpPr>
        <dsp:cNvPr id="0" name=""/>
        <dsp:cNvSpPr/>
      </dsp:nvSpPr>
      <dsp:spPr>
        <a:xfrm>
          <a:off x="4678505" y="59407"/>
          <a:ext cx="1113323" cy="667994"/>
        </a:xfrm>
        <a:prstGeom prst="roundRect">
          <a:avLst>
            <a:gd name="adj" fmla="val 10000"/>
          </a:avLst>
        </a:prstGeom>
        <a:solidFill>
          <a:schemeClr val="accent1">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Strikte regeltoepassing</a:t>
          </a:r>
        </a:p>
      </dsp:txBody>
      <dsp:txXfrm>
        <a:off x="4698070" y="78972"/>
        <a:ext cx="1074193" cy="62886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D425E0-F8B7-4EA4-8803-C8C69A9CFAE7}">
      <dsp:nvSpPr>
        <dsp:cNvPr id="0" name=""/>
        <dsp:cNvSpPr/>
      </dsp:nvSpPr>
      <dsp:spPr>
        <a:xfrm>
          <a:off x="2546" y="80340"/>
          <a:ext cx="1113323" cy="667994"/>
        </a:xfrm>
        <a:prstGeom prst="roundRect">
          <a:avLst>
            <a:gd name="adj" fmla="val 10000"/>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Geen stress</a:t>
          </a:r>
        </a:p>
      </dsp:txBody>
      <dsp:txXfrm>
        <a:off x="22111" y="99905"/>
        <a:ext cx="1074193" cy="628864"/>
      </dsp:txXfrm>
    </dsp:sp>
    <dsp:sp modelId="{577AA505-0418-419B-9EC7-7BC42AB1D4F0}">
      <dsp:nvSpPr>
        <dsp:cNvPr id="0" name=""/>
        <dsp:cNvSpPr/>
      </dsp:nvSpPr>
      <dsp:spPr>
        <a:xfrm>
          <a:off x="1227202" y="276285"/>
          <a:ext cx="236024" cy="276104"/>
        </a:xfrm>
        <a:prstGeom prst="rightArrow">
          <a:avLst>
            <a:gd name="adj1" fmla="val 60000"/>
            <a:gd name="adj2" fmla="val 50000"/>
          </a:avLst>
        </a:prstGeom>
        <a:solidFill>
          <a:schemeClr val="accent2">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nl-NL" sz="1100" kern="1200"/>
        </a:p>
      </dsp:txBody>
      <dsp:txXfrm>
        <a:off x="1227202" y="331506"/>
        <a:ext cx="165217" cy="165662"/>
      </dsp:txXfrm>
    </dsp:sp>
    <dsp:sp modelId="{F91CAC67-DAFE-497A-8B63-B27142301816}">
      <dsp:nvSpPr>
        <dsp:cNvPr id="0" name=""/>
        <dsp:cNvSpPr/>
      </dsp:nvSpPr>
      <dsp:spPr>
        <a:xfrm>
          <a:off x="1561199" y="80340"/>
          <a:ext cx="1113323" cy="667994"/>
        </a:xfrm>
        <a:prstGeom prst="roundRect">
          <a:avLst>
            <a:gd name="adj" fmla="val 10000"/>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Activatie 'systeem 2'</a:t>
          </a:r>
        </a:p>
      </dsp:txBody>
      <dsp:txXfrm>
        <a:off x="1580764" y="99905"/>
        <a:ext cx="1074193" cy="628864"/>
      </dsp:txXfrm>
    </dsp:sp>
    <dsp:sp modelId="{DFE311C7-D98D-4C62-A0EA-397FEDAE7273}">
      <dsp:nvSpPr>
        <dsp:cNvPr id="0" name=""/>
        <dsp:cNvSpPr/>
      </dsp:nvSpPr>
      <dsp:spPr>
        <a:xfrm>
          <a:off x="2785855" y="276285"/>
          <a:ext cx="236024" cy="276104"/>
        </a:xfrm>
        <a:prstGeom prst="rightArrow">
          <a:avLst>
            <a:gd name="adj1" fmla="val 60000"/>
            <a:gd name="adj2" fmla="val 50000"/>
          </a:avLst>
        </a:prstGeom>
        <a:solidFill>
          <a:schemeClr val="accent2">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nl-NL" sz="1100" kern="1200"/>
        </a:p>
      </dsp:txBody>
      <dsp:txXfrm>
        <a:off x="2785855" y="331506"/>
        <a:ext cx="165217" cy="165662"/>
      </dsp:txXfrm>
    </dsp:sp>
    <dsp:sp modelId="{503A32E7-C1B9-4431-8659-BB6A7A29B9B1}">
      <dsp:nvSpPr>
        <dsp:cNvPr id="0" name=""/>
        <dsp:cNvSpPr/>
      </dsp:nvSpPr>
      <dsp:spPr>
        <a:xfrm>
          <a:off x="3119852" y="80340"/>
          <a:ext cx="1113323" cy="667994"/>
        </a:xfrm>
        <a:prstGeom prst="roundRect">
          <a:avLst>
            <a:gd name="adj" fmla="val 10000"/>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Volledige informatie en deze toetsen aan eigen normen</a:t>
          </a:r>
        </a:p>
      </dsp:txBody>
      <dsp:txXfrm>
        <a:off x="3139417" y="99905"/>
        <a:ext cx="1074193" cy="628864"/>
      </dsp:txXfrm>
    </dsp:sp>
    <dsp:sp modelId="{70364F16-9F93-44A4-BF3A-BCA2C3E60168}">
      <dsp:nvSpPr>
        <dsp:cNvPr id="0" name=""/>
        <dsp:cNvSpPr/>
      </dsp:nvSpPr>
      <dsp:spPr>
        <a:xfrm>
          <a:off x="4344508" y="276285"/>
          <a:ext cx="236024" cy="276104"/>
        </a:xfrm>
        <a:prstGeom prst="rightArrow">
          <a:avLst>
            <a:gd name="adj1" fmla="val 60000"/>
            <a:gd name="adj2" fmla="val 50000"/>
          </a:avLst>
        </a:prstGeom>
        <a:solidFill>
          <a:schemeClr val="accent2">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nl-NL" sz="1100" kern="1200"/>
        </a:p>
      </dsp:txBody>
      <dsp:txXfrm>
        <a:off x="4344508" y="331506"/>
        <a:ext cx="165217" cy="165662"/>
      </dsp:txXfrm>
    </dsp:sp>
    <dsp:sp modelId="{E056512F-247F-4C72-BF2A-8FC97A16AFA9}">
      <dsp:nvSpPr>
        <dsp:cNvPr id="0" name=""/>
        <dsp:cNvSpPr/>
      </dsp:nvSpPr>
      <dsp:spPr>
        <a:xfrm>
          <a:off x="4678505" y="80340"/>
          <a:ext cx="1113323" cy="667994"/>
        </a:xfrm>
        <a:prstGeom prst="roundRect">
          <a:avLst>
            <a:gd name="adj" fmla="val 10000"/>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Flexibele regeltoepassing</a:t>
          </a:r>
        </a:p>
      </dsp:txBody>
      <dsp:txXfrm>
        <a:off x="4698070" y="99905"/>
        <a:ext cx="1074193" cy="62886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66B18C-FC37-4C7A-9ABA-0142D90C63D4}">
      <dsp:nvSpPr>
        <dsp:cNvPr id="0" name=""/>
        <dsp:cNvSpPr/>
      </dsp:nvSpPr>
      <dsp:spPr>
        <a:xfrm>
          <a:off x="2829" y="130281"/>
          <a:ext cx="877078" cy="526246"/>
        </a:xfrm>
        <a:prstGeom prst="roundRect">
          <a:avLst>
            <a:gd name="adj" fmla="val 10000"/>
          </a:avLst>
        </a:prstGeom>
        <a:solidFill>
          <a:schemeClr val="accent1">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Stress</a:t>
          </a:r>
        </a:p>
      </dsp:txBody>
      <dsp:txXfrm>
        <a:off x="18242" y="145694"/>
        <a:ext cx="846252" cy="495420"/>
      </dsp:txXfrm>
    </dsp:sp>
    <dsp:sp modelId="{765268CC-DC34-4DEF-B823-AC36CA554950}">
      <dsp:nvSpPr>
        <dsp:cNvPr id="0" name=""/>
        <dsp:cNvSpPr/>
      </dsp:nvSpPr>
      <dsp:spPr>
        <a:xfrm>
          <a:off x="967615" y="284647"/>
          <a:ext cx="185940" cy="217515"/>
        </a:xfrm>
        <a:prstGeom prst="rightArrow">
          <a:avLst>
            <a:gd name="adj1" fmla="val 60000"/>
            <a:gd name="adj2" fmla="val 50000"/>
          </a:avLst>
        </a:prstGeom>
        <a:solidFill>
          <a:schemeClr val="accent1">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nl-NL" sz="900" kern="1200"/>
        </a:p>
      </dsp:txBody>
      <dsp:txXfrm>
        <a:off x="967615" y="328150"/>
        <a:ext cx="130158" cy="130509"/>
      </dsp:txXfrm>
    </dsp:sp>
    <dsp:sp modelId="{E8A411F8-419D-4AE5-B1D4-E9F540054D54}">
      <dsp:nvSpPr>
        <dsp:cNvPr id="0" name=""/>
        <dsp:cNvSpPr/>
      </dsp:nvSpPr>
      <dsp:spPr>
        <a:xfrm>
          <a:off x="1230738" y="130281"/>
          <a:ext cx="877078" cy="526246"/>
        </a:xfrm>
        <a:prstGeom prst="roundRect">
          <a:avLst>
            <a:gd name="adj" fmla="val 10000"/>
          </a:avLst>
        </a:prstGeom>
        <a:solidFill>
          <a:schemeClr val="accent1">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Activatie 'systeem 1'</a:t>
          </a:r>
        </a:p>
      </dsp:txBody>
      <dsp:txXfrm>
        <a:off x="1246151" y="145694"/>
        <a:ext cx="846252" cy="495420"/>
      </dsp:txXfrm>
    </dsp:sp>
    <dsp:sp modelId="{8B54408D-ED1E-439C-BBE7-6C9BBC52D685}">
      <dsp:nvSpPr>
        <dsp:cNvPr id="0" name=""/>
        <dsp:cNvSpPr/>
      </dsp:nvSpPr>
      <dsp:spPr>
        <a:xfrm>
          <a:off x="2195524" y="284647"/>
          <a:ext cx="185940" cy="217515"/>
        </a:xfrm>
        <a:prstGeom prst="rightArrow">
          <a:avLst>
            <a:gd name="adj1" fmla="val 60000"/>
            <a:gd name="adj2" fmla="val 50000"/>
          </a:avLst>
        </a:prstGeom>
        <a:solidFill>
          <a:schemeClr val="accent1">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nl-NL" sz="900" kern="1200"/>
        </a:p>
      </dsp:txBody>
      <dsp:txXfrm>
        <a:off x="2195524" y="328150"/>
        <a:ext cx="130158" cy="130509"/>
      </dsp:txXfrm>
    </dsp:sp>
    <dsp:sp modelId="{80979A3C-29E2-4228-B12A-0523495E7087}">
      <dsp:nvSpPr>
        <dsp:cNvPr id="0" name=""/>
        <dsp:cNvSpPr/>
      </dsp:nvSpPr>
      <dsp:spPr>
        <a:xfrm>
          <a:off x="2458648" y="130281"/>
          <a:ext cx="877078" cy="526246"/>
        </a:xfrm>
        <a:prstGeom prst="roundRect">
          <a:avLst>
            <a:gd name="adj" fmla="val 10000"/>
          </a:avLst>
        </a:prstGeom>
        <a:solidFill>
          <a:schemeClr val="accent1">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Minder informatie wordt meegewogen</a:t>
          </a:r>
        </a:p>
      </dsp:txBody>
      <dsp:txXfrm>
        <a:off x="2474061" y="145694"/>
        <a:ext cx="846252" cy="495420"/>
      </dsp:txXfrm>
    </dsp:sp>
    <dsp:sp modelId="{FFFC5DAD-240E-41AA-ADB0-949FCDCB6C40}">
      <dsp:nvSpPr>
        <dsp:cNvPr id="0" name=""/>
        <dsp:cNvSpPr/>
      </dsp:nvSpPr>
      <dsp:spPr>
        <a:xfrm>
          <a:off x="3423434" y="284647"/>
          <a:ext cx="185940" cy="217515"/>
        </a:xfrm>
        <a:prstGeom prst="rightArrow">
          <a:avLst>
            <a:gd name="adj1" fmla="val 60000"/>
            <a:gd name="adj2" fmla="val 50000"/>
          </a:avLst>
        </a:prstGeom>
        <a:solidFill>
          <a:schemeClr val="accent1">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nl-NL" sz="900" kern="1200"/>
        </a:p>
      </dsp:txBody>
      <dsp:txXfrm>
        <a:off x="3423434" y="328150"/>
        <a:ext cx="130158" cy="130509"/>
      </dsp:txXfrm>
    </dsp:sp>
    <dsp:sp modelId="{5A97F090-7305-4483-A827-E07F15E5E7C0}">
      <dsp:nvSpPr>
        <dsp:cNvPr id="0" name=""/>
        <dsp:cNvSpPr/>
      </dsp:nvSpPr>
      <dsp:spPr>
        <a:xfrm>
          <a:off x="3686557" y="130281"/>
          <a:ext cx="877078" cy="526246"/>
        </a:xfrm>
        <a:prstGeom prst="roundRect">
          <a:avLst>
            <a:gd name="adj" fmla="val 10000"/>
          </a:avLst>
        </a:prstGeom>
        <a:solidFill>
          <a:schemeClr val="accent1">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Beperkte inleving in een ander</a:t>
          </a:r>
        </a:p>
      </dsp:txBody>
      <dsp:txXfrm>
        <a:off x="3701970" y="145694"/>
        <a:ext cx="846252" cy="495420"/>
      </dsp:txXfrm>
    </dsp:sp>
    <dsp:sp modelId="{59114DB9-44C7-4C49-A7D7-A04C06EF788F}">
      <dsp:nvSpPr>
        <dsp:cNvPr id="0" name=""/>
        <dsp:cNvSpPr/>
      </dsp:nvSpPr>
      <dsp:spPr>
        <a:xfrm>
          <a:off x="4651343" y="284647"/>
          <a:ext cx="185940" cy="217515"/>
        </a:xfrm>
        <a:prstGeom prst="rightArrow">
          <a:avLst>
            <a:gd name="adj1" fmla="val 60000"/>
            <a:gd name="adj2" fmla="val 50000"/>
          </a:avLst>
        </a:prstGeom>
        <a:solidFill>
          <a:schemeClr val="accent1">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nl-NL" sz="900" kern="1200"/>
        </a:p>
      </dsp:txBody>
      <dsp:txXfrm>
        <a:off x="4651343" y="328150"/>
        <a:ext cx="130158" cy="130509"/>
      </dsp:txXfrm>
    </dsp:sp>
    <dsp:sp modelId="{0E665A14-6EBF-471F-95F0-FB373AED2F94}">
      <dsp:nvSpPr>
        <dsp:cNvPr id="0" name=""/>
        <dsp:cNvSpPr/>
      </dsp:nvSpPr>
      <dsp:spPr>
        <a:xfrm>
          <a:off x="4914467" y="130281"/>
          <a:ext cx="877078" cy="526246"/>
        </a:xfrm>
        <a:prstGeom prst="roundRect">
          <a:avLst>
            <a:gd name="adj" fmla="val 10000"/>
          </a:avLst>
        </a:prstGeom>
        <a:solidFill>
          <a:schemeClr val="accent1">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Bestraffende reactie op een overtreding</a:t>
          </a:r>
        </a:p>
      </dsp:txBody>
      <dsp:txXfrm>
        <a:off x="4929880" y="145694"/>
        <a:ext cx="846252" cy="49542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D425E0-F8B7-4EA4-8803-C8C69A9CFAE7}">
      <dsp:nvSpPr>
        <dsp:cNvPr id="0" name=""/>
        <dsp:cNvSpPr/>
      </dsp:nvSpPr>
      <dsp:spPr>
        <a:xfrm>
          <a:off x="2829" y="151214"/>
          <a:ext cx="877078" cy="526246"/>
        </a:xfrm>
        <a:prstGeom prst="roundRect">
          <a:avLst>
            <a:gd name="adj" fmla="val 10000"/>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Geen stress</a:t>
          </a:r>
        </a:p>
      </dsp:txBody>
      <dsp:txXfrm>
        <a:off x="18242" y="166627"/>
        <a:ext cx="846252" cy="495420"/>
      </dsp:txXfrm>
    </dsp:sp>
    <dsp:sp modelId="{577AA505-0418-419B-9EC7-7BC42AB1D4F0}">
      <dsp:nvSpPr>
        <dsp:cNvPr id="0" name=""/>
        <dsp:cNvSpPr/>
      </dsp:nvSpPr>
      <dsp:spPr>
        <a:xfrm>
          <a:off x="967615" y="305579"/>
          <a:ext cx="185940" cy="217515"/>
        </a:xfrm>
        <a:prstGeom prst="rightArrow">
          <a:avLst>
            <a:gd name="adj1" fmla="val 60000"/>
            <a:gd name="adj2" fmla="val 50000"/>
          </a:avLst>
        </a:prstGeom>
        <a:solidFill>
          <a:schemeClr val="accent2">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nl-NL" sz="900" kern="1200"/>
        </a:p>
      </dsp:txBody>
      <dsp:txXfrm>
        <a:off x="967615" y="349082"/>
        <a:ext cx="130158" cy="130509"/>
      </dsp:txXfrm>
    </dsp:sp>
    <dsp:sp modelId="{F91CAC67-DAFE-497A-8B63-B27142301816}">
      <dsp:nvSpPr>
        <dsp:cNvPr id="0" name=""/>
        <dsp:cNvSpPr/>
      </dsp:nvSpPr>
      <dsp:spPr>
        <a:xfrm>
          <a:off x="1230738" y="151214"/>
          <a:ext cx="877078" cy="526246"/>
        </a:xfrm>
        <a:prstGeom prst="roundRect">
          <a:avLst>
            <a:gd name="adj" fmla="val 10000"/>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Activatie 'systeem 2'</a:t>
          </a:r>
        </a:p>
      </dsp:txBody>
      <dsp:txXfrm>
        <a:off x="1246151" y="166627"/>
        <a:ext cx="846252" cy="495420"/>
      </dsp:txXfrm>
    </dsp:sp>
    <dsp:sp modelId="{DFE311C7-D98D-4C62-A0EA-397FEDAE7273}">
      <dsp:nvSpPr>
        <dsp:cNvPr id="0" name=""/>
        <dsp:cNvSpPr/>
      </dsp:nvSpPr>
      <dsp:spPr>
        <a:xfrm>
          <a:off x="2195524" y="305579"/>
          <a:ext cx="185940" cy="217515"/>
        </a:xfrm>
        <a:prstGeom prst="rightArrow">
          <a:avLst>
            <a:gd name="adj1" fmla="val 60000"/>
            <a:gd name="adj2" fmla="val 50000"/>
          </a:avLst>
        </a:prstGeom>
        <a:solidFill>
          <a:schemeClr val="accent2">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nl-NL" sz="900" kern="1200"/>
        </a:p>
      </dsp:txBody>
      <dsp:txXfrm>
        <a:off x="2195524" y="349082"/>
        <a:ext cx="130158" cy="130509"/>
      </dsp:txXfrm>
    </dsp:sp>
    <dsp:sp modelId="{503A32E7-C1B9-4431-8659-BB6A7A29B9B1}">
      <dsp:nvSpPr>
        <dsp:cNvPr id="0" name=""/>
        <dsp:cNvSpPr/>
      </dsp:nvSpPr>
      <dsp:spPr>
        <a:xfrm>
          <a:off x="2458648" y="151214"/>
          <a:ext cx="877078" cy="526246"/>
        </a:xfrm>
        <a:prstGeom prst="roundRect">
          <a:avLst>
            <a:gd name="adj" fmla="val 10000"/>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Volledige informatie</a:t>
          </a:r>
        </a:p>
      </dsp:txBody>
      <dsp:txXfrm>
        <a:off x="2474061" y="166627"/>
        <a:ext cx="846252" cy="495420"/>
      </dsp:txXfrm>
    </dsp:sp>
    <dsp:sp modelId="{23C9C87A-E738-4B6A-8837-ED28963D9D95}">
      <dsp:nvSpPr>
        <dsp:cNvPr id="0" name=""/>
        <dsp:cNvSpPr/>
      </dsp:nvSpPr>
      <dsp:spPr>
        <a:xfrm>
          <a:off x="3423434" y="305579"/>
          <a:ext cx="185940" cy="217515"/>
        </a:xfrm>
        <a:prstGeom prst="rightArrow">
          <a:avLst>
            <a:gd name="adj1" fmla="val 60000"/>
            <a:gd name="adj2" fmla="val 50000"/>
          </a:avLst>
        </a:prstGeom>
        <a:solidFill>
          <a:schemeClr val="accent2">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nl-NL" sz="900" kern="1200"/>
        </a:p>
      </dsp:txBody>
      <dsp:txXfrm>
        <a:off x="3423434" y="349082"/>
        <a:ext cx="130158" cy="130509"/>
      </dsp:txXfrm>
    </dsp:sp>
    <dsp:sp modelId="{72501640-FF2E-465D-98C9-734CC5BE0F26}">
      <dsp:nvSpPr>
        <dsp:cNvPr id="0" name=""/>
        <dsp:cNvSpPr/>
      </dsp:nvSpPr>
      <dsp:spPr>
        <a:xfrm>
          <a:off x="3686557" y="151214"/>
          <a:ext cx="877078" cy="526246"/>
        </a:xfrm>
        <a:prstGeom prst="roundRect">
          <a:avLst>
            <a:gd name="adj" fmla="val 10000"/>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Inleving in een ander </a:t>
          </a:r>
        </a:p>
      </dsp:txBody>
      <dsp:txXfrm>
        <a:off x="3701970" y="166627"/>
        <a:ext cx="846252" cy="495420"/>
      </dsp:txXfrm>
    </dsp:sp>
    <dsp:sp modelId="{7D4C10F2-CC2A-4BED-80DE-9600E795CDF1}">
      <dsp:nvSpPr>
        <dsp:cNvPr id="0" name=""/>
        <dsp:cNvSpPr/>
      </dsp:nvSpPr>
      <dsp:spPr>
        <a:xfrm>
          <a:off x="4651343" y="305579"/>
          <a:ext cx="185940" cy="217515"/>
        </a:xfrm>
        <a:prstGeom prst="rightArrow">
          <a:avLst>
            <a:gd name="adj1" fmla="val 60000"/>
            <a:gd name="adj2" fmla="val 50000"/>
          </a:avLst>
        </a:prstGeom>
        <a:solidFill>
          <a:schemeClr val="accent2">
            <a:lumMod val="20000"/>
            <a:lumOff val="8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nl-NL" sz="900" kern="1200"/>
        </a:p>
      </dsp:txBody>
      <dsp:txXfrm>
        <a:off x="4651343" y="349082"/>
        <a:ext cx="130158" cy="130509"/>
      </dsp:txXfrm>
    </dsp:sp>
    <dsp:sp modelId="{100EA461-347A-47FB-875A-0697185386CD}">
      <dsp:nvSpPr>
        <dsp:cNvPr id="0" name=""/>
        <dsp:cNvSpPr/>
      </dsp:nvSpPr>
      <dsp:spPr>
        <a:xfrm>
          <a:off x="4914467" y="151214"/>
          <a:ext cx="877078" cy="526246"/>
        </a:xfrm>
        <a:prstGeom prst="roundRect">
          <a:avLst>
            <a:gd name="adj" fmla="val 10000"/>
          </a:avLst>
        </a:prstGeom>
        <a:solidFill>
          <a:schemeClr val="accent2">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nl-NL" sz="900" kern="1200">
              <a:latin typeface="Times New Roman" panose="02020603050405020304" pitchFamily="18" charset="0"/>
              <a:cs typeface="Times New Roman" panose="02020603050405020304" pitchFamily="18" charset="0"/>
            </a:rPr>
            <a:t>Overredende reactie op een overtreding</a:t>
          </a:r>
        </a:p>
      </dsp:txBody>
      <dsp:txXfrm>
        <a:off x="4929880" y="166627"/>
        <a:ext cx="846252" cy="495420"/>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2DEBBD-AD23-43FD-B611-AFA0DDA7B7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16578</Words>
  <Characters>91180</Characters>
  <Application>Microsoft Office Word</Application>
  <DocSecurity>0</DocSecurity>
  <Lines>759</Lines>
  <Paragraphs>215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107543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Marek Voesenek</dc:creator>
  <cp:keywords/>
  <dc:description/>
  <cp:lastModifiedBy>Born, E.G.J. (Evelien)</cp:lastModifiedBy>
  <cp:revision>2</cp:revision>
  <cp:lastPrinted>2021-08-25T07:38:00Z</cp:lastPrinted>
  <dcterms:created xsi:type="dcterms:W3CDTF">2021-11-02T11:44:00Z</dcterms:created>
  <dcterms:modified xsi:type="dcterms:W3CDTF">2021-11-02T11:44:00Z</dcterms:modified>
</cp:coreProperties>
</file>