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72007830" w14:textId="77777777" w:rsidR="003D6E5A" w:rsidRDefault="003D6E5A" w:rsidP="003D6E5A">
      <w:pPr>
        <w:pStyle w:val="Geenafstand"/>
      </w:pPr>
      <w:r>
        <w:rPr>
          <w:noProof/>
          <w:lang w:val="nl-NL" w:eastAsia="nl-NL"/>
        </w:rPr>
        <mc:AlternateContent>
          <mc:Choice Requires="wps">
            <w:drawing>
              <wp:anchor distT="0" distB="0" distL="114300" distR="114300" simplePos="0" relativeHeight="251664384" behindDoc="0" locked="0" layoutInCell="1" allowOverlap="1" wp14:anchorId="6FCD2705" wp14:editId="3E44BA08">
                <wp:simplePos x="0" y="0"/>
                <wp:positionH relativeFrom="column">
                  <wp:posOffset>0</wp:posOffset>
                </wp:positionH>
                <wp:positionV relativeFrom="paragraph">
                  <wp:posOffset>329835</wp:posOffset>
                </wp:positionV>
                <wp:extent cx="5827395" cy="3881120"/>
                <wp:effectExtent l="0" t="0" r="0" b="0"/>
                <wp:wrapSquare wrapText="bothSides"/>
                <wp:docPr id="70" name="Text Box 70"/>
                <wp:cNvGraphicFramePr/>
                <a:graphic xmlns:a="http://schemas.openxmlformats.org/drawingml/2006/main">
                  <a:graphicData uri="http://schemas.microsoft.com/office/word/2010/wordprocessingShape">
                    <wps:wsp>
                      <wps:cNvSpPr txBox="1"/>
                      <wps:spPr>
                        <a:xfrm>
                          <a:off x="0" y="0"/>
                          <a:ext cx="5827395" cy="388112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741F565C" w14:textId="77777777" w:rsidR="002E2B99" w:rsidRPr="00520EA5" w:rsidRDefault="002E2B99" w:rsidP="003D6E5A">
                            <w:pPr>
                              <w:rPr>
                                <w:b/>
                                <w:sz w:val="72"/>
                                <w:szCs w:val="72"/>
                              </w:rPr>
                            </w:pPr>
                            <w:r>
                              <w:rPr>
                                <w:b/>
                                <w:sz w:val="72"/>
                                <w:szCs w:val="72"/>
                              </w:rPr>
                              <w:t>Het s</w:t>
                            </w:r>
                            <w:r w:rsidRPr="00520EA5">
                              <w:rPr>
                                <w:b/>
                                <w:sz w:val="72"/>
                                <w:szCs w:val="72"/>
                              </w:rPr>
                              <w:t>uccesvol</w:t>
                            </w:r>
                            <w:r>
                              <w:rPr>
                                <w:b/>
                                <w:sz w:val="72"/>
                                <w:szCs w:val="72"/>
                              </w:rPr>
                              <w:t xml:space="preserve"> kunnen</w:t>
                            </w:r>
                            <w:r w:rsidRPr="00520EA5">
                              <w:rPr>
                                <w:b/>
                                <w:sz w:val="72"/>
                                <w:szCs w:val="72"/>
                              </w:rPr>
                              <w:t xml:space="preserve"> counteren van voetbalvandalistische incidenten</w:t>
                            </w:r>
                            <w:r>
                              <w:rPr>
                                <w:b/>
                                <w:sz w:val="72"/>
                                <w:szCs w:val="72"/>
                              </w:rPr>
                              <w:t>?</w:t>
                            </w:r>
                          </w:p>
                          <w:p w14:paraId="71410094" w14:textId="77777777" w:rsidR="002E2B99" w:rsidRPr="00B54203" w:rsidRDefault="002E2B99" w:rsidP="003D6E5A">
                            <w:pPr>
                              <w:rPr>
                                <w:b/>
                              </w:rPr>
                            </w:pPr>
                          </w:p>
                          <w:p w14:paraId="65C02307" w14:textId="77777777" w:rsidR="002E2B99" w:rsidRPr="00427B95" w:rsidRDefault="002E2B99" w:rsidP="003D6E5A">
                            <w:pPr>
                              <w:rPr>
                                <w:sz w:val="44"/>
                                <w:szCs w:val="22"/>
                              </w:rPr>
                            </w:pPr>
                            <w:r w:rsidRPr="00371B60">
                              <w:rPr>
                                <w:sz w:val="44"/>
                                <w:szCs w:val="22"/>
                              </w:rPr>
                              <w:t>Een onderzoek naar de oorzaken van acht voetbalvandalistische incidenten tijdens voetbalwedstrijden in de Eredivisie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FCD2705" id="_x0000_t202" coordsize="21600,21600" o:spt="202" path="m,l,21600r21600,l21600,xe">
                <v:stroke joinstyle="miter"/>
                <v:path gradientshapeok="t" o:connecttype="rect"/>
              </v:shapetype>
              <v:shape id="Text Box 70" o:spid="_x0000_s1026" type="#_x0000_t202" style="position:absolute;margin-left:0;margin-top:25.95pt;width:458.85pt;height:305.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" filled="f" stroked="f">
                <v:textbox>
                  <w:txbxContent>
                    <w:p w14:paraId="741F565C" w14:textId="77777777" w:rsidR="002E2B99" w:rsidRPr="00520EA5" w:rsidRDefault="002E2B99" w:rsidP="003D6E5A">
                      <w:pPr>
                        <w:rPr>
                          <w:b/>
                          <w:sz w:val="72"/>
                          <w:szCs w:val="72"/>
                        </w:rPr>
                      </w:pPr>
                      <w:r>
                        <w:rPr>
                          <w:b/>
                          <w:sz w:val="72"/>
                          <w:szCs w:val="72"/>
                        </w:rPr>
                        <w:t>Het s</w:t>
                      </w:r>
                      <w:r w:rsidRPr="00520EA5">
                        <w:rPr>
                          <w:b/>
                          <w:sz w:val="72"/>
                          <w:szCs w:val="72"/>
                        </w:rPr>
                        <w:t>uccesvol</w:t>
                      </w:r>
                      <w:r>
                        <w:rPr>
                          <w:b/>
                          <w:sz w:val="72"/>
                          <w:szCs w:val="72"/>
                        </w:rPr>
                        <w:t xml:space="preserve"> kunnen</w:t>
                      </w:r>
                      <w:r w:rsidRPr="00520EA5">
                        <w:rPr>
                          <w:b/>
                          <w:sz w:val="72"/>
                          <w:szCs w:val="72"/>
                        </w:rPr>
                        <w:t xml:space="preserve"> counteren van voetbalvandalistische incidenten</w:t>
                      </w:r>
                      <w:r>
                        <w:rPr>
                          <w:b/>
                          <w:sz w:val="72"/>
                          <w:szCs w:val="72"/>
                        </w:rPr>
                        <w:t>?</w:t>
                      </w:r>
                    </w:p>
                    <w:p w14:paraId="71410094" w14:textId="77777777" w:rsidR="002E2B99" w:rsidRPr="00B54203" w:rsidRDefault="002E2B99" w:rsidP="003D6E5A">
                      <w:pPr>
                        <w:rPr>
                          <w:b/>
                        </w:rPr>
                      </w:pPr>
                    </w:p>
                    <w:p w14:paraId="65C02307" w14:textId="77777777" w:rsidR="002E2B99" w:rsidRPr="00427B95" w:rsidRDefault="002E2B99" w:rsidP="003D6E5A">
                      <w:pPr>
                        <w:rPr>
                          <w:sz w:val="44"/>
                          <w:szCs w:val="22"/>
                        </w:rPr>
                      </w:pPr>
                      <w:r w:rsidRPr="00371B60">
                        <w:rPr>
                          <w:sz w:val="44"/>
                          <w:szCs w:val="22"/>
                        </w:rPr>
                        <w:t>Een onderzoek naar de oorzaken van acht voetbalvandalistische incidenten tijdens voetbalwedstrijden in de Eredivisie</w:t>
                      </w:r>
                    </w:p>
                  </w:txbxContent>
                </v:textbox>
                <w10:wrap type="square"/>
              </v:shape>
            </w:pict>
          </mc:Fallback>
        </mc:AlternateContent>
      </w:r>
    </w:p>
    <w:sdt>
      <w:sdtPr>
        <w:rPr>
          <w:rFonts w:eastAsiaTheme="minorHAnsi"/>
          <w:sz w:val="24"/>
          <w:szCs w:val="24"/>
          <w:lang w:val="nl-NL" w:eastAsia="en-US"/>
        </w:rPr>
        <w:id w:val="1928618676"/>
        <w:docPartObj>
          <w:docPartGallery w:val="Cover Pages"/>
          <w:docPartUnique/>
        </w:docPartObj>
      </w:sdtPr>
      <w:sdtEndPr>
        <w:rPr>
          <w:b/>
          <w:bCs/>
          <w:sz w:val="28"/>
          <w:szCs w:val="28"/>
        </w:rPr>
      </w:sdtEndPr>
      <w:sdtContent>
        <w:p w14:paraId="170FAC92" w14:textId="77777777" w:rsidR="003D6E5A" w:rsidRDefault="003D6E5A" w:rsidP="003D6E5A">
          <w:pPr>
            <w:pStyle w:val="Geenafstand"/>
          </w:pPr>
          <w:r>
            <w:rPr>
              <w:noProof/>
              <w:lang w:val="nl-NL" w:eastAsia="nl-NL"/>
            </w:rPr>
            <mc:AlternateContent>
              <mc:Choice Requires="wpg">
                <w:drawing>
                  <wp:anchor distT="0" distB="0" distL="114300" distR="114300" simplePos="0" relativeHeight="251663360" behindDoc="1" locked="0" layoutInCell="1" allowOverlap="1" wp14:anchorId="4C298181" wp14:editId="6F5A003C">
                    <wp:simplePos x="0" y="0"/>
                    <mc:AlternateContent>
                      <mc:Choice Requires="wp14">
                        <wp:positionH relativeFrom="page">
                          <wp14:pctPosHOffset>4000</wp14:pctPosHOffset>
                        </wp:positionH>
                      </mc:Choice>
                      <mc:Fallback>
                        <wp:positionH relativeFrom="page">
                          <wp:posOffset>302260</wp:posOffset>
                        </wp:positionH>
                      </mc:Fallback>
                    </mc:AlternateContent>
                    <wp:positionV relativeFrom="page">
                      <wp:align>center</wp:align>
                    </wp:positionV>
                    <wp:extent cx="2133600" cy="9125712"/>
                    <wp:effectExtent l="0" t="0" r="12700" b="1270"/>
                    <wp:wrapNone/>
                    <wp:docPr id="3" name="Group 3"/>
                    <wp:cNvGraphicFramePr/>
                    <a:graphic xmlns:a="http://schemas.openxmlformats.org/drawingml/2006/main">
                      <a:graphicData uri="http://schemas.microsoft.com/office/word/2010/wordprocessingGroup">
                        <wpg:wgp>
                          <wpg:cNvGrpSpPr/>
                          <wpg:grpSpPr>
                            <a:xfrm>
                              <a:off x="0" y="0"/>
                              <a:ext cx="2133600" cy="9125712"/>
                              <a:chOff x="0" y="0"/>
                              <a:chExt cx="2133600" cy="9125712"/>
                            </a:xfrm>
                          </wpg:grpSpPr>
                          <wps:wsp>
                            <wps:cNvPr id="4" name="Rectangle 4"/>
                            <wps:cNvSpPr/>
                            <wps:spPr>
                              <a:xfrm>
                                <a:off x="0" y="0"/>
                                <a:ext cx="194535" cy="9125712"/>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grpSp>
                            <wpg:cNvPr id="5" name="Group 5"/>
                            <wpg:cNvGrpSpPr/>
                            <wpg:grpSpPr>
                              <a:xfrm>
                                <a:off x="76200" y="4210050"/>
                                <a:ext cx="2057400" cy="4910328"/>
                                <a:chOff x="80645" y="4211812"/>
                                <a:chExt cx="1306273" cy="3121026"/>
                              </a:xfrm>
                            </wpg:grpSpPr>
                            <wpg:grpSp>
                              <wpg:cNvPr id="6" name="Group 6"/>
                              <wpg:cNvGrpSpPr>
                                <a:grpSpLocks noChangeAspect="1"/>
                              </wpg:cNvGrpSpPr>
                              <wpg:grpSpPr>
                                <a:xfrm>
                                  <a:off x="141062" y="4211812"/>
                                  <a:ext cx="1047750" cy="3121026"/>
                                  <a:chOff x="141062" y="4211812"/>
                                  <a:chExt cx="1047750" cy="3121026"/>
                                </a:xfrm>
                              </wpg:grpSpPr>
                              <wps:wsp>
                                <wps:cNvPr id="7" name="Freeform 7"/>
                                <wps:cNvSpPr>
                                  <a:spLocks/>
                                </wps:cNvSpPr>
                                <wps:spPr bwMode="auto">
                                  <a:xfrm>
                                    <a:off x="369662" y="6216825"/>
                                    <a:ext cx="193675" cy="698500"/>
                                  </a:xfrm>
                                  <a:custGeom>
                                    <a:avLst/>
                                    <a:gdLst>
                                      <a:gd name="T0" fmla="*/ 0 w 122"/>
                                      <a:gd name="T1" fmla="*/ 0 h 440"/>
                                      <a:gd name="T2" fmla="*/ 39 w 122"/>
                                      <a:gd name="T3" fmla="*/ 152 h 440"/>
                                      <a:gd name="T4" fmla="*/ 84 w 122"/>
                                      <a:gd name="T5" fmla="*/ 304 h 440"/>
                                      <a:gd name="T6" fmla="*/ 122 w 122"/>
                                      <a:gd name="T7" fmla="*/ 417 h 440"/>
                                      <a:gd name="T8" fmla="*/ 122 w 122"/>
                                      <a:gd name="T9" fmla="*/ 440 h 440"/>
                                      <a:gd name="T10" fmla="*/ 76 w 122"/>
                                      <a:gd name="T11" fmla="*/ 306 h 440"/>
                                      <a:gd name="T12" fmla="*/ 39 w 122"/>
                                      <a:gd name="T13" fmla="*/ 180 h 440"/>
                                      <a:gd name="T14" fmla="*/ 6 w 122"/>
                                      <a:gd name="T15" fmla="*/ 53 h 440"/>
                                      <a:gd name="T16" fmla="*/ 0 w 122"/>
                                      <a:gd name="T17" fmla="*/ 0 h 4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2" h="440">
                                        <a:moveTo>
                                          <a:pt x="0" y="0"/>
                                        </a:moveTo>
                                        <a:lnTo>
                                          <a:pt x="39" y="152"/>
                                        </a:lnTo>
                                        <a:lnTo>
                                          <a:pt x="84" y="304"/>
                                        </a:lnTo>
                                        <a:lnTo>
                                          <a:pt x="122" y="417"/>
                                        </a:lnTo>
                                        <a:lnTo>
                                          <a:pt x="122" y="440"/>
                                        </a:lnTo>
                                        <a:lnTo>
                                          <a:pt x="76" y="306"/>
                                        </a:lnTo>
                                        <a:lnTo>
                                          <a:pt x="39" y="180"/>
                                        </a:lnTo>
                                        <a:lnTo>
                                          <a:pt x="6" y="5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8" name="Freeform 8"/>
                                <wps:cNvSpPr>
                                  <a:spLocks/>
                                </wps:cNvSpPr>
                                <wps:spPr bwMode="auto">
                                  <a:xfrm>
                                    <a:off x="572862" y="6905800"/>
                                    <a:ext cx="184150" cy="427038"/>
                                  </a:xfrm>
                                  <a:custGeom>
                                    <a:avLst/>
                                    <a:gdLst>
                                      <a:gd name="T0" fmla="*/ 0 w 116"/>
                                      <a:gd name="T1" fmla="*/ 0 h 269"/>
                                      <a:gd name="T2" fmla="*/ 8 w 116"/>
                                      <a:gd name="T3" fmla="*/ 19 h 269"/>
                                      <a:gd name="T4" fmla="*/ 37 w 116"/>
                                      <a:gd name="T5" fmla="*/ 93 h 269"/>
                                      <a:gd name="T6" fmla="*/ 67 w 116"/>
                                      <a:gd name="T7" fmla="*/ 167 h 269"/>
                                      <a:gd name="T8" fmla="*/ 116 w 116"/>
                                      <a:gd name="T9" fmla="*/ 269 h 269"/>
                                      <a:gd name="T10" fmla="*/ 108 w 116"/>
                                      <a:gd name="T11" fmla="*/ 269 h 269"/>
                                      <a:gd name="T12" fmla="*/ 60 w 116"/>
                                      <a:gd name="T13" fmla="*/ 169 h 269"/>
                                      <a:gd name="T14" fmla="*/ 30 w 116"/>
                                      <a:gd name="T15" fmla="*/ 98 h 269"/>
                                      <a:gd name="T16" fmla="*/ 1 w 116"/>
                                      <a:gd name="T17" fmla="*/ 25 h 269"/>
                                      <a:gd name="T18" fmla="*/ 0 w 116"/>
                                      <a:gd name="T19" fmla="*/ 0 h 2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6" h="269">
                                        <a:moveTo>
                                          <a:pt x="0" y="0"/>
                                        </a:moveTo>
                                        <a:lnTo>
                                          <a:pt x="8" y="19"/>
                                        </a:lnTo>
                                        <a:lnTo>
                                          <a:pt x="37" y="93"/>
                                        </a:lnTo>
                                        <a:lnTo>
                                          <a:pt x="67" y="167"/>
                                        </a:lnTo>
                                        <a:lnTo>
                                          <a:pt x="116" y="269"/>
                                        </a:lnTo>
                                        <a:lnTo>
                                          <a:pt x="108" y="269"/>
                                        </a:lnTo>
                                        <a:lnTo>
                                          <a:pt x="60" y="169"/>
                                        </a:lnTo>
                                        <a:lnTo>
                                          <a:pt x="30" y="98"/>
                                        </a:lnTo>
                                        <a:lnTo>
                                          <a:pt x="1" y="2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9" name="Freeform 9"/>
                                <wps:cNvSpPr>
                                  <a:spLocks/>
                                </wps:cNvSpPr>
                                <wps:spPr bwMode="auto">
                                  <a:xfrm>
                                    <a:off x="141062" y="4211812"/>
                                    <a:ext cx="222250" cy="2019300"/>
                                  </a:xfrm>
                                  <a:custGeom>
                                    <a:avLst/>
                                    <a:gdLst>
                                      <a:gd name="T0" fmla="*/ 0 w 140"/>
                                      <a:gd name="T1" fmla="*/ 0 h 1272"/>
                                      <a:gd name="T2" fmla="*/ 0 w 140"/>
                                      <a:gd name="T3" fmla="*/ 0 h 1272"/>
                                      <a:gd name="T4" fmla="*/ 1 w 140"/>
                                      <a:gd name="T5" fmla="*/ 79 h 1272"/>
                                      <a:gd name="T6" fmla="*/ 3 w 140"/>
                                      <a:gd name="T7" fmla="*/ 159 h 1272"/>
                                      <a:gd name="T8" fmla="*/ 12 w 140"/>
                                      <a:gd name="T9" fmla="*/ 317 h 1272"/>
                                      <a:gd name="T10" fmla="*/ 23 w 140"/>
                                      <a:gd name="T11" fmla="*/ 476 h 1272"/>
                                      <a:gd name="T12" fmla="*/ 39 w 140"/>
                                      <a:gd name="T13" fmla="*/ 634 h 1272"/>
                                      <a:gd name="T14" fmla="*/ 58 w 140"/>
                                      <a:gd name="T15" fmla="*/ 792 h 1272"/>
                                      <a:gd name="T16" fmla="*/ 83 w 140"/>
                                      <a:gd name="T17" fmla="*/ 948 h 1272"/>
                                      <a:gd name="T18" fmla="*/ 107 w 140"/>
                                      <a:gd name="T19" fmla="*/ 1086 h 1272"/>
                                      <a:gd name="T20" fmla="*/ 135 w 140"/>
                                      <a:gd name="T21" fmla="*/ 1223 h 1272"/>
                                      <a:gd name="T22" fmla="*/ 140 w 140"/>
                                      <a:gd name="T23" fmla="*/ 1272 h 1272"/>
                                      <a:gd name="T24" fmla="*/ 138 w 140"/>
                                      <a:gd name="T25" fmla="*/ 1262 h 1272"/>
                                      <a:gd name="T26" fmla="*/ 105 w 140"/>
                                      <a:gd name="T27" fmla="*/ 1106 h 1272"/>
                                      <a:gd name="T28" fmla="*/ 77 w 140"/>
                                      <a:gd name="T29" fmla="*/ 949 h 1272"/>
                                      <a:gd name="T30" fmla="*/ 53 w 140"/>
                                      <a:gd name="T31" fmla="*/ 792 h 1272"/>
                                      <a:gd name="T32" fmla="*/ 35 w 140"/>
                                      <a:gd name="T33" fmla="*/ 634 h 1272"/>
                                      <a:gd name="T34" fmla="*/ 20 w 140"/>
                                      <a:gd name="T35" fmla="*/ 476 h 1272"/>
                                      <a:gd name="T36" fmla="*/ 9 w 140"/>
                                      <a:gd name="T37" fmla="*/ 317 h 1272"/>
                                      <a:gd name="T38" fmla="*/ 2 w 140"/>
                                      <a:gd name="T39" fmla="*/ 159 h 1272"/>
                                      <a:gd name="T40" fmla="*/ 0 w 140"/>
                                      <a:gd name="T41" fmla="*/ 79 h 1272"/>
                                      <a:gd name="T42" fmla="*/ 0 w 140"/>
                                      <a:gd name="T43" fmla="*/ 0 h 12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40" h="1272">
                                        <a:moveTo>
                                          <a:pt x="0" y="0"/>
                                        </a:moveTo>
                                        <a:lnTo>
                                          <a:pt x="0" y="0"/>
                                        </a:lnTo>
                                        <a:lnTo>
                                          <a:pt x="1" y="79"/>
                                        </a:lnTo>
                                        <a:lnTo>
                                          <a:pt x="3" y="159"/>
                                        </a:lnTo>
                                        <a:lnTo>
                                          <a:pt x="12" y="317"/>
                                        </a:lnTo>
                                        <a:lnTo>
                                          <a:pt x="23" y="476"/>
                                        </a:lnTo>
                                        <a:lnTo>
                                          <a:pt x="39" y="634"/>
                                        </a:lnTo>
                                        <a:lnTo>
                                          <a:pt x="58" y="792"/>
                                        </a:lnTo>
                                        <a:lnTo>
                                          <a:pt x="83" y="948"/>
                                        </a:lnTo>
                                        <a:lnTo>
                                          <a:pt x="107" y="1086"/>
                                        </a:lnTo>
                                        <a:lnTo>
                                          <a:pt x="135" y="1223"/>
                                        </a:lnTo>
                                        <a:lnTo>
                                          <a:pt x="140" y="1272"/>
                                        </a:lnTo>
                                        <a:lnTo>
                                          <a:pt x="138" y="1262"/>
                                        </a:lnTo>
                                        <a:lnTo>
                                          <a:pt x="105" y="1106"/>
                                        </a:lnTo>
                                        <a:lnTo>
                                          <a:pt x="77" y="949"/>
                                        </a:lnTo>
                                        <a:lnTo>
                                          <a:pt x="53" y="792"/>
                                        </a:lnTo>
                                        <a:lnTo>
                                          <a:pt x="35" y="634"/>
                                        </a:lnTo>
                                        <a:lnTo>
                                          <a:pt x="20" y="476"/>
                                        </a:lnTo>
                                        <a:lnTo>
                                          <a:pt x="9" y="317"/>
                                        </a:lnTo>
                                        <a:lnTo>
                                          <a:pt x="2" y="159"/>
                                        </a:lnTo>
                                        <a:lnTo>
                                          <a:pt x="0" y="7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0" name="Freeform 10"/>
                                <wps:cNvSpPr>
                                  <a:spLocks/>
                                </wps:cNvSpPr>
                                <wps:spPr bwMode="auto">
                                  <a:xfrm>
                                    <a:off x="341087" y="4861100"/>
                                    <a:ext cx="71438" cy="1355725"/>
                                  </a:xfrm>
                                  <a:custGeom>
                                    <a:avLst/>
                                    <a:gdLst>
                                      <a:gd name="T0" fmla="*/ 45 w 45"/>
                                      <a:gd name="T1" fmla="*/ 0 h 854"/>
                                      <a:gd name="T2" fmla="*/ 45 w 45"/>
                                      <a:gd name="T3" fmla="*/ 0 h 854"/>
                                      <a:gd name="T4" fmla="*/ 35 w 45"/>
                                      <a:gd name="T5" fmla="*/ 66 h 854"/>
                                      <a:gd name="T6" fmla="*/ 26 w 45"/>
                                      <a:gd name="T7" fmla="*/ 133 h 854"/>
                                      <a:gd name="T8" fmla="*/ 14 w 45"/>
                                      <a:gd name="T9" fmla="*/ 267 h 854"/>
                                      <a:gd name="T10" fmla="*/ 6 w 45"/>
                                      <a:gd name="T11" fmla="*/ 401 h 854"/>
                                      <a:gd name="T12" fmla="*/ 3 w 45"/>
                                      <a:gd name="T13" fmla="*/ 534 h 854"/>
                                      <a:gd name="T14" fmla="*/ 6 w 45"/>
                                      <a:gd name="T15" fmla="*/ 669 h 854"/>
                                      <a:gd name="T16" fmla="*/ 14 w 45"/>
                                      <a:gd name="T17" fmla="*/ 803 h 854"/>
                                      <a:gd name="T18" fmla="*/ 18 w 45"/>
                                      <a:gd name="T19" fmla="*/ 854 h 854"/>
                                      <a:gd name="T20" fmla="*/ 18 w 45"/>
                                      <a:gd name="T21" fmla="*/ 851 h 854"/>
                                      <a:gd name="T22" fmla="*/ 9 w 45"/>
                                      <a:gd name="T23" fmla="*/ 814 h 854"/>
                                      <a:gd name="T24" fmla="*/ 8 w 45"/>
                                      <a:gd name="T25" fmla="*/ 803 h 854"/>
                                      <a:gd name="T26" fmla="*/ 1 w 45"/>
                                      <a:gd name="T27" fmla="*/ 669 h 854"/>
                                      <a:gd name="T28" fmla="*/ 0 w 45"/>
                                      <a:gd name="T29" fmla="*/ 534 h 854"/>
                                      <a:gd name="T30" fmla="*/ 3 w 45"/>
                                      <a:gd name="T31" fmla="*/ 401 h 854"/>
                                      <a:gd name="T32" fmla="*/ 12 w 45"/>
                                      <a:gd name="T33" fmla="*/ 267 h 854"/>
                                      <a:gd name="T34" fmla="*/ 25 w 45"/>
                                      <a:gd name="T35" fmla="*/ 132 h 854"/>
                                      <a:gd name="T36" fmla="*/ 34 w 45"/>
                                      <a:gd name="T37" fmla="*/ 66 h 854"/>
                                      <a:gd name="T38" fmla="*/ 45 w 45"/>
                                      <a:gd name="T39" fmla="*/ 0 h 8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45" h="854">
                                        <a:moveTo>
                                          <a:pt x="45" y="0"/>
                                        </a:moveTo>
                                        <a:lnTo>
                                          <a:pt x="45" y="0"/>
                                        </a:lnTo>
                                        <a:lnTo>
                                          <a:pt x="35" y="66"/>
                                        </a:lnTo>
                                        <a:lnTo>
                                          <a:pt x="26" y="133"/>
                                        </a:lnTo>
                                        <a:lnTo>
                                          <a:pt x="14" y="267"/>
                                        </a:lnTo>
                                        <a:lnTo>
                                          <a:pt x="6" y="401"/>
                                        </a:lnTo>
                                        <a:lnTo>
                                          <a:pt x="3" y="534"/>
                                        </a:lnTo>
                                        <a:lnTo>
                                          <a:pt x="6" y="669"/>
                                        </a:lnTo>
                                        <a:lnTo>
                                          <a:pt x="14" y="803"/>
                                        </a:lnTo>
                                        <a:lnTo>
                                          <a:pt x="18" y="854"/>
                                        </a:lnTo>
                                        <a:lnTo>
                                          <a:pt x="18" y="851"/>
                                        </a:lnTo>
                                        <a:lnTo>
                                          <a:pt x="9" y="814"/>
                                        </a:lnTo>
                                        <a:lnTo>
                                          <a:pt x="8" y="803"/>
                                        </a:lnTo>
                                        <a:lnTo>
                                          <a:pt x="1" y="669"/>
                                        </a:lnTo>
                                        <a:lnTo>
                                          <a:pt x="0" y="534"/>
                                        </a:lnTo>
                                        <a:lnTo>
                                          <a:pt x="3" y="401"/>
                                        </a:lnTo>
                                        <a:lnTo>
                                          <a:pt x="12" y="267"/>
                                        </a:lnTo>
                                        <a:lnTo>
                                          <a:pt x="25" y="132"/>
                                        </a:lnTo>
                                        <a:lnTo>
                                          <a:pt x="34" y="66"/>
                                        </a:lnTo>
                                        <a:lnTo>
                                          <a:pt x="45"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1" name="Freeform 11"/>
                                <wps:cNvSpPr>
                                  <a:spLocks/>
                                </wps:cNvSpPr>
                                <wps:spPr bwMode="auto">
                                  <a:xfrm>
                                    <a:off x="363312" y="6231112"/>
                                    <a:ext cx="244475" cy="998538"/>
                                  </a:xfrm>
                                  <a:custGeom>
                                    <a:avLst/>
                                    <a:gdLst>
                                      <a:gd name="T0" fmla="*/ 0 w 154"/>
                                      <a:gd name="T1" fmla="*/ 0 h 629"/>
                                      <a:gd name="T2" fmla="*/ 10 w 154"/>
                                      <a:gd name="T3" fmla="*/ 44 h 629"/>
                                      <a:gd name="T4" fmla="*/ 21 w 154"/>
                                      <a:gd name="T5" fmla="*/ 126 h 629"/>
                                      <a:gd name="T6" fmla="*/ 34 w 154"/>
                                      <a:gd name="T7" fmla="*/ 207 h 629"/>
                                      <a:gd name="T8" fmla="*/ 53 w 154"/>
                                      <a:gd name="T9" fmla="*/ 293 h 629"/>
                                      <a:gd name="T10" fmla="*/ 75 w 154"/>
                                      <a:gd name="T11" fmla="*/ 380 h 629"/>
                                      <a:gd name="T12" fmla="*/ 100 w 154"/>
                                      <a:gd name="T13" fmla="*/ 466 h 629"/>
                                      <a:gd name="T14" fmla="*/ 120 w 154"/>
                                      <a:gd name="T15" fmla="*/ 521 h 629"/>
                                      <a:gd name="T16" fmla="*/ 141 w 154"/>
                                      <a:gd name="T17" fmla="*/ 576 h 629"/>
                                      <a:gd name="T18" fmla="*/ 152 w 154"/>
                                      <a:gd name="T19" fmla="*/ 618 h 629"/>
                                      <a:gd name="T20" fmla="*/ 154 w 154"/>
                                      <a:gd name="T21" fmla="*/ 629 h 629"/>
                                      <a:gd name="T22" fmla="*/ 140 w 154"/>
                                      <a:gd name="T23" fmla="*/ 595 h 629"/>
                                      <a:gd name="T24" fmla="*/ 115 w 154"/>
                                      <a:gd name="T25" fmla="*/ 532 h 629"/>
                                      <a:gd name="T26" fmla="*/ 93 w 154"/>
                                      <a:gd name="T27" fmla="*/ 468 h 629"/>
                                      <a:gd name="T28" fmla="*/ 67 w 154"/>
                                      <a:gd name="T29" fmla="*/ 383 h 629"/>
                                      <a:gd name="T30" fmla="*/ 47 w 154"/>
                                      <a:gd name="T31" fmla="*/ 295 h 629"/>
                                      <a:gd name="T32" fmla="*/ 28 w 154"/>
                                      <a:gd name="T33" fmla="*/ 207 h 629"/>
                                      <a:gd name="T34" fmla="*/ 12 w 154"/>
                                      <a:gd name="T35" fmla="*/ 104 h 629"/>
                                      <a:gd name="T36" fmla="*/ 0 w 154"/>
                                      <a:gd name="T37" fmla="*/ 0 h 6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4" h="629">
                                        <a:moveTo>
                                          <a:pt x="0" y="0"/>
                                        </a:moveTo>
                                        <a:lnTo>
                                          <a:pt x="10" y="44"/>
                                        </a:lnTo>
                                        <a:lnTo>
                                          <a:pt x="21" y="126"/>
                                        </a:lnTo>
                                        <a:lnTo>
                                          <a:pt x="34" y="207"/>
                                        </a:lnTo>
                                        <a:lnTo>
                                          <a:pt x="53" y="293"/>
                                        </a:lnTo>
                                        <a:lnTo>
                                          <a:pt x="75" y="380"/>
                                        </a:lnTo>
                                        <a:lnTo>
                                          <a:pt x="100" y="466"/>
                                        </a:lnTo>
                                        <a:lnTo>
                                          <a:pt x="120" y="521"/>
                                        </a:lnTo>
                                        <a:lnTo>
                                          <a:pt x="141" y="576"/>
                                        </a:lnTo>
                                        <a:lnTo>
                                          <a:pt x="152" y="618"/>
                                        </a:lnTo>
                                        <a:lnTo>
                                          <a:pt x="154" y="629"/>
                                        </a:lnTo>
                                        <a:lnTo>
                                          <a:pt x="140" y="595"/>
                                        </a:lnTo>
                                        <a:lnTo>
                                          <a:pt x="115" y="532"/>
                                        </a:lnTo>
                                        <a:lnTo>
                                          <a:pt x="93" y="468"/>
                                        </a:lnTo>
                                        <a:lnTo>
                                          <a:pt x="67" y="383"/>
                                        </a:lnTo>
                                        <a:lnTo>
                                          <a:pt x="47" y="295"/>
                                        </a:lnTo>
                                        <a:lnTo>
                                          <a:pt x="28" y="207"/>
                                        </a:lnTo>
                                        <a:lnTo>
                                          <a:pt x="12" y="104"/>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2" name="Freeform 12"/>
                                <wps:cNvSpPr>
                                  <a:spLocks/>
                                </wps:cNvSpPr>
                                <wps:spPr bwMode="auto">
                                  <a:xfrm>
                                    <a:off x="620487" y="7223300"/>
                                    <a:ext cx="52388" cy="109538"/>
                                  </a:xfrm>
                                  <a:custGeom>
                                    <a:avLst/>
                                    <a:gdLst>
                                      <a:gd name="T0" fmla="*/ 0 w 33"/>
                                      <a:gd name="T1" fmla="*/ 0 h 69"/>
                                      <a:gd name="T2" fmla="*/ 33 w 33"/>
                                      <a:gd name="T3" fmla="*/ 69 h 69"/>
                                      <a:gd name="T4" fmla="*/ 24 w 33"/>
                                      <a:gd name="T5" fmla="*/ 69 h 69"/>
                                      <a:gd name="T6" fmla="*/ 12 w 33"/>
                                      <a:gd name="T7" fmla="*/ 35 h 69"/>
                                      <a:gd name="T8" fmla="*/ 0 w 33"/>
                                      <a:gd name="T9" fmla="*/ 0 h 69"/>
                                    </a:gdLst>
                                    <a:ahLst/>
                                    <a:cxnLst>
                                      <a:cxn ang="0">
                                        <a:pos x="T0" y="T1"/>
                                      </a:cxn>
                                      <a:cxn ang="0">
                                        <a:pos x="T2" y="T3"/>
                                      </a:cxn>
                                      <a:cxn ang="0">
                                        <a:pos x="T4" y="T5"/>
                                      </a:cxn>
                                      <a:cxn ang="0">
                                        <a:pos x="T6" y="T7"/>
                                      </a:cxn>
                                      <a:cxn ang="0">
                                        <a:pos x="T8" y="T9"/>
                                      </a:cxn>
                                    </a:cxnLst>
                                    <a:rect l="0" t="0" r="r" b="b"/>
                                    <a:pathLst>
                                      <a:path w="33" h="69">
                                        <a:moveTo>
                                          <a:pt x="0" y="0"/>
                                        </a:moveTo>
                                        <a:lnTo>
                                          <a:pt x="33" y="69"/>
                                        </a:lnTo>
                                        <a:lnTo>
                                          <a:pt x="24" y="69"/>
                                        </a:lnTo>
                                        <a:lnTo>
                                          <a:pt x="12" y="3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3" name="Freeform 13"/>
                                <wps:cNvSpPr>
                                  <a:spLocks/>
                                </wps:cNvSpPr>
                                <wps:spPr bwMode="auto">
                                  <a:xfrm>
                                    <a:off x="355374" y="6153325"/>
                                    <a:ext cx="23813" cy="147638"/>
                                  </a:xfrm>
                                  <a:custGeom>
                                    <a:avLst/>
                                    <a:gdLst>
                                      <a:gd name="T0" fmla="*/ 0 w 15"/>
                                      <a:gd name="T1" fmla="*/ 0 h 93"/>
                                      <a:gd name="T2" fmla="*/ 9 w 15"/>
                                      <a:gd name="T3" fmla="*/ 37 h 93"/>
                                      <a:gd name="T4" fmla="*/ 9 w 15"/>
                                      <a:gd name="T5" fmla="*/ 40 h 93"/>
                                      <a:gd name="T6" fmla="*/ 15 w 15"/>
                                      <a:gd name="T7" fmla="*/ 93 h 93"/>
                                      <a:gd name="T8" fmla="*/ 5 w 15"/>
                                      <a:gd name="T9" fmla="*/ 49 h 93"/>
                                      <a:gd name="T10" fmla="*/ 0 w 15"/>
                                      <a:gd name="T11" fmla="*/ 0 h 93"/>
                                    </a:gdLst>
                                    <a:ahLst/>
                                    <a:cxnLst>
                                      <a:cxn ang="0">
                                        <a:pos x="T0" y="T1"/>
                                      </a:cxn>
                                      <a:cxn ang="0">
                                        <a:pos x="T2" y="T3"/>
                                      </a:cxn>
                                      <a:cxn ang="0">
                                        <a:pos x="T4" y="T5"/>
                                      </a:cxn>
                                      <a:cxn ang="0">
                                        <a:pos x="T6" y="T7"/>
                                      </a:cxn>
                                      <a:cxn ang="0">
                                        <a:pos x="T8" y="T9"/>
                                      </a:cxn>
                                      <a:cxn ang="0">
                                        <a:pos x="T10" y="T11"/>
                                      </a:cxn>
                                    </a:cxnLst>
                                    <a:rect l="0" t="0" r="r" b="b"/>
                                    <a:pathLst>
                                      <a:path w="15" h="93">
                                        <a:moveTo>
                                          <a:pt x="0" y="0"/>
                                        </a:moveTo>
                                        <a:lnTo>
                                          <a:pt x="9" y="37"/>
                                        </a:lnTo>
                                        <a:lnTo>
                                          <a:pt x="9" y="40"/>
                                        </a:lnTo>
                                        <a:lnTo>
                                          <a:pt x="15" y="93"/>
                                        </a:lnTo>
                                        <a:lnTo>
                                          <a:pt x="5" y="4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4" name="Freeform 14"/>
                                <wps:cNvSpPr>
                                  <a:spLocks/>
                                </wps:cNvSpPr>
                                <wps:spPr bwMode="auto">
                                  <a:xfrm>
                                    <a:off x="563337" y="5689775"/>
                                    <a:ext cx="625475" cy="1216025"/>
                                  </a:xfrm>
                                  <a:custGeom>
                                    <a:avLst/>
                                    <a:gdLst>
                                      <a:gd name="T0" fmla="*/ 394 w 394"/>
                                      <a:gd name="T1" fmla="*/ 0 h 766"/>
                                      <a:gd name="T2" fmla="*/ 394 w 394"/>
                                      <a:gd name="T3" fmla="*/ 0 h 766"/>
                                      <a:gd name="T4" fmla="*/ 356 w 394"/>
                                      <a:gd name="T5" fmla="*/ 38 h 766"/>
                                      <a:gd name="T6" fmla="*/ 319 w 394"/>
                                      <a:gd name="T7" fmla="*/ 77 h 766"/>
                                      <a:gd name="T8" fmla="*/ 284 w 394"/>
                                      <a:gd name="T9" fmla="*/ 117 h 766"/>
                                      <a:gd name="T10" fmla="*/ 249 w 394"/>
                                      <a:gd name="T11" fmla="*/ 160 h 766"/>
                                      <a:gd name="T12" fmla="*/ 207 w 394"/>
                                      <a:gd name="T13" fmla="*/ 218 h 766"/>
                                      <a:gd name="T14" fmla="*/ 168 w 394"/>
                                      <a:gd name="T15" fmla="*/ 276 h 766"/>
                                      <a:gd name="T16" fmla="*/ 131 w 394"/>
                                      <a:gd name="T17" fmla="*/ 339 h 766"/>
                                      <a:gd name="T18" fmla="*/ 98 w 394"/>
                                      <a:gd name="T19" fmla="*/ 402 h 766"/>
                                      <a:gd name="T20" fmla="*/ 69 w 394"/>
                                      <a:gd name="T21" fmla="*/ 467 h 766"/>
                                      <a:gd name="T22" fmla="*/ 45 w 394"/>
                                      <a:gd name="T23" fmla="*/ 535 h 766"/>
                                      <a:gd name="T24" fmla="*/ 26 w 394"/>
                                      <a:gd name="T25" fmla="*/ 604 h 766"/>
                                      <a:gd name="T26" fmla="*/ 14 w 394"/>
                                      <a:gd name="T27" fmla="*/ 673 h 766"/>
                                      <a:gd name="T28" fmla="*/ 7 w 394"/>
                                      <a:gd name="T29" fmla="*/ 746 h 766"/>
                                      <a:gd name="T30" fmla="*/ 6 w 394"/>
                                      <a:gd name="T31" fmla="*/ 766 h 766"/>
                                      <a:gd name="T32" fmla="*/ 0 w 394"/>
                                      <a:gd name="T33" fmla="*/ 749 h 766"/>
                                      <a:gd name="T34" fmla="*/ 1 w 394"/>
                                      <a:gd name="T35" fmla="*/ 744 h 766"/>
                                      <a:gd name="T36" fmla="*/ 7 w 394"/>
                                      <a:gd name="T37" fmla="*/ 673 h 766"/>
                                      <a:gd name="T38" fmla="*/ 21 w 394"/>
                                      <a:gd name="T39" fmla="*/ 603 h 766"/>
                                      <a:gd name="T40" fmla="*/ 40 w 394"/>
                                      <a:gd name="T41" fmla="*/ 533 h 766"/>
                                      <a:gd name="T42" fmla="*/ 65 w 394"/>
                                      <a:gd name="T43" fmla="*/ 466 h 766"/>
                                      <a:gd name="T44" fmla="*/ 94 w 394"/>
                                      <a:gd name="T45" fmla="*/ 400 h 766"/>
                                      <a:gd name="T46" fmla="*/ 127 w 394"/>
                                      <a:gd name="T47" fmla="*/ 336 h 766"/>
                                      <a:gd name="T48" fmla="*/ 164 w 394"/>
                                      <a:gd name="T49" fmla="*/ 275 h 766"/>
                                      <a:gd name="T50" fmla="*/ 204 w 394"/>
                                      <a:gd name="T51" fmla="*/ 215 h 766"/>
                                      <a:gd name="T52" fmla="*/ 248 w 394"/>
                                      <a:gd name="T53" fmla="*/ 158 h 766"/>
                                      <a:gd name="T54" fmla="*/ 282 w 394"/>
                                      <a:gd name="T55" fmla="*/ 116 h 766"/>
                                      <a:gd name="T56" fmla="*/ 318 w 394"/>
                                      <a:gd name="T57" fmla="*/ 76 h 766"/>
                                      <a:gd name="T58" fmla="*/ 354 w 394"/>
                                      <a:gd name="T59" fmla="*/ 37 h 766"/>
                                      <a:gd name="T60" fmla="*/ 394 w 394"/>
                                      <a:gd name="T61" fmla="*/ 0 h 76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394" h="766">
                                        <a:moveTo>
                                          <a:pt x="394" y="0"/>
                                        </a:moveTo>
                                        <a:lnTo>
                                          <a:pt x="394" y="0"/>
                                        </a:lnTo>
                                        <a:lnTo>
                                          <a:pt x="356" y="38"/>
                                        </a:lnTo>
                                        <a:lnTo>
                                          <a:pt x="319" y="77"/>
                                        </a:lnTo>
                                        <a:lnTo>
                                          <a:pt x="284" y="117"/>
                                        </a:lnTo>
                                        <a:lnTo>
                                          <a:pt x="249" y="160"/>
                                        </a:lnTo>
                                        <a:lnTo>
                                          <a:pt x="207" y="218"/>
                                        </a:lnTo>
                                        <a:lnTo>
                                          <a:pt x="168" y="276"/>
                                        </a:lnTo>
                                        <a:lnTo>
                                          <a:pt x="131" y="339"/>
                                        </a:lnTo>
                                        <a:lnTo>
                                          <a:pt x="98" y="402"/>
                                        </a:lnTo>
                                        <a:lnTo>
                                          <a:pt x="69" y="467"/>
                                        </a:lnTo>
                                        <a:lnTo>
                                          <a:pt x="45" y="535"/>
                                        </a:lnTo>
                                        <a:lnTo>
                                          <a:pt x="26" y="604"/>
                                        </a:lnTo>
                                        <a:lnTo>
                                          <a:pt x="14" y="673"/>
                                        </a:lnTo>
                                        <a:lnTo>
                                          <a:pt x="7" y="746"/>
                                        </a:lnTo>
                                        <a:lnTo>
                                          <a:pt x="6" y="766"/>
                                        </a:lnTo>
                                        <a:lnTo>
                                          <a:pt x="0" y="749"/>
                                        </a:lnTo>
                                        <a:lnTo>
                                          <a:pt x="1" y="744"/>
                                        </a:lnTo>
                                        <a:lnTo>
                                          <a:pt x="7" y="673"/>
                                        </a:lnTo>
                                        <a:lnTo>
                                          <a:pt x="21" y="603"/>
                                        </a:lnTo>
                                        <a:lnTo>
                                          <a:pt x="40" y="533"/>
                                        </a:lnTo>
                                        <a:lnTo>
                                          <a:pt x="65" y="466"/>
                                        </a:lnTo>
                                        <a:lnTo>
                                          <a:pt x="94" y="400"/>
                                        </a:lnTo>
                                        <a:lnTo>
                                          <a:pt x="127" y="336"/>
                                        </a:lnTo>
                                        <a:lnTo>
                                          <a:pt x="164" y="275"/>
                                        </a:lnTo>
                                        <a:lnTo>
                                          <a:pt x="204" y="215"/>
                                        </a:lnTo>
                                        <a:lnTo>
                                          <a:pt x="248" y="158"/>
                                        </a:lnTo>
                                        <a:lnTo>
                                          <a:pt x="282" y="116"/>
                                        </a:lnTo>
                                        <a:lnTo>
                                          <a:pt x="318" y="76"/>
                                        </a:lnTo>
                                        <a:lnTo>
                                          <a:pt x="354" y="37"/>
                                        </a:lnTo>
                                        <a:lnTo>
                                          <a:pt x="394"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5" name="Freeform 15"/>
                                <wps:cNvSpPr>
                                  <a:spLocks/>
                                </wps:cNvSpPr>
                                <wps:spPr bwMode="auto">
                                  <a:xfrm>
                                    <a:off x="563337" y="6915325"/>
                                    <a:ext cx="57150" cy="307975"/>
                                  </a:xfrm>
                                  <a:custGeom>
                                    <a:avLst/>
                                    <a:gdLst>
                                      <a:gd name="T0" fmla="*/ 0 w 36"/>
                                      <a:gd name="T1" fmla="*/ 0 h 194"/>
                                      <a:gd name="T2" fmla="*/ 6 w 36"/>
                                      <a:gd name="T3" fmla="*/ 16 h 194"/>
                                      <a:gd name="T4" fmla="*/ 7 w 36"/>
                                      <a:gd name="T5" fmla="*/ 19 h 194"/>
                                      <a:gd name="T6" fmla="*/ 11 w 36"/>
                                      <a:gd name="T7" fmla="*/ 80 h 194"/>
                                      <a:gd name="T8" fmla="*/ 20 w 36"/>
                                      <a:gd name="T9" fmla="*/ 132 h 194"/>
                                      <a:gd name="T10" fmla="*/ 33 w 36"/>
                                      <a:gd name="T11" fmla="*/ 185 h 194"/>
                                      <a:gd name="T12" fmla="*/ 36 w 36"/>
                                      <a:gd name="T13" fmla="*/ 194 h 194"/>
                                      <a:gd name="T14" fmla="*/ 21 w 36"/>
                                      <a:gd name="T15" fmla="*/ 161 h 194"/>
                                      <a:gd name="T16" fmla="*/ 15 w 36"/>
                                      <a:gd name="T17" fmla="*/ 145 h 194"/>
                                      <a:gd name="T18" fmla="*/ 5 w 36"/>
                                      <a:gd name="T19" fmla="*/ 81 h 194"/>
                                      <a:gd name="T20" fmla="*/ 1 w 36"/>
                                      <a:gd name="T21" fmla="*/ 41 h 194"/>
                                      <a:gd name="T22" fmla="*/ 0 w 36"/>
                                      <a:gd name="T23" fmla="*/ 0 h 1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6" h="194">
                                        <a:moveTo>
                                          <a:pt x="0" y="0"/>
                                        </a:moveTo>
                                        <a:lnTo>
                                          <a:pt x="6" y="16"/>
                                        </a:lnTo>
                                        <a:lnTo>
                                          <a:pt x="7" y="19"/>
                                        </a:lnTo>
                                        <a:lnTo>
                                          <a:pt x="11" y="80"/>
                                        </a:lnTo>
                                        <a:lnTo>
                                          <a:pt x="20" y="132"/>
                                        </a:lnTo>
                                        <a:lnTo>
                                          <a:pt x="33" y="185"/>
                                        </a:lnTo>
                                        <a:lnTo>
                                          <a:pt x="36" y="194"/>
                                        </a:lnTo>
                                        <a:lnTo>
                                          <a:pt x="21" y="161"/>
                                        </a:lnTo>
                                        <a:lnTo>
                                          <a:pt x="15" y="145"/>
                                        </a:lnTo>
                                        <a:lnTo>
                                          <a:pt x="5" y="81"/>
                                        </a:lnTo>
                                        <a:lnTo>
                                          <a:pt x="1" y="41"/>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6" name="Freeform 16"/>
                                <wps:cNvSpPr>
                                  <a:spLocks/>
                                </wps:cNvSpPr>
                                <wps:spPr bwMode="auto">
                                  <a:xfrm>
                                    <a:off x="607787" y="7229650"/>
                                    <a:ext cx="49213" cy="103188"/>
                                  </a:xfrm>
                                  <a:custGeom>
                                    <a:avLst/>
                                    <a:gdLst>
                                      <a:gd name="T0" fmla="*/ 0 w 31"/>
                                      <a:gd name="T1" fmla="*/ 0 h 65"/>
                                      <a:gd name="T2" fmla="*/ 31 w 31"/>
                                      <a:gd name="T3" fmla="*/ 65 h 65"/>
                                      <a:gd name="T4" fmla="*/ 23 w 31"/>
                                      <a:gd name="T5" fmla="*/ 65 h 65"/>
                                      <a:gd name="T6" fmla="*/ 0 w 31"/>
                                      <a:gd name="T7" fmla="*/ 0 h 65"/>
                                    </a:gdLst>
                                    <a:ahLst/>
                                    <a:cxnLst>
                                      <a:cxn ang="0">
                                        <a:pos x="T0" y="T1"/>
                                      </a:cxn>
                                      <a:cxn ang="0">
                                        <a:pos x="T2" y="T3"/>
                                      </a:cxn>
                                      <a:cxn ang="0">
                                        <a:pos x="T4" y="T5"/>
                                      </a:cxn>
                                      <a:cxn ang="0">
                                        <a:pos x="T6" y="T7"/>
                                      </a:cxn>
                                    </a:cxnLst>
                                    <a:rect l="0" t="0" r="r" b="b"/>
                                    <a:pathLst>
                                      <a:path w="31" h="65">
                                        <a:moveTo>
                                          <a:pt x="0" y="0"/>
                                        </a:moveTo>
                                        <a:lnTo>
                                          <a:pt x="31" y="65"/>
                                        </a:lnTo>
                                        <a:lnTo>
                                          <a:pt x="23" y="6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7" name="Freeform 17"/>
                                <wps:cNvSpPr>
                                  <a:spLocks/>
                                </wps:cNvSpPr>
                                <wps:spPr bwMode="auto">
                                  <a:xfrm>
                                    <a:off x="563337" y="6878812"/>
                                    <a:ext cx="11113" cy="66675"/>
                                  </a:xfrm>
                                  <a:custGeom>
                                    <a:avLst/>
                                    <a:gdLst>
                                      <a:gd name="T0" fmla="*/ 0 w 7"/>
                                      <a:gd name="T1" fmla="*/ 0 h 42"/>
                                      <a:gd name="T2" fmla="*/ 6 w 7"/>
                                      <a:gd name="T3" fmla="*/ 17 h 42"/>
                                      <a:gd name="T4" fmla="*/ 7 w 7"/>
                                      <a:gd name="T5" fmla="*/ 42 h 42"/>
                                      <a:gd name="T6" fmla="*/ 6 w 7"/>
                                      <a:gd name="T7" fmla="*/ 39 h 42"/>
                                      <a:gd name="T8" fmla="*/ 0 w 7"/>
                                      <a:gd name="T9" fmla="*/ 23 h 42"/>
                                      <a:gd name="T10" fmla="*/ 0 w 7"/>
                                      <a:gd name="T11" fmla="*/ 0 h 42"/>
                                    </a:gdLst>
                                    <a:ahLst/>
                                    <a:cxnLst>
                                      <a:cxn ang="0">
                                        <a:pos x="T0" y="T1"/>
                                      </a:cxn>
                                      <a:cxn ang="0">
                                        <a:pos x="T2" y="T3"/>
                                      </a:cxn>
                                      <a:cxn ang="0">
                                        <a:pos x="T4" y="T5"/>
                                      </a:cxn>
                                      <a:cxn ang="0">
                                        <a:pos x="T6" y="T7"/>
                                      </a:cxn>
                                      <a:cxn ang="0">
                                        <a:pos x="T8" y="T9"/>
                                      </a:cxn>
                                      <a:cxn ang="0">
                                        <a:pos x="T10" y="T11"/>
                                      </a:cxn>
                                    </a:cxnLst>
                                    <a:rect l="0" t="0" r="r" b="b"/>
                                    <a:pathLst>
                                      <a:path w="7" h="42">
                                        <a:moveTo>
                                          <a:pt x="0" y="0"/>
                                        </a:moveTo>
                                        <a:lnTo>
                                          <a:pt x="6" y="17"/>
                                        </a:lnTo>
                                        <a:lnTo>
                                          <a:pt x="7" y="42"/>
                                        </a:lnTo>
                                        <a:lnTo>
                                          <a:pt x="6" y="39"/>
                                        </a:lnTo>
                                        <a:lnTo>
                                          <a:pt x="0" y="2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8" name="Freeform 18"/>
                                <wps:cNvSpPr>
                                  <a:spLocks/>
                                </wps:cNvSpPr>
                                <wps:spPr bwMode="auto">
                                  <a:xfrm>
                                    <a:off x="587149" y="7145512"/>
                                    <a:ext cx="71438" cy="187325"/>
                                  </a:xfrm>
                                  <a:custGeom>
                                    <a:avLst/>
                                    <a:gdLst>
                                      <a:gd name="T0" fmla="*/ 0 w 45"/>
                                      <a:gd name="T1" fmla="*/ 0 h 118"/>
                                      <a:gd name="T2" fmla="*/ 6 w 45"/>
                                      <a:gd name="T3" fmla="*/ 16 h 118"/>
                                      <a:gd name="T4" fmla="*/ 21 w 45"/>
                                      <a:gd name="T5" fmla="*/ 49 h 118"/>
                                      <a:gd name="T6" fmla="*/ 33 w 45"/>
                                      <a:gd name="T7" fmla="*/ 84 h 118"/>
                                      <a:gd name="T8" fmla="*/ 45 w 45"/>
                                      <a:gd name="T9" fmla="*/ 118 h 118"/>
                                      <a:gd name="T10" fmla="*/ 44 w 45"/>
                                      <a:gd name="T11" fmla="*/ 118 h 118"/>
                                      <a:gd name="T12" fmla="*/ 13 w 45"/>
                                      <a:gd name="T13" fmla="*/ 53 h 118"/>
                                      <a:gd name="T14" fmla="*/ 11 w 45"/>
                                      <a:gd name="T15" fmla="*/ 42 h 118"/>
                                      <a:gd name="T16" fmla="*/ 0 w 45"/>
                                      <a:gd name="T17" fmla="*/ 0 h 1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5" h="118">
                                        <a:moveTo>
                                          <a:pt x="0" y="0"/>
                                        </a:moveTo>
                                        <a:lnTo>
                                          <a:pt x="6" y="16"/>
                                        </a:lnTo>
                                        <a:lnTo>
                                          <a:pt x="21" y="49"/>
                                        </a:lnTo>
                                        <a:lnTo>
                                          <a:pt x="33" y="84"/>
                                        </a:lnTo>
                                        <a:lnTo>
                                          <a:pt x="45" y="118"/>
                                        </a:lnTo>
                                        <a:lnTo>
                                          <a:pt x="44" y="118"/>
                                        </a:lnTo>
                                        <a:lnTo>
                                          <a:pt x="13" y="53"/>
                                        </a:lnTo>
                                        <a:lnTo>
                                          <a:pt x="11" y="42"/>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g:grpSp>
                            <wpg:grpSp>
                              <wpg:cNvPr id="19" name="Group 19"/>
                              <wpg:cNvGrpSpPr>
                                <a:grpSpLocks noChangeAspect="1"/>
                              </wpg:cNvGrpSpPr>
                              <wpg:grpSpPr>
                                <a:xfrm>
                                  <a:off x="80645" y="4826972"/>
                                  <a:ext cx="1306273" cy="2505863"/>
                                  <a:chOff x="80645" y="4649964"/>
                                  <a:chExt cx="874712" cy="1677988"/>
                                </a:xfrm>
                              </wpg:grpSpPr>
                              <wps:wsp>
                                <wps:cNvPr id="20" name="Freeform 20"/>
                                <wps:cNvSpPr>
                                  <a:spLocks/>
                                </wps:cNvSpPr>
                                <wps:spPr bwMode="auto">
                                  <a:xfrm>
                                    <a:off x="118745" y="5189714"/>
                                    <a:ext cx="198438" cy="714375"/>
                                  </a:xfrm>
                                  <a:custGeom>
                                    <a:avLst/>
                                    <a:gdLst>
                                      <a:gd name="T0" fmla="*/ 0 w 125"/>
                                      <a:gd name="T1" fmla="*/ 0 h 450"/>
                                      <a:gd name="T2" fmla="*/ 41 w 125"/>
                                      <a:gd name="T3" fmla="*/ 155 h 450"/>
                                      <a:gd name="T4" fmla="*/ 86 w 125"/>
                                      <a:gd name="T5" fmla="*/ 309 h 450"/>
                                      <a:gd name="T6" fmla="*/ 125 w 125"/>
                                      <a:gd name="T7" fmla="*/ 425 h 450"/>
                                      <a:gd name="T8" fmla="*/ 125 w 125"/>
                                      <a:gd name="T9" fmla="*/ 450 h 450"/>
                                      <a:gd name="T10" fmla="*/ 79 w 125"/>
                                      <a:gd name="T11" fmla="*/ 311 h 450"/>
                                      <a:gd name="T12" fmla="*/ 41 w 125"/>
                                      <a:gd name="T13" fmla="*/ 183 h 450"/>
                                      <a:gd name="T14" fmla="*/ 7 w 125"/>
                                      <a:gd name="T15" fmla="*/ 54 h 450"/>
                                      <a:gd name="T16" fmla="*/ 0 w 125"/>
                                      <a:gd name="T17" fmla="*/ 0 h 4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5" h="450">
                                        <a:moveTo>
                                          <a:pt x="0" y="0"/>
                                        </a:moveTo>
                                        <a:lnTo>
                                          <a:pt x="41" y="155"/>
                                        </a:lnTo>
                                        <a:lnTo>
                                          <a:pt x="86" y="309"/>
                                        </a:lnTo>
                                        <a:lnTo>
                                          <a:pt x="125" y="425"/>
                                        </a:lnTo>
                                        <a:lnTo>
                                          <a:pt x="125" y="450"/>
                                        </a:lnTo>
                                        <a:lnTo>
                                          <a:pt x="79" y="311"/>
                                        </a:lnTo>
                                        <a:lnTo>
                                          <a:pt x="41" y="183"/>
                                        </a:lnTo>
                                        <a:lnTo>
                                          <a:pt x="7" y="5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21" name="Freeform 21"/>
                                <wps:cNvSpPr>
                                  <a:spLocks/>
                                </wps:cNvSpPr>
                                <wps:spPr bwMode="auto">
                                  <a:xfrm>
                                    <a:off x="328295" y="5891389"/>
                                    <a:ext cx="187325" cy="436563"/>
                                  </a:xfrm>
                                  <a:custGeom>
                                    <a:avLst/>
                                    <a:gdLst>
                                      <a:gd name="T0" fmla="*/ 0 w 118"/>
                                      <a:gd name="T1" fmla="*/ 0 h 275"/>
                                      <a:gd name="T2" fmla="*/ 8 w 118"/>
                                      <a:gd name="T3" fmla="*/ 20 h 275"/>
                                      <a:gd name="T4" fmla="*/ 37 w 118"/>
                                      <a:gd name="T5" fmla="*/ 96 h 275"/>
                                      <a:gd name="T6" fmla="*/ 69 w 118"/>
                                      <a:gd name="T7" fmla="*/ 170 h 275"/>
                                      <a:gd name="T8" fmla="*/ 118 w 118"/>
                                      <a:gd name="T9" fmla="*/ 275 h 275"/>
                                      <a:gd name="T10" fmla="*/ 109 w 118"/>
                                      <a:gd name="T11" fmla="*/ 275 h 275"/>
                                      <a:gd name="T12" fmla="*/ 61 w 118"/>
                                      <a:gd name="T13" fmla="*/ 174 h 275"/>
                                      <a:gd name="T14" fmla="*/ 30 w 118"/>
                                      <a:gd name="T15" fmla="*/ 100 h 275"/>
                                      <a:gd name="T16" fmla="*/ 0 w 118"/>
                                      <a:gd name="T17" fmla="*/ 26 h 275"/>
                                      <a:gd name="T18" fmla="*/ 0 w 118"/>
                                      <a:gd name="T19" fmla="*/ 0 h 2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8" h="275">
                                        <a:moveTo>
                                          <a:pt x="0" y="0"/>
                                        </a:moveTo>
                                        <a:lnTo>
                                          <a:pt x="8" y="20"/>
                                        </a:lnTo>
                                        <a:lnTo>
                                          <a:pt x="37" y="96"/>
                                        </a:lnTo>
                                        <a:lnTo>
                                          <a:pt x="69" y="170"/>
                                        </a:lnTo>
                                        <a:lnTo>
                                          <a:pt x="118" y="275"/>
                                        </a:lnTo>
                                        <a:lnTo>
                                          <a:pt x="109" y="275"/>
                                        </a:lnTo>
                                        <a:lnTo>
                                          <a:pt x="61" y="174"/>
                                        </a:lnTo>
                                        <a:lnTo>
                                          <a:pt x="30" y="100"/>
                                        </a:lnTo>
                                        <a:lnTo>
                                          <a:pt x="0" y="2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22" name="Freeform 22"/>
                                <wps:cNvSpPr>
                                  <a:spLocks/>
                                </wps:cNvSpPr>
                                <wps:spPr bwMode="auto">
                                  <a:xfrm>
                                    <a:off x="80645" y="5010327"/>
                                    <a:ext cx="31750" cy="192088"/>
                                  </a:xfrm>
                                  <a:custGeom>
                                    <a:avLst/>
                                    <a:gdLst>
                                      <a:gd name="T0" fmla="*/ 0 w 20"/>
                                      <a:gd name="T1" fmla="*/ 0 h 121"/>
                                      <a:gd name="T2" fmla="*/ 16 w 20"/>
                                      <a:gd name="T3" fmla="*/ 72 h 121"/>
                                      <a:gd name="T4" fmla="*/ 20 w 20"/>
                                      <a:gd name="T5" fmla="*/ 121 h 121"/>
                                      <a:gd name="T6" fmla="*/ 18 w 20"/>
                                      <a:gd name="T7" fmla="*/ 112 h 121"/>
                                      <a:gd name="T8" fmla="*/ 0 w 20"/>
                                      <a:gd name="T9" fmla="*/ 31 h 121"/>
                                      <a:gd name="T10" fmla="*/ 0 w 20"/>
                                      <a:gd name="T11" fmla="*/ 0 h 121"/>
                                    </a:gdLst>
                                    <a:ahLst/>
                                    <a:cxnLst>
                                      <a:cxn ang="0">
                                        <a:pos x="T0" y="T1"/>
                                      </a:cxn>
                                      <a:cxn ang="0">
                                        <a:pos x="T2" y="T3"/>
                                      </a:cxn>
                                      <a:cxn ang="0">
                                        <a:pos x="T4" y="T5"/>
                                      </a:cxn>
                                      <a:cxn ang="0">
                                        <a:pos x="T6" y="T7"/>
                                      </a:cxn>
                                      <a:cxn ang="0">
                                        <a:pos x="T8" y="T9"/>
                                      </a:cxn>
                                      <a:cxn ang="0">
                                        <a:pos x="T10" y="T11"/>
                                      </a:cxn>
                                    </a:cxnLst>
                                    <a:rect l="0" t="0" r="r" b="b"/>
                                    <a:pathLst>
                                      <a:path w="20" h="121">
                                        <a:moveTo>
                                          <a:pt x="0" y="0"/>
                                        </a:moveTo>
                                        <a:lnTo>
                                          <a:pt x="16" y="72"/>
                                        </a:lnTo>
                                        <a:lnTo>
                                          <a:pt x="20" y="121"/>
                                        </a:lnTo>
                                        <a:lnTo>
                                          <a:pt x="18" y="112"/>
                                        </a:lnTo>
                                        <a:lnTo>
                                          <a:pt x="0" y="31"/>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23" name="Freeform 23"/>
                                <wps:cNvSpPr>
                                  <a:spLocks/>
                                </wps:cNvSpPr>
                                <wps:spPr bwMode="auto">
                                  <a:xfrm>
                                    <a:off x="112395" y="5202414"/>
                                    <a:ext cx="250825" cy="1020763"/>
                                  </a:xfrm>
                                  <a:custGeom>
                                    <a:avLst/>
                                    <a:gdLst>
                                      <a:gd name="T0" fmla="*/ 0 w 158"/>
                                      <a:gd name="T1" fmla="*/ 0 h 643"/>
                                      <a:gd name="T2" fmla="*/ 11 w 158"/>
                                      <a:gd name="T3" fmla="*/ 46 h 643"/>
                                      <a:gd name="T4" fmla="*/ 22 w 158"/>
                                      <a:gd name="T5" fmla="*/ 129 h 643"/>
                                      <a:gd name="T6" fmla="*/ 36 w 158"/>
                                      <a:gd name="T7" fmla="*/ 211 h 643"/>
                                      <a:gd name="T8" fmla="*/ 55 w 158"/>
                                      <a:gd name="T9" fmla="*/ 301 h 643"/>
                                      <a:gd name="T10" fmla="*/ 76 w 158"/>
                                      <a:gd name="T11" fmla="*/ 389 h 643"/>
                                      <a:gd name="T12" fmla="*/ 103 w 158"/>
                                      <a:gd name="T13" fmla="*/ 476 h 643"/>
                                      <a:gd name="T14" fmla="*/ 123 w 158"/>
                                      <a:gd name="T15" fmla="*/ 533 h 643"/>
                                      <a:gd name="T16" fmla="*/ 144 w 158"/>
                                      <a:gd name="T17" fmla="*/ 588 h 643"/>
                                      <a:gd name="T18" fmla="*/ 155 w 158"/>
                                      <a:gd name="T19" fmla="*/ 632 h 643"/>
                                      <a:gd name="T20" fmla="*/ 158 w 158"/>
                                      <a:gd name="T21" fmla="*/ 643 h 643"/>
                                      <a:gd name="T22" fmla="*/ 142 w 158"/>
                                      <a:gd name="T23" fmla="*/ 608 h 643"/>
                                      <a:gd name="T24" fmla="*/ 118 w 158"/>
                                      <a:gd name="T25" fmla="*/ 544 h 643"/>
                                      <a:gd name="T26" fmla="*/ 95 w 158"/>
                                      <a:gd name="T27" fmla="*/ 478 h 643"/>
                                      <a:gd name="T28" fmla="*/ 69 w 158"/>
                                      <a:gd name="T29" fmla="*/ 391 h 643"/>
                                      <a:gd name="T30" fmla="*/ 47 w 158"/>
                                      <a:gd name="T31" fmla="*/ 302 h 643"/>
                                      <a:gd name="T32" fmla="*/ 29 w 158"/>
                                      <a:gd name="T33" fmla="*/ 212 h 643"/>
                                      <a:gd name="T34" fmla="*/ 13 w 158"/>
                                      <a:gd name="T35" fmla="*/ 107 h 643"/>
                                      <a:gd name="T36" fmla="*/ 0 w 158"/>
                                      <a:gd name="T37" fmla="*/ 0 h 64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8" h="643">
                                        <a:moveTo>
                                          <a:pt x="0" y="0"/>
                                        </a:moveTo>
                                        <a:lnTo>
                                          <a:pt x="11" y="46"/>
                                        </a:lnTo>
                                        <a:lnTo>
                                          <a:pt x="22" y="129"/>
                                        </a:lnTo>
                                        <a:lnTo>
                                          <a:pt x="36" y="211"/>
                                        </a:lnTo>
                                        <a:lnTo>
                                          <a:pt x="55" y="301"/>
                                        </a:lnTo>
                                        <a:lnTo>
                                          <a:pt x="76" y="389"/>
                                        </a:lnTo>
                                        <a:lnTo>
                                          <a:pt x="103" y="476"/>
                                        </a:lnTo>
                                        <a:lnTo>
                                          <a:pt x="123" y="533"/>
                                        </a:lnTo>
                                        <a:lnTo>
                                          <a:pt x="144" y="588"/>
                                        </a:lnTo>
                                        <a:lnTo>
                                          <a:pt x="155" y="632"/>
                                        </a:lnTo>
                                        <a:lnTo>
                                          <a:pt x="158" y="643"/>
                                        </a:lnTo>
                                        <a:lnTo>
                                          <a:pt x="142" y="608"/>
                                        </a:lnTo>
                                        <a:lnTo>
                                          <a:pt x="118" y="544"/>
                                        </a:lnTo>
                                        <a:lnTo>
                                          <a:pt x="95" y="478"/>
                                        </a:lnTo>
                                        <a:lnTo>
                                          <a:pt x="69" y="391"/>
                                        </a:lnTo>
                                        <a:lnTo>
                                          <a:pt x="47" y="302"/>
                                        </a:lnTo>
                                        <a:lnTo>
                                          <a:pt x="29" y="212"/>
                                        </a:lnTo>
                                        <a:lnTo>
                                          <a:pt x="13" y="107"/>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24" name="Freeform 24"/>
                                <wps:cNvSpPr>
                                  <a:spLocks/>
                                </wps:cNvSpPr>
                                <wps:spPr bwMode="auto">
                                  <a:xfrm>
                                    <a:off x="375920" y="6215239"/>
                                    <a:ext cx="52388" cy="112713"/>
                                  </a:xfrm>
                                  <a:custGeom>
                                    <a:avLst/>
                                    <a:gdLst>
                                      <a:gd name="T0" fmla="*/ 0 w 33"/>
                                      <a:gd name="T1" fmla="*/ 0 h 71"/>
                                      <a:gd name="T2" fmla="*/ 33 w 33"/>
                                      <a:gd name="T3" fmla="*/ 71 h 71"/>
                                      <a:gd name="T4" fmla="*/ 24 w 33"/>
                                      <a:gd name="T5" fmla="*/ 71 h 71"/>
                                      <a:gd name="T6" fmla="*/ 11 w 33"/>
                                      <a:gd name="T7" fmla="*/ 36 h 71"/>
                                      <a:gd name="T8" fmla="*/ 0 w 33"/>
                                      <a:gd name="T9" fmla="*/ 0 h 71"/>
                                    </a:gdLst>
                                    <a:ahLst/>
                                    <a:cxnLst>
                                      <a:cxn ang="0">
                                        <a:pos x="T0" y="T1"/>
                                      </a:cxn>
                                      <a:cxn ang="0">
                                        <a:pos x="T2" y="T3"/>
                                      </a:cxn>
                                      <a:cxn ang="0">
                                        <a:pos x="T4" y="T5"/>
                                      </a:cxn>
                                      <a:cxn ang="0">
                                        <a:pos x="T6" y="T7"/>
                                      </a:cxn>
                                      <a:cxn ang="0">
                                        <a:pos x="T8" y="T9"/>
                                      </a:cxn>
                                    </a:cxnLst>
                                    <a:rect l="0" t="0" r="r" b="b"/>
                                    <a:pathLst>
                                      <a:path w="33" h="71">
                                        <a:moveTo>
                                          <a:pt x="0" y="0"/>
                                        </a:moveTo>
                                        <a:lnTo>
                                          <a:pt x="33" y="71"/>
                                        </a:lnTo>
                                        <a:lnTo>
                                          <a:pt x="24" y="71"/>
                                        </a:lnTo>
                                        <a:lnTo>
                                          <a:pt x="11" y="3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25" name="Freeform 25"/>
                                <wps:cNvSpPr>
                                  <a:spLocks/>
                                </wps:cNvSpPr>
                                <wps:spPr bwMode="auto">
                                  <a:xfrm>
                                    <a:off x="106045" y="5124627"/>
                                    <a:ext cx="23813" cy="150813"/>
                                  </a:xfrm>
                                  <a:custGeom>
                                    <a:avLst/>
                                    <a:gdLst>
                                      <a:gd name="T0" fmla="*/ 0 w 15"/>
                                      <a:gd name="T1" fmla="*/ 0 h 95"/>
                                      <a:gd name="T2" fmla="*/ 8 w 15"/>
                                      <a:gd name="T3" fmla="*/ 37 h 95"/>
                                      <a:gd name="T4" fmla="*/ 8 w 15"/>
                                      <a:gd name="T5" fmla="*/ 41 h 95"/>
                                      <a:gd name="T6" fmla="*/ 15 w 15"/>
                                      <a:gd name="T7" fmla="*/ 95 h 95"/>
                                      <a:gd name="T8" fmla="*/ 4 w 15"/>
                                      <a:gd name="T9" fmla="*/ 49 h 95"/>
                                      <a:gd name="T10" fmla="*/ 0 w 15"/>
                                      <a:gd name="T11" fmla="*/ 0 h 95"/>
                                    </a:gdLst>
                                    <a:ahLst/>
                                    <a:cxnLst>
                                      <a:cxn ang="0">
                                        <a:pos x="T0" y="T1"/>
                                      </a:cxn>
                                      <a:cxn ang="0">
                                        <a:pos x="T2" y="T3"/>
                                      </a:cxn>
                                      <a:cxn ang="0">
                                        <a:pos x="T4" y="T5"/>
                                      </a:cxn>
                                      <a:cxn ang="0">
                                        <a:pos x="T6" y="T7"/>
                                      </a:cxn>
                                      <a:cxn ang="0">
                                        <a:pos x="T8" y="T9"/>
                                      </a:cxn>
                                      <a:cxn ang="0">
                                        <a:pos x="T10" y="T11"/>
                                      </a:cxn>
                                    </a:cxnLst>
                                    <a:rect l="0" t="0" r="r" b="b"/>
                                    <a:pathLst>
                                      <a:path w="15" h="95">
                                        <a:moveTo>
                                          <a:pt x="0" y="0"/>
                                        </a:moveTo>
                                        <a:lnTo>
                                          <a:pt x="8" y="37"/>
                                        </a:lnTo>
                                        <a:lnTo>
                                          <a:pt x="8" y="41"/>
                                        </a:lnTo>
                                        <a:lnTo>
                                          <a:pt x="15" y="95"/>
                                        </a:lnTo>
                                        <a:lnTo>
                                          <a:pt x="4" y="49"/>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26" name="Freeform 26"/>
                                <wps:cNvSpPr>
                                  <a:spLocks/>
                                </wps:cNvSpPr>
                                <wps:spPr bwMode="auto">
                                  <a:xfrm>
                                    <a:off x="317182" y="4649964"/>
                                    <a:ext cx="638175" cy="1241425"/>
                                  </a:xfrm>
                                  <a:custGeom>
                                    <a:avLst/>
                                    <a:gdLst>
                                      <a:gd name="T0" fmla="*/ 402 w 402"/>
                                      <a:gd name="T1" fmla="*/ 0 h 782"/>
                                      <a:gd name="T2" fmla="*/ 402 w 402"/>
                                      <a:gd name="T3" fmla="*/ 1 h 782"/>
                                      <a:gd name="T4" fmla="*/ 363 w 402"/>
                                      <a:gd name="T5" fmla="*/ 39 h 782"/>
                                      <a:gd name="T6" fmla="*/ 325 w 402"/>
                                      <a:gd name="T7" fmla="*/ 79 h 782"/>
                                      <a:gd name="T8" fmla="*/ 290 w 402"/>
                                      <a:gd name="T9" fmla="*/ 121 h 782"/>
                                      <a:gd name="T10" fmla="*/ 255 w 402"/>
                                      <a:gd name="T11" fmla="*/ 164 h 782"/>
                                      <a:gd name="T12" fmla="*/ 211 w 402"/>
                                      <a:gd name="T13" fmla="*/ 222 h 782"/>
                                      <a:gd name="T14" fmla="*/ 171 w 402"/>
                                      <a:gd name="T15" fmla="*/ 284 h 782"/>
                                      <a:gd name="T16" fmla="*/ 133 w 402"/>
                                      <a:gd name="T17" fmla="*/ 346 h 782"/>
                                      <a:gd name="T18" fmla="*/ 100 w 402"/>
                                      <a:gd name="T19" fmla="*/ 411 h 782"/>
                                      <a:gd name="T20" fmla="*/ 71 w 402"/>
                                      <a:gd name="T21" fmla="*/ 478 h 782"/>
                                      <a:gd name="T22" fmla="*/ 45 w 402"/>
                                      <a:gd name="T23" fmla="*/ 546 h 782"/>
                                      <a:gd name="T24" fmla="*/ 27 w 402"/>
                                      <a:gd name="T25" fmla="*/ 617 h 782"/>
                                      <a:gd name="T26" fmla="*/ 13 w 402"/>
                                      <a:gd name="T27" fmla="*/ 689 h 782"/>
                                      <a:gd name="T28" fmla="*/ 7 w 402"/>
                                      <a:gd name="T29" fmla="*/ 761 h 782"/>
                                      <a:gd name="T30" fmla="*/ 7 w 402"/>
                                      <a:gd name="T31" fmla="*/ 782 h 782"/>
                                      <a:gd name="T32" fmla="*/ 0 w 402"/>
                                      <a:gd name="T33" fmla="*/ 765 h 782"/>
                                      <a:gd name="T34" fmla="*/ 1 w 402"/>
                                      <a:gd name="T35" fmla="*/ 761 h 782"/>
                                      <a:gd name="T36" fmla="*/ 7 w 402"/>
                                      <a:gd name="T37" fmla="*/ 688 h 782"/>
                                      <a:gd name="T38" fmla="*/ 21 w 402"/>
                                      <a:gd name="T39" fmla="*/ 616 h 782"/>
                                      <a:gd name="T40" fmla="*/ 40 w 402"/>
                                      <a:gd name="T41" fmla="*/ 545 h 782"/>
                                      <a:gd name="T42" fmla="*/ 66 w 402"/>
                                      <a:gd name="T43" fmla="*/ 475 h 782"/>
                                      <a:gd name="T44" fmla="*/ 95 w 402"/>
                                      <a:gd name="T45" fmla="*/ 409 h 782"/>
                                      <a:gd name="T46" fmla="*/ 130 w 402"/>
                                      <a:gd name="T47" fmla="*/ 343 h 782"/>
                                      <a:gd name="T48" fmla="*/ 167 w 402"/>
                                      <a:gd name="T49" fmla="*/ 281 h 782"/>
                                      <a:gd name="T50" fmla="*/ 209 w 402"/>
                                      <a:gd name="T51" fmla="*/ 220 h 782"/>
                                      <a:gd name="T52" fmla="*/ 253 w 402"/>
                                      <a:gd name="T53" fmla="*/ 163 h 782"/>
                                      <a:gd name="T54" fmla="*/ 287 w 402"/>
                                      <a:gd name="T55" fmla="*/ 120 h 782"/>
                                      <a:gd name="T56" fmla="*/ 324 w 402"/>
                                      <a:gd name="T57" fmla="*/ 78 h 782"/>
                                      <a:gd name="T58" fmla="*/ 362 w 402"/>
                                      <a:gd name="T59" fmla="*/ 38 h 782"/>
                                      <a:gd name="T60" fmla="*/ 402 w 402"/>
                                      <a:gd name="T61" fmla="*/ 0 h 7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402" h="782">
                                        <a:moveTo>
                                          <a:pt x="402" y="0"/>
                                        </a:moveTo>
                                        <a:lnTo>
                                          <a:pt x="402" y="1"/>
                                        </a:lnTo>
                                        <a:lnTo>
                                          <a:pt x="363" y="39"/>
                                        </a:lnTo>
                                        <a:lnTo>
                                          <a:pt x="325" y="79"/>
                                        </a:lnTo>
                                        <a:lnTo>
                                          <a:pt x="290" y="121"/>
                                        </a:lnTo>
                                        <a:lnTo>
                                          <a:pt x="255" y="164"/>
                                        </a:lnTo>
                                        <a:lnTo>
                                          <a:pt x="211" y="222"/>
                                        </a:lnTo>
                                        <a:lnTo>
                                          <a:pt x="171" y="284"/>
                                        </a:lnTo>
                                        <a:lnTo>
                                          <a:pt x="133" y="346"/>
                                        </a:lnTo>
                                        <a:lnTo>
                                          <a:pt x="100" y="411"/>
                                        </a:lnTo>
                                        <a:lnTo>
                                          <a:pt x="71" y="478"/>
                                        </a:lnTo>
                                        <a:lnTo>
                                          <a:pt x="45" y="546"/>
                                        </a:lnTo>
                                        <a:lnTo>
                                          <a:pt x="27" y="617"/>
                                        </a:lnTo>
                                        <a:lnTo>
                                          <a:pt x="13" y="689"/>
                                        </a:lnTo>
                                        <a:lnTo>
                                          <a:pt x="7" y="761"/>
                                        </a:lnTo>
                                        <a:lnTo>
                                          <a:pt x="7" y="782"/>
                                        </a:lnTo>
                                        <a:lnTo>
                                          <a:pt x="0" y="765"/>
                                        </a:lnTo>
                                        <a:lnTo>
                                          <a:pt x="1" y="761"/>
                                        </a:lnTo>
                                        <a:lnTo>
                                          <a:pt x="7" y="688"/>
                                        </a:lnTo>
                                        <a:lnTo>
                                          <a:pt x="21" y="616"/>
                                        </a:lnTo>
                                        <a:lnTo>
                                          <a:pt x="40" y="545"/>
                                        </a:lnTo>
                                        <a:lnTo>
                                          <a:pt x="66" y="475"/>
                                        </a:lnTo>
                                        <a:lnTo>
                                          <a:pt x="95" y="409"/>
                                        </a:lnTo>
                                        <a:lnTo>
                                          <a:pt x="130" y="343"/>
                                        </a:lnTo>
                                        <a:lnTo>
                                          <a:pt x="167" y="281"/>
                                        </a:lnTo>
                                        <a:lnTo>
                                          <a:pt x="209" y="220"/>
                                        </a:lnTo>
                                        <a:lnTo>
                                          <a:pt x="253" y="163"/>
                                        </a:lnTo>
                                        <a:lnTo>
                                          <a:pt x="287" y="120"/>
                                        </a:lnTo>
                                        <a:lnTo>
                                          <a:pt x="324" y="78"/>
                                        </a:lnTo>
                                        <a:lnTo>
                                          <a:pt x="362" y="38"/>
                                        </a:lnTo>
                                        <a:lnTo>
                                          <a:pt x="402"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27" name="Freeform 27"/>
                                <wps:cNvSpPr>
                                  <a:spLocks/>
                                </wps:cNvSpPr>
                                <wps:spPr bwMode="auto">
                                  <a:xfrm>
                                    <a:off x="317182" y="5904089"/>
                                    <a:ext cx="58738" cy="311150"/>
                                  </a:xfrm>
                                  <a:custGeom>
                                    <a:avLst/>
                                    <a:gdLst>
                                      <a:gd name="T0" fmla="*/ 0 w 37"/>
                                      <a:gd name="T1" fmla="*/ 0 h 196"/>
                                      <a:gd name="T2" fmla="*/ 6 w 37"/>
                                      <a:gd name="T3" fmla="*/ 15 h 196"/>
                                      <a:gd name="T4" fmla="*/ 7 w 37"/>
                                      <a:gd name="T5" fmla="*/ 18 h 196"/>
                                      <a:gd name="T6" fmla="*/ 12 w 37"/>
                                      <a:gd name="T7" fmla="*/ 80 h 196"/>
                                      <a:gd name="T8" fmla="*/ 21 w 37"/>
                                      <a:gd name="T9" fmla="*/ 134 h 196"/>
                                      <a:gd name="T10" fmla="*/ 33 w 37"/>
                                      <a:gd name="T11" fmla="*/ 188 h 196"/>
                                      <a:gd name="T12" fmla="*/ 37 w 37"/>
                                      <a:gd name="T13" fmla="*/ 196 h 196"/>
                                      <a:gd name="T14" fmla="*/ 22 w 37"/>
                                      <a:gd name="T15" fmla="*/ 162 h 196"/>
                                      <a:gd name="T16" fmla="*/ 15 w 37"/>
                                      <a:gd name="T17" fmla="*/ 146 h 196"/>
                                      <a:gd name="T18" fmla="*/ 5 w 37"/>
                                      <a:gd name="T19" fmla="*/ 81 h 196"/>
                                      <a:gd name="T20" fmla="*/ 1 w 37"/>
                                      <a:gd name="T21" fmla="*/ 40 h 196"/>
                                      <a:gd name="T22" fmla="*/ 0 w 37"/>
                                      <a:gd name="T23" fmla="*/ 0 h 1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7" h="196">
                                        <a:moveTo>
                                          <a:pt x="0" y="0"/>
                                        </a:moveTo>
                                        <a:lnTo>
                                          <a:pt x="6" y="15"/>
                                        </a:lnTo>
                                        <a:lnTo>
                                          <a:pt x="7" y="18"/>
                                        </a:lnTo>
                                        <a:lnTo>
                                          <a:pt x="12" y="80"/>
                                        </a:lnTo>
                                        <a:lnTo>
                                          <a:pt x="21" y="134"/>
                                        </a:lnTo>
                                        <a:lnTo>
                                          <a:pt x="33" y="188"/>
                                        </a:lnTo>
                                        <a:lnTo>
                                          <a:pt x="37" y="196"/>
                                        </a:lnTo>
                                        <a:lnTo>
                                          <a:pt x="22" y="162"/>
                                        </a:lnTo>
                                        <a:lnTo>
                                          <a:pt x="15" y="146"/>
                                        </a:lnTo>
                                        <a:lnTo>
                                          <a:pt x="5" y="81"/>
                                        </a:lnTo>
                                        <a:lnTo>
                                          <a:pt x="1" y="40"/>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28" name="Freeform 28"/>
                                <wps:cNvSpPr>
                                  <a:spLocks/>
                                </wps:cNvSpPr>
                                <wps:spPr bwMode="auto">
                                  <a:xfrm>
                                    <a:off x="363220" y="6223177"/>
                                    <a:ext cx="49213" cy="104775"/>
                                  </a:xfrm>
                                  <a:custGeom>
                                    <a:avLst/>
                                    <a:gdLst>
                                      <a:gd name="T0" fmla="*/ 0 w 31"/>
                                      <a:gd name="T1" fmla="*/ 0 h 66"/>
                                      <a:gd name="T2" fmla="*/ 31 w 31"/>
                                      <a:gd name="T3" fmla="*/ 66 h 66"/>
                                      <a:gd name="T4" fmla="*/ 24 w 31"/>
                                      <a:gd name="T5" fmla="*/ 66 h 66"/>
                                      <a:gd name="T6" fmla="*/ 0 w 31"/>
                                      <a:gd name="T7" fmla="*/ 0 h 66"/>
                                    </a:gdLst>
                                    <a:ahLst/>
                                    <a:cxnLst>
                                      <a:cxn ang="0">
                                        <a:pos x="T0" y="T1"/>
                                      </a:cxn>
                                      <a:cxn ang="0">
                                        <a:pos x="T2" y="T3"/>
                                      </a:cxn>
                                      <a:cxn ang="0">
                                        <a:pos x="T4" y="T5"/>
                                      </a:cxn>
                                      <a:cxn ang="0">
                                        <a:pos x="T6" y="T7"/>
                                      </a:cxn>
                                    </a:cxnLst>
                                    <a:rect l="0" t="0" r="r" b="b"/>
                                    <a:pathLst>
                                      <a:path w="31" h="66">
                                        <a:moveTo>
                                          <a:pt x="0" y="0"/>
                                        </a:moveTo>
                                        <a:lnTo>
                                          <a:pt x="31" y="66"/>
                                        </a:lnTo>
                                        <a:lnTo>
                                          <a:pt x="24" y="6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29" name="Freeform 29"/>
                                <wps:cNvSpPr>
                                  <a:spLocks/>
                                </wps:cNvSpPr>
                                <wps:spPr bwMode="auto">
                                  <a:xfrm>
                                    <a:off x="317182" y="5864402"/>
                                    <a:ext cx="11113" cy="68263"/>
                                  </a:xfrm>
                                  <a:custGeom>
                                    <a:avLst/>
                                    <a:gdLst>
                                      <a:gd name="T0" fmla="*/ 0 w 7"/>
                                      <a:gd name="T1" fmla="*/ 0 h 43"/>
                                      <a:gd name="T2" fmla="*/ 7 w 7"/>
                                      <a:gd name="T3" fmla="*/ 17 h 43"/>
                                      <a:gd name="T4" fmla="*/ 7 w 7"/>
                                      <a:gd name="T5" fmla="*/ 43 h 43"/>
                                      <a:gd name="T6" fmla="*/ 6 w 7"/>
                                      <a:gd name="T7" fmla="*/ 40 h 43"/>
                                      <a:gd name="T8" fmla="*/ 0 w 7"/>
                                      <a:gd name="T9" fmla="*/ 25 h 43"/>
                                      <a:gd name="T10" fmla="*/ 0 w 7"/>
                                      <a:gd name="T11" fmla="*/ 0 h 43"/>
                                    </a:gdLst>
                                    <a:ahLst/>
                                    <a:cxnLst>
                                      <a:cxn ang="0">
                                        <a:pos x="T0" y="T1"/>
                                      </a:cxn>
                                      <a:cxn ang="0">
                                        <a:pos x="T2" y="T3"/>
                                      </a:cxn>
                                      <a:cxn ang="0">
                                        <a:pos x="T4" y="T5"/>
                                      </a:cxn>
                                      <a:cxn ang="0">
                                        <a:pos x="T6" y="T7"/>
                                      </a:cxn>
                                      <a:cxn ang="0">
                                        <a:pos x="T8" y="T9"/>
                                      </a:cxn>
                                      <a:cxn ang="0">
                                        <a:pos x="T10" y="T11"/>
                                      </a:cxn>
                                    </a:cxnLst>
                                    <a:rect l="0" t="0" r="r" b="b"/>
                                    <a:pathLst>
                                      <a:path w="7" h="43">
                                        <a:moveTo>
                                          <a:pt x="0" y="0"/>
                                        </a:moveTo>
                                        <a:lnTo>
                                          <a:pt x="7" y="17"/>
                                        </a:lnTo>
                                        <a:lnTo>
                                          <a:pt x="7" y="43"/>
                                        </a:lnTo>
                                        <a:lnTo>
                                          <a:pt x="6" y="40"/>
                                        </a:lnTo>
                                        <a:lnTo>
                                          <a:pt x="0" y="25"/>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30" name="Freeform 30"/>
                                <wps:cNvSpPr>
                                  <a:spLocks/>
                                </wps:cNvSpPr>
                                <wps:spPr bwMode="auto">
                                  <a:xfrm>
                                    <a:off x="340995" y="6135864"/>
                                    <a:ext cx="73025" cy="192088"/>
                                  </a:xfrm>
                                  <a:custGeom>
                                    <a:avLst/>
                                    <a:gdLst>
                                      <a:gd name="T0" fmla="*/ 0 w 46"/>
                                      <a:gd name="T1" fmla="*/ 0 h 121"/>
                                      <a:gd name="T2" fmla="*/ 7 w 46"/>
                                      <a:gd name="T3" fmla="*/ 16 h 121"/>
                                      <a:gd name="T4" fmla="*/ 22 w 46"/>
                                      <a:gd name="T5" fmla="*/ 50 h 121"/>
                                      <a:gd name="T6" fmla="*/ 33 w 46"/>
                                      <a:gd name="T7" fmla="*/ 86 h 121"/>
                                      <a:gd name="T8" fmla="*/ 46 w 46"/>
                                      <a:gd name="T9" fmla="*/ 121 h 121"/>
                                      <a:gd name="T10" fmla="*/ 45 w 46"/>
                                      <a:gd name="T11" fmla="*/ 121 h 121"/>
                                      <a:gd name="T12" fmla="*/ 14 w 46"/>
                                      <a:gd name="T13" fmla="*/ 55 h 121"/>
                                      <a:gd name="T14" fmla="*/ 11 w 46"/>
                                      <a:gd name="T15" fmla="*/ 44 h 121"/>
                                      <a:gd name="T16" fmla="*/ 0 w 46"/>
                                      <a:gd name="T17" fmla="*/ 0 h 1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6" h="121">
                                        <a:moveTo>
                                          <a:pt x="0" y="0"/>
                                        </a:moveTo>
                                        <a:lnTo>
                                          <a:pt x="7" y="16"/>
                                        </a:lnTo>
                                        <a:lnTo>
                                          <a:pt x="22" y="50"/>
                                        </a:lnTo>
                                        <a:lnTo>
                                          <a:pt x="33" y="86"/>
                                        </a:lnTo>
                                        <a:lnTo>
                                          <a:pt x="46" y="121"/>
                                        </a:lnTo>
                                        <a:lnTo>
                                          <a:pt x="45" y="121"/>
                                        </a:lnTo>
                                        <a:lnTo>
                                          <a:pt x="14" y="55"/>
                                        </a:lnTo>
                                        <a:lnTo>
                                          <a:pt x="11" y="4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g:grpSp>
                          </wpg:grpSp>
                        </wpg:wgp>
                      </a:graphicData>
                    </a:graphic>
                    <wp14:sizeRelH relativeFrom="page">
                      <wp14:pctWidth>0</wp14:pctWidth>
                    </wp14:sizeRelH>
                    <wp14:sizeRelV relativeFrom="page">
                      <wp14:pctHeight>95000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4A67A7C" id="Group 3" o:spid="_x0000_s1026" style="position:absolute;margin-left:0;margin-top:0;width:168pt;height:718.55pt;z-index:-251653120;mso-height-percent:950;mso-left-percent:40;mso-position-horizontal-relative:page;mso-position-vertical:center;mso-position-vertical-relative:page;mso-height-percent:950;mso-left-percent:40" coordsize="21336,91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">
                    <v:rect id="Rectangle 4" o:spid="_x0000_s1027" style="position:absolute;width:1945;height:912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" fillcolor="#44546a [3215]" stroked="f" strokeweight="1pt"/>
                    <v:group id="Group 5" o:spid="_x0000_s1028" style="position:absolute;left:762;top:42100;width:20574;height:49103" coordorigin="806,42118" coordsize="13062,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">
                      <v:group id="Group 6" o:spid="_x0000_s1029" style="position:absolute;left:1410;top:42118;width:10478;height:31210" coordorigin="1410,42118" coordsize="10477,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">
                        <o:lock v:ext="edit" aspectratio="t"/>
                        <v:shape id="Freeform 7" o:spid="_x0000_s1030" style="position:absolute;left:3696;top:62168;width:1937;height:6985;visibility:visible;mso-wrap-style:square;v-text-anchor:top" coordsize="12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" path="m,l39,152,84,304r38,113l122,440,76,306,39,180,6,53,,xe" fillcolor="#44546a [3215]" strokecolor="#44546a [3215]" strokeweight="0">
                          <v:path arrowok="t" o:connecttype="custom" o:connectlocs="0,0;61913,241300;133350,482600;193675,661988;193675,698500;120650,485775;61913,285750;9525,84138;0,0" o:connectangles="0,0,0,0,0,0,0,0,0"/>
                        </v:shape>
                        <v:shape id="Freeform 8" o:spid="_x0000_s1031" style="position:absolute;left:5728;top:69058;width:1842;height:4270;visibility:visible;mso-wrap-style:square;v-text-anchor:top" coordsize="116,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" path="m,l8,19,37,93r30,74l116,269r-8,l60,169,30,98,1,25,,xe" fillcolor="#44546a [3215]" strokecolor="#44546a [3215]" strokeweight="0">
                          <v:path arrowok="t" o:connecttype="custom" o:connectlocs="0,0;12700,30163;58738,147638;106363,265113;184150,427038;171450,427038;95250,268288;47625,155575;1588,39688;0,0" o:connectangles="0,0,0,0,0,0,0,0,0,0"/>
                        </v:shape>
                        <v:shape id="Freeform 9" o:spid="_x0000_s1032" style="position:absolute;left:1410;top:42118;width:2223;height:20193;visibility:visible;mso-wrap-style:square;v-text-anchor:top" coordsize="140,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" path="m,l,,1,79r2,80l12,317,23,476,39,634,58,792,83,948r24,138l135,1223r5,49l138,1262,105,1106,77,949,53,792,35,634,20,476,9,317,2,159,,79,,xe" fillcolor="#44546a [3215]" strokecolor="#44546a [3215]" strokeweight="0">
                          <v:path arrowok="t" o:connecttype="custom" o:connectlocs="0,0;0,0;1588,125413;4763,252413;19050,503238;36513,755650;61913,1006475;92075,1257300;131763,1504950;169863,1724025;214313,1941513;222250,2019300;219075,2003425;166688,1755775;122238,1506538;84138,1257300;55563,1006475;31750,755650;14288,503238;3175,252413;0,125413;0,0" o:connectangles="0,0,0,0,0,0,0,0,0,0,0,0,0,0,0,0,0,0,0,0,0,0"/>
                        </v:shape>
                        <v:shape id="Freeform 10" o:spid="_x0000_s1033" style="position:absolute;left:3410;top:48611;width:715;height:13557;visibility:visible;mso-wrap-style:square;v-text-anchor:top" coordsize="45,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" path="m45,r,l35,66r-9,67l14,267,6,401,3,534,6,669r8,134l18,854r,-3l9,814,8,803,1,669,,534,3,401,12,267,25,132,34,66,45,xe" fillcolor="#44546a [3215]" strokecolor="#44546a [3215]" strokeweight="0">
                          <v:path arrowok="t" o:connecttype="custom" o:connectlocs="71438,0;71438,0;55563,104775;41275,211138;22225,423863;9525,636588;4763,847725;9525,1062038;22225,1274763;28575,1355725;28575,1350963;14288,1292225;12700,1274763;1588,1062038;0,847725;4763,636588;19050,423863;39688,209550;53975,104775;71438,0" o:connectangles="0,0,0,0,0,0,0,0,0,0,0,0,0,0,0,0,0,0,0,0"/>
                        </v:shape>
                        <v:shape id="Freeform 11" o:spid="_x0000_s1034" style="position:absolute;left:3633;top:62311;width:2444;height:9985;visibility:visible;mso-wrap-style:square;v-text-anchor:top" coordsize="154,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" path="m,l10,44r11,82l34,207r19,86l75,380r25,86l120,521r21,55l152,618r2,11l140,595,115,532,93,468,67,383,47,295,28,207,12,104,,xe" fillcolor="#44546a [3215]" strokecolor="#44546a [3215]" strokeweight="0">
                          <v:path arrowok="t" o:connecttype="custom" o:connectlocs="0,0;15875,69850;33338,200025;53975,328613;84138,465138;119063,603250;158750,739775;190500,827088;223838,914400;241300,981075;244475,998538;222250,944563;182563,844550;147638,742950;106363,608013;74613,468313;44450,328613;19050,165100;0,0" o:connectangles="0,0,0,0,0,0,0,0,0,0,0,0,0,0,0,0,0,0,0"/>
                        </v:shape>
                        <v:shape id="Freeform 12" o:spid="_x0000_s1035" style="position:absolute;left:6204;top:72233;width:524;height:1095;visibility:visible;mso-wrap-style:square;v-text-anchor:top" coordsize="3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" path="m,l33,69r-9,l12,35,,xe" fillcolor="#44546a [3215]" strokecolor="#44546a [3215]" strokeweight="0">
                          <v:path arrowok="t" o:connecttype="custom" o:connectlocs="0,0;52388,109538;38100,109538;19050,55563;0,0" o:connectangles="0,0,0,0,0"/>
                        </v:shape>
                        <v:shape id="Freeform 13" o:spid="_x0000_s1036" style="position:absolute;left:3553;top:61533;width:238;height:1476;visibility:visible;mso-wrap-style:square;v-text-anchor:top" coordsize="1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" path="m,l9,37r,3l15,93,5,49,,xe" fillcolor="#44546a [3215]" strokecolor="#44546a [3215]" strokeweight="0">
                          <v:path arrowok="t" o:connecttype="custom" o:connectlocs="0,0;14288,58738;14288,63500;23813,147638;7938,77788;0,0" o:connectangles="0,0,0,0,0,0"/>
                        </v:shape>
                        <v:shape id="Freeform 14" o:spid="_x0000_s1037" style="position:absolute;left:5633;top:56897;width:6255;height:12161;visibility:visible;mso-wrap-style:square;v-text-anchor:top" coordsize="394,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" path="m394,r,l356,38,319,77r-35,40l249,160r-42,58l168,276r-37,63l98,402,69,467,45,535,26,604,14,673,7,746,6,766,,749r1,-5l7,673,21,603,40,533,65,466,94,400r33,-64l164,275r40,-60l248,158r34,-42l318,76,354,37,394,xe" fillcolor="#44546a [3215]" strokecolor="#44546a [3215]" strokeweight="0">
                          <v:path arrowok="t" o:connecttype="custom" o:connectlocs="625475,0;625475,0;565150,60325;506413,122238;450850,185738;395288,254000;328613,346075;266700,438150;207963,538163;155575,638175;109538,741363;71438,849313;41275,958850;22225,1068388;11113,1184275;9525,1216025;0,1189038;1588,1181100;11113,1068388;33338,957263;63500,846138;103188,739775;149225,635000;201613,533400;260350,436563;323850,341313;393700,250825;447675,184150;504825,120650;561975,58738;625475,0" o:connectangles="0,0,0,0,0,0,0,0,0,0,0,0,0,0,0,0,0,0,0,0,0,0,0,0,0,0,0,0,0,0,0"/>
                        </v:shape>
                        <v:shape id="Freeform 15" o:spid="_x0000_s1038" style="position:absolute;left:5633;top:69153;width:571;height:3080;visibility:visible;mso-wrap-style:square;v-text-anchor:top" coordsize="36,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" path="m,l6,16r1,3l11,80r9,52l33,185r3,9l21,161,15,145,5,81,1,41,,xe" fillcolor="#44546a [3215]" strokecolor="#44546a [3215]" strokeweight="0">
                          <v:path arrowok="t" o:connecttype="custom" o:connectlocs="0,0;9525,25400;11113,30163;17463,127000;31750,209550;52388,293688;57150,307975;33338,255588;23813,230188;7938,128588;1588,65088;0,0" o:connectangles="0,0,0,0,0,0,0,0,0,0,0,0"/>
                        </v:shape>
                        <v:shape id="Freeform 16" o:spid="_x0000_s1039" style="position:absolute;left:6077;top:72296;width:493;height:1032;visibility:visible;mso-wrap-style:square;v-text-anchor:top" coordsize="3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" path="m,l31,65r-8,l,xe" fillcolor="#44546a [3215]" strokecolor="#44546a [3215]" strokeweight="0">
                          <v:path arrowok="t" o:connecttype="custom" o:connectlocs="0,0;49213,103188;36513,103188;0,0" o:connectangles="0,0,0,0"/>
                        </v:shape>
                        <v:shape id="Freeform 17" o:spid="_x0000_s1040" style="position:absolute;left:5633;top:68788;width:111;height:666;visibility:visible;mso-wrap-style:square;v-text-anchor:top" coordsize="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" path="m,l6,17,7,42,6,39,,23,,xe" fillcolor="#44546a [3215]" strokecolor="#44546a [3215]" strokeweight="0">
                          <v:path arrowok="t" o:connecttype="custom" o:connectlocs="0,0;9525,26988;11113,66675;9525,61913;0,36513;0,0" o:connectangles="0,0,0,0,0,0"/>
                        </v:shape>
                        <v:shape id="Freeform 18" o:spid="_x0000_s1041" style="position:absolute;left:5871;top:71455;width:714;height:1873;visibility:visible;mso-wrap-style:square;v-text-anchor:top" coordsize="45,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" path="m,l6,16,21,49,33,84r12,34l44,118,13,53,11,42,,xe" fillcolor="#44546a [3215]" strokecolor="#44546a [3215]" strokeweight="0">
                          <v:path arrowok="t" o:connecttype="custom" o:connectlocs="0,0;9525,25400;33338,77788;52388,133350;71438,187325;69850,187325;20638,84138;17463,66675;0,0" o:connectangles="0,0,0,0,0,0,0,0,0"/>
                        </v:shape>
                      </v:group>
                      <v:group id="Group 19" o:spid="_x0000_s1042" style="position:absolute;left:806;top:48269;width:13063;height:25059" coordorigin="806,46499" coordsize="8747,16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">
                        <o:lock v:ext="edit" aspectratio="t"/>
                        <v:shape id="Freeform 20" o:spid="_x0000_s1043" style="position:absolute;left:1187;top:51897;width:1984;height:7143;visibility:visible;mso-wrap-style:square;v-text-anchor:top" coordsize="125,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" path="m,l41,155,86,309r39,116l125,450,79,311,41,183,7,54,,xe" fillcolor="#44546a [3215]" strokecolor="#44546a [3215]" strokeweight="0">
                          <v:fill opacity="13107f"/>
                          <v:stroke opacity="13107f"/>
                          <v:path arrowok="t" o:connecttype="custom" o:connectlocs="0,0;65088,246063;136525,490538;198438,674688;198438,714375;125413,493713;65088,290513;11113,85725;0,0" o:connectangles="0,0,0,0,0,0,0,0,0"/>
                        </v:shape>
                        <v:shape id="Freeform 21" o:spid="_x0000_s1044" style="position:absolute;left:3282;top:58913;width:1874;height:4366;visibility:visible;mso-wrap-style:square;v-text-anchor:top" coordsize="118,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" path="m,l8,20,37,96r32,74l118,275r-9,l61,174,30,100,,26,,xe" fillcolor="#44546a [3215]" strokecolor="#44546a [3215]" strokeweight="0">
                          <v:fill opacity="13107f"/>
                          <v:stroke opacity="13107f"/>
                          <v:path arrowok="t" o:connecttype="custom" o:connectlocs="0,0;12700,31750;58738,152400;109538,269875;187325,436563;173038,436563;96838,276225;47625,158750;0,41275;0,0" o:connectangles="0,0,0,0,0,0,0,0,0,0"/>
                        </v:shape>
                        <v:shape id="Freeform 22" o:spid="_x0000_s1045" style="position:absolute;left:806;top:50103;width:317;height:1921;visibility:visible;mso-wrap-style:square;v-text-anchor:top" coordsize="20,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" path="m,l16,72r4,49l18,112,,31,,xe" fillcolor="#44546a [3215]" strokecolor="#44546a [3215]" strokeweight="0">
                          <v:fill opacity="13107f"/>
                          <v:stroke opacity="13107f"/>
                          <v:path arrowok="t" o:connecttype="custom" o:connectlocs="0,0;25400,114300;31750,192088;28575,177800;0,49213;0,0" o:connectangles="0,0,0,0,0,0"/>
                        </v:shape>
                        <v:shape id="Freeform 23" o:spid="_x0000_s1046" style="position:absolute;left:1123;top:52024;width:2509;height:10207;visibility:visible;mso-wrap-style:square;v-text-anchor:top" coordsize="158,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" path="m,l11,46r11,83l36,211r19,90l76,389r27,87l123,533r21,55l155,632r3,11l142,608,118,544,95,478,69,391,47,302,29,212,13,107,,xe" fillcolor="#44546a [3215]" strokecolor="#44546a [3215]" strokeweight="0">
                          <v:fill opacity="13107f"/>
                          <v:stroke opacity="13107f"/>
                          <v:path arrowok="t" o:connecttype="custom" o:connectlocs="0,0;17463,73025;34925,204788;57150,334963;87313,477838;120650,617538;163513,755650;195263,846138;228600,933450;246063,1003300;250825,1020763;225425,965200;187325,863600;150813,758825;109538,620713;74613,479425;46038,336550;20638,169863;0,0" o:connectangles="0,0,0,0,0,0,0,0,0,0,0,0,0,0,0,0,0,0,0"/>
                        </v:shape>
                        <v:shape id="Freeform 24" o:spid="_x0000_s1047" style="position:absolute;left:3759;top:62152;width:524;height:1127;visibility:visible;mso-wrap-style:square;v-text-anchor:top" coordsize="3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" path="m,l33,71r-9,l11,36,,xe" fillcolor="#44546a [3215]" strokecolor="#44546a [3215]" strokeweight="0">
                          <v:fill opacity="13107f"/>
                          <v:stroke opacity="13107f"/>
                          <v:path arrowok="t" o:connecttype="custom" o:connectlocs="0,0;52388,112713;38100,112713;17463,57150;0,0" o:connectangles="0,0,0,0,0"/>
                        </v:shape>
                        <v:shape id="Freeform 25" o:spid="_x0000_s1048" style="position:absolute;left:1060;top:51246;width:238;height:1508;visibility:visible;mso-wrap-style:square;v-text-anchor:top" coordsize="1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" path="m,l8,37r,4l15,95,4,49,,xe" fillcolor="#44546a [3215]" strokecolor="#44546a [3215]" strokeweight="0">
                          <v:fill opacity="13107f"/>
                          <v:stroke opacity="13107f"/>
                          <v:path arrowok="t" o:connecttype="custom" o:connectlocs="0,0;12700,58738;12700,65088;23813,150813;6350,77788;0,0" o:connectangles="0,0,0,0,0,0"/>
                        </v:shape>
                        <v:shape id="Freeform 26" o:spid="_x0000_s1049" style="position:absolute;left:3171;top:46499;width:6382;height:12414;visibility:visible;mso-wrap-style:square;v-text-anchor:top" coordsize="402,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" path="m402,r,1l363,39,325,79r-35,42l255,164r-44,58l171,284r-38,62l100,411,71,478,45,546,27,617,13,689,7,761r,21l,765r1,-4l7,688,21,616,40,545,66,475,95,409r35,-66l167,281r42,-61l253,163r34,-43l324,78,362,38,402,xe" fillcolor="#44546a [3215]" strokecolor="#44546a [3215]" strokeweight="0">
                          <v:fill opacity="13107f"/>
                          <v:stroke opacity="13107f"/>
                          <v:path arrowok="t" o:connecttype="custom" o:connectlocs="638175,0;638175,1588;576263,61913;515938,125413;460375,192088;404813,260350;334963,352425;271463,450850;211138,549275;158750,652463;112713,758825;71438,866775;42863,979488;20638,1093788;11113,1208088;11113,1241425;0,1214438;1588,1208088;11113,1092200;33338,977900;63500,865188;104775,754063;150813,649288;206375,544513;265113,446088;331788,349250;401638,258763;455613,190500;514350,123825;574675,60325;638175,0" o:connectangles="0,0,0,0,0,0,0,0,0,0,0,0,0,0,0,0,0,0,0,0,0,0,0,0,0,0,0,0,0,0,0"/>
                        </v:shape>
                        <v:shape id="Freeform 27" o:spid="_x0000_s1050" style="position:absolute;left:3171;top:59040;width:588;height:3112;visibility:visible;mso-wrap-style:square;v-text-anchor:top" coordsize="37,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" path="m,l6,15r1,3l12,80r9,54l33,188r4,8l22,162,15,146,5,81,1,40,,xe" fillcolor="#44546a [3215]" strokecolor="#44546a [3215]" strokeweight="0">
                          <v:fill opacity="13107f"/>
                          <v:stroke opacity="13107f"/>
                          <v:path arrowok="t" o:connecttype="custom" o:connectlocs="0,0;9525,23813;11113,28575;19050,127000;33338,212725;52388,298450;58738,311150;34925,257175;23813,231775;7938,128588;1588,63500;0,0" o:connectangles="0,0,0,0,0,0,0,0,0,0,0,0"/>
                        </v:shape>
                        <v:shape id="Freeform 28" o:spid="_x0000_s1051" style="position:absolute;left:3632;top:62231;width:492;height:1048;visibility:visible;mso-wrap-style:square;v-text-anchor:top" coordsize="31,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" path="m,l31,66r-7,l,xe" fillcolor="#44546a [3215]" strokecolor="#44546a [3215]" strokeweight="0">
                          <v:fill opacity="13107f"/>
                          <v:stroke opacity="13107f"/>
                          <v:path arrowok="t" o:connecttype="custom" o:connectlocs="0,0;49213,104775;38100,104775;0,0" o:connectangles="0,0,0,0"/>
                        </v:shape>
                        <v:shape id="Freeform 29" o:spid="_x0000_s1052" style="position:absolute;left:3171;top:58644;width:111;height:682;visibility:visible;mso-wrap-style:square;v-text-anchor:top" coordsize="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" path="m,l7,17r,26l6,40,,25,,xe" fillcolor="#44546a [3215]" strokecolor="#44546a [3215]" strokeweight="0">
                          <v:fill opacity="13107f"/>
                          <v:stroke opacity="13107f"/>
                          <v:path arrowok="t" o:connecttype="custom" o:connectlocs="0,0;11113,26988;11113,68263;9525,63500;0,39688;0,0" o:connectangles="0,0,0,0,0,0"/>
                        </v:shape>
                        <v:shape id="Freeform 30" o:spid="_x0000_s1053" style="position:absolute;left:3409;top:61358;width:731;height:1921;visibility:visible;mso-wrap-style:square;v-text-anchor:top" coordsize="46,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" path="m,l7,16,22,50,33,86r13,35l45,121,14,55,11,44,,xe" fillcolor="#44546a [3215]" strokecolor="#44546a [3215]" strokeweight="0">
                          <v:fill opacity="13107f"/>
                          <v:stroke opacity="13107f"/>
                          <v:path arrowok="t" o:connecttype="custom" o:connectlocs="0,0;11113,25400;34925,79375;52388,136525;73025,192088;71438,192088;22225,87313;17463,69850;0,0" o:connectangles="0,0,0,0,0,0,0,0,0"/>
                        </v:shape>
                      </v:group>
                    </v:group>
                    <w10:wrap anchorx="page" anchory="page"/>
                  </v:group>
                </w:pict>
              </mc:Fallback>
            </mc:AlternateContent>
          </w:r>
        </w:p>
        <w:p w14:paraId="4F5C1C81" w14:textId="4669FDF3" w:rsidR="003D6E5A" w:rsidRDefault="004152FB" w:rsidP="003D6E5A">
          <w:pPr>
            <w:rPr>
              <w:b/>
              <w:bCs/>
              <w:sz w:val="28"/>
              <w:szCs w:val="28"/>
            </w:rPr>
          </w:pPr>
        </w:p>
      </w:sdtContent>
    </w:sdt>
    <w:p w14:paraId="45FD72FC" w14:textId="6B403787" w:rsidR="00C15225" w:rsidRPr="006D133C" w:rsidRDefault="00871736" w:rsidP="00B45A08">
      <w:pPr>
        <w:rPr>
          <w:rFonts w:ascii="Calibri" w:hAnsi="Calibri" w:cs="Calibri"/>
        </w:rPr>
      </w:pPr>
      <w:r>
        <w:rPr>
          <w:rFonts w:ascii="Calibri" w:hAnsi="Calibri"/>
          <w:noProof/>
          <w:sz w:val="22"/>
          <w:lang w:eastAsia="nl-NL"/>
        </w:rPr>
        <mc:AlternateContent>
          <mc:Choice Requires="wps">
            <w:drawing>
              <wp:anchor distT="0" distB="0" distL="114300" distR="114300" simplePos="0" relativeHeight="251665408" behindDoc="0" locked="0" layoutInCell="1" allowOverlap="1" wp14:anchorId="6AC7FDD9" wp14:editId="33CC29C4">
                <wp:simplePos x="0" y="0"/>
                <wp:positionH relativeFrom="column">
                  <wp:posOffset>2208530</wp:posOffset>
                </wp:positionH>
                <wp:positionV relativeFrom="paragraph">
                  <wp:posOffset>1223010</wp:posOffset>
                </wp:positionV>
                <wp:extent cx="3657600" cy="3032760"/>
                <wp:effectExtent l="0" t="0" r="0" b="0"/>
                <wp:wrapSquare wrapText="bothSides"/>
                <wp:docPr id="71" name="Text Box 71"/>
                <wp:cNvGraphicFramePr/>
                <a:graphic xmlns:a="http://schemas.openxmlformats.org/drawingml/2006/main">
                  <a:graphicData uri="http://schemas.microsoft.com/office/word/2010/wordprocessingShape">
                    <wps:wsp>
                      <wps:cNvSpPr txBox="1"/>
                      <wps:spPr>
                        <a:xfrm>
                          <a:off x="0" y="0"/>
                          <a:ext cx="3657600" cy="303276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5B8B386D" w14:textId="77777777" w:rsidR="002E2B99" w:rsidRPr="004D4D64" w:rsidRDefault="002E2B99" w:rsidP="003D6E5A">
                            <w:pPr>
                              <w:spacing w:line="360" w:lineRule="auto"/>
                              <w:jc w:val="right"/>
                              <w:rPr>
                                <w:rFonts w:ascii="Calibri" w:hAnsi="Calibri"/>
                                <w:sz w:val="28"/>
                              </w:rPr>
                            </w:pPr>
                            <w:r w:rsidRPr="004D4D64">
                              <w:rPr>
                                <w:rFonts w:ascii="Calibri" w:hAnsi="Calibri"/>
                                <w:sz w:val="28"/>
                              </w:rPr>
                              <w:t>Willemijn Nolden</w:t>
                            </w:r>
                          </w:p>
                          <w:p w14:paraId="07008DBC" w14:textId="77777777" w:rsidR="002E2B99" w:rsidRPr="004D4D64" w:rsidRDefault="002E2B99" w:rsidP="003D6E5A">
                            <w:pPr>
                              <w:spacing w:line="360" w:lineRule="auto"/>
                              <w:jc w:val="right"/>
                              <w:rPr>
                                <w:rFonts w:ascii="Calibri" w:hAnsi="Calibri"/>
                                <w:sz w:val="28"/>
                              </w:rPr>
                            </w:pPr>
                            <w:r w:rsidRPr="004D4D64">
                              <w:rPr>
                                <w:rFonts w:ascii="Calibri" w:hAnsi="Calibri"/>
                                <w:sz w:val="28"/>
                              </w:rPr>
                              <w:t>S4614216</w:t>
                            </w:r>
                          </w:p>
                          <w:p w14:paraId="3B4A1A7F" w14:textId="77777777" w:rsidR="002E2B99" w:rsidRPr="004D4D64" w:rsidRDefault="002E2B99" w:rsidP="003D6E5A">
                            <w:pPr>
                              <w:spacing w:line="360" w:lineRule="auto"/>
                              <w:jc w:val="right"/>
                              <w:rPr>
                                <w:rFonts w:ascii="Calibri" w:hAnsi="Calibri"/>
                                <w:sz w:val="28"/>
                              </w:rPr>
                            </w:pPr>
                            <w:r w:rsidRPr="004D4D64">
                              <w:rPr>
                                <w:rFonts w:ascii="Calibri" w:hAnsi="Calibri"/>
                                <w:sz w:val="28"/>
                              </w:rPr>
                              <w:t>Radboud Universiteit Nijmegen</w:t>
                            </w:r>
                          </w:p>
                          <w:p w14:paraId="24E752A1" w14:textId="2F97523F" w:rsidR="002E2B99" w:rsidRDefault="002E2B99" w:rsidP="003D6E5A">
                            <w:pPr>
                              <w:spacing w:line="360" w:lineRule="auto"/>
                              <w:jc w:val="right"/>
                              <w:rPr>
                                <w:rFonts w:ascii="Calibri" w:hAnsi="Calibri"/>
                                <w:sz w:val="28"/>
                              </w:rPr>
                            </w:pPr>
                            <w:r w:rsidRPr="004D4D64">
                              <w:rPr>
                                <w:rFonts w:ascii="Calibri" w:hAnsi="Calibri"/>
                                <w:sz w:val="28"/>
                              </w:rPr>
                              <w:t>Faculteit der Managementwetenschappen</w:t>
                            </w:r>
                          </w:p>
                          <w:p w14:paraId="5B3AFA0D" w14:textId="132995EC" w:rsidR="002E2B99" w:rsidRPr="004D4D64" w:rsidRDefault="002E2B99" w:rsidP="003D6E5A">
                            <w:pPr>
                              <w:spacing w:line="360" w:lineRule="auto"/>
                              <w:jc w:val="right"/>
                              <w:rPr>
                                <w:rFonts w:ascii="Calibri" w:hAnsi="Calibri"/>
                                <w:sz w:val="28"/>
                              </w:rPr>
                            </w:pPr>
                            <w:r>
                              <w:rPr>
                                <w:rFonts w:ascii="Calibri" w:hAnsi="Calibri"/>
                                <w:sz w:val="28"/>
                              </w:rPr>
                              <w:t>Opleiding Bestuurskunde</w:t>
                            </w:r>
                          </w:p>
                          <w:p w14:paraId="6921ACD0" w14:textId="765250F8" w:rsidR="002E2B99" w:rsidRDefault="002E2B99" w:rsidP="00644D76">
                            <w:pPr>
                              <w:spacing w:line="360" w:lineRule="auto"/>
                              <w:jc w:val="right"/>
                              <w:rPr>
                                <w:rFonts w:ascii="Calibri" w:hAnsi="Calibri"/>
                                <w:sz w:val="28"/>
                              </w:rPr>
                            </w:pPr>
                            <w:r>
                              <w:rPr>
                                <w:rFonts w:ascii="Calibri" w:hAnsi="Calibri"/>
                                <w:sz w:val="28"/>
                              </w:rPr>
                              <w:t>Master</w:t>
                            </w:r>
                            <w:r w:rsidRPr="004D4D64">
                              <w:rPr>
                                <w:rFonts w:ascii="Calibri" w:hAnsi="Calibri"/>
                                <w:sz w:val="28"/>
                              </w:rPr>
                              <w:t>thesis</w:t>
                            </w:r>
                          </w:p>
                          <w:p w14:paraId="7C2A6A4B" w14:textId="5FB61D95" w:rsidR="002E2B99" w:rsidRDefault="002E2B99" w:rsidP="00701A7D">
                            <w:pPr>
                              <w:spacing w:line="360" w:lineRule="auto"/>
                              <w:jc w:val="right"/>
                              <w:rPr>
                                <w:rFonts w:ascii="Calibri" w:hAnsi="Calibri"/>
                                <w:sz w:val="28"/>
                              </w:rPr>
                            </w:pPr>
                            <w:r>
                              <w:rPr>
                                <w:rFonts w:ascii="Calibri" w:hAnsi="Calibri"/>
                                <w:sz w:val="28"/>
                              </w:rPr>
                              <w:t>Februari</w:t>
                            </w:r>
                            <w:r w:rsidRPr="004D4D64">
                              <w:rPr>
                                <w:rFonts w:ascii="Calibri" w:hAnsi="Calibri"/>
                                <w:sz w:val="28"/>
                              </w:rPr>
                              <w:t xml:space="preserve"> 2</w:t>
                            </w:r>
                            <w:r>
                              <w:rPr>
                                <w:rFonts w:ascii="Calibri" w:hAnsi="Calibri"/>
                                <w:sz w:val="28"/>
                              </w:rPr>
                              <w:t>021</w:t>
                            </w:r>
                          </w:p>
                          <w:p w14:paraId="61079C21" w14:textId="688EF982" w:rsidR="002E2B99" w:rsidRPr="004D4D64" w:rsidRDefault="002E2B99" w:rsidP="00644D76">
                            <w:pPr>
                              <w:spacing w:line="360" w:lineRule="auto"/>
                              <w:jc w:val="right"/>
                              <w:rPr>
                                <w:rFonts w:ascii="Calibri" w:hAnsi="Calibri"/>
                                <w:sz w:val="28"/>
                              </w:rPr>
                            </w:pPr>
                            <w:r>
                              <w:rPr>
                                <w:rFonts w:ascii="Calibri" w:hAnsi="Calibri"/>
                                <w:sz w:val="28"/>
                              </w:rPr>
                              <w:t>Woordenaantal: 1147</w:t>
                            </w:r>
                            <w:r w:rsidR="00EE4928">
                              <w:rPr>
                                <w:rFonts w:ascii="Calibri" w:hAnsi="Calibri"/>
                                <w:sz w:val="28"/>
                              </w:rPr>
                              <w:t>8</w:t>
                            </w:r>
                            <w:r>
                              <w:rPr>
                                <w:rFonts w:ascii="Calibri" w:hAnsi="Calibri"/>
                                <w:sz w:val="28"/>
                              </w:rPr>
                              <w:t xml:space="preserve"> </w:t>
                            </w:r>
                            <w:r w:rsidRPr="004D4D64">
                              <w:rPr>
                                <w:rFonts w:ascii="Calibri" w:hAnsi="Calibri"/>
                                <w:sz w:val="28"/>
                              </w:rPr>
                              <w:t xml:space="preserve"> </w:t>
                            </w:r>
                          </w:p>
                          <w:p w14:paraId="48EA4F28" w14:textId="77777777" w:rsidR="002E2B99" w:rsidRPr="004D4D64" w:rsidRDefault="002E2B99" w:rsidP="003D6E5A">
                            <w:pPr>
                              <w:spacing w:line="360" w:lineRule="auto"/>
                              <w:jc w:val="right"/>
                              <w:rPr>
                                <w:rFonts w:ascii="Calibri" w:hAnsi="Calibri"/>
                                <w:sz w:val="28"/>
                              </w:rPr>
                            </w:pPr>
                            <w:r w:rsidRPr="004D4D64">
                              <w:rPr>
                                <w:rFonts w:ascii="Calibri" w:hAnsi="Calibri"/>
                                <w:sz w:val="28"/>
                              </w:rPr>
                              <w:t xml:space="preserve">Begeleidend docent: </w:t>
                            </w:r>
                            <w:r>
                              <w:rPr>
                                <w:rFonts w:ascii="Calibri" w:hAnsi="Calibri"/>
                                <w:sz w:val="28"/>
                              </w:rPr>
                              <w:t>Bart Voorn, Ph.D.</w:t>
                            </w:r>
                          </w:p>
                          <w:p w14:paraId="5FEB9735" w14:textId="77777777" w:rsidR="002E2B99" w:rsidRPr="004D4D64" w:rsidRDefault="002E2B99" w:rsidP="003D6E5A">
                            <w:pPr>
                              <w:rPr>
                                <w:sz w:val="3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AC7FDD9" id="_x0000_t202" coordsize="21600,21600" o:spt="202" path="m,l,21600r21600,l21600,xe">
                <v:stroke joinstyle="miter"/>
                <v:path gradientshapeok="t" o:connecttype="rect"/>
              </v:shapetype>
              <v:shape id="Text Box 71" o:spid="_x0000_s1027" type="#_x0000_t202" style="position:absolute;margin-left:173.9pt;margin-top:96.3pt;width:4in;height:238.8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" filled="f" stroked="f">
                <v:textbox>
                  <w:txbxContent>
                    <w:p w14:paraId="5B8B386D" w14:textId="77777777" w:rsidR="002E2B99" w:rsidRPr="004D4D64" w:rsidRDefault="002E2B99" w:rsidP="003D6E5A">
                      <w:pPr>
                        <w:spacing w:line="360" w:lineRule="auto"/>
                        <w:jc w:val="right"/>
                        <w:rPr>
                          <w:rFonts w:ascii="Calibri" w:hAnsi="Calibri"/>
                          <w:sz w:val="28"/>
                        </w:rPr>
                      </w:pPr>
                      <w:r w:rsidRPr="004D4D64">
                        <w:rPr>
                          <w:rFonts w:ascii="Calibri" w:hAnsi="Calibri"/>
                          <w:sz w:val="28"/>
                        </w:rPr>
                        <w:t>Willemijn Nolden</w:t>
                      </w:r>
                    </w:p>
                    <w:p w14:paraId="07008DBC" w14:textId="77777777" w:rsidR="002E2B99" w:rsidRPr="004D4D64" w:rsidRDefault="002E2B99" w:rsidP="003D6E5A">
                      <w:pPr>
                        <w:spacing w:line="360" w:lineRule="auto"/>
                        <w:jc w:val="right"/>
                        <w:rPr>
                          <w:rFonts w:ascii="Calibri" w:hAnsi="Calibri"/>
                          <w:sz w:val="28"/>
                        </w:rPr>
                      </w:pPr>
                      <w:r w:rsidRPr="004D4D64">
                        <w:rPr>
                          <w:rFonts w:ascii="Calibri" w:hAnsi="Calibri"/>
                          <w:sz w:val="28"/>
                        </w:rPr>
                        <w:t>S4614216</w:t>
                      </w:r>
                    </w:p>
                    <w:p w14:paraId="3B4A1A7F" w14:textId="77777777" w:rsidR="002E2B99" w:rsidRPr="004D4D64" w:rsidRDefault="002E2B99" w:rsidP="003D6E5A">
                      <w:pPr>
                        <w:spacing w:line="360" w:lineRule="auto"/>
                        <w:jc w:val="right"/>
                        <w:rPr>
                          <w:rFonts w:ascii="Calibri" w:hAnsi="Calibri"/>
                          <w:sz w:val="28"/>
                        </w:rPr>
                      </w:pPr>
                      <w:r w:rsidRPr="004D4D64">
                        <w:rPr>
                          <w:rFonts w:ascii="Calibri" w:hAnsi="Calibri"/>
                          <w:sz w:val="28"/>
                        </w:rPr>
                        <w:t>Radboud Universiteit Nijmegen</w:t>
                      </w:r>
                    </w:p>
                    <w:p w14:paraId="24E752A1" w14:textId="2F97523F" w:rsidR="002E2B99" w:rsidRDefault="002E2B99" w:rsidP="003D6E5A">
                      <w:pPr>
                        <w:spacing w:line="360" w:lineRule="auto"/>
                        <w:jc w:val="right"/>
                        <w:rPr>
                          <w:rFonts w:ascii="Calibri" w:hAnsi="Calibri"/>
                          <w:sz w:val="28"/>
                        </w:rPr>
                      </w:pPr>
                      <w:r w:rsidRPr="004D4D64">
                        <w:rPr>
                          <w:rFonts w:ascii="Calibri" w:hAnsi="Calibri"/>
                          <w:sz w:val="28"/>
                        </w:rPr>
                        <w:t>Faculteit der Managementwetenschappen</w:t>
                      </w:r>
                    </w:p>
                    <w:p w14:paraId="5B3AFA0D" w14:textId="132995EC" w:rsidR="002E2B99" w:rsidRPr="004D4D64" w:rsidRDefault="002E2B99" w:rsidP="003D6E5A">
                      <w:pPr>
                        <w:spacing w:line="360" w:lineRule="auto"/>
                        <w:jc w:val="right"/>
                        <w:rPr>
                          <w:rFonts w:ascii="Calibri" w:hAnsi="Calibri"/>
                          <w:sz w:val="28"/>
                        </w:rPr>
                      </w:pPr>
                      <w:r>
                        <w:rPr>
                          <w:rFonts w:ascii="Calibri" w:hAnsi="Calibri"/>
                          <w:sz w:val="28"/>
                        </w:rPr>
                        <w:t>Opleiding Bestuurskunde</w:t>
                      </w:r>
                    </w:p>
                    <w:p w14:paraId="6921ACD0" w14:textId="765250F8" w:rsidR="002E2B99" w:rsidRDefault="002E2B99" w:rsidP="00644D76">
                      <w:pPr>
                        <w:spacing w:line="360" w:lineRule="auto"/>
                        <w:jc w:val="right"/>
                        <w:rPr>
                          <w:rFonts w:ascii="Calibri" w:hAnsi="Calibri"/>
                          <w:sz w:val="28"/>
                        </w:rPr>
                      </w:pPr>
                      <w:r>
                        <w:rPr>
                          <w:rFonts w:ascii="Calibri" w:hAnsi="Calibri"/>
                          <w:sz w:val="28"/>
                        </w:rPr>
                        <w:t>Master</w:t>
                      </w:r>
                      <w:r w:rsidRPr="004D4D64">
                        <w:rPr>
                          <w:rFonts w:ascii="Calibri" w:hAnsi="Calibri"/>
                          <w:sz w:val="28"/>
                        </w:rPr>
                        <w:t>thesis</w:t>
                      </w:r>
                    </w:p>
                    <w:p w14:paraId="7C2A6A4B" w14:textId="5FB61D95" w:rsidR="002E2B99" w:rsidRDefault="002E2B99" w:rsidP="00701A7D">
                      <w:pPr>
                        <w:spacing w:line="360" w:lineRule="auto"/>
                        <w:jc w:val="right"/>
                        <w:rPr>
                          <w:rFonts w:ascii="Calibri" w:hAnsi="Calibri"/>
                          <w:sz w:val="28"/>
                        </w:rPr>
                      </w:pPr>
                      <w:r>
                        <w:rPr>
                          <w:rFonts w:ascii="Calibri" w:hAnsi="Calibri"/>
                          <w:sz w:val="28"/>
                        </w:rPr>
                        <w:t>Februari</w:t>
                      </w:r>
                      <w:r w:rsidRPr="004D4D64">
                        <w:rPr>
                          <w:rFonts w:ascii="Calibri" w:hAnsi="Calibri"/>
                          <w:sz w:val="28"/>
                        </w:rPr>
                        <w:t xml:space="preserve"> 2</w:t>
                      </w:r>
                      <w:r>
                        <w:rPr>
                          <w:rFonts w:ascii="Calibri" w:hAnsi="Calibri"/>
                          <w:sz w:val="28"/>
                        </w:rPr>
                        <w:t>021</w:t>
                      </w:r>
                    </w:p>
                    <w:p w14:paraId="61079C21" w14:textId="688EF982" w:rsidR="002E2B99" w:rsidRPr="004D4D64" w:rsidRDefault="002E2B99" w:rsidP="00644D76">
                      <w:pPr>
                        <w:spacing w:line="360" w:lineRule="auto"/>
                        <w:jc w:val="right"/>
                        <w:rPr>
                          <w:rFonts w:ascii="Calibri" w:hAnsi="Calibri"/>
                          <w:sz w:val="28"/>
                        </w:rPr>
                      </w:pPr>
                      <w:r>
                        <w:rPr>
                          <w:rFonts w:ascii="Calibri" w:hAnsi="Calibri"/>
                          <w:sz w:val="28"/>
                        </w:rPr>
                        <w:t xml:space="preserve">Woordenaantal: </w:t>
                      </w:r>
                      <w:r>
                        <w:rPr>
                          <w:rFonts w:ascii="Calibri" w:hAnsi="Calibri"/>
                          <w:sz w:val="28"/>
                        </w:rPr>
                        <w:t>1147</w:t>
                      </w:r>
                      <w:r w:rsidR="00EE4928">
                        <w:rPr>
                          <w:rFonts w:ascii="Calibri" w:hAnsi="Calibri"/>
                          <w:sz w:val="28"/>
                        </w:rPr>
                        <w:t>8</w:t>
                      </w:r>
                      <w:bookmarkStart w:id="1" w:name="_GoBack"/>
                      <w:bookmarkEnd w:id="1"/>
                      <w:r>
                        <w:rPr>
                          <w:rFonts w:ascii="Calibri" w:hAnsi="Calibri"/>
                          <w:sz w:val="28"/>
                        </w:rPr>
                        <w:t xml:space="preserve"> </w:t>
                      </w:r>
                      <w:r w:rsidRPr="004D4D64">
                        <w:rPr>
                          <w:rFonts w:ascii="Calibri" w:hAnsi="Calibri"/>
                          <w:sz w:val="28"/>
                        </w:rPr>
                        <w:t xml:space="preserve"> </w:t>
                      </w:r>
                    </w:p>
                    <w:p w14:paraId="48EA4F28" w14:textId="77777777" w:rsidR="002E2B99" w:rsidRPr="004D4D64" w:rsidRDefault="002E2B99" w:rsidP="003D6E5A">
                      <w:pPr>
                        <w:spacing w:line="360" w:lineRule="auto"/>
                        <w:jc w:val="right"/>
                        <w:rPr>
                          <w:rFonts w:ascii="Calibri" w:hAnsi="Calibri"/>
                          <w:sz w:val="28"/>
                        </w:rPr>
                      </w:pPr>
                      <w:r w:rsidRPr="004D4D64">
                        <w:rPr>
                          <w:rFonts w:ascii="Calibri" w:hAnsi="Calibri"/>
                          <w:sz w:val="28"/>
                        </w:rPr>
                        <w:t xml:space="preserve">Begeleidend docent: </w:t>
                      </w:r>
                      <w:r>
                        <w:rPr>
                          <w:rFonts w:ascii="Calibri" w:hAnsi="Calibri"/>
                          <w:sz w:val="28"/>
                        </w:rPr>
                        <w:t xml:space="preserve">Bart Voorn, </w:t>
                      </w:r>
                      <w:proofErr w:type="spellStart"/>
                      <w:r>
                        <w:rPr>
                          <w:rFonts w:ascii="Calibri" w:hAnsi="Calibri"/>
                          <w:sz w:val="28"/>
                        </w:rPr>
                        <w:t>Ph.D</w:t>
                      </w:r>
                      <w:proofErr w:type="spellEnd"/>
                      <w:r>
                        <w:rPr>
                          <w:rFonts w:ascii="Calibri" w:hAnsi="Calibri"/>
                          <w:sz w:val="28"/>
                        </w:rPr>
                        <w:t>.</w:t>
                      </w:r>
                    </w:p>
                    <w:p w14:paraId="5FEB9735" w14:textId="77777777" w:rsidR="002E2B99" w:rsidRPr="004D4D64" w:rsidRDefault="002E2B99" w:rsidP="003D6E5A">
                      <w:pPr>
                        <w:rPr>
                          <w:sz w:val="32"/>
                        </w:rPr>
                      </w:pPr>
                    </w:p>
                  </w:txbxContent>
                </v:textbox>
                <w10:wrap type="square"/>
              </v:shape>
            </w:pict>
          </mc:Fallback>
        </mc:AlternateContent>
      </w:r>
      <w:r w:rsidR="00C15225" w:rsidRPr="006D133C">
        <w:rPr>
          <w:rFonts w:ascii="Calibri" w:hAnsi="Calibri" w:cs="Calibri"/>
        </w:rPr>
        <w:br w:type="page"/>
      </w:r>
    </w:p>
    <w:p w14:paraId="27310A89" w14:textId="5CEC6868" w:rsidR="00C15225" w:rsidRPr="006D133C" w:rsidRDefault="002D6F79" w:rsidP="00B76A5D">
      <w:pPr>
        <w:spacing w:line="360" w:lineRule="auto"/>
        <w:jc w:val="both"/>
        <w:rPr>
          <w:rFonts w:ascii="Calibri" w:eastAsia="Times New Roman" w:hAnsi="Calibri" w:cs="Calibri"/>
          <w:b/>
          <w:bCs/>
          <w:sz w:val="40"/>
          <w:szCs w:val="40"/>
        </w:rPr>
      </w:pPr>
      <w:r>
        <w:rPr>
          <w:rFonts w:ascii="Calibri" w:eastAsia="Times New Roman" w:hAnsi="Calibri" w:cs="Calibri"/>
          <w:b/>
          <w:bCs/>
          <w:sz w:val="40"/>
          <w:szCs w:val="40"/>
        </w:rPr>
        <w:lastRenderedPageBreak/>
        <w:t>Abstract</w:t>
      </w:r>
    </w:p>
    <w:p w14:paraId="63359CCE" w14:textId="512D30E3" w:rsidR="0043669F" w:rsidRDefault="00BC6CC6" w:rsidP="0043669F">
      <w:pPr>
        <w:spacing w:line="360" w:lineRule="auto"/>
        <w:jc w:val="both"/>
      </w:pPr>
      <w:r>
        <w:t>In dit masterartikel wordt het onderzoek beschreven</w:t>
      </w:r>
      <w:r w:rsidR="00B85BB1">
        <w:t xml:space="preserve"> </w:t>
      </w:r>
      <w:r w:rsidR="007F4837">
        <w:t>naar</w:t>
      </w:r>
      <w:r>
        <w:t xml:space="preserve"> </w:t>
      </w:r>
      <w:r w:rsidR="0043669F">
        <w:t>welke factoren een significante invloed hebben op acht verschillende voetbalvandalistische incidenten die de afgelopen vijf jaar hebben plaatsgevonden tijdens voetbalwedstrijden in Nederland</w:t>
      </w:r>
      <w:r w:rsidR="00210A97">
        <w:t xml:space="preserve">. </w:t>
      </w:r>
      <w:r w:rsidR="0043669F">
        <w:t xml:space="preserve">Aan de hand van documentenanalyse en literatuuronderzoek zijn de incidenten en de factoren die van invloed zijn op geweld door de toeschouwers van een voetbalwedstrijd achterhaald. De acht soorten voetbalvandalistische incidenten zijn het afsteken van vuurwerk, een spreekkoor, een vechtpartij, brandstichting, vernieling, bedreiging, mishandeling en het gooien van voorwerpen. Aan de hand van acht lineaire meervoudige regressieanalyses is vastgesteld welke van de veertien factoren een significante invloed heeft op elk van de acht voetbalvandalistische incidenten. </w:t>
      </w:r>
    </w:p>
    <w:p w14:paraId="1ACD6773" w14:textId="474B3CEA" w:rsidR="0043669F" w:rsidRDefault="0043669F" w:rsidP="0043669F">
      <w:pPr>
        <w:spacing w:line="360" w:lineRule="auto"/>
        <w:ind w:firstLine="720"/>
        <w:jc w:val="both"/>
        <w:rPr>
          <w:rFonts w:ascii="Calibri" w:hAnsi="Calibri" w:cs="Calibri"/>
        </w:rPr>
      </w:pPr>
      <w:r>
        <w:rPr>
          <w:rFonts w:ascii="Calibri" w:hAnsi="Calibri" w:cs="Calibri"/>
        </w:rPr>
        <w:t xml:space="preserve">Uit dit onderzoek is gebleken dat </w:t>
      </w:r>
      <w:r w:rsidR="00932CA7">
        <w:rPr>
          <w:rFonts w:ascii="Calibri" w:hAnsi="Calibri" w:cs="Calibri"/>
        </w:rPr>
        <w:t>het</w:t>
      </w:r>
      <w:r>
        <w:rPr>
          <w:rFonts w:ascii="Calibri" w:hAnsi="Calibri" w:cs="Calibri"/>
        </w:rPr>
        <w:t xml:space="preserve"> aantal toeschouwers een </w:t>
      </w:r>
      <w:r w:rsidR="00DE422D">
        <w:rPr>
          <w:rFonts w:ascii="Calibri" w:hAnsi="Calibri" w:cs="Calibri"/>
        </w:rPr>
        <w:t xml:space="preserve">positieve </w:t>
      </w:r>
      <w:r>
        <w:rPr>
          <w:rFonts w:ascii="Calibri" w:hAnsi="Calibri" w:cs="Calibri"/>
        </w:rPr>
        <w:t xml:space="preserve">significante invloed heeft op vuurwerk en spreekkoor, de bezettingsgraad </w:t>
      </w:r>
      <w:r w:rsidR="004776D6">
        <w:rPr>
          <w:rFonts w:ascii="Calibri" w:hAnsi="Calibri" w:cs="Calibri"/>
        </w:rPr>
        <w:t xml:space="preserve">van het </w:t>
      </w:r>
      <w:r>
        <w:rPr>
          <w:rFonts w:ascii="Calibri" w:hAnsi="Calibri" w:cs="Calibri"/>
        </w:rPr>
        <w:t xml:space="preserve">stadion een </w:t>
      </w:r>
      <w:r w:rsidR="00DE422D">
        <w:rPr>
          <w:rFonts w:ascii="Calibri" w:hAnsi="Calibri" w:cs="Calibri"/>
        </w:rPr>
        <w:t xml:space="preserve">negatieve </w:t>
      </w:r>
      <w:r>
        <w:rPr>
          <w:rFonts w:ascii="Calibri" w:hAnsi="Calibri" w:cs="Calibri"/>
        </w:rPr>
        <w:t xml:space="preserve">significante invloed heeft op brandstichting en het gooien van voorwerpen, </w:t>
      </w:r>
      <w:r w:rsidR="00D2433D">
        <w:rPr>
          <w:rFonts w:ascii="Calibri" w:hAnsi="Calibri" w:cs="Calibri"/>
        </w:rPr>
        <w:t>een</w:t>
      </w:r>
      <w:r>
        <w:rPr>
          <w:rFonts w:ascii="Calibri" w:hAnsi="Calibri" w:cs="Calibri"/>
        </w:rPr>
        <w:t xml:space="preserve"> wedstrijd van een degradatiekandidaat een </w:t>
      </w:r>
      <w:r w:rsidR="00133328">
        <w:rPr>
          <w:rFonts w:ascii="Calibri" w:hAnsi="Calibri" w:cs="Calibri"/>
        </w:rPr>
        <w:t xml:space="preserve">negatieve </w:t>
      </w:r>
      <w:r>
        <w:rPr>
          <w:rFonts w:ascii="Calibri" w:hAnsi="Calibri" w:cs="Calibri"/>
        </w:rPr>
        <w:t xml:space="preserve">significante invloed heeft op vuurwerk, </w:t>
      </w:r>
      <w:r w:rsidR="00755585">
        <w:rPr>
          <w:rFonts w:ascii="Calibri" w:hAnsi="Calibri" w:cs="Calibri"/>
        </w:rPr>
        <w:t>een</w:t>
      </w:r>
      <w:r w:rsidR="00620E22">
        <w:rPr>
          <w:rFonts w:ascii="Calibri" w:hAnsi="Calibri" w:cs="Calibri"/>
        </w:rPr>
        <w:t xml:space="preserve"> </w:t>
      </w:r>
      <w:r>
        <w:rPr>
          <w:rFonts w:ascii="Calibri" w:hAnsi="Calibri" w:cs="Calibri"/>
        </w:rPr>
        <w:t xml:space="preserve">top 5 wedstrijd een </w:t>
      </w:r>
      <w:r w:rsidR="00BA5695">
        <w:rPr>
          <w:rFonts w:ascii="Calibri" w:hAnsi="Calibri" w:cs="Calibri"/>
        </w:rPr>
        <w:t xml:space="preserve">positieve </w:t>
      </w:r>
      <w:r>
        <w:rPr>
          <w:rFonts w:ascii="Calibri" w:hAnsi="Calibri" w:cs="Calibri"/>
        </w:rPr>
        <w:t xml:space="preserve">significante invloed heeft op vuurwerk, vechtpartij, brandstichting en mishandeling, </w:t>
      </w:r>
      <w:r w:rsidR="005B41CF">
        <w:rPr>
          <w:rFonts w:ascii="Calibri" w:hAnsi="Calibri" w:cs="Calibri"/>
        </w:rPr>
        <w:t>een</w:t>
      </w:r>
      <w:r>
        <w:rPr>
          <w:rFonts w:ascii="Calibri" w:hAnsi="Calibri" w:cs="Calibri"/>
        </w:rPr>
        <w:t xml:space="preserve"> derby een </w:t>
      </w:r>
      <w:r w:rsidR="00BA5695">
        <w:rPr>
          <w:rFonts w:ascii="Calibri" w:hAnsi="Calibri" w:cs="Calibri"/>
        </w:rPr>
        <w:t xml:space="preserve">positieve </w:t>
      </w:r>
      <w:r>
        <w:rPr>
          <w:rFonts w:ascii="Calibri" w:hAnsi="Calibri" w:cs="Calibri"/>
        </w:rPr>
        <w:t xml:space="preserve">significante invloed heeft op vuurwerk, spreekkoor, vernieling en het gooien van voorwerpen, </w:t>
      </w:r>
      <w:r w:rsidR="008E6D75">
        <w:rPr>
          <w:rFonts w:ascii="Calibri" w:hAnsi="Calibri" w:cs="Calibri"/>
        </w:rPr>
        <w:t>een</w:t>
      </w:r>
      <w:r>
        <w:rPr>
          <w:rFonts w:ascii="Calibri" w:hAnsi="Calibri" w:cs="Calibri"/>
        </w:rPr>
        <w:t xml:space="preserve"> Klassieker een </w:t>
      </w:r>
      <w:r w:rsidR="005F3025">
        <w:rPr>
          <w:rFonts w:ascii="Calibri" w:hAnsi="Calibri" w:cs="Calibri"/>
        </w:rPr>
        <w:t xml:space="preserve">positieve </w:t>
      </w:r>
      <w:r>
        <w:rPr>
          <w:rFonts w:ascii="Calibri" w:hAnsi="Calibri" w:cs="Calibri"/>
        </w:rPr>
        <w:t xml:space="preserve">significante invloed heeft op spreekkoor, vechtpartij, vernieling, bedreiging en het gooien van voorwerpen, </w:t>
      </w:r>
      <w:r w:rsidR="00BB2DFB">
        <w:rPr>
          <w:rFonts w:ascii="Calibri" w:hAnsi="Calibri" w:cs="Calibri"/>
        </w:rPr>
        <w:t>de</w:t>
      </w:r>
      <w:r>
        <w:rPr>
          <w:rFonts w:ascii="Calibri" w:hAnsi="Calibri" w:cs="Calibri"/>
        </w:rPr>
        <w:t xml:space="preserve"> zomer een </w:t>
      </w:r>
      <w:r w:rsidR="00290A57">
        <w:rPr>
          <w:rFonts w:ascii="Calibri" w:hAnsi="Calibri" w:cs="Calibri"/>
        </w:rPr>
        <w:t xml:space="preserve">negatieve </w:t>
      </w:r>
      <w:r>
        <w:rPr>
          <w:rFonts w:ascii="Calibri" w:hAnsi="Calibri" w:cs="Calibri"/>
        </w:rPr>
        <w:t xml:space="preserve">significante invloed heeft op vuurwerk en spreekkoor, </w:t>
      </w:r>
      <w:r w:rsidR="006F3917">
        <w:rPr>
          <w:rFonts w:ascii="Calibri" w:hAnsi="Calibri" w:cs="Calibri"/>
        </w:rPr>
        <w:t>het</w:t>
      </w:r>
      <w:r>
        <w:rPr>
          <w:rFonts w:ascii="Calibri" w:hAnsi="Calibri" w:cs="Calibri"/>
        </w:rPr>
        <w:t xml:space="preserve"> aantal gele kaarten een </w:t>
      </w:r>
      <w:r w:rsidR="002B2435">
        <w:rPr>
          <w:rFonts w:ascii="Calibri" w:hAnsi="Calibri" w:cs="Calibri"/>
        </w:rPr>
        <w:t xml:space="preserve">positieve </w:t>
      </w:r>
      <w:r>
        <w:rPr>
          <w:rFonts w:ascii="Calibri" w:hAnsi="Calibri" w:cs="Calibri"/>
        </w:rPr>
        <w:t xml:space="preserve">significante invloed heeft op het gooien van voorwerpen en </w:t>
      </w:r>
      <w:r w:rsidR="004C5E58">
        <w:rPr>
          <w:rFonts w:ascii="Calibri" w:hAnsi="Calibri" w:cs="Calibri"/>
        </w:rPr>
        <w:t>het</w:t>
      </w:r>
      <w:r>
        <w:rPr>
          <w:rFonts w:ascii="Calibri" w:hAnsi="Calibri" w:cs="Calibri"/>
        </w:rPr>
        <w:t xml:space="preserve"> aantal rode kaarten een </w:t>
      </w:r>
      <w:r w:rsidR="002B2435">
        <w:rPr>
          <w:rFonts w:ascii="Calibri" w:hAnsi="Calibri" w:cs="Calibri"/>
        </w:rPr>
        <w:t>posit</w:t>
      </w:r>
      <w:r w:rsidR="000E394C">
        <w:rPr>
          <w:rFonts w:ascii="Calibri" w:hAnsi="Calibri" w:cs="Calibri"/>
        </w:rPr>
        <w:t xml:space="preserve">ieve </w:t>
      </w:r>
      <w:r>
        <w:rPr>
          <w:rFonts w:ascii="Calibri" w:hAnsi="Calibri" w:cs="Calibri"/>
        </w:rPr>
        <w:t xml:space="preserve">significante invloed heeft op spreekkoor. </w:t>
      </w:r>
      <w:r w:rsidR="00B121BD">
        <w:rPr>
          <w:rFonts w:ascii="Calibri" w:hAnsi="Calibri" w:cs="Calibri"/>
        </w:rPr>
        <w:t xml:space="preserve">Een rivalenwedstrijd, een wedstrijd </w:t>
      </w:r>
      <w:r>
        <w:rPr>
          <w:rFonts w:ascii="Calibri" w:hAnsi="Calibri" w:cs="Calibri"/>
        </w:rPr>
        <w:t xml:space="preserve">later op de dag, </w:t>
      </w:r>
      <w:r w:rsidR="00B121BD">
        <w:rPr>
          <w:rFonts w:ascii="Calibri" w:hAnsi="Calibri" w:cs="Calibri"/>
        </w:rPr>
        <w:t xml:space="preserve">het </w:t>
      </w:r>
      <w:r>
        <w:rPr>
          <w:rFonts w:ascii="Calibri" w:hAnsi="Calibri" w:cs="Calibri"/>
        </w:rPr>
        <w:t xml:space="preserve">aantal overtredingen en </w:t>
      </w:r>
      <w:r w:rsidR="00EC6CAF">
        <w:rPr>
          <w:rFonts w:ascii="Calibri" w:hAnsi="Calibri" w:cs="Calibri"/>
        </w:rPr>
        <w:t xml:space="preserve">het </w:t>
      </w:r>
      <w:r>
        <w:rPr>
          <w:rFonts w:ascii="Calibri" w:hAnsi="Calibri" w:cs="Calibri"/>
        </w:rPr>
        <w:t xml:space="preserve">aantal doelpunten bleken geen significante invloed te hebben op </w:t>
      </w:r>
      <w:r w:rsidR="00935FFC">
        <w:rPr>
          <w:rFonts w:ascii="Calibri" w:hAnsi="Calibri" w:cs="Calibri"/>
        </w:rPr>
        <w:t>de</w:t>
      </w:r>
      <w:r>
        <w:rPr>
          <w:rFonts w:ascii="Calibri" w:hAnsi="Calibri" w:cs="Calibri"/>
        </w:rPr>
        <w:t xml:space="preserve"> incidenten. </w:t>
      </w:r>
      <w:r w:rsidR="00E01709">
        <w:rPr>
          <w:rFonts w:ascii="Calibri" w:hAnsi="Calibri" w:cs="Calibri"/>
        </w:rPr>
        <w:t>Een</w:t>
      </w:r>
      <w:r>
        <w:rPr>
          <w:rFonts w:ascii="Calibri" w:hAnsi="Calibri" w:cs="Calibri"/>
        </w:rPr>
        <w:t xml:space="preserve"> </w:t>
      </w:r>
      <w:r w:rsidR="00296F98">
        <w:rPr>
          <w:rFonts w:ascii="Calibri" w:hAnsi="Calibri" w:cs="Calibri"/>
        </w:rPr>
        <w:t>internationale competitie</w:t>
      </w:r>
      <w:r w:rsidR="0065128E">
        <w:rPr>
          <w:rFonts w:ascii="Calibri" w:hAnsi="Calibri" w:cs="Calibri"/>
        </w:rPr>
        <w:t>wedstrijd</w:t>
      </w:r>
      <w:r>
        <w:rPr>
          <w:rFonts w:ascii="Calibri" w:hAnsi="Calibri" w:cs="Calibri"/>
        </w:rPr>
        <w:t xml:space="preserve"> is met het oog op het voorkomen van multicollineariteit buiten de analyse gelaten. </w:t>
      </w:r>
    </w:p>
    <w:p w14:paraId="4DAD8F36" w14:textId="77777777" w:rsidR="00C15225" w:rsidRPr="006D133C" w:rsidRDefault="00C15225" w:rsidP="00B76A5D">
      <w:pPr>
        <w:spacing w:line="360" w:lineRule="auto"/>
        <w:jc w:val="both"/>
        <w:rPr>
          <w:rFonts w:ascii="Calibri" w:hAnsi="Calibri" w:cs="Calibri"/>
        </w:rPr>
      </w:pPr>
      <w:r w:rsidRPr="006D133C">
        <w:rPr>
          <w:rFonts w:ascii="Calibri" w:hAnsi="Calibri" w:cs="Calibri"/>
        </w:rPr>
        <w:br w:type="page"/>
      </w:r>
    </w:p>
    <w:p w14:paraId="165BFC36" w14:textId="24CB6624" w:rsidR="00C15225" w:rsidRPr="006D133C" w:rsidRDefault="009146CB" w:rsidP="009146CB">
      <w:pPr>
        <w:pStyle w:val="Kop1"/>
        <w:spacing w:line="360" w:lineRule="auto"/>
        <w:jc w:val="both"/>
        <w:rPr>
          <w:rFonts w:ascii="Calibri" w:hAnsi="Calibri" w:cs="Calibri"/>
          <w:b/>
          <w:color w:val="auto"/>
          <w:sz w:val="40"/>
          <w:lang w:val="nl-NL"/>
        </w:rPr>
      </w:pPr>
      <w:bookmarkStart w:id="1" w:name="_Toc61265111"/>
      <w:r>
        <w:rPr>
          <w:rFonts w:ascii="Calibri" w:hAnsi="Calibri" w:cs="Calibri"/>
          <w:b/>
          <w:color w:val="auto"/>
          <w:sz w:val="40"/>
          <w:lang w:val="nl-NL"/>
        </w:rPr>
        <w:lastRenderedPageBreak/>
        <w:t xml:space="preserve">1. </w:t>
      </w:r>
      <w:r w:rsidR="00C15225" w:rsidRPr="006D133C">
        <w:rPr>
          <w:rFonts w:ascii="Calibri" w:hAnsi="Calibri" w:cs="Calibri"/>
          <w:b/>
          <w:color w:val="auto"/>
          <w:sz w:val="40"/>
          <w:lang w:val="nl-NL"/>
        </w:rPr>
        <w:t>Inleiding</w:t>
      </w:r>
      <w:bookmarkEnd w:id="1"/>
      <w:r w:rsidR="00D319C1" w:rsidRPr="006D133C">
        <w:rPr>
          <w:rFonts w:ascii="Calibri" w:hAnsi="Calibri" w:cs="Calibri"/>
          <w:b/>
          <w:color w:val="auto"/>
          <w:sz w:val="40"/>
          <w:lang w:val="nl-NL"/>
        </w:rPr>
        <w:t xml:space="preserve"> </w:t>
      </w:r>
    </w:p>
    <w:p w14:paraId="61E7652D" w14:textId="216E9242" w:rsidR="00C15225" w:rsidRPr="006D133C" w:rsidRDefault="0042580E" w:rsidP="00B76A5D">
      <w:pPr>
        <w:pStyle w:val="Kop2"/>
        <w:spacing w:line="360" w:lineRule="auto"/>
        <w:jc w:val="both"/>
        <w:rPr>
          <w:rFonts w:ascii="Calibri" w:hAnsi="Calibri" w:cs="Calibri"/>
          <w:b/>
          <w:color w:val="auto"/>
          <w:sz w:val="32"/>
          <w:lang w:val="nl-NL"/>
        </w:rPr>
      </w:pPr>
      <w:bookmarkStart w:id="2" w:name="_Toc61265112"/>
      <w:r w:rsidRPr="006D133C">
        <w:rPr>
          <w:rFonts w:ascii="Calibri" w:hAnsi="Calibri" w:cs="Calibri"/>
          <w:b/>
          <w:color w:val="auto"/>
          <w:sz w:val="32"/>
          <w:lang w:val="nl-NL"/>
        </w:rPr>
        <w:t xml:space="preserve">1.1 </w:t>
      </w:r>
      <w:r w:rsidR="00C15225" w:rsidRPr="006D133C">
        <w:rPr>
          <w:rFonts w:ascii="Calibri" w:hAnsi="Calibri" w:cs="Calibri"/>
          <w:b/>
          <w:color w:val="auto"/>
          <w:sz w:val="32"/>
          <w:lang w:val="nl-NL"/>
        </w:rPr>
        <w:t>Aanleiding</w:t>
      </w:r>
      <w:bookmarkEnd w:id="2"/>
      <w:r w:rsidR="00E45830" w:rsidRPr="006D133C">
        <w:rPr>
          <w:rFonts w:ascii="Calibri" w:hAnsi="Calibri" w:cs="Calibri"/>
          <w:b/>
          <w:color w:val="auto"/>
          <w:sz w:val="32"/>
          <w:lang w:val="nl-NL"/>
        </w:rPr>
        <w:t xml:space="preserve"> </w:t>
      </w:r>
      <w:r w:rsidR="006F0CAF" w:rsidRPr="006D133C">
        <w:rPr>
          <w:rFonts w:ascii="Calibri" w:hAnsi="Calibri" w:cs="Calibri"/>
          <w:b/>
          <w:color w:val="auto"/>
          <w:sz w:val="32"/>
          <w:lang w:val="nl-NL"/>
        </w:rPr>
        <w:t xml:space="preserve"> </w:t>
      </w:r>
      <w:r w:rsidR="00E85A81" w:rsidRPr="006D133C">
        <w:rPr>
          <w:rFonts w:ascii="Calibri" w:hAnsi="Calibri" w:cs="Calibri"/>
          <w:b/>
          <w:color w:val="auto"/>
          <w:sz w:val="32"/>
          <w:lang w:val="nl-NL"/>
        </w:rPr>
        <w:t xml:space="preserve"> </w:t>
      </w:r>
    </w:p>
    <w:p w14:paraId="05216D15" w14:textId="14E41686" w:rsidR="00987147" w:rsidRPr="006D133C" w:rsidRDefault="009C6FCA" w:rsidP="00B76A5D">
      <w:pPr>
        <w:spacing w:line="360" w:lineRule="auto"/>
        <w:jc w:val="both"/>
        <w:rPr>
          <w:rFonts w:ascii="Calibri" w:hAnsi="Calibri" w:cs="Calibri"/>
        </w:rPr>
      </w:pPr>
      <w:r>
        <w:rPr>
          <w:rFonts w:ascii="Calibri" w:hAnsi="Calibri" w:cs="Calibri"/>
        </w:rPr>
        <w:t>V</w:t>
      </w:r>
      <w:r w:rsidR="00987147" w:rsidRPr="006D133C">
        <w:rPr>
          <w:rFonts w:ascii="Calibri" w:hAnsi="Calibri" w:cs="Calibri"/>
        </w:rPr>
        <w:t xml:space="preserve">oetbal is al jaren </w:t>
      </w:r>
      <w:r w:rsidR="00B85BB1">
        <w:rPr>
          <w:rFonts w:ascii="Calibri" w:hAnsi="Calibri" w:cs="Calibri"/>
        </w:rPr>
        <w:t>éé</w:t>
      </w:r>
      <w:r w:rsidR="00987147" w:rsidRPr="006D133C">
        <w:rPr>
          <w:rFonts w:ascii="Calibri" w:hAnsi="Calibri" w:cs="Calibri"/>
        </w:rPr>
        <w:t xml:space="preserve">n van de populairste </w:t>
      </w:r>
      <w:r w:rsidR="00A53A96" w:rsidRPr="006D133C">
        <w:rPr>
          <w:rFonts w:ascii="Calibri" w:hAnsi="Calibri" w:cs="Calibri"/>
        </w:rPr>
        <w:t>s</w:t>
      </w:r>
      <w:r w:rsidR="00987147" w:rsidRPr="006D133C">
        <w:rPr>
          <w:rFonts w:ascii="Calibri" w:hAnsi="Calibri" w:cs="Calibri"/>
        </w:rPr>
        <w:t xml:space="preserve">porten </w:t>
      </w:r>
      <w:r w:rsidR="000D0A4D" w:rsidRPr="006D133C">
        <w:rPr>
          <w:rFonts w:ascii="Calibri" w:hAnsi="Calibri" w:cs="Calibri"/>
        </w:rPr>
        <w:t xml:space="preserve">om te kijken </w:t>
      </w:r>
      <w:r w:rsidR="00987147" w:rsidRPr="006D133C">
        <w:rPr>
          <w:rFonts w:ascii="Calibri" w:hAnsi="Calibri" w:cs="Calibri"/>
        </w:rPr>
        <w:t xml:space="preserve">in Nederland. </w:t>
      </w:r>
      <w:r w:rsidR="007D6440" w:rsidRPr="006D133C">
        <w:rPr>
          <w:rFonts w:ascii="Calibri" w:hAnsi="Calibri" w:cs="Calibri"/>
        </w:rPr>
        <w:t>Zo domineren verschillende voetbalwedstrijden al jaren de kijkcijfers</w:t>
      </w:r>
      <w:r w:rsidR="00C556D3" w:rsidRPr="006D133C">
        <w:rPr>
          <w:rFonts w:ascii="Calibri" w:hAnsi="Calibri" w:cs="Calibri"/>
        </w:rPr>
        <w:t>: i</w:t>
      </w:r>
      <w:r w:rsidR="007D6440" w:rsidRPr="006D133C">
        <w:rPr>
          <w:rFonts w:ascii="Calibri" w:hAnsi="Calibri" w:cs="Calibri"/>
        </w:rPr>
        <w:t>n 2017 stonden er 23 wedstrijden in de top 100 best bekeken programma</w:t>
      </w:r>
      <w:r w:rsidR="008526FF" w:rsidRPr="006D133C">
        <w:rPr>
          <w:rFonts w:ascii="Calibri" w:hAnsi="Calibri" w:cs="Calibri"/>
        </w:rPr>
        <w:t>’</w:t>
      </w:r>
      <w:r w:rsidR="007D6440" w:rsidRPr="006D133C">
        <w:rPr>
          <w:rFonts w:ascii="Calibri" w:hAnsi="Calibri" w:cs="Calibri"/>
        </w:rPr>
        <w:t>s</w:t>
      </w:r>
      <w:r w:rsidR="008526FF" w:rsidRPr="006D133C">
        <w:rPr>
          <w:rFonts w:ascii="Calibri" w:hAnsi="Calibri" w:cs="Calibri"/>
        </w:rPr>
        <w:t xml:space="preserve"> en zowel</w:t>
      </w:r>
      <w:r w:rsidR="007D6440" w:rsidRPr="006D133C">
        <w:rPr>
          <w:rFonts w:ascii="Calibri" w:hAnsi="Calibri" w:cs="Calibri"/>
        </w:rPr>
        <w:t xml:space="preserve"> in 2018 </w:t>
      </w:r>
      <w:r w:rsidR="002E2C4E" w:rsidRPr="006D133C">
        <w:rPr>
          <w:rFonts w:ascii="Calibri" w:hAnsi="Calibri" w:cs="Calibri"/>
        </w:rPr>
        <w:t xml:space="preserve">als 2019 </w:t>
      </w:r>
      <w:r w:rsidR="007D6440" w:rsidRPr="006D133C">
        <w:rPr>
          <w:rFonts w:ascii="Calibri" w:hAnsi="Calibri" w:cs="Calibri"/>
        </w:rPr>
        <w:t xml:space="preserve">waren dit er </w:t>
      </w:r>
      <w:r w:rsidR="00705788" w:rsidRPr="006D133C">
        <w:rPr>
          <w:rFonts w:ascii="Calibri" w:hAnsi="Calibri" w:cs="Calibri"/>
        </w:rPr>
        <w:t>40</w:t>
      </w:r>
      <w:r w:rsidR="007D6440" w:rsidRPr="006D133C">
        <w:rPr>
          <w:rFonts w:ascii="Calibri" w:hAnsi="Calibri" w:cs="Calibri"/>
        </w:rPr>
        <w:t xml:space="preserve"> (Stichting KijkOnderzoek, 2017; 2018; 2019)</w:t>
      </w:r>
      <w:r w:rsidR="00D5082D" w:rsidRPr="006D133C">
        <w:rPr>
          <w:rFonts w:ascii="Calibri" w:hAnsi="Calibri" w:cs="Calibri"/>
        </w:rPr>
        <w:t xml:space="preserve">. </w:t>
      </w:r>
      <w:r w:rsidR="001D2BE1" w:rsidRPr="006D133C">
        <w:rPr>
          <w:rFonts w:ascii="Calibri" w:hAnsi="Calibri" w:cs="Calibri"/>
        </w:rPr>
        <w:t xml:space="preserve">Naast het feit dat voetbal een populaire sport is om </w:t>
      </w:r>
      <w:r w:rsidR="00391CDF" w:rsidRPr="006D133C">
        <w:rPr>
          <w:rFonts w:ascii="Calibri" w:hAnsi="Calibri" w:cs="Calibri"/>
        </w:rPr>
        <w:t xml:space="preserve">op televisie </w:t>
      </w:r>
      <w:r w:rsidR="001D2BE1" w:rsidRPr="006D133C">
        <w:rPr>
          <w:rFonts w:ascii="Calibri" w:hAnsi="Calibri" w:cs="Calibri"/>
        </w:rPr>
        <w:t xml:space="preserve">te </w:t>
      </w:r>
      <w:r w:rsidR="001653F3" w:rsidRPr="006D133C">
        <w:rPr>
          <w:rFonts w:ascii="Calibri" w:hAnsi="Calibri" w:cs="Calibri"/>
        </w:rPr>
        <w:t>volgen</w:t>
      </w:r>
      <w:r w:rsidR="002D69A3" w:rsidRPr="006D133C">
        <w:rPr>
          <w:rFonts w:ascii="Calibri" w:hAnsi="Calibri" w:cs="Calibri"/>
        </w:rPr>
        <w:t xml:space="preserve">, </w:t>
      </w:r>
      <w:r w:rsidR="00CD4321">
        <w:rPr>
          <w:rFonts w:ascii="Calibri" w:hAnsi="Calibri" w:cs="Calibri"/>
        </w:rPr>
        <w:t xml:space="preserve">komen </w:t>
      </w:r>
      <w:r w:rsidR="001D2BE1" w:rsidRPr="006D133C">
        <w:rPr>
          <w:rFonts w:ascii="Calibri" w:hAnsi="Calibri" w:cs="Calibri"/>
        </w:rPr>
        <w:t xml:space="preserve">er ook veel mensen </w:t>
      </w:r>
      <w:r w:rsidR="00CD4321">
        <w:rPr>
          <w:rFonts w:ascii="Calibri" w:hAnsi="Calibri" w:cs="Calibri"/>
        </w:rPr>
        <w:t xml:space="preserve">naar </w:t>
      </w:r>
      <w:r w:rsidR="001D2BE1" w:rsidRPr="006D133C">
        <w:rPr>
          <w:rFonts w:ascii="Calibri" w:hAnsi="Calibri" w:cs="Calibri"/>
        </w:rPr>
        <w:t xml:space="preserve">het stadion. </w:t>
      </w:r>
      <w:r w:rsidR="00BD3B4E" w:rsidRPr="006D133C">
        <w:rPr>
          <w:rFonts w:ascii="Calibri" w:hAnsi="Calibri" w:cs="Calibri"/>
        </w:rPr>
        <w:t xml:space="preserve">Zo </w:t>
      </w:r>
      <w:r w:rsidR="001653F3" w:rsidRPr="006D133C">
        <w:rPr>
          <w:rFonts w:ascii="Calibri" w:hAnsi="Calibri" w:cs="Calibri"/>
        </w:rPr>
        <w:t xml:space="preserve">is de capaciteit tijdens thuiswedstrijden van Ajax </w:t>
      </w:r>
      <w:r w:rsidR="00BD3B4E" w:rsidRPr="006D133C">
        <w:rPr>
          <w:rFonts w:ascii="Calibri" w:hAnsi="Calibri" w:cs="Calibri"/>
        </w:rPr>
        <w:t>54.990</w:t>
      </w:r>
      <w:r w:rsidR="00CB1A56" w:rsidRPr="006D133C">
        <w:rPr>
          <w:rFonts w:ascii="Calibri" w:hAnsi="Calibri" w:cs="Calibri"/>
        </w:rPr>
        <w:t xml:space="preserve"> toeschouwers </w:t>
      </w:r>
      <w:r w:rsidR="00BD3B4E" w:rsidRPr="006D133C">
        <w:rPr>
          <w:rFonts w:ascii="Calibri" w:hAnsi="Calibri" w:cs="Calibri"/>
        </w:rPr>
        <w:t xml:space="preserve">en 47.500 toeschouwers tijdens thuiswedstrijden van Feyenoord </w:t>
      </w:r>
      <w:r w:rsidR="00C83655" w:rsidRPr="006D133C">
        <w:rPr>
          <w:rFonts w:ascii="Calibri" w:hAnsi="Calibri" w:cs="Calibri"/>
        </w:rPr>
        <w:t>(www.Transfermarkt.com)</w:t>
      </w:r>
      <w:r w:rsidR="00CB1A56" w:rsidRPr="006D133C">
        <w:rPr>
          <w:rFonts w:ascii="Calibri" w:hAnsi="Calibri" w:cs="Calibri"/>
        </w:rPr>
        <w:t xml:space="preserve">.  </w:t>
      </w:r>
      <w:r w:rsidR="009437E2" w:rsidRPr="006D133C">
        <w:rPr>
          <w:rFonts w:ascii="Calibri" w:hAnsi="Calibri" w:cs="Calibri"/>
        </w:rPr>
        <w:t xml:space="preserve"> </w:t>
      </w:r>
    </w:p>
    <w:p w14:paraId="6E626A29" w14:textId="6B4F6353" w:rsidR="00274656" w:rsidRPr="006D133C" w:rsidRDefault="00A65554" w:rsidP="00B76A5D">
      <w:pPr>
        <w:spacing w:line="360" w:lineRule="auto"/>
        <w:jc w:val="both"/>
        <w:rPr>
          <w:rFonts w:ascii="Calibri" w:hAnsi="Calibri" w:cs="Calibri"/>
        </w:rPr>
      </w:pPr>
      <w:r w:rsidRPr="006D133C">
        <w:rPr>
          <w:rFonts w:ascii="Calibri" w:hAnsi="Calibri" w:cs="Calibri"/>
        </w:rPr>
        <w:tab/>
      </w:r>
      <w:r w:rsidR="002B0B94" w:rsidRPr="006D133C">
        <w:rPr>
          <w:rFonts w:ascii="Calibri" w:hAnsi="Calibri" w:cs="Calibri"/>
        </w:rPr>
        <w:t xml:space="preserve">Een keerzijde </w:t>
      </w:r>
      <w:r w:rsidR="00AB345F">
        <w:rPr>
          <w:rFonts w:ascii="Calibri" w:hAnsi="Calibri" w:cs="Calibri"/>
        </w:rPr>
        <w:t>van</w:t>
      </w:r>
      <w:r w:rsidR="002B0B94" w:rsidRPr="006D133C">
        <w:rPr>
          <w:rFonts w:ascii="Calibri" w:hAnsi="Calibri" w:cs="Calibri"/>
        </w:rPr>
        <w:t xml:space="preserve"> de hoge populariteit van voetbal is dat </w:t>
      </w:r>
      <w:r w:rsidR="00D205EC" w:rsidRPr="006D133C">
        <w:rPr>
          <w:rFonts w:ascii="Calibri" w:hAnsi="Calibri" w:cs="Calibri"/>
        </w:rPr>
        <w:t>sommige</w:t>
      </w:r>
      <w:r w:rsidR="00396DF9" w:rsidRPr="006D133C">
        <w:rPr>
          <w:rFonts w:ascii="Calibri" w:hAnsi="Calibri" w:cs="Calibri"/>
        </w:rPr>
        <w:t xml:space="preserve"> toeschouwers overlast </w:t>
      </w:r>
      <w:r w:rsidR="00283A17" w:rsidRPr="006D133C">
        <w:rPr>
          <w:rFonts w:ascii="Calibri" w:hAnsi="Calibri" w:cs="Calibri"/>
        </w:rPr>
        <w:t>veroorzaken</w:t>
      </w:r>
      <w:r w:rsidR="00396DF9" w:rsidRPr="006D133C">
        <w:rPr>
          <w:rFonts w:ascii="Calibri" w:hAnsi="Calibri" w:cs="Calibri"/>
        </w:rPr>
        <w:t xml:space="preserve"> rondom </w:t>
      </w:r>
      <w:r w:rsidR="00F02A96">
        <w:rPr>
          <w:rFonts w:ascii="Calibri" w:hAnsi="Calibri" w:cs="Calibri"/>
        </w:rPr>
        <w:t>een</w:t>
      </w:r>
      <w:r w:rsidR="00BD442E">
        <w:rPr>
          <w:rFonts w:ascii="Calibri" w:hAnsi="Calibri" w:cs="Calibri"/>
        </w:rPr>
        <w:t xml:space="preserve"> </w:t>
      </w:r>
      <w:r w:rsidR="00C83966">
        <w:rPr>
          <w:rFonts w:ascii="Calibri" w:hAnsi="Calibri" w:cs="Calibri"/>
        </w:rPr>
        <w:t>voetbal</w:t>
      </w:r>
      <w:r w:rsidR="00396DF9" w:rsidRPr="006D133C">
        <w:rPr>
          <w:rFonts w:ascii="Calibri" w:hAnsi="Calibri" w:cs="Calibri"/>
        </w:rPr>
        <w:t xml:space="preserve">wedstrijd. </w:t>
      </w:r>
      <w:r w:rsidR="00B34311">
        <w:rPr>
          <w:rFonts w:ascii="Calibri" w:hAnsi="Calibri" w:cs="Calibri"/>
        </w:rPr>
        <w:t xml:space="preserve">Zo gingen </w:t>
      </w:r>
      <w:r w:rsidR="00ED50F1" w:rsidRPr="006D133C">
        <w:rPr>
          <w:rFonts w:ascii="Calibri" w:hAnsi="Calibri" w:cs="Calibri"/>
        </w:rPr>
        <w:t xml:space="preserve">de fans van </w:t>
      </w:r>
      <w:r w:rsidR="00EB1AE0" w:rsidRPr="006D133C">
        <w:rPr>
          <w:rFonts w:ascii="Calibri" w:hAnsi="Calibri" w:cs="Calibri"/>
        </w:rPr>
        <w:t xml:space="preserve">de Duitse club </w:t>
      </w:r>
      <w:r w:rsidR="00ED50F1" w:rsidRPr="006D133C">
        <w:rPr>
          <w:rFonts w:ascii="Calibri" w:hAnsi="Calibri" w:cs="Calibri"/>
        </w:rPr>
        <w:t xml:space="preserve">Arminia Bielefeld </w:t>
      </w:r>
      <w:r w:rsidR="006C4EB2">
        <w:rPr>
          <w:rFonts w:ascii="Calibri" w:hAnsi="Calibri" w:cs="Calibri"/>
        </w:rPr>
        <w:t xml:space="preserve">recent </w:t>
      </w:r>
      <w:r w:rsidR="00B40D65" w:rsidRPr="006D133C">
        <w:rPr>
          <w:rFonts w:ascii="Calibri" w:hAnsi="Calibri" w:cs="Calibri"/>
        </w:rPr>
        <w:t>nog</w:t>
      </w:r>
      <w:r w:rsidR="00C54360" w:rsidRPr="006D133C">
        <w:rPr>
          <w:rFonts w:ascii="Calibri" w:hAnsi="Calibri" w:cs="Calibri"/>
        </w:rPr>
        <w:t xml:space="preserve"> </w:t>
      </w:r>
      <w:r w:rsidR="00ED50F1" w:rsidRPr="006D133C">
        <w:rPr>
          <w:rFonts w:ascii="Calibri" w:hAnsi="Calibri" w:cs="Calibri"/>
        </w:rPr>
        <w:t xml:space="preserve">op de vuist met fans van FC Groningen voorafgaand aan een vriendschappelijke wedstrijd </w:t>
      </w:r>
      <w:r w:rsidR="0031170B" w:rsidRPr="006D133C">
        <w:rPr>
          <w:rFonts w:ascii="Calibri" w:hAnsi="Calibri" w:cs="Calibri"/>
        </w:rPr>
        <w:t>(Klomp, 2020)</w:t>
      </w:r>
      <w:r w:rsidR="00BD442E">
        <w:rPr>
          <w:rFonts w:ascii="Calibri" w:hAnsi="Calibri" w:cs="Calibri"/>
        </w:rPr>
        <w:t xml:space="preserve"> en werden bij het </w:t>
      </w:r>
      <w:r w:rsidR="00AD2444" w:rsidRPr="006D133C">
        <w:rPr>
          <w:rFonts w:ascii="Calibri" w:hAnsi="Calibri" w:cs="Calibri"/>
        </w:rPr>
        <w:t xml:space="preserve">massaal nuttigen van alcohol </w:t>
      </w:r>
      <w:r w:rsidR="005B2439" w:rsidRPr="006D133C">
        <w:rPr>
          <w:rFonts w:ascii="Calibri" w:hAnsi="Calibri" w:cs="Calibri"/>
        </w:rPr>
        <w:t xml:space="preserve">de coronaregels </w:t>
      </w:r>
      <w:r w:rsidR="00BA32B5">
        <w:rPr>
          <w:rFonts w:ascii="Calibri" w:hAnsi="Calibri" w:cs="Calibri"/>
        </w:rPr>
        <w:t xml:space="preserve">overtreden </w:t>
      </w:r>
      <w:r w:rsidR="005B2439" w:rsidRPr="006D133C">
        <w:rPr>
          <w:rFonts w:ascii="Calibri" w:hAnsi="Calibri" w:cs="Calibri"/>
        </w:rPr>
        <w:t>tijdens de wedstrijd tussen Feyenoord en FC Twente</w:t>
      </w:r>
      <w:r w:rsidR="00575C0B" w:rsidRPr="006D133C">
        <w:rPr>
          <w:rFonts w:ascii="Calibri" w:hAnsi="Calibri" w:cs="Calibri"/>
        </w:rPr>
        <w:t xml:space="preserve"> (</w:t>
      </w:r>
      <w:r w:rsidR="000963E7" w:rsidRPr="006D133C">
        <w:rPr>
          <w:rFonts w:ascii="Calibri" w:hAnsi="Calibri" w:cs="Calibri"/>
        </w:rPr>
        <w:t xml:space="preserve">Graat, 2020). </w:t>
      </w:r>
      <w:r w:rsidR="00681E7A">
        <w:rPr>
          <w:rFonts w:ascii="Calibri" w:hAnsi="Calibri" w:cs="Calibri"/>
        </w:rPr>
        <w:t>Tijdens</w:t>
      </w:r>
      <w:r w:rsidR="00681E7A" w:rsidRPr="006D133C">
        <w:rPr>
          <w:rFonts w:ascii="Calibri" w:hAnsi="Calibri" w:cs="Calibri"/>
        </w:rPr>
        <w:t xml:space="preserve"> </w:t>
      </w:r>
      <w:r w:rsidR="00E0749D" w:rsidRPr="006D133C">
        <w:rPr>
          <w:rFonts w:ascii="Calibri" w:hAnsi="Calibri" w:cs="Calibri"/>
        </w:rPr>
        <w:t xml:space="preserve">de wedstrijden tussen Feyenoord en Ajax liepen de </w:t>
      </w:r>
      <w:r w:rsidR="00D906C1" w:rsidRPr="006D133C">
        <w:rPr>
          <w:rFonts w:ascii="Calibri" w:hAnsi="Calibri" w:cs="Calibri"/>
        </w:rPr>
        <w:t>ongeregeldheden</w:t>
      </w:r>
      <w:r w:rsidR="00E0749D" w:rsidRPr="006D133C">
        <w:rPr>
          <w:rFonts w:ascii="Calibri" w:hAnsi="Calibri" w:cs="Calibri"/>
        </w:rPr>
        <w:t xml:space="preserve"> zo uit de hand dat er sinds 2009 geen uitsupporters mee</w:t>
      </w:r>
      <w:r w:rsidR="00FD0574" w:rsidRPr="006D133C">
        <w:rPr>
          <w:rFonts w:ascii="Calibri" w:hAnsi="Calibri" w:cs="Calibri"/>
        </w:rPr>
        <w:t>r</w:t>
      </w:r>
      <w:r w:rsidR="00E0749D" w:rsidRPr="006D133C">
        <w:rPr>
          <w:rFonts w:ascii="Calibri" w:hAnsi="Calibri" w:cs="Calibri"/>
        </w:rPr>
        <w:t xml:space="preserve"> aanwezig mogen zijn tijdens de</w:t>
      </w:r>
      <w:r w:rsidR="004E1B4D" w:rsidRPr="006D133C">
        <w:rPr>
          <w:rFonts w:ascii="Calibri" w:hAnsi="Calibri" w:cs="Calibri"/>
        </w:rPr>
        <w:t>ze</w:t>
      </w:r>
      <w:r w:rsidR="00E0749D" w:rsidRPr="006D133C">
        <w:rPr>
          <w:rFonts w:ascii="Calibri" w:hAnsi="Calibri" w:cs="Calibri"/>
        </w:rPr>
        <w:t xml:space="preserve"> zogenoemde Klassiekers (</w:t>
      </w:r>
      <w:r w:rsidR="004842EA" w:rsidRPr="006D133C">
        <w:rPr>
          <w:rFonts w:ascii="Calibri" w:hAnsi="Calibri" w:cs="Calibri"/>
        </w:rPr>
        <w:t>Koops, 2019</w:t>
      </w:r>
      <w:r w:rsidR="009F6DD3" w:rsidRPr="006D133C">
        <w:rPr>
          <w:rFonts w:ascii="Calibri" w:hAnsi="Calibri" w:cs="Calibri"/>
        </w:rPr>
        <w:t xml:space="preserve">). </w:t>
      </w:r>
      <w:r w:rsidR="0031160A" w:rsidRPr="006D133C">
        <w:rPr>
          <w:rFonts w:ascii="Calibri" w:hAnsi="Calibri" w:cs="Calibri"/>
        </w:rPr>
        <w:t>Ook zorg</w:t>
      </w:r>
      <w:r w:rsidR="00722A02">
        <w:rPr>
          <w:rFonts w:ascii="Calibri" w:hAnsi="Calibri" w:cs="Calibri"/>
        </w:rPr>
        <w:t>t</w:t>
      </w:r>
      <w:r w:rsidR="0031160A" w:rsidRPr="006D133C">
        <w:rPr>
          <w:rFonts w:ascii="Calibri" w:hAnsi="Calibri" w:cs="Calibri"/>
        </w:rPr>
        <w:t xml:space="preserve"> de </w:t>
      </w:r>
      <w:r w:rsidR="00722A02">
        <w:rPr>
          <w:rFonts w:ascii="Calibri" w:hAnsi="Calibri" w:cs="Calibri"/>
        </w:rPr>
        <w:t>overlast</w:t>
      </w:r>
      <w:r w:rsidR="0031160A" w:rsidRPr="006D133C">
        <w:rPr>
          <w:rFonts w:ascii="Calibri" w:hAnsi="Calibri" w:cs="Calibri"/>
        </w:rPr>
        <w:t xml:space="preserve"> voor een negatieve impact op het plezier van de andere </w:t>
      </w:r>
      <w:r w:rsidR="004D68E3">
        <w:rPr>
          <w:rFonts w:ascii="Calibri" w:hAnsi="Calibri" w:cs="Calibri"/>
        </w:rPr>
        <w:t>toeschouwers</w:t>
      </w:r>
      <w:r w:rsidR="0031160A" w:rsidRPr="006D133C">
        <w:rPr>
          <w:rFonts w:ascii="Calibri" w:hAnsi="Calibri" w:cs="Calibri"/>
        </w:rPr>
        <w:t xml:space="preserve"> (Nicholson &amp; Hoye, 2005). </w:t>
      </w:r>
    </w:p>
    <w:p w14:paraId="219B352B" w14:textId="5F48502E" w:rsidR="00A9437E" w:rsidRPr="006D133C" w:rsidRDefault="00307619" w:rsidP="00B76A5D">
      <w:pPr>
        <w:spacing w:line="360" w:lineRule="auto"/>
        <w:jc w:val="both"/>
        <w:rPr>
          <w:rFonts w:ascii="Calibri" w:hAnsi="Calibri" w:cs="Calibri"/>
        </w:rPr>
      </w:pPr>
      <w:r>
        <w:rPr>
          <w:rFonts w:ascii="Calibri" w:hAnsi="Calibri" w:cs="Calibri"/>
        </w:rPr>
        <w:tab/>
      </w:r>
      <w:r w:rsidR="009E4088" w:rsidRPr="006D133C">
        <w:rPr>
          <w:rFonts w:ascii="Calibri" w:hAnsi="Calibri" w:cs="Calibri"/>
        </w:rPr>
        <w:t xml:space="preserve">Om </w:t>
      </w:r>
      <w:r w:rsidR="0058497E">
        <w:rPr>
          <w:rFonts w:ascii="Calibri" w:hAnsi="Calibri" w:cs="Calibri"/>
        </w:rPr>
        <w:t>deze</w:t>
      </w:r>
      <w:r w:rsidR="00B93E2E">
        <w:rPr>
          <w:rFonts w:ascii="Calibri" w:hAnsi="Calibri" w:cs="Calibri"/>
        </w:rPr>
        <w:t xml:space="preserve"> </w:t>
      </w:r>
      <w:r w:rsidR="00D87E9B" w:rsidRPr="006D133C">
        <w:rPr>
          <w:rFonts w:ascii="Calibri" w:hAnsi="Calibri" w:cs="Calibri"/>
        </w:rPr>
        <w:t>voetbalvandalis</w:t>
      </w:r>
      <w:r w:rsidR="0058497E">
        <w:rPr>
          <w:rFonts w:ascii="Calibri" w:hAnsi="Calibri" w:cs="Calibri"/>
        </w:rPr>
        <w:t>tisch</w:t>
      </w:r>
      <w:r w:rsidR="00532C5B">
        <w:rPr>
          <w:rFonts w:ascii="Calibri" w:hAnsi="Calibri" w:cs="Calibri"/>
        </w:rPr>
        <w:t>e</w:t>
      </w:r>
      <w:r w:rsidR="0058497E">
        <w:rPr>
          <w:rFonts w:ascii="Calibri" w:hAnsi="Calibri" w:cs="Calibri"/>
        </w:rPr>
        <w:t xml:space="preserve"> incidenten</w:t>
      </w:r>
      <w:r w:rsidR="009E4088" w:rsidRPr="006D133C">
        <w:rPr>
          <w:rFonts w:ascii="Calibri" w:hAnsi="Calibri" w:cs="Calibri"/>
        </w:rPr>
        <w:t xml:space="preserve"> </w:t>
      </w:r>
      <w:r w:rsidR="0060245A" w:rsidRPr="006D133C">
        <w:rPr>
          <w:rFonts w:ascii="Calibri" w:hAnsi="Calibri" w:cs="Calibri"/>
        </w:rPr>
        <w:t>te beteugelen</w:t>
      </w:r>
      <w:r w:rsidR="007F4837">
        <w:rPr>
          <w:rFonts w:ascii="Calibri" w:hAnsi="Calibri" w:cs="Calibri"/>
        </w:rPr>
        <w:t xml:space="preserve"> </w:t>
      </w:r>
      <w:r w:rsidR="009E4088" w:rsidRPr="006D133C">
        <w:rPr>
          <w:rFonts w:ascii="Calibri" w:hAnsi="Calibri" w:cs="Calibri"/>
        </w:rPr>
        <w:t>word</w:t>
      </w:r>
      <w:r w:rsidR="00D42764" w:rsidRPr="006D133C">
        <w:rPr>
          <w:rFonts w:ascii="Calibri" w:hAnsi="Calibri" w:cs="Calibri"/>
        </w:rPr>
        <w:t>en</w:t>
      </w:r>
      <w:r w:rsidR="009E4088" w:rsidRPr="006D133C">
        <w:rPr>
          <w:rFonts w:ascii="Calibri" w:hAnsi="Calibri" w:cs="Calibri"/>
        </w:rPr>
        <w:t xml:space="preserve"> er stewards</w:t>
      </w:r>
      <w:r w:rsidR="005B25A3" w:rsidRPr="006D133C">
        <w:rPr>
          <w:rFonts w:ascii="Calibri" w:hAnsi="Calibri" w:cs="Calibri"/>
        </w:rPr>
        <w:t xml:space="preserve"> en politiemensen</w:t>
      </w:r>
      <w:r w:rsidR="009E4088" w:rsidRPr="006D133C">
        <w:rPr>
          <w:rFonts w:ascii="Calibri" w:hAnsi="Calibri" w:cs="Calibri"/>
        </w:rPr>
        <w:t xml:space="preserve"> ingezet tijdens voetbalwedstrijden. </w:t>
      </w:r>
      <w:r w:rsidR="004B2A02" w:rsidRPr="006D133C">
        <w:rPr>
          <w:rFonts w:ascii="Calibri" w:hAnsi="Calibri" w:cs="Calibri"/>
        </w:rPr>
        <w:t xml:space="preserve">De voetbalclub is verantwoordelijk voor het handhaven van de orde en veiligheid in het eigen stadion </w:t>
      </w:r>
      <w:r w:rsidR="002B598E">
        <w:rPr>
          <w:rFonts w:ascii="Calibri" w:hAnsi="Calibri" w:cs="Calibri"/>
        </w:rPr>
        <w:t>met behulp</w:t>
      </w:r>
      <w:r w:rsidR="006E0617">
        <w:rPr>
          <w:rFonts w:ascii="Calibri" w:hAnsi="Calibri" w:cs="Calibri"/>
        </w:rPr>
        <w:t xml:space="preserve"> van clubstewards </w:t>
      </w:r>
      <w:r w:rsidR="00606FD1" w:rsidRPr="006D133C">
        <w:rPr>
          <w:rFonts w:ascii="Calibri" w:hAnsi="Calibri" w:cs="Calibri"/>
        </w:rPr>
        <w:t>(</w:t>
      </w:r>
      <w:r w:rsidR="000D57A2" w:rsidRPr="006D133C">
        <w:rPr>
          <w:rFonts w:ascii="Calibri" w:hAnsi="Calibri" w:cs="Calibri"/>
        </w:rPr>
        <w:t>p</w:t>
      </w:r>
      <w:r w:rsidR="00606FD1" w:rsidRPr="006D133C">
        <w:rPr>
          <w:rFonts w:ascii="Calibri" w:hAnsi="Calibri" w:cs="Calibri"/>
        </w:rPr>
        <w:t xml:space="preserve">olitie, </w:t>
      </w:r>
      <w:r w:rsidR="00A66B63" w:rsidRPr="006D133C">
        <w:rPr>
          <w:rFonts w:ascii="Calibri" w:hAnsi="Calibri" w:cs="Calibri"/>
        </w:rPr>
        <w:t>z.j</w:t>
      </w:r>
      <w:r w:rsidR="00606FD1" w:rsidRPr="006D133C">
        <w:rPr>
          <w:rFonts w:ascii="Calibri" w:hAnsi="Calibri" w:cs="Calibri"/>
        </w:rPr>
        <w:t>.).</w:t>
      </w:r>
      <w:r w:rsidR="00F9736E" w:rsidRPr="006D133C">
        <w:rPr>
          <w:rFonts w:ascii="Calibri" w:hAnsi="Calibri" w:cs="Calibri"/>
        </w:rPr>
        <w:t xml:space="preserve"> De politie is verantwoordelijk voor de </w:t>
      </w:r>
      <w:r w:rsidR="00EB6C94" w:rsidRPr="006D133C">
        <w:rPr>
          <w:rFonts w:ascii="Calibri" w:hAnsi="Calibri" w:cs="Calibri"/>
        </w:rPr>
        <w:t>handhaving</w:t>
      </w:r>
      <w:r w:rsidR="00F9736E" w:rsidRPr="006D133C">
        <w:rPr>
          <w:rFonts w:ascii="Calibri" w:hAnsi="Calibri" w:cs="Calibri"/>
        </w:rPr>
        <w:t xml:space="preserve"> van de openbare orde in de publieke ruimte (</w:t>
      </w:r>
      <w:r w:rsidR="000D57A2" w:rsidRPr="006D133C">
        <w:rPr>
          <w:rFonts w:ascii="Calibri" w:hAnsi="Calibri" w:cs="Calibri"/>
        </w:rPr>
        <w:t>p</w:t>
      </w:r>
      <w:r w:rsidR="00F9736E" w:rsidRPr="006D133C">
        <w:rPr>
          <w:rFonts w:ascii="Calibri" w:hAnsi="Calibri" w:cs="Calibri"/>
        </w:rPr>
        <w:t xml:space="preserve">olitie, </w:t>
      </w:r>
      <w:r w:rsidR="00AA2A07" w:rsidRPr="006D133C">
        <w:rPr>
          <w:rFonts w:ascii="Calibri" w:hAnsi="Calibri" w:cs="Calibri"/>
        </w:rPr>
        <w:t>z.j</w:t>
      </w:r>
      <w:r w:rsidR="00F9736E" w:rsidRPr="006D133C">
        <w:rPr>
          <w:rFonts w:ascii="Calibri" w:hAnsi="Calibri" w:cs="Calibri"/>
        </w:rPr>
        <w:t>.)</w:t>
      </w:r>
      <w:r w:rsidR="00127281" w:rsidRPr="006D133C">
        <w:rPr>
          <w:rFonts w:ascii="Calibri" w:hAnsi="Calibri" w:cs="Calibri"/>
        </w:rPr>
        <w:t xml:space="preserve">. </w:t>
      </w:r>
      <w:r w:rsidR="007734BD" w:rsidRPr="006D133C">
        <w:rPr>
          <w:rFonts w:ascii="Calibri" w:hAnsi="Calibri" w:cs="Calibri"/>
        </w:rPr>
        <w:t>Aangezien</w:t>
      </w:r>
      <w:r w:rsidR="008F11A0" w:rsidRPr="006D133C">
        <w:rPr>
          <w:rFonts w:ascii="Calibri" w:hAnsi="Calibri" w:cs="Calibri"/>
        </w:rPr>
        <w:t xml:space="preserve"> de misdragingen van fans niet beperkt blijven tot de voetbalstadions zijn er ook agenten nodig om de rust te bewaren. </w:t>
      </w:r>
    </w:p>
    <w:p w14:paraId="24031836" w14:textId="7438CDA6" w:rsidR="005F1359" w:rsidRPr="006D133C" w:rsidRDefault="00B97FF4" w:rsidP="00D21CB5">
      <w:pPr>
        <w:spacing w:line="360" w:lineRule="auto"/>
        <w:ind w:firstLine="720"/>
        <w:jc w:val="both"/>
        <w:rPr>
          <w:rFonts w:ascii="Calibri" w:hAnsi="Calibri" w:cs="Calibri"/>
        </w:rPr>
      </w:pPr>
      <w:r w:rsidRPr="006D133C">
        <w:rPr>
          <w:rFonts w:ascii="Calibri" w:hAnsi="Calibri" w:cs="Calibri"/>
        </w:rPr>
        <w:t xml:space="preserve">Gezien de vele negatieve gevolgen van voetbalvandalisme </w:t>
      </w:r>
      <w:r w:rsidR="00804EF5" w:rsidRPr="006D133C">
        <w:rPr>
          <w:rFonts w:ascii="Calibri" w:hAnsi="Calibri" w:cs="Calibri"/>
        </w:rPr>
        <w:t xml:space="preserve">voor de </w:t>
      </w:r>
      <w:r w:rsidR="003401DD" w:rsidRPr="006D133C">
        <w:rPr>
          <w:rFonts w:ascii="Calibri" w:hAnsi="Calibri" w:cs="Calibri"/>
        </w:rPr>
        <w:t xml:space="preserve">Nederlandse </w:t>
      </w:r>
      <w:r w:rsidR="000813BE">
        <w:rPr>
          <w:rFonts w:ascii="Calibri" w:hAnsi="Calibri" w:cs="Calibri"/>
        </w:rPr>
        <w:t>openbare orde</w:t>
      </w:r>
      <w:r w:rsidR="00804EF5" w:rsidRPr="006D133C">
        <w:rPr>
          <w:rFonts w:ascii="Calibri" w:hAnsi="Calibri" w:cs="Calibri"/>
        </w:rPr>
        <w:t xml:space="preserve"> </w:t>
      </w:r>
      <w:r w:rsidRPr="006D133C">
        <w:rPr>
          <w:rFonts w:ascii="Calibri" w:hAnsi="Calibri" w:cs="Calibri"/>
        </w:rPr>
        <w:t xml:space="preserve">en het feit dat de inzet van agenten betaald wordt uit belastinggeld is het waardevol om te achterhalen of de veiligheidsrisico’s rondom voetbalwedstrijden effectiever kunnen worden ingeschat. Door te onderzoeken welke factoren de kans op bepaalde </w:t>
      </w:r>
      <w:r w:rsidR="00172FCD" w:rsidRPr="006D133C">
        <w:rPr>
          <w:rFonts w:ascii="Calibri" w:hAnsi="Calibri" w:cs="Calibri"/>
        </w:rPr>
        <w:t>voetbalvandalistische incidenten</w:t>
      </w:r>
      <w:r w:rsidRPr="006D133C">
        <w:rPr>
          <w:rFonts w:ascii="Calibri" w:hAnsi="Calibri" w:cs="Calibri"/>
        </w:rPr>
        <w:t xml:space="preserve"> vergroten</w:t>
      </w:r>
      <w:r w:rsidR="007F4837">
        <w:rPr>
          <w:rFonts w:ascii="Calibri" w:hAnsi="Calibri" w:cs="Calibri"/>
        </w:rPr>
        <w:t>,</w:t>
      </w:r>
      <w:r w:rsidR="00FD6271">
        <w:rPr>
          <w:rFonts w:ascii="Calibri" w:hAnsi="Calibri" w:cs="Calibri"/>
        </w:rPr>
        <w:t xml:space="preserve"> </w:t>
      </w:r>
      <w:r w:rsidRPr="006D133C">
        <w:rPr>
          <w:rFonts w:ascii="Calibri" w:hAnsi="Calibri" w:cs="Calibri"/>
        </w:rPr>
        <w:t xml:space="preserve">kan de mate van benodigde inzet van politie (en stewards) voorafgaand aan </w:t>
      </w:r>
      <w:r w:rsidR="00757310" w:rsidRPr="006D133C">
        <w:rPr>
          <w:rFonts w:ascii="Calibri" w:hAnsi="Calibri" w:cs="Calibri"/>
        </w:rPr>
        <w:t>een</w:t>
      </w:r>
      <w:r w:rsidRPr="006D133C">
        <w:rPr>
          <w:rFonts w:ascii="Calibri" w:hAnsi="Calibri" w:cs="Calibri"/>
        </w:rPr>
        <w:t xml:space="preserve"> wedstrijd beter worden ingeschat. Op deze manier kan belastinggeld efficiënter en effectiever worden ingezet rondom voetbalwedstrijden, omdat </w:t>
      </w:r>
      <w:r w:rsidRPr="006D133C">
        <w:rPr>
          <w:rFonts w:ascii="Calibri" w:hAnsi="Calibri" w:cs="Calibri"/>
        </w:rPr>
        <w:lastRenderedPageBreak/>
        <w:t xml:space="preserve">er voorafgaand aan een wedstrijd doelgerichte </w:t>
      </w:r>
      <w:r w:rsidR="00086D8B">
        <w:rPr>
          <w:rFonts w:ascii="Calibri" w:hAnsi="Calibri" w:cs="Calibri"/>
        </w:rPr>
        <w:t>inschattingen</w:t>
      </w:r>
      <w:r w:rsidR="00086D8B" w:rsidRPr="006D133C">
        <w:rPr>
          <w:rFonts w:ascii="Calibri" w:hAnsi="Calibri" w:cs="Calibri"/>
        </w:rPr>
        <w:t xml:space="preserve"> </w:t>
      </w:r>
      <w:r w:rsidRPr="006D133C">
        <w:rPr>
          <w:rFonts w:ascii="Calibri" w:hAnsi="Calibri" w:cs="Calibri"/>
        </w:rPr>
        <w:t xml:space="preserve">kunnen worden gemaakt </w:t>
      </w:r>
      <w:r w:rsidR="00B75F7E" w:rsidRPr="006D133C">
        <w:rPr>
          <w:rFonts w:ascii="Calibri" w:hAnsi="Calibri" w:cs="Calibri"/>
        </w:rPr>
        <w:t>welke incidenten</w:t>
      </w:r>
      <w:r w:rsidRPr="006D133C">
        <w:rPr>
          <w:rFonts w:ascii="Calibri" w:hAnsi="Calibri" w:cs="Calibri"/>
        </w:rPr>
        <w:t xml:space="preserve"> zullen plaatsvinden op basis van de </w:t>
      </w:r>
      <w:r w:rsidR="00494966" w:rsidRPr="006D133C">
        <w:rPr>
          <w:rFonts w:ascii="Calibri" w:hAnsi="Calibri" w:cs="Calibri"/>
        </w:rPr>
        <w:t>aanwezigheid van bepaalde</w:t>
      </w:r>
      <w:r w:rsidRPr="006D133C">
        <w:rPr>
          <w:rFonts w:ascii="Calibri" w:hAnsi="Calibri" w:cs="Calibri"/>
        </w:rPr>
        <w:t xml:space="preserve"> factoren. </w:t>
      </w:r>
      <w:r w:rsidR="00D21CB5">
        <w:rPr>
          <w:rFonts w:ascii="Calibri" w:hAnsi="Calibri" w:cs="Calibri"/>
        </w:rPr>
        <w:t xml:space="preserve">Zo kan dit onderzoek ook een bijdrage leveren aan het streven van de </w:t>
      </w:r>
      <w:r w:rsidR="005F1359" w:rsidRPr="006D133C">
        <w:rPr>
          <w:rFonts w:ascii="Calibri" w:hAnsi="Calibri" w:cs="Calibri"/>
        </w:rPr>
        <w:t xml:space="preserve">Nederlandse politie </w:t>
      </w:r>
      <w:r w:rsidR="00126F8B" w:rsidRPr="006D133C">
        <w:rPr>
          <w:rFonts w:ascii="Calibri" w:hAnsi="Calibri" w:cs="Calibri"/>
        </w:rPr>
        <w:t xml:space="preserve">naar </w:t>
      </w:r>
      <w:r w:rsidR="005F1359" w:rsidRPr="006D133C">
        <w:rPr>
          <w:rFonts w:ascii="Calibri" w:hAnsi="Calibri" w:cs="Calibri"/>
        </w:rPr>
        <w:t>toegankelijk, gastvrij en veilig voetbal (Politie, 2016).</w:t>
      </w:r>
      <w:r w:rsidR="0004157A" w:rsidRPr="006D133C">
        <w:rPr>
          <w:rFonts w:ascii="Calibri" w:hAnsi="Calibri" w:cs="Calibri"/>
        </w:rPr>
        <w:t xml:space="preserve"> </w:t>
      </w:r>
      <w:r w:rsidR="0082718C">
        <w:rPr>
          <w:rFonts w:ascii="Calibri" w:hAnsi="Calibri" w:cs="Calibri"/>
        </w:rPr>
        <w:t>Door te achterhalen welke factoren bepaalde voetbalvandalistische incident</w:t>
      </w:r>
      <w:r w:rsidR="00DA0789">
        <w:rPr>
          <w:rFonts w:ascii="Calibri" w:hAnsi="Calibri" w:cs="Calibri"/>
        </w:rPr>
        <w:t>en</w:t>
      </w:r>
      <w:r w:rsidR="0082718C">
        <w:rPr>
          <w:rFonts w:ascii="Calibri" w:hAnsi="Calibri" w:cs="Calibri"/>
        </w:rPr>
        <w:t xml:space="preserve"> veroorzaken</w:t>
      </w:r>
      <w:r w:rsidR="00943F5E">
        <w:rPr>
          <w:rFonts w:ascii="Calibri" w:hAnsi="Calibri" w:cs="Calibri"/>
        </w:rPr>
        <w:t>,</w:t>
      </w:r>
      <w:r w:rsidR="0082718C">
        <w:rPr>
          <w:rFonts w:ascii="Calibri" w:hAnsi="Calibri" w:cs="Calibri"/>
        </w:rPr>
        <w:t xml:space="preserve"> zal </w:t>
      </w:r>
      <w:r w:rsidR="00DD02B6">
        <w:rPr>
          <w:rFonts w:ascii="Calibri" w:hAnsi="Calibri" w:cs="Calibri"/>
        </w:rPr>
        <w:t xml:space="preserve">de veiligheid omtrent voetbal </w:t>
      </w:r>
      <w:r w:rsidR="0082718C">
        <w:rPr>
          <w:rFonts w:ascii="Calibri" w:hAnsi="Calibri" w:cs="Calibri"/>
        </w:rPr>
        <w:t xml:space="preserve">in de toekomst beter gewaarborgd kunnen worden. </w:t>
      </w:r>
    </w:p>
    <w:p w14:paraId="16C10724" w14:textId="77777777" w:rsidR="00C075E5" w:rsidRPr="006D133C" w:rsidRDefault="00C075E5" w:rsidP="00B76A5D">
      <w:pPr>
        <w:spacing w:line="360" w:lineRule="auto"/>
        <w:jc w:val="both"/>
        <w:rPr>
          <w:rFonts w:ascii="Calibri" w:hAnsi="Calibri" w:cs="Calibri"/>
        </w:rPr>
      </w:pPr>
    </w:p>
    <w:p w14:paraId="442728D6" w14:textId="06A45587" w:rsidR="00C15225" w:rsidRPr="006D133C" w:rsidRDefault="0042580E" w:rsidP="00B76A5D">
      <w:pPr>
        <w:pStyle w:val="Kop2"/>
        <w:spacing w:line="360" w:lineRule="auto"/>
        <w:jc w:val="both"/>
        <w:rPr>
          <w:rFonts w:ascii="Calibri" w:hAnsi="Calibri" w:cs="Calibri"/>
          <w:b/>
          <w:color w:val="auto"/>
          <w:sz w:val="32"/>
          <w:lang w:val="nl-NL"/>
        </w:rPr>
      </w:pPr>
      <w:bookmarkStart w:id="3" w:name="_Toc61265113"/>
      <w:r w:rsidRPr="006D133C">
        <w:rPr>
          <w:rFonts w:ascii="Calibri" w:hAnsi="Calibri" w:cs="Calibri"/>
          <w:b/>
          <w:color w:val="auto"/>
          <w:sz w:val="32"/>
          <w:lang w:val="nl-NL"/>
        </w:rPr>
        <w:t xml:space="preserve">1.2 </w:t>
      </w:r>
      <w:r w:rsidR="00C15225" w:rsidRPr="006D133C">
        <w:rPr>
          <w:rFonts w:ascii="Calibri" w:hAnsi="Calibri" w:cs="Calibri"/>
          <w:b/>
          <w:color w:val="auto"/>
          <w:sz w:val="32"/>
          <w:lang w:val="nl-NL"/>
        </w:rPr>
        <w:t>Probleemstelling</w:t>
      </w:r>
      <w:bookmarkEnd w:id="3"/>
      <w:r w:rsidR="00277F3A" w:rsidRPr="006D133C">
        <w:rPr>
          <w:rFonts w:ascii="Calibri" w:hAnsi="Calibri" w:cs="Calibri"/>
          <w:b/>
          <w:color w:val="auto"/>
          <w:sz w:val="32"/>
          <w:lang w:val="nl-NL"/>
        </w:rPr>
        <w:t xml:space="preserve"> </w:t>
      </w:r>
    </w:p>
    <w:p w14:paraId="2D566978" w14:textId="42364A72" w:rsidR="00C15225" w:rsidRPr="006D133C" w:rsidRDefault="00297705" w:rsidP="00B76A5D">
      <w:pPr>
        <w:spacing w:line="360" w:lineRule="auto"/>
        <w:jc w:val="both"/>
        <w:rPr>
          <w:rFonts w:ascii="Calibri" w:hAnsi="Calibri" w:cs="Calibri"/>
        </w:rPr>
      </w:pPr>
      <w:r w:rsidRPr="006D133C">
        <w:rPr>
          <w:rFonts w:ascii="Calibri" w:hAnsi="Calibri" w:cs="Calibri"/>
        </w:rPr>
        <w:t>De doelstelling van dit onderzoek luidt als volgt: ‘</w:t>
      </w:r>
      <w:r w:rsidR="007B37AC" w:rsidRPr="006D133C">
        <w:rPr>
          <w:rFonts w:ascii="Calibri" w:hAnsi="Calibri" w:cs="Calibri"/>
        </w:rPr>
        <w:t xml:space="preserve">Inzicht verkrijgen in </w:t>
      </w:r>
      <w:r w:rsidR="00A13E1A" w:rsidRPr="006D133C">
        <w:rPr>
          <w:rFonts w:ascii="Calibri" w:hAnsi="Calibri" w:cs="Calibri"/>
        </w:rPr>
        <w:t xml:space="preserve">welke factoren een significante </w:t>
      </w:r>
      <w:r w:rsidR="0018235A">
        <w:rPr>
          <w:rFonts w:ascii="Calibri" w:hAnsi="Calibri" w:cs="Calibri"/>
        </w:rPr>
        <w:t>invloed hebben op</w:t>
      </w:r>
      <w:r w:rsidR="00A13E1A" w:rsidRPr="006D133C">
        <w:rPr>
          <w:rFonts w:ascii="Calibri" w:hAnsi="Calibri" w:cs="Calibri"/>
        </w:rPr>
        <w:t xml:space="preserve"> het plaatsvinden van </w:t>
      </w:r>
      <w:r w:rsidR="00DB0A89" w:rsidRPr="006D133C">
        <w:rPr>
          <w:rFonts w:ascii="Calibri" w:hAnsi="Calibri" w:cs="Calibri"/>
        </w:rPr>
        <w:t xml:space="preserve">acht </w:t>
      </w:r>
      <w:r w:rsidR="00DF1B94">
        <w:rPr>
          <w:rFonts w:ascii="Calibri" w:hAnsi="Calibri" w:cs="Calibri"/>
        </w:rPr>
        <w:t xml:space="preserve">verschillende </w:t>
      </w:r>
      <w:r w:rsidR="00656FAF" w:rsidRPr="006D133C">
        <w:rPr>
          <w:rFonts w:ascii="Calibri" w:hAnsi="Calibri" w:cs="Calibri"/>
        </w:rPr>
        <w:t>voetbalvandalistische incident</w:t>
      </w:r>
      <w:r w:rsidR="0083722A" w:rsidRPr="006D133C">
        <w:rPr>
          <w:rFonts w:ascii="Calibri" w:hAnsi="Calibri" w:cs="Calibri"/>
        </w:rPr>
        <w:t>en</w:t>
      </w:r>
      <w:r w:rsidR="00A13E1A" w:rsidRPr="006D133C">
        <w:rPr>
          <w:rFonts w:ascii="Calibri" w:hAnsi="Calibri" w:cs="Calibri"/>
        </w:rPr>
        <w:t xml:space="preserve"> door </w:t>
      </w:r>
      <w:r w:rsidR="00D50AEC" w:rsidRPr="006D133C">
        <w:rPr>
          <w:rFonts w:ascii="Calibri" w:hAnsi="Calibri" w:cs="Calibri"/>
        </w:rPr>
        <w:t>toeschouwers</w:t>
      </w:r>
      <w:r w:rsidR="00A13E1A" w:rsidRPr="006D133C">
        <w:rPr>
          <w:rFonts w:ascii="Calibri" w:hAnsi="Calibri" w:cs="Calibri"/>
        </w:rPr>
        <w:t xml:space="preserve"> van </w:t>
      </w:r>
      <w:r w:rsidR="00781864">
        <w:rPr>
          <w:rFonts w:ascii="Calibri" w:hAnsi="Calibri" w:cs="Calibri"/>
        </w:rPr>
        <w:t>voetbalwedstrijden</w:t>
      </w:r>
      <w:r w:rsidR="00A13E1A" w:rsidRPr="006D133C">
        <w:rPr>
          <w:rFonts w:ascii="Calibri" w:hAnsi="Calibri" w:cs="Calibri"/>
        </w:rPr>
        <w:t xml:space="preserve"> in de Nederlandse Eredivisie</w:t>
      </w:r>
      <w:r w:rsidR="00BA5A36">
        <w:rPr>
          <w:rFonts w:ascii="Calibri" w:hAnsi="Calibri" w:cs="Calibri"/>
        </w:rPr>
        <w:t xml:space="preserve"> in</w:t>
      </w:r>
      <w:r w:rsidR="000935D1" w:rsidRPr="006D133C">
        <w:rPr>
          <w:rFonts w:ascii="Calibri" w:hAnsi="Calibri" w:cs="Calibri"/>
        </w:rPr>
        <w:t xml:space="preserve"> de afgelopen vijf jaar</w:t>
      </w:r>
      <w:r w:rsidR="00A13E1A" w:rsidRPr="006D133C">
        <w:rPr>
          <w:rFonts w:ascii="Calibri" w:hAnsi="Calibri" w:cs="Calibri"/>
        </w:rPr>
        <w:t xml:space="preserve">, teneinde </w:t>
      </w:r>
      <w:r w:rsidR="00A23EB1">
        <w:rPr>
          <w:rFonts w:ascii="Calibri" w:hAnsi="Calibri" w:cs="Calibri"/>
        </w:rPr>
        <w:t xml:space="preserve">de veiligheid rondom voetbalwedstrijden in Nederland beter te kunnen waarborgen, het </w:t>
      </w:r>
      <w:r w:rsidR="001B0180" w:rsidRPr="006D133C">
        <w:rPr>
          <w:rFonts w:ascii="Calibri" w:hAnsi="Calibri" w:cs="Calibri"/>
        </w:rPr>
        <w:t xml:space="preserve">Nederlands </w:t>
      </w:r>
      <w:r w:rsidR="00A13E1A" w:rsidRPr="006D133C">
        <w:rPr>
          <w:rFonts w:ascii="Calibri" w:hAnsi="Calibri" w:cs="Calibri"/>
        </w:rPr>
        <w:t xml:space="preserve">overheidsgeld effectiever en </w:t>
      </w:r>
      <w:r w:rsidR="00DC2D9C" w:rsidRPr="006D133C">
        <w:rPr>
          <w:rFonts w:ascii="Calibri" w:hAnsi="Calibri" w:cs="Calibri"/>
        </w:rPr>
        <w:t>efficiënter</w:t>
      </w:r>
      <w:r w:rsidR="00A13E1A" w:rsidRPr="006D133C">
        <w:rPr>
          <w:rFonts w:ascii="Calibri" w:hAnsi="Calibri" w:cs="Calibri"/>
        </w:rPr>
        <w:t xml:space="preserve"> in te kunnen zetten </w:t>
      </w:r>
      <w:r w:rsidR="0012636A" w:rsidRPr="006D133C">
        <w:rPr>
          <w:rFonts w:ascii="Calibri" w:hAnsi="Calibri" w:cs="Calibri"/>
        </w:rPr>
        <w:t>bij het</w:t>
      </w:r>
      <w:r w:rsidR="00A13E1A" w:rsidRPr="006D133C">
        <w:rPr>
          <w:rFonts w:ascii="Calibri" w:hAnsi="Calibri" w:cs="Calibri"/>
        </w:rPr>
        <w:t xml:space="preserve"> betaald </w:t>
      </w:r>
      <w:r w:rsidR="006A783B" w:rsidRPr="006D133C">
        <w:rPr>
          <w:rFonts w:ascii="Calibri" w:hAnsi="Calibri" w:cs="Calibri"/>
        </w:rPr>
        <w:t>mannen</w:t>
      </w:r>
      <w:r w:rsidR="00A13E1A" w:rsidRPr="006D133C">
        <w:rPr>
          <w:rFonts w:ascii="Calibri" w:hAnsi="Calibri" w:cs="Calibri"/>
        </w:rPr>
        <w:t>voetbal</w:t>
      </w:r>
      <w:r w:rsidR="00241112" w:rsidRPr="006D133C">
        <w:rPr>
          <w:rFonts w:ascii="Calibri" w:hAnsi="Calibri" w:cs="Calibri"/>
        </w:rPr>
        <w:t xml:space="preserve"> en overige negatieve gevolgen</w:t>
      </w:r>
      <w:r w:rsidR="008101D8" w:rsidRPr="006D133C">
        <w:rPr>
          <w:rFonts w:ascii="Calibri" w:hAnsi="Calibri" w:cs="Calibri"/>
        </w:rPr>
        <w:t xml:space="preserve"> te </w:t>
      </w:r>
      <w:r w:rsidR="008B35BE" w:rsidRPr="006D133C">
        <w:rPr>
          <w:rFonts w:ascii="Calibri" w:hAnsi="Calibri" w:cs="Calibri"/>
        </w:rPr>
        <w:t xml:space="preserve">kunnen </w:t>
      </w:r>
      <w:r w:rsidR="008101D8" w:rsidRPr="006D133C">
        <w:rPr>
          <w:rFonts w:ascii="Calibri" w:hAnsi="Calibri" w:cs="Calibri"/>
        </w:rPr>
        <w:t>voorkomen</w:t>
      </w:r>
      <w:r w:rsidR="00DC2D9C" w:rsidRPr="006D133C">
        <w:rPr>
          <w:rFonts w:ascii="Calibri" w:hAnsi="Calibri" w:cs="Calibri"/>
        </w:rPr>
        <w:t>’</w:t>
      </w:r>
      <w:r w:rsidR="006A783B" w:rsidRPr="006D133C">
        <w:rPr>
          <w:rFonts w:ascii="Calibri" w:hAnsi="Calibri" w:cs="Calibri"/>
        </w:rPr>
        <w:t>.</w:t>
      </w:r>
    </w:p>
    <w:p w14:paraId="066222CA" w14:textId="37D2DC0B" w:rsidR="005463B0" w:rsidRPr="006D133C" w:rsidRDefault="00AF249D" w:rsidP="00B76A5D">
      <w:pPr>
        <w:spacing w:line="360" w:lineRule="auto"/>
        <w:ind w:firstLine="720"/>
        <w:jc w:val="both"/>
        <w:rPr>
          <w:rFonts w:ascii="Calibri" w:hAnsi="Calibri" w:cs="Calibri"/>
        </w:rPr>
      </w:pPr>
      <w:r w:rsidRPr="006D133C">
        <w:rPr>
          <w:rFonts w:ascii="Calibri" w:hAnsi="Calibri" w:cs="Calibri"/>
        </w:rPr>
        <w:t xml:space="preserve">De vraagstelling van dit onderzoek luidt daarom als volgt: </w:t>
      </w:r>
      <w:r w:rsidR="005463B0" w:rsidRPr="006D133C">
        <w:rPr>
          <w:rFonts w:ascii="Calibri" w:hAnsi="Calibri" w:cs="Calibri"/>
        </w:rPr>
        <w:t xml:space="preserve">'In welke mate </w:t>
      </w:r>
      <w:r w:rsidR="00103224">
        <w:rPr>
          <w:rFonts w:ascii="Calibri" w:hAnsi="Calibri" w:cs="Calibri"/>
        </w:rPr>
        <w:t>hebben</w:t>
      </w:r>
      <w:r w:rsidR="005463B0" w:rsidRPr="006D133C">
        <w:rPr>
          <w:rFonts w:ascii="Calibri" w:hAnsi="Calibri" w:cs="Calibri"/>
        </w:rPr>
        <w:t xml:space="preserve"> voetbalwedstrijd gerelateerde factoren een significante </w:t>
      </w:r>
      <w:r w:rsidR="00103224">
        <w:rPr>
          <w:rFonts w:ascii="Calibri" w:hAnsi="Calibri" w:cs="Calibri"/>
        </w:rPr>
        <w:t>invloed op</w:t>
      </w:r>
      <w:r w:rsidR="005463B0" w:rsidRPr="006D133C">
        <w:rPr>
          <w:rFonts w:ascii="Calibri" w:hAnsi="Calibri" w:cs="Calibri"/>
        </w:rPr>
        <w:t xml:space="preserve"> het plaatsvinden van </w:t>
      </w:r>
      <w:r w:rsidR="00EC0BAD" w:rsidRPr="006D133C">
        <w:rPr>
          <w:rFonts w:ascii="Calibri" w:hAnsi="Calibri" w:cs="Calibri"/>
        </w:rPr>
        <w:t xml:space="preserve">acht </w:t>
      </w:r>
      <w:r w:rsidR="00306F08">
        <w:rPr>
          <w:rFonts w:ascii="Calibri" w:hAnsi="Calibri" w:cs="Calibri"/>
        </w:rPr>
        <w:t xml:space="preserve">verschillende </w:t>
      </w:r>
      <w:r w:rsidR="00EC0BAD" w:rsidRPr="006D133C">
        <w:rPr>
          <w:rFonts w:ascii="Calibri" w:hAnsi="Calibri" w:cs="Calibri"/>
        </w:rPr>
        <w:t>voetbalvandalistische incident</w:t>
      </w:r>
      <w:r w:rsidR="0083722A" w:rsidRPr="006D133C">
        <w:rPr>
          <w:rFonts w:ascii="Calibri" w:hAnsi="Calibri" w:cs="Calibri"/>
        </w:rPr>
        <w:t>en</w:t>
      </w:r>
      <w:r w:rsidR="00EC0BAD" w:rsidRPr="006D133C">
        <w:rPr>
          <w:rFonts w:ascii="Calibri" w:hAnsi="Calibri" w:cs="Calibri"/>
        </w:rPr>
        <w:t xml:space="preserve"> door toeschouwers van </w:t>
      </w:r>
      <w:r w:rsidR="0089506F">
        <w:rPr>
          <w:rFonts w:ascii="Calibri" w:hAnsi="Calibri" w:cs="Calibri"/>
        </w:rPr>
        <w:t>voetbalwedstrijden</w:t>
      </w:r>
      <w:r w:rsidR="00EC0BAD" w:rsidRPr="006D133C">
        <w:rPr>
          <w:rFonts w:ascii="Calibri" w:hAnsi="Calibri" w:cs="Calibri"/>
        </w:rPr>
        <w:t xml:space="preserve"> in de Nederlandse Eredivisie </w:t>
      </w:r>
      <w:r w:rsidR="00FC162A">
        <w:rPr>
          <w:rFonts w:ascii="Calibri" w:hAnsi="Calibri" w:cs="Calibri"/>
        </w:rPr>
        <w:t xml:space="preserve">in </w:t>
      </w:r>
      <w:r w:rsidR="005463B0" w:rsidRPr="006D133C">
        <w:rPr>
          <w:rFonts w:ascii="Calibri" w:hAnsi="Calibri" w:cs="Calibri"/>
        </w:rPr>
        <w:t>de afgelopen vijf jaar?’</w:t>
      </w:r>
    </w:p>
    <w:p w14:paraId="29999F98" w14:textId="7DDD40CC" w:rsidR="000706D5" w:rsidRPr="006D133C" w:rsidRDefault="000706D5" w:rsidP="00B76A5D">
      <w:pPr>
        <w:spacing w:line="360" w:lineRule="auto"/>
        <w:ind w:firstLine="720"/>
        <w:jc w:val="both"/>
        <w:rPr>
          <w:rFonts w:ascii="Calibri" w:hAnsi="Calibri" w:cs="Calibri"/>
        </w:rPr>
      </w:pPr>
    </w:p>
    <w:p w14:paraId="1A1EEC4C" w14:textId="580A98ED" w:rsidR="00D848CF" w:rsidRPr="006D133C" w:rsidRDefault="002E7181" w:rsidP="00B76A5D">
      <w:pPr>
        <w:spacing w:line="360" w:lineRule="auto"/>
        <w:jc w:val="both"/>
        <w:rPr>
          <w:rFonts w:ascii="Calibri" w:hAnsi="Calibri" w:cs="Calibri"/>
        </w:rPr>
      </w:pPr>
      <w:r w:rsidRPr="006D133C">
        <w:rPr>
          <w:rFonts w:ascii="Calibri" w:hAnsi="Calibri" w:cs="Calibri"/>
        </w:rPr>
        <w:t>Om deze vraag te kunnen beantwoorden, zijn de volgende deelvragen geformuleerd:</w:t>
      </w:r>
    </w:p>
    <w:p w14:paraId="22B80B88" w14:textId="1012842A" w:rsidR="00C15225" w:rsidRPr="006D133C" w:rsidRDefault="00B16CD4" w:rsidP="00B76A5D">
      <w:pPr>
        <w:pStyle w:val="Lijstalinea"/>
        <w:numPr>
          <w:ilvl w:val="0"/>
          <w:numId w:val="5"/>
        </w:numPr>
        <w:spacing w:line="360" w:lineRule="auto"/>
        <w:jc w:val="both"/>
        <w:rPr>
          <w:rFonts w:ascii="Calibri" w:hAnsi="Calibri" w:cs="Calibri"/>
        </w:rPr>
      </w:pPr>
      <w:r w:rsidRPr="006D133C">
        <w:rPr>
          <w:rFonts w:ascii="Calibri" w:hAnsi="Calibri" w:cs="Calibri"/>
        </w:rPr>
        <w:t xml:space="preserve">Wat zegt de literatuur over factoren die mogelijk een rol spelen bij het veroorzaken van </w:t>
      </w:r>
      <w:r w:rsidR="0083722A" w:rsidRPr="006D133C">
        <w:rPr>
          <w:rFonts w:ascii="Calibri" w:hAnsi="Calibri" w:cs="Calibri"/>
        </w:rPr>
        <w:t xml:space="preserve">voetbalvandalistische </w:t>
      </w:r>
      <w:r w:rsidR="00D40A06" w:rsidRPr="006D133C">
        <w:rPr>
          <w:rFonts w:ascii="Calibri" w:hAnsi="Calibri" w:cs="Calibri"/>
        </w:rPr>
        <w:t>incidenten? ​</w:t>
      </w:r>
    </w:p>
    <w:p w14:paraId="465FC799" w14:textId="77777777" w:rsidR="004027EC" w:rsidRPr="006D133C" w:rsidRDefault="004027EC" w:rsidP="004027EC">
      <w:pPr>
        <w:pStyle w:val="Lijstalinea"/>
        <w:numPr>
          <w:ilvl w:val="0"/>
          <w:numId w:val="5"/>
        </w:numPr>
        <w:spacing w:line="360" w:lineRule="auto"/>
        <w:jc w:val="both"/>
        <w:rPr>
          <w:rFonts w:ascii="Calibri" w:hAnsi="Calibri" w:cs="Calibri"/>
        </w:rPr>
      </w:pPr>
      <w:r w:rsidRPr="006D133C">
        <w:rPr>
          <w:rFonts w:ascii="Calibri" w:hAnsi="Calibri" w:cs="Calibri"/>
        </w:rPr>
        <w:t xml:space="preserve">Welke soorten voetbalvandalistische incidenten vinden plaats door toeschouwers van </w:t>
      </w:r>
      <w:r>
        <w:rPr>
          <w:rFonts w:ascii="Calibri" w:hAnsi="Calibri" w:cs="Calibri"/>
        </w:rPr>
        <w:t>voetbalwedstrijden</w:t>
      </w:r>
      <w:r w:rsidRPr="006D133C">
        <w:rPr>
          <w:rFonts w:ascii="Calibri" w:hAnsi="Calibri" w:cs="Calibri"/>
        </w:rPr>
        <w:t>?</w:t>
      </w:r>
    </w:p>
    <w:p w14:paraId="113870CB" w14:textId="1F668821" w:rsidR="00B16CD4" w:rsidRDefault="00D36B23" w:rsidP="00B76A5D">
      <w:pPr>
        <w:pStyle w:val="Lijstalinea"/>
        <w:numPr>
          <w:ilvl w:val="0"/>
          <w:numId w:val="5"/>
        </w:numPr>
        <w:spacing w:line="360" w:lineRule="auto"/>
        <w:jc w:val="both"/>
        <w:rPr>
          <w:rFonts w:ascii="Calibri" w:hAnsi="Calibri" w:cs="Calibri"/>
        </w:rPr>
      </w:pPr>
      <w:r w:rsidRPr="006D133C">
        <w:rPr>
          <w:rFonts w:ascii="Calibri" w:hAnsi="Calibri" w:cs="Calibri"/>
        </w:rPr>
        <w:t>Welke van de in de literatuur gevonden factoren zijn terug te vinden in de praktijk in de Nederlandse Eredivisie in de afgelopen vijf jaar?</w:t>
      </w:r>
    </w:p>
    <w:p w14:paraId="3B812870" w14:textId="77777777" w:rsidR="00667550" w:rsidRPr="00667550" w:rsidRDefault="00667550" w:rsidP="00667550">
      <w:pPr>
        <w:spacing w:line="360" w:lineRule="auto"/>
        <w:ind w:left="360"/>
        <w:jc w:val="both"/>
        <w:rPr>
          <w:rFonts w:ascii="Calibri" w:hAnsi="Calibri" w:cs="Calibri"/>
        </w:rPr>
      </w:pPr>
    </w:p>
    <w:p w14:paraId="054BAE39" w14:textId="77777777" w:rsidR="00BC0DA8" w:rsidRPr="006D133C" w:rsidRDefault="00BC0DA8" w:rsidP="00BC0DA8">
      <w:pPr>
        <w:pStyle w:val="Kop2"/>
        <w:spacing w:line="360" w:lineRule="auto"/>
        <w:jc w:val="both"/>
        <w:rPr>
          <w:rFonts w:ascii="Calibri" w:hAnsi="Calibri" w:cs="Calibri"/>
          <w:b/>
          <w:color w:val="auto"/>
          <w:sz w:val="32"/>
          <w:lang w:val="nl-NL"/>
        </w:rPr>
      </w:pPr>
      <w:bookmarkStart w:id="4" w:name="_Toc61265114"/>
      <w:r w:rsidRPr="006D133C">
        <w:rPr>
          <w:rFonts w:ascii="Calibri" w:hAnsi="Calibri" w:cs="Calibri"/>
          <w:b/>
          <w:color w:val="auto"/>
          <w:sz w:val="32"/>
          <w:lang w:val="nl-NL"/>
        </w:rPr>
        <w:t>1.3 Wetenschappelijke en maatschappelijke relevantie</w:t>
      </w:r>
      <w:bookmarkEnd w:id="4"/>
    </w:p>
    <w:p w14:paraId="008A9AD1" w14:textId="1E94995A" w:rsidR="009430E2" w:rsidRPr="006D133C" w:rsidRDefault="009430E2" w:rsidP="009430E2">
      <w:pPr>
        <w:spacing w:line="360" w:lineRule="auto"/>
        <w:jc w:val="both"/>
        <w:rPr>
          <w:rFonts w:ascii="Calibri" w:hAnsi="Calibri" w:cs="Calibri"/>
        </w:rPr>
      </w:pPr>
      <w:r w:rsidRPr="006D133C">
        <w:rPr>
          <w:rFonts w:ascii="Calibri" w:hAnsi="Calibri" w:cs="Calibri"/>
        </w:rPr>
        <w:t>In het verleden zijn er verschillende onderzoeken uitgevoerd om de factoren in kaart te brengen die leiden tot geweld door het aanwezige publiek bij sportevenementen (Spaaij, 2014; Russell, 200</w:t>
      </w:r>
      <w:r w:rsidR="00F85977">
        <w:rPr>
          <w:rFonts w:ascii="Calibri" w:hAnsi="Calibri" w:cs="Calibri"/>
        </w:rPr>
        <w:t>3</w:t>
      </w:r>
      <w:r w:rsidRPr="006D133C">
        <w:rPr>
          <w:rFonts w:ascii="Calibri" w:hAnsi="Calibri" w:cs="Calibri"/>
        </w:rPr>
        <w:t xml:space="preserve">). Dankzij deze onderzoeken is er een arsenaal aan factoren achterhaald </w:t>
      </w:r>
      <w:r w:rsidRPr="006D133C">
        <w:rPr>
          <w:rFonts w:ascii="Calibri" w:hAnsi="Calibri" w:cs="Calibri"/>
        </w:rPr>
        <w:lastRenderedPageBreak/>
        <w:t>die leden uit het publiek ertoe zetten om geweld te gebruiken tijdens sport</w:t>
      </w:r>
      <w:r w:rsidR="001C0309" w:rsidRPr="006D133C">
        <w:rPr>
          <w:rFonts w:ascii="Calibri" w:hAnsi="Calibri" w:cs="Calibri"/>
        </w:rPr>
        <w:t>evenementen</w:t>
      </w:r>
      <w:r w:rsidR="00087B65" w:rsidRPr="006D133C">
        <w:rPr>
          <w:rFonts w:ascii="Calibri" w:hAnsi="Calibri" w:cs="Calibri"/>
        </w:rPr>
        <w:t>, waaronder</w:t>
      </w:r>
      <w:r w:rsidR="00847A69">
        <w:rPr>
          <w:rFonts w:ascii="Calibri" w:hAnsi="Calibri" w:cs="Calibri"/>
        </w:rPr>
        <w:t xml:space="preserve"> ook</w:t>
      </w:r>
      <w:r w:rsidR="00087B65" w:rsidRPr="006D133C">
        <w:rPr>
          <w:rFonts w:ascii="Calibri" w:hAnsi="Calibri" w:cs="Calibri"/>
        </w:rPr>
        <w:t xml:space="preserve"> voetbalwedstrijden.</w:t>
      </w:r>
      <w:r w:rsidRPr="006D133C">
        <w:rPr>
          <w:rFonts w:ascii="Calibri" w:hAnsi="Calibri" w:cs="Calibri"/>
        </w:rPr>
        <w:t xml:space="preserve"> </w:t>
      </w:r>
      <w:r w:rsidR="00494978" w:rsidRPr="00BF77CD">
        <w:rPr>
          <w:rFonts w:ascii="Calibri" w:hAnsi="Calibri" w:cs="Calibri"/>
        </w:rPr>
        <w:t>Dit onderzoek zal voor het eerst kijken of deze reeds gevonden factoren een significante invloed hebben op acht verschillende voetbalvandalistische incidenten.</w:t>
      </w:r>
      <w:r w:rsidR="00494978" w:rsidRPr="006D133C">
        <w:rPr>
          <w:rFonts w:ascii="Calibri" w:hAnsi="Calibri" w:cs="Calibri"/>
        </w:rPr>
        <w:t xml:space="preserve"> </w:t>
      </w:r>
      <w:r w:rsidR="003B6DB0">
        <w:rPr>
          <w:rFonts w:ascii="Calibri" w:hAnsi="Calibri" w:cs="Calibri"/>
        </w:rPr>
        <w:t xml:space="preserve">Zo kan er achterhaald worden of de factoren die in het verleden een significante invloed bleken uit te oefenen ook een significantie invloed hebben op </w:t>
      </w:r>
      <w:r w:rsidR="00D946B0">
        <w:rPr>
          <w:rFonts w:ascii="Calibri" w:hAnsi="Calibri" w:cs="Calibri"/>
        </w:rPr>
        <w:t xml:space="preserve">specifieke </w:t>
      </w:r>
      <w:r w:rsidR="003B6DB0">
        <w:rPr>
          <w:rFonts w:ascii="Calibri" w:hAnsi="Calibri" w:cs="Calibri"/>
        </w:rPr>
        <w:t xml:space="preserve">geweldsincidenten. </w:t>
      </w:r>
      <w:r w:rsidRPr="006D133C">
        <w:rPr>
          <w:rFonts w:ascii="Calibri" w:hAnsi="Calibri" w:cs="Calibri"/>
        </w:rPr>
        <w:t>Daarnaast blijk</w:t>
      </w:r>
      <w:r w:rsidR="00050CE2">
        <w:rPr>
          <w:rFonts w:ascii="Calibri" w:hAnsi="Calibri" w:cs="Calibri"/>
        </w:rPr>
        <w:t xml:space="preserve">en </w:t>
      </w:r>
      <w:r w:rsidRPr="006D133C">
        <w:rPr>
          <w:rFonts w:ascii="Calibri" w:hAnsi="Calibri" w:cs="Calibri"/>
        </w:rPr>
        <w:t xml:space="preserve">er tegenstrijdige resultaten gevonden </w:t>
      </w:r>
      <w:r w:rsidR="008611E7">
        <w:rPr>
          <w:rFonts w:ascii="Calibri" w:hAnsi="Calibri" w:cs="Calibri"/>
        </w:rPr>
        <w:t xml:space="preserve">te zijn </w:t>
      </w:r>
      <w:r w:rsidRPr="006D133C">
        <w:rPr>
          <w:rFonts w:ascii="Calibri" w:hAnsi="Calibri" w:cs="Calibri"/>
        </w:rPr>
        <w:t xml:space="preserve">over het feit of </w:t>
      </w:r>
      <w:r w:rsidR="00876F76" w:rsidRPr="006D133C">
        <w:rPr>
          <w:rFonts w:ascii="Calibri" w:hAnsi="Calibri" w:cs="Calibri"/>
        </w:rPr>
        <w:t>een hoge</w:t>
      </w:r>
      <w:r w:rsidRPr="006D133C">
        <w:rPr>
          <w:rFonts w:ascii="Calibri" w:hAnsi="Calibri" w:cs="Calibri"/>
        </w:rPr>
        <w:t xml:space="preserve"> significantie van een voetbalwedstrijd leidt tot meer geweld door het publiek (Russell, 200</w:t>
      </w:r>
      <w:r w:rsidR="00F85977">
        <w:rPr>
          <w:rFonts w:ascii="Calibri" w:hAnsi="Calibri" w:cs="Calibri"/>
        </w:rPr>
        <w:t>3</w:t>
      </w:r>
      <w:r w:rsidRPr="006D133C">
        <w:rPr>
          <w:rFonts w:ascii="Calibri" w:hAnsi="Calibri" w:cs="Calibri"/>
        </w:rPr>
        <w:t>)</w:t>
      </w:r>
      <w:r w:rsidR="008F1F0E">
        <w:rPr>
          <w:rFonts w:ascii="Calibri" w:hAnsi="Calibri" w:cs="Calibri"/>
        </w:rPr>
        <w:t xml:space="preserve">, waardoor deze dimensie </w:t>
      </w:r>
      <w:r w:rsidRPr="006D133C">
        <w:rPr>
          <w:rFonts w:ascii="Calibri" w:hAnsi="Calibri" w:cs="Calibri"/>
        </w:rPr>
        <w:t>een grote rol inne</w:t>
      </w:r>
      <w:r w:rsidR="00FC162A">
        <w:rPr>
          <w:rFonts w:ascii="Calibri" w:hAnsi="Calibri" w:cs="Calibri"/>
        </w:rPr>
        <w:t>emt</w:t>
      </w:r>
      <w:r w:rsidRPr="006D133C">
        <w:rPr>
          <w:rFonts w:ascii="Calibri" w:hAnsi="Calibri" w:cs="Calibri"/>
        </w:rPr>
        <w:t xml:space="preserve"> in dit onderzoek</w:t>
      </w:r>
      <w:r w:rsidR="0028347F">
        <w:rPr>
          <w:rFonts w:ascii="Calibri" w:hAnsi="Calibri" w:cs="Calibri"/>
        </w:rPr>
        <w:t xml:space="preserve"> om</w:t>
      </w:r>
      <w:r w:rsidRPr="006D133C">
        <w:rPr>
          <w:rFonts w:ascii="Calibri" w:hAnsi="Calibri" w:cs="Calibri"/>
        </w:rPr>
        <w:t xml:space="preserve"> de ambiguïteit </w:t>
      </w:r>
      <w:r w:rsidR="00BF1811">
        <w:rPr>
          <w:rFonts w:ascii="Calibri" w:hAnsi="Calibri" w:cs="Calibri"/>
        </w:rPr>
        <w:t>in te perken</w:t>
      </w:r>
      <w:r w:rsidRPr="006D133C">
        <w:rPr>
          <w:rFonts w:ascii="Calibri" w:hAnsi="Calibri" w:cs="Calibri"/>
        </w:rPr>
        <w:t xml:space="preserve">. </w:t>
      </w:r>
      <w:r w:rsidR="00D946B0">
        <w:rPr>
          <w:rFonts w:ascii="Calibri" w:hAnsi="Calibri" w:cs="Calibri"/>
        </w:rPr>
        <w:t xml:space="preserve">De dimensie ‘significantie van een voetbalwedstrijd’ zal gemeten worden aan de hand van </w:t>
      </w:r>
      <w:r w:rsidR="00D40A06">
        <w:rPr>
          <w:rFonts w:ascii="Calibri" w:hAnsi="Calibri" w:cs="Calibri"/>
        </w:rPr>
        <w:t>eerder</w:t>
      </w:r>
      <w:r w:rsidR="00D946B0">
        <w:rPr>
          <w:rFonts w:ascii="Calibri" w:hAnsi="Calibri" w:cs="Calibri"/>
        </w:rPr>
        <w:t xml:space="preserve"> gebruikte factoren</w:t>
      </w:r>
      <w:r w:rsidR="00A32D53">
        <w:rPr>
          <w:rFonts w:ascii="Calibri" w:hAnsi="Calibri" w:cs="Calibri"/>
        </w:rPr>
        <w:t xml:space="preserve"> om te achterhalen welke van deze een significante invloed </w:t>
      </w:r>
      <w:r w:rsidR="00965037">
        <w:rPr>
          <w:rFonts w:ascii="Calibri" w:hAnsi="Calibri" w:cs="Calibri"/>
        </w:rPr>
        <w:t>uitoefent</w:t>
      </w:r>
      <w:r w:rsidR="00A32D53">
        <w:rPr>
          <w:rFonts w:ascii="Calibri" w:hAnsi="Calibri" w:cs="Calibri"/>
        </w:rPr>
        <w:t xml:space="preserve"> op geweld rondom een voetbalwedstrijd. Daarnaast </w:t>
      </w:r>
      <w:r w:rsidR="00F939AC">
        <w:rPr>
          <w:rFonts w:ascii="Calibri" w:hAnsi="Calibri" w:cs="Calibri"/>
        </w:rPr>
        <w:t xml:space="preserve">worden </w:t>
      </w:r>
      <w:r w:rsidR="00A32D53">
        <w:rPr>
          <w:rFonts w:ascii="Calibri" w:hAnsi="Calibri" w:cs="Calibri"/>
        </w:rPr>
        <w:t xml:space="preserve">er twee nieuwe factoren </w:t>
      </w:r>
      <w:r w:rsidR="00F939AC">
        <w:rPr>
          <w:rFonts w:ascii="Calibri" w:hAnsi="Calibri" w:cs="Calibri"/>
        </w:rPr>
        <w:t>onderzocht</w:t>
      </w:r>
      <w:r w:rsidR="00A32D53">
        <w:rPr>
          <w:rFonts w:ascii="Calibri" w:hAnsi="Calibri" w:cs="Calibri"/>
        </w:rPr>
        <w:t xml:space="preserve"> om te kijken of </w:t>
      </w:r>
      <w:r w:rsidR="00F939AC">
        <w:rPr>
          <w:rFonts w:ascii="Calibri" w:hAnsi="Calibri" w:cs="Calibri"/>
        </w:rPr>
        <w:t xml:space="preserve">deze bijdragen aan de significatie van de </w:t>
      </w:r>
      <w:r w:rsidR="00A32D53">
        <w:rPr>
          <w:rFonts w:ascii="Calibri" w:hAnsi="Calibri" w:cs="Calibri"/>
        </w:rPr>
        <w:t>voetbalwedstrijden</w:t>
      </w:r>
      <w:r w:rsidR="006F6438">
        <w:rPr>
          <w:rFonts w:ascii="Calibri" w:hAnsi="Calibri" w:cs="Calibri"/>
        </w:rPr>
        <w:t>; een wedstrijd waarbij twee directe concurrenten, oftewel rivalen</w:t>
      </w:r>
      <w:r w:rsidR="00C63353">
        <w:rPr>
          <w:rFonts w:ascii="Calibri" w:hAnsi="Calibri" w:cs="Calibri"/>
        </w:rPr>
        <w:t>,</w:t>
      </w:r>
      <w:r w:rsidR="006F6438">
        <w:rPr>
          <w:rFonts w:ascii="Calibri" w:hAnsi="Calibri" w:cs="Calibri"/>
        </w:rPr>
        <w:t xml:space="preserve"> tegen elkaar spelen en een wedstrijd waarbij een degradatiekandidaat betrokken is</w:t>
      </w:r>
      <w:r w:rsidR="000410B9">
        <w:rPr>
          <w:rFonts w:ascii="Calibri" w:hAnsi="Calibri" w:cs="Calibri"/>
        </w:rPr>
        <w:t xml:space="preserve">. </w:t>
      </w:r>
      <w:r w:rsidR="00931CEF">
        <w:rPr>
          <w:rFonts w:ascii="Calibri" w:hAnsi="Calibri" w:cs="Calibri"/>
        </w:rPr>
        <w:t xml:space="preserve">Naast de significantie van een voetbalwedstrijd zullen er ook factoren gebruikt worden behorende tot de dimensies ‘aanwezigheid toeschouwers’, ‘context voetbalwedstrijd’ en ‘wedstrijdverloop’. </w:t>
      </w:r>
      <w:r w:rsidR="005F4BD1">
        <w:rPr>
          <w:rFonts w:ascii="Calibri" w:hAnsi="Calibri" w:cs="Calibri"/>
        </w:rPr>
        <w:t xml:space="preserve">Het wedstrijdverloop zal in dit onderzoek </w:t>
      </w:r>
      <w:r w:rsidR="00C042D8">
        <w:rPr>
          <w:rFonts w:ascii="Calibri" w:hAnsi="Calibri" w:cs="Calibri"/>
        </w:rPr>
        <w:t xml:space="preserve">voor het eerst </w:t>
      </w:r>
      <w:r w:rsidR="005F4BD1">
        <w:rPr>
          <w:rFonts w:ascii="Calibri" w:hAnsi="Calibri" w:cs="Calibri"/>
        </w:rPr>
        <w:t xml:space="preserve">gemeten worden aan de hand van het aantal gele kaarten, aantal rode kaarten, aantal overtredingen en aantal doelpunten tijdens een wedstrijd. </w:t>
      </w:r>
      <w:r w:rsidR="008D23C3">
        <w:rPr>
          <w:rFonts w:ascii="Calibri" w:hAnsi="Calibri" w:cs="Calibri"/>
        </w:rPr>
        <w:t>Het geweld door toeschouwers kan volgens Spaaij (2014) beter verklaard worden door een dynamische wisselwerking tussen verschillende factore</w:t>
      </w:r>
      <w:r w:rsidR="00E81BE8">
        <w:rPr>
          <w:rFonts w:ascii="Calibri" w:hAnsi="Calibri" w:cs="Calibri"/>
        </w:rPr>
        <w:t>n</w:t>
      </w:r>
      <w:r w:rsidR="007F4837">
        <w:rPr>
          <w:rFonts w:ascii="Calibri" w:hAnsi="Calibri" w:cs="Calibri"/>
        </w:rPr>
        <w:t>. I</w:t>
      </w:r>
      <w:r w:rsidR="007D150A">
        <w:rPr>
          <w:rFonts w:ascii="Calibri" w:hAnsi="Calibri" w:cs="Calibri"/>
        </w:rPr>
        <w:t xml:space="preserve">n dit onderzoek </w:t>
      </w:r>
      <w:r w:rsidR="007F4837">
        <w:rPr>
          <w:rFonts w:ascii="Calibri" w:hAnsi="Calibri" w:cs="Calibri"/>
        </w:rPr>
        <w:t xml:space="preserve">is </w:t>
      </w:r>
      <w:r w:rsidR="007D150A">
        <w:rPr>
          <w:rFonts w:ascii="Calibri" w:hAnsi="Calibri" w:cs="Calibri"/>
        </w:rPr>
        <w:t xml:space="preserve">voor het eerst gekeken naar de dynamische wisselwerking </w:t>
      </w:r>
      <w:r w:rsidR="002B2BD4">
        <w:rPr>
          <w:rFonts w:ascii="Calibri" w:hAnsi="Calibri" w:cs="Calibri"/>
        </w:rPr>
        <w:t>tussen</w:t>
      </w:r>
      <w:r w:rsidR="007D150A">
        <w:rPr>
          <w:rFonts w:ascii="Calibri" w:hAnsi="Calibri" w:cs="Calibri"/>
        </w:rPr>
        <w:t xml:space="preserve"> </w:t>
      </w:r>
      <w:r w:rsidR="00A51A55">
        <w:rPr>
          <w:rFonts w:ascii="Calibri" w:hAnsi="Calibri" w:cs="Calibri"/>
        </w:rPr>
        <w:t xml:space="preserve">de </w:t>
      </w:r>
      <w:r w:rsidR="00F939AC">
        <w:rPr>
          <w:rFonts w:ascii="Calibri" w:hAnsi="Calibri" w:cs="Calibri"/>
        </w:rPr>
        <w:t xml:space="preserve">verschillende </w:t>
      </w:r>
      <w:r w:rsidR="00A51A55">
        <w:rPr>
          <w:rFonts w:ascii="Calibri" w:hAnsi="Calibri" w:cs="Calibri"/>
        </w:rPr>
        <w:t>dimensies.</w:t>
      </w:r>
      <w:r w:rsidR="007D150A">
        <w:rPr>
          <w:rFonts w:ascii="Calibri" w:hAnsi="Calibri" w:cs="Calibri"/>
        </w:rPr>
        <w:t xml:space="preserve">  </w:t>
      </w:r>
    </w:p>
    <w:p w14:paraId="7CCE59DE" w14:textId="785592F7" w:rsidR="009430E2" w:rsidRPr="006D133C" w:rsidRDefault="009430E2" w:rsidP="00BE0618">
      <w:pPr>
        <w:spacing w:line="360" w:lineRule="auto"/>
        <w:ind w:firstLine="720"/>
        <w:jc w:val="both"/>
        <w:rPr>
          <w:rFonts w:ascii="Calibri" w:hAnsi="Calibri" w:cs="Calibri"/>
        </w:rPr>
      </w:pPr>
      <w:r w:rsidRPr="006D133C">
        <w:rPr>
          <w:rFonts w:ascii="Calibri" w:hAnsi="Calibri" w:cs="Calibri"/>
        </w:rPr>
        <w:t xml:space="preserve">Vervolgens zal dit onderzoek in de Eredivisie in Nederland worden uitgevoerd. Doordat er internationale verschillen bestaan in de factoren die leiden tot geweld door </w:t>
      </w:r>
      <w:r w:rsidR="00D65E0E">
        <w:rPr>
          <w:rFonts w:ascii="Calibri" w:hAnsi="Calibri" w:cs="Calibri"/>
        </w:rPr>
        <w:t xml:space="preserve">het </w:t>
      </w:r>
      <w:r w:rsidRPr="006D133C">
        <w:rPr>
          <w:rFonts w:ascii="Calibri" w:hAnsi="Calibri" w:cs="Calibri"/>
        </w:rPr>
        <w:t xml:space="preserve">publiek bij een sportevenement is het van belang om een soortgelijk onderzoek ook in </w:t>
      </w:r>
      <w:r w:rsidR="003017EE">
        <w:rPr>
          <w:rFonts w:ascii="Calibri" w:hAnsi="Calibri" w:cs="Calibri"/>
        </w:rPr>
        <w:t xml:space="preserve">de </w:t>
      </w:r>
      <w:r w:rsidRPr="006D133C">
        <w:rPr>
          <w:rFonts w:ascii="Calibri" w:hAnsi="Calibri" w:cs="Calibri"/>
        </w:rPr>
        <w:t>Nederland</w:t>
      </w:r>
      <w:r w:rsidR="003017EE">
        <w:rPr>
          <w:rFonts w:ascii="Calibri" w:hAnsi="Calibri" w:cs="Calibri"/>
        </w:rPr>
        <w:t>se Eredivisie</w:t>
      </w:r>
      <w:r w:rsidRPr="006D133C">
        <w:rPr>
          <w:rFonts w:ascii="Calibri" w:hAnsi="Calibri" w:cs="Calibri"/>
        </w:rPr>
        <w:t xml:space="preserve"> uit te voeren (Roberts &amp; Benjamin, 2000; Roadburg, 1980). </w:t>
      </w:r>
      <w:r w:rsidR="000A1192">
        <w:rPr>
          <w:rFonts w:ascii="Calibri" w:hAnsi="Calibri" w:cs="Calibri"/>
        </w:rPr>
        <w:t xml:space="preserve">In totaal zijn er </w:t>
      </w:r>
      <w:r w:rsidR="003C73DA">
        <w:rPr>
          <w:rFonts w:ascii="Calibri" w:hAnsi="Calibri" w:cs="Calibri"/>
        </w:rPr>
        <w:t xml:space="preserve">slechts </w:t>
      </w:r>
      <w:r w:rsidR="000A1192">
        <w:rPr>
          <w:rFonts w:ascii="Calibri" w:hAnsi="Calibri" w:cs="Calibri"/>
        </w:rPr>
        <w:t>twee onderzoeken in Nederland uitgevoerd</w:t>
      </w:r>
      <w:r w:rsidR="00153923">
        <w:rPr>
          <w:rFonts w:ascii="Calibri" w:hAnsi="Calibri" w:cs="Calibri"/>
        </w:rPr>
        <w:t xml:space="preserve"> naar oorzaken van voetbalvandalis</w:t>
      </w:r>
      <w:r w:rsidR="002A2962">
        <w:rPr>
          <w:rFonts w:ascii="Calibri" w:hAnsi="Calibri" w:cs="Calibri"/>
        </w:rPr>
        <w:t>me</w:t>
      </w:r>
      <w:r w:rsidR="00F939AC">
        <w:rPr>
          <w:rFonts w:ascii="Calibri" w:hAnsi="Calibri" w:cs="Calibri"/>
        </w:rPr>
        <w:t xml:space="preserve">. Dit </w:t>
      </w:r>
      <w:r w:rsidR="000A1192">
        <w:rPr>
          <w:rFonts w:ascii="Calibri" w:hAnsi="Calibri" w:cs="Calibri"/>
        </w:rPr>
        <w:t xml:space="preserve">onderzoek </w:t>
      </w:r>
      <w:r w:rsidR="00F939AC">
        <w:rPr>
          <w:rFonts w:ascii="Calibri" w:hAnsi="Calibri" w:cs="Calibri"/>
        </w:rPr>
        <w:t xml:space="preserve">is </w:t>
      </w:r>
      <w:r w:rsidR="00F413C8">
        <w:rPr>
          <w:rFonts w:ascii="Calibri" w:hAnsi="Calibri" w:cs="Calibri"/>
        </w:rPr>
        <w:t xml:space="preserve">daarom </w:t>
      </w:r>
      <w:r w:rsidR="006747D3">
        <w:rPr>
          <w:rFonts w:ascii="Calibri" w:hAnsi="Calibri" w:cs="Calibri"/>
        </w:rPr>
        <w:t>waardevol</w:t>
      </w:r>
      <w:r w:rsidR="000A1192">
        <w:rPr>
          <w:rFonts w:ascii="Calibri" w:hAnsi="Calibri" w:cs="Calibri"/>
        </w:rPr>
        <w:t xml:space="preserve"> </w:t>
      </w:r>
      <w:r w:rsidR="00FA0117">
        <w:rPr>
          <w:rFonts w:ascii="Calibri" w:hAnsi="Calibri" w:cs="Calibri"/>
        </w:rPr>
        <w:t>voor de Nederlandse voetbalwereld</w:t>
      </w:r>
      <w:r w:rsidR="006747D3">
        <w:rPr>
          <w:rFonts w:ascii="Calibri" w:hAnsi="Calibri" w:cs="Calibri"/>
        </w:rPr>
        <w:t>, omdat het een bijdrage zal leveren aan de wetenschappelijke kennis over welke factoren leiden tot voetbalvandalistische incidenten</w:t>
      </w:r>
      <w:r w:rsidR="00E41FEF">
        <w:rPr>
          <w:rFonts w:ascii="Calibri" w:hAnsi="Calibri" w:cs="Calibri"/>
        </w:rPr>
        <w:t xml:space="preserve">. </w:t>
      </w:r>
      <w:r w:rsidRPr="006D133C">
        <w:rPr>
          <w:rFonts w:ascii="Calibri" w:hAnsi="Calibri" w:cs="Calibri"/>
        </w:rPr>
        <w:t xml:space="preserve">Daarnaast zijn </w:t>
      </w:r>
      <w:r w:rsidR="00322B9A">
        <w:rPr>
          <w:rFonts w:ascii="Calibri" w:hAnsi="Calibri" w:cs="Calibri"/>
        </w:rPr>
        <w:t>de</w:t>
      </w:r>
      <w:r w:rsidRPr="006D133C">
        <w:rPr>
          <w:rFonts w:ascii="Calibri" w:hAnsi="Calibri" w:cs="Calibri"/>
        </w:rPr>
        <w:t xml:space="preserve"> gevonden onderzoeken gedateerd</w:t>
      </w:r>
      <w:r w:rsidR="005659FA">
        <w:rPr>
          <w:rFonts w:ascii="Calibri" w:hAnsi="Calibri" w:cs="Calibri"/>
        </w:rPr>
        <w:t xml:space="preserve"> en is </w:t>
      </w:r>
      <w:r w:rsidRPr="006D133C">
        <w:rPr>
          <w:rFonts w:ascii="Calibri" w:hAnsi="Calibri" w:cs="Calibri"/>
        </w:rPr>
        <w:t xml:space="preserve">het van belang om </w:t>
      </w:r>
      <w:r w:rsidR="00D4317A" w:rsidRPr="006D133C">
        <w:rPr>
          <w:rFonts w:ascii="Calibri" w:hAnsi="Calibri" w:cs="Calibri"/>
        </w:rPr>
        <w:t xml:space="preserve">zo </w:t>
      </w:r>
      <w:r w:rsidRPr="006D133C">
        <w:rPr>
          <w:rFonts w:ascii="Calibri" w:hAnsi="Calibri" w:cs="Calibri"/>
        </w:rPr>
        <w:t xml:space="preserve">een onderzoek na jaren weer uit te voeren om de gegevens up-to-date te </w:t>
      </w:r>
      <w:r w:rsidR="0029182F">
        <w:rPr>
          <w:rFonts w:ascii="Calibri" w:hAnsi="Calibri" w:cs="Calibri"/>
        </w:rPr>
        <w:t>brengen.</w:t>
      </w:r>
      <w:r w:rsidR="00E51C9F">
        <w:rPr>
          <w:rFonts w:ascii="Calibri" w:hAnsi="Calibri" w:cs="Calibri"/>
        </w:rPr>
        <w:t xml:space="preserve"> Zo zal er vastgesteld kunnen worden of de reeds gevonden </w:t>
      </w:r>
      <w:r w:rsidR="00E51C9F">
        <w:rPr>
          <w:rFonts w:ascii="Calibri" w:hAnsi="Calibri" w:cs="Calibri"/>
        </w:rPr>
        <w:lastRenderedPageBreak/>
        <w:t xml:space="preserve">factoren nog steeds een significantie invloed hebben op geweld door het publiek of dat </w:t>
      </w:r>
      <w:r w:rsidR="00927BA8">
        <w:rPr>
          <w:rFonts w:ascii="Calibri" w:hAnsi="Calibri" w:cs="Calibri"/>
        </w:rPr>
        <w:t>er in de toekomst gekeken moet worden of</w:t>
      </w:r>
      <w:r w:rsidR="00E51C9F">
        <w:rPr>
          <w:rFonts w:ascii="Calibri" w:hAnsi="Calibri" w:cs="Calibri"/>
        </w:rPr>
        <w:t xml:space="preserve"> andere factoren een </w:t>
      </w:r>
      <w:r w:rsidR="00E44FAC">
        <w:rPr>
          <w:rFonts w:ascii="Calibri" w:hAnsi="Calibri" w:cs="Calibri"/>
        </w:rPr>
        <w:t xml:space="preserve">significante </w:t>
      </w:r>
      <w:r w:rsidR="00E51C9F">
        <w:rPr>
          <w:rFonts w:ascii="Calibri" w:hAnsi="Calibri" w:cs="Calibri"/>
        </w:rPr>
        <w:t>bijdrage leveren.</w:t>
      </w:r>
    </w:p>
    <w:p w14:paraId="585FAFE9" w14:textId="7DFD1AEE" w:rsidR="00B35428" w:rsidRPr="006D133C" w:rsidRDefault="00BC0DA8" w:rsidP="00F54284">
      <w:pPr>
        <w:spacing w:line="360" w:lineRule="auto"/>
        <w:ind w:firstLine="720"/>
        <w:jc w:val="both"/>
        <w:rPr>
          <w:rFonts w:ascii="Calibri" w:hAnsi="Calibri" w:cs="Calibri"/>
        </w:rPr>
      </w:pPr>
      <w:r w:rsidRPr="006D133C">
        <w:rPr>
          <w:rFonts w:ascii="Calibri" w:hAnsi="Calibri" w:cs="Calibri"/>
        </w:rPr>
        <w:t xml:space="preserve">Naast het feit dat dit onderzoek wetenschappelijk relevant is, is het ook maatschappelijk relevant. </w:t>
      </w:r>
      <w:r w:rsidR="00401282">
        <w:rPr>
          <w:rFonts w:ascii="Calibri" w:hAnsi="Calibri" w:cs="Calibri"/>
        </w:rPr>
        <w:t xml:space="preserve">Dit </w:t>
      </w:r>
      <w:r w:rsidR="00805D4B">
        <w:rPr>
          <w:rFonts w:ascii="Calibri" w:hAnsi="Calibri" w:cs="Calibri"/>
        </w:rPr>
        <w:t xml:space="preserve">onderzoek </w:t>
      </w:r>
      <w:r w:rsidR="005F7EBD">
        <w:rPr>
          <w:rFonts w:ascii="Calibri" w:hAnsi="Calibri" w:cs="Calibri"/>
        </w:rPr>
        <w:t xml:space="preserve">zal </w:t>
      </w:r>
      <w:r w:rsidR="00805D4B">
        <w:rPr>
          <w:rFonts w:ascii="Calibri" w:hAnsi="Calibri" w:cs="Calibri"/>
        </w:rPr>
        <w:t xml:space="preserve">een bijdrage leveren aan een betrouwbaardere </w:t>
      </w:r>
      <w:r w:rsidR="00836712">
        <w:rPr>
          <w:rFonts w:ascii="Calibri" w:hAnsi="Calibri" w:cs="Calibri"/>
        </w:rPr>
        <w:t xml:space="preserve">en gedetailleerdere </w:t>
      </w:r>
      <w:r w:rsidR="003A4B46">
        <w:rPr>
          <w:rFonts w:ascii="Calibri" w:hAnsi="Calibri" w:cs="Calibri"/>
        </w:rPr>
        <w:t xml:space="preserve">risicoanalyse </w:t>
      </w:r>
      <w:r w:rsidR="002D250A">
        <w:rPr>
          <w:rFonts w:ascii="Calibri" w:hAnsi="Calibri" w:cs="Calibri"/>
        </w:rPr>
        <w:t xml:space="preserve">die de Nederlandse politie </w:t>
      </w:r>
      <w:r w:rsidR="00174519">
        <w:rPr>
          <w:rFonts w:ascii="Calibri" w:hAnsi="Calibri" w:cs="Calibri"/>
        </w:rPr>
        <w:t xml:space="preserve">al jaren </w:t>
      </w:r>
      <w:r w:rsidR="003A4B46">
        <w:rPr>
          <w:rFonts w:ascii="Calibri" w:hAnsi="Calibri" w:cs="Calibri"/>
        </w:rPr>
        <w:t>voor</w:t>
      </w:r>
      <w:r w:rsidR="00C5051E">
        <w:rPr>
          <w:rFonts w:ascii="Calibri" w:hAnsi="Calibri" w:cs="Calibri"/>
        </w:rPr>
        <w:t>afgaand</w:t>
      </w:r>
      <w:r w:rsidR="00B63147">
        <w:rPr>
          <w:rFonts w:ascii="Calibri" w:hAnsi="Calibri" w:cs="Calibri"/>
        </w:rPr>
        <w:t xml:space="preserve"> aan</w:t>
      </w:r>
      <w:r w:rsidR="003A4B46">
        <w:rPr>
          <w:rFonts w:ascii="Calibri" w:hAnsi="Calibri" w:cs="Calibri"/>
        </w:rPr>
        <w:t xml:space="preserve"> een voetbalwedstrijd</w:t>
      </w:r>
      <w:r w:rsidR="0051189A">
        <w:rPr>
          <w:rFonts w:ascii="Calibri" w:hAnsi="Calibri" w:cs="Calibri"/>
        </w:rPr>
        <w:t xml:space="preserve"> opstelt</w:t>
      </w:r>
      <w:r w:rsidR="003A391B">
        <w:rPr>
          <w:rFonts w:ascii="Calibri" w:hAnsi="Calibri" w:cs="Calibri"/>
        </w:rPr>
        <w:t xml:space="preserve"> (Politie, 2016)</w:t>
      </w:r>
      <w:r w:rsidR="003A4B46">
        <w:rPr>
          <w:rFonts w:ascii="Calibri" w:hAnsi="Calibri" w:cs="Calibri"/>
        </w:rPr>
        <w:t xml:space="preserve">. </w:t>
      </w:r>
      <w:r w:rsidR="000121E5">
        <w:rPr>
          <w:rFonts w:ascii="Calibri" w:hAnsi="Calibri" w:cs="Calibri"/>
        </w:rPr>
        <w:t>Bij deze analyse</w:t>
      </w:r>
      <w:r w:rsidR="00B35428" w:rsidRPr="006D133C">
        <w:rPr>
          <w:rFonts w:ascii="Calibri" w:hAnsi="Calibri" w:cs="Calibri"/>
        </w:rPr>
        <w:t xml:space="preserve"> blijkt de politie al minstens tien jaar dezelfde factoren te gebruiken</w:t>
      </w:r>
      <w:r w:rsidR="009F3EB3">
        <w:rPr>
          <w:rFonts w:ascii="Calibri" w:hAnsi="Calibri" w:cs="Calibri"/>
        </w:rPr>
        <w:t xml:space="preserve"> waaronder </w:t>
      </w:r>
      <w:r w:rsidR="00CA0672">
        <w:rPr>
          <w:rFonts w:ascii="Calibri" w:hAnsi="Calibri" w:cs="Calibri"/>
        </w:rPr>
        <w:t xml:space="preserve">het </w:t>
      </w:r>
      <w:r w:rsidR="009F3EB3" w:rsidRPr="007E6B41">
        <w:t xml:space="preserve">tijdstip van de wedstrijd, </w:t>
      </w:r>
      <w:r w:rsidR="009657DB">
        <w:t xml:space="preserve">een </w:t>
      </w:r>
      <w:r w:rsidR="009F3EB3" w:rsidRPr="007E6B41">
        <w:t>derby en een internationale</w:t>
      </w:r>
      <w:r w:rsidR="001B4DD3">
        <w:t xml:space="preserve"> </w:t>
      </w:r>
      <w:r w:rsidR="007C2317">
        <w:t>competitie</w:t>
      </w:r>
      <w:r w:rsidR="001B4DD3">
        <w:t>wedstrijd</w:t>
      </w:r>
      <w:r w:rsidR="009F3EB3" w:rsidRPr="007E6B41">
        <w:t xml:space="preserve"> </w:t>
      </w:r>
      <w:r w:rsidR="00B35428" w:rsidRPr="006D133C">
        <w:rPr>
          <w:rFonts w:ascii="Calibri" w:hAnsi="Calibri" w:cs="Calibri"/>
        </w:rPr>
        <w:t xml:space="preserve">(Politie, 2011). Het is </w:t>
      </w:r>
      <w:r w:rsidR="00AB4DBF">
        <w:rPr>
          <w:rFonts w:ascii="Calibri" w:hAnsi="Calibri" w:cs="Calibri"/>
        </w:rPr>
        <w:t xml:space="preserve">daarom </w:t>
      </w:r>
      <w:r w:rsidR="00B35428" w:rsidRPr="006D133C">
        <w:rPr>
          <w:rFonts w:ascii="Calibri" w:hAnsi="Calibri" w:cs="Calibri"/>
        </w:rPr>
        <w:t xml:space="preserve">van </w:t>
      </w:r>
      <w:r w:rsidR="00AB4DBF">
        <w:rPr>
          <w:rFonts w:ascii="Calibri" w:hAnsi="Calibri" w:cs="Calibri"/>
        </w:rPr>
        <w:t>waarde</w:t>
      </w:r>
      <w:r w:rsidR="00B35428" w:rsidRPr="006D133C">
        <w:rPr>
          <w:rFonts w:ascii="Calibri" w:hAnsi="Calibri" w:cs="Calibri"/>
        </w:rPr>
        <w:t xml:space="preserve"> om te </w:t>
      </w:r>
      <w:r w:rsidR="00DE6F50">
        <w:rPr>
          <w:rFonts w:ascii="Calibri" w:hAnsi="Calibri" w:cs="Calibri"/>
        </w:rPr>
        <w:t>onderzoeken</w:t>
      </w:r>
      <w:r w:rsidR="00B35428" w:rsidRPr="006D133C">
        <w:rPr>
          <w:rFonts w:ascii="Calibri" w:hAnsi="Calibri" w:cs="Calibri"/>
        </w:rPr>
        <w:t xml:space="preserve"> of deze factoren nog </w:t>
      </w:r>
      <w:r w:rsidR="0096217B">
        <w:rPr>
          <w:rFonts w:ascii="Calibri" w:hAnsi="Calibri" w:cs="Calibri"/>
        </w:rPr>
        <w:t>steeds</w:t>
      </w:r>
      <w:r w:rsidR="00B35428" w:rsidRPr="006D133C">
        <w:rPr>
          <w:rFonts w:ascii="Calibri" w:hAnsi="Calibri" w:cs="Calibri"/>
        </w:rPr>
        <w:t xml:space="preserve"> een significante rol spelen bij het veroorzaken van </w:t>
      </w:r>
      <w:r w:rsidR="005D5EED" w:rsidRPr="006D133C">
        <w:rPr>
          <w:rFonts w:ascii="Calibri" w:hAnsi="Calibri" w:cs="Calibri"/>
        </w:rPr>
        <w:t>verschillende voetbalvandalistische incidenten in Nederland</w:t>
      </w:r>
      <w:r w:rsidR="00B35428" w:rsidRPr="006D133C">
        <w:rPr>
          <w:rFonts w:ascii="Calibri" w:hAnsi="Calibri" w:cs="Calibri"/>
        </w:rPr>
        <w:t xml:space="preserve"> en of misschien andere factoren </w:t>
      </w:r>
      <w:r w:rsidR="00CA7817" w:rsidRPr="006D133C">
        <w:rPr>
          <w:rFonts w:ascii="Calibri" w:hAnsi="Calibri" w:cs="Calibri"/>
        </w:rPr>
        <w:t xml:space="preserve">in de toekomst </w:t>
      </w:r>
      <w:r w:rsidR="00B35428" w:rsidRPr="006D133C">
        <w:rPr>
          <w:rFonts w:ascii="Calibri" w:hAnsi="Calibri" w:cs="Calibri"/>
        </w:rPr>
        <w:t xml:space="preserve">meer aandacht verdienen. Daarnaast blijkt uit cijfers dat het aantal incidenten in de afgelopen vijf jaar niet </w:t>
      </w:r>
      <w:r w:rsidR="002B25CA" w:rsidRPr="006D133C">
        <w:rPr>
          <w:rFonts w:ascii="Calibri" w:hAnsi="Calibri" w:cs="Calibri"/>
        </w:rPr>
        <w:t xml:space="preserve">is </w:t>
      </w:r>
      <w:r w:rsidR="00B35428" w:rsidRPr="006D133C">
        <w:rPr>
          <w:rFonts w:ascii="Calibri" w:hAnsi="Calibri" w:cs="Calibri"/>
        </w:rPr>
        <w:t xml:space="preserve">afgenomen (Politie, 2019). In het voetbalseizoen 2016/2017 </w:t>
      </w:r>
      <w:r w:rsidR="00903B35">
        <w:rPr>
          <w:rFonts w:ascii="Calibri" w:hAnsi="Calibri" w:cs="Calibri"/>
        </w:rPr>
        <w:t>werd er</w:t>
      </w:r>
      <w:r w:rsidR="00903B35" w:rsidRPr="006D133C">
        <w:rPr>
          <w:rFonts w:ascii="Calibri" w:hAnsi="Calibri" w:cs="Calibri"/>
        </w:rPr>
        <w:t xml:space="preserve"> </w:t>
      </w:r>
      <w:r w:rsidR="00903B35">
        <w:rPr>
          <w:rFonts w:ascii="Calibri" w:hAnsi="Calibri" w:cs="Calibri"/>
        </w:rPr>
        <w:t>meer vuurwerk afgestoken</w:t>
      </w:r>
      <w:r w:rsidR="00B35428" w:rsidRPr="006D133C">
        <w:rPr>
          <w:rFonts w:ascii="Calibri" w:hAnsi="Calibri" w:cs="Calibri"/>
        </w:rPr>
        <w:t xml:space="preserve"> zonder dat daar de precieze reden voor is achterhaald. Er valt dus nog winst te behalen bij het achterhalen van welke factoren nu precies leiden tot het plaatsvinden van bepaalde geweldsincidenten in Nederland. De risicoanalyse voorafgaand aan een wedstrijd kan </w:t>
      </w:r>
      <w:r w:rsidR="00023451">
        <w:rPr>
          <w:rFonts w:ascii="Calibri" w:hAnsi="Calibri" w:cs="Calibri"/>
        </w:rPr>
        <w:t>hierdoor</w:t>
      </w:r>
      <w:r w:rsidR="004F6A00">
        <w:rPr>
          <w:rFonts w:ascii="Calibri" w:hAnsi="Calibri" w:cs="Calibri"/>
        </w:rPr>
        <w:t xml:space="preserve"> </w:t>
      </w:r>
      <w:r w:rsidR="00B35428" w:rsidRPr="006D133C">
        <w:rPr>
          <w:rFonts w:ascii="Calibri" w:hAnsi="Calibri" w:cs="Calibri"/>
        </w:rPr>
        <w:t>gedetailleerder van aard zijn, zodat de incidenten efficiënter en effectiever aangepakt kunnen worden</w:t>
      </w:r>
      <w:r w:rsidR="00B05AED">
        <w:rPr>
          <w:rFonts w:ascii="Calibri" w:hAnsi="Calibri" w:cs="Calibri"/>
        </w:rPr>
        <w:t xml:space="preserve">. </w:t>
      </w:r>
      <w:r w:rsidR="00FA52CA">
        <w:rPr>
          <w:rFonts w:ascii="Calibri" w:hAnsi="Calibri" w:cs="Calibri"/>
        </w:rPr>
        <w:t xml:space="preserve">De factoren </w:t>
      </w:r>
      <w:r w:rsidR="00544BB7">
        <w:rPr>
          <w:rFonts w:ascii="Calibri" w:hAnsi="Calibri" w:cs="Calibri"/>
        </w:rPr>
        <w:t xml:space="preserve">in dit onderzoek </w:t>
      </w:r>
      <w:r w:rsidR="00FA52CA">
        <w:rPr>
          <w:rFonts w:ascii="Calibri" w:hAnsi="Calibri" w:cs="Calibri"/>
        </w:rPr>
        <w:t xml:space="preserve">zijn zo gekozen dat deze, </w:t>
      </w:r>
      <w:r w:rsidR="004F6A00">
        <w:rPr>
          <w:rFonts w:ascii="Calibri" w:hAnsi="Calibri" w:cs="Calibri"/>
        </w:rPr>
        <w:t>uit</w:t>
      </w:r>
      <w:r w:rsidR="00FA52CA">
        <w:rPr>
          <w:rFonts w:ascii="Calibri" w:hAnsi="Calibri" w:cs="Calibri"/>
        </w:rPr>
        <w:t>gezonderd van het wedstrijdverloop, voorafgaand aan een wedstrijd bekend zijn</w:t>
      </w:r>
      <w:r w:rsidR="00043E0B">
        <w:rPr>
          <w:rFonts w:ascii="Calibri" w:hAnsi="Calibri" w:cs="Calibri"/>
        </w:rPr>
        <w:t>, waardoor de politie zich zo optimaal mogelijk kan voorbereiden op de incidenten</w:t>
      </w:r>
      <w:r w:rsidR="00FA52CA">
        <w:rPr>
          <w:rFonts w:ascii="Calibri" w:hAnsi="Calibri" w:cs="Calibri"/>
        </w:rPr>
        <w:t>.</w:t>
      </w:r>
    </w:p>
    <w:p w14:paraId="17742B3E" w14:textId="6B2BED05" w:rsidR="00796465" w:rsidRPr="006D133C" w:rsidRDefault="00505EAB" w:rsidP="00796465">
      <w:pPr>
        <w:spacing w:line="360" w:lineRule="auto"/>
        <w:ind w:firstLine="720"/>
        <w:jc w:val="both"/>
        <w:rPr>
          <w:rFonts w:ascii="Calibri" w:hAnsi="Calibri" w:cs="Calibri"/>
        </w:rPr>
      </w:pPr>
      <w:r>
        <w:rPr>
          <w:rFonts w:ascii="Calibri" w:hAnsi="Calibri" w:cs="Calibri"/>
        </w:rPr>
        <w:t>Ook</w:t>
      </w:r>
      <w:r w:rsidRPr="006D133C">
        <w:rPr>
          <w:rFonts w:ascii="Calibri" w:hAnsi="Calibri" w:cs="Calibri"/>
        </w:rPr>
        <w:t xml:space="preserve"> </w:t>
      </w:r>
      <w:r w:rsidR="00270EE5" w:rsidRPr="006D133C">
        <w:rPr>
          <w:rFonts w:ascii="Calibri" w:hAnsi="Calibri" w:cs="Calibri"/>
        </w:rPr>
        <w:t xml:space="preserve">kan </w:t>
      </w:r>
      <w:r w:rsidR="00CC15E0" w:rsidRPr="006D133C">
        <w:rPr>
          <w:rFonts w:ascii="Calibri" w:hAnsi="Calibri" w:cs="Calibri"/>
        </w:rPr>
        <w:t xml:space="preserve">de </w:t>
      </w:r>
      <w:r w:rsidR="00C96CF2" w:rsidRPr="006D133C">
        <w:rPr>
          <w:rFonts w:ascii="Calibri" w:hAnsi="Calibri" w:cs="Calibri"/>
        </w:rPr>
        <w:t xml:space="preserve">Nederlandse </w:t>
      </w:r>
      <w:r w:rsidR="00CC15E0" w:rsidRPr="006D133C">
        <w:rPr>
          <w:rFonts w:ascii="Calibri" w:hAnsi="Calibri" w:cs="Calibri"/>
        </w:rPr>
        <w:t xml:space="preserve">politie </w:t>
      </w:r>
      <w:r w:rsidR="002045A2" w:rsidRPr="006D133C">
        <w:rPr>
          <w:rFonts w:ascii="Calibri" w:hAnsi="Calibri" w:cs="Calibri"/>
        </w:rPr>
        <w:t>o</w:t>
      </w:r>
      <w:r w:rsidR="00BC0DA8" w:rsidRPr="006D133C">
        <w:rPr>
          <w:rFonts w:ascii="Calibri" w:hAnsi="Calibri" w:cs="Calibri"/>
        </w:rPr>
        <w:t xml:space="preserve">p basis van </w:t>
      </w:r>
      <w:r w:rsidR="00D802C4" w:rsidRPr="006D133C">
        <w:rPr>
          <w:rFonts w:ascii="Calibri" w:hAnsi="Calibri" w:cs="Calibri"/>
        </w:rPr>
        <w:t>een betrouwbaardere</w:t>
      </w:r>
      <w:r w:rsidR="00BC0DA8" w:rsidRPr="006D133C">
        <w:rPr>
          <w:rFonts w:ascii="Calibri" w:hAnsi="Calibri" w:cs="Calibri"/>
        </w:rPr>
        <w:t xml:space="preserve"> analyse een betere inschatting maken van de veiligheidsrisico</w:t>
      </w:r>
      <w:r w:rsidR="00017D73">
        <w:rPr>
          <w:rFonts w:ascii="Calibri" w:hAnsi="Calibri" w:cs="Calibri"/>
        </w:rPr>
        <w:t>’</w:t>
      </w:r>
      <w:r w:rsidR="00BC0DA8" w:rsidRPr="006D133C">
        <w:rPr>
          <w:rFonts w:ascii="Calibri" w:hAnsi="Calibri" w:cs="Calibri"/>
        </w:rPr>
        <w:t xml:space="preserve">s </w:t>
      </w:r>
      <w:r w:rsidR="00017D73">
        <w:rPr>
          <w:rFonts w:ascii="Calibri" w:hAnsi="Calibri" w:cs="Calibri"/>
        </w:rPr>
        <w:t xml:space="preserve">tijdens een voetbalwedstrijd </w:t>
      </w:r>
      <w:r w:rsidR="00BC0DA8" w:rsidRPr="006D133C">
        <w:rPr>
          <w:rFonts w:ascii="Calibri" w:hAnsi="Calibri" w:cs="Calibri"/>
        </w:rPr>
        <w:t xml:space="preserve">om </w:t>
      </w:r>
      <w:r w:rsidR="003D6006">
        <w:rPr>
          <w:rFonts w:ascii="Calibri" w:hAnsi="Calibri" w:cs="Calibri"/>
        </w:rPr>
        <w:t xml:space="preserve">vervolgens </w:t>
      </w:r>
      <w:r w:rsidR="00BC0DA8" w:rsidRPr="006D133C">
        <w:rPr>
          <w:rFonts w:ascii="Calibri" w:hAnsi="Calibri" w:cs="Calibri"/>
        </w:rPr>
        <w:t>een betere inschatting te kunnen maken van de benodigde politie</w:t>
      </w:r>
      <w:r w:rsidR="00176912">
        <w:rPr>
          <w:rFonts w:ascii="Calibri" w:hAnsi="Calibri" w:cs="Calibri"/>
        </w:rPr>
        <w:t>-</w:t>
      </w:r>
      <w:r w:rsidR="00BC0DA8" w:rsidRPr="006D133C">
        <w:rPr>
          <w:rFonts w:ascii="Calibri" w:hAnsi="Calibri" w:cs="Calibri"/>
        </w:rPr>
        <w:t xml:space="preserve">inzet. </w:t>
      </w:r>
      <w:r w:rsidR="003C73DA" w:rsidRPr="006D133C">
        <w:rPr>
          <w:rFonts w:ascii="Calibri" w:hAnsi="Calibri" w:cs="Calibri"/>
        </w:rPr>
        <w:t xml:space="preserve">Bovendien kunnen de politie en de stewards zich beter voorbereiden op het voetbalvandalisme, doordat ze op basis van de in dit onderzoek gevonden factoren kunnen inschatten welke soorten incidenten zullen plaatsvinden. </w:t>
      </w:r>
      <w:r w:rsidR="00BC0DA8" w:rsidRPr="006D133C">
        <w:rPr>
          <w:rFonts w:ascii="Calibri" w:hAnsi="Calibri" w:cs="Calibri"/>
        </w:rPr>
        <w:t xml:space="preserve">Hierdoor </w:t>
      </w:r>
      <w:r w:rsidR="007E377C">
        <w:rPr>
          <w:rFonts w:ascii="Calibri" w:hAnsi="Calibri" w:cs="Calibri"/>
        </w:rPr>
        <w:t>kan</w:t>
      </w:r>
      <w:r w:rsidR="007E377C" w:rsidRPr="006D133C">
        <w:rPr>
          <w:rFonts w:ascii="Calibri" w:hAnsi="Calibri" w:cs="Calibri"/>
        </w:rPr>
        <w:t xml:space="preserve"> </w:t>
      </w:r>
      <w:r w:rsidR="00BC0DA8" w:rsidRPr="006D133C">
        <w:rPr>
          <w:rFonts w:ascii="Calibri" w:hAnsi="Calibri" w:cs="Calibri"/>
        </w:rPr>
        <w:t xml:space="preserve">het overheidsgeld efficiënter en effectiever worden ingezet bij </w:t>
      </w:r>
      <w:r w:rsidR="008D2174" w:rsidRPr="006D133C">
        <w:rPr>
          <w:rFonts w:ascii="Calibri" w:hAnsi="Calibri" w:cs="Calibri"/>
        </w:rPr>
        <w:t>het bewaren van de openbare orde</w:t>
      </w:r>
      <w:r w:rsidR="0012771B">
        <w:rPr>
          <w:rFonts w:ascii="Calibri" w:hAnsi="Calibri" w:cs="Calibri"/>
        </w:rPr>
        <w:t xml:space="preserve"> in en rondom het stadion</w:t>
      </w:r>
      <w:r w:rsidR="00BC0DA8" w:rsidRPr="006D133C">
        <w:rPr>
          <w:rFonts w:ascii="Calibri" w:hAnsi="Calibri" w:cs="Calibri"/>
        </w:rPr>
        <w:t xml:space="preserve">. </w:t>
      </w:r>
      <w:r w:rsidR="00796465">
        <w:rPr>
          <w:rFonts w:ascii="Calibri" w:hAnsi="Calibri" w:cs="Calibri"/>
        </w:rPr>
        <w:t xml:space="preserve">Dit zal </w:t>
      </w:r>
      <w:r w:rsidR="00C2707B">
        <w:rPr>
          <w:rFonts w:ascii="Calibri" w:hAnsi="Calibri" w:cs="Calibri"/>
        </w:rPr>
        <w:t xml:space="preserve">ook kunnen </w:t>
      </w:r>
      <w:r w:rsidR="00796465">
        <w:rPr>
          <w:rFonts w:ascii="Calibri" w:hAnsi="Calibri" w:cs="Calibri"/>
        </w:rPr>
        <w:t xml:space="preserve">bijdragen aan het creëren van draagvlak onder de Nederlandse samenleving om belastinggeld te besteden aan voetbalwedstrijden. </w:t>
      </w:r>
      <w:r w:rsidR="00796465" w:rsidRPr="006D133C">
        <w:rPr>
          <w:rFonts w:ascii="Calibri" w:hAnsi="Calibri" w:cs="Calibri"/>
        </w:rPr>
        <w:t xml:space="preserve">In </w:t>
      </w:r>
      <w:r w:rsidR="00796465">
        <w:rPr>
          <w:rFonts w:ascii="Calibri" w:hAnsi="Calibri" w:cs="Calibri"/>
        </w:rPr>
        <w:t>Nederland</w:t>
      </w:r>
      <w:r w:rsidR="00796465" w:rsidRPr="006D133C">
        <w:rPr>
          <w:rFonts w:ascii="Calibri" w:hAnsi="Calibri" w:cs="Calibri"/>
        </w:rPr>
        <w:t xml:space="preserve"> is er een maatschappelijk debat gaande of het politieoptreden tijdens voetbalwedstrijden niet </w:t>
      </w:r>
      <w:r w:rsidR="00796465">
        <w:rPr>
          <w:rFonts w:ascii="Calibri" w:hAnsi="Calibri" w:cs="Calibri"/>
        </w:rPr>
        <w:t xml:space="preserve">door de voetbalclubs zelf </w:t>
      </w:r>
      <w:r w:rsidR="00796465" w:rsidRPr="006D133C">
        <w:rPr>
          <w:rFonts w:ascii="Calibri" w:hAnsi="Calibri" w:cs="Calibri"/>
        </w:rPr>
        <w:t>betaald moet worden in plaats van</w:t>
      </w:r>
      <w:r w:rsidR="00796465">
        <w:rPr>
          <w:rFonts w:ascii="Calibri" w:hAnsi="Calibri" w:cs="Calibri"/>
        </w:rPr>
        <w:t xml:space="preserve"> door</w:t>
      </w:r>
      <w:r w:rsidR="00796465" w:rsidRPr="006D133C">
        <w:rPr>
          <w:rFonts w:ascii="Calibri" w:hAnsi="Calibri" w:cs="Calibri"/>
        </w:rPr>
        <w:t xml:space="preserve"> de belastingbetaler </w:t>
      </w:r>
      <w:r w:rsidR="00796465" w:rsidRPr="00A0326F">
        <w:rPr>
          <w:rFonts w:ascii="Calibri" w:hAnsi="Calibri" w:cs="Calibri"/>
        </w:rPr>
        <w:t xml:space="preserve">(Bos-Coenraad, 2012). </w:t>
      </w:r>
      <w:r w:rsidR="00796465" w:rsidRPr="006D133C">
        <w:rPr>
          <w:rFonts w:ascii="Calibri" w:hAnsi="Calibri" w:cs="Calibri"/>
        </w:rPr>
        <w:t xml:space="preserve">Doordat het belastinggeld gerichter </w:t>
      </w:r>
      <w:r w:rsidR="00B11806">
        <w:rPr>
          <w:rFonts w:ascii="Calibri" w:hAnsi="Calibri" w:cs="Calibri"/>
        </w:rPr>
        <w:t xml:space="preserve">en </w:t>
      </w:r>
      <w:r w:rsidR="009D5BB1">
        <w:rPr>
          <w:rFonts w:ascii="Calibri" w:hAnsi="Calibri" w:cs="Calibri"/>
        </w:rPr>
        <w:t>efficiënter</w:t>
      </w:r>
      <w:r w:rsidR="00B11806">
        <w:rPr>
          <w:rFonts w:ascii="Calibri" w:hAnsi="Calibri" w:cs="Calibri"/>
        </w:rPr>
        <w:t xml:space="preserve"> </w:t>
      </w:r>
      <w:r w:rsidR="00796465" w:rsidRPr="006D133C">
        <w:rPr>
          <w:rFonts w:ascii="Calibri" w:hAnsi="Calibri" w:cs="Calibri"/>
        </w:rPr>
        <w:t>kan worden ingezet</w:t>
      </w:r>
      <w:r w:rsidR="0066367A">
        <w:rPr>
          <w:rFonts w:ascii="Calibri" w:hAnsi="Calibri" w:cs="Calibri"/>
        </w:rPr>
        <w:t xml:space="preserve">, </w:t>
      </w:r>
      <w:r w:rsidR="00796465" w:rsidRPr="006D133C">
        <w:rPr>
          <w:rFonts w:ascii="Calibri" w:hAnsi="Calibri" w:cs="Calibri"/>
        </w:rPr>
        <w:t>kan er meer begrip worden gekweekt bij de Nederlandse bevolking betreffende de politie</w:t>
      </w:r>
      <w:r w:rsidR="00542250">
        <w:rPr>
          <w:rFonts w:ascii="Calibri" w:hAnsi="Calibri" w:cs="Calibri"/>
        </w:rPr>
        <w:t>-</w:t>
      </w:r>
      <w:r w:rsidR="00796465" w:rsidRPr="006D133C">
        <w:rPr>
          <w:rFonts w:ascii="Calibri" w:hAnsi="Calibri" w:cs="Calibri"/>
        </w:rPr>
        <w:t xml:space="preserve">inzet bij voetbalwedstrijden. </w:t>
      </w:r>
    </w:p>
    <w:p w14:paraId="0B654127" w14:textId="0F30DB6B" w:rsidR="002B11CD" w:rsidRPr="006D133C" w:rsidRDefault="00BC0DA8" w:rsidP="00F76516">
      <w:pPr>
        <w:spacing w:line="360" w:lineRule="auto"/>
        <w:ind w:firstLine="720"/>
        <w:jc w:val="both"/>
        <w:rPr>
          <w:rFonts w:ascii="Calibri" w:hAnsi="Calibri" w:cs="Calibri"/>
        </w:rPr>
      </w:pPr>
      <w:r w:rsidRPr="006D133C">
        <w:rPr>
          <w:rFonts w:ascii="Calibri" w:hAnsi="Calibri" w:cs="Calibri"/>
        </w:rPr>
        <w:lastRenderedPageBreak/>
        <w:t>Daarnaast kan door de betere inschatting van de benodigde politie</w:t>
      </w:r>
      <w:r w:rsidR="00542250">
        <w:rPr>
          <w:rFonts w:ascii="Calibri" w:hAnsi="Calibri" w:cs="Calibri"/>
        </w:rPr>
        <w:t>-</w:t>
      </w:r>
      <w:r w:rsidRPr="006D133C">
        <w:rPr>
          <w:rFonts w:ascii="Calibri" w:hAnsi="Calibri" w:cs="Calibri"/>
        </w:rPr>
        <w:t xml:space="preserve">inzet tijdens een wedstrijd het politiepersoneel dat in eerste instantie bedoeld zou zijn voor een voetbalwedstrijd ook elders worden </w:t>
      </w:r>
      <w:r w:rsidR="008D2174" w:rsidRPr="006D133C">
        <w:rPr>
          <w:rFonts w:ascii="Calibri" w:hAnsi="Calibri" w:cs="Calibri"/>
        </w:rPr>
        <w:t>ingezet</w:t>
      </w:r>
      <w:r w:rsidRPr="006D133C">
        <w:rPr>
          <w:rFonts w:ascii="Calibri" w:hAnsi="Calibri" w:cs="Calibri"/>
        </w:rPr>
        <w:t xml:space="preserve">. Door de beschikbaarheid van deze politiemensen kan de veiligheid in heel Nederland beter gewaarborgd worden waardoor de hele Nederlandse samenleving indirect baat heeft bij dit onderzoek. </w:t>
      </w:r>
    </w:p>
    <w:p w14:paraId="1CC11A0E" w14:textId="77777777" w:rsidR="00CE208C" w:rsidRPr="006D133C" w:rsidRDefault="00CE208C" w:rsidP="00B76A5D">
      <w:pPr>
        <w:spacing w:line="360" w:lineRule="auto"/>
        <w:jc w:val="both"/>
        <w:rPr>
          <w:rFonts w:ascii="Calibri" w:hAnsi="Calibri" w:cs="Calibri"/>
        </w:rPr>
      </w:pPr>
    </w:p>
    <w:p w14:paraId="43BEFE6D" w14:textId="77777777" w:rsidR="00C15225" w:rsidRPr="006D133C" w:rsidRDefault="002108CB" w:rsidP="00B76A5D">
      <w:pPr>
        <w:pStyle w:val="Kop2"/>
        <w:spacing w:line="360" w:lineRule="auto"/>
        <w:jc w:val="both"/>
        <w:rPr>
          <w:rFonts w:ascii="Calibri" w:hAnsi="Calibri" w:cs="Calibri"/>
          <w:b/>
          <w:color w:val="auto"/>
          <w:sz w:val="32"/>
          <w:lang w:val="nl-NL"/>
        </w:rPr>
      </w:pPr>
      <w:bookmarkStart w:id="5" w:name="_Toc61265115"/>
      <w:r w:rsidRPr="006D133C">
        <w:rPr>
          <w:rFonts w:ascii="Calibri" w:hAnsi="Calibri" w:cs="Calibri"/>
          <w:b/>
          <w:color w:val="auto"/>
          <w:sz w:val="32"/>
          <w:lang w:val="nl-NL"/>
        </w:rPr>
        <w:t xml:space="preserve">1.4 </w:t>
      </w:r>
      <w:r w:rsidR="00C15225" w:rsidRPr="006D133C">
        <w:rPr>
          <w:rFonts w:ascii="Calibri" w:hAnsi="Calibri" w:cs="Calibri"/>
          <w:b/>
          <w:color w:val="auto"/>
          <w:sz w:val="32"/>
          <w:lang w:val="nl-NL"/>
        </w:rPr>
        <w:t>Methoden</w:t>
      </w:r>
      <w:bookmarkEnd w:id="5"/>
    </w:p>
    <w:p w14:paraId="632A5696" w14:textId="1FF2BF2C" w:rsidR="00A07E41" w:rsidRPr="006D133C" w:rsidRDefault="00B23592" w:rsidP="00B76A5D">
      <w:pPr>
        <w:spacing w:line="360" w:lineRule="auto"/>
        <w:jc w:val="both"/>
        <w:rPr>
          <w:rFonts w:ascii="Calibri" w:hAnsi="Calibri" w:cs="Calibri"/>
        </w:rPr>
      </w:pPr>
      <w:r w:rsidRPr="006D133C">
        <w:rPr>
          <w:rFonts w:ascii="Calibri" w:hAnsi="Calibri" w:cs="Calibri"/>
        </w:rPr>
        <w:t xml:space="preserve">In dit onderzoek zal er gebruik worden gemaakt van </w:t>
      </w:r>
      <w:r w:rsidR="00197094">
        <w:rPr>
          <w:rFonts w:ascii="Calibri" w:hAnsi="Calibri" w:cs="Calibri"/>
        </w:rPr>
        <w:t xml:space="preserve">de methoden </w:t>
      </w:r>
      <w:r w:rsidR="00F8353E" w:rsidRPr="006D133C">
        <w:rPr>
          <w:rFonts w:ascii="Calibri" w:hAnsi="Calibri" w:cs="Calibri"/>
        </w:rPr>
        <w:t>documentenanalys</w:t>
      </w:r>
      <w:r w:rsidR="006266C7">
        <w:rPr>
          <w:rFonts w:ascii="Calibri" w:hAnsi="Calibri" w:cs="Calibri"/>
        </w:rPr>
        <w:t xml:space="preserve">e, </w:t>
      </w:r>
      <w:r w:rsidR="00F8353E" w:rsidRPr="006D133C">
        <w:rPr>
          <w:rFonts w:ascii="Calibri" w:hAnsi="Calibri" w:cs="Calibri"/>
        </w:rPr>
        <w:t xml:space="preserve"> </w:t>
      </w:r>
      <w:r w:rsidR="00E508F8" w:rsidRPr="006D133C">
        <w:rPr>
          <w:rFonts w:ascii="Calibri" w:hAnsi="Calibri" w:cs="Calibri"/>
        </w:rPr>
        <w:t xml:space="preserve">literatuuronderzoek </w:t>
      </w:r>
      <w:r w:rsidRPr="006D133C">
        <w:rPr>
          <w:rFonts w:ascii="Calibri" w:hAnsi="Calibri" w:cs="Calibri"/>
        </w:rPr>
        <w:t xml:space="preserve">en </w:t>
      </w:r>
      <w:r w:rsidR="00053BC1" w:rsidRPr="006D133C">
        <w:rPr>
          <w:rFonts w:ascii="Calibri" w:hAnsi="Calibri" w:cs="Calibri"/>
        </w:rPr>
        <w:t xml:space="preserve">lineaire </w:t>
      </w:r>
      <w:r w:rsidRPr="006D133C">
        <w:rPr>
          <w:rFonts w:ascii="Calibri" w:hAnsi="Calibri" w:cs="Calibri"/>
        </w:rPr>
        <w:t xml:space="preserve">meervoudige regressieanalyse. </w:t>
      </w:r>
      <w:r w:rsidR="005B0B82" w:rsidRPr="006D133C">
        <w:rPr>
          <w:rFonts w:ascii="Calibri" w:hAnsi="Calibri" w:cs="Calibri"/>
        </w:rPr>
        <w:t xml:space="preserve">Aan de hand van </w:t>
      </w:r>
      <w:r w:rsidR="00A46A8D" w:rsidRPr="006D133C">
        <w:rPr>
          <w:rFonts w:ascii="Calibri" w:hAnsi="Calibri" w:cs="Calibri"/>
        </w:rPr>
        <w:t xml:space="preserve">de </w:t>
      </w:r>
      <w:r w:rsidR="007D6B18" w:rsidRPr="006D133C">
        <w:rPr>
          <w:rFonts w:ascii="Calibri" w:hAnsi="Calibri" w:cs="Calibri"/>
        </w:rPr>
        <w:t xml:space="preserve">documentenanalyse zullen de </w:t>
      </w:r>
      <w:r w:rsidR="004E5D29" w:rsidRPr="006D133C">
        <w:rPr>
          <w:rFonts w:ascii="Calibri" w:hAnsi="Calibri" w:cs="Calibri"/>
        </w:rPr>
        <w:t xml:space="preserve">verschillende </w:t>
      </w:r>
      <w:r w:rsidR="0083722A" w:rsidRPr="006D133C">
        <w:rPr>
          <w:rFonts w:ascii="Calibri" w:hAnsi="Calibri" w:cs="Calibri"/>
        </w:rPr>
        <w:t xml:space="preserve">voetbalvandalistische incidenten </w:t>
      </w:r>
      <w:r w:rsidR="0077670F">
        <w:rPr>
          <w:rFonts w:ascii="Calibri" w:hAnsi="Calibri" w:cs="Calibri"/>
        </w:rPr>
        <w:t xml:space="preserve">die </w:t>
      </w:r>
      <w:r w:rsidR="00C34088" w:rsidRPr="006D133C">
        <w:rPr>
          <w:rFonts w:ascii="Calibri" w:hAnsi="Calibri" w:cs="Calibri"/>
        </w:rPr>
        <w:t xml:space="preserve">door de </w:t>
      </w:r>
      <w:r w:rsidR="00EE46B8" w:rsidRPr="006D133C">
        <w:rPr>
          <w:rFonts w:ascii="Calibri" w:hAnsi="Calibri" w:cs="Calibri"/>
        </w:rPr>
        <w:t>toeschouwers van een voetbalwedstrijd</w:t>
      </w:r>
      <w:r w:rsidR="00C34088" w:rsidRPr="006D133C">
        <w:rPr>
          <w:rFonts w:ascii="Calibri" w:hAnsi="Calibri" w:cs="Calibri"/>
        </w:rPr>
        <w:t xml:space="preserve"> </w:t>
      </w:r>
      <w:r w:rsidR="0028251E">
        <w:rPr>
          <w:rFonts w:ascii="Calibri" w:hAnsi="Calibri" w:cs="Calibri"/>
        </w:rPr>
        <w:t xml:space="preserve">plaatsvinden </w:t>
      </w:r>
      <w:r w:rsidR="00797BE5" w:rsidRPr="006D133C">
        <w:rPr>
          <w:rFonts w:ascii="Calibri" w:hAnsi="Calibri" w:cs="Calibri"/>
        </w:rPr>
        <w:t xml:space="preserve">in de Eredivisie </w:t>
      </w:r>
      <w:r w:rsidR="00C34088" w:rsidRPr="006D133C">
        <w:rPr>
          <w:rFonts w:ascii="Calibri" w:hAnsi="Calibri" w:cs="Calibri"/>
        </w:rPr>
        <w:t>worden achterhaald.</w:t>
      </w:r>
      <w:r w:rsidR="00F63515" w:rsidRPr="006D133C">
        <w:rPr>
          <w:rFonts w:ascii="Calibri" w:hAnsi="Calibri" w:cs="Calibri"/>
        </w:rPr>
        <w:t xml:space="preserve"> </w:t>
      </w:r>
      <w:r w:rsidR="008C6CEF" w:rsidRPr="006D133C">
        <w:rPr>
          <w:rFonts w:ascii="Calibri" w:hAnsi="Calibri" w:cs="Calibri"/>
        </w:rPr>
        <w:t>De</w:t>
      </w:r>
      <w:r w:rsidR="00F21F4E">
        <w:rPr>
          <w:rFonts w:ascii="Calibri" w:hAnsi="Calibri" w:cs="Calibri"/>
        </w:rPr>
        <w:t xml:space="preserve"> hiervoor gebruikte</w:t>
      </w:r>
      <w:r w:rsidR="008C6CEF" w:rsidRPr="006D133C">
        <w:rPr>
          <w:rFonts w:ascii="Calibri" w:hAnsi="Calibri" w:cs="Calibri"/>
        </w:rPr>
        <w:t xml:space="preserve"> documenten</w:t>
      </w:r>
      <w:r w:rsidR="00BF6973">
        <w:rPr>
          <w:rFonts w:ascii="Calibri" w:hAnsi="Calibri" w:cs="Calibri"/>
        </w:rPr>
        <w:t xml:space="preserve"> </w:t>
      </w:r>
      <w:r w:rsidR="008C6CEF" w:rsidRPr="006D133C">
        <w:rPr>
          <w:rFonts w:ascii="Calibri" w:hAnsi="Calibri" w:cs="Calibri"/>
        </w:rPr>
        <w:t>zijn ‘soorten incidenten</w:t>
      </w:r>
      <w:r w:rsidR="00C10C8B" w:rsidRPr="006D133C">
        <w:rPr>
          <w:rFonts w:ascii="Calibri" w:hAnsi="Calibri" w:cs="Calibri"/>
        </w:rPr>
        <w:t xml:space="preserve"> voetbalvandalisme</w:t>
      </w:r>
      <w:r w:rsidR="008C6CEF" w:rsidRPr="006D133C">
        <w:rPr>
          <w:rFonts w:ascii="Calibri" w:hAnsi="Calibri" w:cs="Calibri"/>
        </w:rPr>
        <w:t>’ en ‘incidenten per voetbalwedstrijd 2005-2019’</w:t>
      </w:r>
      <w:r w:rsidR="0074669C" w:rsidRPr="006D133C">
        <w:rPr>
          <w:rFonts w:ascii="Calibri" w:hAnsi="Calibri" w:cs="Calibri"/>
        </w:rPr>
        <w:t>. Deze documenten</w:t>
      </w:r>
      <w:r w:rsidR="004A78BA" w:rsidRPr="006D133C">
        <w:rPr>
          <w:rFonts w:ascii="Calibri" w:hAnsi="Calibri" w:cs="Calibri"/>
        </w:rPr>
        <w:t xml:space="preserve"> zijn voor dit onderzoek beschikbaar </w:t>
      </w:r>
      <w:r w:rsidR="001F1D96" w:rsidRPr="006D133C">
        <w:rPr>
          <w:rFonts w:ascii="Calibri" w:hAnsi="Calibri" w:cs="Calibri"/>
        </w:rPr>
        <w:t>gesteld</w:t>
      </w:r>
      <w:r w:rsidR="004A78BA" w:rsidRPr="006D133C">
        <w:rPr>
          <w:rFonts w:ascii="Calibri" w:hAnsi="Calibri" w:cs="Calibri"/>
        </w:rPr>
        <w:t xml:space="preserve"> door het </w:t>
      </w:r>
      <w:r w:rsidR="00425A89" w:rsidRPr="006D133C">
        <w:rPr>
          <w:rFonts w:ascii="Calibri" w:hAnsi="Calibri" w:cs="Calibri"/>
        </w:rPr>
        <w:t xml:space="preserve">Centraal Informatiepunt Voetbalvandalisme </w:t>
      </w:r>
      <w:r w:rsidR="00200E90">
        <w:rPr>
          <w:rFonts w:ascii="Calibri" w:hAnsi="Calibri" w:cs="Calibri"/>
        </w:rPr>
        <w:t>(</w:t>
      </w:r>
      <w:r w:rsidR="004A78BA" w:rsidRPr="006D133C">
        <w:rPr>
          <w:rFonts w:ascii="Calibri" w:hAnsi="Calibri" w:cs="Calibri"/>
        </w:rPr>
        <w:t>CIV</w:t>
      </w:r>
      <w:r w:rsidR="00200E90">
        <w:rPr>
          <w:rFonts w:ascii="Calibri" w:hAnsi="Calibri" w:cs="Calibri"/>
        </w:rPr>
        <w:t>)</w:t>
      </w:r>
      <w:r w:rsidR="008C6CEF" w:rsidRPr="006D133C">
        <w:rPr>
          <w:rFonts w:ascii="Calibri" w:hAnsi="Calibri" w:cs="Calibri"/>
        </w:rPr>
        <w:t>.</w:t>
      </w:r>
      <w:r w:rsidR="00C34088" w:rsidRPr="006D133C">
        <w:rPr>
          <w:rFonts w:ascii="Calibri" w:hAnsi="Calibri" w:cs="Calibri"/>
        </w:rPr>
        <w:t xml:space="preserve"> </w:t>
      </w:r>
      <w:r w:rsidR="00013521" w:rsidRPr="006D133C">
        <w:rPr>
          <w:rFonts w:ascii="Calibri" w:hAnsi="Calibri" w:cs="Calibri"/>
        </w:rPr>
        <w:t xml:space="preserve">Vervolgens </w:t>
      </w:r>
      <w:r w:rsidR="00EF5AAC">
        <w:rPr>
          <w:rFonts w:ascii="Calibri" w:hAnsi="Calibri" w:cs="Calibri"/>
        </w:rPr>
        <w:t>zal</w:t>
      </w:r>
      <w:r w:rsidR="00013521" w:rsidRPr="006D133C">
        <w:rPr>
          <w:rFonts w:ascii="Calibri" w:hAnsi="Calibri" w:cs="Calibri"/>
        </w:rPr>
        <w:t xml:space="preserve"> </w:t>
      </w:r>
      <w:r w:rsidR="00EC65A6">
        <w:rPr>
          <w:rFonts w:ascii="Calibri" w:hAnsi="Calibri" w:cs="Calibri"/>
        </w:rPr>
        <w:t>het</w:t>
      </w:r>
      <w:r w:rsidR="00013521" w:rsidRPr="006D133C">
        <w:rPr>
          <w:rFonts w:ascii="Calibri" w:hAnsi="Calibri" w:cs="Calibri"/>
        </w:rPr>
        <w:t xml:space="preserve"> </w:t>
      </w:r>
      <w:r w:rsidR="00506E68" w:rsidRPr="006D133C">
        <w:rPr>
          <w:rFonts w:ascii="Calibri" w:hAnsi="Calibri" w:cs="Calibri"/>
        </w:rPr>
        <w:t xml:space="preserve">literatuuronderzoek de factoren </w:t>
      </w:r>
      <w:r w:rsidR="00A92794">
        <w:rPr>
          <w:rFonts w:ascii="Calibri" w:hAnsi="Calibri" w:cs="Calibri"/>
        </w:rPr>
        <w:t>achterhalen</w:t>
      </w:r>
      <w:r w:rsidR="00506E68" w:rsidRPr="006D133C">
        <w:rPr>
          <w:rFonts w:ascii="Calibri" w:hAnsi="Calibri" w:cs="Calibri"/>
        </w:rPr>
        <w:t xml:space="preserve"> die mogelijk een significant effect hebben op het plaatsvinden van</w:t>
      </w:r>
      <w:r w:rsidR="00EB2F66" w:rsidRPr="006D133C">
        <w:rPr>
          <w:rFonts w:ascii="Calibri" w:hAnsi="Calibri" w:cs="Calibri"/>
        </w:rPr>
        <w:t xml:space="preserve"> </w:t>
      </w:r>
      <w:r w:rsidR="001E3058">
        <w:rPr>
          <w:rFonts w:ascii="Calibri" w:hAnsi="Calibri" w:cs="Calibri"/>
        </w:rPr>
        <w:t>de</w:t>
      </w:r>
      <w:r w:rsidR="00632BA5" w:rsidRPr="006D133C">
        <w:rPr>
          <w:rFonts w:ascii="Calibri" w:hAnsi="Calibri" w:cs="Calibri"/>
        </w:rPr>
        <w:t xml:space="preserve"> </w:t>
      </w:r>
      <w:r w:rsidR="00033775" w:rsidRPr="006D133C">
        <w:rPr>
          <w:rFonts w:ascii="Calibri" w:hAnsi="Calibri" w:cs="Calibri"/>
        </w:rPr>
        <w:t>voetbalvandalistische incidenten</w:t>
      </w:r>
      <w:r w:rsidR="00EB2F66" w:rsidRPr="006D133C">
        <w:rPr>
          <w:rFonts w:ascii="Calibri" w:hAnsi="Calibri" w:cs="Calibri"/>
        </w:rPr>
        <w:t xml:space="preserve">. </w:t>
      </w:r>
      <w:r w:rsidR="00E0497B">
        <w:rPr>
          <w:rFonts w:ascii="Calibri" w:hAnsi="Calibri" w:cs="Calibri"/>
        </w:rPr>
        <w:t xml:space="preserve">Daarna zullen </w:t>
      </w:r>
      <w:r w:rsidR="00480180" w:rsidRPr="006D133C">
        <w:rPr>
          <w:rFonts w:ascii="Calibri" w:hAnsi="Calibri" w:cs="Calibri"/>
        </w:rPr>
        <w:t xml:space="preserve">de factoren </w:t>
      </w:r>
      <w:r w:rsidR="00A340F7">
        <w:rPr>
          <w:rFonts w:ascii="Calibri" w:hAnsi="Calibri" w:cs="Calibri"/>
        </w:rPr>
        <w:t>en</w:t>
      </w:r>
      <w:r w:rsidR="00480180" w:rsidRPr="006D133C">
        <w:rPr>
          <w:rFonts w:ascii="Calibri" w:hAnsi="Calibri" w:cs="Calibri"/>
        </w:rPr>
        <w:t xml:space="preserve"> de </w:t>
      </w:r>
      <w:r w:rsidR="002C648D" w:rsidRPr="006D133C">
        <w:rPr>
          <w:rFonts w:ascii="Calibri" w:hAnsi="Calibri" w:cs="Calibri"/>
        </w:rPr>
        <w:t>soorten incidenten</w:t>
      </w:r>
      <w:r w:rsidR="00480180" w:rsidRPr="006D133C">
        <w:rPr>
          <w:rFonts w:ascii="Calibri" w:hAnsi="Calibri" w:cs="Calibri"/>
        </w:rPr>
        <w:t xml:space="preserve"> in kaart worden gebracht per gespeelde wedstrijd in de afgelopen vijf Eredivisie seizoenen.</w:t>
      </w:r>
      <w:r w:rsidR="001C557F" w:rsidRPr="006D133C">
        <w:rPr>
          <w:rFonts w:ascii="Calibri" w:hAnsi="Calibri" w:cs="Calibri"/>
        </w:rPr>
        <w:t xml:space="preserve"> De gegevens </w:t>
      </w:r>
      <w:r w:rsidR="00B11AB2">
        <w:rPr>
          <w:rFonts w:ascii="Calibri" w:hAnsi="Calibri" w:cs="Calibri"/>
        </w:rPr>
        <w:t>behorende</w:t>
      </w:r>
      <w:r w:rsidR="008336EF">
        <w:rPr>
          <w:rFonts w:ascii="Calibri" w:hAnsi="Calibri" w:cs="Calibri"/>
        </w:rPr>
        <w:t xml:space="preserve"> tot</w:t>
      </w:r>
      <w:r w:rsidR="001C557F" w:rsidRPr="006D133C">
        <w:rPr>
          <w:rFonts w:ascii="Calibri" w:hAnsi="Calibri" w:cs="Calibri"/>
        </w:rPr>
        <w:t xml:space="preserve"> de factoren zijn </w:t>
      </w:r>
      <w:r w:rsidR="00DA5C86" w:rsidRPr="006D133C">
        <w:rPr>
          <w:rFonts w:ascii="Calibri" w:hAnsi="Calibri" w:cs="Calibri"/>
        </w:rPr>
        <w:t xml:space="preserve">afkomstig van de volgende websites: </w:t>
      </w:r>
      <w:r w:rsidR="003410CD" w:rsidRPr="006D133C">
        <w:rPr>
          <w:rFonts w:ascii="Calibri" w:hAnsi="Calibri" w:cs="Calibri"/>
        </w:rPr>
        <w:t>www.tranfermarkt.com, www.eredivisiestats.nl, www.voetbal.com en www.vi.nl.</w:t>
      </w:r>
      <w:r w:rsidR="00222A42">
        <w:rPr>
          <w:rFonts w:ascii="Calibri" w:hAnsi="Calibri" w:cs="Calibri"/>
        </w:rPr>
        <w:t xml:space="preserve"> </w:t>
      </w:r>
      <w:r w:rsidR="00DA709C">
        <w:rPr>
          <w:rFonts w:ascii="Calibri" w:hAnsi="Calibri" w:cs="Calibri"/>
        </w:rPr>
        <w:t>Nadat deze</w:t>
      </w:r>
      <w:r w:rsidR="004271E2" w:rsidRPr="006D133C">
        <w:rPr>
          <w:rFonts w:ascii="Calibri" w:hAnsi="Calibri" w:cs="Calibri"/>
        </w:rPr>
        <w:t xml:space="preserve"> gegevens </w:t>
      </w:r>
      <w:r w:rsidR="00DA709C">
        <w:rPr>
          <w:rFonts w:ascii="Calibri" w:hAnsi="Calibri" w:cs="Calibri"/>
        </w:rPr>
        <w:t xml:space="preserve">verwerkt </w:t>
      </w:r>
      <w:r w:rsidR="004271E2" w:rsidRPr="006D133C">
        <w:rPr>
          <w:rFonts w:ascii="Calibri" w:hAnsi="Calibri" w:cs="Calibri"/>
        </w:rPr>
        <w:t xml:space="preserve">zijn zal er aan de hand van </w:t>
      </w:r>
      <w:r w:rsidR="00D7612E" w:rsidRPr="006D133C">
        <w:rPr>
          <w:rFonts w:ascii="Calibri" w:hAnsi="Calibri" w:cs="Calibri"/>
        </w:rPr>
        <w:t>acht</w:t>
      </w:r>
      <w:r w:rsidR="00053BC1" w:rsidRPr="006D133C">
        <w:rPr>
          <w:rFonts w:ascii="Calibri" w:hAnsi="Calibri" w:cs="Calibri"/>
        </w:rPr>
        <w:t xml:space="preserve"> lineaire</w:t>
      </w:r>
      <w:r w:rsidR="004271E2" w:rsidRPr="006D133C">
        <w:rPr>
          <w:rFonts w:ascii="Calibri" w:hAnsi="Calibri" w:cs="Calibri"/>
        </w:rPr>
        <w:t xml:space="preserve"> meervoudige regressieanalyse</w:t>
      </w:r>
      <w:r w:rsidR="00D7612E" w:rsidRPr="006D133C">
        <w:rPr>
          <w:rFonts w:ascii="Calibri" w:hAnsi="Calibri" w:cs="Calibri"/>
        </w:rPr>
        <w:t>s</w:t>
      </w:r>
      <w:r w:rsidR="004271E2" w:rsidRPr="006D133C">
        <w:rPr>
          <w:rFonts w:ascii="Calibri" w:hAnsi="Calibri" w:cs="Calibri"/>
        </w:rPr>
        <w:t xml:space="preserve"> worden </w:t>
      </w:r>
      <w:r w:rsidR="00EB188E" w:rsidRPr="006D133C">
        <w:rPr>
          <w:rFonts w:ascii="Calibri" w:hAnsi="Calibri" w:cs="Calibri"/>
        </w:rPr>
        <w:t>gekeken</w:t>
      </w:r>
      <w:r w:rsidR="004271E2" w:rsidRPr="006D133C">
        <w:rPr>
          <w:rFonts w:ascii="Calibri" w:hAnsi="Calibri" w:cs="Calibri"/>
        </w:rPr>
        <w:t xml:space="preserve"> </w:t>
      </w:r>
      <w:r w:rsidR="00145B79" w:rsidRPr="006D133C">
        <w:rPr>
          <w:rFonts w:ascii="Calibri" w:hAnsi="Calibri" w:cs="Calibri"/>
        </w:rPr>
        <w:t xml:space="preserve">welke </w:t>
      </w:r>
      <w:r w:rsidR="004464D3" w:rsidRPr="006D133C">
        <w:rPr>
          <w:rFonts w:ascii="Calibri" w:hAnsi="Calibri" w:cs="Calibri"/>
        </w:rPr>
        <w:t xml:space="preserve">van de </w:t>
      </w:r>
      <w:r w:rsidR="00145B79" w:rsidRPr="006D133C">
        <w:rPr>
          <w:rFonts w:ascii="Calibri" w:hAnsi="Calibri" w:cs="Calibri"/>
        </w:rPr>
        <w:t xml:space="preserve">factoren een significante invloed </w:t>
      </w:r>
      <w:r w:rsidR="0059670C">
        <w:rPr>
          <w:rFonts w:ascii="Calibri" w:hAnsi="Calibri" w:cs="Calibri"/>
        </w:rPr>
        <w:t>heeft</w:t>
      </w:r>
      <w:r w:rsidR="00145B79" w:rsidRPr="006D133C">
        <w:rPr>
          <w:rFonts w:ascii="Calibri" w:hAnsi="Calibri" w:cs="Calibri"/>
        </w:rPr>
        <w:t xml:space="preserve"> op elk van de </w:t>
      </w:r>
      <w:r w:rsidR="00033775" w:rsidRPr="006D133C">
        <w:rPr>
          <w:rFonts w:ascii="Calibri" w:hAnsi="Calibri" w:cs="Calibri"/>
        </w:rPr>
        <w:t xml:space="preserve">voetbalvandalistische incidenten </w:t>
      </w:r>
      <w:r w:rsidR="00A17A37" w:rsidRPr="006D133C">
        <w:rPr>
          <w:rFonts w:ascii="Calibri" w:hAnsi="Calibri" w:cs="Calibri"/>
        </w:rPr>
        <w:t>in de Nederlandse Eredivisie</w:t>
      </w:r>
      <w:r w:rsidR="000C3007" w:rsidRPr="006D133C">
        <w:rPr>
          <w:rFonts w:ascii="Calibri" w:hAnsi="Calibri" w:cs="Calibri"/>
        </w:rPr>
        <w:t>.</w:t>
      </w:r>
      <w:r w:rsidR="00A17A37" w:rsidRPr="006D133C">
        <w:rPr>
          <w:rFonts w:ascii="Calibri" w:hAnsi="Calibri" w:cs="Calibri"/>
        </w:rPr>
        <w:t xml:space="preserve"> </w:t>
      </w:r>
    </w:p>
    <w:p w14:paraId="7C33321E" w14:textId="0C4B3E2F" w:rsidR="00C15225" w:rsidRPr="006D133C" w:rsidRDefault="00C15225" w:rsidP="00B76A5D">
      <w:pPr>
        <w:spacing w:line="360" w:lineRule="auto"/>
        <w:jc w:val="both"/>
        <w:rPr>
          <w:rFonts w:ascii="Calibri" w:hAnsi="Calibri" w:cs="Calibri"/>
        </w:rPr>
      </w:pPr>
    </w:p>
    <w:p w14:paraId="5316A50E" w14:textId="77777777" w:rsidR="00C15225" w:rsidRPr="006D133C" w:rsidRDefault="002108CB" w:rsidP="00B76A5D">
      <w:pPr>
        <w:pStyle w:val="Kop2"/>
        <w:spacing w:line="360" w:lineRule="auto"/>
        <w:jc w:val="both"/>
        <w:rPr>
          <w:rFonts w:ascii="Calibri" w:hAnsi="Calibri" w:cs="Calibri"/>
          <w:b/>
          <w:color w:val="auto"/>
          <w:sz w:val="32"/>
          <w:lang w:val="nl-NL"/>
        </w:rPr>
      </w:pPr>
      <w:bookmarkStart w:id="6" w:name="_Toc61265116"/>
      <w:r w:rsidRPr="006D133C">
        <w:rPr>
          <w:rFonts w:ascii="Calibri" w:hAnsi="Calibri" w:cs="Calibri"/>
          <w:b/>
          <w:color w:val="auto"/>
          <w:sz w:val="32"/>
          <w:lang w:val="nl-NL"/>
        </w:rPr>
        <w:t xml:space="preserve">1.5 </w:t>
      </w:r>
      <w:r w:rsidR="00C15225" w:rsidRPr="006D133C">
        <w:rPr>
          <w:rFonts w:ascii="Calibri" w:hAnsi="Calibri" w:cs="Calibri"/>
          <w:b/>
          <w:color w:val="auto"/>
          <w:sz w:val="32"/>
          <w:lang w:val="nl-NL"/>
        </w:rPr>
        <w:t>Leeswijzer</w:t>
      </w:r>
      <w:bookmarkEnd w:id="6"/>
      <w:r w:rsidR="00C15225" w:rsidRPr="006D133C">
        <w:rPr>
          <w:rFonts w:ascii="Calibri" w:hAnsi="Calibri" w:cs="Calibri"/>
          <w:b/>
          <w:color w:val="auto"/>
          <w:sz w:val="32"/>
          <w:lang w:val="nl-NL"/>
        </w:rPr>
        <w:t xml:space="preserve"> </w:t>
      </w:r>
    </w:p>
    <w:p w14:paraId="4FA50E88" w14:textId="1748DF06" w:rsidR="008618A7" w:rsidRPr="00FD7414" w:rsidRDefault="00AC7D16" w:rsidP="00B510C2">
      <w:pPr>
        <w:spacing w:line="360" w:lineRule="auto"/>
        <w:jc w:val="both"/>
        <w:rPr>
          <w:rFonts w:ascii="Calibri" w:eastAsiaTheme="majorEastAsia" w:hAnsi="Calibri" w:cs="Calibri"/>
          <w:b/>
          <w:sz w:val="40"/>
          <w:szCs w:val="32"/>
        </w:rPr>
      </w:pPr>
      <w:r w:rsidRPr="006D133C">
        <w:rPr>
          <w:rFonts w:ascii="Calibri" w:hAnsi="Calibri" w:cs="Calibri"/>
        </w:rPr>
        <w:t>Het net gelezen hoofdstuk omvatte de inleiding van dit onderzoeksverslag</w:t>
      </w:r>
      <w:r w:rsidR="00D62E18">
        <w:rPr>
          <w:rFonts w:ascii="Calibri" w:hAnsi="Calibri" w:cs="Calibri"/>
        </w:rPr>
        <w:t xml:space="preserve">. </w:t>
      </w:r>
      <w:r w:rsidR="00E52442" w:rsidRPr="006D133C">
        <w:rPr>
          <w:rFonts w:ascii="Calibri" w:hAnsi="Calibri" w:cs="Calibri"/>
        </w:rPr>
        <w:t xml:space="preserve">Het volgende hoofdstuk </w:t>
      </w:r>
      <w:r w:rsidR="00DA709C">
        <w:rPr>
          <w:rFonts w:ascii="Calibri" w:hAnsi="Calibri" w:cs="Calibri"/>
        </w:rPr>
        <w:t xml:space="preserve">beschrijft </w:t>
      </w:r>
      <w:r w:rsidR="003022DE">
        <w:rPr>
          <w:rFonts w:ascii="Calibri" w:hAnsi="Calibri" w:cs="Calibri"/>
        </w:rPr>
        <w:t>het theoretisch kader</w:t>
      </w:r>
      <w:r w:rsidR="00E52442" w:rsidRPr="006D133C">
        <w:rPr>
          <w:rFonts w:ascii="Calibri" w:hAnsi="Calibri" w:cs="Calibri"/>
        </w:rPr>
        <w:t xml:space="preserve">. </w:t>
      </w:r>
      <w:r w:rsidR="00007C57" w:rsidRPr="006D133C">
        <w:rPr>
          <w:rFonts w:ascii="Calibri" w:hAnsi="Calibri" w:cs="Calibri"/>
        </w:rPr>
        <w:t xml:space="preserve">Hierin zullen </w:t>
      </w:r>
      <w:r w:rsidR="00A11F47" w:rsidRPr="006D133C">
        <w:rPr>
          <w:rFonts w:ascii="Calibri" w:hAnsi="Calibri" w:cs="Calibri"/>
        </w:rPr>
        <w:t xml:space="preserve">de factoren behorende bij de vier dimensies </w:t>
      </w:r>
      <w:r w:rsidR="000449A0" w:rsidRPr="006D133C">
        <w:rPr>
          <w:rFonts w:ascii="Calibri" w:hAnsi="Calibri" w:cs="Calibri"/>
        </w:rPr>
        <w:t>‘aanwezigheid toeschouwers’, ‘significantie voetbalwedstrijd’, ‘context voetbalwedstrijd’ en ‘wedstrijdverloop’</w:t>
      </w:r>
      <w:r w:rsidR="00ED03EB" w:rsidRPr="006D133C">
        <w:rPr>
          <w:rFonts w:ascii="Calibri" w:hAnsi="Calibri" w:cs="Calibri"/>
        </w:rPr>
        <w:t xml:space="preserve"> worden uitgelegd aan de hand van </w:t>
      </w:r>
      <w:r w:rsidR="00BC5810" w:rsidRPr="006D133C">
        <w:rPr>
          <w:rFonts w:ascii="Calibri" w:hAnsi="Calibri" w:cs="Calibri"/>
        </w:rPr>
        <w:t xml:space="preserve">verschillende </w:t>
      </w:r>
      <w:r w:rsidR="00ED03EB" w:rsidRPr="006D133C">
        <w:rPr>
          <w:rFonts w:ascii="Calibri" w:hAnsi="Calibri" w:cs="Calibri"/>
        </w:rPr>
        <w:t xml:space="preserve">wetenschappelijke </w:t>
      </w:r>
      <w:r w:rsidR="00482431" w:rsidRPr="006D133C">
        <w:rPr>
          <w:rFonts w:ascii="Calibri" w:hAnsi="Calibri" w:cs="Calibri"/>
        </w:rPr>
        <w:t>theorieën</w:t>
      </w:r>
      <w:r w:rsidR="00ED03EB" w:rsidRPr="006D133C">
        <w:rPr>
          <w:rFonts w:ascii="Calibri" w:hAnsi="Calibri" w:cs="Calibri"/>
        </w:rPr>
        <w:t xml:space="preserve"> en veronderstellingen. </w:t>
      </w:r>
      <w:r w:rsidR="00F57ED4" w:rsidRPr="006D133C">
        <w:rPr>
          <w:rFonts w:ascii="Calibri" w:hAnsi="Calibri" w:cs="Calibri"/>
        </w:rPr>
        <w:t>In het derde hoofdstuk zal de methodologische verantwoording worden beschreven</w:t>
      </w:r>
      <w:r w:rsidR="00F76516">
        <w:rPr>
          <w:rFonts w:ascii="Calibri" w:hAnsi="Calibri" w:cs="Calibri"/>
        </w:rPr>
        <w:t xml:space="preserve">, waarin zal worden </w:t>
      </w:r>
      <w:r w:rsidR="00F57ED4" w:rsidRPr="006D133C">
        <w:rPr>
          <w:rFonts w:ascii="Calibri" w:hAnsi="Calibri" w:cs="Calibri"/>
        </w:rPr>
        <w:t>ingegaan op de vorm van het onderzoek, de dataverzameling, de casus, de operationalisatie</w:t>
      </w:r>
      <w:r w:rsidR="00417A75">
        <w:rPr>
          <w:rFonts w:ascii="Calibri" w:hAnsi="Calibri" w:cs="Calibri"/>
        </w:rPr>
        <w:t xml:space="preserve"> en </w:t>
      </w:r>
      <w:r w:rsidR="00417A75" w:rsidRPr="006D133C">
        <w:rPr>
          <w:rFonts w:ascii="Calibri" w:hAnsi="Calibri" w:cs="Calibri"/>
        </w:rPr>
        <w:t xml:space="preserve">de </w:t>
      </w:r>
      <w:r w:rsidR="00417A75" w:rsidRPr="006D133C">
        <w:rPr>
          <w:rFonts w:ascii="Calibri" w:hAnsi="Calibri" w:cs="Calibri"/>
        </w:rPr>
        <w:lastRenderedPageBreak/>
        <w:t xml:space="preserve">betrouwbaarheid en validiteit </w:t>
      </w:r>
      <w:r w:rsidR="00F57ED4" w:rsidRPr="006D133C">
        <w:rPr>
          <w:rFonts w:ascii="Calibri" w:hAnsi="Calibri" w:cs="Calibri"/>
        </w:rPr>
        <w:t xml:space="preserve">van dit onderzoek. </w:t>
      </w:r>
      <w:r w:rsidR="008C386D" w:rsidRPr="006D133C">
        <w:rPr>
          <w:rFonts w:ascii="Calibri" w:hAnsi="Calibri" w:cs="Calibri"/>
        </w:rPr>
        <w:t>In het vierde hoofdstuk zullen de resultaten beschreven worden</w:t>
      </w:r>
      <w:r w:rsidR="00AC57EF">
        <w:rPr>
          <w:rFonts w:ascii="Calibri" w:hAnsi="Calibri" w:cs="Calibri"/>
        </w:rPr>
        <w:t xml:space="preserve">, </w:t>
      </w:r>
      <w:r w:rsidR="00DA1F4F">
        <w:rPr>
          <w:rFonts w:ascii="Calibri" w:hAnsi="Calibri" w:cs="Calibri"/>
        </w:rPr>
        <w:t xml:space="preserve">in </w:t>
      </w:r>
      <w:r w:rsidR="001B520B">
        <w:rPr>
          <w:rFonts w:ascii="Calibri" w:hAnsi="Calibri" w:cs="Calibri"/>
        </w:rPr>
        <w:t xml:space="preserve">het vijfde hoofdstuk </w:t>
      </w:r>
      <w:r w:rsidR="00F76516">
        <w:rPr>
          <w:rFonts w:ascii="Calibri" w:hAnsi="Calibri" w:cs="Calibri"/>
        </w:rPr>
        <w:t>komen</w:t>
      </w:r>
      <w:r w:rsidR="001B520B">
        <w:rPr>
          <w:rFonts w:ascii="Calibri" w:hAnsi="Calibri" w:cs="Calibri"/>
        </w:rPr>
        <w:t xml:space="preserve"> </w:t>
      </w:r>
      <w:r w:rsidR="00AC6ED4">
        <w:rPr>
          <w:rFonts w:ascii="Calibri" w:hAnsi="Calibri" w:cs="Calibri"/>
        </w:rPr>
        <w:t>de</w:t>
      </w:r>
      <w:r w:rsidR="008C386D" w:rsidRPr="006D133C">
        <w:rPr>
          <w:rFonts w:ascii="Calibri" w:hAnsi="Calibri" w:cs="Calibri"/>
        </w:rPr>
        <w:t xml:space="preserve"> conclusie </w:t>
      </w:r>
      <w:r w:rsidR="006D42A8">
        <w:rPr>
          <w:rFonts w:ascii="Calibri" w:hAnsi="Calibri" w:cs="Calibri"/>
        </w:rPr>
        <w:t>en</w:t>
      </w:r>
      <w:r w:rsidR="008C386D" w:rsidRPr="006D133C">
        <w:rPr>
          <w:rFonts w:ascii="Calibri" w:hAnsi="Calibri" w:cs="Calibri"/>
        </w:rPr>
        <w:t xml:space="preserve"> discussie </w:t>
      </w:r>
      <w:r w:rsidR="00F76516">
        <w:rPr>
          <w:rFonts w:ascii="Calibri" w:hAnsi="Calibri" w:cs="Calibri"/>
        </w:rPr>
        <w:t>aan bod</w:t>
      </w:r>
      <w:r w:rsidR="00AC57EF">
        <w:rPr>
          <w:rFonts w:ascii="Calibri" w:hAnsi="Calibri" w:cs="Calibri"/>
        </w:rPr>
        <w:t xml:space="preserve"> en het zesde hoofdstuk omvat de </w:t>
      </w:r>
      <w:r w:rsidR="00493DDD">
        <w:rPr>
          <w:rFonts w:ascii="Calibri" w:hAnsi="Calibri" w:cs="Calibri"/>
        </w:rPr>
        <w:t>literatuurlijst</w:t>
      </w:r>
      <w:r w:rsidR="008C386D" w:rsidRPr="006D133C">
        <w:rPr>
          <w:rFonts w:ascii="Calibri" w:hAnsi="Calibri" w:cs="Calibri"/>
        </w:rPr>
        <w:t xml:space="preserve">. </w:t>
      </w:r>
      <w:r w:rsidR="007D1625">
        <w:rPr>
          <w:rFonts w:ascii="Calibri" w:hAnsi="Calibri" w:cs="Calibri"/>
        </w:rPr>
        <w:t>De bijlage is a</w:t>
      </w:r>
      <w:r w:rsidR="00BC61B2" w:rsidRPr="006D133C">
        <w:rPr>
          <w:rFonts w:ascii="Calibri" w:hAnsi="Calibri" w:cs="Calibri"/>
        </w:rPr>
        <w:t xml:space="preserve">an het einde van dit onderzoeksverslag </w:t>
      </w:r>
      <w:r w:rsidR="006F7672">
        <w:rPr>
          <w:rFonts w:ascii="Calibri" w:hAnsi="Calibri" w:cs="Calibri"/>
        </w:rPr>
        <w:t>opgenomen</w:t>
      </w:r>
      <w:r w:rsidR="00BC61B2" w:rsidRPr="006D133C">
        <w:rPr>
          <w:rFonts w:ascii="Calibri" w:hAnsi="Calibri" w:cs="Calibri"/>
        </w:rPr>
        <w:t xml:space="preserve">. </w:t>
      </w:r>
      <w:r w:rsidR="00C15225" w:rsidRPr="006D133C">
        <w:rPr>
          <w:rFonts w:ascii="Calibri" w:hAnsi="Calibri" w:cs="Calibri"/>
        </w:rPr>
        <w:br w:type="page"/>
      </w:r>
      <w:bookmarkStart w:id="7" w:name="_Toc61265117"/>
      <w:r w:rsidR="00924901" w:rsidRPr="00FD7414">
        <w:rPr>
          <w:rFonts w:ascii="Calibri" w:eastAsiaTheme="majorEastAsia" w:hAnsi="Calibri" w:cs="Calibri"/>
          <w:b/>
          <w:sz w:val="40"/>
          <w:szCs w:val="32"/>
        </w:rPr>
        <w:lastRenderedPageBreak/>
        <w:t xml:space="preserve">2. </w:t>
      </w:r>
      <w:r w:rsidR="00C15225" w:rsidRPr="00FD7414">
        <w:rPr>
          <w:rFonts w:ascii="Calibri" w:eastAsiaTheme="majorEastAsia" w:hAnsi="Calibri" w:cs="Calibri"/>
          <w:b/>
          <w:sz w:val="40"/>
          <w:szCs w:val="32"/>
        </w:rPr>
        <w:t>Theoretisch kader</w:t>
      </w:r>
      <w:bookmarkEnd w:id="7"/>
    </w:p>
    <w:p w14:paraId="289FA761" w14:textId="5EF94BE8" w:rsidR="00CF650F" w:rsidRPr="006D133C" w:rsidRDefault="00CF650F" w:rsidP="00B76A5D">
      <w:pPr>
        <w:pStyle w:val="Kop2"/>
        <w:spacing w:line="360" w:lineRule="auto"/>
        <w:jc w:val="both"/>
        <w:rPr>
          <w:rFonts w:ascii="Calibri" w:hAnsi="Calibri" w:cs="Calibri"/>
          <w:b/>
          <w:color w:val="auto"/>
          <w:sz w:val="32"/>
          <w:lang w:val="nl-NL"/>
        </w:rPr>
      </w:pPr>
      <w:bookmarkStart w:id="8" w:name="_Toc61265119"/>
      <w:r w:rsidRPr="006D133C">
        <w:rPr>
          <w:rFonts w:ascii="Calibri" w:hAnsi="Calibri" w:cs="Calibri"/>
          <w:b/>
          <w:color w:val="auto"/>
          <w:sz w:val="32"/>
          <w:lang w:val="nl-NL"/>
        </w:rPr>
        <w:t>2.</w:t>
      </w:r>
      <w:r w:rsidR="00E32EFF">
        <w:rPr>
          <w:rFonts w:ascii="Calibri" w:hAnsi="Calibri" w:cs="Calibri"/>
          <w:b/>
          <w:color w:val="auto"/>
          <w:sz w:val="32"/>
          <w:lang w:val="nl-NL"/>
        </w:rPr>
        <w:t>1</w:t>
      </w:r>
      <w:r w:rsidRPr="006D133C">
        <w:rPr>
          <w:rFonts w:ascii="Calibri" w:hAnsi="Calibri" w:cs="Calibri"/>
          <w:b/>
          <w:color w:val="auto"/>
          <w:sz w:val="32"/>
          <w:lang w:val="nl-NL"/>
        </w:rPr>
        <w:t xml:space="preserve"> </w:t>
      </w:r>
      <w:r w:rsidR="005D7DE0" w:rsidRPr="006D133C">
        <w:rPr>
          <w:rFonts w:ascii="Calibri" w:hAnsi="Calibri" w:cs="Calibri"/>
          <w:b/>
          <w:color w:val="auto"/>
          <w:sz w:val="32"/>
          <w:lang w:val="nl-NL"/>
        </w:rPr>
        <w:t>De g</w:t>
      </w:r>
      <w:r w:rsidR="005E22FB" w:rsidRPr="006D133C">
        <w:rPr>
          <w:rFonts w:ascii="Calibri" w:hAnsi="Calibri" w:cs="Calibri"/>
          <w:b/>
          <w:color w:val="auto"/>
          <w:sz w:val="32"/>
          <w:lang w:val="nl-NL"/>
        </w:rPr>
        <w:t xml:space="preserve">roepsdynamiek </w:t>
      </w:r>
      <w:r w:rsidR="00B63D97" w:rsidRPr="006D133C">
        <w:rPr>
          <w:rFonts w:ascii="Calibri" w:hAnsi="Calibri" w:cs="Calibri"/>
          <w:b/>
          <w:color w:val="auto"/>
          <w:sz w:val="32"/>
          <w:lang w:val="nl-NL"/>
        </w:rPr>
        <w:t>en</w:t>
      </w:r>
      <w:r w:rsidR="005E22FB" w:rsidRPr="006D133C">
        <w:rPr>
          <w:rFonts w:ascii="Calibri" w:hAnsi="Calibri" w:cs="Calibri"/>
          <w:b/>
          <w:color w:val="auto"/>
          <w:sz w:val="32"/>
          <w:lang w:val="nl-NL"/>
        </w:rPr>
        <w:t xml:space="preserve"> voetbalvandalisme</w:t>
      </w:r>
      <w:bookmarkEnd w:id="8"/>
    </w:p>
    <w:p w14:paraId="58E7097C" w14:textId="45C5422B" w:rsidR="006D36C8" w:rsidRPr="006D133C" w:rsidRDefault="004C30FA" w:rsidP="00B06BEA">
      <w:pPr>
        <w:spacing w:line="360" w:lineRule="auto"/>
        <w:jc w:val="both"/>
        <w:rPr>
          <w:rFonts w:ascii="Calibri" w:eastAsiaTheme="majorEastAsia" w:hAnsi="Calibri" w:cs="Calibri"/>
        </w:rPr>
      </w:pPr>
      <w:r>
        <w:rPr>
          <w:rFonts w:ascii="Calibri" w:hAnsi="Calibri" w:cs="Calibri"/>
        </w:rPr>
        <w:t xml:space="preserve">Het plaatsvinden van voetbalvandalistische incidenten </w:t>
      </w:r>
      <w:r w:rsidR="00B12A70">
        <w:rPr>
          <w:rFonts w:ascii="Calibri" w:hAnsi="Calibri" w:cs="Calibri"/>
        </w:rPr>
        <w:t xml:space="preserve">tijdens voetbalwedstrijden in Nederland </w:t>
      </w:r>
      <w:r>
        <w:rPr>
          <w:rFonts w:ascii="Calibri" w:hAnsi="Calibri" w:cs="Calibri"/>
        </w:rPr>
        <w:t>kan</w:t>
      </w:r>
      <w:r w:rsidR="00143074">
        <w:rPr>
          <w:rFonts w:ascii="Calibri" w:hAnsi="Calibri" w:cs="Calibri"/>
        </w:rPr>
        <w:t xml:space="preserve"> verklaard worden</w:t>
      </w:r>
      <w:r w:rsidR="002B2486" w:rsidRPr="006D133C">
        <w:rPr>
          <w:rFonts w:ascii="Calibri" w:hAnsi="Calibri" w:cs="Calibri"/>
        </w:rPr>
        <w:t xml:space="preserve"> door</w:t>
      </w:r>
      <w:r w:rsidR="007126CF" w:rsidRPr="006D133C">
        <w:rPr>
          <w:rFonts w:ascii="Calibri" w:hAnsi="Calibri" w:cs="Calibri"/>
        </w:rPr>
        <w:t xml:space="preserve"> </w:t>
      </w:r>
      <w:r w:rsidR="0099442E" w:rsidRPr="006D133C">
        <w:rPr>
          <w:rFonts w:ascii="Calibri" w:hAnsi="Calibri" w:cs="Calibri"/>
        </w:rPr>
        <w:t xml:space="preserve">de </w:t>
      </w:r>
      <w:r w:rsidR="00EE24AE" w:rsidRPr="006D133C">
        <w:rPr>
          <w:rFonts w:ascii="Calibri" w:hAnsi="Calibri" w:cs="Calibri"/>
        </w:rPr>
        <w:t>groeps</w:t>
      </w:r>
      <w:r w:rsidR="0099442E" w:rsidRPr="006D133C">
        <w:rPr>
          <w:rFonts w:ascii="Calibri" w:hAnsi="Calibri" w:cs="Calibri"/>
        </w:rPr>
        <w:t xml:space="preserve">emoties die loskomen </w:t>
      </w:r>
      <w:r w:rsidR="004A6F2D">
        <w:rPr>
          <w:rFonts w:ascii="Calibri" w:hAnsi="Calibri" w:cs="Calibri"/>
        </w:rPr>
        <w:t>bij de toeschouwers</w:t>
      </w:r>
      <w:r w:rsidR="0099442E" w:rsidRPr="006D133C">
        <w:rPr>
          <w:rFonts w:ascii="Calibri" w:hAnsi="Calibri" w:cs="Calibri"/>
        </w:rPr>
        <w:t xml:space="preserve">. </w:t>
      </w:r>
      <w:r w:rsidR="004A6F2D" w:rsidRPr="006D133C">
        <w:rPr>
          <w:rFonts w:ascii="Calibri" w:hAnsi="Calibri" w:cs="Calibri"/>
        </w:rPr>
        <w:t>In dit onderzoek zullen toeschouwers opgevat worden als de leden van het publiek die fysiek aanwezig zijn bij een sportevenement (Ward, 2002).</w:t>
      </w:r>
      <w:r w:rsidR="008D57A2">
        <w:rPr>
          <w:rFonts w:ascii="Calibri" w:hAnsi="Calibri" w:cs="Calibri"/>
        </w:rPr>
        <w:t xml:space="preserve"> </w:t>
      </w:r>
      <w:r w:rsidR="00116534" w:rsidRPr="006D133C">
        <w:rPr>
          <w:rFonts w:ascii="Calibri" w:hAnsi="Calibri" w:cs="Calibri"/>
        </w:rPr>
        <w:t xml:space="preserve">Volgens Frijda </w:t>
      </w:r>
      <w:r w:rsidR="003318E7" w:rsidRPr="006D133C">
        <w:rPr>
          <w:rFonts w:ascii="Calibri" w:hAnsi="Calibri" w:cs="Calibri"/>
        </w:rPr>
        <w:t xml:space="preserve">(1986, in Shteynberg, Hirsh, Apfelbaum, Larsen, Galinsky &amp; Roese, 2014) </w:t>
      </w:r>
      <w:r w:rsidR="00D906C1" w:rsidRPr="006D133C">
        <w:rPr>
          <w:rFonts w:ascii="Calibri" w:hAnsi="Calibri" w:cs="Calibri"/>
        </w:rPr>
        <w:t>volgen acties uit emoties die de mens op een bepaald moment voelt.</w:t>
      </w:r>
      <w:r w:rsidR="003318E7" w:rsidRPr="006D133C">
        <w:rPr>
          <w:rFonts w:ascii="Calibri" w:hAnsi="Calibri" w:cs="Calibri"/>
        </w:rPr>
        <w:t xml:space="preserve"> </w:t>
      </w:r>
      <w:r w:rsidR="00807C94" w:rsidRPr="006D133C">
        <w:rPr>
          <w:rFonts w:ascii="Calibri" w:hAnsi="Calibri" w:cs="Calibri"/>
        </w:rPr>
        <w:t xml:space="preserve">Deze emoties </w:t>
      </w:r>
      <w:r w:rsidR="005309E0" w:rsidRPr="006D133C">
        <w:rPr>
          <w:rFonts w:ascii="Calibri" w:hAnsi="Calibri" w:cs="Calibri"/>
        </w:rPr>
        <w:t xml:space="preserve">van individuen </w:t>
      </w:r>
      <w:r w:rsidR="00807C94" w:rsidRPr="006D133C">
        <w:rPr>
          <w:rFonts w:ascii="Calibri" w:hAnsi="Calibri" w:cs="Calibri"/>
        </w:rPr>
        <w:t xml:space="preserve">blijken </w:t>
      </w:r>
      <w:r w:rsidR="005309E0" w:rsidRPr="006D133C">
        <w:rPr>
          <w:rFonts w:ascii="Calibri" w:hAnsi="Calibri" w:cs="Calibri"/>
        </w:rPr>
        <w:t xml:space="preserve">in groepen </w:t>
      </w:r>
      <w:r w:rsidR="004F26A6" w:rsidRPr="006D133C">
        <w:rPr>
          <w:rFonts w:ascii="Calibri" w:hAnsi="Calibri" w:cs="Calibri"/>
        </w:rPr>
        <w:t xml:space="preserve">te </w:t>
      </w:r>
      <w:r w:rsidR="005309E0" w:rsidRPr="006D133C">
        <w:rPr>
          <w:rFonts w:ascii="Calibri" w:hAnsi="Calibri" w:cs="Calibri"/>
        </w:rPr>
        <w:t xml:space="preserve">worden </w:t>
      </w:r>
      <w:r w:rsidR="003A5C58" w:rsidRPr="006D133C">
        <w:rPr>
          <w:rFonts w:ascii="Calibri" w:hAnsi="Calibri" w:cs="Calibri"/>
        </w:rPr>
        <w:t xml:space="preserve">versterkt </w:t>
      </w:r>
      <w:r w:rsidR="00AB0EC5" w:rsidRPr="006D133C">
        <w:rPr>
          <w:rFonts w:ascii="Calibri" w:hAnsi="Calibri" w:cs="Calibri"/>
        </w:rPr>
        <w:t>(Freud, 1992, in Shteynberg et al., 2014).</w:t>
      </w:r>
      <w:r w:rsidR="001A739E" w:rsidRPr="006D133C">
        <w:rPr>
          <w:rFonts w:ascii="Calibri" w:hAnsi="Calibri" w:cs="Calibri"/>
        </w:rPr>
        <w:t xml:space="preserve"> </w:t>
      </w:r>
      <w:r w:rsidR="00D4131D" w:rsidRPr="006D133C">
        <w:rPr>
          <w:rFonts w:ascii="Calibri" w:hAnsi="Calibri" w:cs="Calibri"/>
        </w:rPr>
        <w:t xml:space="preserve">Uit onderzoek blijkt </w:t>
      </w:r>
      <w:r w:rsidR="009A17B0" w:rsidRPr="006D133C">
        <w:rPr>
          <w:rFonts w:ascii="Calibri" w:hAnsi="Calibri" w:cs="Calibri"/>
        </w:rPr>
        <w:t xml:space="preserve">dat groepsaandacht, oftewel het samen beleven van een </w:t>
      </w:r>
      <w:r w:rsidR="008354E7" w:rsidRPr="006D133C">
        <w:rPr>
          <w:rFonts w:ascii="Calibri" w:hAnsi="Calibri" w:cs="Calibri"/>
        </w:rPr>
        <w:t>gebeurteni</w:t>
      </w:r>
      <w:r w:rsidR="00354E7C" w:rsidRPr="006D133C">
        <w:rPr>
          <w:rFonts w:ascii="Calibri" w:hAnsi="Calibri" w:cs="Calibri"/>
        </w:rPr>
        <w:t>s</w:t>
      </w:r>
      <w:r w:rsidR="00E31E87" w:rsidRPr="006D133C">
        <w:rPr>
          <w:rFonts w:ascii="Calibri" w:hAnsi="Calibri" w:cs="Calibri"/>
        </w:rPr>
        <w:t>,</w:t>
      </w:r>
      <w:r w:rsidR="00354E7C" w:rsidRPr="006D133C">
        <w:rPr>
          <w:rFonts w:ascii="Calibri" w:hAnsi="Calibri" w:cs="Calibri"/>
        </w:rPr>
        <w:t xml:space="preserve"> </w:t>
      </w:r>
      <w:r w:rsidR="009A17B0" w:rsidRPr="006D133C">
        <w:rPr>
          <w:rFonts w:ascii="Calibri" w:hAnsi="Calibri" w:cs="Calibri"/>
        </w:rPr>
        <w:t xml:space="preserve">de </w:t>
      </w:r>
      <w:r w:rsidR="00354E7C" w:rsidRPr="006D133C">
        <w:rPr>
          <w:rFonts w:ascii="Calibri" w:hAnsi="Calibri" w:cs="Calibri"/>
        </w:rPr>
        <w:t xml:space="preserve">emotionele </w:t>
      </w:r>
      <w:r w:rsidR="009A17B0" w:rsidRPr="006D133C">
        <w:rPr>
          <w:rFonts w:ascii="Calibri" w:hAnsi="Calibri" w:cs="Calibri"/>
        </w:rPr>
        <w:t>intensiteit van de gebeurtenis laat toenemen</w:t>
      </w:r>
      <w:r w:rsidR="008E7CC8" w:rsidRPr="006D133C">
        <w:rPr>
          <w:rFonts w:ascii="Calibri" w:hAnsi="Calibri" w:cs="Calibri"/>
        </w:rPr>
        <w:t xml:space="preserve"> </w:t>
      </w:r>
      <w:r w:rsidR="008E7CC8" w:rsidRPr="006D133C">
        <w:rPr>
          <w:rFonts w:ascii="Calibri" w:eastAsiaTheme="majorEastAsia" w:hAnsi="Calibri" w:cs="Calibri"/>
        </w:rPr>
        <w:t>(Shteynberg et al., 2014).</w:t>
      </w:r>
      <w:r w:rsidR="00E31E87" w:rsidRPr="006D133C">
        <w:rPr>
          <w:rFonts w:ascii="Calibri" w:hAnsi="Calibri" w:cs="Calibri"/>
        </w:rPr>
        <w:t xml:space="preserve"> </w:t>
      </w:r>
      <w:r w:rsidR="002D4FBA" w:rsidRPr="006D133C">
        <w:rPr>
          <w:rFonts w:ascii="Calibri" w:hAnsi="Calibri" w:cs="Calibri"/>
        </w:rPr>
        <w:t>Door de toename van de emotionele intensiteit</w:t>
      </w:r>
      <w:r w:rsidR="00E31E87" w:rsidRPr="006D133C">
        <w:rPr>
          <w:rFonts w:ascii="Calibri" w:hAnsi="Calibri" w:cs="Calibri"/>
        </w:rPr>
        <w:t xml:space="preserve"> </w:t>
      </w:r>
      <w:r w:rsidR="00E45677" w:rsidRPr="006D133C">
        <w:rPr>
          <w:rFonts w:ascii="Calibri" w:hAnsi="Calibri" w:cs="Calibri"/>
        </w:rPr>
        <w:t>neemt</w:t>
      </w:r>
      <w:r w:rsidR="00E31E87" w:rsidRPr="006D133C">
        <w:rPr>
          <w:rFonts w:ascii="Calibri" w:hAnsi="Calibri" w:cs="Calibri"/>
        </w:rPr>
        <w:t xml:space="preserve"> </w:t>
      </w:r>
      <w:r w:rsidR="009A17B0" w:rsidRPr="006D133C">
        <w:rPr>
          <w:rFonts w:ascii="Calibri" w:hAnsi="Calibri" w:cs="Calibri"/>
        </w:rPr>
        <w:t xml:space="preserve">de kans op emotie-gebaseerd gedrag </w:t>
      </w:r>
      <w:r w:rsidR="00FA6F7E" w:rsidRPr="006D133C">
        <w:rPr>
          <w:rFonts w:ascii="Calibri" w:hAnsi="Calibri" w:cs="Calibri"/>
        </w:rPr>
        <w:t>toe</w:t>
      </w:r>
      <w:r w:rsidR="0079126B">
        <w:rPr>
          <w:rFonts w:ascii="Calibri" w:hAnsi="Calibri" w:cs="Calibri"/>
        </w:rPr>
        <w:t xml:space="preserve">. </w:t>
      </w:r>
      <w:r w:rsidR="008724CB" w:rsidRPr="006D133C">
        <w:rPr>
          <w:rFonts w:ascii="Calibri" w:eastAsiaTheme="majorEastAsia" w:hAnsi="Calibri" w:cs="Calibri"/>
        </w:rPr>
        <w:t>D</w:t>
      </w:r>
      <w:r w:rsidR="008655F4" w:rsidRPr="006D133C">
        <w:rPr>
          <w:rFonts w:ascii="Calibri" w:eastAsiaTheme="majorEastAsia" w:hAnsi="Calibri" w:cs="Calibri"/>
        </w:rPr>
        <w:t xml:space="preserve">e groepsemoties leiden </w:t>
      </w:r>
      <w:r w:rsidR="00376281" w:rsidRPr="006D133C">
        <w:rPr>
          <w:rFonts w:ascii="Calibri" w:eastAsiaTheme="majorEastAsia" w:hAnsi="Calibri" w:cs="Calibri"/>
        </w:rPr>
        <w:t xml:space="preserve">vervolgens </w:t>
      </w:r>
      <w:r w:rsidR="008655F4" w:rsidRPr="006D133C">
        <w:rPr>
          <w:rFonts w:ascii="Calibri" w:eastAsiaTheme="majorEastAsia" w:hAnsi="Calibri" w:cs="Calibri"/>
        </w:rPr>
        <w:t xml:space="preserve">tot collectieve mobilisatie </w:t>
      </w:r>
      <w:r w:rsidR="00851F84" w:rsidRPr="006D133C">
        <w:rPr>
          <w:rFonts w:ascii="Calibri" w:eastAsiaTheme="majorEastAsia" w:hAnsi="Calibri" w:cs="Calibri"/>
        </w:rPr>
        <w:t>b</w:t>
      </w:r>
      <w:r w:rsidR="008655F4" w:rsidRPr="006D133C">
        <w:rPr>
          <w:rFonts w:ascii="Calibri" w:eastAsiaTheme="majorEastAsia" w:hAnsi="Calibri" w:cs="Calibri"/>
        </w:rPr>
        <w:t>in</w:t>
      </w:r>
      <w:r w:rsidR="00851F84" w:rsidRPr="006D133C">
        <w:rPr>
          <w:rFonts w:ascii="Calibri" w:eastAsiaTheme="majorEastAsia" w:hAnsi="Calibri" w:cs="Calibri"/>
        </w:rPr>
        <w:t>nen</w:t>
      </w:r>
      <w:r w:rsidR="008655F4" w:rsidRPr="006D133C">
        <w:rPr>
          <w:rFonts w:ascii="Calibri" w:eastAsiaTheme="majorEastAsia" w:hAnsi="Calibri" w:cs="Calibri"/>
        </w:rPr>
        <w:t xml:space="preserve"> de groep</w:t>
      </w:r>
      <w:r w:rsidR="00A360F7">
        <w:rPr>
          <w:rFonts w:ascii="Calibri" w:eastAsiaTheme="majorEastAsia" w:hAnsi="Calibri" w:cs="Calibri"/>
        </w:rPr>
        <w:t>,</w:t>
      </w:r>
      <w:r w:rsidR="006403E1">
        <w:rPr>
          <w:rFonts w:ascii="Calibri" w:eastAsiaTheme="majorEastAsia" w:hAnsi="Calibri" w:cs="Calibri"/>
        </w:rPr>
        <w:t xml:space="preserve"> waardoor</w:t>
      </w:r>
      <w:r w:rsidR="00EC220B" w:rsidRPr="006D133C">
        <w:rPr>
          <w:rFonts w:ascii="Calibri" w:eastAsiaTheme="majorEastAsia" w:hAnsi="Calibri" w:cs="Calibri"/>
        </w:rPr>
        <w:t xml:space="preserve"> de </w:t>
      </w:r>
      <w:r w:rsidR="007A49B9" w:rsidRPr="006D133C">
        <w:rPr>
          <w:rFonts w:ascii="Calibri" w:eastAsiaTheme="majorEastAsia" w:hAnsi="Calibri" w:cs="Calibri"/>
        </w:rPr>
        <w:t xml:space="preserve">kans op </w:t>
      </w:r>
      <w:r w:rsidR="00EC220B" w:rsidRPr="006D133C">
        <w:rPr>
          <w:rFonts w:ascii="Calibri" w:eastAsiaTheme="majorEastAsia" w:hAnsi="Calibri" w:cs="Calibri"/>
        </w:rPr>
        <w:t>verstoring van de openbare orde</w:t>
      </w:r>
      <w:r w:rsidR="00F9774C" w:rsidRPr="006D133C">
        <w:rPr>
          <w:rFonts w:ascii="Calibri" w:eastAsiaTheme="majorEastAsia" w:hAnsi="Calibri" w:cs="Calibri"/>
        </w:rPr>
        <w:t xml:space="preserve"> </w:t>
      </w:r>
      <w:r w:rsidR="00EC220B" w:rsidRPr="006D133C">
        <w:rPr>
          <w:rFonts w:ascii="Calibri" w:eastAsiaTheme="majorEastAsia" w:hAnsi="Calibri" w:cs="Calibri"/>
        </w:rPr>
        <w:t>toe</w:t>
      </w:r>
      <w:r w:rsidR="00E36205">
        <w:rPr>
          <w:rFonts w:ascii="Calibri" w:eastAsiaTheme="majorEastAsia" w:hAnsi="Calibri" w:cs="Calibri"/>
        </w:rPr>
        <w:t>neemt</w:t>
      </w:r>
      <w:r w:rsidR="002C6FDE" w:rsidRPr="006D133C">
        <w:rPr>
          <w:rFonts w:ascii="Calibri" w:eastAsiaTheme="majorEastAsia" w:hAnsi="Calibri" w:cs="Calibri"/>
        </w:rPr>
        <w:t xml:space="preserve">. </w:t>
      </w:r>
      <w:r w:rsidR="0004786E" w:rsidRPr="006D133C">
        <w:rPr>
          <w:rFonts w:ascii="Calibri" w:eastAsiaTheme="majorEastAsia" w:hAnsi="Calibri" w:cs="Calibri"/>
        </w:rPr>
        <w:t>Door de invloed van de groep maken mensen zich sneller schuldig aan geweld</w:t>
      </w:r>
      <w:r w:rsidR="00E857DC" w:rsidRPr="006D133C">
        <w:rPr>
          <w:rFonts w:ascii="Calibri" w:eastAsiaTheme="majorEastAsia" w:hAnsi="Calibri" w:cs="Calibri"/>
        </w:rPr>
        <w:t xml:space="preserve"> dan wanneer ze alleen waren geweest</w:t>
      </w:r>
      <w:r w:rsidR="00E30260" w:rsidRPr="006D133C">
        <w:rPr>
          <w:rFonts w:ascii="Calibri" w:eastAsiaTheme="majorEastAsia" w:hAnsi="Calibri" w:cs="Calibri"/>
        </w:rPr>
        <w:t xml:space="preserve">. </w:t>
      </w:r>
      <w:r w:rsidR="00070432" w:rsidRPr="006D133C">
        <w:rPr>
          <w:rFonts w:ascii="Calibri" w:eastAsiaTheme="majorEastAsia" w:hAnsi="Calibri" w:cs="Calibri"/>
        </w:rPr>
        <w:t xml:space="preserve">Ook blijkt de aanwezigheid van rivaliserende fans </w:t>
      </w:r>
      <w:r w:rsidR="00994435" w:rsidRPr="006D133C">
        <w:rPr>
          <w:rFonts w:ascii="Calibri" w:eastAsiaTheme="majorEastAsia" w:hAnsi="Calibri" w:cs="Calibri"/>
        </w:rPr>
        <w:t xml:space="preserve">bij een voetbalwedstrijd </w:t>
      </w:r>
      <w:r w:rsidR="00070432" w:rsidRPr="006D133C">
        <w:rPr>
          <w:rFonts w:ascii="Calibri" w:eastAsiaTheme="majorEastAsia" w:hAnsi="Calibri" w:cs="Calibri"/>
        </w:rPr>
        <w:t xml:space="preserve">al voldoende te zijn om geweld uit te lokken </w:t>
      </w:r>
      <w:r w:rsidR="001C735D" w:rsidRPr="006D133C">
        <w:rPr>
          <w:rFonts w:ascii="Calibri" w:eastAsiaTheme="majorEastAsia" w:hAnsi="Calibri" w:cs="Calibri"/>
        </w:rPr>
        <w:t xml:space="preserve">bij </w:t>
      </w:r>
      <w:r w:rsidR="008D1E28" w:rsidRPr="006D133C">
        <w:rPr>
          <w:rFonts w:ascii="Calibri" w:eastAsiaTheme="majorEastAsia" w:hAnsi="Calibri" w:cs="Calibri"/>
        </w:rPr>
        <w:t>de toeschouwers</w:t>
      </w:r>
      <w:r w:rsidR="001C735D" w:rsidRPr="006D133C">
        <w:rPr>
          <w:rFonts w:ascii="Calibri" w:eastAsiaTheme="majorEastAsia" w:hAnsi="Calibri" w:cs="Calibri"/>
        </w:rPr>
        <w:t xml:space="preserve"> (</w:t>
      </w:r>
      <w:r w:rsidR="00433F31">
        <w:rPr>
          <w:rFonts w:ascii="Calibri" w:eastAsiaTheme="majorEastAsia" w:hAnsi="Calibri" w:cs="Calibri"/>
        </w:rPr>
        <w:t>Spaaij, 2014</w:t>
      </w:r>
      <w:r w:rsidR="007A442D" w:rsidRPr="006D133C">
        <w:rPr>
          <w:rFonts w:ascii="Calibri" w:eastAsiaTheme="majorEastAsia" w:hAnsi="Calibri" w:cs="Calibri"/>
        </w:rPr>
        <w:t xml:space="preserve">). </w:t>
      </w:r>
    </w:p>
    <w:p w14:paraId="56A3DE41" w14:textId="3F1CEBA7" w:rsidR="00CF1AF8" w:rsidRPr="006D133C" w:rsidRDefault="00270F3F" w:rsidP="00B76A5D">
      <w:pPr>
        <w:spacing w:line="360" w:lineRule="auto"/>
        <w:ind w:firstLine="720"/>
        <w:jc w:val="both"/>
        <w:rPr>
          <w:rFonts w:ascii="Calibri" w:hAnsi="Calibri" w:cs="Calibri"/>
        </w:rPr>
      </w:pPr>
      <w:r w:rsidRPr="006D133C">
        <w:rPr>
          <w:rFonts w:ascii="Calibri" w:hAnsi="Calibri" w:cs="Calibri"/>
        </w:rPr>
        <w:t>Deze veronderstellingen leiden ertoe dat hoe</w:t>
      </w:r>
      <w:r w:rsidR="00044E95" w:rsidRPr="006D133C">
        <w:rPr>
          <w:rFonts w:ascii="Calibri" w:hAnsi="Calibri" w:cs="Calibri"/>
        </w:rPr>
        <w:t xml:space="preserve"> meer toeschouwers er aanwezig zijn tijdens een wedstrijd, hoe </w:t>
      </w:r>
      <w:r w:rsidR="0081774B" w:rsidRPr="006D133C">
        <w:rPr>
          <w:rFonts w:ascii="Calibri" w:hAnsi="Calibri" w:cs="Calibri"/>
        </w:rPr>
        <w:t>groter de rol van groepsemoties is die leid</w:t>
      </w:r>
      <w:r w:rsidR="007C0C0A" w:rsidRPr="006D133C">
        <w:rPr>
          <w:rFonts w:ascii="Calibri" w:hAnsi="Calibri" w:cs="Calibri"/>
        </w:rPr>
        <w:t>t</w:t>
      </w:r>
      <w:r w:rsidR="0081774B" w:rsidRPr="006D133C">
        <w:rPr>
          <w:rFonts w:ascii="Calibri" w:hAnsi="Calibri" w:cs="Calibri"/>
        </w:rPr>
        <w:t xml:space="preserve"> tot </w:t>
      </w:r>
      <w:r w:rsidR="002D3F9B" w:rsidRPr="006D133C">
        <w:rPr>
          <w:rFonts w:ascii="Calibri" w:hAnsi="Calibri" w:cs="Calibri"/>
        </w:rPr>
        <w:t xml:space="preserve">gewelddadige </w:t>
      </w:r>
      <w:r w:rsidR="0081774B" w:rsidRPr="006D133C">
        <w:rPr>
          <w:rFonts w:ascii="Calibri" w:hAnsi="Calibri" w:cs="Calibri"/>
        </w:rPr>
        <w:t xml:space="preserve">acties. </w:t>
      </w:r>
      <w:r w:rsidR="00F40F48" w:rsidRPr="006D133C">
        <w:rPr>
          <w:rFonts w:ascii="Calibri" w:hAnsi="Calibri" w:cs="Calibri"/>
        </w:rPr>
        <w:t xml:space="preserve">De misdragingen van de toeschouwers zijn dan ook vaak het gevolg van de </w:t>
      </w:r>
      <w:r w:rsidR="002D4F8A" w:rsidRPr="006D133C">
        <w:rPr>
          <w:rFonts w:ascii="Calibri" w:hAnsi="Calibri" w:cs="Calibri"/>
        </w:rPr>
        <w:t xml:space="preserve">omvang </w:t>
      </w:r>
      <w:r w:rsidR="00F40F48" w:rsidRPr="006D133C">
        <w:rPr>
          <w:rFonts w:ascii="Calibri" w:hAnsi="Calibri" w:cs="Calibri"/>
        </w:rPr>
        <w:t>van het publiek (</w:t>
      </w:r>
      <w:r w:rsidR="006E130E" w:rsidRPr="006D133C">
        <w:rPr>
          <w:rFonts w:ascii="Calibri" w:hAnsi="Calibri" w:cs="Calibri"/>
        </w:rPr>
        <w:t xml:space="preserve">Spaaij, 2014). </w:t>
      </w:r>
      <w:r w:rsidR="004F4A4D" w:rsidRPr="006D133C">
        <w:rPr>
          <w:rFonts w:ascii="Calibri" w:hAnsi="Calibri" w:cs="Calibri"/>
        </w:rPr>
        <w:t xml:space="preserve">Daarnaast blijkt dat het publiek </w:t>
      </w:r>
      <w:r w:rsidR="00D67E0A" w:rsidRPr="006D133C">
        <w:rPr>
          <w:rFonts w:ascii="Calibri" w:hAnsi="Calibri" w:cs="Calibri"/>
        </w:rPr>
        <w:t xml:space="preserve">zich sneller misdraagt wanneer </w:t>
      </w:r>
      <w:r w:rsidR="00CD370A" w:rsidRPr="006D133C">
        <w:rPr>
          <w:rFonts w:ascii="Calibri" w:hAnsi="Calibri" w:cs="Calibri"/>
        </w:rPr>
        <w:t xml:space="preserve">de </w:t>
      </w:r>
      <w:r w:rsidR="006E2FA9" w:rsidRPr="006D133C">
        <w:rPr>
          <w:rFonts w:ascii="Calibri" w:hAnsi="Calibri" w:cs="Calibri"/>
        </w:rPr>
        <w:t>toeschouwers</w:t>
      </w:r>
      <w:r w:rsidR="00CD370A" w:rsidRPr="006D133C">
        <w:rPr>
          <w:rFonts w:ascii="Calibri" w:hAnsi="Calibri" w:cs="Calibri"/>
        </w:rPr>
        <w:t xml:space="preserve"> </w:t>
      </w:r>
      <w:r w:rsidR="004F4A4D" w:rsidRPr="006D133C">
        <w:rPr>
          <w:rFonts w:ascii="Calibri" w:hAnsi="Calibri" w:cs="Calibri"/>
        </w:rPr>
        <w:t xml:space="preserve">dichter </w:t>
      </w:r>
      <w:r w:rsidR="005A0FAE" w:rsidRPr="006D133C">
        <w:rPr>
          <w:rFonts w:ascii="Calibri" w:hAnsi="Calibri" w:cs="Calibri"/>
        </w:rPr>
        <w:t>op</w:t>
      </w:r>
      <w:r w:rsidR="004F4A4D" w:rsidRPr="006D133C">
        <w:rPr>
          <w:rFonts w:ascii="Calibri" w:hAnsi="Calibri" w:cs="Calibri"/>
        </w:rPr>
        <w:t xml:space="preserve"> elkaar </w:t>
      </w:r>
      <w:r w:rsidR="005A0FAE" w:rsidRPr="006D133C">
        <w:rPr>
          <w:rFonts w:ascii="Calibri" w:hAnsi="Calibri" w:cs="Calibri"/>
        </w:rPr>
        <w:t>zitten</w:t>
      </w:r>
      <w:r w:rsidR="00CD311C" w:rsidRPr="006D133C">
        <w:rPr>
          <w:rFonts w:ascii="Calibri" w:hAnsi="Calibri" w:cs="Calibri"/>
        </w:rPr>
        <w:t xml:space="preserve"> </w:t>
      </w:r>
      <w:r w:rsidR="005A0FAE" w:rsidRPr="006D133C">
        <w:rPr>
          <w:rFonts w:ascii="Calibri" w:hAnsi="Calibri" w:cs="Calibri"/>
        </w:rPr>
        <w:t>(</w:t>
      </w:r>
      <w:r w:rsidR="00CD311C" w:rsidRPr="006D133C">
        <w:rPr>
          <w:rFonts w:ascii="Calibri" w:hAnsi="Calibri" w:cs="Calibri"/>
        </w:rPr>
        <w:t>Branscombe</w:t>
      </w:r>
      <w:r w:rsidR="00F3318C" w:rsidRPr="006D133C">
        <w:rPr>
          <w:rFonts w:ascii="Calibri" w:hAnsi="Calibri" w:cs="Calibri"/>
        </w:rPr>
        <w:t xml:space="preserve"> &amp; Wann</w:t>
      </w:r>
      <w:r w:rsidR="00CD311C" w:rsidRPr="006D133C">
        <w:rPr>
          <w:rFonts w:ascii="Calibri" w:hAnsi="Calibri" w:cs="Calibri"/>
        </w:rPr>
        <w:t>, 1992)</w:t>
      </w:r>
      <w:r w:rsidR="001E3FD0" w:rsidRPr="006D133C">
        <w:rPr>
          <w:rFonts w:ascii="Calibri" w:hAnsi="Calibri" w:cs="Calibri"/>
        </w:rPr>
        <w:t>.</w:t>
      </w:r>
      <w:r w:rsidR="004F4A4D" w:rsidRPr="006D133C">
        <w:rPr>
          <w:rFonts w:ascii="Calibri" w:hAnsi="Calibri" w:cs="Calibri"/>
        </w:rPr>
        <w:t xml:space="preserve"> </w:t>
      </w:r>
      <w:r w:rsidR="0089653E">
        <w:rPr>
          <w:rFonts w:ascii="Calibri" w:hAnsi="Calibri" w:cs="Calibri"/>
        </w:rPr>
        <w:t xml:space="preserve">De toeschouwers zitten dichter op elkaar als er </w:t>
      </w:r>
      <w:r w:rsidR="00903D31" w:rsidRPr="006D133C">
        <w:rPr>
          <w:rFonts w:ascii="Calibri" w:hAnsi="Calibri" w:cs="Calibri"/>
        </w:rPr>
        <w:t xml:space="preserve">meer </w:t>
      </w:r>
      <w:r w:rsidR="00F22367" w:rsidRPr="006D133C">
        <w:rPr>
          <w:rFonts w:ascii="Calibri" w:hAnsi="Calibri" w:cs="Calibri"/>
        </w:rPr>
        <w:t xml:space="preserve">stoelen in het </w:t>
      </w:r>
      <w:r w:rsidR="00903D31" w:rsidRPr="006D133C">
        <w:rPr>
          <w:rFonts w:ascii="Calibri" w:hAnsi="Calibri" w:cs="Calibri"/>
        </w:rPr>
        <w:t xml:space="preserve">stadion </w:t>
      </w:r>
      <w:r w:rsidR="00E87840" w:rsidRPr="006D133C">
        <w:rPr>
          <w:rFonts w:ascii="Calibri" w:hAnsi="Calibri" w:cs="Calibri"/>
        </w:rPr>
        <w:t>gevuld zijn</w:t>
      </w:r>
      <w:r w:rsidR="006A7E7E">
        <w:rPr>
          <w:rFonts w:ascii="Calibri" w:hAnsi="Calibri" w:cs="Calibri"/>
        </w:rPr>
        <w:t xml:space="preserve">. </w:t>
      </w:r>
      <w:r w:rsidR="00CF1AF8" w:rsidRPr="006D133C">
        <w:rPr>
          <w:rFonts w:ascii="Calibri" w:hAnsi="Calibri" w:cs="Calibri"/>
        </w:rPr>
        <w:t xml:space="preserve">Dit leidt tot de formulering van de volgende </w:t>
      </w:r>
      <w:r w:rsidR="00A50B76" w:rsidRPr="006D133C">
        <w:rPr>
          <w:rFonts w:ascii="Calibri" w:hAnsi="Calibri" w:cs="Calibri"/>
        </w:rPr>
        <w:t xml:space="preserve">twee </w:t>
      </w:r>
      <w:r w:rsidR="00CF1AF8" w:rsidRPr="006D133C">
        <w:rPr>
          <w:rFonts w:ascii="Calibri" w:hAnsi="Calibri" w:cs="Calibri"/>
        </w:rPr>
        <w:t>hypothese</w:t>
      </w:r>
      <w:r w:rsidR="00A50B76" w:rsidRPr="006D133C">
        <w:rPr>
          <w:rFonts w:ascii="Calibri" w:hAnsi="Calibri" w:cs="Calibri"/>
        </w:rPr>
        <w:t>n</w:t>
      </w:r>
      <w:r w:rsidR="00CF1AF8" w:rsidRPr="006D133C">
        <w:rPr>
          <w:rFonts w:ascii="Calibri" w:hAnsi="Calibri" w:cs="Calibri"/>
        </w:rPr>
        <w:t xml:space="preserve">: </w:t>
      </w:r>
    </w:p>
    <w:p w14:paraId="2B872890" w14:textId="7B2BDEFF" w:rsidR="001E1A14" w:rsidRPr="006D133C" w:rsidRDefault="001E1A14" w:rsidP="00B76A5D">
      <w:pPr>
        <w:spacing w:line="360" w:lineRule="auto"/>
        <w:ind w:firstLine="720"/>
        <w:jc w:val="both"/>
        <w:rPr>
          <w:rFonts w:ascii="Calibri" w:hAnsi="Calibri" w:cs="Calibri"/>
        </w:rPr>
      </w:pPr>
    </w:p>
    <w:p w14:paraId="6F32341B" w14:textId="42015FA4" w:rsidR="00567C66" w:rsidRDefault="001E1A14" w:rsidP="00567C66">
      <w:pPr>
        <w:spacing w:line="360" w:lineRule="auto"/>
        <w:ind w:left="720"/>
        <w:jc w:val="both"/>
        <w:rPr>
          <w:rFonts w:ascii="Calibri" w:hAnsi="Calibri" w:cs="Calibri"/>
        </w:rPr>
      </w:pPr>
      <w:r w:rsidRPr="006D133C">
        <w:rPr>
          <w:rFonts w:ascii="Calibri" w:hAnsi="Calibri" w:cs="Calibri"/>
        </w:rPr>
        <w:t xml:space="preserve">Hypothese </w:t>
      </w:r>
      <w:r w:rsidR="00F4067B" w:rsidRPr="006D133C">
        <w:rPr>
          <w:rFonts w:ascii="Calibri" w:hAnsi="Calibri" w:cs="Calibri"/>
        </w:rPr>
        <w:t>1</w:t>
      </w:r>
      <w:r w:rsidRPr="006D133C">
        <w:rPr>
          <w:rFonts w:ascii="Calibri" w:hAnsi="Calibri" w:cs="Calibri"/>
        </w:rPr>
        <w:t>: ‘</w:t>
      </w:r>
      <w:r w:rsidR="00567C66" w:rsidRPr="006D133C">
        <w:rPr>
          <w:rFonts w:ascii="Calibri" w:hAnsi="Calibri" w:cs="Calibri"/>
        </w:rPr>
        <w:t xml:space="preserve">Er vinden meer </w:t>
      </w:r>
      <w:r w:rsidR="002679E6">
        <w:rPr>
          <w:rFonts w:ascii="Calibri" w:hAnsi="Calibri" w:cs="Calibri"/>
        </w:rPr>
        <w:t>incident</w:t>
      </w:r>
      <w:r w:rsidR="00DC39E6">
        <w:rPr>
          <w:rFonts w:ascii="Calibri" w:hAnsi="Calibri" w:cs="Calibri"/>
        </w:rPr>
        <w:t>soorten</w:t>
      </w:r>
      <w:r w:rsidR="00567C66" w:rsidRPr="006D133C">
        <w:rPr>
          <w:rFonts w:ascii="Calibri" w:hAnsi="Calibri" w:cs="Calibri"/>
        </w:rPr>
        <w:t xml:space="preserve"> plaats naarmate er meer toeschouwers in het stadion aanwezig zijn </w:t>
      </w:r>
      <w:r w:rsidR="00567C66">
        <w:rPr>
          <w:rFonts w:ascii="Calibri" w:hAnsi="Calibri" w:cs="Calibri"/>
        </w:rPr>
        <w:t>tijdens</w:t>
      </w:r>
      <w:r w:rsidR="00567C66" w:rsidRPr="006D133C">
        <w:rPr>
          <w:rFonts w:ascii="Calibri" w:hAnsi="Calibri" w:cs="Calibri"/>
        </w:rPr>
        <w:t xml:space="preserve"> een voetbalwedstrijd’.</w:t>
      </w:r>
    </w:p>
    <w:p w14:paraId="57035E4E" w14:textId="77777777" w:rsidR="00885524" w:rsidRPr="006D133C" w:rsidRDefault="00885524" w:rsidP="00567C66">
      <w:pPr>
        <w:spacing w:line="360" w:lineRule="auto"/>
        <w:ind w:left="720"/>
        <w:jc w:val="both"/>
        <w:rPr>
          <w:rFonts w:ascii="Calibri" w:hAnsi="Calibri" w:cs="Calibri"/>
        </w:rPr>
      </w:pPr>
    </w:p>
    <w:p w14:paraId="2C11DA5D" w14:textId="1E4C4DC9" w:rsidR="00B705E7" w:rsidRPr="006D133C" w:rsidRDefault="00370CB6" w:rsidP="00B76A5D">
      <w:pPr>
        <w:spacing w:line="360" w:lineRule="auto"/>
        <w:ind w:left="720"/>
        <w:jc w:val="both"/>
        <w:rPr>
          <w:rFonts w:ascii="Calibri" w:hAnsi="Calibri" w:cs="Calibri"/>
        </w:rPr>
      </w:pPr>
      <w:r w:rsidRPr="006D133C">
        <w:rPr>
          <w:rFonts w:ascii="Calibri" w:hAnsi="Calibri" w:cs="Calibri"/>
        </w:rPr>
        <w:t xml:space="preserve">Hypothese </w:t>
      </w:r>
      <w:r w:rsidR="005700AE" w:rsidRPr="006D133C">
        <w:rPr>
          <w:rFonts w:ascii="Calibri" w:hAnsi="Calibri" w:cs="Calibri"/>
        </w:rPr>
        <w:t>2</w:t>
      </w:r>
      <w:r w:rsidRPr="006D133C">
        <w:rPr>
          <w:rFonts w:ascii="Calibri" w:hAnsi="Calibri" w:cs="Calibri"/>
        </w:rPr>
        <w:t xml:space="preserve">: </w:t>
      </w:r>
      <w:r w:rsidR="00597CC8" w:rsidRPr="006D133C">
        <w:rPr>
          <w:rFonts w:ascii="Calibri" w:hAnsi="Calibri" w:cs="Calibri"/>
        </w:rPr>
        <w:t>‘</w:t>
      </w:r>
      <w:r w:rsidR="00B705E7" w:rsidRPr="006D133C">
        <w:rPr>
          <w:rFonts w:ascii="Calibri" w:hAnsi="Calibri" w:cs="Calibri"/>
        </w:rPr>
        <w:t xml:space="preserve">Er vinden meer </w:t>
      </w:r>
      <w:r w:rsidR="002679E6">
        <w:rPr>
          <w:rFonts w:ascii="Calibri" w:hAnsi="Calibri" w:cs="Calibri"/>
        </w:rPr>
        <w:t>incident</w:t>
      </w:r>
      <w:r w:rsidR="00DC39E6">
        <w:rPr>
          <w:rFonts w:ascii="Calibri" w:hAnsi="Calibri" w:cs="Calibri"/>
        </w:rPr>
        <w:t>soorten</w:t>
      </w:r>
      <w:r w:rsidR="0041747C" w:rsidRPr="006D133C">
        <w:rPr>
          <w:rFonts w:ascii="Calibri" w:hAnsi="Calibri" w:cs="Calibri"/>
        </w:rPr>
        <w:t xml:space="preserve"> plaats</w:t>
      </w:r>
      <w:r w:rsidR="00BA2B82" w:rsidRPr="006D133C">
        <w:rPr>
          <w:rFonts w:ascii="Calibri" w:hAnsi="Calibri" w:cs="Calibri"/>
        </w:rPr>
        <w:t xml:space="preserve"> </w:t>
      </w:r>
      <w:r w:rsidR="00B705E7" w:rsidRPr="006D133C">
        <w:rPr>
          <w:rFonts w:ascii="Calibri" w:hAnsi="Calibri" w:cs="Calibri"/>
        </w:rPr>
        <w:t xml:space="preserve">wanneer </w:t>
      </w:r>
      <w:r w:rsidR="008E72ED" w:rsidRPr="006D133C">
        <w:rPr>
          <w:rFonts w:ascii="Calibri" w:hAnsi="Calibri" w:cs="Calibri"/>
        </w:rPr>
        <w:t>de</w:t>
      </w:r>
      <w:r w:rsidR="00B705E7" w:rsidRPr="006D133C">
        <w:rPr>
          <w:rFonts w:ascii="Calibri" w:hAnsi="Calibri" w:cs="Calibri"/>
        </w:rPr>
        <w:t xml:space="preserve"> </w:t>
      </w:r>
      <w:r w:rsidR="008E72ED" w:rsidRPr="006D133C">
        <w:rPr>
          <w:rFonts w:ascii="Calibri" w:hAnsi="Calibri" w:cs="Calibri"/>
        </w:rPr>
        <w:t>bezettingsgraad</w:t>
      </w:r>
      <w:r w:rsidR="00B705E7" w:rsidRPr="006D133C">
        <w:rPr>
          <w:rFonts w:ascii="Calibri" w:hAnsi="Calibri" w:cs="Calibri"/>
        </w:rPr>
        <w:t xml:space="preserve"> </w:t>
      </w:r>
      <w:r w:rsidR="00A9100C">
        <w:rPr>
          <w:rFonts w:ascii="Calibri" w:hAnsi="Calibri" w:cs="Calibri"/>
        </w:rPr>
        <w:t>van</w:t>
      </w:r>
      <w:r w:rsidR="00A9100C" w:rsidRPr="006D133C">
        <w:rPr>
          <w:rFonts w:ascii="Calibri" w:hAnsi="Calibri" w:cs="Calibri"/>
        </w:rPr>
        <w:t xml:space="preserve"> </w:t>
      </w:r>
      <w:r w:rsidR="00B27A1C" w:rsidRPr="006D133C">
        <w:rPr>
          <w:rFonts w:ascii="Calibri" w:hAnsi="Calibri" w:cs="Calibri"/>
        </w:rPr>
        <w:t xml:space="preserve">het stadion </w:t>
      </w:r>
      <w:r w:rsidR="008E72ED" w:rsidRPr="006D133C">
        <w:rPr>
          <w:rFonts w:ascii="Calibri" w:hAnsi="Calibri" w:cs="Calibri"/>
        </w:rPr>
        <w:t>hoog</w:t>
      </w:r>
      <w:r w:rsidR="00B705E7" w:rsidRPr="006D133C">
        <w:rPr>
          <w:rFonts w:ascii="Calibri" w:hAnsi="Calibri" w:cs="Calibri"/>
        </w:rPr>
        <w:t xml:space="preserve"> </w:t>
      </w:r>
      <w:r w:rsidR="008E72ED" w:rsidRPr="006D133C">
        <w:rPr>
          <w:rFonts w:ascii="Calibri" w:hAnsi="Calibri" w:cs="Calibri"/>
        </w:rPr>
        <w:t>is</w:t>
      </w:r>
      <w:r w:rsidR="005F0F14" w:rsidRPr="006D133C">
        <w:rPr>
          <w:rFonts w:ascii="Calibri" w:hAnsi="Calibri" w:cs="Calibri"/>
        </w:rPr>
        <w:t>’</w:t>
      </w:r>
      <w:r w:rsidR="00597CC8" w:rsidRPr="006D133C">
        <w:rPr>
          <w:rFonts w:ascii="Calibri" w:hAnsi="Calibri" w:cs="Calibri"/>
        </w:rPr>
        <w:t>.</w:t>
      </w:r>
    </w:p>
    <w:p w14:paraId="6E0E6F59" w14:textId="4039859A" w:rsidR="001A19EC" w:rsidRPr="006D133C" w:rsidRDefault="001A19EC" w:rsidP="00B76A5D">
      <w:pPr>
        <w:spacing w:line="360" w:lineRule="auto"/>
        <w:ind w:left="720"/>
        <w:jc w:val="both"/>
        <w:rPr>
          <w:rFonts w:ascii="Calibri" w:hAnsi="Calibri" w:cs="Calibri"/>
        </w:rPr>
      </w:pPr>
    </w:p>
    <w:p w14:paraId="79C72EE5" w14:textId="7050D3A9" w:rsidR="00AA530B" w:rsidRPr="006D133C" w:rsidRDefault="001A22F5" w:rsidP="009433F4">
      <w:pPr>
        <w:pStyle w:val="Kop2"/>
        <w:spacing w:line="360" w:lineRule="auto"/>
        <w:jc w:val="both"/>
        <w:rPr>
          <w:rFonts w:ascii="Calibri" w:hAnsi="Calibri" w:cs="Calibri"/>
          <w:b/>
          <w:color w:val="auto"/>
          <w:sz w:val="32"/>
          <w:lang w:val="nl-NL"/>
        </w:rPr>
      </w:pPr>
      <w:bookmarkStart w:id="9" w:name="_Toc61265120"/>
      <w:r w:rsidRPr="006D133C">
        <w:rPr>
          <w:rFonts w:ascii="Calibri" w:hAnsi="Calibri" w:cs="Calibri"/>
          <w:b/>
          <w:color w:val="auto"/>
          <w:sz w:val="32"/>
          <w:lang w:val="nl-NL"/>
        </w:rPr>
        <w:t>2.</w:t>
      </w:r>
      <w:r w:rsidR="00942C10">
        <w:rPr>
          <w:rFonts w:ascii="Calibri" w:hAnsi="Calibri" w:cs="Calibri"/>
          <w:b/>
          <w:color w:val="auto"/>
          <w:sz w:val="32"/>
          <w:lang w:val="nl-NL"/>
        </w:rPr>
        <w:t>2</w:t>
      </w:r>
      <w:r w:rsidRPr="006D133C">
        <w:rPr>
          <w:rFonts w:ascii="Calibri" w:hAnsi="Calibri" w:cs="Calibri"/>
          <w:b/>
          <w:color w:val="auto"/>
          <w:sz w:val="32"/>
          <w:lang w:val="nl-NL"/>
        </w:rPr>
        <w:t xml:space="preserve"> </w:t>
      </w:r>
      <w:r w:rsidR="00D01178" w:rsidRPr="006D133C">
        <w:rPr>
          <w:rFonts w:ascii="Calibri" w:hAnsi="Calibri" w:cs="Calibri"/>
          <w:b/>
          <w:color w:val="auto"/>
          <w:sz w:val="32"/>
          <w:lang w:val="nl-NL"/>
        </w:rPr>
        <w:t>De s</w:t>
      </w:r>
      <w:r w:rsidRPr="006D133C">
        <w:rPr>
          <w:rFonts w:ascii="Calibri" w:hAnsi="Calibri" w:cs="Calibri"/>
          <w:b/>
          <w:color w:val="auto"/>
          <w:sz w:val="32"/>
          <w:lang w:val="nl-NL"/>
        </w:rPr>
        <w:t>ignificantie van de voetbalwedstrijd</w:t>
      </w:r>
      <w:r w:rsidR="00976E18" w:rsidRPr="006D133C">
        <w:rPr>
          <w:rFonts w:ascii="Calibri" w:hAnsi="Calibri" w:cs="Calibri"/>
          <w:b/>
          <w:color w:val="auto"/>
          <w:sz w:val="32"/>
          <w:lang w:val="nl-NL"/>
        </w:rPr>
        <w:t xml:space="preserve"> en voetbalvandalisme</w:t>
      </w:r>
      <w:bookmarkEnd w:id="9"/>
    </w:p>
    <w:p w14:paraId="056E6BC7" w14:textId="438C67B5" w:rsidR="00AE10BB" w:rsidRPr="006D133C" w:rsidRDefault="00AE10BB" w:rsidP="00AE10BB">
      <w:pPr>
        <w:spacing w:line="360" w:lineRule="auto"/>
        <w:jc w:val="both"/>
        <w:rPr>
          <w:rFonts w:ascii="Calibri" w:hAnsi="Calibri" w:cs="Calibri"/>
        </w:rPr>
      </w:pPr>
      <w:r w:rsidRPr="006D133C">
        <w:rPr>
          <w:rFonts w:ascii="Calibri" w:hAnsi="Calibri" w:cs="Calibri"/>
        </w:rPr>
        <w:t xml:space="preserve">De aanwezigheid van groepen in de context van voetbal kan op basis van de ‘Realistic Group Conflict Theory’ ook leiden tot een conflict. Deze theorie stelt dat </w:t>
      </w:r>
      <w:r w:rsidR="00567C3F">
        <w:rPr>
          <w:rFonts w:ascii="Calibri" w:hAnsi="Calibri" w:cs="Calibri"/>
        </w:rPr>
        <w:t>een</w:t>
      </w:r>
      <w:r w:rsidR="00567C3F" w:rsidRPr="006D133C">
        <w:rPr>
          <w:rFonts w:ascii="Calibri" w:hAnsi="Calibri" w:cs="Calibri"/>
        </w:rPr>
        <w:t xml:space="preserve"> </w:t>
      </w:r>
      <w:r w:rsidRPr="006D133C">
        <w:rPr>
          <w:rFonts w:ascii="Calibri" w:hAnsi="Calibri" w:cs="Calibri"/>
        </w:rPr>
        <w:t xml:space="preserve">conflict tussen </w:t>
      </w:r>
      <w:r w:rsidR="00C25B23">
        <w:rPr>
          <w:rFonts w:ascii="Calibri" w:hAnsi="Calibri" w:cs="Calibri"/>
        </w:rPr>
        <w:t>twee (of meer)</w:t>
      </w:r>
      <w:r w:rsidRPr="006D133C">
        <w:rPr>
          <w:rFonts w:ascii="Calibri" w:hAnsi="Calibri" w:cs="Calibri"/>
        </w:rPr>
        <w:t xml:space="preserve"> groepen voortkomt uit de incompatibiliteit van </w:t>
      </w:r>
      <w:r w:rsidR="002D2156">
        <w:rPr>
          <w:rFonts w:ascii="Calibri" w:hAnsi="Calibri" w:cs="Calibri"/>
        </w:rPr>
        <w:t>hun</w:t>
      </w:r>
      <w:r w:rsidRPr="006D133C">
        <w:rPr>
          <w:rFonts w:ascii="Calibri" w:hAnsi="Calibri" w:cs="Calibri"/>
        </w:rPr>
        <w:t xml:space="preserve"> doelen (Crandall &amp; Schaller, 2004). De verhouding tussen de twee groepen is positiever van aard wanneer de doelen verenigbaar zijn en is negatiever van aard wanneer de doelen </w:t>
      </w:r>
      <w:r w:rsidR="00636FF8">
        <w:rPr>
          <w:rFonts w:ascii="Calibri" w:hAnsi="Calibri" w:cs="Calibri"/>
        </w:rPr>
        <w:t>dit</w:t>
      </w:r>
      <w:r w:rsidR="00636FF8" w:rsidRPr="006D133C">
        <w:rPr>
          <w:rFonts w:ascii="Calibri" w:hAnsi="Calibri" w:cs="Calibri"/>
        </w:rPr>
        <w:t xml:space="preserve"> </w:t>
      </w:r>
      <w:r w:rsidRPr="006D133C">
        <w:rPr>
          <w:rFonts w:ascii="Calibri" w:hAnsi="Calibri" w:cs="Calibri"/>
        </w:rPr>
        <w:t xml:space="preserve">niet zijn. </w:t>
      </w:r>
      <w:r w:rsidR="00EB700B" w:rsidRPr="006D133C">
        <w:rPr>
          <w:rFonts w:ascii="Calibri" w:hAnsi="Calibri" w:cs="Calibri"/>
        </w:rPr>
        <w:t xml:space="preserve">De mate van verenigbaarheid van de doelen hangt </w:t>
      </w:r>
      <w:r w:rsidR="00C5530A">
        <w:rPr>
          <w:rFonts w:ascii="Calibri" w:hAnsi="Calibri" w:cs="Calibri"/>
        </w:rPr>
        <w:t xml:space="preserve">ervan </w:t>
      </w:r>
      <w:r w:rsidR="00EB700B" w:rsidRPr="006D133C">
        <w:rPr>
          <w:rFonts w:ascii="Calibri" w:hAnsi="Calibri" w:cs="Calibri"/>
        </w:rPr>
        <w:t xml:space="preserve">af of de groepen dezelfde grondstoffen willen bemachtigen en of deze grondstoffen schaars zijn. </w:t>
      </w:r>
      <w:r w:rsidRPr="006D133C">
        <w:rPr>
          <w:rFonts w:ascii="Calibri" w:hAnsi="Calibri" w:cs="Calibri"/>
        </w:rPr>
        <w:t xml:space="preserve">De negativiteit tussen de groepen als gevolg van de botsende doelen kan volgens deze theorie ontstaan op basis van drie veronderstellingen. Ten eerste zal het conflict tussen de groepen toenemen wanneer de strijd </w:t>
      </w:r>
      <w:r w:rsidR="00D31AB6">
        <w:rPr>
          <w:rFonts w:ascii="Calibri" w:hAnsi="Calibri" w:cs="Calibri"/>
        </w:rPr>
        <w:t>om</w:t>
      </w:r>
      <w:r w:rsidR="00D31AB6" w:rsidRPr="006D133C">
        <w:rPr>
          <w:rFonts w:ascii="Calibri" w:hAnsi="Calibri" w:cs="Calibri"/>
        </w:rPr>
        <w:t xml:space="preserve"> </w:t>
      </w:r>
      <w:r w:rsidRPr="006D133C">
        <w:rPr>
          <w:rFonts w:ascii="Calibri" w:hAnsi="Calibri" w:cs="Calibri"/>
        </w:rPr>
        <w:t xml:space="preserve">grondstoffen toeneemt en wanneer de ene groep meer kan profiteren wanneer deze wint. Ten tweede zal een toename van het conflict leiden tot een negatievere relatie tussen de groepen. Hierdoor zal ook de vijandelijkheid tussen de groepen toenemen. Als laatste zal het conflict groter worden </w:t>
      </w:r>
      <w:r w:rsidR="00D31AB6">
        <w:rPr>
          <w:rFonts w:ascii="Calibri" w:hAnsi="Calibri" w:cs="Calibri"/>
        </w:rPr>
        <w:t>als</w:t>
      </w:r>
      <w:r w:rsidR="00D31AB6" w:rsidRPr="006D133C">
        <w:rPr>
          <w:rFonts w:ascii="Calibri" w:hAnsi="Calibri" w:cs="Calibri"/>
        </w:rPr>
        <w:t xml:space="preserve"> </w:t>
      </w:r>
      <w:r w:rsidRPr="006D133C">
        <w:rPr>
          <w:rFonts w:ascii="Calibri" w:hAnsi="Calibri" w:cs="Calibri"/>
        </w:rPr>
        <w:t xml:space="preserve">de groepen dicht bij elkaar in de buurt zijn wanneer er sprake is van schaarste. </w:t>
      </w:r>
    </w:p>
    <w:p w14:paraId="65B40E06" w14:textId="02C5F4FF" w:rsidR="006E6288" w:rsidRPr="006D133C" w:rsidRDefault="00AE10BB" w:rsidP="008E115F">
      <w:pPr>
        <w:spacing w:line="360" w:lineRule="auto"/>
        <w:jc w:val="both"/>
        <w:rPr>
          <w:rFonts w:ascii="Calibri" w:hAnsi="Calibri" w:cs="Calibri"/>
        </w:rPr>
      </w:pPr>
      <w:r w:rsidRPr="006D133C">
        <w:rPr>
          <w:rFonts w:ascii="Calibri" w:hAnsi="Calibri" w:cs="Calibri"/>
        </w:rPr>
        <w:tab/>
        <w:t xml:space="preserve">De uitgangspunten van deze theorie zijn ook toe te passen op de situatie in voetbal </w:t>
      </w:r>
      <w:r w:rsidR="0056700C" w:rsidRPr="006D133C">
        <w:rPr>
          <w:rFonts w:ascii="Calibri" w:hAnsi="Calibri" w:cs="Calibri"/>
        </w:rPr>
        <w:t xml:space="preserve">in Nederland </w:t>
      </w:r>
      <w:r w:rsidRPr="006D133C">
        <w:rPr>
          <w:rFonts w:ascii="Calibri" w:hAnsi="Calibri" w:cs="Calibri"/>
        </w:rPr>
        <w:t>(Vergeer</w:t>
      </w:r>
      <w:r w:rsidR="00101659" w:rsidRPr="006D133C">
        <w:rPr>
          <w:rFonts w:ascii="Calibri" w:hAnsi="Calibri" w:cs="Calibri"/>
        </w:rPr>
        <w:t xml:space="preserve"> &amp; Mulder, 2019</w:t>
      </w:r>
      <w:r w:rsidRPr="006D133C">
        <w:rPr>
          <w:rFonts w:ascii="Calibri" w:hAnsi="Calibri" w:cs="Calibri"/>
        </w:rPr>
        <w:t xml:space="preserve">). </w:t>
      </w:r>
      <w:r w:rsidR="00236E57" w:rsidRPr="006D133C">
        <w:rPr>
          <w:rFonts w:ascii="Calibri" w:hAnsi="Calibri" w:cs="Calibri"/>
        </w:rPr>
        <w:t xml:space="preserve">Het conflict </w:t>
      </w:r>
      <w:r w:rsidR="00B761B4" w:rsidRPr="006D133C">
        <w:rPr>
          <w:rFonts w:ascii="Calibri" w:hAnsi="Calibri" w:cs="Calibri"/>
        </w:rPr>
        <w:t xml:space="preserve">dat ontstaat </w:t>
      </w:r>
      <w:r w:rsidR="00FF1BEC" w:rsidRPr="006D133C">
        <w:rPr>
          <w:rFonts w:ascii="Calibri" w:hAnsi="Calibri" w:cs="Calibri"/>
        </w:rPr>
        <w:t xml:space="preserve">tussen groepen </w:t>
      </w:r>
      <w:r w:rsidR="005B272D" w:rsidRPr="006D133C">
        <w:rPr>
          <w:rFonts w:ascii="Calibri" w:hAnsi="Calibri" w:cs="Calibri"/>
        </w:rPr>
        <w:t xml:space="preserve">is </w:t>
      </w:r>
      <w:r w:rsidR="00236E57" w:rsidRPr="006D133C">
        <w:rPr>
          <w:rFonts w:ascii="Calibri" w:hAnsi="Calibri" w:cs="Calibri"/>
        </w:rPr>
        <w:t xml:space="preserve">te herleiden naar het puntensysteem </w:t>
      </w:r>
      <w:r w:rsidR="00DB7B1D" w:rsidRPr="006D133C">
        <w:rPr>
          <w:rFonts w:ascii="Calibri" w:hAnsi="Calibri" w:cs="Calibri"/>
        </w:rPr>
        <w:t>dat gebruikt wordt in</w:t>
      </w:r>
      <w:r w:rsidR="00236E57" w:rsidRPr="006D133C">
        <w:rPr>
          <w:rFonts w:ascii="Calibri" w:hAnsi="Calibri" w:cs="Calibri"/>
        </w:rPr>
        <w:t xml:space="preserve"> de </w:t>
      </w:r>
      <w:r w:rsidR="00B96948" w:rsidRPr="006D133C">
        <w:rPr>
          <w:rFonts w:ascii="Calibri" w:hAnsi="Calibri" w:cs="Calibri"/>
        </w:rPr>
        <w:t xml:space="preserve">Nederlandse </w:t>
      </w:r>
      <w:r w:rsidR="0003506E" w:rsidRPr="006D133C">
        <w:rPr>
          <w:rFonts w:ascii="Calibri" w:hAnsi="Calibri" w:cs="Calibri"/>
        </w:rPr>
        <w:t>Eredivisie</w:t>
      </w:r>
      <w:r w:rsidR="00F03CF4" w:rsidRPr="006D133C">
        <w:rPr>
          <w:rFonts w:ascii="Calibri" w:hAnsi="Calibri" w:cs="Calibri"/>
        </w:rPr>
        <w:t xml:space="preserve">. </w:t>
      </w:r>
      <w:r w:rsidR="00804333" w:rsidRPr="006D133C">
        <w:rPr>
          <w:rFonts w:ascii="Calibri" w:hAnsi="Calibri" w:cs="Calibri"/>
        </w:rPr>
        <w:t>De punten die te verdienen zijn tijdens een voetbalwedstrijd kunnen namelijk gezien worden als de schaarse grondstoffen waa</w:t>
      </w:r>
      <w:r w:rsidR="008641A9" w:rsidRPr="006D133C">
        <w:rPr>
          <w:rFonts w:ascii="Calibri" w:hAnsi="Calibri" w:cs="Calibri"/>
        </w:rPr>
        <w:t xml:space="preserve">r het conflict </w:t>
      </w:r>
      <w:r w:rsidR="007B05E0" w:rsidRPr="006D133C">
        <w:rPr>
          <w:rFonts w:ascii="Calibri" w:hAnsi="Calibri" w:cs="Calibri"/>
        </w:rPr>
        <w:t>op is gebaseerd</w:t>
      </w:r>
      <w:r w:rsidR="008641A9" w:rsidRPr="006D133C">
        <w:rPr>
          <w:rFonts w:ascii="Calibri" w:hAnsi="Calibri" w:cs="Calibri"/>
        </w:rPr>
        <w:t xml:space="preserve">. </w:t>
      </w:r>
      <w:r w:rsidR="00120EDC" w:rsidRPr="006D133C">
        <w:rPr>
          <w:rFonts w:ascii="Calibri" w:hAnsi="Calibri" w:cs="Calibri"/>
        </w:rPr>
        <w:t>De club die de wedstrijd wint, verdient drie punten en de club die verliest</w:t>
      </w:r>
      <w:r w:rsidR="002B2978" w:rsidRPr="006D133C">
        <w:rPr>
          <w:rFonts w:ascii="Calibri" w:hAnsi="Calibri" w:cs="Calibri"/>
        </w:rPr>
        <w:t xml:space="preserve"> </w:t>
      </w:r>
      <w:r w:rsidR="00347354">
        <w:rPr>
          <w:rFonts w:ascii="Calibri" w:hAnsi="Calibri" w:cs="Calibri"/>
        </w:rPr>
        <w:t>krijgt</w:t>
      </w:r>
      <w:r w:rsidR="00347354" w:rsidRPr="006D133C">
        <w:rPr>
          <w:rFonts w:ascii="Calibri" w:hAnsi="Calibri" w:cs="Calibri"/>
        </w:rPr>
        <w:t xml:space="preserve"> </w:t>
      </w:r>
      <w:r w:rsidR="00120EDC" w:rsidRPr="006D133C">
        <w:rPr>
          <w:rFonts w:ascii="Calibri" w:hAnsi="Calibri" w:cs="Calibri"/>
        </w:rPr>
        <w:t xml:space="preserve">nul punten. </w:t>
      </w:r>
      <w:r w:rsidR="0074527F" w:rsidRPr="006D133C">
        <w:rPr>
          <w:rFonts w:ascii="Calibri" w:hAnsi="Calibri" w:cs="Calibri"/>
        </w:rPr>
        <w:t xml:space="preserve">Wanneer </w:t>
      </w:r>
      <w:r w:rsidR="00937BFA" w:rsidRPr="006D133C">
        <w:rPr>
          <w:rFonts w:ascii="Calibri" w:hAnsi="Calibri" w:cs="Calibri"/>
        </w:rPr>
        <w:t>de wedstrijd eindigt in een gelijkspel</w:t>
      </w:r>
      <w:r w:rsidR="0074527F" w:rsidRPr="006D133C">
        <w:rPr>
          <w:rFonts w:ascii="Calibri" w:hAnsi="Calibri" w:cs="Calibri"/>
        </w:rPr>
        <w:t xml:space="preserve"> verdienen beide clubs één punt. </w:t>
      </w:r>
      <w:r w:rsidR="00747E84" w:rsidRPr="006D133C">
        <w:rPr>
          <w:rFonts w:ascii="Calibri" w:hAnsi="Calibri" w:cs="Calibri"/>
        </w:rPr>
        <w:t xml:space="preserve">De te behalen punten tijdens een wedstrijd zijn </w:t>
      </w:r>
      <w:r w:rsidR="007B75D4" w:rsidRPr="006D133C">
        <w:rPr>
          <w:rFonts w:ascii="Calibri" w:hAnsi="Calibri" w:cs="Calibri"/>
        </w:rPr>
        <w:t xml:space="preserve">dus </w:t>
      </w:r>
      <w:r w:rsidR="00747E84" w:rsidRPr="006D133C">
        <w:rPr>
          <w:rFonts w:ascii="Calibri" w:hAnsi="Calibri" w:cs="Calibri"/>
        </w:rPr>
        <w:t xml:space="preserve">gelimiteerd, waardoor er sprake is van schaarste </w:t>
      </w:r>
      <w:r w:rsidR="00A63127" w:rsidRPr="006D133C">
        <w:rPr>
          <w:rFonts w:ascii="Calibri" w:hAnsi="Calibri" w:cs="Calibri"/>
        </w:rPr>
        <w:t xml:space="preserve">(Esses, Dovidio, Jackson &amp; Armstrong, 2001; Esses, Jackson </w:t>
      </w:r>
      <w:r w:rsidR="001763AA" w:rsidRPr="006D133C">
        <w:rPr>
          <w:rFonts w:ascii="Calibri" w:hAnsi="Calibri" w:cs="Calibri"/>
        </w:rPr>
        <w:t>&amp;</w:t>
      </w:r>
      <w:r w:rsidR="00A63127" w:rsidRPr="006D133C">
        <w:rPr>
          <w:rFonts w:ascii="Calibri" w:hAnsi="Calibri" w:cs="Calibri"/>
        </w:rPr>
        <w:t xml:space="preserve"> Armstrong, 1998).</w:t>
      </w:r>
      <w:r w:rsidR="00163C87" w:rsidRPr="006D133C">
        <w:rPr>
          <w:rFonts w:ascii="Calibri" w:hAnsi="Calibri" w:cs="Calibri"/>
        </w:rPr>
        <w:t xml:space="preserve"> </w:t>
      </w:r>
      <w:r w:rsidR="00667916" w:rsidRPr="006D133C">
        <w:rPr>
          <w:rFonts w:ascii="Calibri" w:hAnsi="Calibri" w:cs="Calibri"/>
        </w:rPr>
        <w:t xml:space="preserve">Vervolgens bepaalt het aantal behaalde punten de </w:t>
      </w:r>
      <w:r w:rsidR="00777520" w:rsidRPr="006D133C">
        <w:rPr>
          <w:rFonts w:ascii="Calibri" w:hAnsi="Calibri" w:cs="Calibri"/>
        </w:rPr>
        <w:t>positie</w:t>
      </w:r>
      <w:r w:rsidR="00667916" w:rsidRPr="006D133C">
        <w:rPr>
          <w:rFonts w:ascii="Calibri" w:hAnsi="Calibri" w:cs="Calibri"/>
        </w:rPr>
        <w:t xml:space="preserve"> van de voetbalclub in het klassement</w:t>
      </w:r>
      <w:r w:rsidR="003E0D9D" w:rsidRPr="006D133C">
        <w:rPr>
          <w:rFonts w:ascii="Calibri" w:hAnsi="Calibri" w:cs="Calibri"/>
        </w:rPr>
        <w:t xml:space="preserve">; hoe meer punten er verdiend zijn, hoe hoger de club staat </w:t>
      </w:r>
      <w:r w:rsidR="00D100F3" w:rsidRPr="006D133C">
        <w:rPr>
          <w:rFonts w:ascii="Calibri" w:hAnsi="Calibri" w:cs="Calibri"/>
        </w:rPr>
        <w:t>op de ranglijst</w:t>
      </w:r>
      <w:r w:rsidR="003E0D9D" w:rsidRPr="006D133C">
        <w:rPr>
          <w:rFonts w:ascii="Calibri" w:hAnsi="Calibri" w:cs="Calibri"/>
        </w:rPr>
        <w:t xml:space="preserve">. </w:t>
      </w:r>
      <w:r w:rsidR="00354086" w:rsidRPr="006D133C">
        <w:rPr>
          <w:rFonts w:ascii="Calibri" w:hAnsi="Calibri" w:cs="Calibri"/>
        </w:rPr>
        <w:t>Daarnaast bestaat de algemene opvatting dat hoe hoger een club staat in het klassement, hoe meer macht en prestige deze heeft</w:t>
      </w:r>
      <w:r w:rsidR="0003247F" w:rsidRPr="006D133C">
        <w:rPr>
          <w:rFonts w:ascii="Calibri" w:hAnsi="Calibri" w:cs="Calibri"/>
        </w:rPr>
        <w:t xml:space="preserve">. </w:t>
      </w:r>
      <w:r w:rsidR="006F7B12">
        <w:rPr>
          <w:rFonts w:ascii="Calibri" w:hAnsi="Calibri" w:cs="Calibri"/>
        </w:rPr>
        <w:t>D</w:t>
      </w:r>
      <w:r w:rsidR="00550C03">
        <w:rPr>
          <w:rFonts w:ascii="Calibri" w:hAnsi="Calibri" w:cs="Calibri"/>
        </w:rPr>
        <w:t xml:space="preserve">it zijn </w:t>
      </w:r>
      <w:r w:rsidR="005D73A1" w:rsidRPr="006D133C">
        <w:rPr>
          <w:rFonts w:ascii="Calibri" w:hAnsi="Calibri" w:cs="Calibri"/>
        </w:rPr>
        <w:t>de</w:t>
      </w:r>
      <w:r w:rsidR="0003247F" w:rsidRPr="006D133C">
        <w:rPr>
          <w:rFonts w:ascii="Calibri" w:hAnsi="Calibri" w:cs="Calibri"/>
        </w:rPr>
        <w:t xml:space="preserve"> minder-tastbare grondstoffen</w:t>
      </w:r>
      <w:r w:rsidR="005D73A1" w:rsidRPr="006D133C">
        <w:rPr>
          <w:rFonts w:ascii="Calibri" w:hAnsi="Calibri" w:cs="Calibri"/>
        </w:rPr>
        <w:t xml:space="preserve"> die een groep kan verdienen</w:t>
      </w:r>
      <w:r w:rsidR="0003247F" w:rsidRPr="006D133C">
        <w:rPr>
          <w:rFonts w:ascii="Calibri" w:hAnsi="Calibri" w:cs="Calibri"/>
        </w:rPr>
        <w:t>.</w:t>
      </w:r>
      <w:r w:rsidR="000376CC" w:rsidRPr="006D133C">
        <w:rPr>
          <w:rFonts w:ascii="Calibri" w:hAnsi="Calibri" w:cs="Calibri"/>
        </w:rPr>
        <w:t xml:space="preserve"> </w:t>
      </w:r>
    </w:p>
    <w:p w14:paraId="747D3489" w14:textId="6DA94EA7" w:rsidR="00C02C44" w:rsidRPr="006D133C" w:rsidRDefault="00073AC7" w:rsidP="006E6288">
      <w:pPr>
        <w:spacing w:line="360" w:lineRule="auto"/>
        <w:ind w:firstLine="720"/>
        <w:jc w:val="both"/>
        <w:rPr>
          <w:rFonts w:ascii="Calibri" w:hAnsi="Calibri" w:cs="Calibri"/>
        </w:rPr>
      </w:pPr>
      <w:r>
        <w:rPr>
          <w:rFonts w:ascii="Calibri" w:hAnsi="Calibri" w:cs="Calibri"/>
        </w:rPr>
        <w:t xml:space="preserve">Op basis van de punten wordt het klassement vormgegeven </w:t>
      </w:r>
      <w:r w:rsidR="004628C1">
        <w:rPr>
          <w:rFonts w:ascii="Calibri" w:hAnsi="Calibri" w:cs="Calibri"/>
        </w:rPr>
        <w:t>dat</w:t>
      </w:r>
      <w:r>
        <w:rPr>
          <w:rFonts w:ascii="Calibri" w:hAnsi="Calibri" w:cs="Calibri"/>
        </w:rPr>
        <w:t xml:space="preserve"> a</w:t>
      </w:r>
      <w:r w:rsidR="00A859E5" w:rsidRPr="006D133C">
        <w:rPr>
          <w:rFonts w:ascii="Calibri" w:hAnsi="Calibri" w:cs="Calibri"/>
        </w:rPr>
        <w:t xml:space="preserve">an het einde van het voetbalseizoen </w:t>
      </w:r>
      <w:r w:rsidR="004628C1">
        <w:rPr>
          <w:rFonts w:ascii="Calibri" w:hAnsi="Calibri" w:cs="Calibri"/>
        </w:rPr>
        <w:t>de eindstand bepaalt</w:t>
      </w:r>
      <w:r w:rsidR="00A859E5" w:rsidRPr="006D133C">
        <w:rPr>
          <w:rFonts w:ascii="Calibri" w:hAnsi="Calibri" w:cs="Calibri"/>
        </w:rPr>
        <w:t xml:space="preserve">. </w:t>
      </w:r>
      <w:r w:rsidR="004D0DF4" w:rsidRPr="006D133C">
        <w:rPr>
          <w:rFonts w:ascii="Calibri" w:hAnsi="Calibri" w:cs="Calibri"/>
        </w:rPr>
        <w:t xml:space="preserve">In de Eredivisie wordt er gestreden </w:t>
      </w:r>
      <w:r w:rsidR="00FD3599" w:rsidRPr="006D133C">
        <w:rPr>
          <w:rFonts w:ascii="Calibri" w:hAnsi="Calibri" w:cs="Calibri"/>
        </w:rPr>
        <w:t xml:space="preserve">om de eerste plek, </w:t>
      </w:r>
      <w:r w:rsidR="00B66002" w:rsidRPr="006D133C">
        <w:rPr>
          <w:rFonts w:ascii="Calibri" w:hAnsi="Calibri" w:cs="Calibri"/>
        </w:rPr>
        <w:t>het vermijden van de degradatiezone</w:t>
      </w:r>
      <w:r w:rsidR="006D5ED3" w:rsidRPr="006D133C">
        <w:rPr>
          <w:rFonts w:ascii="Calibri" w:hAnsi="Calibri" w:cs="Calibri"/>
        </w:rPr>
        <w:t xml:space="preserve">, </w:t>
      </w:r>
      <w:r w:rsidR="00E525CF" w:rsidRPr="006D133C">
        <w:rPr>
          <w:rFonts w:ascii="Calibri" w:hAnsi="Calibri" w:cs="Calibri"/>
        </w:rPr>
        <w:t>het plaatsen</w:t>
      </w:r>
      <w:r w:rsidR="00FD3599" w:rsidRPr="006D133C">
        <w:rPr>
          <w:rFonts w:ascii="Calibri" w:hAnsi="Calibri" w:cs="Calibri"/>
        </w:rPr>
        <w:t xml:space="preserve"> voor de ‘</w:t>
      </w:r>
      <w:r w:rsidR="004F2A6F" w:rsidRPr="006D133C">
        <w:rPr>
          <w:rFonts w:ascii="Calibri" w:hAnsi="Calibri" w:cs="Calibri"/>
        </w:rPr>
        <w:t xml:space="preserve">UEFA </w:t>
      </w:r>
      <w:r w:rsidR="00FD3599" w:rsidRPr="006D133C">
        <w:rPr>
          <w:rFonts w:ascii="Calibri" w:hAnsi="Calibri" w:cs="Calibri"/>
        </w:rPr>
        <w:t xml:space="preserve">Champions League’ en </w:t>
      </w:r>
      <w:r w:rsidR="00964F6C" w:rsidRPr="006D133C">
        <w:rPr>
          <w:rFonts w:ascii="Calibri" w:hAnsi="Calibri" w:cs="Calibri"/>
        </w:rPr>
        <w:t>het plaatsen</w:t>
      </w:r>
      <w:r w:rsidR="00FD3599" w:rsidRPr="006D133C">
        <w:rPr>
          <w:rFonts w:ascii="Calibri" w:hAnsi="Calibri" w:cs="Calibri"/>
        </w:rPr>
        <w:t xml:space="preserve"> voor de ‘Europa League’.</w:t>
      </w:r>
      <w:r w:rsidR="00667916" w:rsidRPr="006D133C">
        <w:rPr>
          <w:rFonts w:ascii="Calibri" w:hAnsi="Calibri" w:cs="Calibri"/>
        </w:rPr>
        <w:t xml:space="preserve"> </w:t>
      </w:r>
      <w:r w:rsidR="0082345F" w:rsidRPr="006D133C">
        <w:rPr>
          <w:rFonts w:ascii="Calibri" w:hAnsi="Calibri" w:cs="Calibri"/>
        </w:rPr>
        <w:t>De Nederlandse voetbalclub die de afgelopen vijf seizoenen op de laatste</w:t>
      </w:r>
      <w:r w:rsidR="00B870DC">
        <w:rPr>
          <w:rFonts w:ascii="Calibri" w:hAnsi="Calibri" w:cs="Calibri"/>
        </w:rPr>
        <w:t xml:space="preserve"> </w:t>
      </w:r>
      <w:r w:rsidR="0009051F" w:rsidRPr="006D133C">
        <w:rPr>
          <w:rFonts w:ascii="Calibri" w:hAnsi="Calibri" w:cs="Calibri"/>
        </w:rPr>
        <w:t>ple</w:t>
      </w:r>
      <w:r w:rsidR="006C6710">
        <w:rPr>
          <w:rFonts w:ascii="Calibri" w:hAnsi="Calibri" w:cs="Calibri"/>
        </w:rPr>
        <w:t>k</w:t>
      </w:r>
      <w:r w:rsidR="0082345F" w:rsidRPr="006D133C">
        <w:rPr>
          <w:rFonts w:ascii="Calibri" w:hAnsi="Calibri" w:cs="Calibri"/>
        </w:rPr>
        <w:t xml:space="preserve"> </w:t>
      </w:r>
      <w:r w:rsidR="00B6104E" w:rsidRPr="006D133C">
        <w:rPr>
          <w:rFonts w:ascii="Calibri" w:hAnsi="Calibri" w:cs="Calibri"/>
        </w:rPr>
        <w:t>is</w:t>
      </w:r>
      <w:r w:rsidR="0082345F" w:rsidRPr="006D133C">
        <w:rPr>
          <w:rFonts w:ascii="Calibri" w:hAnsi="Calibri" w:cs="Calibri"/>
        </w:rPr>
        <w:t xml:space="preserve"> geëindigd</w:t>
      </w:r>
      <w:r w:rsidR="00594BD5">
        <w:rPr>
          <w:rFonts w:ascii="Calibri" w:hAnsi="Calibri" w:cs="Calibri"/>
        </w:rPr>
        <w:t>,</w:t>
      </w:r>
      <w:r w:rsidR="004628C1">
        <w:rPr>
          <w:rFonts w:ascii="Calibri" w:hAnsi="Calibri" w:cs="Calibri"/>
        </w:rPr>
        <w:t xml:space="preserve"> degradeert</w:t>
      </w:r>
      <w:r w:rsidR="0082345F" w:rsidRPr="006D133C">
        <w:rPr>
          <w:rFonts w:ascii="Calibri" w:hAnsi="Calibri" w:cs="Calibri"/>
        </w:rPr>
        <w:t xml:space="preserve"> naar de Eerste Divisie. </w:t>
      </w:r>
      <w:r w:rsidR="00CD7549" w:rsidRPr="006D133C">
        <w:rPr>
          <w:rFonts w:ascii="Calibri" w:hAnsi="Calibri" w:cs="Calibri"/>
        </w:rPr>
        <w:t>De clubs die op</w:t>
      </w:r>
      <w:r w:rsidR="00911D7B" w:rsidRPr="006D133C">
        <w:rPr>
          <w:rFonts w:ascii="Calibri" w:hAnsi="Calibri" w:cs="Calibri"/>
        </w:rPr>
        <w:t xml:space="preserve"> de zeventiende en zestiende plek zijn </w:t>
      </w:r>
      <w:r w:rsidR="00196157" w:rsidRPr="006D133C">
        <w:rPr>
          <w:rFonts w:ascii="Calibri" w:hAnsi="Calibri" w:cs="Calibri"/>
        </w:rPr>
        <w:t>geëindigd</w:t>
      </w:r>
      <w:r w:rsidR="00911D7B" w:rsidRPr="006D133C">
        <w:rPr>
          <w:rFonts w:ascii="Calibri" w:hAnsi="Calibri" w:cs="Calibri"/>
        </w:rPr>
        <w:t xml:space="preserve">, </w:t>
      </w:r>
      <w:r w:rsidR="007D0FAD" w:rsidRPr="006D133C">
        <w:rPr>
          <w:rFonts w:ascii="Calibri" w:hAnsi="Calibri" w:cs="Calibri"/>
        </w:rPr>
        <w:t>zijn gekwalificeerd voor de zogenoemde ‘play</w:t>
      </w:r>
      <w:r w:rsidR="00F00D02" w:rsidRPr="006D133C">
        <w:rPr>
          <w:rFonts w:ascii="Calibri" w:hAnsi="Calibri" w:cs="Calibri"/>
        </w:rPr>
        <w:t>-</w:t>
      </w:r>
      <w:r w:rsidR="007D0FAD" w:rsidRPr="006D133C">
        <w:rPr>
          <w:rFonts w:ascii="Calibri" w:hAnsi="Calibri" w:cs="Calibri"/>
        </w:rPr>
        <w:t xml:space="preserve">offs’ tegen degradatie naar de Eerste Divisie. </w:t>
      </w:r>
      <w:r w:rsidR="00A45ECA" w:rsidRPr="006D133C">
        <w:rPr>
          <w:rFonts w:ascii="Calibri" w:hAnsi="Calibri" w:cs="Calibri"/>
        </w:rPr>
        <w:t xml:space="preserve">Deze worden gespeeld tegen de clubs die dat seizoen goed hebben gepresteerd in de Eerste Divisie. De </w:t>
      </w:r>
      <w:r w:rsidR="007D5B63" w:rsidRPr="006D133C">
        <w:rPr>
          <w:rFonts w:ascii="Calibri" w:hAnsi="Calibri" w:cs="Calibri"/>
        </w:rPr>
        <w:t>twee</w:t>
      </w:r>
      <w:r w:rsidR="00A45ECA" w:rsidRPr="006D133C">
        <w:rPr>
          <w:rFonts w:ascii="Calibri" w:hAnsi="Calibri" w:cs="Calibri"/>
        </w:rPr>
        <w:t xml:space="preserve"> winnaars</w:t>
      </w:r>
      <w:r w:rsidR="00C351F3" w:rsidRPr="006D133C">
        <w:rPr>
          <w:rFonts w:ascii="Calibri" w:hAnsi="Calibri" w:cs="Calibri"/>
        </w:rPr>
        <w:t xml:space="preserve"> van de ‘play</w:t>
      </w:r>
      <w:r w:rsidR="00F00D02" w:rsidRPr="006D133C">
        <w:rPr>
          <w:rFonts w:ascii="Calibri" w:hAnsi="Calibri" w:cs="Calibri"/>
        </w:rPr>
        <w:t>-</w:t>
      </w:r>
      <w:r w:rsidR="00C351F3" w:rsidRPr="006D133C">
        <w:rPr>
          <w:rFonts w:ascii="Calibri" w:hAnsi="Calibri" w:cs="Calibri"/>
        </w:rPr>
        <w:t>offs’ zullen het volgende seizoen in de Eredivisie</w:t>
      </w:r>
      <w:r w:rsidR="00744887" w:rsidRPr="006D133C">
        <w:rPr>
          <w:rFonts w:ascii="Calibri" w:hAnsi="Calibri" w:cs="Calibri"/>
        </w:rPr>
        <w:t xml:space="preserve"> spelen</w:t>
      </w:r>
      <w:r w:rsidR="00C351F3" w:rsidRPr="006D133C">
        <w:rPr>
          <w:rFonts w:ascii="Calibri" w:hAnsi="Calibri" w:cs="Calibri"/>
        </w:rPr>
        <w:t xml:space="preserve"> en de overige clubs zullen in de Eerste Divisie</w:t>
      </w:r>
      <w:r w:rsidR="00221CA9" w:rsidRPr="006D133C">
        <w:rPr>
          <w:rFonts w:ascii="Calibri" w:hAnsi="Calibri" w:cs="Calibri"/>
        </w:rPr>
        <w:t xml:space="preserve"> spelen</w:t>
      </w:r>
      <w:r w:rsidR="00C351F3" w:rsidRPr="006D133C">
        <w:rPr>
          <w:rFonts w:ascii="Calibri" w:hAnsi="Calibri" w:cs="Calibri"/>
        </w:rPr>
        <w:t xml:space="preserve">. </w:t>
      </w:r>
      <w:r w:rsidR="00AE51A8" w:rsidRPr="006D133C">
        <w:rPr>
          <w:rFonts w:ascii="Calibri" w:hAnsi="Calibri" w:cs="Calibri"/>
        </w:rPr>
        <w:t xml:space="preserve">De </w:t>
      </w:r>
      <w:r w:rsidR="00572AB7" w:rsidRPr="006D133C">
        <w:rPr>
          <w:rFonts w:ascii="Calibri" w:hAnsi="Calibri" w:cs="Calibri"/>
        </w:rPr>
        <w:t xml:space="preserve">voetbalclub die op de eerste positie is </w:t>
      </w:r>
      <w:r w:rsidR="005320A2" w:rsidRPr="006D133C">
        <w:rPr>
          <w:rFonts w:ascii="Calibri" w:hAnsi="Calibri" w:cs="Calibri"/>
        </w:rPr>
        <w:t>geëindigd</w:t>
      </w:r>
      <w:r w:rsidR="00572AB7" w:rsidRPr="006D133C">
        <w:rPr>
          <w:rFonts w:ascii="Calibri" w:hAnsi="Calibri" w:cs="Calibri"/>
        </w:rPr>
        <w:t xml:space="preserve"> in </w:t>
      </w:r>
      <w:r w:rsidR="00AE51A8" w:rsidRPr="006D133C">
        <w:rPr>
          <w:rFonts w:ascii="Calibri" w:hAnsi="Calibri" w:cs="Calibri"/>
        </w:rPr>
        <w:t xml:space="preserve">de Eerste Divisie zal </w:t>
      </w:r>
      <w:r w:rsidR="00D25D59">
        <w:rPr>
          <w:rFonts w:ascii="Calibri" w:hAnsi="Calibri" w:cs="Calibri"/>
        </w:rPr>
        <w:t xml:space="preserve">direct </w:t>
      </w:r>
      <w:r w:rsidR="00AE51A8" w:rsidRPr="006D133C">
        <w:rPr>
          <w:rFonts w:ascii="Calibri" w:hAnsi="Calibri" w:cs="Calibri"/>
        </w:rPr>
        <w:t>promoveren naar de Eredivisie</w:t>
      </w:r>
      <w:r w:rsidR="00FB5A84" w:rsidRPr="006D133C">
        <w:rPr>
          <w:rFonts w:ascii="Calibri" w:hAnsi="Calibri" w:cs="Calibri"/>
        </w:rPr>
        <w:t>.</w:t>
      </w:r>
      <w:r w:rsidR="00AE51A8" w:rsidRPr="006D133C">
        <w:rPr>
          <w:rFonts w:ascii="Calibri" w:hAnsi="Calibri" w:cs="Calibri"/>
        </w:rPr>
        <w:t xml:space="preserve"> </w:t>
      </w:r>
    </w:p>
    <w:p w14:paraId="21418B09" w14:textId="05DD676E" w:rsidR="00C02C44" w:rsidRPr="006D133C" w:rsidRDefault="00C84504" w:rsidP="008574F0">
      <w:pPr>
        <w:spacing w:line="360" w:lineRule="auto"/>
        <w:ind w:firstLine="720"/>
        <w:jc w:val="both"/>
        <w:rPr>
          <w:rFonts w:ascii="Calibri" w:hAnsi="Calibri" w:cs="Calibri"/>
        </w:rPr>
      </w:pPr>
      <w:r w:rsidRPr="006D133C">
        <w:rPr>
          <w:rFonts w:ascii="Calibri" w:hAnsi="Calibri" w:cs="Calibri"/>
        </w:rPr>
        <w:t xml:space="preserve">Bij </w:t>
      </w:r>
      <w:r w:rsidR="00F36FFC" w:rsidRPr="006D133C">
        <w:rPr>
          <w:rFonts w:ascii="Calibri" w:hAnsi="Calibri" w:cs="Calibri"/>
        </w:rPr>
        <w:t>het mogen deelnemen</w:t>
      </w:r>
      <w:r w:rsidRPr="006D133C">
        <w:rPr>
          <w:rFonts w:ascii="Calibri" w:hAnsi="Calibri" w:cs="Calibri"/>
        </w:rPr>
        <w:t xml:space="preserve"> </w:t>
      </w:r>
      <w:r w:rsidR="006B012A" w:rsidRPr="006D133C">
        <w:rPr>
          <w:rFonts w:ascii="Calibri" w:hAnsi="Calibri" w:cs="Calibri"/>
        </w:rPr>
        <w:t>aan</w:t>
      </w:r>
      <w:r w:rsidRPr="006D133C">
        <w:rPr>
          <w:rFonts w:ascii="Calibri" w:hAnsi="Calibri" w:cs="Calibri"/>
        </w:rPr>
        <w:t xml:space="preserve"> de </w:t>
      </w:r>
      <w:r w:rsidR="005C37EE" w:rsidRPr="006D133C">
        <w:rPr>
          <w:rFonts w:ascii="Calibri" w:hAnsi="Calibri" w:cs="Calibri"/>
        </w:rPr>
        <w:t>‘</w:t>
      </w:r>
      <w:r w:rsidRPr="006D133C">
        <w:rPr>
          <w:rFonts w:ascii="Calibri" w:hAnsi="Calibri" w:cs="Calibri"/>
        </w:rPr>
        <w:t>Europa League</w:t>
      </w:r>
      <w:r w:rsidR="005C37EE" w:rsidRPr="006D133C">
        <w:rPr>
          <w:rFonts w:ascii="Calibri" w:hAnsi="Calibri" w:cs="Calibri"/>
        </w:rPr>
        <w:t>’</w:t>
      </w:r>
      <w:r w:rsidRPr="006D133C">
        <w:rPr>
          <w:rFonts w:ascii="Calibri" w:hAnsi="Calibri" w:cs="Calibri"/>
        </w:rPr>
        <w:t xml:space="preserve"> en de </w:t>
      </w:r>
      <w:r w:rsidR="005C37EE" w:rsidRPr="006D133C">
        <w:rPr>
          <w:rFonts w:ascii="Calibri" w:hAnsi="Calibri" w:cs="Calibri"/>
        </w:rPr>
        <w:t>‘</w:t>
      </w:r>
      <w:r w:rsidRPr="006D133C">
        <w:rPr>
          <w:rFonts w:ascii="Calibri" w:hAnsi="Calibri" w:cs="Calibri"/>
        </w:rPr>
        <w:t>Champions League</w:t>
      </w:r>
      <w:r w:rsidR="005C37EE" w:rsidRPr="006D133C">
        <w:rPr>
          <w:rFonts w:ascii="Calibri" w:hAnsi="Calibri" w:cs="Calibri"/>
        </w:rPr>
        <w:t>’</w:t>
      </w:r>
      <w:r w:rsidRPr="006D133C">
        <w:rPr>
          <w:rFonts w:ascii="Calibri" w:hAnsi="Calibri" w:cs="Calibri"/>
        </w:rPr>
        <w:t xml:space="preserve"> zijn het aantal beschikbare plaatsen</w:t>
      </w:r>
      <w:r w:rsidR="000C1399" w:rsidRPr="006D133C">
        <w:rPr>
          <w:rFonts w:ascii="Calibri" w:hAnsi="Calibri" w:cs="Calibri"/>
        </w:rPr>
        <w:t xml:space="preserve"> voor de Nederlandse clubs</w:t>
      </w:r>
      <w:r w:rsidRPr="006D133C">
        <w:rPr>
          <w:rFonts w:ascii="Calibri" w:hAnsi="Calibri" w:cs="Calibri"/>
        </w:rPr>
        <w:t xml:space="preserve"> afhankelijk </w:t>
      </w:r>
      <w:r w:rsidR="000C1399" w:rsidRPr="006D133C">
        <w:rPr>
          <w:rFonts w:ascii="Calibri" w:hAnsi="Calibri" w:cs="Calibri"/>
        </w:rPr>
        <w:t>van de</w:t>
      </w:r>
      <w:r w:rsidR="00745FAD" w:rsidRPr="006D133C">
        <w:rPr>
          <w:rFonts w:ascii="Calibri" w:hAnsi="Calibri" w:cs="Calibri"/>
        </w:rPr>
        <w:t xml:space="preserve"> plek van Nederland op de</w:t>
      </w:r>
      <w:r w:rsidR="000C1399" w:rsidRPr="006D133C">
        <w:rPr>
          <w:rFonts w:ascii="Calibri" w:hAnsi="Calibri" w:cs="Calibri"/>
        </w:rPr>
        <w:t xml:space="preserve"> </w:t>
      </w:r>
      <w:r w:rsidR="000B7D2B" w:rsidRPr="006D133C">
        <w:rPr>
          <w:rFonts w:ascii="Calibri" w:hAnsi="Calibri" w:cs="Calibri"/>
        </w:rPr>
        <w:t>‘UEFA Coëfficiënten ranglijst’</w:t>
      </w:r>
      <w:r w:rsidR="00714F52" w:rsidRPr="006D133C">
        <w:rPr>
          <w:rFonts w:ascii="Calibri" w:hAnsi="Calibri" w:cs="Calibri"/>
        </w:rPr>
        <w:t xml:space="preserve"> </w:t>
      </w:r>
      <w:r w:rsidR="00BB4C6D" w:rsidRPr="006D133C">
        <w:rPr>
          <w:rFonts w:ascii="Calibri" w:hAnsi="Calibri" w:cs="Calibri"/>
        </w:rPr>
        <w:t xml:space="preserve">en het verloop van de </w:t>
      </w:r>
      <w:r w:rsidR="008448B4" w:rsidRPr="006D133C">
        <w:rPr>
          <w:rFonts w:ascii="Calibri" w:hAnsi="Calibri" w:cs="Calibri"/>
        </w:rPr>
        <w:t xml:space="preserve">Nederlandse voetbalcompetitie </w:t>
      </w:r>
      <w:r w:rsidR="00BB4C6D" w:rsidRPr="006D133C">
        <w:rPr>
          <w:rFonts w:ascii="Calibri" w:hAnsi="Calibri" w:cs="Calibri"/>
        </w:rPr>
        <w:t xml:space="preserve">‘TOTO KNVB </w:t>
      </w:r>
      <w:r w:rsidR="00CB52E4">
        <w:rPr>
          <w:rFonts w:ascii="Calibri" w:hAnsi="Calibri" w:cs="Calibri"/>
        </w:rPr>
        <w:t>B</w:t>
      </w:r>
      <w:r w:rsidR="00BB4C6D" w:rsidRPr="006D133C">
        <w:rPr>
          <w:rFonts w:ascii="Calibri" w:hAnsi="Calibri" w:cs="Calibri"/>
        </w:rPr>
        <w:t>eker’.</w:t>
      </w:r>
      <w:r w:rsidR="005E5425" w:rsidRPr="006D133C">
        <w:rPr>
          <w:rFonts w:ascii="Calibri" w:hAnsi="Calibri" w:cs="Calibri"/>
        </w:rPr>
        <w:t xml:space="preserve"> </w:t>
      </w:r>
      <w:r w:rsidR="009F30D9" w:rsidRPr="006D133C">
        <w:rPr>
          <w:rFonts w:ascii="Calibri" w:hAnsi="Calibri" w:cs="Calibri"/>
        </w:rPr>
        <w:t>De pl</w:t>
      </w:r>
      <w:r w:rsidR="007B08A8" w:rsidRPr="006D133C">
        <w:rPr>
          <w:rFonts w:ascii="Calibri" w:hAnsi="Calibri" w:cs="Calibri"/>
        </w:rPr>
        <w:t>aats</w:t>
      </w:r>
      <w:r w:rsidR="009F30D9" w:rsidRPr="006D133C">
        <w:rPr>
          <w:rFonts w:ascii="Calibri" w:hAnsi="Calibri" w:cs="Calibri"/>
        </w:rPr>
        <w:t xml:space="preserve"> van Nederland op de ranglijst wordt bepaald door de prestaties van de Nederlandse clubs in Europa</w:t>
      </w:r>
      <w:r w:rsidR="00DD47B6" w:rsidRPr="006D133C">
        <w:rPr>
          <w:rFonts w:ascii="Calibri" w:hAnsi="Calibri" w:cs="Calibri"/>
        </w:rPr>
        <w:t xml:space="preserve"> </w:t>
      </w:r>
      <w:r w:rsidR="00605D17" w:rsidRPr="006D133C">
        <w:rPr>
          <w:rFonts w:ascii="Calibri" w:hAnsi="Calibri" w:cs="Calibri"/>
        </w:rPr>
        <w:t>(</w:t>
      </w:r>
      <w:r w:rsidR="00DD47B6" w:rsidRPr="006D133C">
        <w:rPr>
          <w:rFonts w:ascii="Calibri" w:hAnsi="Calibri" w:cs="Calibri"/>
        </w:rPr>
        <w:t xml:space="preserve">‘UEFA </w:t>
      </w:r>
      <w:r w:rsidR="00605D17" w:rsidRPr="006D133C">
        <w:rPr>
          <w:rFonts w:ascii="Calibri" w:hAnsi="Calibri" w:cs="Calibri"/>
        </w:rPr>
        <w:t>coëfficiënten</w:t>
      </w:r>
      <w:r w:rsidR="00DD47B6" w:rsidRPr="006D133C">
        <w:rPr>
          <w:rFonts w:ascii="Calibri" w:hAnsi="Calibri" w:cs="Calibri"/>
        </w:rPr>
        <w:t>’, z.j.)</w:t>
      </w:r>
      <w:r w:rsidR="009F30D9" w:rsidRPr="006D133C">
        <w:rPr>
          <w:rFonts w:ascii="Calibri" w:hAnsi="Calibri" w:cs="Calibri"/>
        </w:rPr>
        <w:t xml:space="preserve">. </w:t>
      </w:r>
      <w:r w:rsidR="00505B27" w:rsidRPr="006D133C">
        <w:rPr>
          <w:rFonts w:ascii="Calibri" w:hAnsi="Calibri" w:cs="Calibri"/>
        </w:rPr>
        <w:t>Wanneer een land hoger op deze ranglijst staat, zijn er meer beschikbare plaatsen voor de ‘Europa League’ en de</w:t>
      </w:r>
      <w:r w:rsidR="00055593" w:rsidRPr="006D133C">
        <w:rPr>
          <w:rFonts w:ascii="Calibri" w:hAnsi="Calibri" w:cs="Calibri"/>
        </w:rPr>
        <w:t xml:space="preserve"> </w:t>
      </w:r>
      <w:r w:rsidR="00505B27" w:rsidRPr="006D133C">
        <w:rPr>
          <w:rFonts w:ascii="Calibri" w:hAnsi="Calibri" w:cs="Calibri"/>
        </w:rPr>
        <w:t>‘Champions League’</w:t>
      </w:r>
      <w:r w:rsidR="00EC5C36" w:rsidRPr="006D133C">
        <w:rPr>
          <w:rFonts w:ascii="Calibri" w:hAnsi="Calibri" w:cs="Calibri"/>
        </w:rPr>
        <w:t xml:space="preserve">. </w:t>
      </w:r>
      <w:r w:rsidR="0042749E" w:rsidRPr="006D133C">
        <w:rPr>
          <w:rFonts w:ascii="Calibri" w:hAnsi="Calibri" w:cs="Calibri"/>
        </w:rPr>
        <w:t xml:space="preserve">In de afgelopen vijf jaar zijn de twee voetbalclubs die op de eerste twee plekken in het klassement zijn geëindigd, geplaatst voor de (voorrondes van de) ‘Champions League’. </w:t>
      </w:r>
      <w:r w:rsidR="007E763C" w:rsidRPr="006D133C">
        <w:rPr>
          <w:rFonts w:ascii="Calibri" w:hAnsi="Calibri" w:cs="Calibri"/>
        </w:rPr>
        <w:t xml:space="preserve">De voetbalclubs die de afgelopen vijf jaar tussen de </w:t>
      </w:r>
      <w:r w:rsidR="0032793B">
        <w:rPr>
          <w:rFonts w:ascii="Calibri" w:hAnsi="Calibri" w:cs="Calibri"/>
        </w:rPr>
        <w:t>tweede</w:t>
      </w:r>
      <w:r w:rsidR="007E763C" w:rsidRPr="006D133C">
        <w:rPr>
          <w:rFonts w:ascii="Calibri" w:hAnsi="Calibri" w:cs="Calibri"/>
        </w:rPr>
        <w:t xml:space="preserve"> en </w:t>
      </w:r>
      <w:r w:rsidR="0032793B">
        <w:rPr>
          <w:rFonts w:ascii="Calibri" w:hAnsi="Calibri" w:cs="Calibri"/>
        </w:rPr>
        <w:t>tiende</w:t>
      </w:r>
      <w:r w:rsidR="007E763C" w:rsidRPr="006D133C">
        <w:rPr>
          <w:rFonts w:ascii="Calibri" w:hAnsi="Calibri" w:cs="Calibri"/>
        </w:rPr>
        <w:t xml:space="preserve"> plek </w:t>
      </w:r>
      <w:r w:rsidR="00983BFF">
        <w:rPr>
          <w:rFonts w:ascii="Calibri" w:hAnsi="Calibri" w:cs="Calibri"/>
        </w:rPr>
        <w:t>zijn</w:t>
      </w:r>
      <w:r w:rsidR="007E763C" w:rsidRPr="006D133C">
        <w:rPr>
          <w:rFonts w:ascii="Calibri" w:hAnsi="Calibri" w:cs="Calibri"/>
        </w:rPr>
        <w:t xml:space="preserve"> </w:t>
      </w:r>
      <w:r w:rsidR="002D652C" w:rsidRPr="006D133C">
        <w:rPr>
          <w:rFonts w:ascii="Calibri" w:hAnsi="Calibri" w:cs="Calibri"/>
        </w:rPr>
        <w:t>geëindigd</w:t>
      </w:r>
      <w:r w:rsidR="007E763C" w:rsidRPr="006D133C">
        <w:rPr>
          <w:rFonts w:ascii="Calibri" w:hAnsi="Calibri" w:cs="Calibri"/>
        </w:rPr>
        <w:t xml:space="preserve">, hebben zich geplaatst voor de </w:t>
      </w:r>
      <w:r w:rsidR="009225CE">
        <w:rPr>
          <w:rFonts w:ascii="Calibri" w:hAnsi="Calibri" w:cs="Calibri"/>
        </w:rPr>
        <w:t xml:space="preserve">(voorrondes van de) </w:t>
      </w:r>
      <w:r w:rsidR="007E763C" w:rsidRPr="006D133C">
        <w:rPr>
          <w:rFonts w:ascii="Calibri" w:hAnsi="Calibri" w:cs="Calibri"/>
        </w:rPr>
        <w:t xml:space="preserve">‘Europa League’. </w:t>
      </w:r>
      <w:r w:rsidR="00FE183A">
        <w:rPr>
          <w:rFonts w:ascii="Calibri" w:hAnsi="Calibri" w:cs="Calibri"/>
        </w:rPr>
        <w:t xml:space="preserve">De precieze plekken waren afhankelijk van het verloop van de </w:t>
      </w:r>
      <w:r w:rsidR="00502B65">
        <w:rPr>
          <w:rFonts w:ascii="Calibri" w:hAnsi="Calibri" w:cs="Calibri"/>
        </w:rPr>
        <w:t>‘</w:t>
      </w:r>
      <w:r w:rsidR="00FE183A">
        <w:rPr>
          <w:rFonts w:ascii="Calibri" w:hAnsi="Calibri" w:cs="Calibri"/>
        </w:rPr>
        <w:t xml:space="preserve">KNVB </w:t>
      </w:r>
      <w:r w:rsidR="0014551E">
        <w:rPr>
          <w:rFonts w:ascii="Calibri" w:hAnsi="Calibri" w:cs="Calibri"/>
        </w:rPr>
        <w:t>B</w:t>
      </w:r>
      <w:r w:rsidR="00FE183A">
        <w:rPr>
          <w:rFonts w:ascii="Calibri" w:hAnsi="Calibri" w:cs="Calibri"/>
        </w:rPr>
        <w:t>eker</w:t>
      </w:r>
      <w:r w:rsidR="00502B65">
        <w:rPr>
          <w:rFonts w:ascii="Calibri" w:hAnsi="Calibri" w:cs="Calibri"/>
        </w:rPr>
        <w:t>’</w:t>
      </w:r>
      <w:r w:rsidR="00D460CA">
        <w:rPr>
          <w:rFonts w:ascii="Calibri" w:hAnsi="Calibri" w:cs="Calibri"/>
        </w:rPr>
        <w:t xml:space="preserve">, </w:t>
      </w:r>
      <w:r w:rsidR="008F4F29">
        <w:rPr>
          <w:rFonts w:ascii="Calibri" w:hAnsi="Calibri" w:cs="Calibri"/>
        </w:rPr>
        <w:t xml:space="preserve">de plek van Nederland op de </w:t>
      </w:r>
      <w:r w:rsidR="004910D4" w:rsidRPr="006D133C">
        <w:rPr>
          <w:rFonts w:ascii="Calibri" w:hAnsi="Calibri" w:cs="Calibri"/>
        </w:rPr>
        <w:t>‘UEFA Coëfficiënten ranglijst’</w:t>
      </w:r>
      <w:r w:rsidR="00D460CA">
        <w:rPr>
          <w:rFonts w:ascii="Calibri" w:hAnsi="Calibri" w:cs="Calibri"/>
        </w:rPr>
        <w:t xml:space="preserve"> en </w:t>
      </w:r>
      <w:r w:rsidR="00263930">
        <w:rPr>
          <w:rFonts w:ascii="Calibri" w:hAnsi="Calibri" w:cs="Calibri"/>
        </w:rPr>
        <w:t xml:space="preserve">er waren </w:t>
      </w:r>
      <w:r w:rsidR="00D460CA">
        <w:rPr>
          <w:rFonts w:ascii="Calibri" w:hAnsi="Calibri" w:cs="Calibri"/>
        </w:rPr>
        <w:t>twee uitzonderingen</w:t>
      </w:r>
      <w:r w:rsidR="00AB02B2">
        <w:rPr>
          <w:rFonts w:ascii="Calibri" w:hAnsi="Calibri" w:cs="Calibri"/>
        </w:rPr>
        <w:t xml:space="preserve"> in de afgelopen vijf jaar</w:t>
      </w:r>
      <w:r w:rsidR="00FE183A">
        <w:rPr>
          <w:rFonts w:ascii="Calibri" w:hAnsi="Calibri" w:cs="Calibri"/>
        </w:rPr>
        <w:t>.</w:t>
      </w:r>
      <w:r w:rsidR="008574F0">
        <w:rPr>
          <w:rFonts w:ascii="Calibri" w:hAnsi="Calibri" w:cs="Calibri"/>
        </w:rPr>
        <w:t xml:space="preserve"> D</w:t>
      </w:r>
      <w:r w:rsidR="00744196" w:rsidRPr="006D133C">
        <w:rPr>
          <w:rFonts w:ascii="Calibri" w:hAnsi="Calibri" w:cs="Calibri"/>
        </w:rPr>
        <w:t xml:space="preserve">e winnaar van </w:t>
      </w:r>
      <w:r w:rsidR="008574F0">
        <w:rPr>
          <w:rFonts w:ascii="Calibri" w:hAnsi="Calibri" w:cs="Calibri"/>
        </w:rPr>
        <w:t xml:space="preserve">de bekercompetitie </w:t>
      </w:r>
      <w:r w:rsidR="00563AD6">
        <w:rPr>
          <w:rFonts w:ascii="Calibri" w:hAnsi="Calibri" w:cs="Calibri"/>
        </w:rPr>
        <w:t xml:space="preserve">plaatst </w:t>
      </w:r>
      <w:r w:rsidR="00D616F4" w:rsidRPr="006D133C">
        <w:rPr>
          <w:rFonts w:ascii="Calibri" w:hAnsi="Calibri" w:cs="Calibri"/>
        </w:rPr>
        <w:t>zich</w:t>
      </w:r>
      <w:r w:rsidR="005E5CAC">
        <w:rPr>
          <w:rFonts w:ascii="Calibri" w:hAnsi="Calibri" w:cs="Calibri"/>
        </w:rPr>
        <w:t xml:space="preserve"> </w:t>
      </w:r>
      <w:r w:rsidR="00475135">
        <w:rPr>
          <w:rFonts w:ascii="Calibri" w:hAnsi="Calibri" w:cs="Calibri"/>
        </w:rPr>
        <w:t>namelijk</w:t>
      </w:r>
      <w:r w:rsidR="00475135" w:rsidRPr="006D133C">
        <w:rPr>
          <w:rFonts w:ascii="Calibri" w:hAnsi="Calibri" w:cs="Calibri"/>
        </w:rPr>
        <w:t xml:space="preserve"> </w:t>
      </w:r>
      <w:r w:rsidR="00D616F4" w:rsidRPr="006D133C">
        <w:rPr>
          <w:rFonts w:ascii="Calibri" w:hAnsi="Calibri" w:cs="Calibri"/>
        </w:rPr>
        <w:t xml:space="preserve">voor </w:t>
      </w:r>
      <w:r w:rsidR="00396B37" w:rsidRPr="006D133C">
        <w:rPr>
          <w:rFonts w:ascii="Calibri" w:hAnsi="Calibri" w:cs="Calibri"/>
        </w:rPr>
        <w:t>(</w:t>
      </w:r>
      <w:r w:rsidR="00D616F4" w:rsidRPr="006D133C">
        <w:rPr>
          <w:rFonts w:ascii="Calibri" w:hAnsi="Calibri" w:cs="Calibri"/>
        </w:rPr>
        <w:t>de voorrondes</w:t>
      </w:r>
      <w:r w:rsidR="00824688" w:rsidRPr="006D133C">
        <w:rPr>
          <w:rFonts w:ascii="Calibri" w:hAnsi="Calibri" w:cs="Calibri"/>
        </w:rPr>
        <w:t xml:space="preserve"> van</w:t>
      </w:r>
      <w:r w:rsidR="00396B37" w:rsidRPr="006D133C">
        <w:rPr>
          <w:rFonts w:ascii="Calibri" w:hAnsi="Calibri" w:cs="Calibri"/>
        </w:rPr>
        <w:t>)</w:t>
      </w:r>
      <w:r w:rsidR="00824688" w:rsidRPr="006D133C">
        <w:rPr>
          <w:rFonts w:ascii="Calibri" w:hAnsi="Calibri" w:cs="Calibri"/>
        </w:rPr>
        <w:t xml:space="preserve"> de groepsfase van de ‘Europa League’</w:t>
      </w:r>
      <w:r w:rsidR="007D2402" w:rsidRPr="006D133C">
        <w:rPr>
          <w:rFonts w:ascii="Calibri" w:hAnsi="Calibri" w:cs="Calibri"/>
        </w:rPr>
        <w:t>.</w:t>
      </w:r>
      <w:r w:rsidR="00C522A4" w:rsidRPr="006D133C">
        <w:rPr>
          <w:rFonts w:ascii="Calibri" w:hAnsi="Calibri" w:cs="Calibri"/>
        </w:rPr>
        <w:t xml:space="preserve"> </w:t>
      </w:r>
      <w:r w:rsidR="00071FB9" w:rsidRPr="006D133C">
        <w:rPr>
          <w:rFonts w:ascii="Calibri" w:hAnsi="Calibri" w:cs="Calibri"/>
        </w:rPr>
        <w:t>Op deze manier kan een Nederlandse voetbalclub actief zijn in de ‘Europa League’ zonder dat deze één van de daarvoor officiële pl</w:t>
      </w:r>
      <w:r w:rsidR="004169CC" w:rsidRPr="006D133C">
        <w:rPr>
          <w:rFonts w:ascii="Calibri" w:hAnsi="Calibri" w:cs="Calibri"/>
        </w:rPr>
        <w:t>aatsen</w:t>
      </w:r>
      <w:r w:rsidR="00071FB9" w:rsidRPr="006D133C">
        <w:rPr>
          <w:rFonts w:ascii="Calibri" w:hAnsi="Calibri" w:cs="Calibri"/>
        </w:rPr>
        <w:t xml:space="preserve"> heeft </w:t>
      </w:r>
      <w:r w:rsidR="009F2014" w:rsidRPr="006D133C">
        <w:rPr>
          <w:rFonts w:ascii="Calibri" w:hAnsi="Calibri" w:cs="Calibri"/>
        </w:rPr>
        <w:t>ingenomen</w:t>
      </w:r>
      <w:r w:rsidR="00E45E25" w:rsidRPr="006D133C">
        <w:rPr>
          <w:rFonts w:ascii="Calibri" w:hAnsi="Calibri" w:cs="Calibri"/>
        </w:rPr>
        <w:t xml:space="preserve"> </w:t>
      </w:r>
      <w:r w:rsidR="00071FB9" w:rsidRPr="006D133C">
        <w:rPr>
          <w:rFonts w:ascii="Calibri" w:hAnsi="Calibri" w:cs="Calibri"/>
        </w:rPr>
        <w:t xml:space="preserve">in het </w:t>
      </w:r>
      <w:r w:rsidR="00DB7EB8">
        <w:rPr>
          <w:rFonts w:ascii="Calibri" w:hAnsi="Calibri" w:cs="Calibri"/>
        </w:rPr>
        <w:t>Eredivisie</w:t>
      </w:r>
      <w:r w:rsidR="00071FB9" w:rsidRPr="006D133C">
        <w:rPr>
          <w:rFonts w:ascii="Calibri" w:hAnsi="Calibri" w:cs="Calibri"/>
        </w:rPr>
        <w:t xml:space="preserve">klassement. </w:t>
      </w:r>
      <w:r w:rsidR="007F3558">
        <w:rPr>
          <w:rFonts w:ascii="Calibri" w:hAnsi="Calibri" w:cs="Calibri"/>
        </w:rPr>
        <w:t xml:space="preserve">Daarnaast plaatste </w:t>
      </w:r>
      <w:r w:rsidR="005302B3" w:rsidRPr="006D133C">
        <w:rPr>
          <w:rFonts w:ascii="Calibri" w:hAnsi="Calibri" w:cs="Calibri"/>
        </w:rPr>
        <w:t xml:space="preserve">Go Ahead Eagles zich voor de voorrondes </w:t>
      </w:r>
      <w:r w:rsidR="00207ADB">
        <w:rPr>
          <w:rFonts w:ascii="Calibri" w:hAnsi="Calibri" w:cs="Calibri"/>
        </w:rPr>
        <w:t>van</w:t>
      </w:r>
      <w:r w:rsidR="00207ADB" w:rsidRPr="006D133C">
        <w:rPr>
          <w:rFonts w:ascii="Calibri" w:hAnsi="Calibri" w:cs="Calibri"/>
        </w:rPr>
        <w:t xml:space="preserve"> </w:t>
      </w:r>
      <w:r w:rsidR="005302B3" w:rsidRPr="006D133C">
        <w:rPr>
          <w:rFonts w:ascii="Calibri" w:hAnsi="Calibri" w:cs="Calibri"/>
        </w:rPr>
        <w:t xml:space="preserve">de groepsfase van de ‘Europa League’ in het seizoen 2015/2016 doordat deze het ‘UEFA </w:t>
      </w:r>
      <w:r w:rsidR="00F3725E">
        <w:rPr>
          <w:rFonts w:ascii="Calibri" w:hAnsi="Calibri" w:cs="Calibri"/>
        </w:rPr>
        <w:t>F</w:t>
      </w:r>
      <w:r w:rsidR="005302B3" w:rsidRPr="006D133C">
        <w:rPr>
          <w:rFonts w:ascii="Calibri" w:hAnsi="Calibri" w:cs="Calibri"/>
        </w:rPr>
        <w:t>air Playklassement’ had gewonnen (‘Go Ahead Eagles pakt Europees ticket dankzij Fair Play</w:t>
      </w:r>
      <w:r w:rsidR="00861E1E">
        <w:rPr>
          <w:rFonts w:ascii="Calibri" w:hAnsi="Calibri" w:cs="Calibri"/>
        </w:rPr>
        <w:t>’</w:t>
      </w:r>
      <w:r w:rsidR="005302B3" w:rsidRPr="006D133C">
        <w:rPr>
          <w:rFonts w:ascii="Calibri" w:hAnsi="Calibri" w:cs="Calibri"/>
        </w:rPr>
        <w:t>, 2015)</w:t>
      </w:r>
      <w:r w:rsidR="00FC1D29">
        <w:rPr>
          <w:rFonts w:ascii="Calibri" w:hAnsi="Calibri" w:cs="Calibri"/>
        </w:rPr>
        <w:t xml:space="preserve"> en </w:t>
      </w:r>
      <w:r w:rsidR="005302B3" w:rsidRPr="006D133C">
        <w:rPr>
          <w:rFonts w:ascii="Calibri" w:hAnsi="Calibri" w:cs="Calibri"/>
        </w:rPr>
        <w:t>FC Twente</w:t>
      </w:r>
      <w:r w:rsidR="00495F48">
        <w:rPr>
          <w:rFonts w:ascii="Calibri" w:hAnsi="Calibri" w:cs="Calibri"/>
        </w:rPr>
        <w:t xml:space="preserve"> </w:t>
      </w:r>
      <w:r w:rsidR="005302B3" w:rsidRPr="006D133C">
        <w:rPr>
          <w:rFonts w:ascii="Calibri" w:hAnsi="Calibri" w:cs="Calibri"/>
        </w:rPr>
        <w:t xml:space="preserve">degradeerde </w:t>
      </w:r>
      <w:r w:rsidR="009662DF" w:rsidRPr="006D133C">
        <w:rPr>
          <w:rFonts w:ascii="Calibri" w:hAnsi="Calibri" w:cs="Calibri"/>
        </w:rPr>
        <w:t>d</w:t>
      </w:r>
      <w:r w:rsidR="005302B3" w:rsidRPr="006D133C">
        <w:rPr>
          <w:rFonts w:ascii="Calibri" w:hAnsi="Calibri" w:cs="Calibri"/>
        </w:rPr>
        <w:t>oor wanbeleid</w:t>
      </w:r>
      <w:r w:rsidR="00911420" w:rsidRPr="00911420">
        <w:rPr>
          <w:rFonts w:ascii="Calibri" w:hAnsi="Calibri" w:cs="Calibri"/>
        </w:rPr>
        <w:t xml:space="preserve"> </w:t>
      </w:r>
      <w:r w:rsidR="0089548D">
        <w:rPr>
          <w:rFonts w:ascii="Calibri" w:hAnsi="Calibri" w:cs="Calibri"/>
        </w:rPr>
        <w:t>ondank</w:t>
      </w:r>
      <w:r w:rsidR="00911420">
        <w:rPr>
          <w:rFonts w:ascii="Calibri" w:hAnsi="Calibri" w:cs="Calibri"/>
        </w:rPr>
        <w:t>s</w:t>
      </w:r>
      <w:r w:rsidR="00911420" w:rsidRPr="006D133C">
        <w:rPr>
          <w:rFonts w:ascii="Calibri" w:hAnsi="Calibri" w:cs="Calibri"/>
        </w:rPr>
        <w:t xml:space="preserve"> </w:t>
      </w:r>
      <w:r w:rsidR="00294DE4">
        <w:rPr>
          <w:rFonts w:ascii="Calibri" w:hAnsi="Calibri" w:cs="Calibri"/>
        </w:rPr>
        <w:t xml:space="preserve">dat deze </w:t>
      </w:r>
      <w:r w:rsidR="00911420" w:rsidRPr="006D133C">
        <w:rPr>
          <w:rFonts w:ascii="Calibri" w:hAnsi="Calibri" w:cs="Calibri"/>
        </w:rPr>
        <w:t>in het seizoen 2016/2017 als 7</w:t>
      </w:r>
      <w:r w:rsidR="00911420" w:rsidRPr="006D133C">
        <w:rPr>
          <w:rFonts w:ascii="Calibri" w:hAnsi="Calibri" w:cs="Calibri"/>
          <w:vertAlign w:val="superscript"/>
        </w:rPr>
        <w:t>e</w:t>
      </w:r>
      <w:r w:rsidR="00911420" w:rsidRPr="006D133C">
        <w:rPr>
          <w:rFonts w:ascii="Calibri" w:hAnsi="Calibri" w:cs="Calibri"/>
        </w:rPr>
        <w:t xml:space="preserve"> </w:t>
      </w:r>
      <w:r w:rsidR="009B1D64">
        <w:rPr>
          <w:rFonts w:ascii="Calibri" w:hAnsi="Calibri" w:cs="Calibri"/>
        </w:rPr>
        <w:t xml:space="preserve">was </w:t>
      </w:r>
      <w:r w:rsidR="00911420" w:rsidRPr="006D133C">
        <w:rPr>
          <w:rFonts w:ascii="Calibri" w:hAnsi="Calibri" w:cs="Calibri"/>
        </w:rPr>
        <w:t>geëindigd in de Eredivisie</w:t>
      </w:r>
      <w:r w:rsidR="005302B3" w:rsidRPr="006D133C">
        <w:rPr>
          <w:rFonts w:ascii="Calibri" w:hAnsi="Calibri" w:cs="Calibri"/>
        </w:rPr>
        <w:t xml:space="preserve"> (‘Tijdlijn: hoe het volledig misging met FC Twente’, 2016). </w:t>
      </w:r>
    </w:p>
    <w:p w14:paraId="1EAC650B" w14:textId="1D22C493" w:rsidR="00302E2E" w:rsidRDefault="005540CF" w:rsidP="00910A4C">
      <w:pPr>
        <w:spacing w:line="360" w:lineRule="auto"/>
        <w:ind w:firstLine="720"/>
        <w:jc w:val="both"/>
        <w:rPr>
          <w:rFonts w:ascii="Calibri" w:hAnsi="Calibri" w:cs="Calibri"/>
        </w:rPr>
      </w:pPr>
      <w:r w:rsidRPr="006D133C">
        <w:rPr>
          <w:rFonts w:ascii="Calibri" w:hAnsi="Calibri" w:cs="Calibri"/>
        </w:rPr>
        <w:t>De punten</w:t>
      </w:r>
      <w:r w:rsidR="00C565EB" w:rsidRPr="006D133C">
        <w:rPr>
          <w:rFonts w:ascii="Calibri" w:hAnsi="Calibri" w:cs="Calibri"/>
        </w:rPr>
        <w:t>, macht en prestige</w:t>
      </w:r>
      <w:r w:rsidR="00B070F6" w:rsidRPr="006D133C">
        <w:rPr>
          <w:rFonts w:ascii="Calibri" w:hAnsi="Calibri" w:cs="Calibri"/>
        </w:rPr>
        <w:t xml:space="preserve"> </w:t>
      </w:r>
      <w:r w:rsidRPr="006D133C">
        <w:rPr>
          <w:rFonts w:ascii="Calibri" w:hAnsi="Calibri" w:cs="Calibri"/>
        </w:rPr>
        <w:t>waar om ges</w:t>
      </w:r>
      <w:r w:rsidR="00AC2D62" w:rsidRPr="006D133C">
        <w:rPr>
          <w:rFonts w:ascii="Calibri" w:hAnsi="Calibri" w:cs="Calibri"/>
        </w:rPr>
        <w:t>treden</w:t>
      </w:r>
      <w:r w:rsidRPr="006D133C">
        <w:rPr>
          <w:rFonts w:ascii="Calibri" w:hAnsi="Calibri" w:cs="Calibri"/>
        </w:rPr>
        <w:t xml:space="preserve"> word</w:t>
      </w:r>
      <w:r w:rsidR="000A7A2D">
        <w:rPr>
          <w:rFonts w:ascii="Calibri" w:hAnsi="Calibri" w:cs="Calibri"/>
        </w:rPr>
        <w:t>t</w:t>
      </w:r>
      <w:r w:rsidRPr="006D133C">
        <w:rPr>
          <w:rFonts w:ascii="Calibri" w:hAnsi="Calibri" w:cs="Calibri"/>
        </w:rPr>
        <w:t xml:space="preserve"> tijdens een voetbalwedstrijd </w:t>
      </w:r>
      <w:r w:rsidR="008D6AD0" w:rsidRPr="006D133C">
        <w:rPr>
          <w:rFonts w:ascii="Calibri" w:hAnsi="Calibri" w:cs="Calibri"/>
        </w:rPr>
        <w:t>zorg</w:t>
      </w:r>
      <w:r w:rsidR="00352F62">
        <w:rPr>
          <w:rFonts w:ascii="Calibri" w:hAnsi="Calibri" w:cs="Calibri"/>
        </w:rPr>
        <w:t>t</w:t>
      </w:r>
      <w:r w:rsidR="008D6AD0" w:rsidRPr="006D133C">
        <w:rPr>
          <w:rFonts w:ascii="Calibri" w:hAnsi="Calibri" w:cs="Calibri"/>
        </w:rPr>
        <w:t xml:space="preserve"> voor een toename in intensiteit van de</w:t>
      </w:r>
      <w:r w:rsidR="00170D1A" w:rsidRPr="006D133C">
        <w:rPr>
          <w:rFonts w:ascii="Calibri" w:hAnsi="Calibri" w:cs="Calibri"/>
        </w:rPr>
        <w:t xml:space="preserve"> emoties </w:t>
      </w:r>
      <w:r w:rsidR="00340277" w:rsidRPr="006D133C">
        <w:rPr>
          <w:rFonts w:ascii="Calibri" w:hAnsi="Calibri" w:cs="Calibri"/>
        </w:rPr>
        <w:t xml:space="preserve">bij de toeschouwers. </w:t>
      </w:r>
      <w:r w:rsidR="00306389" w:rsidRPr="006D133C">
        <w:rPr>
          <w:rFonts w:ascii="Calibri" w:hAnsi="Calibri" w:cs="Calibri"/>
        </w:rPr>
        <w:t xml:space="preserve">Deze </w:t>
      </w:r>
      <w:r w:rsidR="00CC69E3" w:rsidRPr="006D133C">
        <w:rPr>
          <w:rFonts w:ascii="Calibri" w:hAnsi="Calibri" w:cs="Calibri"/>
        </w:rPr>
        <w:t>‘</w:t>
      </w:r>
      <w:r w:rsidR="00306389" w:rsidRPr="006D133C">
        <w:rPr>
          <w:rFonts w:ascii="Calibri" w:hAnsi="Calibri" w:cs="Calibri"/>
        </w:rPr>
        <w:t>grondstoffen</w:t>
      </w:r>
      <w:r w:rsidR="00CC69E3" w:rsidRPr="006D133C">
        <w:rPr>
          <w:rFonts w:ascii="Calibri" w:hAnsi="Calibri" w:cs="Calibri"/>
        </w:rPr>
        <w:t>’</w:t>
      </w:r>
      <w:r w:rsidR="00306389" w:rsidRPr="006D133C">
        <w:rPr>
          <w:rFonts w:ascii="Calibri" w:hAnsi="Calibri" w:cs="Calibri"/>
        </w:rPr>
        <w:t xml:space="preserve"> bepalen </w:t>
      </w:r>
      <w:r w:rsidR="0005186F" w:rsidRPr="006D133C">
        <w:rPr>
          <w:rFonts w:ascii="Calibri" w:hAnsi="Calibri" w:cs="Calibri"/>
        </w:rPr>
        <w:t xml:space="preserve">namelijk </w:t>
      </w:r>
      <w:r w:rsidR="00306389" w:rsidRPr="006D133C">
        <w:rPr>
          <w:rFonts w:ascii="Calibri" w:hAnsi="Calibri" w:cs="Calibri"/>
        </w:rPr>
        <w:t>de significantie die aan een wedstrijd word</w:t>
      </w:r>
      <w:r w:rsidR="00D467DC" w:rsidRPr="006D133C">
        <w:rPr>
          <w:rFonts w:ascii="Calibri" w:hAnsi="Calibri" w:cs="Calibri"/>
        </w:rPr>
        <w:t>t</w:t>
      </w:r>
      <w:r w:rsidR="00306389" w:rsidRPr="006D133C">
        <w:rPr>
          <w:rFonts w:ascii="Calibri" w:hAnsi="Calibri" w:cs="Calibri"/>
        </w:rPr>
        <w:t xml:space="preserve"> </w:t>
      </w:r>
      <w:r w:rsidR="00C658B4" w:rsidRPr="006D133C">
        <w:rPr>
          <w:rFonts w:ascii="Calibri" w:hAnsi="Calibri" w:cs="Calibri"/>
        </w:rPr>
        <w:t>toegekend</w:t>
      </w:r>
      <w:r w:rsidR="00306389" w:rsidRPr="006D133C">
        <w:rPr>
          <w:rFonts w:ascii="Calibri" w:hAnsi="Calibri" w:cs="Calibri"/>
        </w:rPr>
        <w:t xml:space="preserve">. </w:t>
      </w:r>
      <w:r w:rsidR="0018796A" w:rsidRPr="006D133C">
        <w:rPr>
          <w:rFonts w:ascii="Calibri" w:hAnsi="Calibri" w:cs="Calibri"/>
        </w:rPr>
        <w:t xml:space="preserve">Hierdoor is de kans op </w:t>
      </w:r>
      <w:r w:rsidR="00BD2E03" w:rsidRPr="006D133C">
        <w:rPr>
          <w:rFonts w:ascii="Calibri" w:hAnsi="Calibri" w:cs="Calibri"/>
        </w:rPr>
        <w:t>onrust rondom een voetbalwedstrijd</w:t>
      </w:r>
      <w:r w:rsidR="0018796A" w:rsidRPr="006D133C">
        <w:rPr>
          <w:rFonts w:ascii="Calibri" w:hAnsi="Calibri" w:cs="Calibri"/>
        </w:rPr>
        <w:t xml:space="preserve"> in Nederland groter w</w:t>
      </w:r>
      <w:r w:rsidR="00D031EF" w:rsidRPr="006D133C">
        <w:rPr>
          <w:rFonts w:ascii="Calibri" w:hAnsi="Calibri" w:cs="Calibri"/>
        </w:rPr>
        <w:t>anneer de significantie van een wedstrijd groot is</w:t>
      </w:r>
      <w:r w:rsidR="00AE3615" w:rsidRPr="006D133C">
        <w:rPr>
          <w:rFonts w:ascii="Calibri" w:hAnsi="Calibri" w:cs="Calibri"/>
        </w:rPr>
        <w:t xml:space="preserve"> </w:t>
      </w:r>
      <w:r w:rsidR="00D031EF" w:rsidRPr="006D133C">
        <w:rPr>
          <w:rFonts w:ascii="Calibri" w:hAnsi="Calibri" w:cs="Calibri"/>
        </w:rPr>
        <w:t>(</w:t>
      </w:r>
      <w:r w:rsidR="00A94E27" w:rsidRPr="006D133C">
        <w:rPr>
          <w:rFonts w:ascii="Calibri" w:hAnsi="Calibri" w:cs="Calibri"/>
        </w:rPr>
        <w:t xml:space="preserve">Rookwood &amp; Spaaij, 2017). </w:t>
      </w:r>
      <w:r w:rsidR="00302E2E">
        <w:rPr>
          <w:rFonts w:ascii="Calibri" w:hAnsi="Calibri" w:cs="Calibri"/>
        </w:rPr>
        <w:t>Doordat er tegenstrijdige resultaten zijn gevonden over het feit of de hoge significantie van een wedstrijd leidt tot meer voetbalvandalistische incidenten</w:t>
      </w:r>
      <w:r w:rsidR="00550C03">
        <w:rPr>
          <w:rFonts w:ascii="Calibri" w:hAnsi="Calibri" w:cs="Calibri"/>
        </w:rPr>
        <w:t>,</w:t>
      </w:r>
      <w:r w:rsidR="00302E2E">
        <w:rPr>
          <w:rFonts w:ascii="Calibri" w:hAnsi="Calibri" w:cs="Calibri"/>
        </w:rPr>
        <w:t xml:space="preserve"> zal deze dimensie in dit onderzoek een </w:t>
      </w:r>
      <w:r w:rsidR="001679FB">
        <w:rPr>
          <w:rFonts w:ascii="Calibri" w:hAnsi="Calibri" w:cs="Calibri"/>
        </w:rPr>
        <w:t>groot gedeelte innemen</w:t>
      </w:r>
      <w:r w:rsidR="00302E2E">
        <w:rPr>
          <w:rFonts w:ascii="Calibri" w:hAnsi="Calibri" w:cs="Calibri"/>
        </w:rPr>
        <w:t xml:space="preserve"> om deze ambiguïteit mogelijk in </w:t>
      </w:r>
      <w:r w:rsidR="002D1178">
        <w:rPr>
          <w:rFonts w:ascii="Calibri" w:hAnsi="Calibri" w:cs="Calibri"/>
        </w:rPr>
        <w:t xml:space="preserve">te </w:t>
      </w:r>
      <w:r w:rsidR="00302E2E">
        <w:rPr>
          <w:rFonts w:ascii="Calibri" w:hAnsi="Calibri" w:cs="Calibri"/>
        </w:rPr>
        <w:t xml:space="preserve">perken. </w:t>
      </w:r>
    </w:p>
    <w:p w14:paraId="5A1A883A" w14:textId="1ECE4241" w:rsidR="00752A01" w:rsidRPr="00FD498F" w:rsidRDefault="0069518C" w:rsidP="00910A4C">
      <w:pPr>
        <w:spacing w:line="360" w:lineRule="auto"/>
        <w:ind w:firstLine="720"/>
        <w:jc w:val="both"/>
        <w:rPr>
          <w:rFonts w:ascii="Calibri" w:hAnsi="Calibri" w:cs="Calibri"/>
        </w:rPr>
      </w:pPr>
      <w:r>
        <w:rPr>
          <w:rFonts w:ascii="Calibri" w:hAnsi="Calibri" w:cs="Calibri"/>
        </w:rPr>
        <w:t>De toename van de emotionele intensiteit</w:t>
      </w:r>
      <w:r w:rsidR="00C528A6" w:rsidRPr="006D133C">
        <w:rPr>
          <w:rFonts w:ascii="Calibri" w:hAnsi="Calibri" w:cs="Calibri"/>
        </w:rPr>
        <w:t xml:space="preserve"> </w:t>
      </w:r>
      <w:r w:rsidR="00E905D3">
        <w:rPr>
          <w:rFonts w:ascii="Calibri" w:hAnsi="Calibri" w:cs="Calibri"/>
        </w:rPr>
        <w:t>treedt</w:t>
      </w:r>
      <w:r w:rsidR="00E905D3" w:rsidRPr="006D133C">
        <w:rPr>
          <w:rFonts w:ascii="Calibri" w:hAnsi="Calibri" w:cs="Calibri"/>
        </w:rPr>
        <w:t xml:space="preserve"> </w:t>
      </w:r>
      <w:r w:rsidR="00AE0CB3" w:rsidRPr="006D133C">
        <w:rPr>
          <w:rFonts w:ascii="Calibri" w:hAnsi="Calibri" w:cs="Calibri"/>
        </w:rPr>
        <w:t xml:space="preserve">voornamelijk </w:t>
      </w:r>
      <w:r w:rsidR="00E905D3">
        <w:rPr>
          <w:rFonts w:ascii="Calibri" w:hAnsi="Calibri" w:cs="Calibri"/>
        </w:rPr>
        <w:t xml:space="preserve">op </w:t>
      </w:r>
      <w:r w:rsidR="00776495">
        <w:rPr>
          <w:rFonts w:ascii="Calibri" w:hAnsi="Calibri" w:cs="Calibri"/>
        </w:rPr>
        <w:t>bij</w:t>
      </w:r>
      <w:r w:rsidR="00AE0CB3" w:rsidRPr="006D133C">
        <w:rPr>
          <w:rFonts w:ascii="Calibri" w:hAnsi="Calibri" w:cs="Calibri"/>
        </w:rPr>
        <w:t xml:space="preserve"> </w:t>
      </w:r>
      <w:r w:rsidR="00FD7FE8" w:rsidRPr="006D133C">
        <w:rPr>
          <w:rFonts w:ascii="Calibri" w:hAnsi="Calibri" w:cs="Calibri"/>
        </w:rPr>
        <w:t>een wedstrijd waar degradatie op het spel staat</w:t>
      </w:r>
      <w:r w:rsidR="006217F4" w:rsidRPr="006D133C">
        <w:rPr>
          <w:rFonts w:ascii="Calibri" w:hAnsi="Calibri" w:cs="Calibri"/>
        </w:rPr>
        <w:t xml:space="preserve"> en</w:t>
      </w:r>
      <w:r w:rsidR="00FD7FE8" w:rsidRPr="006D133C">
        <w:rPr>
          <w:rFonts w:ascii="Calibri" w:hAnsi="Calibri" w:cs="Calibri"/>
        </w:rPr>
        <w:t xml:space="preserve"> een wedstrijd waar </w:t>
      </w:r>
      <w:r w:rsidR="00074F5F" w:rsidRPr="006D133C">
        <w:rPr>
          <w:rFonts w:ascii="Calibri" w:hAnsi="Calibri" w:cs="Calibri"/>
        </w:rPr>
        <w:t>goed</w:t>
      </w:r>
      <w:r w:rsidR="003C53B8" w:rsidRPr="006D133C">
        <w:rPr>
          <w:rFonts w:ascii="Calibri" w:hAnsi="Calibri" w:cs="Calibri"/>
        </w:rPr>
        <w:t xml:space="preserve"> </w:t>
      </w:r>
      <w:r w:rsidR="00295773" w:rsidRPr="006D133C">
        <w:rPr>
          <w:rFonts w:ascii="Calibri" w:hAnsi="Calibri" w:cs="Calibri"/>
        </w:rPr>
        <w:t>presterende</w:t>
      </w:r>
      <w:r w:rsidR="00C76135" w:rsidRPr="006D133C">
        <w:rPr>
          <w:rFonts w:ascii="Calibri" w:hAnsi="Calibri" w:cs="Calibri"/>
        </w:rPr>
        <w:t xml:space="preserve"> </w:t>
      </w:r>
      <w:r w:rsidR="00170C7B" w:rsidRPr="006D133C">
        <w:rPr>
          <w:rFonts w:ascii="Calibri" w:hAnsi="Calibri" w:cs="Calibri"/>
        </w:rPr>
        <w:t>voetbal</w:t>
      </w:r>
      <w:r w:rsidR="00C76135" w:rsidRPr="006D133C">
        <w:rPr>
          <w:rFonts w:ascii="Calibri" w:hAnsi="Calibri" w:cs="Calibri"/>
        </w:rPr>
        <w:t>clubs tegen elkaar spelen</w:t>
      </w:r>
      <w:r w:rsidR="00CD2D7D" w:rsidRPr="006D133C">
        <w:rPr>
          <w:rFonts w:ascii="Calibri" w:hAnsi="Calibri" w:cs="Calibri"/>
        </w:rPr>
        <w:t xml:space="preserve"> </w:t>
      </w:r>
      <w:r w:rsidR="00FD7FE8" w:rsidRPr="006D133C">
        <w:rPr>
          <w:rFonts w:ascii="Calibri" w:hAnsi="Calibri" w:cs="Calibri"/>
        </w:rPr>
        <w:t>(</w:t>
      </w:r>
      <w:r w:rsidR="008D5029" w:rsidRPr="006D133C">
        <w:rPr>
          <w:rFonts w:ascii="Calibri" w:hAnsi="Calibri" w:cs="Calibri"/>
        </w:rPr>
        <w:t>Russel</w:t>
      </w:r>
      <w:r w:rsidR="003061F5">
        <w:rPr>
          <w:rFonts w:ascii="Calibri" w:hAnsi="Calibri" w:cs="Calibri"/>
        </w:rPr>
        <w:t>l</w:t>
      </w:r>
      <w:r w:rsidR="008D5029" w:rsidRPr="006D133C">
        <w:rPr>
          <w:rFonts w:ascii="Calibri" w:hAnsi="Calibri" w:cs="Calibri"/>
        </w:rPr>
        <w:t>, 200</w:t>
      </w:r>
      <w:r w:rsidR="003061F5">
        <w:rPr>
          <w:rFonts w:ascii="Calibri" w:hAnsi="Calibri" w:cs="Calibri"/>
        </w:rPr>
        <w:t>3</w:t>
      </w:r>
      <w:r w:rsidR="00E344EF" w:rsidRPr="006D133C">
        <w:rPr>
          <w:rFonts w:ascii="Calibri" w:hAnsi="Calibri" w:cs="Calibri"/>
        </w:rPr>
        <w:t xml:space="preserve">; </w:t>
      </w:r>
      <w:r w:rsidR="00FC318E" w:rsidRPr="006D133C">
        <w:rPr>
          <w:rFonts w:ascii="Calibri" w:hAnsi="Calibri" w:cs="Calibri"/>
        </w:rPr>
        <w:t>Semyonov &amp; Farbstein, 1989</w:t>
      </w:r>
      <w:r w:rsidR="00E33898" w:rsidRPr="006D133C">
        <w:rPr>
          <w:rFonts w:ascii="Calibri" w:hAnsi="Calibri" w:cs="Calibri"/>
        </w:rPr>
        <w:t>).</w:t>
      </w:r>
      <w:r w:rsidR="00B6187C">
        <w:rPr>
          <w:rFonts w:ascii="Calibri" w:hAnsi="Calibri" w:cs="Calibri"/>
        </w:rPr>
        <w:t xml:space="preserve"> </w:t>
      </w:r>
      <w:r w:rsidR="00332C3F">
        <w:rPr>
          <w:rFonts w:ascii="Calibri" w:hAnsi="Calibri" w:cs="Calibri"/>
        </w:rPr>
        <w:t xml:space="preserve">Er zal </w:t>
      </w:r>
      <w:r w:rsidR="00E905D3">
        <w:rPr>
          <w:rFonts w:ascii="Calibri" w:hAnsi="Calibri" w:cs="Calibri"/>
        </w:rPr>
        <w:t xml:space="preserve">in dit onderzoek voor het eerst </w:t>
      </w:r>
      <w:r w:rsidR="00332C3F">
        <w:rPr>
          <w:rFonts w:ascii="Calibri" w:hAnsi="Calibri" w:cs="Calibri"/>
        </w:rPr>
        <w:t xml:space="preserve">gekeken </w:t>
      </w:r>
      <w:r w:rsidR="008110C9">
        <w:rPr>
          <w:rFonts w:ascii="Calibri" w:hAnsi="Calibri" w:cs="Calibri"/>
        </w:rPr>
        <w:t xml:space="preserve">worden </w:t>
      </w:r>
      <w:r w:rsidR="00332C3F">
        <w:rPr>
          <w:rFonts w:ascii="Calibri" w:hAnsi="Calibri" w:cs="Calibri"/>
        </w:rPr>
        <w:t xml:space="preserve">of een wedstrijd van een degradatiekandidaat </w:t>
      </w:r>
      <w:r w:rsidR="008E3697">
        <w:rPr>
          <w:rFonts w:ascii="Calibri" w:hAnsi="Calibri" w:cs="Calibri"/>
        </w:rPr>
        <w:t xml:space="preserve">invloed heeft op </w:t>
      </w:r>
      <w:r w:rsidR="000F1F01">
        <w:rPr>
          <w:rFonts w:ascii="Calibri" w:hAnsi="Calibri" w:cs="Calibri"/>
        </w:rPr>
        <w:t xml:space="preserve">het plaatsvinden van </w:t>
      </w:r>
      <w:r w:rsidR="008E3697">
        <w:rPr>
          <w:rFonts w:ascii="Calibri" w:hAnsi="Calibri" w:cs="Calibri"/>
        </w:rPr>
        <w:t>voetbalvandalistische incidenten</w:t>
      </w:r>
      <w:r w:rsidR="00332C3F">
        <w:rPr>
          <w:rFonts w:ascii="Calibri" w:hAnsi="Calibri" w:cs="Calibri"/>
        </w:rPr>
        <w:t xml:space="preserve">. </w:t>
      </w:r>
      <w:r w:rsidR="006219F5">
        <w:rPr>
          <w:rFonts w:ascii="Calibri" w:hAnsi="Calibri" w:cs="Calibri"/>
        </w:rPr>
        <w:t xml:space="preserve">Degradatiekandidaten </w:t>
      </w:r>
      <w:r w:rsidR="004431E1" w:rsidRPr="00FD498F">
        <w:rPr>
          <w:rFonts w:ascii="Calibri" w:hAnsi="Calibri" w:cs="Calibri"/>
        </w:rPr>
        <w:t xml:space="preserve">zijn clubs die de ‘play-offs’ </w:t>
      </w:r>
      <w:r w:rsidR="00FE2D17">
        <w:rPr>
          <w:rFonts w:ascii="Calibri" w:hAnsi="Calibri" w:cs="Calibri"/>
        </w:rPr>
        <w:t>tegen</w:t>
      </w:r>
      <w:r w:rsidR="004431E1" w:rsidRPr="00FD498F">
        <w:rPr>
          <w:rFonts w:ascii="Calibri" w:hAnsi="Calibri" w:cs="Calibri"/>
        </w:rPr>
        <w:t xml:space="preserve"> degradatie naar de Eerste Divisie hebben gewonnen en de </w:t>
      </w:r>
      <w:r w:rsidR="00E1507C">
        <w:rPr>
          <w:rFonts w:ascii="Calibri" w:hAnsi="Calibri" w:cs="Calibri"/>
        </w:rPr>
        <w:t xml:space="preserve">club die </w:t>
      </w:r>
      <w:r w:rsidR="004F750A">
        <w:rPr>
          <w:rFonts w:ascii="Calibri" w:hAnsi="Calibri" w:cs="Calibri"/>
        </w:rPr>
        <w:t xml:space="preserve">als eerste is </w:t>
      </w:r>
      <w:r w:rsidR="003314E6">
        <w:rPr>
          <w:rFonts w:ascii="Calibri" w:hAnsi="Calibri" w:cs="Calibri"/>
        </w:rPr>
        <w:t>geëindigd</w:t>
      </w:r>
      <w:r w:rsidR="004F750A">
        <w:rPr>
          <w:rFonts w:ascii="Calibri" w:hAnsi="Calibri" w:cs="Calibri"/>
        </w:rPr>
        <w:t xml:space="preserve"> in de</w:t>
      </w:r>
      <w:r w:rsidR="004431E1" w:rsidRPr="00FD498F">
        <w:rPr>
          <w:rFonts w:ascii="Calibri" w:hAnsi="Calibri" w:cs="Calibri"/>
        </w:rPr>
        <w:t xml:space="preserve"> Eerste Divisie. </w:t>
      </w:r>
      <w:r w:rsidR="00423644">
        <w:rPr>
          <w:rFonts w:ascii="Calibri" w:hAnsi="Calibri" w:cs="Calibri"/>
        </w:rPr>
        <w:t>Deze</w:t>
      </w:r>
      <w:r w:rsidR="00E905D3">
        <w:rPr>
          <w:rFonts w:ascii="Calibri" w:hAnsi="Calibri" w:cs="Calibri"/>
        </w:rPr>
        <w:t xml:space="preserve"> clubs </w:t>
      </w:r>
      <w:r w:rsidR="00423644">
        <w:rPr>
          <w:rFonts w:ascii="Calibri" w:hAnsi="Calibri" w:cs="Calibri"/>
        </w:rPr>
        <w:t xml:space="preserve">zijn als ‘laatsten’ </w:t>
      </w:r>
      <w:r w:rsidR="00194779">
        <w:rPr>
          <w:rFonts w:ascii="Calibri" w:hAnsi="Calibri" w:cs="Calibri"/>
        </w:rPr>
        <w:t>geëindigd</w:t>
      </w:r>
      <w:r w:rsidR="00423644">
        <w:rPr>
          <w:rFonts w:ascii="Calibri" w:hAnsi="Calibri" w:cs="Calibri"/>
        </w:rPr>
        <w:t xml:space="preserve"> in de Eredivisie, waardoor deze</w:t>
      </w:r>
      <w:r w:rsidR="00E905D3">
        <w:rPr>
          <w:rFonts w:ascii="Calibri" w:hAnsi="Calibri" w:cs="Calibri"/>
        </w:rPr>
        <w:t xml:space="preserve"> de grootste kans op degradatie</w:t>
      </w:r>
      <w:r w:rsidR="00EE1657">
        <w:rPr>
          <w:rFonts w:ascii="Calibri" w:hAnsi="Calibri" w:cs="Calibri"/>
        </w:rPr>
        <w:t xml:space="preserve"> hebben</w:t>
      </w:r>
      <w:r w:rsidR="00E905D3">
        <w:rPr>
          <w:rFonts w:ascii="Calibri" w:hAnsi="Calibri" w:cs="Calibri"/>
        </w:rPr>
        <w:t xml:space="preserve">. </w:t>
      </w:r>
      <w:r w:rsidR="004431E1">
        <w:rPr>
          <w:rFonts w:ascii="Calibri" w:hAnsi="Calibri" w:cs="Calibri"/>
        </w:rPr>
        <w:t xml:space="preserve">Om degradatie te voorkomen zijn </w:t>
      </w:r>
      <w:r w:rsidR="00E905D3">
        <w:rPr>
          <w:rFonts w:ascii="Calibri" w:hAnsi="Calibri" w:cs="Calibri"/>
        </w:rPr>
        <w:t xml:space="preserve">voor deze clubs </w:t>
      </w:r>
      <w:r w:rsidR="004431E1">
        <w:rPr>
          <w:rFonts w:ascii="Calibri" w:hAnsi="Calibri" w:cs="Calibri"/>
        </w:rPr>
        <w:t xml:space="preserve">alle </w:t>
      </w:r>
      <w:r w:rsidR="004431E1" w:rsidRPr="00FD498F">
        <w:rPr>
          <w:rFonts w:ascii="Calibri" w:hAnsi="Calibri" w:cs="Calibri"/>
        </w:rPr>
        <w:t>te behalen punten belangrijk</w:t>
      </w:r>
      <w:r w:rsidR="00835912">
        <w:rPr>
          <w:rFonts w:ascii="Calibri" w:hAnsi="Calibri" w:cs="Calibri"/>
        </w:rPr>
        <w:t xml:space="preserve">, </w:t>
      </w:r>
      <w:r w:rsidR="004431E1">
        <w:rPr>
          <w:rFonts w:ascii="Calibri" w:hAnsi="Calibri" w:cs="Calibri"/>
        </w:rPr>
        <w:t>waardoor er zal worden gekeken of een wedstrijd van een degradatiekandidaat ook beschouwd kan worden als een wedstrijd waarvan de significantie hoog is</w:t>
      </w:r>
      <w:r w:rsidR="004431E1" w:rsidRPr="00FD498F">
        <w:rPr>
          <w:rFonts w:ascii="Calibri" w:hAnsi="Calibri" w:cs="Calibri"/>
        </w:rPr>
        <w:t>.</w:t>
      </w:r>
      <w:r w:rsidR="00F04F49">
        <w:rPr>
          <w:rFonts w:ascii="Calibri" w:hAnsi="Calibri" w:cs="Calibri"/>
        </w:rPr>
        <w:t xml:space="preserve"> </w:t>
      </w:r>
      <w:r w:rsidR="00ED15A3">
        <w:rPr>
          <w:rFonts w:ascii="Calibri" w:hAnsi="Calibri" w:cs="Calibri"/>
        </w:rPr>
        <w:t xml:space="preserve">Daarnaast zal er onderzocht worden of </w:t>
      </w:r>
      <w:r w:rsidR="009F2FE7">
        <w:rPr>
          <w:rFonts w:ascii="Calibri" w:hAnsi="Calibri" w:cs="Calibri"/>
        </w:rPr>
        <w:t>een</w:t>
      </w:r>
      <w:r w:rsidR="00ED15A3">
        <w:rPr>
          <w:rFonts w:ascii="Calibri" w:hAnsi="Calibri" w:cs="Calibri"/>
        </w:rPr>
        <w:t xml:space="preserve"> wedstrijd </w:t>
      </w:r>
      <w:r w:rsidR="00A651F0">
        <w:rPr>
          <w:rFonts w:ascii="Calibri" w:hAnsi="Calibri" w:cs="Calibri"/>
        </w:rPr>
        <w:t xml:space="preserve">tussen </w:t>
      </w:r>
      <w:r w:rsidR="00ED15A3">
        <w:rPr>
          <w:rFonts w:ascii="Calibri" w:hAnsi="Calibri" w:cs="Calibri"/>
        </w:rPr>
        <w:t xml:space="preserve">voetbalclubs </w:t>
      </w:r>
      <w:r w:rsidR="002D110D">
        <w:rPr>
          <w:rFonts w:ascii="Calibri" w:hAnsi="Calibri" w:cs="Calibri"/>
        </w:rPr>
        <w:t xml:space="preserve">die in </w:t>
      </w:r>
      <w:r w:rsidR="00A126AC">
        <w:rPr>
          <w:rFonts w:ascii="Calibri" w:hAnsi="Calibri" w:cs="Calibri"/>
        </w:rPr>
        <w:t>het voorgaande seizoen</w:t>
      </w:r>
      <w:r w:rsidR="00F3725E">
        <w:rPr>
          <w:rFonts w:ascii="Calibri" w:hAnsi="Calibri" w:cs="Calibri"/>
        </w:rPr>
        <w:t xml:space="preserve"> </w:t>
      </w:r>
      <w:r w:rsidR="00CB1AF0">
        <w:rPr>
          <w:rFonts w:ascii="Calibri" w:hAnsi="Calibri" w:cs="Calibri"/>
        </w:rPr>
        <w:t xml:space="preserve">in de top 5 zijn geëindigd </w:t>
      </w:r>
      <w:r w:rsidR="00FC4ABD">
        <w:rPr>
          <w:rFonts w:ascii="Calibri" w:hAnsi="Calibri" w:cs="Calibri"/>
        </w:rPr>
        <w:t>invloed heeft op</w:t>
      </w:r>
      <w:r w:rsidR="00CB1AF0">
        <w:rPr>
          <w:rFonts w:ascii="Calibri" w:hAnsi="Calibri" w:cs="Calibri"/>
        </w:rPr>
        <w:t xml:space="preserve"> het plaatsvinden van voetbalvandalistische incidenten.</w:t>
      </w:r>
      <w:r w:rsidR="00ED15A3">
        <w:rPr>
          <w:rFonts w:ascii="Calibri" w:hAnsi="Calibri" w:cs="Calibri"/>
        </w:rPr>
        <w:t xml:space="preserve"> </w:t>
      </w:r>
      <w:r w:rsidR="00040388">
        <w:rPr>
          <w:rFonts w:ascii="Calibri" w:hAnsi="Calibri" w:cs="Calibri"/>
        </w:rPr>
        <w:t>Vervolgens</w:t>
      </w:r>
      <w:r w:rsidR="00F04F49">
        <w:rPr>
          <w:rFonts w:ascii="Calibri" w:hAnsi="Calibri" w:cs="Calibri"/>
        </w:rPr>
        <w:t xml:space="preserve"> zal er gekeken worden </w:t>
      </w:r>
      <w:r w:rsidR="00B30F55" w:rsidRPr="006D133C">
        <w:rPr>
          <w:rFonts w:ascii="Calibri" w:hAnsi="Calibri" w:cs="Calibri"/>
        </w:rPr>
        <w:t xml:space="preserve">of een </w:t>
      </w:r>
      <w:r w:rsidR="00FA4540" w:rsidRPr="006D133C">
        <w:rPr>
          <w:rFonts w:ascii="Calibri" w:hAnsi="Calibri" w:cs="Calibri"/>
        </w:rPr>
        <w:t xml:space="preserve">wedstrijd </w:t>
      </w:r>
      <w:r w:rsidR="00F359EF" w:rsidRPr="006D133C">
        <w:rPr>
          <w:rFonts w:ascii="Calibri" w:hAnsi="Calibri" w:cs="Calibri"/>
        </w:rPr>
        <w:t xml:space="preserve">waar </w:t>
      </w:r>
      <w:r w:rsidR="00B018F1" w:rsidRPr="006D133C">
        <w:rPr>
          <w:rFonts w:ascii="Calibri" w:hAnsi="Calibri" w:cs="Calibri"/>
        </w:rPr>
        <w:t xml:space="preserve">twee </w:t>
      </w:r>
      <w:r w:rsidR="00151AC6">
        <w:rPr>
          <w:rFonts w:ascii="Calibri" w:hAnsi="Calibri" w:cs="Calibri"/>
        </w:rPr>
        <w:t xml:space="preserve">directe concurrenten, oftewel </w:t>
      </w:r>
      <w:r w:rsidR="00010038">
        <w:rPr>
          <w:rFonts w:ascii="Calibri" w:hAnsi="Calibri" w:cs="Calibri"/>
        </w:rPr>
        <w:t>rivalen</w:t>
      </w:r>
      <w:r w:rsidR="00151AC6">
        <w:rPr>
          <w:rFonts w:ascii="Calibri" w:hAnsi="Calibri" w:cs="Calibri"/>
        </w:rPr>
        <w:t>,</w:t>
      </w:r>
      <w:r w:rsidR="00B018F1" w:rsidRPr="006D133C">
        <w:rPr>
          <w:rFonts w:ascii="Calibri" w:hAnsi="Calibri" w:cs="Calibri"/>
        </w:rPr>
        <w:t xml:space="preserve"> tegen elkaar spelen </w:t>
      </w:r>
      <w:r w:rsidR="006D4DC6" w:rsidRPr="006D133C">
        <w:rPr>
          <w:rFonts w:ascii="Calibri" w:hAnsi="Calibri" w:cs="Calibri"/>
        </w:rPr>
        <w:t>opgevat kan worden als een wedstrijd</w:t>
      </w:r>
      <w:r w:rsidR="009F558B" w:rsidRPr="006D133C">
        <w:rPr>
          <w:rFonts w:ascii="Calibri" w:hAnsi="Calibri" w:cs="Calibri"/>
        </w:rPr>
        <w:t xml:space="preserve"> waarvan de significantie groot is</w:t>
      </w:r>
      <w:r w:rsidR="00B018F1" w:rsidRPr="006D133C">
        <w:rPr>
          <w:rFonts w:ascii="Calibri" w:hAnsi="Calibri" w:cs="Calibri"/>
        </w:rPr>
        <w:t xml:space="preserve">. </w:t>
      </w:r>
      <w:r w:rsidR="00844B35" w:rsidRPr="006D133C">
        <w:rPr>
          <w:rFonts w:ascii="Calibri" w:hAnsi="Calibri" w:cs="Calibri"/>
        </w:rPr>
        <w:t xml:space="preserve">Bij zo een </w:t>
      </w:r>
      <w:r w:rsidR="00903219">
        <w:rPr>
          <w:rFonts w:ascii="Calibri" w:hAnsi="Calibri" w:cs="Calibri"/>
        </w:rPr>
        <w:t>rivalen</w:t>
      </w:r>
      <w:r w:rsidR="00844B35" w:rsidRPr="006D133C">
        <w:rPr>
          <w:rFonts w:ascii="Calibri" w:hAnsi="Calibri" w:cs="Calibri"/>
        </w:rPr>
        <w:t xml:space="preserve">wedstrijd spelen de twee clubs om dezelfde positie in het </w:t>
      </w:r>
      <w:r w:rsidR="00047F05">
        <w:rPr>
          <w:rFonts w:ascii="Calibri" w:hAnsi="Calibri" w:cs="Calibri"/>
        </w:rPr>
        <w:t>Eredivisie</w:t>
      </w:r>
      <w:r w:rsidR="00844B35" w:rsidRPr="006D133C">
        <w:rPr>
          <w:rFonts w:ascii="Calibri" w:hAnsi="Calibri" w:cs="Calibri"/>
        </w:rPr>
        <w:t xml:space="preserve">klassement. </w:t>
      </w:r>
      <w:r w:rsidR="00B90C93" w:rsidRPr="00FD498F">
        <w:rPr>
          <w:rFonts w:ascii="Calibri" w:hAnsi="Calibri" w:cs="Calibri"/>
        </w:rPr>
        <w:t>Deze bevindingen leiden tot de formulering van de volgende drie hypothesen:</w:t>
      </w:r>
    </w:p>
    <w:p w14:paraId="7E097763" w14:textId="77777777" w:rsidR="00B84FD4" w:rsidRPr="006D133C" w:rsidRDefault="00B84FD4" w:rsidP="00F747D8">
      <w:pPr>
        <w:spacing w:line="360" w:lineRule="auto"/>
        <w:ind w:left="720"/>
        <w:jc w:val="both"/>
        <w:rPr>
          <w:rFonts w:ascii="Calibri" w:hAnsi="Calibri" w:cs="Calibri"/>
        </w:rPr>
      </w:pPr>
    </w:p>
    <w:p w14:paraId="40628EC6" w14:textId="507530A5" w:rsidR="00F747D8" w:rsidRPr="006D133C" w:rsidRDefault="00F747D8" w:rsidP="00F747D8">
      <w:pPr>
        <w:spacing w:line="360" w:lineRule="auto"/>
        <w:ind w:left="720"/>
        <w:jc w:val="both"/>
        <w:rPr>
          <w:rFonts w:ascii="Calibri" w:hAnsi="Calibri" w:cs="Calibri"/>
        </w:rPr>
      </w:pPr>
      <w:r w:rsidRPr="006D133C">
        <w:rPr>
          <w:rFonts w:ascii="Calibri" w:hAnsi="Calibri" w:cs="Calibri"/>
        </w:rPr>
        <w:t xml:space="preserve">Hypothese </w:t>
      </w:r>
      <w:r w:rsidR="00FB0686" w:rsidRPr="006D133C">
        <w:rPr>
          <w:rFonts w:ascii="Calibri" w:hAnsi="Calibri" w:cs="Calibri"/>
        </w:rPr>
        <w:t>3</w:t>
      </w:r>
      <w:r w:rsidRPr="006D133C">
        <w:rPr>
          <w:rFonts w:ascii="Calibri" w:hAnsi="Calibri" w:cs="Calibri"/>
        </w:rPr>
        <w:t>: ‘</w:t>
      </w:r>
      <w:r w:rsidR="00933BD2" w:rsidRPr="006D133C">
        <w:rPr>
          <w:rFonts w:ascii="Calibri" w:hAnsi="Calibri" w:cs="Calibri"/>
        </w:rPr>
        <w:t xml:space="preserve">Er vinden meer </w:t>
      </w:r>
      <w:r w:rsidR="00D87330">
        <w:rPr>
          <w:rFonts w:ascii="Calibri" w:hAnsi="Calibri" w:cs="Calibri"/>
        </w:rPr>
        <w:t>incidenten</w:t>
      </w:r>
      <w:r w:rsidR="00424F48">
        <w:rPr>
          <w:rFonts w:ascii="Calibri" w:hAnsi="Calibri" w:cs="Calibri"/>
        </w:rPr>
        <w:t>soorten</w:t>
      </w:r>
      <w:r w:rsidR="00933BD2" w:rsidRPr="006D133C">
        <w:rPr>
          <w:rFonts w:ascii="Calibri" w:hAnsi="Calibri" w:cs="Calibri"/>
        </w:rPr>
        <w:t xml:space="preserve"> plaats </w:t>
      </w:r>
      <w:r w:rsidRPr="006D133C">
        <w:rPr>
          <w:rFonts w:ascii="Calibri" w:hAnsi="Calibri" w:cs="Calibri"/>
        </w:rPr>
        <w:t xml:space="preserve">wanneer er een </w:t>
      </w:r>
      <w:r w:rsidR="0081238D">
        <w:rPr>
          <w:rFonts w:ascii="Calibri" w:hAnsi="Calibri" w:cs="Calibri"/>
        </w:rPr>
        <w:t>wedstrijd van een degradatiekandidaat</w:t>
      </w:r>
      <w:r w:rsidRPr="006D133C">
        <w:rPr>
          <w:rFonts w:ascii="Calibri" w:hAnsi="Calibri" w:cs="Calibri"/>
        </w:rPr>
        <w:t xml:space="preserve"> wordt gespeeld</w:t>
      </w:r>
      <w:r w:rsidR="008F2891">
        <w:rPr>
          <w:rFonts w:ascii="Calibri" w:hAnsi="Calibri" w:cs="Calibri"/>
        </w:rPr>
        <w:t xml:space="preserve">’. </w:t>
      </w:r>
    </w:p>
    <w:p w14:paraId="7E87F22C" w14:textId="31982915" w:rsidR="00F747D8" w:rsidRPr="006D133C" w:rsidRDefault="00F747D8" w:rsidP="00E67C20">
      <w:pPr>
        <w:spacing w:line="360" w:lineRule="auto"/>
        <w:ind w:firstLine="720"/>
        <w:jc w:val="both"/>
        <w:rPr>
          <w:rFonts w:ascii="Calibri" w:hAnsi="Calibri" w:cs="Calibri"/>
        </w:rPr>
      </w:pPr>
    </w:p>
    <w:p w14:paraId="29D3EBD1" w14:textId="003D09B8" w:rsidR="0084302D" w:rsidRPr="006D133C" w:rsidRDefault="0084302D" w:rsidP="0084302D">
      <w:pPr>
        <w:spacing w:line="360" w:lineRule="auto"/>
        <w:ind w:left="720"/>
        <w:jc w:val="both"/>
        <w:rPr>
          <w:rFonts w:ascii="Calibri" w:hAnsi="Calibri" w:cs="Calibri"/>
        </w:rPr>
      </w:pPr>
      <w:r w:rsidRPr="006D133C">
        <w:rPr>
          <w:rFonts w:ascii="Calibri" w:hAnsi="Calibri" w:cs="Calibri"/>
        </w:rPr>
        <w:t>Hypothese 4: ‘</w:t>
      </w:r>
      <w:r w:rsidR="00D80BAE" w:rsidRPr="006D133C">
        <w:rPr>
          <w:rFonts w:ascii="Calibri" w:hAnsi="Calibri" w:cs="Calibri"/>
        </w:rPr>
        <w:t xml:space="preserve">Er vinden meer </w:t>
      </w:r>
      <w:r w:rsidR="00D87330">
        <w:rPr>
          <w:rFonts w:ascii="Calibri" w:hAnsi="Calibri" w:cs="Calibri"/>
        </w:rPr>
        <w:t>incidenten</w:t>
      </w:r>
      <w:r w:rsidR="00424F48">
        <w:rPr>
          <w:rFonts w:ascii="Calibri" w:hAnsi="Calibri" w:cs="Calibri"/>
        </w:rPr>
        <w:t>soorten</w:t>
      </w:r>
      <w:r w:rsidR="00D80BAE" w:rsidRPr="006D133C">
        <w:rPr>
          <w:rFonts w:ascii="Calibri" w:hAnsi="Calibri" w:cs="Calibri"/>
        </w:rPr>
        <w:t xml:space="preserve"> plaats </w:t>
      </w:r>
      <w:r w:rsidRPr="006D133C">
        <w:rPr>
          <w:rFonts w:ascii="Calibri" w:hAnsi="Calibri" w:cs="Calibri"/>
        </w:rPr>
        <w:t xml:space="preserve">wanneer er een wedstrijd wordt gespeeld tussen </w:t>
      </w:r>
      <w:r w:rsidR="001803F2">
        <w:rPr>
          <w:rFonts w:ascii="Calibri" w:hAnsi="Calibri" w:cs="Calibri"/>
        </w:rPr>
        <w:t xml:space="preserve">in het voorgaande seizoen hoog </w:t>
      </w:r>
      <w:r w:rsidR="00F04DBA">
        <w:rPr>
          <w:rFonts w:ascii="Calibri" w:hAnsi="Calibri" w:cs="Calibri"/>
        </w:rPr>
        <w:t>geëindigde</w:t>
      </w:r>
      <w:r w:rsidR="001803F2" w:rsidRPr="006D133C">
        <w:rPr>
          <w:rFonts w:ascii="Calibri" w:hAnsi="Calibri" w:cs="Calibri"/>
        </w:rPr>
        <w:t xml:space="preserve"> </w:t>
      </w:r>
      <w:r w:rsidRPr="006D133C">
        <w:rPr>
          <w:rFonts w:ascii="Calibri" w:hAnsi="Calibri" w:cs="Calibri"/>
        </w:rPr>
        <w:t>clubs’.</w:t>
      </w:r>
    </w:p>
    <w:p w14:paraId="356CCBD1" w14:textId="77777777" w:rsidR="0084302D" w:rsidRPr="006D133C" w:rsidRDefault="0084302D" w:rsidP="00E67C20">
      <w:pPr>
        <w:spacing w:line="360" w:lineRule="auto"/>
        <w:ind w:firstLine="720"/>
        <w:jc w:val="both"/>
        <w:rPr>
          <w:rFonts w:ascii="Calibri" w:hAnsi="Calibri" w:cs="Calibri"/>
        </w:rPr>
      </w:pPr>
    </w:p>
    <w:p w14:paraId="3C8DDFBD" w14:textId="62DC5987" w:rsidR="005441C4" w:rsidRPr="006D133C" w:rsidRDefault="006D2086" w:rsidP="006B7D22">
      <w:pPr>
        <w:spacing w:line="360" w:lineRule="auto"/>
        <w:ind w:left="720"/>
        <w:jc w:val="both"/>
        <w:rPr>
          <w:rFonts w:ascii="Calibri" w:hAnsi="Calibri" w:cs="Calibri"/>
        </w:rPr>
      </w:pPr>
      <w:r w:rsidRPr="006D133C">
        <w:rPr>
          <w:rFonts w:ascii="Calibri" w:hAnsi="Calibri" w:cs="Calibri"/>
        </w:rPr>
        <w:t xml:space="preserve">Hypothese </w:t>
      </w:r>
      <w:r w:rsidR="0084302D" w:rsidRPr="006D133C">
        <w:rPr>
          <w:rFonts w:ascii="Calibri" w:hAnsi="Calibri" w:cs="Calibri"/>
        </w:rPr>
        <w:t>5</w:t>
      </w:r>
      <w:r w:rsidR="006B7D22" w:rsidRPr="006D133C">
        <w:rPr>
          <w:rFonts w:ascii="Calibri" w:hAnsi="Calibri" w:cs="Calibri"/>
        </w:rPr>
        <w:t>: ‘</w:t>
      </w:r>
      <w:r w:rsidR="001D6132" w:rsidRPr="006D133C">
        <w:rPr>
          <w:rFonts w:ascii="Calibri" w:hAnsi="Calibri" w:cs="Calibri"/>
        </w:rPr>
        <w:t xml:space="preserve">Er vinden meer </w:t>
      </w:r>
      <w:r w:rsidR="00D87330">
        <w:rPr>
          <w:rFonts w:ascii="Calibri" w:hAnsi="Calibri" w:cs="Calibri"/>
        </w:rPr>
        <w:t>incidenten</w:t>
      </w:r>
      <w:r w:rsidR="00424F48">
        <w:rPr>
          <w:rFonts w:ascii="Calibri" w:hAnsi="Calibri" w:cs="Calibri"/>
        </w:rPr>
        <w:t>soorten</w:t>
      </w:r>
      <w:r w:rsidR="001D6132" w:rsidRPr="006D133C">
        <w:rPr>
          <w:rFonts w:ascii="Calibri" w:hAnsi="Calibri" w:cs="Calibri"/>
        </w:rPr>
        <w:t xml:space="preserve"> plaats </w:t>
      </w:r>
      <w:r w:rsidR="005441C4" w:rsidRPr="006D133C">
        <w:rPr>
          <w:rFonts w:ascii="Calibri" w:hAnsi="Calibri" w:cs="Calibri"/>
        </w:rPr>
        <w:t xml:space="preserve">wanneer </w:t>
      </w:r>
      <w:r w:rsidR="00564979" w:rsidRPr="006D133C">
        <w:rPr>
          <w:rFonts w:ascii="Calibri" w:hAnsi="Calibri" w:cs="Calibri"/>
        </w:rPr>
        <w:t xml:space="preserve">er tegen een directe </w:t>
      </w:r>
      <w:r w:rsidR="00010038">
        <w:rPr>
          <w:rFonts w:ascii="Calibri" w:hAnsi="Calibri" w:cs="Calibri"/>
        </w:rPr>
        <w:t>rivaal</w:t>
      </w:r>
      <w:r w:rsidR="005441C4" w:rsidRPr="006D133C">
        <w:rPr>
          <w:rFonts w:ascii="Calibri" w:hAnsi="Calibri" w:cs="Calibri"/>
        </w:rPr>
        <w:t xml:space="preserve"> wordt gespeeld</w:t>
      </w:r>
      <w:r w:rsidR="009B52D2" w:rsidRPr="006D133C">
        <w:rPr>
          <w:rFonts w:ascii="Calibri" w:hAnsi="Calibri" w:cs="Calibri"/>
        </w:rPr>
        <w:t>’</w:t>
      </w:r>
      <w:r w:rsidR="001D25C0" w:rsidRPr="006D133C">
        <w:rPr>
          <w:rFonts w:ascii="Calibri" w:hAnsi="Calibri" w:cs="Calibri"/>
        </w:rPr>
        <w:t>.</w:t>
      </w:r>
    </w:p>
    <w:p w14:paraId="7ADB3F24" w14:textId="779735D1" w:rsidR="00B90C93" w:rsidRPr="006D133C" w:rsidRDefault="007116B3" w:rsidP="00B90C93">
      <w:pPr>
        <w:spacing w:line="360" w:lineRule="auto"/>
        <w:jc w:val="both"/>
        <w:rPr>
          <w:rFonts w:ascii="Calibri" w:hAnsi="Calibri" w:cs="Calibri"/>
        </w:rPr>
      </w:pPr>
      <w:r w:rsidRPr="006D133C">
        <w:rPr>
          <w:rFonts w:ascii="Calibri" w:hAnsi="Calibri" w:cs="Calibri"/>
        </w:rPr>
        <w:t xml:space="preserve"> </w:t>
      </w:r>
    </w:p>
    <w:p w14:paraId="487E229C" w14:textId="5DC7359B" w:rsidR="005A390E" w:rsidRPr="006D133C" w:rsidRDefault="00C86C62" w:rsidP="00B90C93">
      <w:pPr>
        <w:spacing w:line="360" w:lineRule="auto"/>
        <w:jc w:val="both"/>
        <w:rPr>
          <w:rFonts w:ascii="Calibri" w:hAnsi="Calibri" w:cs="Calibri"/>
        </w:rPr>
      </w:pPr>
      <w:r w:rsidRPr="006D133C">
        <w:rPr>
          <w:rFonts w:ascii="Calibri" w:hAnsi="Calibri" w:cs="Calibri"/>
        </w:rPr>
        <w:t>Naast deze drie soorten voetbalwedstrijden zijn er ook nog drie ander</w:t>
      </w:r>
      <w:r w:rsidR="00763FB6" w:rsidRPr="006D133C">
        <w:rPr>
          <w:rFonts w:ascii="Calibri" w:hAnsi="Calibri" w:cs="Calibri"/>
        </w:rPr>
        <w:t>e</w:t>
      </w:r>
      <w:r w:rsidRPr="006D133C">
        <w:rPr>
          <w:rFonts w:ascii="Calibri" w:hAnsi="Calibri" w:cs="Calibri"/>
        </w:rPr>
        <w:t xml:space="preserve"> soorten wedstrijden waar</w:t>
      </w:r>
      <w:r w:rsidR="005E076D">
        <w:rPr>
          <w:rFonts w:ascii="Calibri" w:hAnsi="Calibri" w:cs="Calibri"/>
        </w:rPr>
        <w:t>van</w:t>
      </w:r>
      <w:r w:rsidRPr="006D133C">
        <w:rPr>
          <w:rFonts w:ascii="Calibri" w:hAnsi="Calibri" w:cs="Calibri"/>
        </w:rPr>
        <w:t xml:space="preserve"> de significantie hoog i</w:t>
      </w:r>
      <w:r w:rsidR="00DD23B3">
        <w:rPr>
          <w:rFonts w:ascii="Calibri" w:hAnsi="Calibri" w:cs="Calibri"/>
        </w:rPr>
        <w:t>s</w:t>
      </w:r>
      <w:r w:rsidRPr="006D133C">
        <w:rPr>
          <w:rFonts w:ascii="Calibri" w:hAnsi="Calibri" w:cs="Calibri"/>
        </w:rPr>
        <w:t>, maar niet enkel</w:t>
      </w:r>
      <w:r w:rsidR="009D0DB2" w:rsidRPr="006D133C">
        <w:rPr>
          <w:rFonts w:ascii="Calibri" w:hAnsi="Calibri" w:cs="Calibri"/>
        </w:rPr>
        <w:t xml:space="preserve"> </w:t>
      </w:r>
      <w:r w:rsidRPr="006D133C">
        <w:rPr>
          <w:rFonts w:ascii="Calibri" w:hAnsi="Calibri" w:cs="Calibri"/>
        </w:rPr>
        <w:t xml:space="preserve">als gevolg van de schaarste in de te behalen punten. </w:t>
      </w:r>
      <w:r w:rsidR="00C73D10" w:rsidRPr="006D133C">
        <w:rPr>
          <w:rFonts w:ascii="Calibri" w:hAnsi="Calibri" w:cs="Calibri"/>
        </w:rPr>
        <w:t xml:space="preserve">Bij deze wedstrijden spelen </w:t>
      </w:r>
      <w:r w:rsidR="00A63905" w:rsidRPr="006D133C">
        <w:rPr>
          <w:rFonts w:ascii="Calibri" w:hAnsi="Calibri" w:cs="Calibri"/>
        </w:rPr>
        <w:t xml:space="preserve">zaken </w:t>
      </w:r>
      <w:r w:rsidR="00CC2BF6">
        <w:rPr>
          <w:rFonts w:ascii="Calibri" w:hAnsi="Calibri" w:cs="Calibri"/>
        </w:rPr>
        <w:t xml:space="preserve">een rol </w:t>
      </w:r>
      <w:r w:rsidR="00A63905" w:rsidRPr="006D133C">
        <w:rPr>
          <w:rFonts w:ascii="Calibri" w:hAnsi="Calibri" w:cs="Calibri"/>
        </w:rPr>
        <w:t xml:space="preserve">die </w:t>
      </w:r>
      <w:r w:rsidR="00090E59" w:rsidRPr="006D133C">
        <w:rPr>
          <w:rFonts w:ascii="Calibri" w:hAnsi="Calibri" w:cs="Calibri"/>
        </w:rPr>
        <w:t xml:space="preserve">te herleiden zijn naar </w:t>
      </w:r>
      <w:r w:rsidR="005F7229" w:rsidRPr="006D133C">
        <w:rPr>
          <w:rFonts w:ascii="Calibri" w:hAnsi="Calibri" w:cs="Calibri"/>
        </w:rPr>
        <w:t xml:space="preserve">de </w:t>
      </w:r>
      <w:r w:rsidR="00E922E1" w:rsidRPr="006D133C">
        <w:rPr>
          <w:rFonts w:ascii="Calibri" w:hAnsi="Calibri" w:cs="Calibri"/>
        </w:rPr>
        <w:t xml:space="preserve">verhoudingen in de </w:t>
      </w:r>
      <w:r w:rsidR="00A63905" w:rsidRPr="006D133C">
        <w:rPr>
          <w:rFonts w:ascii="Calibri" w:hAnsi="Calibri" w:cs="Calibri"/>
        </w:rPr>
        <w:t>Nederlandse maatschappij</w:t>
      </w:r>
      <w:r w:rsidR="001059C6" w:rsidRPr="006D133C">
        <w:rPr>
          <w:rFonts w:ascii="Calibri" w:hAnsi="Calibri" w:cs="Calibri"/>
        </w:rPr>
        <w:t>.</w:t>
      </w:r>
      <w:r w:rsidR="00A63905" w:rsidRPr="006D133C">
        <w:rPr>
          <w:rFonts w:ascii="Calibri" w:hAnsi="Calibri" w:cs="Calibri"/>
        </w:rPr>
        <w:t xml:space="preserve"> </w:t>
      </w:r>
      <w:r w:rsidR="00A71645" w:rsidRPr="006D133C">
        <w:rPr>
          <w:rFonts w:ascii="Calibri" w:hAnsi="Calibri" w:cs="Calibri"/>
        </w:rPr>
        <w:t xml:space="preserve">Een voorbeeld </w:t>
      </w:r>
      <w:r w:rsidR="004B0EC1">
        <w:rPr>
          <w:rFonts w:ascii="Calibri" w:hAnsi="Calibri" w:cs="Calibri"/>
        </w:rPr>
        <w:t>hier</w:t>
      </w:r>
      <w:r w:rsidR="00A71645" w:rsidRPr="006D133C">
        <w:rPr>
          <w:rFonts w:ascii="Calibri" w:hAnsi="Calibri" w:cs="Calibri"/>
        </w:rPr>
        <w:t xml:space="preserve">van is een derby. </w:t>
      </w:r>
      <w:r w:rsidR="00A769FB" w:rsidRPr="006D133C">
        <w:rPr>
          <w:rFonts w:ascii="Calibri" w:hAnsi="Calibri" w:cs="Calibri"/>
        </w:rPr>
        <w:t xml:space="preserve">Een derby is een voetbalwedstrijd </w:t>
      </w:r>
      <w:r w:rsidR="00972FDA" w:rsidRPr="006D133C">
        <w:rPr>
          <w:rFonts w:ascii="Calibri" w:hAnsi="Calibri" w:cs="Calibri"/>
        </w:rPr>
        <w:t xml:space="preserve">waarbij de voetbalclubs die tegen elkaar spelen uit dezelfde stad </w:t>
      </w:r>
      <w:r w:rsidR="00ED3C37" w:rsidRPr="006D133C">
        <w:rPr>
          <w:rFonts w:ascii="Calibri" w:hAnsi="Calibri" w:cs="Calibri"/>
        </w:rPr>
        <w:t xml:space="preserve">of regio </w:t>
      </w:r>
      <w:r w:rsidR="00972FDA" w:rsidRPr="006D133C">
        <w:rPr>
          <w:rFonts w:ascii="Calibri" w:hAnsi="Calibri" w:cs="Calibri"/>
        </w:rPr>
        <w:t>komen (Marie, 2016</w:t>
      </w:r>
      <w:r w:rsidR="00E2394E" w:rsidRPr="006D133C">
        <w:rPr>
          <w:rFonts w:ascii="Calibri" w:hAnsi="Calibri" w:cs="Calibri"/>
        </w:rPr>
        <w:t xml:space="preserve">). </w:t>
      </w:r>
      <w:r w:rsidR="00243908" w:rsidRPr="006D133C">
        <w:rPr>
          <w:rFonts w:ascii="Calibri" w:hAnsi="Calibri" w:cs="Calibri"/>
        </w:rPr>
        <w:t xml:space="preserve">Hierdoor speelt de geringe geografische afstand een grote rol (Politie, 2019). </w:t>
      </w:r>
      <w:r w:rsidR="00214D18">
        <w:rPr>
          <w:rFonts w:ascii="Calibri" w:hAnsi="Calibri" w:cs="Calibri"/>
        </w:rPr>
        <w:t xml:space="preserve">De winnende </w:t>
      </w:r>
      <w:r w:rsidR="00E46BC9">
        <w:rPr>
          <w:rFonts w:ascii="Calibri" w:hAnsi="Calibri" w:cs="Calibri"/>
        </w:rPr>
        <w:t>club</w:t>
      </w:r>
      <w:r w:rsidR="00214D18">
        <w:rPr>
          <w:rFonts w:ascii="Calibri" w:hAnsi="Calibri" w:cs="Calibri"/>
        </w:rPr>
        <w:t xml:space="preserve"> wordt </w:t>
      </w:r>
      <w:r w:rsidR="00883252">
        <w:rPr>
          <w:rFonts w:ascii="Calibri" w:hAnsi="Calibri" w:cs="Calibri"/>
        </w:rPr>
        <w:t>tot de</w:t>
      </w:r>
      <w:r w:rsidR="004B0EC1">
        <w:rPr>
          <w:rFonts w:ascii="Calibri" w:hAnsi="Calibri" w:cs="Calibri"/>
        </w:rPr>
        <w:t>zelfde</w:t>
      </w:r>
      <w:r w:rsidR="00883252">
        <w:rPr>
          <w:rFonts w:ascii="Calibri" w:hAnsi="Calibri" w:cs="Calibri"/>
        </w:rPr>
        <w:t xml:space="preserve"> volgende derby </w:t>
      </w:r>
      <w:r w:rsidR="00214D18">
        <w:rPr>
          <w:rFonts w:ascii="Calibri" w:hAnsi="Calibri" w:cs="Calibri"/>
        </w:rPr>
        <w:t xml:space="preserve">als </w:t>
      </w:r>
      <w:r w:rsidR="007179B9">
        <w:rPr>
          <w:rFonts w:ascii="Calibri" w:hAnsi="Calibri" w:cs="Calibri"/>
        </w:rPr>
        <w:t xml:space="preserve">de </w:t>
      </w:r>
      <w:r w:rsidR="00214D18">
        <w:rPr>
          <w:rFonts w:ascii="Calibri" w:hAnsi="Calibri" w:cs="Calibri"/>
        </w:rPr>
        <w:t>superieur</w:t>
      </w:r>
      <w:r w:rsidR="007179B9">
        <w:rPr>
          <w:rFonts w:ascii="Calibri" w:hAnsi="Calibri" w:cs="Calibri"/>
        </w:rPr>
        <w:t>e club</w:t>
      </w:r>
      <w:r w:rsidR="00214D18">
        <w:rPr>
          <w:rFonts w:ascii="Calibri" w:hAnsi="Calibri" w:cs="Calibri"/>
        </w:rPr>
        <w:t xml:space="preserve"> beschouwd.</w:t>
      </w:r>
      <w:r w:rsidR="00EC0EA0" w:rsidRPr="006D133C">
        <w:rPr>
          <w:rFonts w:ascii="Calibri" w:hAnsi="Calibri" w:cs="Calibri"/>
        </w:rPr>
        <w:t xml:space="preserve"> </w:t>
      </w:r>
      <w:r w:rsidR="001F5AFB" w:rsidRPr="006D133C">
        <w:rPr>
          <w:rFonts w:ascii="Calibri" w:hAnsi="Calibri" w:cs="Calibri"/>
        </w:rPr>
        <w:t xml:space="preserve">Ook </w:t>
      </w:r>
      <w:r w:rsidR="00975464" w:rsidRPr="006D133C">
        <w:rPr>
          <w:rFonts w:ascii="Calibri" w:hAnsi="Calibri" w:cs="Calibri"/>
        </w:rPr>
        <w:t>doen</w:t>
      </w:r>
      <w:r w:rsidR="001F5AFB" w:rsidRPr="006D133C">
        <w:rPr>
          <w:rFonts w:ascii="Calibri" w:hAnsi="Calibri" w:cs="Calibri"/>
        </w:rPr>
        <w:t xml:space="preserve"> </w:t>
      </w:r>
      <w:r w:rsidR="00BE690F" w:rsidRPr="006D133C">
        <w:rPr>
          <w:rFonts w:ascii="Calibri" w:hAnsi="Calibri" w:cs="Calibri"/>
        </w:rPr>
        <w:t xml:space="preserve">andere </w:t>
      </w:r>
      <w:r w:rsidR="001F5AFB" w:rsidRPr="006D133C">
        <w:rPr>
          <w:rFonts w:ascii="Calibri" w:hAnsi="Calibri" w:cs="Calibri"/>
        </w:rPr>
        <w:t xml:space="preserve">factoren </w:t>
      </w:r>
      <w:r w:rsidR="00BE690F" w:rsidRPr="006D133C">
        <w:rPr>
          <w:rFonts w:ascii="Calibri" w:hAnsi="Calibri" w:cs="Calibri"/>
        </w:rPr>
        <w:t xml:space="preserve">uit de Nederlandse samenleving </w:t>
      </w:r>
      <w:r w:rsidR="001F5AFB" w:rsidRPr="006D133C">
        <w:rPr>
          <w:rFonts w:ascii="Calibri" w:hAnsi="Calibri" w:cs="Calibri"/>
        </w:rPr>
        <w:t xml:space="preserve">zoals rivaliteit, prestige, traditie en historie </w:t>
      </w:r>
      <w:r w:rsidR="00A87A09" w:rsidRPr="006D133C">
        <w:rPr>
          <w:rFonts w:ascii="Calibri" w:hAnsi="Calibri" w:cs="Calibri"/>
        </w:rPr>
        <w:t xml:space="preserve">ertoe </w:t>
      </w:r>
      <w:r w:rsidR="005A19D8">
        <w:rPr>
          <w:rFonts w:ascii="Calibri" w:hAnsi="Calibri" w:cs="Calibri"/>
        </w:rPr>
        <w:t>tijdens</w:t>
      </w:r>
      <w:r w:rsidR="005A19D8" w:rsidRPr="006D133C">
        <w:rPr>
          <w:rFonts w:ascii="Calibri" w:hAnsi="Calibri" w:cs="Calibri"/>
        </w:rPr>
        <w:t xml:space="preserve"> </w:t>
      </w:r>
      <w:r w:rsidR="00A87A09" w:rsidRPr="006D133C">
        <w:rPr>
          <w:rFonts w:ascii="Calibri" w:hAnsi="Calibri" w:cs="Calibri"/>
        </w:rPr>
        <w:t xml:space="preserve">het </w:t>
      </w:r>
      <w:r w:rsidR="007066E1" w:rsidRPr="006D133C">
        <w:rPr>
          <w:rFonts w:ascii="Calibri" w:hAnsi="Calibri" w:cs="Calibri"/>
        </w:rPr>
        <w:t>spelen</w:t>
      </w:r>
      <w:r w:rsidR="00A87A09" w:rsidRPr="006D133C">
        <w:rPr>
          <w:rFonts w:ascii="Calibri" w:hAnsi="Calibri" w:cs="Calibri"/>
        </w:rPr>
        <w:t xml:space="preserve"> van een derby</w:t>
      </w:r>
      <w:r w:rsidR="001F5AFB" w:rsidRPr="006D133C">
        <w:rPr>
          <w:rFonts w:ascii="Calibri" w:hAnsi="Calibri" w:cs="Calibri"/>
        </w:rPr>
        <w:t xml:space="preserve"> (Roberts &amp; Benjamin, 2000). </w:t>
      </w:r>
      <w:r w:rsidR="006B2025" w:rsidRPr="006D133C">
        <w:rPr>
          <w:rFonts w:ascii="Calibri" w:hAnsi="Calibri" w:cs="Calibri"/>
        </w:rPr>
        <w:t xml:space="preserve">Door de verbondenheid die </w:t>
      </w:r>
      <w:r w:rsidR="00044E60" w:rsidRPr="006D133C">
        <w:rPr>
          <w:rFonts w:ascii="Calibri" w:hAnsi="Calibri" w:cs="Calibri"/>
        </w:rPr>
        <w:t>fans</w:t>
      </w:r>
      <w:r w:rsidR="006B2025" w:rsidRPr="006D133C">
        <w:rPr>
          <w:rFonts w:ascii="Calibri" w:hAnsi="Calibri" w:cs="Calibri"/>
        </w:rPr>
        <w:t xml:space="preserve"> voelen</w:t>
      </w:r>
      <w:r w:rsidR="00743F80" w:rsidRPr="006D133C">
        <w:rPr>
          <w:rFonts w:ascii="Calibri" w:hAnsi="Calibri" w:cs="Calibri"/>
        </w:rPr>
        <w:t xml:space="preserve"> met hun club </w:t>
      </w:r>
      <w:r w:rsidR="00D4190C" w:rsidRPr="006D133C">
        <w:rPr>
          <w:rFonts w:ascii="Calibri" w:hAnsi="Calibri" w:cs="Calibri"/>
        </w:rPr>
        <w:t>is</w:t>
      </w:r>
      <w:r w:rsidR="006B2025" w:rsidRPr="006D133C">
        <w:rPr>
          <w:rFonts w:ascii="Calibri" w:hAnsi="Calibri" w:cs="Calibri"/>
        </w:rPr>
        <w:t xml:space="preserve"> </w:t>
      </w:r>
      <w:r w:rsidR="00F05A3C" w:rsidRPr="006D133C">
        <w:rPr>
          <w:rFonts w:ascii="Calibri" w:hAnsi="Calibri" w:cs="Calibri"/>
        </w:rPr>
        <w:t xml:space="preserve">het willen verdedigen van </w:t>
      </w:r>
      <w:r w:rsidR="001B7E2C">
        <w:rPr>
          <w:rFonts w:ascii="Calibri" w:hAnsi="Calibri" w:cs="Calibri"/>
        </w:rPr>
        <w:t>de</w:t>
      </w:r>
      <w:r w:rsidR="00F05A3C" w:rsidRPr="006D133C">
        <w:rPr>
          <w:rFonts w:ascii="Calibri" w:hAnsi="Calibri" w:cs="Calibri"/>
        </w:rPr>
        <w:t xml:space="preserve"> zogenoemde ‘</w:t>
      </w:r>
      <w:r w:rsidR="001B7E2C">
        <w:rPr>
          <w:rFonts w:ascii="Calibri" w:hAnsi="Calibri" w:cs="Calibri"/>
        </w:rPr>
        <w:t>thuisbasis</w:t>
      </w:r>
      <w:r w:rsidR="00F05A3C" w:rsidRPr="006D133C">
        <w:rPr>
          <w:rFonts w:ascii="Calibri" w:hAnsi="Calibri" w:cs="Calibri"/>
        </w:rPr>
        <w:t>’</w:t>
      </w:r>
      <w:r w:rsidR="00771460" w:rsidRPr="006D133C">
        <w:rPr>
          <w:rFonts w:ascii="Calibri" w:hAnsi="Calibri" w:cs="Calibri"/>
        </w:rPr>
        <w:t xml:space="preserve"> tijdens het spelen van een derby</w:t>
      </w:r>
      <w:r w:rsidR="00F05A3C" w:rsidRPr="006D133C">
        <w:rPr>
          <w:rFonts w:ascii="Calibri" w:hAnsi="Calibri" w:cs="Calibri"/>
        </w:rPr>
        <w:t xml:space="preserve"> </w:t>
      </w:r>
      <w:r w:rsidR="00A53D5A" w:rsidRPr="006D133C">
        <w:rPr>
          <w:rFonts w:ascii="Calibri" w:hAnsi="Calibri" w:cs="Calibri"/>
        </w:rPr>
        <w:t>ook van belang</w:t>
      </w:r>
      <w:r w:rsidR="00F05A3C" w:rsidRPr="006D133C">
        <w:rPr>
          <w:rFonts w:ascii="Calibri" w:hAnsi="Calibri" w:cs="Calibri"/>
        </w:rPr>
        <w:t xml:space="preserve">. </w:t>
      </w:r>
      <w:r w:rsidR="007D3213" w:rsidRPr="006D133C">
        <w:rPr>
          <w:rFonts w:ascii="Calibri" w:hAnsi="Calibri" w:cs="Calibri"/>
        </w:rPr>
        <w:t xml:space="preserve">Leden </w:t>
      </w:r>
      <w:r w:rsidR="00037659" w:rsidRPr="006D133C">
        <w:rPr>
          <w:rFonts w:ascii="Calibri" w:hAnsi="Calibri" w:cs="Calibri"/>
        </w:rPr>
        <w:t>(</w:t>
      </w:r>
      <w:r w:rsidR="007D3213" w:rsidRPr="006D133C">
        <w:rPr>
          <w:rFonts w:ascii="Calibri" w:hAnsi="Calibri" w:cs="Calibri"/>
        </w:rPr>
        <w:t>en fans</w:t>
      </w:r>
      <w:r w:rsidR="00037659" w:rsidRPr="006D133C">
        <w:rPr>
          <w:rFonts w:ascii="Calibri" w:hAnsi="Calibri" w:cs="Calibri"/>
        </w:rPr>
        <w:t>)</w:t>
      </w:r>
      <w:r w:rsidR="007D3213" w:rsidRPr="006D133C">
        <w:rPr>
          <w:rFonts w:ascii="Calibri" w:hAnsi="Calibri" w:cs="Calibri"/>
        </w:rPr>
        <w:t xml:space="preserve"> van een voetbalclub zien het stadion waar ze spelen </w:t>
      </w:r>
      <w:r w:rsidR="00096175" w:rsidRPr="006D133C">
        <w:rPr>
          <w:rFonts w:ascii="Calibri" w:hAnsi="Calibri" w:cs="Calibri"/>
        </w:rPr>
        <w:t xml:space="preserve">als </w:t>
      </w:r>
      <w:r w:rsidR="00CA0E95" w:rsidRPr="006D133C">
        <w:rPr>
          <w:rFonts w:ascii="Calibri" w:hAnsi="Calibri" w:cs="Calibri"/>
        </w:rPr>
        <w:t xml:space="preserve">hun </w:t>
      </w:r>
      <w:r w:rsidR="002D70B7" w:rsidRPr="006D133C">
        <w:rPr>
          <w:rFonts w:ascii="Calibri" w:hAnsi="Calibri" w:cs="Calibri"/>
        </w:rPr>
        <w:t>thuisbasis</w:t>
      </w:r>
      <w:r w:rsidR="00487CB5" w:rsidRPr="006D133C">
        <w:rPr>
          <w:rFonts w:ascii="Calibri" w:hAnsi="Calibri" w:cs="Calibri"/>
        </w:rPr>
        <w:t xml:space="preserve"> door</w:t>
      </w:r>
      <w:r w:rsidR="001835F6" w:rsidRPr="006D133C">
        <w:rPr>
          <w:rFonts w:ascii="Calibri" w:hAnsi="Calibri" w:cs="Calibri"/>
        </w:rPr>
        <w:t xml:space="preserve"> de sociale betekenis die eraan gegeven wordt als gevolg van het proces van territoriale identificatie (Spaaij, 200</w:t>
      </w:r>
      <w:r w:rsidR="004668A3" w:rsidRPr="006D133C">
        <w:rPr>
          <w:rFonts w:ascii="Calibri" w:hAnsi="Calibri" w:cs="Calibri"/>
        </w:rPr>
        <w:t>7</w:t>
      </w:r>
      <w:r w:rsidR="001835F6" w:rsidRPr="006D133C">
        <w:rPr>
          <w:rFonts w:ascii="Calibri" w:hAnsi="Calibri" w:cs="Calibri"/>
        </w:rPr>
        <w:t>).</w:t>
      </w:r>
      <w:r w:rsidR="007D3213" w:rsidRPr="006D133C">
        <w:rPr>
          <w:rFonts w:ascii="Calibri" w:hAnsi="Calibri" w:cs="Calibri"/>
        </w:rPr>
        <w:t xml:space="preserve"> </w:t>
      </w:r>
      <w:r w:rsidR="00F5020E" w:rsidRPr="006D133C">
        <w:rPr>
          <w:rFonts w:ascii="Calibri" w:hAnsi="Calibri" w:cs="Calibri"/>
        </w:rPr>
        <w:t xml:space="preserve">Een derby wordt dankzij deze factoren dan ook gezien als </w:t>
      </w:r>
      <w:r w:rsidR="00A03AF1" w:rsidRPr="006D133C">
        <w:rPr>
          <w:rFonts w:ascii="Calibri" w:hAnsi="Calibri" w:cs="Calibri"/>
        </w:rPr>
        <w:t>een</w:t>
      </w:r>
      <w:r w:rsidR="007648AE" w:rsidRPr="006D133C">
        <w:rPr>
          <w:rFonts w:ascii="Calibri" w:hAnsi="Calibri" w:cs="Calibri"/>
        </w:rPr>
        <w:t xml:space="preserve"> wedstrijd </w:t>
      </w:r>
      <w:r w:rsidR="00DA4741" w:rsidRPr="006D133C">
        <w:rPr>
          <w:rFonts w:ascii="Calibri" w:hAnsi="Calibri" w:cs="Calibri"/>
        </w:rPr>
        <w:t>met een hoge emotionele intensiteit voor het publiek (Friedman, 2020)</w:t>
      </w:r>
      <w:r w:rsidR="00216E91" w:rsidRPr="006D133C">
        <w:rPr>
          <w:rFonts w:ascii="Calibri" w:hAnsi="Calibri" w:cs="Calibri"/>
        </w:rPr>
        <w:t xml:space="preserve"> en </w:t>
      </w:r>
      <w:r w:rsidR="004877E6">
        <w:rPr>
          <w:rFonts w:ascii="Calibri" w:hAnsi="Calibri" w:cs="Calibri"/>
        </w:rPr>
        <w:t>kan</w:t>
      </w:r>
      <w:r w:rsidR="004877E6" w:rsidRPr="006D133C">
        <w:rPr>
          <w:rFonts w:ascii="Calibri" w:hAnsi="Calibri" w:cs="Calibri"/>
        </w:rPr>
        <w:t xml:space="preserve"> </w:t>
      </w:r>
      <w:r w:rsidR="00216E91" w:rsidRPr="006D133C">
        <w:rPr>
          <w:rFonts w:ascii="Calibri" w:hAnsi="Calibri" w:cs="Calibri"/>
        </w:rPr>
        <w:t xml:space="preserve">hierdoor </w:t>
      </w:r>
      <w:r w:rsidR="00BE690F" w:rsidRPr="006D133C">
        <w:rPr>
          <w:rFonts w:ascii="Calibri" w:hAnsi="Calibri" w:cs="Calibri"/>
        </w:rPr>
        <w:t xml:space="preserve">een </w:t>
      </w:r>
      <w:r w:rsidR="002A4403" w:rsidRPr="006D133C">
        <w:rPr>
          <w:rFonts w:ascii="Calibri" w:hAnsi="Calibri" w:cs="Calibri"/>
        </w:rPr>
        <w:t xml:space="preserve">negatieve </w:t>
      </w:r>
      <w:r w:rsidR="00BE690F" w:rsidRPr="006D133C">
        <w:rPr>
          <w:rFonts w:ascii="Calibri" w:hAnsi="Calibri" w:cs="Calibri"/>
        </w:rPr>
        <w:t xml:space="preserve">impact </w:t>
      </w:r>
      <w:r w:rsidR="00FA3D14">
        <w:rPr>
          <w:rFonts w:ascii="Calibri" w:hAnsi="Calibri" w:cs="Calibri"/>
        </w:rPr>
        <w:t xml:space="preserve">hebben </w:t>
      </w:r>
      <w:r w:rsidR="00BE690F" w:rsidRPr="006D133C">
        <w:rPr>
          <w:rFonts w:ascii="Calibri" w:hAnsi="Calibri" w:cs="Calibri"/>
        </w:rPr>
        <w:t xml:space="preserve">op </w:t>
      </w:r>
      <w:r w:rsidR="00216E91" w:rsidRPr="006D133C">
        <w:rPr>
          <w:rFonts w:ascii="Calibri" w:hAnsi="Calibri" w:cs="Calibri"/>
        </w:rPr>
        <w:t>de Nederlandse openbare orde</w:t>
      </w:r>
      <w:r w:rsidR="00DA4741" w:rsidRPr="006D133C">
        <w:rPr>
          <w:rFonts w:ascii="Calibri" w:hAnsi="Calibri" w:cs="Calibri"/>
        </w:rPr>
        <w:t xml:space="preserve">. </w:t>
      </w:r>
      <w:r w:rsidR="00995833">
        <w:rPr>
          <w:rFonts w:ascii="Calibri" w:hAnsi="Calibri" w:cs="Calibri"/>
        </w:rPr>
        <w:t xml:space="preserve">In de huidige </w:t>
      </w:r>
      <w:r w:rsidR="00C37D27">
        <w:rPr>
          <w:rFonts w:ascii="Calibri" w:eastAsiaTheme="majorEastAsia" w:hAnsi="Calibri" w:cs="Calibri"/>
        </w:rPr>
        <w:t xml:space="preserve">risicoanalyse </w:t>
      </w:r>
      <w:r w:rsidR="00995833">
        <w:rPr>
          <w:rFonts w:ascii="Calibri" w:eastAsiaTheme="majorEastAsia" w:hAnsi="Calibri" w:cs="Calibri"/>
        </w:rPr>
        <w:t xml:space="preserve">houdt de politie </w:t>
      </w:r>
      <w:r w:rsidR="00C37D27">
        <w:rPr>
          <w:rFonts w:ascii="Calibri" w:eastAsiaTheme="majorEastAsia" w:hAnsi="Calibri" w:cs="Calibri"/>
        </w:rPr>
        <w:t xml:space="preserve">rekening met </w:t>
      </w:r>
      <w:r w:rsidR="00C92FB6">
        <w:rPr>
          <w:rFonts w:ascii="Calibri" w:eastAsiaTheme="majorEastAsia" w:hAnsi="Calibri" w:cs="Calibri"/>
        </w:rPr>
        <w:t>een derby</w:t>
      </w:r>
      <w:r w:rsidR="00995833">
        <w:rPr>
          <w:rFonts w:ascii="Calibri" w:eastAsiaTheme="majorEastAsia" w:hAnsi="Calibri" w:cs="Calibri"/>
        </w:rPr>
        <w:t>. H</w:t>
      </w:r>
      <w:r w:rsidR="00C37D27">
        <w:rPr>
          <w:rFonts w:ascii="Calibri" w:eastAsiaTheme="majorEastAsia" w:hAnsi="Calibri" w:cs="Calibri"/>
        </w:rPr>
        <w:t xml:space="preserve">et </w:t>
      </w:r>
      <w:r w:rsidR="00995833">
        <w:rPr>
          <w:rFonts w:ascii="Calibri" w:eastAsiaTheme="majorEastAsia" w:hAnsi="Calibri" w:cs="Calibri"/>
        </w:rPr>
        <w:t xml:space="preserve">is dus </w:t>
      </w:r>
      <w:r w:rsidR="00C37D27">
        <w:rPr>
          <w:rFonts w:ascii="Calibri" w:eastAsiaTheme="majorEastAsia" w:hAnsi="Calibri" w:cs="Calibri"/>
        </w:rPr>
        <w:t>van belang om te kijken of deze factor nog steeds een significante invloed heeft op voetbalvandalistische incidenten.</w:t>
      </w:r>
      <w:r w:rsidR="00C37D27" w:rsidRPr="006D133C">
        <w:rPr>
          <w:rFonts w:ascii="Calibri" w:eastAsiaTheme="majorEastAsia" w:hAnsi="Calibri" w:cs="Calibri"/>
        </w:rPr>
        <w:t xml:space="preserve"> </w:t>
      </w:r>
      <w:r w:rsidR="00371220" w:rsidRPr="006D133C">
        <w:rPr>
          <w:rFonts w:ascii="Calibri" w:hAnsi="Calibri" w:cs="Calibri"/>
        </w:rPr>
        <w:t xml:space="preserve">Op basis van deze bevindingen </w:t>
      </w:r>
      <w:r w:rsidR="00E66518" w:rsidRPr="006D133C">
        <w:rPr>
          <w:rFonts w:ascii="Calibri" w:hAnsi="Calibri" w:cs="Calibri"/>
        </w:rPr>
        <w:t>is</w:t>
      </w:r>
      <w:r w:rsidR="00371220" w:rsidRPr="006D133C">
        <w:rPr>
          <w:rFonts w:ascii="Calibri" w:hAnsi="Calibri" w:cs="Calibri"/>
        </w:rPr>
        <w:t xml:space="preserve"> de volgende hypothese geformuleerd:</w:t>
      </w:r>
    </w:p>
    <w:p w14:paraId="05DF40D6" w14:textId="77777777" w:rsidR="00A038A0" w:rsidRPr="006D133C" w:rsidRDefault="00A038A0" w:rsidP="00A038A0">
      <w:pPr>
        <w:spacing w:line="360" w:lineRule="auto"/>
        <w:jc w:val="both"/>
        <w:rPr>
          <w:rFonts w:ascii="Calibri" w:hAnsi="Calibri" w:cs="Calibri"/>
        </w:rPr>
      </w:pPr>
    </w:p>
    <w:p w14:paraId="60C6FE9F" w14:textId="5919956A" w:rsidR="00A038A0" w:rsidRPr="006D133C" w:rsidRDefault="00A038A0" w:rsidP="00A038A0">
      <w:pPr>
        <w:spacing w:line="360" w:lineRule="auto"/>
        <w:ind w:left="720"/>
        <w:rPr>
          <w:rFonts w:ascii="Calibri" w:hAnsi="Calibri" w:cs="Calibri"/>
        </w:rPr>
      </w:pPr>
      <w:r w:rsidRPr="006D133C">
        <w:rPr>
          <w:rFonts w:ascii="Calibri" w:hAnsi="Calibri" w:cs="Calibri"/>
        </w:rPr>
        <w:t>Hypothese 6: ‘</w:t>
      </w:r>
      <w:r w:rsidR="009B35B0" w:rsidRPr="006D133C">
        <w:rPr>
          <w:rFonts w:ascii="Calibri" w:hAnsi="Calibri" w:cs="Calibri"/>
        </w:rPr>
        <w:t xml:space="preserve">Er vinden meer </w:t>
      </w:r>
      <w:r w:rsidR="00D87330">
        <w:rPr>
          <w:rFonts w:ascii="Calibri" w:hAnsi="Calibri" w:cs="Calibri"/>
        </w:rPr>
        <w:t>incident</w:t>
      </w:r>
      <w:r w:rsidR="00995833">
        <w:rPr>
          <w:rFonts w:ascii="Calibri" w:hAnsi="Calibri" w:cs="Calibri"/>
        </w:rPr>
        <w:t>soort</w:t>
      </w:r>
      <w:r w:rsidR="00D87330">
        <w:rPr>
          <w:rFonts w:ascii="Calibri" w:hAnsi="Calibri" w:cs="Calibri"/>
        </w:rPr>
        <w:t>en</w:t>
      </w:r>
      <w:r w:rsidR="009B35B0" w:rsidRPr="006D133C">
        <w:rPr>
          <w:rFonts w:ascii="Calibri" w:hAnsi="Calibri" w:cs="Calibri"/>
        </w:rPr>
        <w:t xml:space="preserve"> plaats </w:t>
      </w:r>
      <w:r w:rsidRPr="006D133C">
        <w:rPr>
          <w:rFonts w:ascii="Calibri" w:hAnsi="Calibri" w:cs="Calibri"/>
        </w:rPr>
        <w:t xml:space="preserve">wanneer een derby wordt gespeeld’. </w:t>
      </w:r>
    </w:p>
    <w:p w14:paraId="049DF74F" w14:textId="5A7608A9" w:rsidR="00AE2918" w:rsidRPr="006D133C" w:rsidRDefault="00AE2918" w:rsidP="00AE2918">
      <w:pPr>
        <w:spacing w:line="360" w:lineRule="auto"/>
        <w:jc w:val="both"/>
        <w:rPr>
          <w:rFonts w:ascii="Calibri" w:hAnsi="Calibri" w:cs="Calibri"/>
        </w:rPr>
      </w:pPr>
    </w:p>
    <w:p w14:paraId="4ED35101" w14:textId="0FEB4859" w:rsidR="004E18AD" w:rsidRPr="006D133C" w:rsidRDefault="009E7E58" w:rsidP="00AE2918">
      <w:pPr>
        <w:spacing w:line="360" w:lineRule="auto"/>
        <w:jc w:val="both"/>
        <w:rPr>
          <w:rFonts w:ascii="Calibri" w:hAnsi="Calibri" w:cs="Calibri"/>
        </w:rPr>
      </w:pPr>
      <w:r w:rsidRPr="006D133C">
        <w:rPr>
          <w:rFonts w:ascii="Calibri" w:hAnsi="Calibri" w:cs="Calibri"/>
        </w:rPr>
        <w:t xml:space="preserve">Een ander voorbeeld </w:t>
      </w:r>
      <w:r w:rsidR="00E01450" w:rsidRPr="006D133C">
        <w:rPr>
          <w:rFonts w:ascii="Calibri" w:hAnsi="Calibri" w:cs="Calibri"/>
        </w:rPr>
        <w:t xml:space="preserve">van een wedstrijd waarvan de significantie hoog is </w:t>
      </w:r>
      <w:r w:rsidR="00D94060" w:rsidRPr="006D133C">
        <w:rPr>
          <w:rFonts w:ascii="Calibri" w:hAnsi="Calibri" w:cs="Calibri"/>
        </w:rPr>
        <w:t xml:space="preserve">door de </w:t>
      </w:r>
      <w:r w:rsidR="00A32214" w:rsidRPr="006D133C">
        <w:rPr>
          <w:rFonts w:ascii="Calibri" w:hAnsi="Calibri" w:cs="Calibri"/>
        </w:rPr>
        <w:t>onderliggen</w:t>
      </w:r>
      <w:r w:rsidR="00C26630" w:rsidRPr="006D133C">
        <w:rPr>
          <w:rFonts w:ascii="Calibri" w:hAnsi="Calibri" w:cs="Calibri"/>
        </w:rPr>
        <w:t>de</w:t>
      </w:r>
      <w:r w:rsidR="00D94060" w:rsidRPr="006D133C">
        <w:rPr>
          <w:rFonts w:ascii="Calibri" w:hAnsi="Calibri" w:cs="Calibri"/>
        </w:rPr>
        <w:t xml:space="preserve"> verhoudingen in de Nederlandse samenleving </w:t>
      </w:r>
      <w:r w:rsidRPr="006D133C">
        <w:rPr>
          <w:rFonts w:ascii="Calibri" w:hAnsi="Calibri" w:cs="Calibri"/>
        </w:rPr>
        <w:t xml:space="preserve">is de </w:t>
      </w:r>
      <w:r w:rsidR="0049499C" w:rsidRPr="006D133C">
        <w:rPr>
          <w:rFonts w:ascii="Calibri" w:hAnsi="Calibri" w:cs="Calibri"/>
        </w:rPr>
        <w:t xml:space="preserve">zogenoemde </w:t>
      </w:r>
      <w:r w:rsidRPr="006D133C">
        <w:rPr>
          <w:rFonts w:ascii="Calibri" w:hAnsi="Calibri" w:cs="Calibri"/>
        </w:rPr>
        <w:t xml:space="preserve">Klassieker tussen </w:t>
      </w:r>
      <w:r w:rsidR="00F27EDD" w:rsidRPr="006D133C">
        <w:rPr>
          <w:rFonts w:ascii="Calibri" w:hAnsi="Calibri" w:cs="Calibri"/>
        </w:rPr>
        <w:t xml:space="preserve">de voetbalclubs </w:t>
      </w:r>
      <w:r w:rsidRPr="006D133C">
        <w:rPr>
          <w:rFonts w:ascii="Calibri" w:hAnsi="Calibri" w:cs="Calibri"/>
        </w:rPr>
        <w:t xml:space="preserve">Feyenoord en Ajax. </w:t>
      </w:r>
      <w:r w:rsidR="00230066" w:rsidRPr="006D133C">
        <w:rPr>
          <w:rFonts w:ascii="Calibri" w:hAnsi="Calibri" w:cs="Calibri"/>
        </w:rPr>
        <w:t xml:space="preserve">Deze wedstrijd weerspiegelt de rivaliteit die bestaat tussen de twee </w:t>
      </w:r>
      <w:r w:rsidR="00B81839" w:rsidRPr="006D133C">
        <w:rPr>
          <w:rFonts w:ascii="Calibri" w:hAnsi="Calibri" w:cs="Calibri"/>
        </w:rPr>
        <w:t xml:space="preserve">grootste Nederlandse </w:t>
      </w:r>
      <w:r w:rsidR="00230066" w:rsidRPr="006D133C">
        <w:rPr>
          <w:rFonts w:ascii="Calibri" w:hAnsi="Calibri" w:cs="Calibri"/>
        </w:rPr>
        <w:t>steden waar de clubs vandaan komen, respectievelijk Rotterdam en Amsterdam (</w:t>
      </w:r>
      <w:r w:rsidR="00267F5E" w:rsidRPr="006D133C">
        <w:rPr>
          <w:rFonts w:ascii="Calibri" w:hAnsi="Calibri" w:cs="Calibri"/>
        </w:rPr>
        <w:t xml:space="preserve">Koops, 2019). </w:t>
      </w:r>
      <w:r w:rsidR="00565BDF" w:rsidRPr="006D133C">
        <w:rPr>
          <w:rFonts w:ascii="Calibri" w:hAnsi="Calibri" w:cs="Calibri"/>
        </w:rPr>
        <w:t>In het verleden representeerde</w:t>
      </w:r>
      <w:r w:rsidR="00E41F3F" w:rsidRPr="006D133C">
        <w:rPr>
          <w:rFonts w:ascii="Calibri" w:hAnsi="Calibri" w:cs="Calibri"/>
        </w:rPr>
        <w:t xml:space="preserve"> Rotterdam de arbeiders</w:t>
      </w:r>
      <w:r w:rsidR="008C780B" w:rsidRPr="006D133C">
        <w:rPr>
          <w:rFonts w:ascii="Calibri" w:hAnsi="Calibri" w:cs="Calibri"/>
        </w:rPr>
        <w:t xml:space="preserve"> </w:t>
      </w:r>
      <w:r w:rsidR="00E41F3F" w:rsidRPr="006D133C">
        <w:rPr>
          <w:rFonts w:ascii="Calibri" w:hAnsi="Calibri" w:cs="Calibri"/>
        </w:rPr>
        <w:t>en Amsterdam de bureaucratie</w:t>
      </w:r>
      <w:r w:rsidR="003E7537" w:rsidRPr="006D133C">
        <w:rPr>
          <w:rFonts w:ascii="Calibri" w:hAnsi="Calibri" w:cs="Calibri"/>
        </w:rPr>
        <w:t xml:space="preserve"> (‘Klassiekers Eredivisie 2020/2021</w:t>
      </w:r>
      <w:r w:rsidR="00D51E64" w:rsidRPr="006D133C">
        <w:rPr>
          <w:rFonts w:ascii="Calibri" w:hAnsi="Calibri" w:cs="Calibri"/>
        </w:rPr>
        <w:t>’</w:t>
      </w:r>
      <w:r w:rsidR="003E7537" w:rsidRPr="006D133C">
        <w:rPr>
          <w:rFonts w:ascii="Calibri" w:hAnsi="Calibri" w:cs="Calibri"/>
        </w:rPr>
        <w:t>, z.j.)</w:t>
      </w:r>
      <w:r w:rsidR="00E41F3F" w:rsidRPr="006D133C">
        <w:rPr>
          <w:rFonts w:ascii="Calibri" w:hAnsi="Calibri" w:cs="Calibri"/>
        </w:rPr>
        <w:t xml:space="preserve">. </w:t>
      </w:r>
      <w:r w:rsidR="00DE687B" w:rsidRPr="006D133C">
        <w:rPr>
          <w:rFonts w:ascii="Calibri" w:hAnsi="Calibri" w:cs="Calibri"/>
        </w:rPr>
        <w:t>Na de Tweede Wereldoorlog</w:t>
      </w:r>
      <w:r w:rsidR="00583DA6" w:rsidRPr="006D133C">
        <w:rPr>
          <w:rFonts w:ascii="Calibri" w:hAnsi="Calibri" w:cs="Calibri"/>
        </w:rPr>
        <w:t xml:space="preserve"> </w:t>
      </w:r>
      <w:r w:rsidR="006A15BE" w:rsidRPr="006D133C">
        <w:rPr>
          <w:rFonts w:ascii="Calibri" w:hAnsi="Calibri" w:cs="Calibri"/>
        </w:rPr>
        <w:t xml:space="preserve">werd Rotterdam economisch welvarender dan Amsterdam waardoor de rivaliteit tussen de twee steden, en daardoor de twee clubs, </w:t>
      </w:r>
      <w:r w:rsidR="00C02D65">
        <w:rPr>
          <w:rFonts w:ascii="Calibri" w:hAnsi="Calibri" w:cs="Calibri"/>
        </w:rPr>
        <w:t>een feit was</w:t>
      </w:r>
      <w:r w:rsidR="006A15BE" w:rsidRPr="006D133C">
        <w:rPr>
          <w:rFonts w:ascii="Calibri" w:hAnsi="Calibri" w:cs="Calibri"/>
        </w:rPr>
        <w:t xml:space="preserve">. </w:t>
      </w:r>
      <w:r w:rsidR="00DC4D57" w:rsidRPr="006D133C">
        <w:rPr>
          <w:rFonts w:ascii="Calibri" w:hAnsi="Calibri" w:cs="Calibri"/>
        </w:rPr>
        <w:t>Door de</w:t>
      </w:r>
      <w:r w:rsidR="005164CF" w:rsidRPr="006D133C">
        <w:rPr>
          <w:rFonts w:ascii="Calibri" w:hAnsi="Calibri" w:cs="Calibri"/>
        </w:rPr>
        <w:t xml:space="preserve"> historische</w:t>
      </w:r>
      <w:r w:rsidR="00DC4D57" w:rsidRPr="006D133C">
        <w:rPr>
          <w:rFonts w:ascii="Calibri" w:hAnsi="Calibri" w:cs="Calibri"/>
        </w:rPr>
        <w:t xml:space="preserve"> betekenis </w:t>
      </w:r>
      <w:r w:rsidR="009B4E91" w:rsidRPr="006D133C">
        <w:rPr>
          <w:rFonts w:ascii="Calibri" w:hAnsi="Calibri" w:cs="Calibri"/>
        </w:rPr>
        <w:t>van</w:t>
      </w:r>
      <w:r w:rsidR="00DC4D57" w:rsidRPr="006D133C">
        <w:rPr>
          <w:rFonts w:ascii="Calibri" w:hAnsi="Calibri" w:cs="Calibri"/>
        </w:rPr>
        <w:t xml:space="preserve"> deze wedstrijd </w:t>
      </w:r>
      <w:r w:rsidR="00911904" w:rsidRPr="006D133C">
        <w:rPr>
          <w:rFonts w:ascii="Calibri" w:hAnsi="Calibri" w:cs="Calibri"/>
        </w:rPr>
        <w:t>zijn er in het verleden veel rellen uitgebroken tussen de fans van beide clubs.</w:t>
      </w:r>
      <w:r w:rsidR="002D767F" w:rsidRPr="006D133C">
        <w:rPr>
          <w:rFonts w:ascii="Calibri" w:hAnsi="Calibri" w:cs="Calibri"/>
        </w:rPr>
        <w:t xml:space="preserve"> </w:t>
      </w:r>
      <w:r w:rsidR="00B84D30">
        <w:rPr>
          <w:rFonts w:ascii="Calibri" w:hAnsi="Calibri" w:cs="Calibri"/>
        </w:rPr>
        <w:t xml:space="preserve">Ondanks dat er geen </w:t>
      </w:r>
      <w:r w:rsidR="00F445D1">
        <w:rPr>
          <w:rFonts w:ascii="Calibri" w:hAnsi="Calibri" w:cs="Calibri"/>
        </w:rPr>
        <w:t>uitsupporters</w:t>
      </w:r>
      <w:r w:rsidR="00272122">
        <w:rPr>
          <w:rFonts w:ascii="Calibri" w:hAnsi="Calibri" w:cs="Calibri"/>
        </w:rPr>
        <w:t xml:space="preserve"> </w:t>
      </w:r>
      <w:r w:rsidR="00573CEC" w:rsidRPr="006D133C">
        <w:rPr>
          <w:rFonts w:ascii="Calibri" w:hAnsi="Calibri" w:cs="Calibri"/>
        </w:rPr>
        <w:t>meer welkom</w:t>
      </w:r>
      <w:r w:rsidR="006C1572">
        <w:rPr>
          <w:rFonts w:ascii="Calibri" w:hAnsi="Calibri" w:cs="Calibri"/>
        </w:rPr>
        <w:t xml:space="preserve"> zijn</w:t>
      </w:r>
      <w:r w:rsidR="00573CEC" w:rsidRPr="006D133C">
        <w:rPr>
          <w:rFonts w:ascii="Calibri" w:hAnsi="Calibri" w:cs="Calibri"/>
        </w:rPr>
        <w:t xml:space="preserve"> </w:t>
      </w:r>
      <w:r w:rsidR="00DD28A6" w:rsidRPr="006D133C">
        <w:rPr>
          <w:rFonts w:ascii="Calibri" w:hAnsi="Calibri" w:cs="Calibri"/>
        </w:rPr>
        <w:t xml:space="preserve">tijdens </w:t>
      </w:r>
      <w:r w:rsidR="00AA58C6">
        <w:rPr>
          <w:rFonts w:ascii="Calibri" w:hAnsi="Calibri" w:cs="Calibri"/>
        </w:rPr>
        <w:t>een</w:t>
      </w:r>
      <w:r w:rsidR="00573CEC" w:rsidRPr="006D133C">
        <w:rPr>
          <w:rFonts w:ascii="Calibri" w:hAnsi="Calibri" w:cs="Calibri"/>
        </w:rPr>
        <w:t xml:space="preserve"> Klassieke</w:t>
      </w:r>
      <w:r w:rsidR="005A4006">
        <w:rPr>
          <w:rFonts w:ascii="Calibri" w:hAnsi="Calibri" w:cs="Calibri"/>
        </w:rPr>
        <w:t xml:space="preserve"> kunnen </w:t>
      </w:r>
      <w:r w:rsidR="00573CEC" w:rsidRPr="006D133C">
        <w:rPr>
          <w:rFonts w:ascii="Calibri" w:hAnsi="Calibri" w:cs="Calibri"/>
        </w:rPr>
        <w:t>de thuissupporters</w:t>
      </w:r>
      <w:r w:rsidR="00697B66">
        <w:rPr>
          <w:rFonts w:ascii="Calibri" w:hAnsi="Calibri" w:cs="Calibri"/>
        </w:rPr>
        <w:t xml:space="preserve"> </w:t>
      </w:r>
      <w:r w:rsidR="00573CEC" w:rsidRPr="006D133C">
        <w:rPr>
          <w:rFonts w:ascii="Calibri" w:hAnsi="Calibri" w:cs="Calibri"/>
        </w:rPr>
        <w:t xml:space="preserve">zich wel degelijk schuldig maken aan </w:t>
      </w:r>
      <w:r w:rsidR="00772B80">
        <w:rPr>
          <w:rFonts w:ascii="Calibri" w:hAnsi="Calibri" w:cs="Calibri"/>
        </w:rPr>
        <w:t>geweld</w:t>
      </w:r>
      <w:r w:rsidR="00573CEC" w:rsidRPr="006D133C">
        <w:rPr>
          <w:rFonts w:ascii="Calibri" w:hAnsi="Calibri" w:cs="Calibri"/>
        </w:rPr>
        <w:t>.</w:t>
      </w:r>
      <w:r w:rsidR="00541B31" w:rsidRPr="006D133C">
        <w:rPr>
          <w:rFonts w:ascii="Calibri" w:hAnsi="Calibri" w:cs="Calibri"/>
        </w:rPr>
        <w:t xml:space="preserve"> </w:t>
      </w:r>
      <w:r w:rsidR="004E18AD" w:rsidRPr="006D133C">
        <w:rPr>
          <w:rFonts w:ascii="Calibri" w:hAnsi="Calibri" w:cs="Calibri"/>
        </w:rPr>
        <w:t xml:space="preserve">Op basis van deze </w:t>
      </w:r>
      <w:r w:rsidR="009D00FB" w:rsidRPr="006D133C">
        <w:rPr>
          <w:rFonts w:ascii="Calibri" w:hAnsi="Calibri" w:cs="Calibri"/>
        </w:rPr>
        <w:t xml:space="preserve">Nederlandse </w:t>
      </w:r>
      <w:r w:rsidR="00393056" w:rsidRPr="006D133C">
        <w:rPr>
          <w:rFonts w:ascii="Calibri" w:hAnsi="Calibri" w:cs="Calibri"/>
        </w:rPr>
        <w:t>geschiedenis</w:t>
      </w:r>
      <w:r w:rsidR="004E18AD" w:rsidRPr="006D133C">
        <w:rPr>
          <w:rFonts w:ascii="Calibri" w:hAnsi="Calibri" w:cs="Calibri"/>
        </w:rPr>
        <w:t xml:space="preserve"> </w:t>
      </w:r>
      <w:r w:rsidR="00D50C34" w:rsidRPr="006D133C">
        <w:rPr>
          <w:rFonts w:ascii="Calibri" w:hAnsi="Calibri" w:cs="Calibri"/>
        </w:rPr>
        <w:t>is</w:t>
      </w:r>
      <w:r w:rsidR="004E18AD" w:rsidRPr="006D133C">
        <w:rPr>
          <w:rFonts w:ascii="Calibri" w:hAnsi="Calibri" w:cs="Calibri"/>
        </w:rPr>
        <w:t xml:space="preserve"> de volgende hypothese geformuleerd:</w:t>
      </w:r>
    </w:p>
    <w:p w14:paraId="61C83E93" w14:textId="77777777" w:rsidR="0056503A" w:rsidRPr="006D133C" w:rsidRDefault="0056503A" w:rsidP="00E71179">
      <w:pPr>
        <w:spacing w:line="360" w:lineRule="auto"/>
        <w:ind w:left="720"/>
        <w:rPr>
          <w:rFonts w:ascii="Calibri" w:hAnsi="Calibri" w:cs="Calibri"/>
        </w:rPr>
      </w:pPr>
    </w:p>
    <w:p w14:paraId="3F94D3D6" w14:textId="0277573A" w:rsidR="00804A1D" w:rsidRPr="006D133C" w:rsidRDefault="00690995" w:rsidP="00E71179">
      <w:pPr>
        <w:spacing w:line="360" w:lineRule="auto"/>
        <w:ind w:left="720"/>
        <w:rPr>
          <w:rFonts w:ascii="Calibri" w:hAnsi="Calibri" w:cs="Calibri"/>
        </w:rPr>
      </w:pPr>
      <w:r w:rsidRPr="006D133C">
        <w:rPr>
          <w:rFonts w:ascii="Calibri" w:hAnsi="Calibri" w:cs="Calibri"/>
        </w:rPr>
        <w:t xml:space="preserve">Hypothese </w:t>
      </w:r>
      <w:r w:rsidR="00E71179" w:rsidRPr="006D133C">
        <w:rPr>
          <w:rFonts w:ascii="Calibri" w:hAnsi="Calibri" w:cs="Calibri"/>
        </w:rPr>
        <w:t>7</w:t>
      </w:r>
      <w:r w:rsidRPr="006D133C">
        <w:rPr>
          <w:rFonts w:ascii="Calibri" w:hAnsi="Calibri" w:cs="Calibri"/>
        </w:rPr>
        <w:t>: ‘</w:t>
      </w:r>
      <w:r w:rsidR="00EB511A" w:rsidRPr="006D133C">
        <w:rPr>
          <w:rFonts w:ascii="Calibri" w:hAnsi="Calibri" w:cs="Calibri"/>
        </w:rPr>
        <w:t xml:space="preserve">Er vinden meer </w:t>
      </w:r>
      <w:r w:rsidR="00D87330">
        <w:rPr>
          <w:rFonts w:ascii="Calibri" w:hAnsi="Calibri" w:cs="Calibri"/>
        </w:rPr>
        <w:t>incident</w:t>
      </w:r>
      <w:r w:rsidR="00B963D3">
        <w:rPr>
          <w:rFonts w:ascii="Calibri" w:hAnsi="Calibri" w:cs="Calibri"/>
        </w:rPr>
        <w:t>soort</w:t>
      </w:r>
      <w:r w:rsidR="00D87330">
        <w:rPr>
          <w:rFonts w:ascii="Calibri" w:hAnsi="Calibri" w:cs="Calibri"/>
        </w:rPr>
        <w:t>en</w:t>
      </w:r>
      <w:r w:rsidR="00EB511A" w:rsidRPr="006D133C">
        <w:rPr>
          <w:rFonts w:ascii="Calibri" w:hAnsi="Calibri" w:cs="Calibri"/>
        </w:rPr>
        <w:t xml:space="preserve"> plaats </w:t>
      </w:r>
      <w:r w:rsidR="00804A1D" w:rsidRPr="006D133C">
        <w:rPr>
          <w:rFonts w:ascii="Calibri" w:hAnsi="Calibri" w:cs="Calibri"/>
        </w:rPr>
        <w:t>wanneer de Klassieker wordt gespeeld</w:t>
      </w:r>
      <w:r w:rsidR="00D50630" w:rsidRPr="006D133C">
        <w:rPr>
          <w:rFonts w:ascii="Calibri" w:hAnsi="Calibri" w:cs="Calibri"/>
        </w:rPr>
        <w:t>’.</w:t>
      </w:r>
    </w:p>
    <w:p w14:paraId="5734DA69" w14:textId="6B46A9EB" w:rsidR="0001529D" w:rsidRPr="006D133C" w:rsidRDefault="0001529D" w:rsidP="00131C06">
      <w:pPr>
        <w:spacing w:line="360" w:lineRule="auto"/>
        <w:rPr>
          <w:rFonts w:ascii="Calibri" w:hAnsi="Calibri" w:cs="Calibri"/>
        </w:rPr>
      </w:pPr>
    </w:p>
    <w:p w14:paraId="55C5047C" w14:textId="3E968850" w:rsidR="0001529D" w:rsidRPr="006D133C" w:rsidRDefault="009B2288" w:rsidP="00B45A08">
      <w:pPr>
        <w:spacing w:line="360" w:lineRule="auto"/>
        <w:jc w:val="both"/>
        <w:rPr>
          <w:rFonts w:ascii="Calibri" w:hAnsi="Calibri" w:cs="Calibri"/>
        </w:rPr>
      </w:pPr>
      <w:r w:rsidRPr="006D133C">
        <w:rPr>
          <w:rFonts w:ascii="Calibri" w:hAnsi="Calibri" w:cs="Calibri"/>
        </w:rPr>
        <w:t xml:space="preserve">Als laatste is de significantie van een wedstrijd hoog wanneer deze </w:t>
      </w:r>
      <w:r w:rsidR="00E06D2C" w:rsidRPr="006D133C">
        <w:rPr>
          <w:rFonts w:ascii="Calibri" w:hAnsi="Calibri" w:cs="Calibri"/>
        </w:rPr>
        <w:t>onder</w:t>
      </w:r>
      <w:r w:rsidRPr="006D133C">
        <w:rPr>
          <w:rFonts w:ascii="Calibri" w:hAnsi="Calibri" w:cs="Calibri"/>
        </w:rPr>
        <w:t xml:space="preserve">deel is van een internationaal voetbaltoernooi. </w:t>
      </w:r>
      <w:r w:rsidR="00767BAB" w:rsidRPr="006D133C">
        <w:rPr>
          <w:rFonts w:ascii="Calibri" w:hAnsi="Calibri" w:cs="Calibri"/>
        </w:rPr>
        <w:t xml:space="preserve">Dit </w:t>
      </w:r>
      <w:r w:rsidR="00C07FED" w:rsidRPr="006D133C">
        <w:rPr>
          <w:rFonts w:ascii="Calibri" w:hAnsi="Calibri" w:cs="Calibri"/>
        </w:rPr>
        <w:t xml:space="preserve">volgt uit het feit dat het aanzien van deze competities </w:t>
      </w:r>
      <w:r w:rsidR="00BB7DB6" w:rsidRPr="006D133C">
        <w:rPr>
          <w:rFonts w:ascii="Calibri" w:hAnsi="Calibri" w:cs="Calibri"/>
        </w:rPr>
        <w:t>hoger</w:t>
      </w:r>
      <w:r w:rsidR="00C07FED" w:rsidRPr="006D133C">
        <w:rPr>
          <w:rFonts w:ascii="Calibri" w:hAnsi="Calibri" w:cs="Calibri"/>
        </w:rPr>
        <w:t xml:space="preserve"> is</w:t>
      </w:r>
      <w:r w:rsidR="001175C6" w:rsidRPr="006D133C">
        <w:rPr>
          <w:rFonts w:ascii="Calibri" w:hAnsi="Calibri" w:cs="Calibri"/>
        </w:rPr>
        <w:t xml:space="preserve"> dan </w:t>
      </w:r>
      <w:r w:rsidR="000963D6" w:rsidRPr="006D133C">
        <w:rPr>
          <w:rFonts w:ascii="Calibri" w:hAnsi="Calibri" w:cs="Calibri"/>
        </w:rPr>
        <w:t xml:space="preserve">die van </w:t>
      </w:r>
      <w:r w:rsidR="001175C6" w:rsidRPr="006D133C">
        <w:rPr>
          <w:rFonts w:ascii="Calibri" w:hAnsi="Calibri" w:cs="Calibri"/>
        </w:rPr>
        <w:t>de nationale competities</w:t>
      </w:r>
      <w:r w:rsidR="00D0271C" w:rsidRPr="006D133C">
        <w:rPr>
          <w:rFonts w:ascii="Calibri" w:hAnsi="Calibri" w:cs="Calibri"/>
        </w:rPr>
        <w:t>, waardoor het belang van de wedstrijd toeneemt (</w:t>
      </w:r>
      <w:r w:rsidR="001F2D56" w:rsidRPr="006D133C">
        <w:rPr>
          <w:rFonts w:ascii="Calibri" w:hAnsi="Calibri" w:cs="Calibri"/>
        </w:rPr>
        <w:t>Rookwood &amp; Spaaij, 2017</w:t>
      </w:r>
      <w:r w:rsidR="00F54679" w:rsidRPr="006D133C">
        <w:rPr>
          <w:rFonts w:ascii="Calibri" w:hAnsi="Calibri" w:cs="Calibri"/>
        </w:rPr>
        <w:t>; Politie, 2019</w:t>
      </w:r>
      <w:r w:rsidR="001F2D56" w:rsidRPr="006D133C">
        <w:rPr>
          <w:rFonts w:ascii="Calibri" w:hAnsi="Calibri" w:cs="Calibri"/>
        </w:rPr>
        <w:t>)</w:t>
      </w:r>
      <w:r w:rsidR="00213D4C" w:rsidRPr="006D133C">
        <w:rPr>
          <w:rFonts w:ascii="Calibri" w:hAnsi="Calibri" w:cs="Calibri"/>
        </w:rPr>
        <w:t xml:space="preserve">. </w:t>
      </w:r>
      <w:r w:rsidR="00300A77" w:rsidRPr="006D133C">
        <w:rPr>
          <w:rFonts w:ascii="Calibri" w:hAnsi="Calibri" w:cs="Calibri"/>
        </w:rPr>
        <w:t xml:space="preserve">In dit soort wedstrijden speelt </w:t>
      </w:r>
      <w:r w:rsidR="002A5F15" w:rsidRPr="006D133C">
        <w:rPr>
          <w:rFonts w:ascii="Calibri" w:hAnsi="Calibri" w:cs="Calibri"/>
        </w:rPr>
        <w:t>het</w:t>
      </w:r>
      <w:r w:rsidR="00300A77" w:rsidRPr="006D133C">
        <w:rPr>
          <w:rFonts w:ascii="Calibri" w:hAnsi="Calibri" w:cs="Calibri"/>
        </w:rPr>
        <w:t xml:space="preserve"> prestige van de Nederlandse voetbalclubs een grote rol (</w:t>
      </w:r>
      <w:r w:rsidR="00172687" w:rsidRPr="006D133C">
        <w:rPr>
          <w:rFonts w:ascii="Calibri" w:hAnsi="Calibri" w:cs="Calibri"/>
        </w:rPr>
        <w:t xml:space="preserve">Bogaerts, Spapens &amp; Bruinsma, 2003). </w:t>
      </w:r>
      <w:r w:rsidR="00900DD4" w:rsidRPr="006D133C">
        <w:rPr>
          <w:rFonts w:ascii="Calibri" w:hAnsi="Calibri" w:cs="Calibri"/>
        </w:rPr>
        <w:t xml:space="preserve">Daarnaast </w:t>
      </w:r>
      <w:r w:rsidR="00006774" w:rsidRPr="006D133C">
        <w:rPr>
          <w:rFonts w:ascii="Calibri" w:hAnsi="Calibri" w:cs="Calibri"/>
        </w:rPr>
        <w:t>spelen</w:t>
      </w:r>
      <w:r w:rsidR="002F00A5" w:rsidRPr="006D133C">
        <w:rPr>
          <w:rFonts w:ascii="Calibri" w:hAnsi="Calibri" w:cs="Calibri"/>
        </w:rPr>
        <w:t xml:space="preserve"> de nationalistische gevoelens van de supporters </w:t>
      </w:r>
      <w:r w:rsidR="00846E94" w:rsidRPr="006D133C">
        <w:rPr>
          <w:rFonts w:ascii="Calibri" w:hAnsi="Calibri" w:cs="Calibri"/>
        </w:rPr>
        <w:t xml:space="preserve">een grote </w:t>
      </w:r>
      <w:r w:rsidR="00363645" w:rsidRPr="006D133C">
        <w:rPr>
          <w:rFonts w:ascii="Calibri" w:hAnsi="Calibri" w:cs="Calibri"/>
        </w:rPr>
        <w:t>rol</w:t>
      </w:r>
      <w:r w:rsidR="007A3DB1" w:rsidRPr="006D133C">
        <w:rPr>
          <w:rFonts w:ascii="Calibri" w:hAnsi="Calibri" w:cs="Calibri"/>
        </w:rPr>
        <w:t xml:space="preserve"> bij internationale </w:t>
      </w:r>
      <w:r w:rsidR="002E2B99">
        <w:rPr>
          <w:rFonts w:ascii="Calibri" w:hAnsi="Calibri" w:cs="Calibri"/>
        </w:rPr>
        <w:t>competitie</w:t>
      </w:r>
      <w:r w:rsidR="007A3DB1" w:rsidRPr="006D133C">
        <w:rPr>
          <w:rFonts w:ascii="Calibri" w:hAnsi="Calibri" w:cs="Calibri"/>
        </w:rPr>
        <w:t>wedstrijden</w:t>
      </w:r>
      <w:r w:rsidR="002E2B99">
        <w:rPr>
          <w:rFonts w:ascii="Calibri" w:hAnsi="Calibri" w:cs="Calibri"/>
        </w:rPr>
        <w:t xml:space="preserve"> (vanaf hier </w:t>
      </w:r>
      <w:r w:rsidR="002E2B99">
        <w:rPr>
          <w:rFonts w:ascii="Calibri" w:eastAsiaTheme="majorEastAsia" w:hAnsi="Calibri" w:cs="Calibri"/>
        </w:rPr>
        <w:t xml:space="preserve">internationale </w:t>
      </w:r>
      <w:r w:rsidR="002E2B99">
        <w:rPr>
          <w:rFonts w:ascii="Calibri" w:hAnsi="Calibri" w:cs="Calibri"/>
        </w:rPr>
        <w:t>wedstrijden)</w:t>
      </w:r>
      <w:r w:rsidR="00F15882" w:rsidRPr="006D133C">
        <w:rPr>
          <w:rFonts w:ascii="Calibri" w:hAnsi="Calibri" w:cs="Calibri"/>
        </w:rPr>
        <w:t xml:space="preserve">. </w:t>
      </w:r>
      <w:r w:rsidR="005F38C1" w:rsidRPr="006D133C">
        <w:rPr>
          <w:rFonts w:ascii="Calibri" w:hAnsi="Calibri" w:cs="Calibri"/>
        </w:rPr>
        <w:t xml:space="preserve">Wanneer een Nederlandse club actief is in </w:t>
      </w:r>
      <w:r w:rsidR="00B00F86" w:rsidRPr="006D133C">
        <w:rPr>
          <w:rFonts w:ascii="Calibri" w:hAnsi="Calibri" w:cs="Calibri"/>
        </w:rPr>
        <w:t>de ‘Champions League’ of de ‘Europa League’</w:t>
      </w:r>
      <w:r w:rsidR="005F38C1" w:rsidRPr="006D133C">
        <w:rPr>
          <w:rFonts w:ascii="Calibri" w:hAnsi="Calibri" w:cs="Calibri"/>
        </w:rPr>
        <w:t xml:space="preserve"> betekent </w:t>
      </w:r>
      <w:r w:rsidR="00614691" w:rsidRPr="006D133C">
        <w:rPr>
          <w:rFonts w:ascii="Calibri" w:hAnsi="Calibri" w:cs="Calibri"/>
        </w:rPr>
        <w:t xml:space="preserve">dit dat deze actief is </w:t>
      </w:r>
      <w:r w:rsidR="004B0370" w:rsidRPr="006D133C">
        <w:rPr>
          <w:rFonts w:ascii="Calibri" w:hAnsi="Calibri" w:cs="Calibri"/>
        </w:rPr>
        <w:t>op het hoogste niveau</w:t>
      </w:r>
      <w:r w:rsidR="00B963D3">
        <w:rPr>
          <w:rFonts w:ascii="Calibri" w:hAnsi="Calibri" w:cs="Calibri"/>
        </w:rPr>
        <w:t xml:space="preserve"> binnen Europa</w:t>
      </w:r>
      <w:r w:rsidR="004B0370" w:rsidRPr="006D133C">
        <w:rPr>
          <w:rFonts w:ascii="Calibri" w:hAnsi="Calibri" w:cs="Calibri"/>
        </w:rPr>
        <w:t xml:space="preserve">. </w:t>
      </w:r>
      <w:r w:rsidR="00DC3A4B" w:rsidRPr="006D133C">
        <w:rPr>
          <w:rFonts w:ascii="Calibri" w:hAnsi="Calibri" w:cs="Calibri"/>
        </w:rPr>
        <w:t xml:space="preserve">Dit </w:t>
      </w:r>
      <w:r w:rsidR="00B963D3">
        <w:rPr>
          <w:rFonts w:ascii="Calibri" w:hAnsi="Calibri" w:cs="Calibri"/>
        </w:rPr>
        <w:t xml:space="preserve">bevordert </w:t>
      </w:r>
      <w:r w:rsidR="00DC3A4B" w:rsidRPr="006D133C">
        <w:rPr>
          <w:rFonts w:ascii="Calibri" w:hAnsi="Calibri" w:cs="Calibri"/>
        </w:rPr>
        <w:t xml:space="preserve">de </w:t>
      </w:r>
      <w:r w:rsidR="005C0C60" w:rsidRPr="006D133C">
        <w:rPr>
          <w:rFonts w:ascii="Calibri" w:hAnsi="Calibri" w:cs="Calibri"/>
        </w:rPr>
        <w:t xml:space="preserve">nationalistische gevoelens bij de </w:t>
      </w:r>
      <w:r w:rsidR="00DC3A4B" w:rsidRPr="006D133C">
        <w:rPr>
          <w:rFonts w:ascii="Calibri" w:hAnsi="Calibri" w:cs="Calibri"/>
        </w:rPr>
        <w:t>Nederlandse fans</w:t>
      </w:r>
      <w:r w:rsidR="00B963D3">
        <w:rPr>
          <w:rFonts w:ascii="Calibri" w:hAnsi="Calibri" w:cs="Calibri"/>
        </w:rPr>
        <w:t>, waardoor</w:t>
      </w:r>
      <w:r w:rsidR="001D79D7">
        <w:rPr>
          <w:rFonts w:ascii="Calibri" w:eastAsiaTheme="majorEastAsia" w:hAnsi="Calibri" w:cs="Calibri"/>
        </w:rPr>
        <w:t xml:space="preserve"> </w:t>
      </w:r>
      <w:r w:rsidR="00B13B6B">
        <w:rPr>
          <w:rFonts w:ascii="Calibri" w:eastAsiaTheme="majorEastAsia" w:hAnsi="Calibri" w:cs="Calibri"/>
        </w:rPr>
        <w:t xml:space="preserve">de politie </w:t>
      </w:r>
      <w:r w:rsidR="001D79D7">
        <w:rPr>
          <w:rFonts w:ascii="Calibri" w:eastAsiaTheme="majorEastAsia" w:hAnsi="Calibri" w:cs="Calibri"/>
        </w:rPr>
        <w:t>rekening</w:t>
      </w:r>
      <w:r w:rsidR="00635435">
        <w:rPr>
          <w:rFonts w:ascii="Calibri" w:eastAsiaTheme="majorEastAsia" w:hAnsi="Calibri" w:cs="Calibri"/>
        </w:rPr>
        <w:t xml:space="preserve"> houdt</w:t>
      </w:r>
      <w:r w:rsidR="001D79D7">
        <w:rPr>
          <w:rFonts w:ascii="Calibri" w:eastAsiaTheme="majorEastAsia" w:hAnsi="Calibri" w:cs="Calibri"/>
        </w:rPr>
        <w:t xml:space="preserve"> met </w:t>
      </w:r>
      <w:r w:rsidR="0071199B">
        <w:rPr>
          <w:rFonts w:ascii="Calibri" w:eastAsiaTheme="majorEastAsia" w:hAnsi="Calibri" w:cs="Calibri"/>
        </w:rPr>
        <w:t xml:space="preserve">een internationale </w:t>
      </w:r>
      <w:r w:rsidR="00B963D3">
        <w:rPr>
          <w:rFonts w:ascii="Calibri" w:eastAsiaTheme="majorEastAsia" w:hAnsi="Calibri" w:cs="Calibri"/>
        </w:rPr>
        <w:t xml:space="preserve">wedstrijd. Het is derhalve </w:t>
      </w:r>
      <w:r w:rsidR="001D79D7">
        <w:rPr>
          <w:rFonts w:ascii="Calibri" w:eastAsiaTheme="majorEastAsia" w:hAnsi="Calibri" w:cs="Calibri"/>
        </w:rPr>
        <w:t>van belang is om te kijken of deze factor nog steeds een significante invloed heeft op voetbalvandalistische incidenten.</w:t>
      </w:r>
      <w:r w:rsidR="001D79D7" w:rsidRPr="006D133C">
        <w:rPr>
          <w:rFonts w:ascii="Calibri" w:eastAsiaTheme="majorEastAsia" w:hAnsi="Calibri" w:cs="Calibri"/>
        </w:rPr>
        <w:t xml:space="preserve"> </w:t>
      </w:r>
      <w:r w:rsidR="00FE4BE7" w:rsidRPr="006D133C">
        <w:rPr>
          <w:rFonts w:ascii="Calibri" w:hAnsi="Calibri" w:cs="Calibri"/>
        </w:rPr>
        <w:t>Dit</w:t>
      </w:r>
      <w:r w:rsidR="005A1BB7" w:rsidRPr="006D133C">
        <w:rPr>
          <w:rFonts w:ascii="Calibri" w:hAnsi="Calibri" w:cs="Calibri"/>
        </w:rPr>
        <w:t xml:space="preserve"> leidt tot de formulering van de volgende hypothese:</w:t>
      </w:r>
    </w:p>
    <w:p w14:paraId="13262514" w14:textId="39692C6F" w:rsidR="00931F70" w:rsidRPr="006D133C" w:rsidRDefault="00931F70" w:rsidP="009B43CB">
      <w:pPr>
        <w:spacing w:line="360" w:lineRule="auto"/>
        <w:ind w:firstLine="720"/>
        <w:jc w:val="both"/>
        <w:rPr>
          <w:rFonts w:ascii="Calibri" w:hAnsi="Calibri" w:cs="Calibri"/>
        </w:rPr>
      </w:pPr>
    </w:p>
    <w:p w14:paraId="12DA72B2" w14:textId="052B480D" w:rsidR="00931F70" w:rsidRPr="006D133C" w:rsidRDefault="00E12BCC" w:rsidP="00B94F1B">
      <w:pPr>
        <w:spacing w:line="360" w:lineRule="auto"/>
        <w:ind w:left="720"/>
        <w:rPr>
          <w:rFonts w:ascii="Calibri" w:hAnsi="Calibri" w:cs="Calibri"/>
        </w:rPr>
      </w:pPr>
      <w:r w:rsidRPr="006D133C">
        <w:rPr>
          <w:rFonts w:ascii="Calibri" w:hAnsi="Calibri" w:cs="Calibri"/>
        </w:rPr>
        <w:t xml:space="preserve">Hypothese </w:t>
      </w:r>
      <w:r w:rsidR="00B94F1B" w:rsidRPr="006D133C">
        <w:rPr>
          <w:rFonts w:ascii="Calibri" w:hAnsi="Calibri" w:cs="Calibri"/>
        </w:rPr>
        <w:t>8</w:t>
      </w:r>
      <w:r w:rsidRPr="006D133C">
        <w:rPr>
          <w:rFonts w:ascii="Calibri" w:hAnsi="Calibri" w:cs="Calibri"/>
        </w:rPr>
        <w:t>: ‘</w:t>
      </w:r>
      <w:r w:rsidR="00EE2C9A" w:rsidRPr="006D133C">
        <w:rPr>
          <w:rFonts w:ascii="Calibri" w:hAnsi="Calibri" w:cs="Calibri"/>
        </w:rPr>
        <w:t xml:space="preserve">Er vinden meer </w:t>
      </w:r>
      <w:r w:rsidR="00D87330">
        <w:rPr>
          <w:rFonts w:ascii="Calibri" w:hAnsi="Calibri" w:cs="Calibri"/>
        </w:rPr>
        <w:t>incident</w:t>
      </w:r>
      <w:r w:rsidR="00B963D3">
        <w:rPr>
          <w:rFonts w:ascii="Calibri" w:hAnsi="Calibri" w:cs="Calibri"/>
        </w:rPr>
        <w:t>soort</w:t>
      </w:r>
      <w:r w:rsidR="00D87330">
        <w:rPr>
          <w:rFonts w:ascii="Calibri" w:hAnsi="Calibri" w:cs="Calibri"/>
        </w:rPr>
        <w:t>en</w:t>
      </w:r>
      <w:r w:rsidR="00EE2C9A" w:rsidRPr="006D133C">
        <w:rPr>
          <w:rFonts w:ascii="Calibri" w:hAnsi="Calibri" w:cs="Calibri"/>
        </w:rPr>
        <w:t xml:space="preserve"> plaats </w:t>
      </w:r>
      <w:r w:rsidRPr="006D133C">
        <w:rPr>
          <w:rFonts w:ascii="Calibri" w:hAnsi="Calibri" w:cs="Calibri"/>
        </w:rPr>
        <w:t xml:space="preserve">wanneer </w:t>
      </w:r>
      <w:r w:rsidR="00D62C16" w:rsidRPr="006D133C">
        <w:rPr>
          <w:rFonts w:ascii="Calibri" w:hAnsi="Calibri" w:cs="Calibri"/>
        </w:rPr>
        <w:t>een wedstrijd in een internationaal voetbaltoernooi wordt gespeeld</w:t>
      </w:r>
      <w:r w:rsidRPr="006D133C">
        <w:rPr>
          <w:rFonts w:ascii="Calibri" w:hAnsi="Calibri" w:cs="Calibri"/>
        </w:rPr>
        <w:t>’.</w:t>
      </w:r>
    </w:p>
    <w:p w14:paraId="1BDAE34B" w14:textId="06A9FECA" w:rsidR="00FC318E" w:rsidRPr="006D133C" w:rsidRDefault="00FC318E" w:rsidP="00B76A5D">
      <w:pPr>
        <w:spacing w:line="360" w:lineRule="auto"/>
        <w:jc w:val="both"/>
        <w:rPr>
          <w:rFonts w:ascii="Calibri" w:eastAsiaTheme="majorEastAsia" w:hAnsi="Calibri" w:cs="Calibri"/>
        </w:rPr>
      </w:pPr>
    </w:p>
    <w:p w14:paraId="0E5FFF0A" w14:textId="6877D35E" w:rsidR="00B90C35" w:rsidRPr="006D133C" w:rsidRDefault="00B90C35" w:rsidP="00B90C35">
      <w:pPr>
        <w:pStyle w:val="Kop2"/>
        <w:spacing w:line="360" w:lineRule="auto"/>
        <w:jc w:val="both"/>
        <w:rPr>
          <w:rFonts w:ascii="Calibri" w:hAnsi="Calibri" w:cs="Calibri"/>
          <w:b/>
          <w:color w:val="auto"/>
          <w:sz w:val="32"/>
          <w:lang w:val="nl-NL"/>
        </w:rPr>
      </w:pPr>
      <w:bookmarkStart w:id="10" w:name="_Toc61265121"/>
      <w:r w:rsidRPr="006D133C">
        <w:rPr>
          <w:rFonts w:ascii="Calibri" w:hAnsi="Calibri" w:cs="Calibri"/>
          <w:b/>
          <w:color w:val="auto"/>
          <w:sz w:val="32"/>
          <w:lang w:val="nl-NL"/>
        </w:rPr>
        <w:t>2.</w:t>
      </w:r>
      <w:r w:rsidR="00942C10">
        <w:rPr>
          <w:rFonts w:ascii="Calibri" w:hAnsi="Calibri" w:cs="Calibri"/>
          <w:b/>
          <w:color w:val="auto"/>
          <w:sz w:val="32"/>
          <w:lang w:val="nl-NL"/>
        </w:rPr>
        <w:t>3</w:t>
      </w:r>
      <w:r w:rsidRPr="006D133C">
        <w:rPr>
          <w:rFonts w:ascii="Calibri" w:hAnsi="Calibri" w:cs="Calibri"/>
          <w:b/>
          <w:color w:val="auto"/>
          <w:sz w:val="32"/>
          <w:lang w:val="nl-NL"/>
        </w:rPr>
        <w:t xml:space="preserve"> </w:t>
      </w:r>
      <w:r w:rsidR="00930D3B" w:rsidRPr="006D133C">
        <w:rPr>
          <w:rFonts w:ascii="Calibri" w:hAnsi="Calibri" w:cs="Calibri"/>
          <w:b/>
          <w:color w:val="auto"/>
          <w:sz w:val="32"/>
          <w:lang w:val="nl-NL"/>
        </w:rPr>
        <w:t>De c</w:t>
      </w:r>
      <w:r w:rsidR="00EA6DAA" w:rsidRPr="006D133C">
        <w:rPr>
          <w:rFonts w:ascii="Calibri" w:hAnsi="Calibri" w:cs="Calibri"/>
          <w:b/>
          <w:color w:val="auto"/>
          <w:sz w:val="32"/>
          <w:lang w:val="nl-NL"/>
        </w:rPr>
        <w:t>ontext</w:t>
      </w:r>
      <w:r w:rsidRPr="006D133C">
        <w:rPr>
          <w:rFonts w:ascii="Calibri" w:hAnsi="Calibri" w:cs="Calibri"/>
          <w:b/>
          <w:color w:val="auto"/>
          <w:sz w:val="32"/>
          <w:lang w:val="nl-NL"/>
        </w:rPr>
        <w:t xml:space="preserve"> van de voetbalwedstrijd en voetbalvandalisme</w:t>
      </w:r>
      <w:bookmarkEnd w:id="10"/>
    </w:p>
    <w:p w14:paraId="334842ED" w14:textId="5AB6E988" w:rsidR="00F275CA" w:rsidRPr="006D133C" w:rsidRDefault="00F66EE8" w:rsidP="00B76A5D">
      <w:pPr>
        <w:spacing w:line="360" w:lineRule="auto"/>
        <w:jc w:val="both"/>
        <w:rPr>
          <w:rFonts w:ascii="Calibri" w:eastAsiaTheme="majorEastAsia" w:hAnsi="Calibri" w:cs="Calibri"/>
        </w:rPr>
      </w:pPr>
      <w:r w:rsidRPr="006D133C">
        <w:rPr>
          <w:rFonts w:ascii="Calibri" w:eastAsiaTheme="majorEastAsia" w:hAnsi="Calibri" w:cs="Calibri"/>
        </w:rPr>
        <w:t xml:space="preserve">In de literatuur zijn ook factoren te vinden die leiden tot de toename van emoties </w:t>
      </w:r>
      <w:r w:rsidR="00FD4EAA" w:rsidRPr="006D133C">
        <w:rPr>
          <w:rFonts w:ascii="Calibri" w:eastAsiaTheme="majorEastAsia" w:hAnsi="Calibri" w:cs="Calibri"/>
        </w:rPr>
        <w:t xml:space="preserve">bij </w:t>
      </w:r>
      <w:r w:rsidRPr="006D133C">
        <w:rPr>
          <w:rFonts w:ascii="Calibri" w:eastAsiaTheme="majorEastAsia" w:hAnsi="Calibri" w:cs="Calibri"/>
        </w:rPr>
        <w:t xml:space="preserve">de toeschouwers </w:t>
      </w:r>
      <w:r w:rsidR="002C6FAA" w:rsidRPr="006D133C">
        <w:rPr>
          <w:rFonts w:ascii="Calibri" w:eastAsiaTheme="majorEastAsia" w:hAnsi="Calibri" w:cs="Calibri"/>
        </w:rPr>
        <w:t xml:space="preserve">die gerelateerd zijn aan de context van de voetbalwedstrijd. </w:t>
      </w:r>
      <w:r w:rsidR="00D1498A" w:rsidRPr="006D133C">
        <w:rPr>
          <w:rFonts w:ascii="Calibri" w:eastAsiaTheme="majorEastAsia" w:hAnsi="Calibri" w:cs="Calibri"/>
        </w:rPr>
        <w:t xml:space="preserve">Zo blijkt het tijdstip waarop de wedstrijd gespeeld wordt een rol </w:t>
      </w:r>
      <w:r w:rsidR="002C75C0" w:rsidRPr="006D133C">
        <w:rPr>
          <w:rFonts w:ascii="Calibri" w:eastAsiaTheme="majorEastAsia" w:hAnsi="Calibri" w:cs="Calibri"/>
        </w:rPr>
        <w:t xml:space="preserve">te spelen </w:t>
      </w:r>
      <w:r w:rsidR="00D1498A" w:rsidRPr="006D133C">
        <w:rPr>
          <w:rFonts w:ascii="Calibri" w:eastAsiaTheme="majorEastAsia" w:hAnsi="Calibri" w:cs="Calibri"/>
        </w:rPr>
        <w:t xml:space="preserve">bij </w:t>
      </w:r>
      <w:r w:rsidR="00ED6B04" w:rsidRPr="006D133C">
        <w:rPr>
          <w:rFonts w:ascii="Calibri" w:eastAsiaTheme="majorEastAsia" w:hAnsi="Calibri" w:cs="Calibri"/>
        </w:rPr>
        <w:t>voetbalvandalisme</w:t>
      </w:r>
      <w:r w:rsidR="00D1498A" w:rsidRPr="006D133C">
        <w:rPr>
          <w:rFonts w:ascii="Calibri" w:eastAsiaTheme="majorEastAsia" w:hAnsi="Calibri" w:cs="Calibri"/>
        </w:rPr>
        <w:t xml:space="preserve">. </w:t>
      </w:r>
      <w:r w:rsidR="006A2D52" w:rsidRPr="006D133C">
        <w:rPr>
          <w:rFonts w:ascii="Calibri" w:eastAsiaTheme="majorEastAsia" w:hAnsi="Calibri" w:cs="Calibri"/>
        </w:rPr>
        <w:t>Wanneer een wedstrijd eerder op de dag wordt gespeeld</w:t>
      </w:r>
      <w:r w:rsidR="006B7B1A">
        <w:rPr>
          <w:rFonts w:ascii="Calibri" w:eastAsiaTheme="majorEastAsia" w:hAnsi="Calibri" w:cs="Calibri"/>
        </w:rPr>
        <w:t xml:space="preserve"> </w:t>
      </w:r>
      <w:r w:rsidR="006A2D52" w:rsidRPr="006D133C">
        <w:rPr>
          <w:rFonts w:ascii="Calibri" w:eastAsiaTheme="majorEastAsia" w:hAnsi="Calibri" w:cs="Calibri"/>
        </w:rPr>
        <w:t>vindt er minder geweld plaats dan wanneer de wedstrijd later op de dag wordt gespeeld</w:t>
      </w:r>
      <w:r w:rsidR="00F62350" w:rsidRPr="006D133C">
        <w:rPr>
          <w:rFonts w:ascii="Calibri" w:eastAsiaTheme="majorEastAsia" w:hAnsi="Calibri" w:cs="Calibri"/>
        </w:rPr>
        <w:t xml:space="preserve"> </w:t>
      </w:r>
      <w:r w:rsidR="00FD65F7" w:rsidRPr="006D133C">
        <w:rPr>
          <w:rFonts w:ascii="Calibri" w:eastAsiaTheme="majorEastAsia" w:hAnsi="Calibri" w:cs="Calibri"/>
        </w:rPr>
        <w:t>(Schaap, Postma, Jansen &amp; Tolsma, 2014</w:t>
      </w:r>
      <w:r w:rsidR="00D57E0F">
        <w:rPr>
          <w:rFonts w:ascii="Calibri" w:eastAsiaTheme="majorEastAsia" w:hAnsi="Calibri" w:cs="Calibri"/>
        </w:rPr>
        <w:t>; Russell, 200</w:t>
      </w:r>
      <w:r w:rsidR="00F85977">
        <w:rPr>
          <w:rFonts w:ascii="Calibri" w:eastAsiaTheme="majorEastAsia" w:hAnsi="Calibri" w:cs="Calibri"/>
        </w:rPr>
        <w:t>3</w:t>
      </w:r>
      <w:r w:rsidR="00BA4D35" w:rsidRPr="006D133C">
        <w:rPr>
          <w:rFonts w:ascii="Calibri" w:eastAsiaTheme="majorEastAsia" w:hAnsi="Calibri" w:cs="Calibri"/>
        </w:rPr>
        <w:t>)</w:t>
      </w:r>
      <w:r w:rsidR="006A2D52" w:rsidRPr="006D133C">
        <w:rPr>
          <w:rFonts w:ascii="Calibri" w:eastAsiaTheme="majorEastAsia" w:hAnsi="Calibri" w:cs="Calibri"/>
        </w:rPr>
        <w:t>.</w:t>
      </w:r>
      <w:r w:rsidR="00FD303E" w:rsidRPr="006D133C">
        <w:rPr>
          <w:rFonts w:ascii="Calibri" w:eastAsiaTheme="majorEastAsia" w:hAnsi="Calibri" w:cs="Calibri"/>
        </w:rPr>
        <w:t xml:space="preserve"> </w:t>
      </w:r>
      <w:r w:rsidR="001D1FBC">
        <w:rPr>
          <w:rFonts w:ascii="Calibri" w:eastAsiaTheme="majorEastAsia" w:hAnsi="Calibri" w:cs="Calibri"/>
        </w:rPr>
        <w:t>Hierbij blijkt</w:t>
      </w:r>
      <w:r w:rsidR="00563566" w:rsidRPr="006D133C">
        <w:rPr>
          <w:rFonts w:ascii="Calibri" w:eastAsiaTheme="majorEastAsia" w:hAnsi="Calibri" w:cs="Calibri"/>
        </w:rPr>
        <w:t xml:space="preserve"> </w:t>
      </w:r>
      <w:r w:rsidR="00AC6D73" w:rsidRPr="006D133C">
        <w:rPr>
          <w:rFonts w:ascii="Calibri" w:eastAsiaTheme="majorEastAsia" w:hAnsi="Calibri" w:cs="Calibri"/>
        </w:rPr>
        <w:t>dag</w:t>
      </w:r>
      <w:r w:rsidR="00563566" w:rsidRPr="006D133C">
        <w:rPr>
          <w:rFonts w:ascii="Calibri" w:eastAsiaTheme="majorEastAsia" w:hAnsi="Calibri" w:cs="Calibri"/>
        </w:rPr>
        <w:t>licht een</w:t>
      </w:r>
      <w:r w:rsidR="009E7569">
        <w:rPr>
          <w:rFonts w:ascii="Calibri" w:eastAsiaTheme="majorEastAsia" w:hAnsi="Calibri" w:cs="Calibri"/>
        </w:rPr>
        <w:t xml:space="preserve"> belangrijke</w:t>
      </w:r>
      <w:r w:rsidR="00563566" w:rsidRPr="006D133C">
        <w:rPr>
          <w:rFonts w:ascii="Calibri" w:eastAsiaTheme="majorEastAsia" w:hAnsi="Calibri" w:cs="Calibri"/>
        </w:rPr>
        <w:t xml:space="preserve"> rol te spelen</w:t>
      </w:r>
      <w:r w:rsidR="008C440C">
        <w:rPr>
          <w:rFonts w:ascii="Calibri" w:eastAsiaTheme="majorEastAsia" w:hAnsi="Calibri" w:cs="Calibri"/>
        </w:rPr>
        <w:t xml:space="preserve">. </w:t>
      </w:r>
      <w:r w:rsidR="00AD24B3" w:rsidRPr="006D133C">
        <w:rPr>
          <w:rFonts w:ascii="Calibri" w:eastAsiaTheme="majorEastAsia" w:hAnsi="Calibri" w:cs="Calibri"/>
        </w:rPr>
        <w:t xml:space="preserve">Wanneer de wedstrijd in het donker wordt gespeeld, oftewel in de avond, is de kans op voetbalvandalisme groter dan wanneer de wedstrijd in het licht wordt gespeeld, oftewel eerder op de dag. </w:t>
      </w:r>
      <w:r w:rsidR="000E0BE1" w:rsidRPr="006D133C">
        <w:rPr>
          <w:rFonts w:ascii="Calibri" w:eastAsiaTheme="majorEastAsia" w:hAnsi="Calibri" w:cs="Calibri"/>
        </w:rPr>
        <w:t xml:space="preserve">Dat daglicht </w:t>
      </w:r>
      <w:r w:rsidR="00411D45" w:rsidRPr="006D133C">
        <w:rPr>
          <w:rFonts w:ascii="Calibri" w:eastAsiaTheme="majorEastAsia" w:hAnsi="Calibri" w:cs="Calibri"/>
        </w:rPr>
        <w:t>een significante invloed heeft op geweldsincidenten</w:t>
      </w:r>
      <w:r w:rsidR="00BD61E0">
        <w:rPr>
          <w:rFonts w:ascii="Calibri" w:eastAsiaTheme="majorEastAsia" w:hAnsi="Calibri" w:cs="Calibri"/>
        </w:rPr>
        <w:t xml:space="preserve"> tijdens een voetbalwedstrijd</w:t>
      </w:r>
      <w:r w:rsidR="00411D45" w:rsidRPr="006D133C">
        <w:rPr>
          <w:rFonts w:ascii="Calibri" w:eastAsiaTheme="majorEastAsia" w:hAnsi="Calibri" w:cs="Calibri"/>
        </w:rPr>
        <w:t xml:space="preserve"> in Nederland is al vastgesteld</w:t>
      </w:r>
      <w:r w:rsidR="006C4467" w:rsidRPr="006D133C">
        <w:rPr>
          <w:rFonts w:ascii="Calibri" w:eastAsiaTheme="majorEastAsia" w:hAnsi="Calibri" w:cs="Calibri"/>
        </w:rPr>
        <w:t xml:space="preserve"> (</w:t>
      </w:r>
      <w:r w:rsidR="00411D45" w:rsidRPr="006D133C">
        <w:rPr>
          <w:rFonts w:ascii="Calibri" w:eastAsiaTheme="majorEastAsia" w:hAnsi="Calibri" w:cs="Calibri"/>
        </w:rPr>
        <w:t>Schaap et al</w:t>
      </w:r>
      <w:r w:rsidR="006C4467" w:rsidRPr="006D133C">
        <w:rPr>
          <w:rFonts w:ascii="Calibri" w:eastAsiaTheme="majorEastAsia" w:hAnsi="Calibri" w:cs="Calibri"/>
        </w:rPr>
        <w:t xml:space="preserve">, </w:t>
      </w:r>
      <w:r w:rsidR="00411D45" w:rsidRPr="006D133C">
        <w:rPr>
          <w:rFonts w:ascii="Calibri" w:eastAsiaTheme="majorEastAsia" w:hAnsi="Calibri" w:cs="Calibri"/>
        </w:rPr>
        <w:t xml:space="preserve">2014). Dit onderzoek zal kijken of </w:t>
      </w:r>
      <w:r w:rsidR="001A7642">
        <w:rPr>
          <w:rFonts w:ascii="Calibri" w:eastAsiaTheme="majorEastAsia" w:hAnsi="Calibri" w:cs="Calibri"/>
        </w:rPr>
        <w:t>het tijdstip van de wedstrijd</w:t>
      </w:r>
      <w:r w:rsidR="00411D45" w:rsidRPr="006D133C">
        <w:rPr>
          <w:rFonts w:ascii="Calibri" w:eastAsiaTheme="majorEastAsia" w:hAnsi="Calibri" w:cs="Calibri"/>
        </w:rPr>
        <w:t xml:space="preserve"> nog steeds een significante invloed heeft</w:t>
      </w:r>
      <w:r w:rsidR="003658B9" w:rsidRPr="006D133C">
        <w:rPr>
          <w:rFonts w:ascii="Calibri" w:eastAsiaTheme="majorEastAsia" w:hAnsi="Calibri" w:cs="Calibri"/>
        </w:rPr>
        <w:t xml:space="preserve"> op de verstoring van de Nederlandse openbare orde</w:t>
      </w:r>
      <w:r w:rsidR="00411D45" w:rsidRPr="006D133C">
        <w:rPr>
          <w:rFonts w:ascii="Calibri" w:eastAsiaTheme="majorEastAsia" w:hAnsi="Calibri" w:cs="Calibri"/>
        </w:rPr>
        <w:t>.</w:t>
      </w:r>
      <w:r w:rsidR="003A0FD8" w:rsidRPr="006D133C">
        <w:rPr>
          <w:rFonts w:ascii="Calibri" w:eastAsiaTheme="majorEastAsia" w:hAnsi="Calibri" w:cs="Calibri"/>
        </w:rPr>
        <w:t xml:space="preserve"> </w:t>
      </w:r>
      <w:r w:rsidR="00454740">
        <w:rPr>
          <w:rFonts w:ascii="Calibri" w:eastAsiaTheme="majorEastAsia" w:hAnsi="Calibri" w:cs="Calibri"/>
        </w:rPr>
        <w:t>Ook d</w:t>
      </w:r>
      <w:r w:rsidR="000128BA">
        <w:rPr>
          <w:rFonts w:ascii="Calibri" w:eastAsiaTheme="majorEastAsia" w:hAnsi="Calibri" w:cs="Calibri"/>
        </w:rPr>
        <w:t xml:space="preserve">e Nederlandse politie houdt rekening met het tijdstip van de wedstrijd, waardoor het van belang is om te kijken of </w:t>
      </w:r>
      <w:r w:rsidR="008E42DA">
        <w:rPr>
          <w:rFonts w:ascii="Calibri" w:eastAsiaTheme="majorEastAsia" w:hAnsi="Calibri" w:cs="Calibri"/>
        </w:rPr>
        <w:t xml:space="preserve">deze factor nog steeds een significante invloed heeft op </w:t>
      </w:r>
      <w:r w:rsidR="00EB3384" w:rsidRPr="006D133C">
        <w:rPr>
          <w:rFonts w:ascii="Calibri" w:eastAsiaTheme="majorEastAsia" w:hAnsi="Calibri" w:cs="Calibri"/>
        </w:rPr>
        <w:t>de verstoring van de Nederlandse openbare orde</w:t>
      </w:r>
      <w:r w:rsidR="00A505AE">
        <w:rPr>
          <w:rFonts w:ascii="Calibri" w:eastAsiaTheme="majorEastAsia" w:hAnsi="Calibri" w:cs="Calibri"/>
        </w:rPr>
        <w:t>.</w:t>
      </w:r>
      <w:r w:rsidR="00F60351" w:rsidRPr="006D133C">
        <w:rPr>
          <w:rFonts w:ascii="Calibri" w:eastAsiaTheme="majorEastAsia" w:hAnsi="Calibri" w:cs="Calibri"/>
        </w:rPr>
        <w:t xml:space="preserve"> </w:t>
      </w:r>
    </w:p>
    <w:p w14:paraId="03A9AB15" w14:textId="6B3E1301" w:rsidR="00215021" w:rsidRPr="006D133C" w:rsidRDefault="00215021" w:rsidP="00B76A5D">
      <w:pPr>
        <w:spacing w:line="360" w:lineRule="auto"/>
        <w:jc w:val="both"/>
        <w:rPr>
          <w:rFonts w:ascii="Calibri" w:eastAsiaTheme="majorEastAsia" w:hAnsi="Calibri" w:cs="Calibri"/>
        </w:rPr>
      </w:pPr>
      <w:r w:rsidRPr="006D133C">
        <w:rPr>
          <w:rFonts w:ascii="Calibri" w:eastAsiaTheme="majorEastAsia" w:hAnsi="Calibri" w:cs="Calibri"/>
        </w:rPr>
        <w:tab/>
      </w:r>
      <w:r w:rsidR="00991519" w:rsidRPr="006D133C">
        <w:rPr>
          <w:rFonts w:ascii="Calibri" w:eastAsiaTheme="majorEastAsia" w:hAnsi="Calibri" w:cs="Calibri"/>
        </w:rPr>
        <w:t xml:space="preserve">Naast het tijdstip van de wedstrijd blijkt de temperatuur ook een rol te spelen bij voetbalvandalisme. </w:t>
      </w:r>
      <w:r w:rsidR="002C3443" w:rsidRPr="006D133C">
        <w:rPr>
          <w:rFonts w:ascii="Calibri" w:eastAsiaTheme="majorEastAsia" w:hAnsi="Calibri" w:cs="Calibri"/>
        </w:rPr>
        <w:t xml:space="preserve">Uit onderzoek blijkt dat </w:t>
      </w:r>
      <w:r w:rsidR="00E139C3" w:rsidRPr="006D133C">
        <w:rPr>
          <w:rFonts w:ascii="Calibri" w:eastAsiaTheme="majorEastAsia" w:hAnsi="Calibri" w:cs="Calibri"/>
        </w:rPr>
        <w:t xml:space="preserve">wanneer de temperatuur toeneemt de mens agressiever wordt </w:t>
      </w:r>
      <w:r w:rsidR="004F38B0" w:rsidRPr="006D133C">
        <w:rPr>
          <w:rFonts w:ascii="Calibri" w:eastAsiaTheme="majorEastAsia" w:hAnsi="Calibri" w:cs="Calibri"/>
        </w:rPr>
        <w:t>(</w:t>
      </w:r>
      <w:r w:rsidR="002F11C6" w:rsidRPr="006D133C">
        <w:rPr>
          <w:rFonts w:ascii="Calibri" w:eastAsiaTheme="majorEastAsia" w:hAnsi="Calibri" w:cs="Calibri"/>
        </w:rPr>
        <w:t xml:space="preserve">Anderson, 1989). </w:t>
      </w:r>
      <w:r w:rsidR="00992559" w:rsidRPr="006D133C">
        <w:rPr>
          <w:rFonts w:ascii="Calibri" w:eastAsiaTheme="majorEastAsia" w:hAnsi="Calibri" w:cs="Calibri"/>
        </w:rPr>
        <w:t xml:space="preserve">Ook in </w:t>
      </w:r>
      <w:r w:rsidR="00297E98" w:rsidRPr="006D133C">
        <w:rPr>
          <w:rFonts w:ascii="Calibri" w:eastAsiaTheme="majorEastAsia" w:hAnsi="Calibri" w:cs="Calibri"/>
        </w:rPr>
        <w:t xml:space="preserve">voetbal is </w:t>
      </w:r>
      <w:r w:rsidR="00992559" w:rsidRPr="006D133C">
        <w:rPr>
          <w:rFonts w:ascii="Calibri" w:eastAsiaTheme="majorEastAsia" w:hAnsi="Calibri" w:cs="Calibri"/>
        </w:rPr>
        <w:t xml:space="preserve">vastgesteld </w:t>
      </w:r>
      <w:r w:rsidR="00FC221A" w:rsidRPr="006D133C">
        <w:rPr>
          <w:rFonts w:ascii="Calibri" w:eastAsiaTheme="majorEastAsia" w:hAnsi="Calibri" w:cs="Calibri"/>
        </w:rPr>
        <w:t xml:space="preserve">dat warmte en </w:t>
      </w:r>
      <w:r w:rsidR="00013E82">
        <w:rPr>
          <w:rFonts w:ascii="Calibri" w:eastAsiaTheme="majorEastAsia" w:hAnsi="Calibri" w:cs="Calibri"/>
        </w:rPr>
        <w:t>geweld</w:t>
      </w:r>
      <w:r w:rsidR="00313F3D" w:rsidRPr="006D133C">
        <w:rPr>
          <w:rFonts w:ascii="Calibri" w:eastAsiaTheme="majorEastAsia" w:hAnsi="Calibri" w:cs="Calibri"/>
        </w:rPr>
        <w:t xml:space="preserve"> met elkaar in verband staan (Branscombe</w:t>
      </w:r>
      <w:r w:rsidR="00A11216" w:rsidRPr="006D133C">
        <w:rPr>
          <w:rFonts w:ascii="Calibri" w:eastAsiaTheme="majorEastAsia" w:hAnsi="Calibri" w:cs="Calibri"/>
        </w:rPr>
        <w:t xml:space="preserve"> &amp; Wann, 1992</w:t>
      </w:r>
      <w:r w:rsidR="00EE0109" w:rsidRPr="006D133C">
        <w:rPr>
          <w:rFonts w:ascii="Calibri" w:eastAsiaTheme="majorEastAsia" w:hAnsi="Calibri" w:cs="Calibri"/>
        </w:rPr>
        <w:t>)</w:t>
      </w:r>
      <w:r w:rsidR="003D46F6" w:rsidRPr="006D133C">
        <w:rPr>
          <w:rFonts w:ascii="Calibri" w:eastAsiaTheme="majorEastAsia" w:hAnsi="Calibri" w:cs="Calibri"/>
        </w:rPr>
        <w:t xml:space="preserve">. </w:t>
      </w:r>
      <w:r w:rsidR="00AC6D73" w:rsidRPr="006D133C">
        <w:rPr>
          <w:rFonts w:ascii="Calibri" w:eastAsiaTheme="majorEastAsia" w:hAnsi="Calibri" w:cs="Calibri"/>
        </w:rPr>
        <w:t xml:space="preserve">Dit betekent dat de openbare </w:t>
      </w:r>
      <w:r w:rsidR="002A5DCC" w:rsidRPr="006D133C">
        <w:rPr>
          <w:rFonts w:ascii="Calibri" w:eastAsiaTheme="majorEastAsia" w:hAnsi="Calibri" w:cs="Calibri"/>
        </w:rPr>
        <w:t xml:space="preserve">orde </w:t>
      </w:r>
      <w:r w:rsidR="00AC6D73" w:rsidRPr="006D133C">
        <w:rPr>
          <w:rFonts w:ascii="Calibri" w:eastAsiaTheme="majorEastAsia" w:hAnsi="Calibri" w:cs="Calibri"/>
        </w:rPr>
        <w:t xml:space="preserve">in Nederland </w:t>
      </w:r>
      <w:r w:rsidR="002A5DCC" w:rsidRPr="006D133C">
        <w:rPr>
          <w:rFonts w:ascii="Calibri" w:eastAsiaTheme="majorEastAsia" w:hAnsi="Calibri" w:cs="Calibri"/>
        </w:rPr>
        <w:t>sneller verstoor</w:t>
      </w:r>
      <w:r w:rsidR="00AC6D73" w:rsidRPr="006D133C">
        <w:rPr>
          <w:rFonts w:ascii="Calibri" w:eastAsiaTheme="majorEastAsia" w:hAnsi="Calibri" w:cs="Calibri"/>
        </w:rPr>
        <w:t>d</w:t>
      </w:r>
      <w:r w:rsidR="002A5DCC" w:rsidRPr="006D133C">
        <w:rPr>
          <w:rFonts w:ascii="Calibri" w:eastAsiaTheme="majorEastAsia" w:hAnsi="Calibri" w:cs="Calibri"/>
        </w:rPr>
        <w:t xml:space="preserve"> </w:t>
      </w:r>
      <w:r w:rsidR="00AC6D73" w:rsidRPr="006D133C">
        <w:rPr>
          <w:rFonts w:ascii="Calibri" w:eastAsiaTheme="majorEastAsia" w:hAnsi="Calibri" w:cs="Calibri"/>
        </w:rPr>
        <w:t xml:space="preserve">zou </w:t>
      </w:r>
      <w:r w:rsidR="002A5DCC" w:rsidRPr="006D133C">
        <w:rPr>
          <w:rFonts w:ascii="Calibri" w:eastAsiaTheme="majorEastAsia" w:hAnsi="Calibri" w:cs="Calibri"/>
        </w:rPr>
        <w:t>worden wanneer het warm is</w:t>
      </w:r>
      <w:r w:rsidR="00157BB5" w:rsidRPr="006D133C">
        <w:rPr>
          <w:rFonts w:ascii="Calibri" w:eastAsiaTheme="majorEastAsia" w:hAnsi="Calibri" w:cs="Calibri"/>
        </w:rPr>
        <w:t xml:space="preserve">, oftewel </w:t>
      </w:r>
      <w:r w:rsidR="00A4171A" w:rsidRPr="006D133C">
        <w:rPr>
          <w:rFonts w:ascii="Calibri" w:eastAsiaTheme="majorEastAsia" w:hAnsi="Calibri" w:cs="Calibri"/>
        </w:rPr>
        <w:t>wanneer de wedstrijd in</w:t>
      </w:r>
      <w:r w:rsidR="00AC6D73" w:rsidRPr="006D133C">
        <w:rPr>
          <w:rFonts w:ascii="Calibri" w:eastAsiaTheme="majorEastAsia" w:hAnsi="Calibri" w:cs="Calibri"/>
        </w:rPr>
        <w:t xml:space="preserve"> de </w:t>
      </w:r>
      <w:r w:rsidR="00157BB5" w:rsidRPr="006D133C">
        <w:rPr>
          <w:rFonts w:ascii="Calibri" w:eastAsiaTheme="majorEastAsia" w:hAnsi="Calibri" w:cs="Calibri"/>
        </w:rPr>
        <w:t>zomer</w:t>
      </w:r>
      <w:r w:rsidR="00A4171A" w:rsidRPr="006D133C">
        <w:rPr>
          <w:rFonts w:ascii="Calibri" w:eastAsiaTheme="majorEastAsia" w:hAnsi="Calibri" w:cs="Calibri"/>
        </w:rPr>
        <w:t xml:space="preserve"> </w:t>
      </w:r>
      <w:r w:rsidR="0048771C">
        <w:rPr>
          <w:rFonts w:ascii="Calibri" w:eastAsiaTheme="majorEastAsia" w:hAnsi="Calibri" w:cs="Calibri"/>
        </w:rPr>
        <w:t>wordt gespeeld</w:t>
      </w:r>
      <w:r w:rsidR="00E85C6F" w:rsidRPr="006D133C">
        <w:rPr>
          <w:rFonts w:ascii="Calibri" w:eastAsiaTheme="majorEastAsia" w:hAnsi="Calibri" w:cs="Calibri"/>
        </w:rPr>
        <w:t xml:space="preserve">. </w:t>
      </w:r>
      <w:r w:rsidR="00D47F96" w:rsidRPr="006D133C">
        <w:rPr>
          <w:rFonts w:ascii="Calibri" w:eastAsiaTheme="majorEastAsia" w:hAnsi="Calibri" w:cs="Calibri"/>
        </w:rPr>
        <w:t>D</w:t>
      </w:r>
      <w:r w:rsidR="00A96C5F" w:rsidRPr="006D133C">
        <w:rPr>
          <w:rFonts w:ascii="Calibri" w:eastAsiaTheme="majorEastAsia" w:hAnsi="Calibri" w:cs="Calibri"/>
        </w:rPr>
        <w:t>eze bevindingen</w:t>
      </w:r>
      <w:r w:rsidR="00D47F96" w:rsidRPr="006D133C">
        <w:rPr>
          <w:rFonts w:ascii="Calibri" w:eastAsiaTheme="majorEastAsia" w:hAnsi="Calibri" w:cs="Calibri"/>
        </w:rPr>
        <w:t xml:space="preserve"> </w:t>
      </w:r>
      <w:r w:rsidR="00A96C5F" w:rsidRPr="006D133C">
        <w:rPr>
          <w:rFonts w:ascii="Calibri" w:eastAsiaTheme="majorEastAsia" w:hAnsi="Calibri" w:cs="Calibri"/>
        </w:rPr>
        <w:t>leiden tot de formulering van de volgende twee hypothesen:</w:t>
      </w:r>
    </w:p>
    <w:p w14:paraId="1B3643AC" w14:textId="0BCEEE30" w:rsidR="00A96C5F" w:rsidRPr="006D133C" w:rsidRDefault="00A96C5F" w:rsidP="00B76A5D">
      <w:pPr>
        <w:spacing w:line="360" w:lineRule="auto"/>
        <w:jc w:val="both"/>
        <w:rPr>
          <w:rFonts w:ascii="Calibri" w:eastAsiaTheme="majorEastAsia" w:hAnsi="Calibri" w:cs="Calibri"/>
        </w:rPr>
      </w:pPr>
    </w:p>
    <w:p w14:paraId="2477F443" w14:textId="5B74B4F3" w:rsidR="00CC6343" w:rsidRPr="006D133C" w:rsidRDefault="00461A9A" w:rsidP="00C11800">
      <w:pPr>
        <w:spacing w:line="360" w:lineRule="auto"/>
        <w:ind w:left="720"/>
        <w:jc w:val="both"/>
        <w:rPr>
          <w:rFonts w:ascii="Calibri" w:eastAsiaTheme="majorEastAsia" w:hAnsi="Calibri" w:cs="Calibri"/>
        </w:rPr>
      </w:pPr>
      <w:r w:rsidRPr="006D133C">
        <w:rPr>
          <w:rFonts w:ascii="Calibri" w:eastAsiaTheme="majorEastAsia" w:hAnsi="Calibri" w:cs="Calibri"/>
        </w:rPr>
        <w:t xml:space="preserve">Hypothese </w:t>
      </w:r>
      <w:r w:rsidR="00AC5065" w:rsidRPr="006D133C">
        <w:rPr>
          <w:rFonts w:ascii="Calibri" w:eastAsiaTheme="majorEastAsia" w:hAnsi="Calibri" w:cs="Calibri"/>
        </w:rPr>
        <w:t>9</w:t>
      </w:r>
      <w:r w:rsidRPr="006D133C">
        <w:rPr>
          <w:rFonts w:ascii="Calibri" w:eastAsiaTheme="majorEastAsia" w:hAnsi="Calibri" w:cs="Calibri"/>
        </w:rPr>
        <w:t>: ‘</w:t>
      </w:r>
      <w:r w:rsidR="00062028" w:rsidRPr="006D133C">
        <w:rPr>
          <w:rFonts w:ascii="Calibri" w:hAnsi="Calibri" w:cs="Calibri"/>
        </w:rPr>
        <w:t xml:space="preserve">Er vinden meer </w:t>
      </w:r>
      <w:r w:rsidR="00D87330">
        <w:rPr>
          <w:rFonts w:ascii="Calibri" w:hAnsi="Calibri" w:cs="Calibri"/>
        </w:rPr>
        <w:t>incident</w:t>
      </w:r>
      <w:r w:rsidR="00EB3384">
        <w:rPr>
          <w:rFonts w:ascii="Calibri" w:hAnsi="Calibri" w:cs="Calibri"/>
        </w:rPr>
        <w:t>soort</w:t>
      </w:r>
      <w:r w:rsidR="00D87330">
        <w:rPr>
          <w:rFonts w:ascii="Calibri" w:hAnsi="Calibri" w:cs="Calibri"/>
        </w:rPr>
        <w:t>en</w:t>
      </w:r>
      <w:r w:rsidR="00062028" w:rsidRPr="006D133C">
        <w:rPr>
          <w:rFonts w:ascii="Calibri" w:hAnsi="Calibri" w:cs="Calibri"/>
        </w:rPr>
        <w:t xml:space="preserve"> plaats</w:t>
      </w:r>
      <w:r w:rsidR="00062028" w:rsidRPr="006D133C">
        <w:rPr>
          <w:rFonts w:ascii="Calibri" w:eastAsiaTheme="majorEastAsia" w:hAnsi="Calibri" w:cs="Calibri"/>
        </w:rPr>
        <w:t xml:space="preserve"> </w:t>
      </w:r>
      <w:r w:rsidR="00CC6343" w:rsidRPr="006D133C">
        <w:rPr>
          <w:rFonts w:ascii="Calibri" w:eastAsiaTheme="majorEastAsia" w:hAnsi="Calibri" w:cs="Calibri"/>
        </w:rPr>
        <w:t>wanneer een wedstrijd later op de dag wordt gespeeld</w:t>
      </w:r>
      <w:r w:rsidR="001B78F7" w:rsidRPr="006D133C">
        <w:rPr>
          <w:rFonts w:ascii="Calibri" w:eastAsiaTheme="majorEastAsia" w:hAnsi="Calibri" w:cs="Calibri"/>
        </w:rPr>
        <w:t>’.</w:t>
      </w:r>
    </w:p>
    <w:p w14:paraId="255F459F" w14:textId="77777777" w:rsidR="00C11800" w:rsidRPr="006D133C" w:rsidRDefault="00C11800" w:rsidP="00C11800">
      <w:pPr>
        <w:spacing w:line="360" w:lineRule="auto"/>
        <w:ind w:left="720"/>
        <w:jc w:val="both"/>
        <w:rPr>
          <w:rFonts w:ascii="Calibri" w:eastAsiaTheme="majorEastAsia" w:hAnsi="Calibri" w:cs="Calibri"/>
        </w:rPr>
      </w:pPr>
    </w:p>
    <w:p w14:paraId="10ECA0F4" w14:textId="5202F0F1" w:rsidR="00A25FAF" w:rsidRPr="006D133C" w:rsidRDefault="00461A9A" w:rsidP="00DB77F6">
      <w:pPr>
        <w:spacing w:line="360" w:lineRule="auto"/>
        <w:ind w:left="720"/>
        <w:jc w:val="both"/>
        <w:rPr>
          <w:rFonts w:ascii="Calibri" w:eastAsiaTheme="majorEastAsia" w:hAnsi="Calibri" w:cs="Calibri"/>
        </w:rPr>
      </w:pPr>
      <w:r w:rsidRPr="006D133C">
        <w:rPr>
          <w:rFonts w:ascii="Calibri" w:eastAsiaTheme="majorEastAsia" w:hAnsi="Calibri" w:cs="Calibri"/>
        </w:rPr>
        <w:t xml:space="preserve">Hypothese </w:t>
      </w:r>
      <w:r w:rsidR="000E0B7F" w:rsidRPr="006D133C">
        <w:rPr>
          <w:rFonts w:ascii="Calibri" w:eastAsiaTheme="majorEastAsia" w:hAnsi="Calibri" w:cs="Calibri"/>
        </w:rPr>
        <w:t>10</w:t>
      </w:r>
      <w:r w:rsidRPr="006D133C">
        <w:rPr>
          <w:rFonts w:ascii="Calibri" w:eastAsiaTheme="majorEastAsia" w:hAnsi="Calibri" w:cs="Calibri"/>
        </w:rPr>
        <w:t>: ‘</w:t>
      </w:r>
      <w:r w:rsidR="00532975" w:rsidRPr="006D133C">
        <w:rPr>
          <w:rFonts w:ascii="Calibri" w:hAnsi="Calibri" w:cs="Calibri"/>
        </w:rPr>
        <w:t xml:space="preserve">Er vinden meer </w:t>
      </w:r>
      <w:r w:rsidR="00D87330">
        <w:rPr>
          <w:rFonts w:ascii="Calibri" w:hAnsi="Calibri" w:cs="Calibri"/>
        </w:rPr>
        <w:t>incident</w:t>
      </w:r>
      <w:r w:rsidR="00EB3384">
        <w:rPr>
          <w:rFonts w:ascii="Calibri" w:hAnsi="Calibri" w:cs="Calibri"/>
        </w:rPr>
        <w:t>soort</w:t>
      </w:r>
      <w:r w:rsidR="00D87330">
        <w:rPr>
          <w:rFonts w:ascii="Calibri" w:hAnsi="Calibri" w:cs="Calibri"/>
        </w:rPr>
        <w:t>en</w:t>
      </w:r>
      <w:r w:rsidR="00532975" w:rsidRPr="006D133C">
        <w:rPr>
          <w:rFonts w:ascii="Calibri" w:hAnsi="Calibri" w:cs="Calibri"/>
        </w:rPr>
        <w:t xml:space="preserve"> plaats</w:t>
      </w:r>
      <w:r w:rsidR="00532975" w:rsidRPr="006D133C">
        <w:rPr>
          <w:rFonts w:ascii="Calibri" w:eastAsiaTheme="majorEastAsia" w:hAnsi="Calibri" w:cs="Calibri"/>
        </w:rPr>
        <w:t xml:space="preserve"> </w:t>
      </w:r>
      <w:r w:rsidR="00CC6343" w:rsidRPr="006D133C">
        <w:rPr>
          <w:rFonts w:ascii="Calibri" w:eastAsiaTheme="majorEastAsia" w:hAnsi="Calibri" w:cs="Calibri"/>
        </w:rPr>
        <w:t>wanneer de wedstrijd in de zomer plaatsvindt</w:t>
      </w:r>
      <w:r w:rsidR="00F83FC5" w:rsidRPr="006D133C">
        <w:rPr>
          <w:rFonts w:ascii="Calibri" w:eastAsiaTheme="majorEastAsia" w:hAnsi="Calibri" w:cs="Calibri"/>
        </w:rPr>
        <w:t>’</w:t>
      </w:r>
      <w:r w:rsidR="001B78F7" w:rsidRPr="006D133C">
        <w:rPr>
          <w:rFonts w:ascii="Calibri" w:eastAsiaTheme="majorEastAsia" w:hAnsi="Calibri" w:cs="Calibri"/>
        </w:rPr>
        <w:t>.</w:t>
      </w:r>
      <w:r w:rsidR="00CC6343" w:rsidRPr="006D133C">
        <w:rPr>
          <w:rFonts w:ascii="Calibri" w:eastAsiaTheme="majorEastAsia" w:hAnsi="Calibri" w:cs="Calibri"/>
        </w:rPr>
        <w:t xml:space="preserve"> </w:t>
      </w:r>
    </w:p>
    <w:p w14:paraId="08C33F72" w14:textId="77777777" w:rsidR="00DB77F6" w:rsidRPr="006D133C" w:rsidRDefault="00DB77F6" w:rsidP="00DB77F6">
      <w:pPr>
        <w:spacing w:line="360" w:lineRule="auto"/>
        <w:ind w:left="720"/>
        <w:jc w:val="both"/>
        <w:rPr>
          <w:rFonts w:ascii="Calibri" w:eastAsiaTheme="majorEastAsia" w:hAnsi="Calibri" w:cs="Calibri"/>
        </w:rPr>
      </w:pPr>
    </w:p>
    <w:p w14:paraId="29CDF0BB" w14:textId="55E22B49" w:rsidR="00F068B4" w:rsidRPr="006D133C" w:rsidRDefault="00F068B4" w:rsidP="00426625">
      <w:pPr>
        <w:pStyle w:val="Kop2"/>
        <w:spacing w:line="360" w:lineRule="auto"/>
        <w:jc w:val="both"/>
        <w:rPr>
          <w:rFonts w:ascii="Calibri" w:hAnsi="Calibri" w:cs="Calibri"/>
          <w:b/>
          <w:color w:val="auto"/>
          <w:sz w:val="32"/>
          <w:lang w:val="nl-NL"/>
        </w:rPr>
      </w:pPr>
      <w:bookmarkStart w:id="11" w:name="_Toc61265122"/>
      <w:r w:rsidRPr="006D133C">
        <w:rPr>
          <w:rFonts w:ascii="Calibri" w:hAnsi="Calibri" w:cs="Calibri"/>
          <w:b/>
          <w:color w:val="auto"/>
          <w:sz w:val="32"/>
          <w:lang w:val="nl-NL"/>
        </w:rPr>
        <w:t>2.</w:t>
      </w:r>
      <w:r w:rsidR="00942C10">
        <w:rPr>
          <w:rFonts w:ascii="Calibri" w:hAnsi="Calibri" w:cs="Calibri"/>
          <w:b/>
          <w:color w:val="auto"/>
          <w:sz w:val="32"/>
          <w:lang w:val="nl-NL"/>
        </w:rPr>
        <w:t>4</w:t>
      </w:r>
      <w:r w:rsidRPr="006D133C">
        <w:rPr>
          <w:rFonts w:ascii="Calibri" w:hAnsi="Calibri" w:cs="Calibri"/>
          <w:b/>
          <w:color w:val="auto"/>
          <w:sz w:val="32"/>
          <w:lang w:val="nl-NL"/>
        </w:rPr>
        <w:t xml:space="preserve"> </w:t>
      </w:r>
      <w:r w:rsidR="00404491" w:rsidRPr="006D133C">
        <w:rPr>
          <w:rFonts w:ascii="Calibri" w:hAnsi="Calibri" w:cs="Calibri"/>
          <w:b/>
          <w:color w:val="auto"/>
          <w:sz w:val="32"/>
          <w:lang w:val="nl-NL"/>
        </w:rPr>
        <w:t>Het verloop</w:t>
      </w:r>
      <w:r w:rsidRPr="006D133C">
        <w:rPr>
          <w:rFonts w:ascii="Calibri" w:hAnsi="Calibri" w:cs="Calibri"/>
          <w:b/>
          <w:color w:val="auto"/>
          <w:sz w:val="32"/>
          <w:lang w:val="nl-NL"/>
        </w:rPr>
        <w:t xml:space="preserve"> van de voetbalwedstrijd en voetbalvandalisme</w:t>
      </w:r>
      <w:bookmarkEnd w:id="11"/>
    </w:p>
    <w:p w14:paraId="3A0367FA" w14:textId="23FF4AF7" w:rsidR="008874C4" w:rsidRDefault="00CD31FA" w:rsidP="00291750">
      <w:pPr>
        <w:spacing w:line="360" w:lineRule="auto"/>
        <w:jc w:val="both"/>
        <w:rPr>
          <w:rFonts w:ascii="Calibri" w:hAnsi="Calibri" w:cs="Calibri"/>
        </w:rPr>
      </w:pPr>
      <w:r w:rsidRPr="006D133C">
        <w:rPr>
          <w:rFonts w:ascii="Calibri" w:eastAsiaTheme="majorEastAsia" w:hAnsi="Calibri" w:cs="Calibri"/>
        </w:rPr>
        <w:t>Als laatste blijkt het</w:t>
      </w:r>
      <w:r w:rsidR="009F54F5" w:rsidRPr="006D133C">
        <w:rPr>
          <w:rFonts w:ascii="Calibri" w:eastAsiaTheme="majorEastAsia" w:hAnsi="Calibri" w:cs="Calibri"/>
        </w:rPr>
        <w:t xml:space="preserve"> verloop van de wedstrijd </w:t>
      </w:r>
      <w:r w:rsidR="003F76DA" w:rsidRPr="006D133C">
        <w:rPr>
          <w:rFonts w:ascii="Calibri" w:eastAsiaTheme="majorEastAsia" w:hAnsi="Calibri" w:cs="Calibri"/>
        </w:rPr>
        <w:t xml:space="preserve">ook </w:t>
      </w:r>
      <w:r w:rsidR="009F54F5" w:rsidRPr="006D133C">
        <w:rPr>
          <w:rFonts w:ascii="Calibri" w:eastAsiaTheme="majorEastAsia" w:hAnsi="Calibri" w:cs="Calibri"/>
        </w:rPr>
        <w:t>een grote rol</w:t>
      </w:r>
      <w:r w:rsidR="00AF4758" w:rsidRPr="006D133C">
        <w:rPr>
          <w:rFonts w:ascii="Calibri" w:eastAsiaTheme="majorEastAsia" w:hAnsi="Calibri" w:cs="Calibri"/>
        </w:rPr>
        <w:t xml:space="preserve"> te spelen</w:t>
      </w:r>
      <w:r w:rsidR="009F54F5" w:rsidRPr="006D133C">
        <w:rPr>
          <w:rFonts w:ascii="Calibri" w:eastAsiaTheme="majorEastAsia" w:hAnsi="Calibri" w:cs="Calibri"/>
        </w:rPr>
        <w:t xml:space="preserve"> bij voetbalvandalisme.</w:t>
      </w:r>
      <w:r w:rsidR="007B30C8" w:rsidRPr="006D133C">
        <w:rPr>
          <w:rFonts w:ascii="Calibri" w:eastAsiaTheme="majorEastAsia" w:hAnsi="Calibri" w:cs="Calibri"/>
        </w:rPr>
        <w:t xml:space="preserve"> </w:t>
      </w:r>
      <w:r w:rsidR="002640C7" w:rsidRPr="006D133C">
        <w:rPr>
          <w:rFonts w:ascii="Calibri" w:eastAsiaTheme="majorEastAsia" w:hAnsi="Calibri" w:cs="Calibri"/>
        </w:rPr>
        <w:t xml:space="preserve">De scheidsrechterlijke beslissingen tijdens een wedstrijd zijn vaak de veroorzakers van </w:t>
      </w:r>
      <w:r w:rsidR="00046CA9" w:rsidRPr="006D133C">
        <w:rPr>
          <w:rFonts w:ascii="Calibri" w:eastAsiaTheme="majorEastAsia" w:hAnsi="Calibri" w:cs="Calibri"/>
        </w:rPr>
        <w:t>het vandalisme</w:t>
      </w:r>
      <w:r w:rsidR="007351E1" w:rsidRPr="006D133C">
        <w:rPr>
          <w:rFonts w:ascii="Calibri" w:eastAsiaTheme="majorEastAsia" w:hAnsi="Calibri" w:cs="Calibri"/>
        </w:rPr>
        <w:t xml:space="preserve"> (Nicholson &amp; Hoye, 2005).</w:t>
      </w:r>
      <w:r w:rsidR="00EE6235" w:rsidRPr="006D133C">
        <w:rPr>
          <w:rFonts w:ascii="Calibri" w:eastAsiaTheme="majorEastAsia" w:hAnsi="Calibri" w:cs="Calibri"/>
        </w:rPr>
        <w:t xml:space="preserve"> </w:t>
      </w:r>
      <w:r w:rsidR="00C34F7B" w:rsidRPr="006D133C">
        <w:rPr>
          <w:rFonts w:ascii="Calibri" w:eastAsiaTheme="majorEastAsia" w:hAnsi="Calibri" w:cs="Calibri"/>
        </w:rPr>
        <w:t xml:space="preserve">Uit </w:t>
      </w:r>
      <w:r w:rsidR="00284E17" w:rsidRPr="006D133C">
        <w:rPr>
          <w:rFonts w:ascii="Calibri" w:eastAsiaTheme="majorEastAsia" w:hAnsi="Calibri" w:cs="Calibri"/>
        </w:rPr>
        <w:t>de praktijk</w:t>
      </w:r>
      <w:r w:rsidR="00C34F7B" w:rsidRPr="006D133C">
        <w:rPr>
          <w:rFonts w:ascii="Calibri" w:eastAsiaTheme="majorEastAsia" w:hAnsi="Calibri" w:cs="Calibri"/>
        </w:rPr>
        <w:t xml:space="preserve"> blijkt dat een </w:t>
      </w:r>
      <w:r w:rsidR="00284E17" w:rsidRPr="006D133C">
        <w:rPr>
          <w:rFonts w:ascii="Calibri" w:eastAsiaTheme="majorEastAsia" w:hAnsi="Calibri" w:cs="Calibri"/>
        </w:rPr>
        <w:t xml:space="preserve">beslissing van </w:t>
      </w:r>
      <w:r w:rsidR="006C2DF7" w:rsidRPr="006D133C">
        <w:rPr>
          <w:rFonts w:ascii="Calibri" w:eastAsiaTheme="majorEastAsia" w:hAnsi="Calibri" w:cs="Calibri"/>
        </w:rPr>
        <w:t xml:space="preserve">een scheidsrechter </w:t>
      </w:r>
      <w:r w:rsidR="00B13D9C" w:rsidRPr="006D133C">
        <w:rPr>
          <w:rFonts w:ascii="Calibri" w:eastAsiaTheme="majorEastAsia" w:hAnsi="Calibri" w:cs="Calibri"/>
        </w:rPr>
        <w:t xml:space="preserve">vaak </w:t>
      </w:r>
      <w:r w:rsidR="006C2DF7" w:rsidRPr="006D133C">
        <w:rPr>
          <w:rFonts w:ascii="Calibri" w:eastAsiaTheme="majorEastAsia" w:hAnsi="Calibri" w:cs="Calibri"/>
        </w:rPr>
        <w:t xml:space="preserve">als onjuist </w:t>
      </w:r>
      <w:r w:rsidR="00304525" w:rsidRPr="006D133C">
        <w:rPr>
          <w:rFonts w:ascii="Calibri" w:eastAsiaTheme="majorEastAsia" w:hAnsi="Calibri" w:cs="Calibri"/>
        </w:rPr>
        <w:t xml:space="preserve">of controversieel </w:t>
      </w:r>
      <w:r w:rsidR="006C2DF7" w:rsidRPr="006D133C">
        <w:rPr>
          <w:rFonts w:ascii="Calibri" w:eastAsiaTheme="majorEastAsia" w:hAnsi="Calibri" w:cs="Calibri"/>
        </w:rPr>
        <w:t>wordt opgevat door de toeschouwers van de wedstrijd (</w:t>
      </w:r>
      <w:r w:rsidR="00DF768C" w:rsidRPr="006D133C">
        <w:rPr>
          <w:rFonts w:ascii="Calibri" w:hAnsi="Calibri" w:cs="Calibri"/>
        </w:rPr>
        <w:t>Veldboer, Boonstra &amp; Duyvendak, 2003</w:t>
      </w:r>
      <w:r w:rsidR="0088717D" w:rsidRPr="006D133C">
        <w:rPr>
          <w:rFonts w:ascii="Calibri" w:hAnsi="Calibri" w:cs="Calibri"/>
        </w:rPr>
        <w:t>; Spaaij, 201</w:t>
      </w:r>
      <w:r w:rsidR="009D399D" w:rsidRPr="006D133C">
        <w:rPr>
          <w:rFonts w:ascii="Calibri" w:hAnsi="Calibri" w:cs="Calibri"/>
        </w:rPr>
        <w:t>4</w:t>
      </w:r>
      <w:r w:rsidR="00D51F7C" w:rsidRPr="006D133C">
        <w:rPr>
          <w:rFonts w:ascii="Calibri" w:hAnsi="Calibri" w:cs="Calibri"/>
        </w:rPr>
        <w:t>)</w:t>
      </w:r>
      <w:r w:rsidR="00280747">
        <w:rPr>
          <w:rFonts w:ascii="Calibri" w:hAnsi="Calibri" w:cs="Calibri"/>
        </w:rPr>
        <w:t xml:space="preserve">. </w:t>
      </w:r>
      <w:r w:rsidR="003A62F9" w:rsidRPr="006D133C">
        <w:rPr>
          <w:rFonts w:ascii="Calibri" w:hAnsi="Calibri" w:cs="Calibri"/>
        </w:rPr>
        <w:t xml:space="preserve">Wanneer een scheidsrechter een besluit neemt tijdens een wedstrijd </w:t>
      </w:r>
      <w:r w:rsidR="00550D86" w:rsidRPr="006D133C">
        <w:rPr>
          <w:rFonts w:ascii="Calibri" w:hAnsi="Calibri" w:cs="Calibri"/>
        </w:rPr>
        <w:t>leidt</w:t>
      </w:r>
      <w:r w:rsidR="003A62F9" w:rsidRPr="006D133C">
        <w:rPr>
          <w:rFonts w:ascii="Calibri" w:hAnsi="Calibri" w:cs="Calibri"/>
        </w:rPr>
        <w:t xml:space="preserve"> dit tot het oplopen van de emoties van de toeschouwers. </w:t>
      </w:r>
      <w:r w:rsidR="006A0625" w:rsidRPr="006D133C">
        <w:rPr>
          <w:rFonts w:ascii="Calibri" w:hAnsi="Calibri" w:cs="Calibri"/>
        </w:rPr>
        <w:t xml:space="preserve">Dit effect wordt versterkt door de wisselwerking die bestaat tussen de </w:t>
      </w:r>
      <w:r w:rsidR="005A2F07">
        <w:rPr>
          <w:rFonts w:ascii="Calibri" w:hAnsi="Calibri" w:cs="Calibri"/>
        </w:rPr>
        <w:t>mening</w:t>
      </w:r>
      <w:r w:rsidR="006A0625" w:rsidRPr="006D133C">
        <w:rPr>
          <w:rFonts w:ascii="Calibri" w:hAnsi="Calibri" w:cs="Calibri"/>
        </w:rPr>
        <w:t xml:space="preserve"> van de </w:t>
      </w:r>
      <w:r w:rsidR="004E2A2B">
        <w:rPr>
          <w:rFonts w:ascii="Calibri" w:hAnsi="Calibri" w:cs="Calibri"/>
        </w:rPr>
        <w:t>voetbal</w:t>
      </w:r>
      <w:r w:rsidR="006A0625" w:rsidRPr="006D133C">
        <w:rPr>
          <w:rFonts w:ascii="Calibri" w:hAnsi="Calibri" w:cs="Calibri"/>
        </w:rPr>
        <w:t>spelers en het publiek</w:t>
      </w:r>
      <w:r w:rsidR="00986BFD">
        <w:rPr>
          <w:rFonts w:ascii="Calibri" w:hAnsi="Calibri" w:cs="Calibri"/>
        </w:rPr>
        <w:t xml:space="preserve"> (</w:t>
      </w:r>
      <w:r w:rsidR="007B6A1B">
        <w:rPr>
          <w:rFonts w:ascii="Calibri" w:hAnsi="Calibri" w:cs="Calibri"/>
        </w:rPr>
        <w:t>Klapwijk, 2013)</w:t>
      </w:r>
      <w:r w:rsidR="006A0625" w:rsidRPr="006D133C">
        <w:rPr>
          <w:rFonts w:ascii="Calibri" w:hAnsi="Calibri" w:cs="Calibri"/>
        </w:rPr>
        <w:t xml:space="preserve">. Vaak worden beslissingen van de scheidsrechter ook door de spelers zelf in </w:t>
      </w:r>
      <w:r w:rsidR="008071BE" w:rsidRPr="006D133C">
        <w:rPr>
          <w:rFonts w:ascii="Calibri" w:hAnsi="Calibri" w:cs="Calibri"/>
        </w:rPr>
        <w:t xml:space="preserve">twijfel getrokken waardoor het publiek </w:t>
      </w:r>
      <w:r w:rsidR="001E65E9" w:rsidRPr="006D133C">
        <w:rPr>
          <w:rFonts w:ascii="Calibri" w:hAnsi="Calibri" w:cs="Calibri"/>
        </w:rPr>
        <w:t>deze mening</w:t>
      </w:r>
      <w:r w:rsidR="008071BE" w:rsidRPr="006D133C">
        <w:rPr>
          <w:rFonts w:ascii="Calibri" w:hAnsi="Calibri" w:cs="Calibri"/>
        </w:rPr>
        <w:t xml:space="preserve"> overneemt. </w:t>
      </w:r>
      <w:r w:rsidR="00AB492C" w:rsidRPr="006D133C">
        <w:rPr>
          <w:rFonts w:ascii="Calibri" w:hAnsi="Calibri" w:cs="Calibri"/>
        </w:rPr>
        <w:t>Vervolgens</w:t>
      </w:r>
      <w:r w:rsidR="00A14AA6" w:rsidRPr="006D133C">
        <w:rPr>
          <w:rFonts w:ascii="Calibri" w:hAnsi="Calibri" w:cs="Calibri"/>
        </w:rPr>
        <w:t xml:space="preserve"> </w:t>
      </w:r>
      <w:r w:rsidR="008E0AF0" w:rsidRPr="006D133C">
        <w:rPr>
          <w:rFonts w:ascii="Calibri" w:hAnsi="Calibri" w:cs="Calibri"/>
        </w:rPr>
        <w:t xml:space="preserve">nemen de emoties </w:t>
      </w:r>
      <w:r w:rsidR="00D33BF7">
        <w:rPr>
          <w:rFonts w:ascii="Calibri" w:hAnsi="Calibri" w:cs="Calibri"/>
        </w:rPr>
        <w:t>van</w:t>
      </w:r>
      <w:r w:rsidR="008E0AF0" w:rsidRPr="006D133C">
        <w:rPr>
          <w:rFonts w:ascii="Calibri" w:hAnsi="Calibri" w:cs="Calibri"/>
        </w:rPr>
        <w:t xml:space="preserve"> de toeschouwers toe wanneer spelers zich schuldig maken aan</w:t>
      </w:r>
      <w:r w:rsidR="00A14AA6" w:rsidRPr="006D133C">
        <w:rPr>
          <w:rFonts w:ascii="Calibri" w:hAnsi="Calibri" w:cs="Calibri"/>
        </w:rPr>
        <w:t xml:space="preserve"> hard of gemeen spel</w:t>
      </w:r>
      <w:r w:rsidR="003B7E44" w:rsidRPr="006D133C">
        <w:rPr>
          <w:rFonts w:ascii="Calibri" w:hAnsi="Calibri" w:cs="Calibri"/>
        </w:rPr>
        <w:t xml:space="preserve">, oftewel </w:t>
      </w:r>
      <w:r w:rsidR="00B13D9C" w:rsidRPr="006D133C">
        <w:rPr>
          <w:rFonts w:ascii="Calibri" w:hAnsi="Calibri" w:cs="Calibri"/>
        </w:rPr>
        <w:t xml:space="preserve">(zware) </w:t>
      </w:r>
      <w:r w:rsidR="003B7E44" w:rsidRPr="006D133C">
        <w:rPr>
          <w:rFonts w:ascii="Calibri" w:hAnsi="Calibri" w:cs="Calibri"/>
        </w:rPr>
        <w:t xml:space="preserve">overtredingen </w:t>
      </w:r>
      <w:r w:rsidR="00294DE7" w:rsidRPr="006D133C">
        <w:rPr>
          <w:rFonts w:ascii="Calibri" w:hAnsi="Calibri" w:cs="Calibri"/>
        </w:rPr>
        <w:t>(</w:t>
      </w:r>
      <w:r w:rsidR="003D01D8" w:rsidRPr="00921D14">
        <w:rPr>
          <w:rFonts w:ascii="Calibri" w:hAnsi="Calibri" w:cs="Calibri"/>
        </w:rPr>
        <w:t>Duijvestijn, van Dijk, van Egmond, de Groot, van Sommeren &amp; Verwest, 2013</w:t>
      </w:r>
      <w:r w:rsidR="00294DE7" w:rsidRPr="006D133C">
        <w:rPr>
          <w:rFonts w:ascii="Calibri" w:hAnsi="Calibri" w:cs="Calibri"/>
        </w:rPr>
        <w:t>).</w:t>
      </w:r>
      <w:r w:rsidR="001A7A84" w:rsidRPr="006D133C">
        <w:rPr>
          <w:rFonts w:ascii="Calibri" w:hAnsi="Calibri" w:cs="Calibri"/>
        </w:rPr>
        <w:t xml:space="preserve"> </w:t>
      </w:r>
    </w:p>
    <w:p w14:paraId="1B5F602E" w14:textId="12C0420B" w:rsidR="006E589C" w:rsidRPr="006D133C" w:rsidRDefault="000C6B37" w:rsidP="00FD7414">
      <w:pPr>
        <w:spacing w:line="360" w:lineRule="auto"/>
        <w:ind w:firstLine="720"/>
        <w:jc w:val="both"/>
        <w:rPr>
          <w:rFonts w:ascii="Calibri" w:hAnsi="Calibri" w:cs="Calibri"/>
        </w:rPr>
      </w:pPr>
      <w:r w:rsidRPr="006D133C">
        <w:rPr>
          <w:rFonts w:ascii="Calibri" w:hAnsi="Calibri" w:cs="Calibri"/>
        </w:rPr>
        <w:t xml:space="preserve">In dit onderzoek zal </w:t>
      </w:r>
      <w:r w:rsidR="00263C3D">
        <w:rPr>
          <w:rFonts w:ascii="Calibri" w:hAnsi="Calibri" w:cs="Calibri"/>
        </w:rPr>
        <w:t>het wedstrijdverloop</w:t>
      </w:r>
      <w:r w:rsidRPr="006D133C">
        <w:rPr>
          <w:rFonts w:ascii="Calibri" w:hAnsi="Calibri" w:cs="Calibri"/>
        </w:rPr>
        <w:t xml:space="preserve"> </w:t>
      </w:r>
      <w:r w:rsidR="006B373C" w:rsidRPr="006D133C">
        <w:rPr>
          <w:rFonts w:ascii="Calibri" w:hAnsi="Calibri" w:cs="Calibri"/>
        </w:rPr>
        <w:t xml:space="preserve">gemeten worden aan de hand van </w:t>
      </w:r>
      <w:r w:rsidR="00D15F05" w:rsidRPr="006D133C">
        <w:rPr>
          <w:rFonts w:ascii="Calibri" w:hAnsi="Calibri" w:cs="Calibri"/>
        </w:rPr>
        <w:t xml:space="preserve">het aantal gele kaarten, </w:t>
      </w:r>
      <w:r w:rsidR="00D6634D" w:rsidRPr="006D133C">
        <w:rPr>
          <w:rFonts w:ascii="Calibri" w:hAnsi="Calibri" w:cs="Calibri"/>
        </w:rPr>
        <w:t xml:space="preserve">het </w:t>
      </w:r>
      <w:r w:rsidR="00D15F05" w:rsidRPr="006D133C">
        <w:rPr>
          <w:rFonts w:ascii="Calibri" w:hAnsi="Calibri" w:cs="Calibri"/>
        </w:rPr>
        <w:t>aantal rode kaarten</w:t>
      </w:r>
      <w:r w:rsidR="009C2222" w:rsidRPr="006D133C">
        <w:rPr>
          <w:rFonts w:ascii="Calibri" w:hAnsi="Calibri" w:cs="Calibri"/>
        </w:rPr>
        <w:t xml:space="preserve"> en het</w:t>
      </w:r>
      <w:r w:rsidR="00D15F05" w:rsidRPr="006D133C">
        <w:rPr>
          <w:rFonts w:ascii="Calibri" w:hAnsi="Calibri" w:cs="Calibri"/>
        </w:rPr>
        <w:t xml:space="preserve"> aantal overtredingen</w:t>
      </w:r>
      <w:r w:rsidR="001812CC" w:rsidRPr="006D133C">
        <w:rPr>
          <w:rFonts w:ascii="Calibri" w:hAnsi="Calibri" w:cs="Calibri"/>
        </w:rPr>
        <w:t>.</w:t>
      </w:r>
      <w:r w:rsidR="00D15F05" w:rsidRPr="006D133C">
        <w:rPr>
          <w:rFonts w:ascii="Calibri" w:hAnsi="Calibri" w:cs="Calibri"/>
        </w:rPr>
        <w:t xml:space="preserve"> </w:t>
      </w:r>
      <w:r w:rsidR="008874C4">
        <w:rPr>
          <w:rFonts w:ascii="Calibri" w:hAnsi="Calibri" w:cs="Calibri"/>
        </w:rPr>
        <w:t>Er is voor deze indicatoren gekozen doordat deze de meest zichtbare sche</w:t>
      </w:r>
      <w:r w:rsidR="00263C3D">
        <w:rPr>
          <w:rFonts w:ascii="Calibri" w:hAnsi="Calibri" w:cs="Calibri"/>
        </w:rPr>
        <w:t>idsrechte</w:t>
      </w:r>
      <w:r w:rsidR="00EB3384">
        <w:rPr>
          <w:rFonts w:ascii="Calibri" w:hAnsi="Calibri" w:cs="Calibri"/>
        </w:rPr>
        <w:t>r</w:t>
      </w:r>
      <w:r w:rsidR="00263C3D">
        <w:rPr>
          <w:rFonts w:ascii="Calibri" w:hAnsi="Calibri" w:cs="Calibri"/>
        </w:rPr>
        <w:t>lijke beslissingen zijn tijdens een wedstrijd</w:t>
      </w:r>
      <w:r w:rsidR="00EB3384">
        <w:rPr>
          <w:rFonts w:ascii="Calibri" w:hAnsi="Calibri" w:cs="Calibri"/>
        </w:rPr>
        <w:t xml:space="preserve"> en daardoor </w:t>
      </w:r>
      <w:r w:rsidR="00D945EF">
        <w:rPr>
          <w:rFonts w:ascii="Calibri" w:hAnsi="Calibri" w:cs="Calibri"/>
        </w:rPr>
        <w:t>een grote bijdrage leveren aan de oplopende</w:t>
      </w:r>
      <w:r w:rsidR="00EB3384">
        <w:rPr>
          <w:rFonts w:ascii="Calibri" w:hAnsi="Calibri" w:cs="Calibri"/>
        </w:rPr>
        <w:t xml:space="preserve"> </w:t>
      </w:r>
      <w:r w:rsidR="00763F8B">
        <w:rPr>
          <w:rFonts w:ascii="Calibri" w:hAnsi="Calibri" w:cs="Calibri"/>
        </w:rPr>
        <w:t xml:space="preserve">emoties </w:t>
      </w:r>
      <w:r w:rsidR="00EB3384">
        <w:rPr>
          <w:rFonts w:ascii="Calibri" w:hAnsi="Calibri" w:cs="Calibri"/>
        </w:rPr>
        <w:t>van het publiek</w:t>
      </w:r>
      <w:r w:rsidR="00263C3D">
        <w:rPr>
          <w:rFonts w:ascii="Calibri" w:hAnsi="Calibri" w:cs="Calibri"/>
        </w:rPr>
        <w:t>.</w:t>
      </w:r>
      <w:r w:rsidR="008874C4">
        <w:rPr>
          <w:rFonts w:ascii="Calibri" w:hAnsi="Calibri" w:cs="Calibri"/>
        </w:rPr>
        <w:t xml:space="preserve"> </w:t>
      </w:r>
      <w:r w:rsidR="005E30BA" w:rsidRPr="006D133C">
        <w:rPr>
          <w:rFonts w:ascii="Calibri" w:hAnsi="Calibri" w:cs="Calibri"/>
        </w:rPr>
        <w:t xml:space="preserve">Daarnaast zal het vallen van een doelpunt ook leiden tot een toename van de emoties. </w:t>
      </w:r>
      <w:r w:rsidR="00B530C8" w:rsidRPr="006D133C">
        <w:rPr>
          <w:rFonts w:ascii="Calibri" w:hAnsi="Calibri" w:cs="Calibri"/>
        </w:rPr>
        <w:t xml:space="preserve">Dit volgt uit </w:t>
      </w:r>
      <w:r w:rsidR="00B42B0B" w:rsidRPr="006D133C">
        <w:rPr>
          <w:rFonts w:ascii="Calibri" w:hAnsi="Calibri" w:cs="Calibri"/>
        </w:rPr>
        <w:t xml:space="preserve">de schaarste van de </w:t>
      </w:r>
      <w:r w:rsidR="001E474B">
        <w:rPr>
          <w:rFonts w:ascii="Calibri" w:hAnsi="Calibri" w:cs="Calibri"/>
        </w:rPr>
        <w:t xml:space="preserve">te verdienen </w:t>
      </w:r>
      <w:r w:rsidR="00B42B0B" w:rsidRPr="006D133C">
        <w:rPr>
          <w:rFonts w:ascii="Calibri" w:hAnsi="Calibri" w:cs="Calibri"/>
        </w:rPr>
        <w:t>punten</w:t>
      </w:r>
      <w:r w:rsidR="0016229F">
        <w:rPr>
          <w:rFonts w:ascii="Calibri" w:hAnsi="Calibri" w:cs="Calibri"/>
        </w:rPr>
        <w:t xml:space="preserve"> </w:t>
      </w:r>
      <w:r w:rsidR="00B42B0B" w:rsidRPr="006D133C">
        <w:rPr>
          <w:rFonts w:ascii="Calibri" w:hAnsi="Calibri" w:cs="Calibri"/>
        </w:rPr>
        <w:t>tijdens een wedstrijd</w:t>
      </w:r>
      <w:r w:rsidR="00117564" w:rsidRPr="006D133C">
        <w:rPr>
          <w:rFonts w:ascii="Calibri" w:hAnsi="Calibri" w:cs="Calibri"/>
        </w:rPr>
        <w:t>.</w:t>
      </w:r>
      <w:r w:rsidR="00A95784" w:rsidRPr="006D133C">
        <w:rPr>
          <w:rFonts w:ascii="Calibri" w:hAnsi="Calibri" w:cs="Calibri"/>
        </w:rPr>
        <w:t xml:space="preserve"> </w:t>
      </w:r>
      <w:r w:rsidR="00362573" w:rsidRPr="006D133C">
        <w:rPr>
          <w:rFonts w:ascii="Calibri" w:hAnsi="Calibri" w:cs="Calibri"/>
        </w:rPr>
        <w:t>Deze bevindingen leiden tot de formulering van de volgende hypothese:</w:t>
      </w:r>
    </w:p>
    <w:p w14:paraId="0C000696" w14:textId="42880CDE" w:rsidR="00362573" w:rsidRPr="006D133C" w:rsidRDefault="00362573" w:rsidP="00B76A5D">
      <w:pPr>
        <w:spacing w:line="360" w:lineRule="auto"/>
        <w:jc w:val="both"/>
        <w:rPr>
          <w:rFonts w:ascii="Calibri" w:hAnsi="Calibri" w:cs="Calibri"/>
        </w:rPr>
      </w:pPr>
    </w:p>
    <w:p w14:paraId="59567981" w14:textId="1DA4823A" w:rsidR="00893732" w:rsidRDefault="008E66FD" w:rsidP="00893732">
      <w:pPr>
        <w:spacing w:line="360" w:lineRule="auto"/>
        <w:ind w:left="720"/>
        <w:rPr>
          <w:rFonts w:ascii="Calibri" w:hAnsi="Calibri" w:cs="Calibri"/>
        </w:rPr>
      </w:pPr>
      <w:r w:rsidRPr="006D133C">
        <w:rPr>
          <w:rFonts w:ascii="Calibri" w:eastAsiaTheme="majorEastAsia" w:hAnsi="Calibri" w:cs="Calibri"/>
        </w:rPr>
        <w:t xml:space="preserve">Hypothese </w:t>
      </w:r>
      <w:r w:rsidR="00856866" w:rsidRPr="006D133C">
        <w:rPr>
          <w:rFonts w:ascii="Calibri" w:eastAsiaTheme="majorEastAsia" w:hAnsi="Calibri" w:cs="Calibri"/>
        </w:rPr>
        <w:t>1</w:t>
      </w:r>
      <w:r w:rsidR="00560D78" w:rsidRPr="006D133C">
        <w:rPr>
          <w:rFonts w:ascii="Calibri" w:eastAsiaTheme="majorEastAsia" w:hAnsi="Calibri" w:cs="Calibri"/>
        </w:rPr>
        <w:t>1</w:t>
      </w:r>
      <w:r w:rsidRPr="006D133C">
        <w:rPr>
          <w:rFonts w:ascii="Calibri" w:eastAsiaTheme="majorEastAsia" w:hAnsi="Calibri" w:cs="Calibri"/>
        </w:rPr>
        <w:t xml:space="preserve">: </w:t>
      </w:r>
      <w:r w:rsidR="00827193" w:rsidRPr="006D133C">
        <w:rPr>
          <w:rFonts w:ascii="Calibri" w:eastAsiaTheme="majorEastAsia" w:hAnsi="Calibri" w:cs="Calibri"/>
        </w:rPr>
        <w:t>‘</w:t>
      </w:r>
      <w:r w:rsidR="00B42ED8" w:rsidRPr="006D133C">
        <w:rPr>
          <w:rFonts w:ascii="Calibri" w:hAnsi="Calibri" w:cs="Calibri"/>
        </w:rPr>
        <w:t xml:space="preserve">Er vinden meer </w:t>
      </w:r>
      <w:r w:rsidR="00C9679E">
        <w:rPr>
          <w:rFonts w:ascii="Calibri" w:hAnsi="Calibri" w:cs="Calibri"/>
        </w:rPr>
        <w:t>incident</w:t>
      </w:r>
      <w:r w:rsidR="00EB3384">
        <w:rPr>
          <w:rFonts w:ascii="Calibri" w:hAnsi="Calibri" w:cs="Calibri"/>
        </w:rPr>
        <w:t>soort</w:t>
      </w:r>
      <w:r w:rsidR="00C9679E">
        <w:rPr>
          <w:rFonts w:ascii="Calibri" w:hAnsi="Calibri" w:cs="Calibri"/>
        </w:rPr>
        <w:t>en</w:t>
      </w:r>
      <w:r w:rsidR="00B42ED8" w:rsidRPr="006D133C">
        <w:rPr>
          <w:rFonts w:ascii="Calibri" w:hAnsi="Calibri" w:cs="Calibri"/>
        </w:rPr>
        <w:t xml:space="preserve"> plaats </w:t>
      </w:r>
      <w:r w:rsidR="00111C58" w:rsidRPr="006D133C">
        <w:rPr>
          <w:rFonts w:ascii="Calibri" w:hAnsi="Calibri" w:cs="Calibri"/>
        </w:rPr>
        <w:t>wanneer een wedstrijd chaotischer verloopt</w:t>
      </w:r>
      <w:r w:rsidR="00013B1C" w:rsidRPr="006D133C">
        <w:rPr>
          <w:rFonts w:ascii="Calibri" w:hAnsi="Calibri" w:cs="Calibri"/>
        </w:rPr>
        <w:t>’</w:t>
      </w:r>
      <w:r w:rsidR="0066546A">
        <w:rPr>
          <w:rFonts w:ascii="Calibri" w:hAnsi="Calibri" w:cs="Calibri"/>
        </w:rPr>
        <w:t>.</w:t>
      </w:r>
    </w:p>
    <w:p w14:paraId="04D2AFC6" w14:textId="77777777" w:rsidR="00942C10" w:rsidRDefault="00942C10" w:rsidP="00893732">
      <w:pPr>
        <w:spacing w:line="360" w:lineRule="auto"/>
        <w:ind w:left="720"/>
        <w:rPr>
          <w:rFonts w:ascii="Calibri" w:eastAsiaTheme="majorEastAsia" w:hAnsi="Calibri" w:cs="Calibri"/>
        </w:rPr>
      </w:pPr>
    </w:p>
    <w:p w14:paraId="50934C43" w14:textId="56DD72CA" w:rsidR="00F86DEF" w:rsidRPr="001270F4" w:rsidRDefault="0006797B" w:rsidP="00A66EED">
      <w:pPr>
        <w:spacing w:line="360" w:lineRule="auto"/>
        <w:rPr>
          <w:rFonts w:ascii="Calibri" w:hAnsi="Calibri" w:cs="Calibri"/>
        </w:rPr>
      </w:pPr>
      <w:r w:rsidRPr="006D133C">
        <w:rPr>
          <w:rFonts w:ascii="Calibri" w:hAnsi="Calibri" w:cs="Calibri"/>
          <w:b/>
          <w:sz w:val="32"/>
        </w:rPr>
        <w:t>2.</w:t>
      </w:r>
      <w:r w:rsidR="00942C10">
        <w:rPr>
          <w:rFonts w:ascii="Calibri" w:hAnsi="Calibri" w:cs="Calibri"/>
          <w:b/>
          <w:sz w:val="32"/>
        </w:rPr>
        <w:t>5</w:t>
      </w:r>
      <w:r w:rsidRPr="006D133C">
        <w:rPr>
          <w:rFonts w:ascii="Calibri" w:hAnsi="Calibri" w:cs="Calibri"/>
          <w:b/>
          <w:sz w:val="32"/>
        </w:rPr>
        <w:t xml:space="preserve"> </w:t>
      </w:r>
      <w:r w:rsidR="007F4F80" w:rsidRPr="006D133C">
        <w:rPr>
          <w:rFonts w:ascii="Calibri" w:hAnsi="Calibri" w:cs="Calibri"/>
          <w:b/>
          <w:sz w:val="32"/>
        </w:rPr>
        <w:t>Het t</w:t>
      </w:r>
      <w:r w:rsidRPr="006D133C">
        <w:rPr>
          <w:rFonts w:ascii="Calibri" w:hAnsi="Calibri" w:cs="Calibri"/>
          <w:b/>
          <w:sz w:val="32"/>
        </w:rPr>
        <w:t>heoretisch</w:t>
      </w:r>
      <w:r w:rsidR="002C1FE7" w:rsidRPr="006D133C">
        <w:rPr>
          <w:rFonts w:ascii="Calibri" w:hAnsi="Calibri" w:cs="Calibri"/>
          <w:b/>
          <w:sz w:val="32"/>
        </w:rPr>
        <w:t>e</w:t>
      </w:r>
      <w:r w:rsidRPr="006D133C">
        <w:rPr>
          <w:rFonts w:ascii="Calibri" w:hAnsi="Calibri" w:cs="Calibri"/>
          <w:b/>
          <w:sz w:val="32"/>
        </w:rPr>
        <w:t xml:space="preserve"> </w:t>
      </w:r>
      <w:r w:rsidR="00072BB7" w:rsidRPr="006D133C">
        <w:rPr>
          <w:rFonts w:ascii="Calibri" w:hAnsi="Calibri" w:cs="Calibri"/>
          <w:b/>
          <w:sz w:val="32"/>
        </w:rPr>
        <w:t>m</w:t>
      </w:r>
      <w:r w:rsidRPr="006D133C">
        <w:rPr>
          <w:rFonts w:ascii="Calibri" w:hAnsi="Calibri" w:cs="Calibri"/>
          <w:b/>
          <w:sz w:val="32"/>
        </w:rPr>
        <w:t>odel</w:t>
      </w:r>
    </w:p>
    <w:p w14:paraId="2AEEB027" w14:textId="59E36431" w:rsidR="00211FEA" w:rsidRPr="006D133C" w:rsidRDefault="00A66EED" w:rsidP="00FD7414">
      <w:pPr>
        <w:spacing w:line="360" w:lineRule="auto"/>
        <w:rPr>
          <w:rFonts w:ascii="Calibri" w:hAnsi="Calibri" w:cs="Calibri"/>
        </w:rPr>
      </w:pPr>
      <w:r w:rsidRPr="00A66EED">
        <w:rPr>
          <w:rFonts w:ascii="Calibri" w:hAnsi="Calibri" w:cs="Calibri"/>
          <w:i/>
          <w:iCs/>
          <w:noProof/>
          <w:lang w:eastAsia="nl-NL"/>
        </w:rPr>
        <w:drawing>
          <wp:anchor distT="0" distB="0" distL="114300" distR="114300" simplePos="0" relativeHeight="251669504" behindDoc="0" locked="0" layoutInCell="1" allowOverlap="1" wp14:anchorId="4201C85E" wp14:editId="7E3E8284">
            <wp:simplePos x="0" y="0"/>
            <wp:positionH relativeFrom="column">
              <wp:posOffset>0</wp:posOffset>
            </wp:positionH>
            <wp:positionV relativeFrom="paragraph">
              <wp:posOffset>224993</wp:posOffset>
            </wp:positionV>
            <wp:extent cx="5727700" cy="3286760"/>
            <wp:effectExtent l="0" t="0" r="0" b="0"/>
            <wp:wrapTopAndBottom/>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5727700" cy="3286760"/>
                    </a:xfrm>
                    <a:prstGeom prst="rect">
                      <a:avLst/>
                    </a:prstGeom>
                  </pic:spPr>
                </pic:pic>
              </a:graphicData>
            </a:graphic>
            <wp14:sizeRelH relativeFrom="page">
              <wp14:pctWidth>0</wp14:pctWidth>
            </wp14:sizeRelH>
            <wp14:sizeRelV relativeFrom="page">
              <wp14:pctHeight>0</wp14:pctHeight>
            </wp14:sizeRelV>
          </wp:anchor>
        </w:drawing>
      </w:r>
      <w:r w:rsidR="006A23D5" w:rsidRPr="006D133C">
        <w:rPr>
          <w:rFonts w:ascii="Calibri" w:hAnsi="Calibri" w:cs="Calibri"/>
        </w:rPr>
        <w:t xml:space="preserve">Hieronder is het theoretisch model van dit onderzoek gepresenteerd. </w:t>
      </w:r>
    </w:p>
    <w:p w14:paraId="517CB533" w14:textId="26121F0D" w:rsidR="00C15225" w:rsidRPr="006D133C" w:rsidRDefault="006A23D5" w:rsidP="00B76A5D">
      <w:pPr>
        <w:spacing w:line="360" w:lineRule="auto"/>
        <w:jc w:val="both"/>
        <w:rPr>
          <w:rFonts w:ascii="Calibri" w:hAnsi="Calibri" w:cs="Calibri"/>
        </w:rPr>
      </w:pPr>
      <w:r w:rsidRPr="006D133C">
        <w:rPr>
          <w:rFonts w:ascii="Calibri" w:hAnsi="Calibri" w:cs="Calibri"/>
          <w:i/>
          <w:iCs/>
        </w:rPr>
        <w:t>Figuur 1</w:t>
      </w:r>
      <w:r w:rsidR="00DE5ECF">
        <w:rPr>
          <w:rFonts w:ascii="Calibri" w:hAnsi="Calibri" w:cs="Calibri"/>
        </w:rPr>
        <w:t>.</w:t>
      </w:r>
      <w:r w:rsidRPr="006D133C">
        <w:rPr>
          <w:rFonts w:ascii="Calibri" w:hAnsi="Calibri" w:cs="Calibri"/>
        </w:rPr>
        <w:t xml:space="preserve"> Theoretisch Model</w:t>
      </w:r>
      <w:r w:rsidR="00C15225" w:rsidRPr="006D133C">
        <w:rPr>
          <w:rFonts w:ascii="Calibri" w:hAnsi="Calibri" w:cs="Calibri"/>
        </w:rPr>
        <w:br w:type="page"/>
      </w:r>
    </w:p>
    <w:p w14:paraId="15FBBE79" w14:textId="325A21BC" w:rsidR="009A4AC4" w:rsidRDefault="00924901" w:rsidP="00924901">
      <w:pPr>
        <w:pStyle w:val="Kop1"/>
        <w:spacing w:line="360" w:lineRule="auto"/>
        <w:jc w:val="both"/>
        <w:rPr>
          <w:rFonts w:ascii="Calibri" w:hAnsi="Calibri" w:cs="Calibri"/>
          <w:b/>
          <w:color w:val="auto"/>
          <w:sz w:val="40"/>
          <w:lang w:val="nl-NL"/>
        </w:rPr>
      </w:pPr>
      <w:bookmarkStart w:id="12" w:name="_Toc61265123"/>
      <w:r>
        <w:rPr>
          <w:rFonts w:ascii="Calibri" w:hAnsi="Calibri" w:cs="Calibri"/>
          <w:b/>
          <w:color w:val="auto"/>
          <w:sz w:val="40"/>
          <w:lang w:val="nl-NL"/>
        </w:rPr>
        <w:t xml:space="preserve">3. </w:t>
      </w:r>
      <w:r w:rsidR="009A4AC4" w:rsidRPr="006D133C">
        <w:rPr>
          <w:rFonts w:ascii="Calibri" w:hAnsi="Calibri" w:cs="Calibri"/>
          <w:b/>
          <w:color w:val="auto"/>
          <w:sz w:val="40"/>
          <w:lang w:val="nl-NL"/>
        </w:rPr>
        <w:t>Methodologische verantwoording</w:t>
      </w:r>
      <w:bookmarkEnd w:id="12"/>
    </w:p>
    <w:p w14:paraId="5D37A856" w14:textId="3A0480A7" w:rsidR="00343B4E" w:rsidRDefault="00343B4E" w:rsidP="00343B4E">
      <w:pPr>
        <w:spacing w:line="360" w:lineRule="auto"/>
      </w:pPr>
      <w:r>
        <w:t xml:space="preserve">In de eerste paragraaf </w:t>
      </w:r>
      <w:r w:rsidR="007918B8">
        <w:t>van dit hoofdstu</w:t>
      </w:r>
      <w:r w:rsidR="005F7A10">
        <w:t>k</w:t>
      </w:r>
      <w:r w:rsidR="007918B8">
        <w:t xml:space="preserve"> </w:t>
      </w:r>
      <w:r>
        <w:t xml:space="preserve">zal er beschreven worden </w:t>
      </w:r>
      <w:r w:rsidR="00FF3FBA">
        <w:t xml:space="preserve">hoe het onderzoek stapsgewijs is uitgevoerd, </w:t>
      </w:r>
      <w:r w:rsidR="00EC23E8">
        <w:t>wat voor soort onderzoek is uitgevoerd</w:t>
      </w:r>
      <w:r w:rsidR="00E015FF">
        <w:t xml:space="preserve"> en</w:t>
      </w:r>
      <w:r w:rsidR="008A4124">
        <w:t xml:space="preserve"> </w:t>
      </w:r>
      <w:r w:rsidR="00EC23E8">
        <w:t xml:space="preserve">welke dataverzamelingsmethoden zijn gebruikt. </w:t>
      </w:r>
      <w:r w:rsidR="00C27B1F">
        <w:t xml:space="preserve">Ook </w:t>
      </w:r>
      <w:r w:rsidR="00762BB8">
        <w:t>zullen</w:t>
      </w:r>
      <w:r w:rsidR="00C27B1F">
        <w:t xml:space="preserve"> hier de data-analysemethode</w:t>
      </w:r>
      <w:r w:rsidR="00AC2C78">
        <w:t>n</w:t>
      </w:r>
      <w:r w:rsidR="00C27B1F">
        <w:t xml:space="preserve"> worden beschreven. </w:t>
      </w:r>
      <w:r w:rsidR="00EC23E8">
        <w:t>De tweede paragraaf zal de inclusie- en exclusiekenmerken van de data beschrijven</w:t>
      </w:r>
      <w:r w:rsidR="00735F92">
        <w:t xml:space="preserve"> en</w:t>
      </w:r>
      <w:r w:rsidR="00FB0270">
        <w:t xml:space="preserve"> </w:t>
      </w:r>
      <w:r w:rsidR="00BB2354">
        <w:t xml:space="preserve">de </w:t>
      </w:r>
      <w:r w:rsidR="0069334B">
        <w:t>geraadpleegde</w:t>
      </w:r>
      <w:r w:rsidR="004B0EC1">
        <w:t xml:space="preserve"> </w:t>
      </w:r>
      <w:r w:rsidR="00BB2354">
        <w:t>data</w:t>
      </w:r>
      <w:r w:rsidR="004B0EC1">
        <w:t>bronnen</w:t>
      </w:r>
      <w:r w:rsidR="00415720">
        <w:t>.</w:t>
      </w:r>
      <w:r w:rsidR="00BB416C">
        <w:t xml:space="preserve"> </w:t>
      </w:r>
      <w:r w:rsidR="001C5842">
        <w:t>In de derde paragraaf zal er meer informatie gegeven worden over de casus van dit onderzoek</w:t>
      </w:r>
      <w:r w:rsidR="003833BD">
        <w:t xml:space="preserve">, oftewel </w:t>
      </w:r>
      <w:r w:rsidR="00A570B2">
        <w:t xml:space="preserve">de </w:t>
      </w:r>
      <w:r w:rsidR="003833BD">
        <w:t>Nederlandse Eredivisie</w:t>
      </w:r>
      <w:r w:rsidR="002A0C7C">
        <w:t>.</w:t>
      </w:r>
      <w:r w:rsidR="001C5842">
        <w:t xml:space="preserve"> De vierde paragraaf bevat de operationalisatie en de vijfde paragraaf beschrijft de betrouwbaarheid en de validiteit van dit onderzoek.</w:t>
      </w:r>
    </w:p>
    <w:p w14:paraId="091941EE" w14:textId="77777777" w:rsidR="00343B4E" w:rsidRPr="00343B4E" w:rsidRDefault="00343B4E" w:rsidP="00343B4E">
      <w:pPr>
        <w:spacing w:line="360" w:lineRule="auto"/>
      </w:pPr>
    </w:p>
    <w:p w14:paraId="75C6F7E7" w14:textId="5EE68D3D" w:rsidR="009A4AC4" w:rsidRPr="006D133C" w:rsidRDefault="009A4AC4" w:rsidP="00343B4E">
      <w:pPr>
        <w:pStyle w:val="Kop2"/>
        <w:spacing w:line="360" w:lineRule="auto"/>
        <w:jc w:val="both"/>
        <w:rPr>
          <w:rFonts w:ascii="Calibri" w:hAnsi="Calibri" w:cs="Calibri"/>
          <w:b/>
          <w:color w:val="auto"/>
          <w:sz w:val="32"/>
          <w:lang w:val="nl-NL"/>
        </w:rPr>
      </w:pPr>
      <w:bookmarkStart w:id="13" w:name="_Toc61265124"/>
      <w:r w:rsidRPr="006D133C">
        <w:rPr>
          <w:rFonts w:ascii="Calibri" w:hAnsi="Calibri" w:cs="Calibri"/>
          <w:b/>
          <w:color w:val="auto"/>
          <w:sz w:val="32"/>
          <w:lang w:val="nl-NL"/>
        </w:rPr>
        <w:t>3.1 Vorm van onderzoek</w:t>
      </w:r>
      <w:bookmarkEnd w:id="13"/>
      <w:r w:rsidR="000C6F73">
        <w:rPr>
          <w:rFonts w:ascii="Calibri" w:hAnsi="Calibri" w:cs="Calibri"/>
          <w:b/>
          <w:color w:val="auto"/>
          <w:sz w:val="32"/>
          <w:lang w:val="nl-NL"/>
        </w:rPr>
        <w:t xml:space="preserve"> </w:t>
      </w:r>
    </w:p>
    <w:p w14:paraId="59F30565" w14:textId="2E0A7EF4" w:rsidR="00254C1E" w:rsidRPr="005B0786" w:rsidRDefault="009A4AC4" w:rsidP="00343B4E">
      <w:pPr>
        <w:spacing w:line="360" w:lineRule="auto"/>
        <w:jc w:val="both"/>
        <w:rPr>
          <w:rFonts w:ascii="Calibri" w:hAnsi="Calibri" w:cs="Calibri"/>
          <w:color w:val="FF0000"/>
        </w:rPr>
      </w:pPr>
      <w:r w:rsidRPr="006D133C">
        <w:rPr>
          <w:rFonts w:ascii="Calibri" w:hAnsi="Calibri" w:cs="Calibri"/>
        </w:rPr>
        <w:t xml:space="preserve">De voetbalvandalistische incidenten </w:t>
      </w:r>
      <w:r w:rsidR="00F74CD0">
        <w:rPr>
          <w:rFonts w:ascii="Calibri" w:hAnsi="Calibri" w:cs="Calibri"/>
        </w:rPr>
        <w:t xml:space="preserve">en de factoren die deze mogelijk veroorzaken </w:t>
      </w:r>
      <w:r w:rsidRPr="006D133C">
        <w:rPr>
          <w:rFonts w:ascii="Calibri" w:hAnsi="Calibri" w:cs="Calibri"/>
        </w:rPr>
        <w:t xml:space="preserve">zijn </w:t>
      </w:r>
      <w:r w:rsidR="00B75F04">
        <w:rPr>
          <w:rFonts w:ascii="Calibri" w:hAnsi="Calibri" w:cs="Calibri"/>
        </w:rPr>
        <w:t xml:space="preserve">in dit onderzoek </w:t>
      </w:r>
      <w:r w:rsidRPr="006D133C">
        <w:rPr>
          <w:rFonts w:ascii="Calibri" w:hAnsi="Calibri" w:cs="Calibri"/>
        </w:rPr>
        <w:t xml:space="preserve">op basis van literatuuronderzoek en documentenanalyse achterhaald. </w:t>
      </w:r>
      <w:r w:rsidR="00E81A2F" w:rsidRPr="006D133C">
        <w:rPr>
          <w:rFonts w:ascii="Calibri" w:hAnsi="Calibri" w:cs="Calibri"/>
        </w:rPr>
        <w:t>Vervolgens</w:t>
      </w:r>
      <w:r w:rsidRPr="006D133C">
        <w:rPr>
          <w:rFonts w:ascii="Calibri" w:hAnsi="Calibri" w:cs="Calibri"/>
        </w:rPr>
        <w:t xml:space="preserve"> zijn er</w:t>
      </w:r>
      <w:r w:rsidR="00C92B79" w:rsidRPr="006D133C">
        <w:rPr>
          <w:rFonts w:ascii="Calibri" w:hAnsi="Calibri" w:cs="Calibri"/>
        </w:rPr>
        <w:t xml:space="preserve"> op basis van de gevonden literatuur</w:t>
      </w:r>
      <w:r w:rsidRPr="006D133C">
        <w:rPr>
          <w:rFonts w:ascii="Calibri" w:hAnsi="Calibri" w:cs="Calibri"/>
        </w:rPr>
        <w:t xml:space="preserve"> </w:t>
      </w:r>
      <w:r w:rsidR="00447B78" w:rsidRPr="006D133C">
        <w:rPr>
          <w:rFonts w:ascii="Calibri" w:hAnsi="Calibri" w:cs="Calibri"/>
        </w:rPr>
        <w:t>elf</w:t>
      </w:r>
      <w:r w:rsidRPr="006D133C">
        <w:rPr>
          <w:rFonts w:ascii="Calibri" w:hAnsi="Calibri" w:cs="Calibri"/>
        </w:rPr>
        <w:t xml:space="preserve"> hypothesen geformuleerd</w:t>
      </w:r>
      <w:r w:rsidR="00177FD3">
        <w:rPr>
          <w:rFonts w:ascii="Calibri" w:hAnsi="Calibri" w:cs="Calibri"/>
        </w:rPr>
        <w:t xml:space="preserve"> </w:t>
      </w:r>
      <w:r w:rsidR="00D633CA">
        <w:rPr>
          <w:rFonts w:ascii="Calibri" w:hAnsi="Calibri" w:cs="Calibri"/>
        </w:rPr>
        <w:t xml:space="preserve">die zijn </w:t>
      </w:r>
      <w:r w:rsidRPr="000C44BF">
        <w:rPr>
          <w:rFonts w:ascii="Calibri" w:hAnsi="Calibri" w:cs="Calibri"/>
        </w:rPr>
        <w:t xml:space="preserve">getoetst door middel van </w:t>
      </w:r>
      <w:r w:rsidR="00BE4AAD" w:rsidRPr="000C44BF">
        <w:rPr>
          <w:rFonts w:ascii="Calibri" w:hAnsi="Calibri" w:cs="Calibri"/>
        </w:rPr>
        <w:t>acht</w:t>
      </w:r>
      <w:r w:rsidRPr="000C44BF">
        <w:rPr>
          <w:rFonts w:ascii="Calibri" w:hAnsi="Calibri" w:cs="Calibri"/>
        </w:rPr>
        <w:t xml:space="preserve"> lineaire meervoudige regressieanalyse</w:t>
      </w:r>
      <w:r w:rsidR="00BE4AAD" w:rsidRPr="000C44BF">
        <w:rPr>
          <w:rFonts w:ascii="Calibri" w:hAnsi="Calibri" w:cs="Calibri"/>
        </w:rPr>
        <w:t>s</w:t>
      </w:r>
      <w:r w:rsidRPr="000C44BF">
        <w:rPr>
          <w:rFonts w:ascii="Calibri" w:hAnsi="Calibri" w:cs="Calibri"/>
        </w:rPr>
        <w:t xml:space="preserve"> aan de hand van het programma ‘IBM SPSS Statistics 2</w:t>
      </w:r>
      <w:r w:rsidR="005C3F54" w:rsidRPr="000C44BF">
        <w:rPr>
          <w:rFonts w:ascii="Calibri" w:hAnsi="Calibri" w:cs="Calibri"/>
        </w:rPr>
        <w:t>7</w:t>
      </w:r>
      <w:r w:rsidRPr="000C44BF">
        <w:rPr>
          <w:rFonts w:ascii="Calibri" w:hAnsi="Calibri" w:cs="Calibri"/>
        </w:rPr>
        <w:t xml:space="preserve">’. </w:t>
      </w:r>
      <w:r w:rsidR="00F737CC" w:rsidRPr="000C44BF">
        <w:rPr>
          <w:rFonts w:ascii="Calibri" w:hAnsi="Calibri" w:cs="Calibri"/>
        </w:rPr>
        <w:t>D</w:t>
      </w:r>
      <w:r w:rsidR="00597E10" w:rsidRPr="000C44BF">
        <w:rPr>
          <w:rFonts w:ascii="Calibri" w:hAnsi="Calibri" w:cs="Calibri"/>
        </w:rPr>
        <w:t xml:space="preserve">e elf hypotheses </w:t>
      </w:r>
      <w:r w:rsidR="004D35E2" w:rsidRPr="000C44BF">
        <w:rPr>
          <w:rFonts w:ascii="Calibri" w:hAnsi="Calibri" w:cs="Calibri"/>
        </w:rPr>
        <w:t xml:space="preserve">zijn </w:t>
      </w:r>
      <w:r w:rsidR="00597E10" w:rsidRPr="000C44BF">
        <w:rPr>
          <w:rFonts w:ascii="Calibri" w:hAnsi="Calibri" w:cs="Calibri"/>
        </w:rPr>
        <w:t>eenzijdig geformuleerd waardoor de alpha van 5%, oftewel 0.05, is gehanteerd.</w:t>
      </w:r>
      <w:r w:rsidR="002D79B6" w:rsidRPr="000C44BF">
        <w:rPr>
          <w:rFonts w:ascii="Calibri" w:hAnsi="Calibri" w:cs="Calibri"/>
        </w:rPr>
        <w:t xml:space="preserve"> </w:t>
      </w:r>
      <w:r w:rsidR="00DB77F8" w:rsidRPr="000C44BF">
        <w:rPr>
          <w:rFonts w:ascii="Calibri" w:hAnsi="Calibri" w:cs="Calibri"/>
        </w:rPr>
        <w:t xml:space="preserve">Dit houdt in dat dit onderzoek er rekening mee houdt dat er een 5% kans </w:t>
      </w:r>
      <w:r w:rsidR="007E40C7" w:rsidRPr="000C44BF">
        <w:rPr>
          <w:rFonts w:ascii="Calibri" w:hAnsi="Calibri" w:cs="Calibri"/>
        </w:rPr>
        <w:t>bestaat</w:t>
      </w:r>
      <w:r w:rsidR="00DB77F8" w:rsidRPr="000C44BF">
        <w:rPr>
          <w:rFonts w:ascii="Calibri" w:hAnsi="Calibri" w:cs="Calibri"/>
        </w:rPr>
        <w:t xml:space="preserve"> dat de nulhypothese </w:t>
      </w:r>
      <w:r w:rsidR="00A4267F" w:rsidRPr="000C44BF">
        <w:rPr>
          <w:rFonts w:ascii="Calibri" w:hAnsi="Calibri" w:cs="Calibri"/>
        </w:rPr>
        <w:t xml:space="preserve">onterecht verworpen wordt. </w:t>
      </w:r>
      <w:r w:rsidR="00A20081" w:rsidRPr="000C44BF">
        <w:rPr>
          <w:rFonts w:ascii="Calibri" w:hAnsi="Calibri" w:cs="Calibri"/>
        </w:rPr>
        <w:t xml:space="preserve">Elk van de regressieanalyses heeft </w:t>
      </w:r>
      <w:r w:rsidR="00122695" w:rsidRPr="000C44BF">
        <w:rPr>
          <w:rFonts w:ascii="Calibri" w:hAnsi="Calibri" w:cs="Calibri"/>
        </w:rPr>
        <w:t>één</w:t>
      </w:r>
      <w:r w:rsidR="00A20081" w:rsidRPr="000C44BF">
        <w:rPr>
          <w:rFonts w:ascii="Calibri" w:hAnsi="Calibri" w:cs="Calibri"/>
        </w:rPr>
        <w:t xml:space="preserve"> van de acht voetbalvandalistische incident</w:t>
      </w:r>
      <w:r w:rsidR="00D05F6C">
        <w:rPr>
          <w:rFonts w:ascii="Calibri" w:hAnsi="Calibri" w:cs="Calibri"/>
        </w:rPr>
        <w:t>soort</w:t>
      </w:r>
      <w:r w:rsidR="00A20081" w:rsidRPr="000C44BF">
        <w:rPr>
          <w:rFonts w:ascii="Calibri" w:hAnsi="Calibri" w:cs="Calibri"/>
        </w:rPr>
        <w:t>en als afhankelijke variabele</w:t>
      </w:r>
      <w:r w:rsidR="00981283" w:rsidRPr="000C44BF">
        <w:rPr>
          <w:rFonts w:ascii="Calibri" w:hAnsi="Calibri" w:cs="Calibri"/>
        </w:rPr>
        <w:t xml:space="preserve"> gehad</w:t>
      </w:r>
      <w:r w:rsidR="00A20081" w:rsidRPr="000C44BF">
        <w:rPr>
          <w:rFonts w:ascii="Calibri" w:hAnsi="Calibri" w:cs="Calibri"/>
        </w:rPr>
        <w:t xml:space="preserve">. </w:t>
      </w:r>
      <w:r w:rsidR="004F520A" w:rsidRPr="000C44BF">
        <w:rPr>
          <w:rFonts w:ascii="Calibri" w:hAnsi="Calibri" w:cs="Calibri"/>
        </w:rPr>
        <w:t>Verder is bij</w:t>
      </w:r>
      <w:r w:rsidR="00A20081" w:rsidRPr="000C44BF">
        <w:rPr>
          <w:rFonts w:ascii="Calibri" w:hAnsi="Calibri" w:cs="Calibri"/>
        </w:rPr>
        <w:t xml:space="preserve"> elke regressieanalyse gebruik gemaakt van dezelfde veertien onafhankelijke variabelen</w:t>
      </w:r>
      <w:r w:rsidR="008869EC" w:rsidRPr="000C44BF">
        <w:rPr>
          <w:rFonts w:ascii="Calibri" w:hAnsi="Calibri" w:cs="Calibri"/>
        </w:rPr>
        <w:t xml:space="preserve">, oftewel </w:t>
      </w:r>
      <w:r w:rsidR="008869EC" w:rsidRPr="006D133C">
        <w:rPr>
          <w:rFonts w:ascii="Calibri" w:hAnsi="Calibri" w:cs="Calibri"/>
        </w:rPr>
        <w:t>de veertien</w:t>
      </w:r>
      <w:r w:rsidR="00F24947">
        <w:rPr>
          <w:rFonts w:ascii="Calibri" w:hAnsi="Calibri" w:cs="Calibri"/>
        </w:rPr>
        <w:t xml:space="preserve"> in de literatuur gevonden</w:t>
      </w:r>
      <w:r w:rsidR="008869EC" w:rsidRPr="006D133C">
        <w:rPr>
          <w:rFonts w:ascii="Calibri" w:hAnsi="Calibri" w:cs="Calibri"/>
        </w:rPr>
        <w:t xml:space="preserve"> factoren</w:t>
      </w:r>
      <w:r w:rsidR="00A20081" w:rsidRPr="006D133C">
        <w:rPr>
          <w:rFonts w:ascii="Calibri" w:hAnsi="Calibri" w:cs="Calibri"/>
        </w:rPr>
        <w:t xml:space="preserve">. </w:t>
      </w:r>
    </w:p>
    <w:p w14:paraId="6D2151DA" w14:textId="63B52709" w:rsidR="009A4AC4" w:rsidRPr="006D133C" w:rsidRDefault="003A7C3B" w:rsidP="00D8672D">
      <w:pPr>
        <w:spacing w:line="360" w:lineRule="auto"/>
        <w:ind w:firstLine="720"/>
        <w:jc w:val="both"/>
        <w:rPr>
          <w:rFonts w:ascii="Calibri" w:hAnsi="Calibri" w:cs="Calibri"/>
        </w:rPr>
      </w:pPr>
      <w:r>
        <w:rPr>
          <w:rFonts w:ascii="Calibri" w:hAnsi="Calibri" w:cs="Calibri"/>
        </w:rPr>
        <w:t>Naast toetsend is d</w:t>
      </w:r>
      <w:r w:rsidR="00A2059E" w:rsidRPr="006D133C">
        <w:rPr>
          <w:rFonts w:ascii="Calibri" w:hAnsi="Calibri" w:cs="Calibri"/>
        </w:rPr>
        <w:t xml:space="preserve">it onderzoek replicerend van aard, omdat het gebruik </w:t>
      </w:r>
      <w:r w:rsidR="002005B6">
        <w:rPr>
          <w:rFonts w:ascii="Calibri" w:hAnsi="Calibri" w:cs="Calibri"/>
        </w:rPr>
        <w:t>heeft gemaakt</w:t>
      </w:r>
      <w:r w:rsidR="00A2059E" w:rsidRPr="006D133C">
        <w:rPr>
          <w:rFonts w:ascii="Calibri" w:hAnsi="Calibri" w:cs="Calibri"/>
        </w:rPr>
        <w:t xml:space="preserve"> van reeds door onderzoek gevonden factoren die invloed hebben op geweld door toeschouwers van sportevenementen. </w:t>
      </w:r>
      <w:r w:rsidR="00E01E40">
        <w:rPr>
          <w:rFonts w:ascii="Calibri" w:hAnsi="Calibri" w:cs="Calibri"/>
        </w:rPr>
        <w:t>Wel is er in dit</w:t>
      </w:r>
      <w:r w:rsidR="00A743F4">
        <w:rPr>
          <w:rFonts w:ascii="Calibri" w:hAnsi="Calibri" w:cs="Calibri"/>
        </w:rPr>
        <w:t xml:space="preserve"> onderzoek voor het eerst gekeken of een wedstrijd waar rivalen tegen elkaar spelen een significante invloed heeft op de acht voetbalvandalistische incidenten</w:t>
      </w:r>
      <w:r w:rsidR="00C157D2">
        <w:rPr>
          <w:rFonts w:ascii="Calibri" w:hAnsi="Calibri" w:cs="Calibri"/>
        </w:rPr>
        <w:t xml:space="preserve"> </w:t>
      </w:r>
      <w:r w:rsidR="00A5372C">
        <w:rPr>
          <w:rFonts w:ascii="Calibri" w:hAnsi="Calibri" w:cs="Calibri"/>
        </w:rPr>
        <w:t xml:space="preserve">en is </w:t>
      </w:r>
      <w:r w:rsidR="00734FA9">
        <w:rPr>
          <w:rFonts w:ascii="Calibri" w:hAnsi="Calibri" w:cs="Calibri"/>
        </w:rPr>
        <w:t xml:space="preserve">de factor </w:t>
      </w:r>
      <w:r w:rsidR="00A5372C">
        <w:rPr>
          <w:rFonts w:ascii="Calibri" w:hAnsi="Calibri" w:cs="Calibri"/>
        </w:rPr>
        <w:t xml:space="preserve">wedstrijdverloop </w:t>
      </w:r>
      <w:r w:rsidR="00C8458D">
        <w:rPr>
          <w:rFonts w:ascii="Calibri" w:hAnsi="Calibri" w:cs="Calibri"/>
        </w:rPr>
        <w:t>gemeten</w:t>
      </w:r>
      <w:r w:rsidR="00A5372C">
        <w:rPr>
          <w:rFonts w:ascii="Calibri" w:hAnsi="Calibri" w:cs="Calibri"/>
        </w:rPr>
        <w:t xml:space="preserve"> aan de hand van het aantal gele kaarten, aantal rode kaarten, aantal overtredingen en aantal doelpunten</w:t>
      </w:r>
      <w:r w:rsidR="00A743F4">
        <w:rPr>
          <w:rFonts w:ascii="Calibri" w:hAnsi="Calibri" w:cs="Calibri"/>
        </w:rPr>
        <w:t xml:space="preserve">. </w:t>
      </w:r>
      <w:r w:rsidR="00AA633D">
        <w:rPr>
          <w:rFonts w:ascii="Calibri" w:hAnsi="Calibri" w:cs="Calibri"/>
        </w:rPr>
        <w:t xml:space="preserve">Daarnaast is ervoor gekozen om </w:t>
      </w:r>
      <w:r w:rsidR="00920C93">
        <w:rPr>
          <w:rFonts w:ascii="Calibri" w:hAnsi="Calibri" w:cs="Calibri"/>
        </w:rPr>
        <w:t xml:space="preserve">in </w:t>
      </w:r>
      <w:r w:rsidR="00AA633D">
        <w:rPr>
          <w:rFonts w:ascii="Calibri" w:hAnsi="Calibri" w:cs="Calibri"/>
        </w:rPr>
        <w:t xml:space="preserve">dit onderzoek de bezettingsgraad van het stadion te meten aan de hand van het aantal bezette stoelen en wordt een </w:t>
      </w:r>
      <w:r w:rsidR="0081238D">
        <w:rPr>
          <w:rFonts w:ascii="Calibri" w:hAnsi="Calibri" w:cs="Calibri"/>
        </w:rPr>
        <w:t>wedstrijd van een degradatiekandidaat</w:t>
      </w:r>
      <w:r w:rsidR="00AA633D">
        <w:rPr>
          <w:rFonts w:ascii="Calibri" w:hAnsi="Calibri" w:cs="Calibri"/>
        </w:rPr>
        <w:t xml:space="preserve"> opgevat als een wedstrijd waar</w:t>
      </w:r>
      <w:r w:rsidR="00DF1540">
        <w:rPr>
          <w:rFonts w:ascii="Calibri" w:hAnsi="Calibri" w:cs="Calibri"/>
        </w:rPr>
        <w:t>bij</w:t>
      </w:r>
      <w:r w:rsidR="00AA633D">
        <w:rPr>
          <w:rFonts w:ascii="Calibri" w:hAnsi="Calibri" w:cs="Calibri"/>
        </w:rPr>
        <w:t xml:space="preserve"> </w:t>
      </w:r>
      <w:r w:rsidR="00BA56C7">
        <w:rPr>
          <w:rFonts w:ascii="Calibri" w:hAnsi="Calibri" w:cs="Calibri"/>
        </w:rPr>
        <w:t>een</w:t>
      </w:r>
      <w:r w:rsidR="00AA633D">
        <w:rPr>
          <w:rFonts w:ascii="Calibri" w:hAnsi="Calibri" w:cs="Calibri"/>
        </w:rPr>
        <w:t xml:space="preserve"> degradatiekandida</w:t>
      </w:r>
      <w:r w:rsidR="00BA56C7">
        <w:rPr>
          <w:rFonts w:ascii="Calibri" w:hAnsi="Calibri" w:cs="Calibri"/>
        </w:rPr>
        <w:t>at</w:t>
      </w:r>
      <w:r w:rsidR="00AA633D">
        <w:rPr>
          <w:rFonts w:ascii="Calibri" w:hAnsi="Calibri" w:cs="Calibri"/>
        </w:rPr>
        <w:t xml:space="preserve"> tegen </w:t>
      </w:r>
      <w:r w:rsidR="00BA56C7">
        <w:rPr>
          <w:rFonts w:ascii="Calibri" w:hAnsi="Calibri" w:cs="Calibri"/>
        </w:rPr>
        <w:t xml:space="preserve">een </w:t>
      </w:r>
      <w:r w:rsidR="006975A6">
        <w:rPr>
          <w:rFonts w:ascii="Calibri" w:hAnsi="Calibri" w:cs="Calibri"/>
        </w:rPr>
        <w:t xml:space="preserve">willekeurige </w:t>
      </w:r>
      <w:r w:rsidR="00BA56C7">
        <w:rPr>
          <w:rFonts w:ascii="Calibri" w:hAnsi="Calibri" w:cs="Calibri"/>
        </w:rPr>
        <w:t>andere club</w:t>
      </w:r>
      <w:r w:rsidR="00AA633D">
        <w:rPr>
          <w:rFonts w:ascii="Calibri" w:hAnsi="Calibri" w:cs="Calibri"/>
        </w:rPr>
        <w:t xml:space="preserve"> </w:t>
      </w:r>
      <w:r w:rsidR="00BA56C7">
        <w:rPr>
          <w:rFonts w:ascii="Calibri" w:hAnsi="Calibri" w:cs="Calibri"/>
        </w:rPr>
        <w:t>speelt</w:t>
      </w:r>
      <w:r w:rsidR="00AA633D">
        <w:rPr>
          <w:rFonts w:ascii="Calibri" w:hAnsi="Calibri" w:cs="Calibri"/>
        </w:rPr>
        <w:t xml:space="preserve">. </w:t>
      </w:r>
      <w:r w:rsidR="00417750">
        <w:rPr>
          <w:rFonts w:ascii="Calibri" w:hAnsi="Calibri" w:cs="Calibri"/>
        </w:rPr>
        <w:t>Bovendien</w:t>
      </w:r>
      <w:r w:rsidR="00C0260B">
        <w:rPr>
          <w:rFonts w:ascii="Calibri" w:hAnsi="Calibri" w:cs="Calibri"/>
        </w:rPr>
        <w:t xml:space="preserve"> zijn deze factoren voor het eerst toegepast op de Nederlandse Eredivisie in de afgelopen vijf jaar. </w:t>
      </w:r>
      <w:r w:rsidR="00A23D79">
        <w:rPr>
          <w:rFonts w:ascii="Calibri" w:hAnsi="Calibri" w:cs="Calibri"/>
        </w:rPr>
        <w:t>N</w:t>
      </w:r>
      <w:r w:rsidR="009A4AC4" w:rsidRPr="006D133C">
        <w:rPr>
          <w:rFonts w:ascii="Calibri" w:hAnsi="Calibri" w:cs="Calibri"/>
        </w:rPr>
        <w:t>aast toetsend</w:t>
      </w:r>
      <w:r w:rsidR="004B66CE" w:rsidRPr="006D133C">
        <w:rPr>
          <w:rFonts w:ascii="Calibri" w:hAnsi="Calibri" w:cs="Calibri"/>
        </w:rPr>
        <w:t xml:space="preserve"> en replicerend</w:t>
      </w:r>
      <w:r w:rsidR="009A4AC4" w:rsidRPr="006D133C">
        <w:rPr>
          <w:rFonts w:ascii="Calibri" w:hAnsi="Calibri" w:cs="Calibri"/>
        </w:rPr>
        <w:t xml:space="preserve"> </w:t>
      </w:r>
      <w:r w:rsidR="004522BD">
        <w:rPr>
          <w:rFonts w:ascii="Calibri" w:hAnsi="Calibri" w:cs="Calibri"/>
        </w:rPr>
        <w:t xml:space="preserve">kan dit onderzoek </w:t>
      </w:r>
      <w:r w:rsidR="009A4AC4" w:rsidRPr="006D133C">
        <w:rPr>
          <w:rFonts w:ascii="Calibri" w:hAnsi="Calibri" w:cs="Calibri"/>
        </w:rPr>
        <w:t>ook als voorspellend</w:t>
      </w:r>
      <w:r w:rsidR="004569D3">
        <w:rPr>
          <w:rFonts w:ascii="Calibri" w:hAnsi="Calibri" w:cs="Calibri"/>
        </w:rPr>
        <w:t xml:space="preserve"> worden omschreven</w:t>
      </w:r>
      <w:r w:rsidR="006836BD" w:rsidRPr="006D133C">
        <w:rPr>
          <w:rFonts w:ascii="Calibri" w:hAnsi="Calibri" w:cs="Calibri"/>
        </w:rPr>
        <w:t xml:space="preserve">. </w:t>
      </w:r>
      <w:r w:rsidR="00D11B51">
        <w:rPr>
          <w:rFonts w:ascii="Calibri" w:hAnsi="Calibri" w:cs="Calibri"/>
        </w:rPr>
        <w:t>Er kan</w:t>
      </w:r>
      <w:r w:rsidR="00B032F0" w:rsidRPr="006D133C">
        <w:rPr>
          <w:rFonts w:ascii="Calibri" w:hAnsi="Calibri" w:cs="Calibri"/>
        </w:rPr>
        <w:t xml:space="preserve"> </w:t>
      </w:r>
      <w:r w:rsidR="005A6AEB" w:rsidRPr="006D133C">
        <w:rPr>
          <w:rFonts w:ascii="Calibri" w:hAnsi="Calibri" w:cs="Calibri"/>
        </w:rPr>
        <w:t xml:space="preserve">op basis van de aanwezigheid van bepaalde factoren </w:t>
      </w:r>
      <w:r w:rsidR="00B032F0" w:rsidRPr="006D133C">
        <w:rPr>
          <w:rFonts w:ascii="Calibri" w:hAnsi="Calibri" w:cs="Calibri"/>
        </w:rPr>
        <w:t>voorspel</w:t>
      </w:r>
      <w:r w:rsidR="002429E1" w:rsidRPr="006D133C">
        <w:rPr>
          <w:rFonts w:ascii="Calibri" w:hAnsi="Calibri" w:cs="Calibri"/>
        </w:rPr>
        <w:t>d</w:t>
      </w:r>
      <w:r w:rsidR="00B032F0" w:rsidRPr="006D133C">
        <w:rPr>
          <w:rFonts w:ascii="Calibri" w:hAnsi="Calibri" w:cs="Calibri"/>
        </w:rPr>
        <w:t xml:space="preserve"> worden </w:t>
      </w:r>
      <w:r w:rsidR="0055674E" w:rsidRPr="006D133C">
        <w:rPr>
          <w:rFonts w:ascii="Calibri" w:hAnsi="Calibri" w:cs="Calibri"/>
        </w:rPr>
        <w:t xml:space="preserve">welke incidenten </w:t>
      </w:r>
      <w:r w:rsidR="001F579B" w:rsidRPr="006D133C">
        <w:rPr>
          <w:rFonts w:ascii="Calibri" w:hAnsi="Calibri" w:cs="Calibri"/>
        </w:rPr>
        <w:t xml:space="preserve">plaats zullen vinden </w:t>
      </w:r>
      <w:r w:rsidR="00B8196C" w:rsidRPr="006D133C">
        <w:rPr>
          <w:rFonts w:ascii="Calibri" w:hAnsi="Calibri" w:cs="Calibri"/>
        </w:rPr>
        <w:t xml:space="preserve">rondom een </w:t>
      </w:r>
      <w:r w:rsidR="00642990" w:rsidRPr="006D133C">
        <w:rPr>
          <w:rFonts w:ascii="Calibri" w:hAnsi="Calibri" w:cs="Calibri"/>
        </w:rPr>
        <w:t>voetbal</w:t>
      </w:r>
      <w:r w:rsidR="00B8196C" w:rsidRPr="006D133C">
        <w:rPr>
          <w:rFonts w:ascii="Calibri" w:hAnsi="Calibri" w:cs="Calibri"/>
        </w:rPr>
        <w:t>wedstrijd</w:t>
      </w:r>
      <w:r w:rsidR="009B097D" w:rsidRPr="006D133C">
        <w:rPr>
          <w:rFonts w:ascii="Calibri" w:hAnsi="Calibri" w:cs="Calibri"/>
        </w:rPr>
        <w:t xml:space="preserve">. </w:t>
      </w:r>
    </w:p>
    <w:p w14:paraId="324DF8A1" w14:textId="77777777" w:rsidR="009A4AC4" w:rsidRPr="006D133C" w:rsidRDefault="009A4AC4" w:rsidP="009A4AC4">
      <w:pPr>
        <w:spacing w:line="360" w:lineRule="auto"/>
        <w:jc w:val="both"/>
        <w:rPr>
          <w:rFonts w:ascii="Calibri" w:hAnsi="Calibri" w:cs="Calibri"/>
        </w:rPr>
      </w:pPr>
    </w:p>
    <w:p w14:paraId="744809A2" w14:textId="77777777" w:rsidR="009A4AC4" w:rsidRPr="006D133C" w:rsidRDefault="009A4AC4" w:rsidP="009A4AC4">
      <w:pPr>
        <w:pStyle w:val="Kop2"/>
        <w:spacing w:line="360" w:lineRule="auto"/>
        <w:jc w:val="both"/>
        <w:rPr>
          <w:rFonts w:ascii="Calibri" w:hAnsi="Calibri" w:cs="Calibri"/>
          <w:b/>
          <w:color w:val="auto"/>
          <w:sz w:val="32"/>
          <w:lang w:val="nl-NL"/>
        </w:rPr>
      </w:pPr>
      <w:bookmarkStart w:id="14" w:name="_Toc61265125"/>
      <w:r w:rsidRPr="006D133C">
        <w:rPr>
          <w:rFonts w:ascii="Calibri" w:hAnsi="Calibri" w:cs="Calibri"/>
          <w:b/>
          <w:color w:val="auto"/>
          <w:sz w:val="32"/>
          <w:lang w:val="nl-NL"/>
        </w:rPr>
        <w:t>3.2 Dataverzameling</w:t>
      </w:r>
      <w:bookmarkEnd w:id="14"/>
    </w:p>
    <w:p w14:paraId="30B6F9A9" w14:textId="37A780A7" w:rsidR="009A4AC4" w:rsidRPr="006D133C" w:rsidRDefault="009A4AC4" w:rsidP="009A4AC4">
      <w:pPr>
        <w:spacing w:line="360" w:lineRule="auto"/>
        <w:jc w:val="both"/>
        <w:rPr>
          <w:rFonts w:ascii="Calibri" w:hAnsi="Calibri" w:cs="Calibri"/>
        </w:rPr>
      </w:pPr>
      <w:r w:rsidRPr="006D133C">
        <w:rPr>
          <w:rFonts w:ascii="Calibri" w:hAnsi="Calibri" w:cs="Calibri"/>
        </w:rPr>
        <w:t xml:space="preserve">Op basis van de documenten ‘soorten incidenten voetbalvandalisme’ en ‘incidenten per voetbalwedstrijd 2005-2019’ van het </w:t>
      </w:r>
      <w:r w:rsidR="005532B0" w:rsidRPr="006D133C">
        <w:rPr>
          <w:rFonts w:ascii="Calibri" w:hAnsi="Calibri" w:cs="Calibri"/>
        </w:rPr>
        <w:t xml:space="preserve">CIV </w:t>
      </w:r>
      <w:r w:rsidRPr="006D133C">
        <w:rPr>
          <w:rFonts w:ascii="Calibri" w:hAnsi="Calibri" w:cs="Calibri"/>
        </w:rPr>
        <w:t xml:space="preserve">zijn de </w:t>
      </w:r>
      <w:r w:rsidR="0088386D" w:rsidRPr="006D133C">
        <w:rPr>
          <w:rFonts w:ascii="Calibri" w:hAnsi="Calibri" w:cs="Calibri"/>
        </w:rPr>
        <w:t xml:space="preserve">acht </w:t>
      </w:r>
      <w:r w:rsidRPr="006D133C">
        <w:rPr>
          <w:rFonts w:ascii="Calibri" w:hAnsi="Calibri" w:cs="Calibri"/>
        </w:rPr>
        <w:t>voetbalvandalistische incident</w:t>
      </w:r>
      <w:r w:rsidR="000F05D0">
        <w:rPr>
          <w:rFonts w:ascii="Calibri" w:hAnsi="Calibri" w:cs="Calibri"/>
        </w:rPr>
        <w:t>soort</w:t>
      </w:r>
      <w:r w:rsidRPr="006D133C">
        <w:rPr>
          <w:rFonts w:ascii="Calibri" w:hAnsi="Calibri" w:cs="Calibri"/>
        </w:rPr>
        <w:t>en achterhaald</w:t>
      </w:r>
      <w:r w:rsidR="0071376E">
        <w:rPr>
          <w:rFonts w:ascii="Calibri" w:hAnsi="Calibri" w:cs="Calibri"/>
        </w:rPr>
        <w:t xml:space="preserve"> </w:t>
      </w:r>
      <w:r w:rsidR="00826BEC" w:rsidRPr="006D133C">
        <w:rPr>
          <w:rFonts w:ascii="Calibri" w:hAnsi="Calibri" w:cs="Calibri"/>
        </w:rPr>
        <w:t>die in de Eredivisie voorkomen</w:t>
      </w:r>
      <w:r w:rsidR="00826BEC">
        <w:rPr>
          <w:rFonts w:ascii="Calibri" w:hAnsi="Calibri" w:cs="Calibri"/>
        </w:rPr>
        <w:t xml:space="preserve"> </w:t>
      </w:r>
      <w:r w:rsidR="0071376E">
        <w:rPr>
          <w:rFonts w:ascii="Calibri" w:hAnsi="Calibri" w:cs="Calibri"/>
        </w:rPr>
        <w:t>en is</w:t>
      </w:r>
      <w:r w:rsidR="001425BF">
        <w:rPr>
          <w:rFonts w:ascii="Calibri" w:hAnsi="Calibri" w:cs="Calibri"/>
        </w:rPr>
        <w:t xml:space="preserve"> vastgesteld</w:t>
      </w:r>
      <w:r w:rsidR="005532B0" w:rsidRPr="006D133C">
        <w:rPr>
          <w:rFonts w:ascii="Calibri" w:hAnsi="Calibri" w:cs="Calibri"/>
        </w:rPr>
        <w:t xml:space="preserve"> </w:t>
      </w:r>
      <w:r w:rsidR="005115C2">
        <w:rPr>
          <w:rFonts w:ascii="Calibri" w:hAnsi="Calibri" w:cs="Calibri"/>
        </w:rPr>
        <w:t>rondom</w:t>
      </w:r>
      <w:r w:rsidRPr="006D133C">
        <w:rPr>
          <w:rFonts w:ascii="Calibri" w:hAnsi="Calibri" w:cs="Calibri"/>
        </w:rPr>
        <w:t xml:space="preserve"> welke voetbalwedstrijden</w:t>
      </w:r>
      <w:r w:rsidR="00907C94">
        <w:rPr>
          <w:rFonts w:ascii="Calibri" w:hAnsi="Calibri" w:cs="Calibri"/>
        </w:rPr>
        <w:t xml:space="preserve"> in de afgelopen vijf jaar</w:t>
      </w:r>
      <w:r w:rsidRPr="006D133C">
        <w:rPr>
          <w:rFonts w:ascii="Calibri" w:hAnsi="Calibri" w:cs="Calibri"/>
        </w:rPr>
        <w:t xml:space="preserve"> </w:t>
      </w:r>
      <w:r w:rsidR="00C06A12" w:rsidRPr="006D133C">
        <w:rPr>
          <w:rFonts w:ascii="Calibri" w:hAnsi="Calibri" w:cs="Calibri"/>
        </w:rPr>
        <w:t>bepaalde</w:t>
      </w:r>
      <w:r w:rsidRPr="006D133C">
        <w:rPr>
          <w:rFonts w:ascii="Calibri" w:hAnsi="Calibri" w:cs="Calibri"/>
        </w:rPr>
        <w:t xml:space="preserve"> incidenten </w:t>
      </w:r>
      <w:r w:rsidR="00CD5442" w:rsidRPr="006D133C">
        <w:rPr>
          <w:rFonts w:ascii="Calibri" w:hAnsi="Calibri" w:cs="Calibri"/>
        </w:rPr>
        <w:t>wel of niet hebben plaatsgevonden.</w:t>
      </w:r>
      <w:r w:rsidR="001E6197">
        <w:rPr>
          <w:rFonts w:ascii="Calibri" w:hAnsi="Calibri" w:cs="Calibri"/>
        </w:rPr>
        <w:t xml:space="preserve"> </w:t>
      </w:r>
      <w:r w:rsidR="00834457">
        <w:rPr>
          <w:rFonts w:ascii="Calibri" w:hAnsi="Calibri" w:cs="Calibri"/>
        </w:rPr>
        <w:t xml:space="preserve">In dit onderzoek is er gebruik gemaakt </w:t>
      </w:r>
      <w:r w:rsidR="002B5E96" w:rsidRPr="006D133C">
        <w:rPr>
          <w:rFonts w:ascii="Calibri" w:hAnsi="Calibri" w:cs="Calibri"/>
        </w:rPr>
        <w:t xml:space="preserve">van </w:t>
      </w:r>
      <w:r w:rsidR="001F6A03" w:rsidRPr="006D133C">
        <w:rPr>
          <w:rFonts w:ascii="Calibri" w:hAnsi="Calibri" w:cs="Calibri"/>
        </w:rPr>
        <w:t xml:space="preserve">de </w:t>
      </w:r>
      <w:r w:rsidRPr="006D133C">
        <w:rPr>
          <w:rFonts w:ascii="Calibri" w:hAnsi="Calibri" w:cs="Calibri"/>
        </w:rPr>
        <w:t xml:space="preserve">gegevens die betrekking hebben op de voetbalseizoenen 2014/2015 tot en met 2018/2019 van de Nederlandse Eredivisie. Het voetbalseizoen 2019/2020 is niet meegenomen in dit onderzoek, omdat er in dit seizoen </w:t>
      </w:r>
      <w:r w:rsidRPr="00782965">
        <w:rPr>
          <w:rFonts w:ascii="Calibri" w:hAnsi="Calibri" w:cs="Calibri"/>
        </w:rPr>
        <w:t xml:space="preserve">een ander informatiesysteem is gebruikt door het CIV. Vervolgens heeft dit onderzoek alleen </w:t>
      </w:r>
      <w:r w:rsidR="005532B0" w:rsidRPr="00782965">
        <w:rPr>
          <w:rFonts w:ascii="Calibri" w:hAnsi="Calibri" w:cs="Calibri"/>
        </w:rPr>
        <w:t xml:space="preserve">in Nederland gespeelde </w:t>
      </w:r>
      <w:r w:rsidRPr="00782965">
        <w:rPr>
          <w:rFonts w:ascii="Calibri" w:hAnsi="Calibri" w:cs="Calibri"/>
        </w:rPr>
        <w:t xml:space="preserve">voetbalwedstrijden </w:t>
      </w:r>
      <w:r w:rsidR="004A2458" w:rsidRPr="00782965">
        <w:rPr>
          <w:rFonts w:ascii="Calibri" w:hAnsi="Calibri" w:cs="Calibri"/>
        </w:rPr>
        <w:t xml:space="preserve">in de Eredivisie en internationale competities </w:t>
      </w:r>
      <w:r w:rsidRPr="00782965">
        <w:rPr>
          <w:rFonts w:ascii="Calibri" w:hAnsi="Calibri" w:cs="Calibri"/>
        </w:rPr>
        <w:t>waarbij ten minste één voetbalclub uit de Eredivisie betrokken was</w:t>
      </w:r>
      <w:r w:rsidR="004A2458" w:rsidRPr="00782965">
        <w:rPr>
          <w:rFonts w:ascii="Calibri" w:hAnsi="Calibri" w:cs="Calibri"/>
        </w:rPr>
        <w:t xml:space="preserve"> geanalyseerd</w:t>
      </w:r>
      <w:r w:rsidRPr="00782965">
        <w:rPr>
          <w:rFonts w:ascii="Calibri" w:hAnsi="Calibri" w:cs="Calibri"/>
        </w:rPr>
        <w:t xml:space="preserve">. Op deze manier zijn de resultaten relevant voor </w:t>
      </w:r>
      <w:r w:rsidR="00653F1F">
        <w:rPr>
          <w:rFonts w:ascii="Calibri" w:hAnsi="Calibri" w:cs="Calibri"/>
        </w:rPr>
        <w:t>voetbalwedstrijden in Nederland.</w:t>
      </w:r>
      <w:r w:rsidRPr="00782965">
        <w:rPr>
          <w:rFonts w:ascii="Calibri" w:hAnsi="Calibri" w:cs="Calibri"/>
        </w:rPr>
        <w:t xml:space="preserve"> Daarnaast is ervoor gekozen om de voetbalclubs uit de Eredivisie centraal te </w:t>
      </w:r>
      <w:r w:rsidR="006A3094">
        <w:rPr>
          <w:rFonts w:ascii="Calibri" w:hAnsi="Calibri" w:cs="Calibri"/>
        </w:rPr>
        <w:t>stellen</w:t>
      </w:r>
      <w:r w:rsidR="006A3094" w:rsidRPr="00782965">
        <w:rPr>
          <w:rFonts w:ascii="Calibri" w:hAnsi="Calibri" w:cs="Calibri"/>
        </w:rPr>
        <w:t xml:space="preserve"> </w:t>
      </w:r>
      <w:r w:rsidR="002C2888" w:rsidRPr="00782965">
        <w:rPr>
          <w:rFonts w:ascii="Calibri" w:hAnsi="Calibri" w:cs="Calibri"/>
        </w:rPr>
        <w:t>om een bijdrage te kunnen leveren aan het plan van d</w:t>
      </w:r>
      <w:r w:rsidR="002C2888">
        <w:rPr>
          <w:rFonts w:ascii="Calibri" w:hAnsi="Calibri" w:cs="Calibri"/>
        </w:rPr>
        <w:t>e Nederlandse politie om een bezoek aan een voetbalwedstrijd een feest voor iedereen te maken.</w:t>
      </w:r>
      <w:r w:rsidR="005E102C">
        <w:rPr>
          <w:rFonts w:ascii="Calibri" w:hAnsi="Calibri" w:cs="Calibri"/>
        </w:rPr>
        <w:t xml:space="preserve"> </w:t>
      </w:r>
      <w:r w:rsidR="00E23102">
        <w:rPr>
          <w:rFonts w:ascii="Calibri" w:hAnsi="Calibri" w:cs="Calibri"/>
        </w:rPr>
        <w:t xml:space="preserve">Bekerwedstrijden, vriendschappelijke wedstrijden, interlands en amateurwedstrijden zijn </w:t>
      </w:r>
      <w:r w:rsidR="007F22AE">
        <w:rPr>
          <w:rFonts w:ascii="Calibri" w:hAnsi="Calibri" w:cs="Calibri"/>
        </w:rPr>
        <w:t xml:space="preserve">in dit onderzoek </w:t>
      </w:r>
      <w:r w:rsidR="00E23102">
        <w:rPr>
          <w:rFonts w:ascii="Calibri" w:hAnsi="Calibri" w:cs="Calibri"/>
        </w:rPr>
        <w:t xml:space="preserve">buiten beschouwing gelaten. </w:t>
      </w:r>
      <w:r w:rsidR="0025319C" w:rsidRPr="006D133C">
        <w:rPr>
          <w:rFonts w:ascii="Calibri" w:hAnsi="Calibri" w:cs="Calibri"/>
        </w:rPr>
        <w:t xml:space="preserve">Als </w:t>
      </w:r>
      <w:r w:rsidRPr="006D133C">
        <w:rPr>
          <w:rFonts w:ascii="Calibri" w:hAnsi="Calibri" w:cs="Calibri"/>
        </w:rPr>
        <w:t xml:space="preserve">laatste zijn alleen de voetbalvandalistische incidenten opgenomen die zijn geregistreerd door de Nederlandse politie. Op deze manier worden incidenten volgens een eenduidige definitie </w:t>
      </w:r>
      <w:r w:rsidR="003F5F4E" w:rsidRPr="006D133C">
        <w:rPr>
          <w:rFonts w:ascii="Calibri" w:hAnsi="Calibri" w:cs="Calibri"/>
        </w:rPr>
        <w:t>gecategoriseerd en geregistreerd</w:t>
      </w:r>
      <w:r w:rsidRPr="006D133C">
        <w:rPr>
          <w:rFonts w:ascii="Calibri" w:hAnsi="Calibri" w:cs="Calibri"/>
        </w:rPr>
        <w:t xml:space="preserve">. </w:t>
      </w:r>
    </w:p>
    <w:p w14:paraId="72E4EC1A" w14:textId="47F93CBD" w:rsidR="009A4AC4" w:rsidRPr="006D133C" w:rsidRDefault="00BF698D" w:rsidP="00C52C80">
      <w:pPr>
        <w:spacing w:line="360" w:lineRule="auto"/>
        <w:ind w:firstLine="720"/>
        <w:jc w:val="both"/>
        <w:rPr>
          <w:rFonts w:ascii="Calibri" w:hAnsi="Calibri" w:cs="Calibri"/>
        </w:rPr>
      </w:pPr>
      <w:r>
        <w:rPr>
          <w:rFonts w:ascii="Calibri" w:hAnsi="Calibri" w:cs="Calibri"/>
        </w:rPr>
        <w:t>In het literatuuronderzoek</w:t>
      </w:r>
      <w:r w:rsidR="009A4AC4" w:rsidRPr="006D133C">
        <w:rPr>
          <w:rFonts w:ascii="Calibri" w:hAnsi="Calibri" w:cs="Calibri"/>
        </w:rPr>
        <w:t xml:space="preserve"> is er gezocht naar factoren die invloed hebben op gewelddadig gedrag van het publiek bij een sportevenement</w:t>
      </w:r>
      <w:r w:rsidR="009F3A96">
        <w:rPr>
          <w:rFonts w:ascii="Calibri" w:hAnsi="Calibri" w:cs="Calibri"/>
        </w:rPr>
        <w:t xml:space="preserve">. </w:t>
      </w:r>
      <w:r w:rsidR="009A4AC4" w:rsidRPr="006D133C">
        <w:rPr>
          <w:rFonts w:ascii="Calibri" w:hAnsi="Calibri" w:cs="Calibri"/>
        </w:rPr>
        <w:t>De data behorende tot de gevonden factoren zijn gevonden op meerdere websites, namelijk</w:t>
      </w:r>
      <w:r w:rsidR="00460634" w:rsidRPr="006D133C">
        <w:rPr>
          <w:rFonts w:ascii="Calibri" w:hAnsi="Calibri" w:cs="Calibri"/>
        </w:rPr>
        <w:t xml:space="preserve"> www.tranfermarkt.com, www.eredivisiestats.nl, www.voetbal.com en www.vi.nl. </w:t>
      </w:r>
      <w:r w:rsidR="008A258E">
        <w:rPr>
          <w:rFonts w:ascii="Calibri" w:hAnsi="Calibri" w:cs="Calibri"/>
        </w:rPr>
        <w:t xml:space="preserve">De gegevens van de </w:t>
      </w:r>
      <w:r w:rsidR="003F5F4E" w:rsidRPr="006D133C">
        <w:rPr>
          <w:rFonts w:ascii="Calibri" w:hAnsi="Calibri" w:cs="Calibri"/>
        </w:rPr>
        <w:t xml:space="preserve">verschillende </w:t>
      </w:r>
      <w:r w:rsidR="004A761C">
        <w:rPr>
          <w:rFonts w:ascii="Calibri" w:hAnsi="Calibri" w:cs="Calibri"/>
        </w:rPr>
        <w:t>web</w:t>
      </w:r>
      <w:r w:rsidR="009A4AC4" w:rsidRPr="006D133C">
        <w:rPr>
          <w:rFonts w:ascii="Calibri" w:hAnsi="Calibri" w:cs="Calibri"/>
        </w:rPr>
        <w:t xml:space="preserve">sites </w:t>
      </w:r>
      <w:r w:rsidR="008A258E">
        <w:rPr>
          <w:rFonts w:ascii="Calibri" w:hAnsi="Calibri" w:cs="Calibri"/>
        </w:rPr>
        <w:t>zijn steekproefsgewijs met elkaar vergeleken</w:t>
      </w:r>
      <w:r w:rsidR="00D837D1">
        <w:rPr>
          <w:rFonts w:ascii="Calibri" w:hAnsi="Calibri" w:cs="Calibri"/>
        </w:rPr>
        <w:t xml:space="preserve"> </w:t>
      </w:r>
      <w:r w:rsidR="009A4AC4" w:rsidRPr="006D133C">
        <w:rPr>
          <w:rFonts w:ascii="Calibri" w:hAnsi="Calibri" w:cs="Calibri"/>
        </w:rPr>
        <w:t xml:space="preserve">waardoor het waarheidsgehalte van de data </w:t>
      </w:r>
      <w:r w:rsidR="003B430F">
        <w:rPr>
          <w:rFonts w:ascii="Calibri" w:hAnsi="Calibri" w:cs="Calibri"/>
        </w:rPr>
        <w:t>is geoptimaliseerd</w:t>
      </w:r>
      <w:r w:rsidR="009A4AC4" w:rsidRPr="006D133C">
        <w:rPr>
          <w:rFonts w:ascii="Calibri" w:hAnsi="Calibri" w:cs="Calibri"/>
        </w:rPr>
        <w:t xml:space="preserve">. </w:t>
      </w:r>
      <w:r w:rsidR="006A566B" w:rsidRPr="006D133C">
        <w:rPr>
          <w:rFonts w:ascii="Calibri" w:hAnsi="Calibri" w:cs="Calibri"/>
        </w:rPr>
        <w:t xml:space="preserve">De </w:t>
      </w:r>
      <w:r w:rsidR="00E42743" w:rsidRPr="006D133C">
        <w:rPr>
          <w:rFonts w:ascii="Calibri" w:hAnsi="Calibri" w:cs="Calibri"/>
        </w:rPr>
        <w:t>data</w:t>
      </w:r>
      <w:r w:rsidR="006A566B" w:rsidRPr="006D133C">
        <w:rPr>
          <w:rFonts w:ascii="Calibri" w:hAnsi="Calibri" w:cs="Calibri"/>
        </w:rPr>
        <w:t xml:space="preserve"> </w:t>
      </w:r>
      <w:r w:rsidR="00E42743" w:rsidRPr="006D133C">
        <w:rPr>
          <w:rFonts w:ascii="Calibri" w:hAnsi="Calibri" w:cs="Calibri"/>
        </w:rPr>
        <w:t xml:space="preserve">voor de </w:t>
      </w:r>
      <w:r w:rsidR="0081238D">
        <w:rPr>
          <w:rFonts w:ascii="Calibri" w:hAnsi="Calibri" w:cs="Calibri"/>
        </w:rPr>
        <w:t>wedstrijd van een degradatiekandidaat</w:t>
      </w:r>
      <w:r w:rsidR="00170EAA" w:rsidRPr="006D133C">
        <w:rPr>
          <w:rFonts w:ascii="Calibri" w:hAnsi="Calibri" w:cs="Calibri"/>
        </w:rPr>
        <w:t xml:space="preserve"> en de top</w:t>
      </w:r>
      <w:r w:rsidR="00B9420E">
        <w:rPr>
          <w:rFonts w:ascii="Calibri" w:hAnsi="Calibri" w:cs="Calibri"/>
        </w:rPr>
        <w:t>-</w:t>
      </w:r>
      <w:r w:rsidR="00170EAA" w:rsidRPr="006D133C">
        <w:rPr>
          <w:rFonts w:ascii="Calibri" w:hAnsi="Calibri" w:cs="Calibri"/>
        </w:rPr>
        <w:t>5</w:t>
      </w:r>
      <w:r w:rsidR="00B9420E">
        <w:rPr>
          <w:rFonts w:ascii="Calibri" w:hAnsi="Calibri" w:cs="Calibri"/>
        </w:rPr>
        <w:t>-</w:t>
      </w:r>
      <w:r w:rsidR="00170EAA" w:rsidRPr="006D133C">
        <w:rPr>
          <w:rFonts w:ascii="Calibri" w:hAnsi="Calibri" w:cs="Calibri"/>
        </w:rPr>
        <w:t xml:space="preserve">wedstrijden zijn gebaseerd op het </w:t>
      </w:r>
      <w:r w:rsidR="005B1635" w:rsidRPr="006D133C">
        <w:rPr>
          <w:rFonts w:ascii="Calibri" w:hAnsi="Calibri" w:cs="Calibri"/>
        </w:rPr>
        <w:t xml:space="preserve">seizoen voorafgaand aan het seizoen waarin de wedstrijd gespeeld </w:t>
      </w:r>
      <w:r w:rsidR="00BF7E2E" w:rsidRPr="006D133C">
        <w:rPr>
          <w:rFonts w:ascii="Calibri" w:hAnsi="Calibri" w:cs="Calibri"/>
        </w:rPr>
        <w:t>is</w:t>
      </w:r>
      <w:r w:rsidR="007D5CA8" w:rsidRPr="006D133C">
        <w:rPr>
          <w:rFonts w:ascii="Calibri" w:hAnsi="Calibri" w:cs="Calibri"/>
        </w:rPr>
        <w:t>.</w:t>
      </w:r>
      <w:r w:rsidR="003708DE" w:rsidRPr="006D133C">
        <w:rPr>
          <w:rFonts w:ascii="Calibri" w:hAnsi="Calibri" w:cs="Calibri"/>
        </w:rPr>
        <w:t xml:space="preserve"> </w:t>
      </w:r>
      <w:r w:rsidR="003172F8" w:rsidRPr="006D133C">
        <w:rPr>
          <w:rFonts w:ascii="Calibri" w:hAnsi="Calibri" w:cs="Calibri"/>
        </w:rPr>
        <w:t xml:space="preserve">De data behorende bij de </w:t>
      </w:r>
      <w:r w:rsidR="0055033C">
        <w:rPr>
          <w:rFonts w:ascii="Calibri" w:hAnsi="Calibri" w:cs="Calibri"/>
        </w:rPr>
        <w:t>rivalenwedstrijd</w:t>
      </w:r>
      <w:r w:rsidR="003172F8" w:rsidRPr="006D133C">
        <w:rPr>
          <w:rFonts w:ascii="Calibri" w:hAnsi="Calibri" w:cs="Calibri"/>
        </w:rPr>
        <w:t xml:space="preserve"> </w:t>
      </w:r>
      <w:r w:rsidR="000C050B" w:rsidRPr="006D133C">
        <w:rPr>
          <w:rFonts w:ascii="Calibri" w:hAnsi="Calibri" w:cs="Calibri"/>
        </w:rPr>
        <w:t>zijn</w:t>
      </w:r>
      <w:r w:rsidR="003172F8" w:rsidRPr="006D133C">
        <w:rPr>
          <w:rFonts w:ascii="Calibri" w:hAnsi="Calibri" w:cs="Calibri"/>
        </w:rPr>
        <w:t xml:space="preserve"> gebaseerd </w:t>
      </w:r>
      <w:r w:rsidR="00DC00A0" w:rsidRPr="006D133C">
        <w:rPr>
          <w:rFonts w:ascii="Calibri" w:hAnsi="Calibri" w:cs="Calibri"/>
        </w:rPr>
        <w:t xml:space="preserve">op het </w:t>
      </w:r>
      <w:r w:rsidR="0063462A">
        <w:rPr>
          <w:rFonts w:ascii="Calibri" w:hAnsi="Calibri" w:cs="Calibri"/>
        </w:rPr>
        <w:t>Eredivisie</w:t>
      </w:r>
      <w:r w:rsidR="00DC00A0" w:rsidRPr="006D133C">
        <w:rPr>
          <w:rFonts w:ascii="Calibri" w:hAnsi="Calibri" w:cs="Calibri"/>
        </w:rPr>
        <w:t xml:space="preserve">klassement voorafgaand aan de </w:t>
      </w:r>
      <w:r w:rsidR="004B0934">
        <w:rPr>
          <w:rFonts w:ascii="Calibri" w:hAnsi="Calibri" w:cs="Calibri"/>
        </w:rPr>
        <w:t>speeldag</w:t>
      </w:r>
      <w:r w:rsidR="00D33187">
        <w:rPr>
          <w:rFonts w:ascii="Calibri" w:hAnsi="Calibri" w:cs="Calibri"/>
        </w:rPr>
        <w:t xml:space="preserve"> (z</w:t>
      </w:r>
      <w:r w:rsidR="00B42226" w:rsidRPr="006D133C">
        <w:rPr>
          <w:rFonts w:ascii="Calibri" w:hAnsi="Calibri" w:cs="Calibri"/>
        </w:rPr>
        <w:t>ie hiervoor paragraaf 3.</w:t>
      </w:r>
      <w:r w:rsidR="00417952">
        <w:rPr>
          <w:rFonts w:ascii="Calibri" w:hAnsi="Calibri" w:cs="Calibri"/>
        </w:rPr>
        <w:t>4</w:t>
      </w:r>
      <w:r w:rsidR="00810D78">
        <w:rPr>
          <w:rFonts w:ascii="Calibri" w:hAnsi="Calibri" w:cs="Calibri"/>
        </w:rPr>
        <w:t xml:space="preserve">). </w:t>
      </w:r>
      <w:r w:rsidR="00BF7E2E" w:rsidRPr="006D133C">
        <w:rPr>
          <w:rFonts w:ascii="Calibri" w:hAnsi="Calibri" w:cs="Calibri"/>
        </w:rPr>
        <w:t>Alle data is vervolgens gecombineerd in een Excel tabel voor</w:t>
      </w:r>
      <w:r w:rsidR="001312CE" w:rsidRPr="006D133C">
        <w:rPr>
          <w:rFonts w:ascii="Calibri" w:hAnsi="Calibri" w:cs="Calibri"/>
        </w:rPr>
        <w:t xml:space="preserve"> de</w:t>
      </w:r>
      <w:r w:rsidR="00BF7E2E" w:rsidRPr="006D133C">
        <w:rPr>
          <w:rFonts w:ascii="Calibri" w:hAnsi="Calibri" w:cs="Calibri"/>
        </w:rPr>
        <w:t xml:space="preserve"> analyse</w:t>
      </w:r>
      <w:r w:rsidR="009569E9" w:rsidRPr="006D133C">
        <w:rPr>
          <w:rFonts w:ascii="Calibri" w:hAnsi="Calibri" w:cs="Calibri"/>
        </w:rPr>
        <w:t>s</w:t>
      </w:r>
      <w:r w:rsidR="00BF7E2E" w:rsidRPr="006D133C">
        <w:rPr>
          <w:rFonts w:ascii="Calibri" w:hAnsi="Calibri" w:cs="Calibri"/>
        </w:rPr>
        <w:t>.</w:t>
      </w:r>
      <w:r w:rsidR="0054735C" w:rsidRPr="006D133C">
        <w:rPr>
          <w:rFonts w:ascii="Calibri" w:hAnsi="Calibri" w:cs="Calibri"/>
        </w:rPr>
        <w:t xml:space="preserve"> </w:t>
      </w:r>
    </w:p>
    <w:p w14:paraId="5DFE7B63" w14:textId="3F9C00BE" w:rsidR="007D6649" w:rsidRPr="006D133C" w:rsidRDefault="00C14858" w:rsidP="005E3423">
      <w:pPr>
        <w:spacing w:line="360" w:lineRule="auto"/>
        <w:ind w:firstLine="720"/>
        <w:jc w:val="both"/>
        <w:rPr>
          <w:rFonts w:ascii="Calibri" w:hAnsi="Calibri" w:cs="Calibri"/>
        </w:rPr>
      </w:pPr>
      <w:r w:rsidRPr="006D133C">
        <w:rPr>
          <w:rFonts w:ascii="Calibri" w:hAnsi="Calibri" w:cs="Calibri"/>
        </w:rPr>
        <w:t>In totaal is dit onderzoek uitgevoerd op basis van 1634 wedstrijden (zie tabel</w:t>
      </w:r>
      <w:r w:rsidR="007E3357" w:rsidRPr="006D133C">
        <w:rPr>
          <w:rFonts w:ascii="Calibri" w:hAnsi="Calibri" w:cs="Calibri"/>
        </w:rPr>
        <w:t xml:space="preserve"> 1</w:t>
      </w:r>
      <w:r w:rsidRPr="006D133C">
        <w:rPr>
          <w:rFonts w:ascii="Calibri" w:hAnsi="Calibri" w:cs="Calibri"/>
        </w:rPr>
        <w:t>)</w:t>
      </w:r>
      <w:r w:rsidR="00BF7E2E" w:rsidRPr="006D133C">
        <w:rPr>
          <w:rFonts w:ascii="Calibri" w:hAnsi="Calibri" w:cs="Calibri"/>
        </w:rPr>
        <w:t xml:space="preserve">, waarbij aangegeven moet worden dat er </w:t>
      </w:r>
      <w:r w:rsidR="00BD50E2">
        <w:rPr>
          <w:rFonts w:ascii="Calibri" w:hAnsi="Calibri" w:cs="Calibri"/>
        </w:rPr>
        <w:t>acht</w:t>
      </w:r>
      <w:r w:rsidR="00BD50E2" w:rsidRPr="006D133C">
        <w:rPr>
          <w:rFonts w:ascii="Calibri" w:hAnsi="Calibri" w:cs="Calibri"/>
        </w:rPr>
        <w:t xml:space="preserve"> </w:t>
      </w:r>
      <w:r w:rsidR="002F374D" w:rsidRPr="006D133C">
        <w:rPr>
          <w:rFonts w:ascii="Calibri" w:hAnsi="Calibri" w:cs="Calibri"/>
        </w:rPr>
        <w:t xml:space="preserve">Eredivisiewedstrijden </w:t>
      </w:r>
      <w:r w:rsidR="009D6D7D" w:rsidRPr="006D133C">
        <w:rPr>
          <w:rFonts w:ascii="Calibri" w:hAnsi="Calibri" w:cs="Calibri"/>
        </w:rPr>
        <w:t xml:space="preserve">(elk uit seizoen 2018/2019) </w:t>
      </w:r>
      <w:r w:rsidR="00BF7E2E" w:rsidRPr="006D133C">
        <w:rPr>
          <w:rFonts w:ascii="Calibri" w:hAnsi="Calibri" w:cs="Calibri"/>
        </w:rPr>
        <w:t xml:space="preserve">missen </w:t>
      </w:r>
      <w:r w:rsidR="002F374D" w:rsidRPr="006D133C">
        <w:rPr>
          <w:rFonts w:ascii="Calibri" w:hAnsi="Calibri" w:cs="Calibri"/>
        </w:rPr>
        <w:t xml:space="preserve">en </w:t>
      </w:r>
      <w:r w:rsidR="00DD7B7B">
        <w:rPr>
          <w:rFonts w:ascii="Calibri" w:hAnsi="Calibri" w:cs="Calibri"/>
        </w:rPr>
        <w:t>acht</w:t>
      </w:r>
      <w:r w:rsidR="00DD7B7B" w:rsidRPr="006D133C">
        <w:rPr>
          <w:rFonts w:ascii="Calibri" w:hAnsi="Calibri" w:cs="Calibri"/>
        </w:rPr>
        <w:t xml:space="preserve"> </w:t>
      </w:r>
      <w:r w:rsidR="00F33B0C">
        <w:rPr>
          <w:rFonts w:ascii="Calibri" w:hAnsi="Calibri" w:cs="Calibri"/>
        </w:rPr>
        <w:t>i</w:t>
      </w:r>
      <w:r w:rsidR="002F374D" w:rsidRPr="006D133C">
        <w:rPr>
          <w:rFonts w:ascii="Calibri" w:hAnsi="Calibri" w:cs="Calibri"/>
        </w:rPr>
        <w:t xml:space="preserve">nternationale wedstrijden. </w:t>
      </w:r>
      <w:r w:rsidR="0020272D">
        <w:rPr>
          <w:rFonts w:ascii="Calibri" w:hAnsi="Calibri" w:cs="Calibri"/>
        </w:rPr>
        <w:t xml:space="preserve">Deze wedstrijden </w:t>
      </w:r>
      <w:r w:rsidR="0049503D">
        <w:rPr>
          <w:rFonts w:ascii="Calibri" w:hAnsi="Calibri" w:cs="Calibri"/>
        </w:rPr>
        <w:t>ontbraken</w:t>
      </w:r>
      <w:r w:rsidR="0020272D">
        <w:rPr>
          <w:rFonts w:ascii="Calibri" w:hAnsi="Calibri" w:cs="Calibri"/>
        </w:rPr>
        <w:t xml:space="preserve"> in het bestand van het CIV en omvatten </w:t>
      </w:r>
      <w:r w:rsidR="00FF0F60">
        <w:rPr>
          <w:rFonts w:ascii="Calibri" w:hAnsi="Calibri" w:cs="Calibri"/>
        </w:rPr>
        <w:t xml:space="preserve">vier </w:t>
      </w:r>
      <w:r w:rsidR="0020272D">
        <w:rPr>
          <w:rFonts w:ascii="Calibri" w:hAnsi="Calibri" w:cs="Calibri"/>
        </w:rPr>
        <w:t xml:space="preserve">thuiswedstrijden van SC Heerenveen, </w:t>
      </w:r>
      <w:r w:rsidR="00FF0F60">
        <w:rPr>
          <w:rFonts w:ascii="Calibri" w:hAnsi="Calibri" w:cs="Calibri"/>
        </w:rPr>
        <w:t xml:space="preserve">vier </w:t>
      </w:r>
      <w:r w:rsidR="0020272D">
        <w:rPr>
          <w:rFonts w:ascii="Calibri" w:hAnsi="Calibri" w:cs="Calibri"/>
        </w:rPr>
        <w:t xml:space="preserve">thuiswedstrijden van Heracles Almelo en </w:t>
      </w:r>
      <w:r w:rsidR="00FF0F60">
        <w:rPr>
          <w:rFonts w:ascii="Calibri" w:hAnsi="Calibri" w:cs="Calibri"/>
        </w:rPr>
        <w:t xml:space="preserve">acht </w:t>
      </w:r>
      <w:r w:rsidR="0020272D">
        <w:rPr>
          <w:rFonts w:ascii="Calibri" w:hAnsi="Calibri" w:cs="Calibri"/>
        </w:rPr>
        <w:t xml:space="preserve">willekeurige internationale wedstrijden. </w:t>
      </w:r>
      <w:r w:rsidR="00D76927">
        <w:rPr>
          <w:rFonts w:ascii="Calibri" w:hAnsi="Calibri" w:cs="Calibri"/>
        </w:rPr>
        <w:t xml:space="preserve">Doordat het vier thuiswedstrijden </w:t>
      </w:r>
      <w:r w:rsidR="00DC5D55">
        <w:rPr>
          <w:rFonts w:ascii="Calibri" w:hAnsi="Calibri" w:cs="Calibri"/>
        </w:rPr>
        <w:t>betrof</w:t>
      </w:r>
      <w:r w:rsidR="00D76927">
        <w:rPr>
          <w:rFonts w:ascii="Calibri" w:hAnsi="Calibri" w:cs="Calibri"/>
        </w:rPr>
        <w:t xml:space="preserve"> voor twee voetbalclubs in verhouding tot de door elk 85 totaal gespeelde thuiswedstrijden in de afgelopen vijf </w:t>
      </w:r>
      <w:r w:rsidR="00C13DAF">
        <w:rPr>
          <w:rFonts w:ascii="Calibri" w:hAnsi="Calibri" w:cs="Calibri"/>
        </w:rPr>
        <w:t xml:space="preserve">jaar </w:t>
      </w:r>
      <w:r w:rsidR="00D76927">
        <w:rPr>
          <w:rFonts w:ascii="Calibri" w:hAnsi="Calibri" w:cs="Calibri"/>
        </w:rPr>
        <w:t xml:space="preserve">zal dit niet voor zorgwekkende bias zorgen. </w:t>
      </w:r>
      <w:r w:rsidR="00570738">
        <w:rPr>
          <w:rFonts w:ascii="Calibri" w:hAnsi="Calibri" w:cs="Calibri"/>
        </w:rPr>
        <w:t xml:space="preserve">Verder zal het missen van de internationale wedstrijden ook niet voor bias zorgen, doordat deze willekeurig in de vijf voetbalseizoenen missen. </w:t>
      </w:r>
    </w:p>
    <w:p w14:paraId="2C3D53AF" w14:textId="77777777" w:rsidR="007E2699" w:rsidRPr="0039064C" w:rsidRDefault="007E2699" w:rsidP="009F2FE1">
      <w:pPr>
        <w:spacing w:line="360" w:lineRule="auto"/>
        <w:jc w:val="both"/>
        <w:rPr>
          <w:rFonts w:ascii="Calibri" w:hAnsi="Calibri" w:cs="Calibri"/>
        </w:rPr>
      </w:pPr>
    </w:p>
    <w:p w14:paraId="438D08CD" w14:textId="6FC9560E" w:rsidR="00E85C54" w:rsidRPr="006D133C" w:rsidRDefault="00E85C54" w:rsidP="00E85C54">
      <w:pPr>
        <w:spacing w:line="360" w:lineRule="auto"/>
        <w:jc w:val="both"/>
        <w:rPr>
          <w:rFonts w:ascii="Calibri" w:hAnsi="Calibri" w:cs="Calibri"/>
        </w:rPr>
      </w:pPr>
      <w:r w:rsidRPr="006D133C">
        <w:rPr>
          <w:rFonts w:ascii="Calibri" w:hAnsi="Calibri" w:cs="Calibri"/>
          <w:i/>
          <w:iCs/>
        </w:rPr>
        <w:t>Tabel 1</w:t>
      </w:r>
      <w:r w:rsidRPr="006D133C">
        <w:rPr>
          <w:rFonts w:ascii="Calibri" w:hAnsi="Calibri" w:cs="Calibri"/>
        </w:rPr>
        <w:t xml:space="preserve">: Overzicht </w:t>
      </w:r>
      <w:r w:rsidR="00BF7E2E" w:rsidRPr="006D133C">
        <w:rPr>
          <w:rFonts w:ascii="Calibri" w:hAnsi="Calibri" w:cs="Calibri"/>
        </w:rPr>
        <w:t xml:space="preserve">aantal </w:t>
      </w:r>
      <w:r w:rsidRPr="006D133C">
        <w:rPr>
          <w:rFonts w:ascii="Calibri" w:hAnsi="Calibri" w:cs="Calibri"/>
        </w:rPr>
        <w:t>voetbalwedstrijden</w:t>
      </w:r>
    </w:p>
    <w:tbl>
      <w:tblPr>
        <w:tblStyle w:val="Tabelraster"/>
        <w:tblW w:w="0" w:type="auto"/>
        <w:tblLook w:val="04A0" w:firstRow="1" w:lastRow="0" w:firstColumn="1" w:lastColumn="0" w:noHBand="0" w:noVBand="1"/>
      </w:tblPr>
      <w:tblGrid>
        <w:gridCol w:w="1642"/>
        <w:gridCol w:w="1293"/>
        <w:gridCol w:w="1293"/>
        <w:gridCol w:w="1293"/>
        <w:gridCol w:w="1293"/>
        <w:gridCol w:w="1293"/>
        <w:gridCol w:w="903"/>
      </w:tblGrid>
      <w:tr w:rsidR="00E85C54" w:rsidRPr="006D133C" w14:paraId="6F228C87" w14:textId="77777777" w:rsidTr="008E115F">
        <w:tc>
          <w:tcPr>
            <w:tcW w:w="1287" w:type="dxa"/>
          </w:tcPr>
          <w:p w14:paraId="149785DB" w14:textId="77777777" w:rsidR="00E85C54" w:rsidRPr="006D133C" w:rsidRDefault="00E85C54" w:rsidP="008E115F">
            <w:pPr>
              <w:spacing w:line="360" w:lineRule="auto"/>
              <w:jc w:val="both"/>
              <w:rPr>
                <w:rFonts w:ascii="Calibri" w:hAnsi="Calibri" w:cs="Calibri"/>
                <w:b/>
                <w:bCs/>
              </w:rPr>
            </w:pPr>
          </w:p>
        </w:tc>
        <w:tc>
          <w:tcPr>
            <w:tcW w:w="1287" w:type="dxa"/>
          </w:tcPr>
          <w:p w14:paraId="13F6CCD2" w14:textId="77777777" w:rsidR="00E85C54" w:rsidRPr="006D133C" w:rsidRDefault="00E85C54" w:rsidP="008E115F">
            <w:pPr>
              <w:spacing w:line="360" w:lineRule="auto"/>
              <w:jc w:val="both"/>
              <w:rPr>
                <w:rFonts w:ascii="Calibri" w:hAnsi="Calibri" w:cs="Calibri"/>
                <w:b/>
                <w:bCs/>
              </w:rPr>
            </w:pPr>
            <w:r w:rsidRPr="006D133C">
              <w:rPr>
                <w:rFonts w:ascii="Calibri" w:hAnsi="Calibri" w:cs="Calibri"/>
                <w:b/>
                <w:bCs/>
              </w:rPr>
              <w:t>2014/2015</w:t>
            </w:r>
          </w:p>
        </w:tc>
        <w:tc>
          <w:tcPr>
            <w:tcW w:w="1287" w:type="dxa"/>
          </w:tcPr>
          <w:p w14:paraId="7E1C58D8" w14:textId="77777777" w:rsidR="00E85C54" w:rsidRPr="006D133C" w:rsidRDefault="00E85C54" w:rsidP="008E115F">
            <w:pPr>
              <w:spacing w:line="360" w:lineRule="auto"/>
              <w:jc w:val="both"/>
              <w:rPr>
                <w:rFonts w:ascii="Calibri" w:hAnsi="Calibri" w:cs="Calibri"/>
                <w:b/>
                <w:bCs/>
              </w:rPr>
            </w:pPr>
            <w:r w:rsidRPr="006D133C">
              <w:rPr>
                <w:rFonts w:ascii="Calibri" w:hAnsi="Calibri" w:cs="Calibri"/>
                <w:b/>
                <w:bCs/>
              </w:rPr>
              <w:t>2015/2016</w:t>
            </w:r>
          </w:p>
        </w:tc>
        <w:tc>
          <w:tcPr>
            <w:tcW w:w="1287" w:type="dxa"/>
          </w:tcPr>
          <w:p w14:paraId="20895E64" w14:textId="77777777" w:rsidR="00E85C54" w:rsidRPr="006D133C" w:rsidRDefault="00E85C54" w:rsidP="008E115F">
            <w:pPr>
              <w:spacing w:line="360" w:lineRule="auto"/>
              <w:jc w:val="both"/>
              <w:rPr>
                <w:rFonts w:ascii="Calibri" w:hAnsi="Calibri" w:cs="Calibri"/>
                <w:b/>
                <w:bCs/>
              </w:rPr>
            </w:pPr>
            <w:r w:rsidRPr="006D133C">
              <w:rPr>
                <w:rFonts w:ascii="Calibri" w:hAnsi="Calibri" w:cs="Calibri"/>
                <w:b/>
                <w:bCs/>
              </w:rPr>
              <w:t>2016/2017</w:t>
            </w:r>
          </w:p>
        </w:tc>
        <w:tc>
          <w:tcPr>
            <w:tcW w:w="1287" w:type="dxa"/>
          </w:tcPr>
          <w:p w14:paraId="50F6E8FC" w14:textId="77777777" w:rsidR="00E85C54" w:rsidRPr="006D133C" w:rsidRDefault="00E85C54" w:rsidP="008E115F">
            <w:pPr>
              <w:spacing w:line="360" w:lineRule="auto"/>
              <w:jc w:val="both"/>
              <w:rPr>
                <w:rFonts w:ascii="Calibri" w:hAnsi="Calibri" w:cs="Calibri"/>
                <w:b/>
                <w:bCs/>
              </w:rPr>
            </w:pPr>
            <w:r w:rsidRPr="006D133C">
              <w:rPr>
                <w:rFonts w:ascii="Calibri" w:hAnsi="Calibri" w:cs="Calibri"/>
                <w:b/>
                <w:bCs/>
              </w:rPr>
              <w:t>2017/2018</w:t>
            </w:r>
          </w:p>
        </w:tc>
        <w:tc>
          <w:tcPr>
            <w:tcW w:w="1287" w:type="dxa"/>
          </w:tcPr>
          <w:p w14:paraId="2B54F067" w14:textId="77777777" w:rsidR="00E85C54" w:rsidRPr="006D133C" w:rsidRDefault="00E85C54" w:rsidP="008E115F">
            <w:pPr>
              <w:spacing w:line="360" w:lineRule="auto"/>
              <w:jc w:val="both"/>
              <w:rPr>
                <w:rFonts w:ascii="Calibri" w:hAnsi="Calibri" w:cs="Calibri"/>
                <w:b/>
                <w:bCs/>
              </w:rPr>
            </w:pPr>
            <w:r w:rsidRPr="006D133C">
              <w:rPr>
                <w:rFonts w:ascii="Calibri" w:hAnsi="Calibri" w:cs="Calibri"/>
                <w:b/>
                <w:bCs/>
              </w:rPr>
              <w:t>2018/2019</w:t>
            </w:r>
          </w:p>
        </w:tc>
        <w:tc>
          <w:tcPr>
            <w:tcW w:w="1288" w:type="dxa"/>
          </w:tcPr>
          <w:p w14:paraId="7497659F" w14:textId="77777777" w:rsidR="00E85C54" w:rsidRPr="006D133C" w:rsidRDefault="00E85C54" w:rsidP="008E115F">
            <w:pPr>
              <w:spacing w:line="360" w:lineRule="auto"/>
              <w:jc w:val="both"/>
              <w:rPr>
                <w:rFonts w:ascii="Calibri" w:hAnsi="Calibri" w:cs="Calibri"/>
                <w:b/>
                <w:bCs/>
              </w:rPr>
            </w:pPr>
            <w:r w:rsidRPr="006D133C">
              <w:rPr>
                <w:rFonts w:ascii="Calibri" w:hAnsi="Calibri" w:cs="Calibri"/>
                <w:b/>
                <w:bCs/>
              </w:rPr>
              <w:t>Totaal</w:t>
            </w:r>
          </w:p>
        </w:tc>
      </w:tr>
      <w:tr w:rsidR="00E85C54" w:rsidRPr="006D133C" w14:paraId="30D785B4" w14:textId="77777777" w:rsidTr="008E115F">
        <w:tc>
          <w:tcPr>
            <w:tcW w:w="1287" w:type="dxa"/>
          </w:tcPr>
          <w:p w14:paraId="1B761C58" w14:textId="77777777" w:rsidR="00E85C54" w:rsidRPr="006D133C" w:rsidRDefault="00E85C54" w:rsidP="008E115F">
            <w:pPr>
              <w:spacing w:line="360" w:lineRule="auto"/>
              <w:jc w:val="both"/>
              <w:rPr>
                <w:rFonts w:ascii="Calibri" w:hAnsi="Calibri" w:cs="Calibri"/>
                <w:b/>
                <w:bCs/>
              </w:rPr>
            </w:pPr>
            <w:r w:rsidRPr="006D133C">
              <w:rPr>
                <w:rFonts w:ascii="Calibri" w:hAnsi="Calibri" w:cs="Calibri"/>
                <w:b/>
                <w:bCs/>
              </w:rPr>
              <w:t>Eredivisie</w:t>
            </w:r>
          </w:p>
        </w:tc>
        <w:tc>
          <w:tcPr>
            <w:tcW w:w="1287" w:type="dxa"/>
          </w:tcPr>
          <w:p w14:paraId="1D2A14D7" w14:textId="77777777" w:rsidR="00E85C54" w:rsidRPr="006D133C" w:rsidRDefault="00E85C54" w:rsidP="008E115F">
            <w:pPr>
              <w:spacing w:line="360" w:lineRule="auto"/>
              <w:jc w:val="both"/>
              <w:rPr>
                <w:rFonts w:ascii="Calibri" w:hAnsi="Calibri" w:cs="Calibri"/>
              </w:rPr>
            </w:pPr>
            <w:r w:rsidRPr="006D133C">
              <w:rPr>
                <w:rFonts w:ascii="Calibri" w:hAnsi="Calibri" w:cs="Calibri"/>
              </w:rPr>
              <w:t>306</w:t>
            </w:r>
          </w:p>
        </w:tc>
        <w:tc>
          <w:tcPr>
            <w:tcW w:w="1287" w:type="dxa"/>
          </w:tcPr>
          <w:p w14:paraId="726E50C6" w14:textId="77777777" w:rsidR="00E85C54" w:rsidRPr="006D133C" w:rsidRDefault="00E85C54" w:rsidP="008E115F">
            <w:pPr>
              <w:spacing w:line="360" w:lineRule="auto"/>
              <w:jc w:val="both"/>
              <w:rPr>
                <w:rFonts w:ascii="Calibri" w:hAnsi="Calibri" w:cs="Calibri"/>
              </w:rPr>
            </w:pPr>
            <w:r w:rsidRPr="006D133C">
              <w:rPr>
                <w:rFonts w:ascii="Calibri" w:hAnsi="Calibri" w:cs="Calibri"/>
              </w:rPr>
              <w:t>306</w:t>
            </w:r>
          </w:p>
        </w:tc>
        <w:tc>
          <w:tcPr>
            <w:tcW w:w="1287" w:type="dxa"/>
          </w:tcPr>
          <w:p w14:paraId="0D1D9F83" w14:textId="77777777" w:rsidR="00E85C54" w:rsidRPr="006D133C" w:rsidRDefault="00E85C54" w:rsidP="008E115F">
            <w:pPr>
              <w:spacing w:line="360" w:lineRule="auto"/>
              <w:jc w:val="both"/>
              <w:rPr>
                <w:rFonts w:ascii="Calibri" w:hAnsi="Calibri" w:cs="Calibri"/>
              </w:rPr>
            </w:pPr>
            <w:r w:rsidRPr="006D133C">
              <w:rPr>
                <w:rFonts w:ascii="Calibri" w:hAnsi="Calibri" w:cs="Calibri"/>
              </w:rPr>
              <w:t>306</w:t>
            </w:r>
          </w:p>
        </w:tc>
        <w:tc>
          <w:tcPr>
            <w:tcW w:w="1287" w:type="dxa"/>
          </w:tcPr>
          <w:p w14:paraId="447D2780" w14:textId="77777777" w:rsidR="00E85C54" w:rsidRPr="006D133C" w:rsidRDefault="00E85C54" w:rsidP="008E115F">
            <w:pPr>
              <w:spacing w:line="360" w:lineRule="auto"/>
              <w:jc w:val="both"/>
              <w:rPr>
                <w:rFonts w:ascii="Calibri" w:hAnsi="Calibri" w:cs="Calibri"/>
              </w:rPr>
            </w:pPr>
            <w:r w:rsidRPr="006D133C">
              <w:rPr>
                <w:rFonts w:ascii="Calibri" w:hAnsi="Calibri" w:cs="Calibri"/>
              </w:rPr>
              <w:t>306</w:t>
            </w:r>
          </w:p>
        </w:tc>
        <w:tc>
          <w:tcPr>
            <w:tcW w:w="1287" w:type="dxa"/>
          </w:tcPr>
          <w:p w14:paraId="10613B36" w14:textId="77777777" w:rsidR="00E85C54" w:rsidRPr="006D133C" w:rsidRDefault="00E85C54" w:rsidP="008E115F">
            <w:pPr>
              <w:spacing w:line="360" w:lineRule="auto"/>
              <w:jc w:val="both"/>
              <w:rPr>
                <w:rFonts w:ascii="Calibri" w:hAnsi="Calibri" w:cs="Calibri"/>
              </w:rPr>
            </w:pPr>
            <w:r w:rsidRPr="006D133C">
              <w:rPr>
                <w:rFonts w:ascii="Calibri" w:hAnsi="Calibri" w:cs="Calibri"/>
              </w:rPr>
              <w:t>298</w:t>
            </w:r>
          </w:p>
        </w:tc>
        <w:tc>
          <w:tcPr>
            <w:tcW w:w="1288" w:type="dxa"/>
          </w:tcPr>
          <w:p w14:paraId="7D2934B2" w14:textId="77777777" w:rsidR="00E85C54" w:rsidRPr="006D133C" w:rsidRDefault="00E85C54" w:rsidP="008E115F">
            <w:pPr>
              <w:spacing w:line="360" w:lineRule="auto"/>
              <w:jc w:val="both"/>
              <w:rPr>
                <w:rFonts w:ascii="Calibri" w:hAnsi="Calibri" w:cs="Calibri"/>
              </w:rPr>
            </w:pPr>
            <w:r w:rsidRPr="006D133C">
              <w:rPr>
                <w:rFonts w:ascii="Calibri" w:hAnsi="Calibri" w:cs="Calibri"/>
              </w:rPr>
              <w:t>1522</w:t>
            </w:r>
          </w:p>
        </w:tc>
      </w:tr>
      <w:tr w:rsidR="00E85C54" w:rsidRPr="006D133C" w14:paraId="2F13CA03" w14:textId="77777777" w:rsidTr="008E115F">
        <w:tc>
          <w:tcPr>
            <w:tcW w:w="1287" w:type="dxa"/>
          </w:tcPr>
          <w:p w14:paraId="573119BD" w14:textId="77777777" w:rsidR="00E85C54" w:rsidRPr="006D133C" w:rsidRDefault="00E85C54" w:rsidP="008E115F">
            <w:pPr>
              <w:spacing w:line="360" w:lineRule="auto"/>
              <w:jc w:val="both"/>
              <w:rPr>
                <w:rFonts w:ascii="Calibri" w:hAnsi="Calibri" w:cs="Calibri"/>
                <w:b/>
                <w:bCs/>
              </w:rPr>
            </w:pPr>
            <w:r w:rsidRPr="006D133C">
              <w:rPr>
                <w:rFonts w:ascii="Calibri" w:hAnsi="Calibri" w:cs="Calibri"/>
                <w:b/>
                <w:bCs/>
              </w:rPr>
              <w:t>Internationaal</w:t>
            </w:r>
          </w:p>
        </w:tc>
        <w:tc>
          <w:tcPr>
            <w:tcW w:w="1287" w:type="dxa"/>
          </w:tcPr>
          <w:p w14:paraId="11B54F37" w14:textId="77777777" w:rsidR="00E85C54" w:rsidRPr="006D133C" w:rsidRDefault="00E85C54" w:rsidP="008E115F">
            <w:pPr>
              <w:spacing w:line="360" w:lineRule="auto"/>
              <w:jc w:val="both"/>
              <w:rPr>
                <w:rFonts w:ascii="Calibri" w:hAnsi="Calibri" w:cs="Calibri"/>
              </w:rPr>
            </w:pPr>
            <w:r w:rsidRPr="006D133C">
              <w:rPr>
                <w:rFonts w:ascii="Calibri" w:hAnsi="Calibri" w:cs="Calibri"/>
              </w:rPr>
              <w:t>23</w:t>
            </w:r>
          </w:p>
        </w:tc>
        <w:tc>
          <w:tcPr>
            <w:tcW w:w="1287" w:type="dxa"/>
          </w:tcPr>
          <w:p w14:paraId="73ACA581" w14:textId="77777777" w:rsidR="00E85C54" w:rsidRPr="006D133C" w:rsidRDefault="00E85C54" w:rsidP="008E115F">
            <w:pPr>
              <w:spacing w:line="360" w:lineRule="auto"/>
              <w:jc w:val="both"/>
              <w:rPr>
                <w:rFonts w:ascii="Calibri" w:hAnsi="Calibri" w:cs="Calibri"/>
              </w:rPr>
            </w:pPr>
            <w:r w:rsidRPr="006D133C">
              <w:rPr>
                <w:rFonts w:ascii="Calibri" w:hAnsi="Calibri" w:cs="Calibri"/>
              </w:rPr>
              <w:t>25</w:t>
            </w:r>
          </w:p>
        </w:tc>
        <w:tc>
          <w:tcPr>
            <w:tcW w:w="1287" w:type="dxa"/>
          </w:tcPr>
          <w:p w14:paraId="41562C5E" w14:textId="77777777" w:rsidR="00E85C54" w:rsidRPr="006D133C" w:rsidRDefault="00E85C54" w:rsidP="008E115F">
            <w:pPr>
              <w:spacing w:line="360" w:lineRule="auto"/>
              <w:jc w:val="both"/>
              <w:rPr>
                <w:rFonts w:ascii="Calibri" w:hAnsi="Calibri" w:cs="Calibri"/>
              </w:rPr>
            </w:pPr>
            <w:r w:rsidRPr="006D133C">
              <w:rPr>
                <w:rFonts w:ascii="Calibri" w:hAnsi="Calibri" w:cs="Calibri"/>
              </w:rPr>
              <w:t>24</w:t>
            </w:r>
          </w:p>
        </w:tc>
        <w:tc>
          <w:tcPr>
            <w:tcW w:w="1287" w:type="dxa"/>
          </w:tcPr>
          <w:p w14:paraId="21F0D835" w14:textId="77777777" w:rsidR="00E85C54" w:rsidRPr="006D133C" w:rsidRDefault="00E85C54" w:rsidP="008E115F">
            <w:pPr>
              <w:spacing w:line="360" w:lineRule="auto"/>
              <w:jc w:val="both"/>
              <w:rPr>
                <w:rFonts w:ascii="Calibri" w:hAnsi="Calibri" w:cs="Calibri"/>
              </w:rPr>
            </w:pPr>
            <w:r w:rsidRPr="006D133C">
              <w:rPr>
                <w:rFonts w:ascii="Calibri" w:hAnsi="Calibri" w:cs="Calibri"/>
              </w:rPr>
              <w:t>18</w:t>
            </w:r>
          </w:p>
        </w:tc>
        <w:tc>
          <w:tcPr>
            <w:tcW w:w="1287" w:type="dxa"/>
          </w:tcPr>
          <w:p w14:paraId="2FA33CBA" w14:textId="77777777" w:rsidR="00E85C54" w:rsidRPr="006D133C" w:rsidRDefault="00E85C54" w:rsidP="008E115F">
            <w:pPr>
              <w:spacing w:line="360" w:lineRule="auto"/>
              <w:jc w:val="both"/>
              <w:rPr>
                <w:rFonts w:ascii="Calibri" w:hAnsi="Calibri" w:cs="Calibri"/>
              </w:rPr>
            </w:pPr>
            <w:r w:rsidRPr="006D133C">
              <w:rPr>
                <w:rFonts w:ascii="Calibri" w:hAnsi="Calibri" w:cs="Calibri"/>
              </w:rPr>
              <w:t>22</w:t>
            </w:r>
          </w:p>
        </w:tc>
        <w:tc>
          <w:tcPr>
            <w:tcW w:w="1288" w:type="dxa"/>
          </w:tcPr>
          <w:p w14:paraId="245D6C63" w14:textId="77777777" w:rsidR="00E85C54" w:rsidRPr="006D133C" w:rsidRDefault="00E85C54" w:rsidP="008E115F">
            <w:pPr>
              <w:spacing w:line="360" w:lineRule="auto"/>
              <w:jc w:val="both"/>
              <w:rPr>
                <w:rFonts w:ascii="Calibri" w:hAnsi="Calibri" w:cs="Calibri"/>
              </w:rPr>
            </w:pPr>
            <w:r w:rsidRPr="006D133C">
              <w:rPr>
                <w:rFonts w:ascii="Calibri" w:hAnsi="Calibri" w:cs="Calibri"/>
              </w:rPr>
              <w:t>112</w:t>
            </w:r>
          </w:p>
        </w:tc>
      </w:tr>
      <w:tr w:rsidR="00E85C54" w:rsidRPr="006D133C" w14:paraId="597D0A28" w14:textId="77777777" w:rsidTr="008E115F">
        <w:tc>
          <w:tcPr>
            <w:tcW w:w="1287" w:type="dxa"/>
          </w:tcPr>
          <w:p w14:paraId="2539A9D6" w14:textId="77777777" w:rsidR="00E85C54" w:rsidRPr="006D133C" w:rsidRDefault="00E85C54" w:rsidP="008E115F">
            <w:pPr>
              <w:spacing w:line="360" w:lineRule="auto"/>
              <w:jc w:val="both"/>
              <w:rPr>
                <w:rFonts w:ascii="Calibri" w:hAnsi="Calibri" w:cs="Calibri"/>
                <w:b/>
                <w:bCs/>
              </w:rPr>
            </w:pPr>
            <w:r w:rsidRPr="006D133C">
              <w:rPr>
                <w:rFonts w:ascii="Calibri" w:hAnsi="Calibri" w:cs="Calibri"/>
                <w:b/>
                <w:bCs/>
              </w:rPr>
              <w:t>Totaal</w:t>
            </w:r>
          </w:p>
        </w:tc>
        <w:tc>
          <w:tcPr>
            <w:tcW w:w="1287" w:type="dxa"/>
          </w:tcPr>
          <w:p w14:paraId="30353AEE" w14:textId="77777777" w:rsidR="00E85C54" w:rsidRPr="006D133C" w:rsidRDefault="00E85C54" w:rsidP="008E115F">
            <w:pPr>
              <w:spacing w:line="360" w:lineRule="auto"/>
              <w:jc w:val="both"/>
              <w:rPr>
                <w:rFonts w:ascii="Calibri" w:hAnsi="Calibri" w:cs="Calibri"/>
              </w:rPr>
            </w:pPr>
            <w:r w:rsidRPr="006D133C">
              <w:rPr>
                <w:rFonts w:ascii="Calibri" w:hAnsi="Calibri" w:cs="Calibri"/>
              </w:rPr>
              <w:t>329</w:t>
            </w:r>
          </w:p>
        </w:tc>
        <w:tc>
          <w:tcPr>
            <w:tcW w:w="1287" w:type="dxa"/>
          </w:tcPr>
          <w:p w14:paraId="05227B2E" w14:textId="77777777" w:rsidR="00E85C54" w:rsidRPr="006D133C" w:rsidRDefault="00E85C54" w:rsidP="008E115F">
            <w:pPr>
              <w:spacing w:line="360" w:lineRule="auto"/>
              <w:jc w:val="both"/>
              <w:rPr>
                <w:rFonts w:ascii="Calibri" w:hAnsi="Calibri" w:cs="Calibri"/>
              </w:rPr>
            </w:pPr>
            <w:r w:rsidRPr="006D133C">
              <w:rPr>
                <w:rFonts w:ascii="Calibri" w:hAnsi="Calibri" w:cs="Calibri"/>
              </w:rPr>
              <w:t>331</w:t>
            </w:r>
          </w:p>
        </w:tc>
        <w:tc>
          <w:tcPr>
            <w:tcW w:w="1287" w:type="dxa"/>
          </w:tcPr>
          <w:p w14:paraId="16DC4877" w14:textId="77777777" w:rsidR="00E85C54" w:rsidRPr="006D133C" w:rsidRDefault="00E85C54" w:rsidP="008E115F">
            <w:pPr>
              <w:spacing w:line="360" w:lineRule="auto"/>
              <w:jc w:val="both"/>
              <w:rPr>
                <w:rFonts w:ascii="Calibri" w:hAnsi="Calibri" w:cs="Calibri"/>
              </w:rPr>
            </w:pPr>
            <w:r w:rsidRPr="006D133C">
              <w:rPr>
                <w:rFonts w:ascii="Calibri" w:hAnsi="Calibri" w:cs="Calibri"/>
              </w:rPr>
              <w:t>330</w:t>
            </w:r>
          </w:p>
        </w:tc>
        <w:tc>
          <w:tcPr>
            <w:tcW w:w="1287" w:type="dxa"/>
          </w:tcPr>
          <w:p w14:paraId="1BD4ABEA" w14:textId="77777777" w:rsidR="00E85C54" w:rsidRPr="006D133C" w:rsidRDefault="00E85C54" w:rsidP="008E115F">
            <w:pPr>
              <w:spacing w:line="360" w:lineRule="auto"/>
              <w:jc w:val="both"/>
              <w:rPr>
                <w:rFonts w:ascii="Calibri" w:hAnsi="Calibri" w:cs="Calibri"/>
              </w:rPr>
            </w:pPr>
            <w:r w:rsidRPr="006D133C">
              <w:rPr>
                <w:rFonts w:ascii="Calibri" w:hAnsi="Calibri" w:cs="Calibri"/>
              </w:rPr>
              <w:t>324</w:t>
            </w:r>
          </w:p>
        </w:tc>
        <w:tc>
          <w:tcPr>
            <w:tcW w:w="1287" w:type="dxa"/>
          </w:tcPr>
          <w:p w14:paraId="48D3E9B4" w14:textId="77777777" w:rsidR="00E85C54" w:rsidRPr="006D133C" w:rsidRDefault="00E85C54" w:rsidP="008E115F">
            <w:pPr>
              <w:spacing w:line="360" w:lineRule="auto"/>
              <w:jc w:val="both"/>
              <w:rPr>
                <w:rFonts w:ascii="Calibri" w:hAnsi="Calibri" w:cs="Calibri"/>
              </w:rPr>
            </w:pPr>
            <w:r w:rsidRPr="006D133C">
              <w:rPr>
                <w:rFonts w:ascii="Calibri" w:hAnsi="Calibri" w:cs="Calibri"/>
              </w:rPr>
              <w:t>320</w:t>
            </w:r>
          </w:p>
        </w:tc>
        <w:tc>
          <w:tcPr>
            <w:tcW w:w="1288" w:type="dxa"/>
          </w:tcPr>
          <w:p w14:paraId="04B972FD" w14:textId="77777777" w:rsidR="00E85C54" w:rsidRPr="006D133C" w:rsidRDefault="00E85C54" w:rsidP="008E115F">
            <w:pPr>
              <w:spacing w:line="360" w:lineRule="auto"/>
              <w:jc w:val="both"/>
              <w:rPr>
                <w:rFonts w:ascii="Calibri" w:hAnsi="Calibri" w:cs="Calibri"/>
              </w:rPr>
            </w:pPr>
            <w:r w:rsidRPr="006D133C">
              <w:rPr>
                <w:rFonts w:ascii="Calibri" w:hAnsi="Calibri" w:cs="Calibri"/>
              </w:rPr>
              <w:t>1634</w:t>
            </w:r>
          </w:p>
        </w:tc>
      </w:tr>
    </w:tbl>
    <w:p w14:paraId="11E4D973" w14:textId="77777777" w:rsidR="00C33F10" w:rsidRPr="00B45A08" w:rsidRDefault="00C33F10" w:rsidP="00B45A08">
      <w:pPr>
        <w:rPr>
          <w:rFonts w:ascii="Calibri" w:hAnsi="Calibri" w:cs="Calibri"/>
          <w:b/>
          <w:sz w:val="32"/>
          <w:szCs w:val="26"/>
        </w:rPr>
      </w:pPr>
    </w:p>
    <w:p w14:paraId="3B7A2EEC" w14:textId="3905D09E" w:rsidR="009A4AC4" w:rsidRPr="006D133C" w:rsidRDefault="009A4AC4" w:rsidP="00CD3A3E">
      <w:pPr>
        <w:pStyle w:val="Kop2"/>
        <w:spacing w:line="360" w:lineRule="auto"/>
        <w:jc w:val="both"/>
        <w:rPr>
          <w:rFonts w:ascii="Calibri" w:hAnsi="Calibri" w:cs="Calibri"/>
          <w:b/>
          <w:color w:val="auto"/>
          <w:sz w:val="32"/>
          <w:lang w:val="nl-NL"/>
        </w:rPr>
      </w:pPr>
      <w:bookmarkStart w:id="15" w:name="_Toc61265126"/>
      <w:r w:rsidRPr="006D133C">
        <w:rPr>
          <w:rFonts w:ascii="Calibri" w:hAnsi="Calibri" w:cs="Calibri"/>
          <w:b/>
          <w:color w:val="auto"/>
          <w:sz w:val="32"/>
          <w:lang w:val="nl-NL"/>
        </w:rPr>
        <w:t>3.3 Casus</w:t>
      </w:r>
      <w:bookmarkEnd w:id="15"/>
    </w:p>
    <w:p w14:paraId="6A7396EE" w14:textId="4919AAE1" w:rsidR="005A5B04" w:rsidRPr="006D133C" w:rsidRDefault="00B00D82" w:rsidP="007B68B9">
      <w:pPr>
        <w:spacing w:line="360" w:lineRule="auto"/>
        <w:jc w:val="both"/>
        <w:rPr>
          <w:rFonts w:ascii="Calibri" w:hAnsi="Calibri" w:cs="Calibri"/>
        </w:rPr>
      </w:pPr>
      <w:r w:rsidRPr="006D133C">
        <w:rPr>
          <w:rFonts w:ascii="Calibri" w:hAnsi="Calibri" w:cs="Calibri"/>
        </w:rPr>
        <w:t xml:space="preserve">De casus in dit onderzoek is de Eredivisie in Nederland. </w:t>
      </w:r>
      <w:r w:rsidR="00B74900" w:rsidRPr="006D133C">
        <w:rPr>
          <w:rFonts w:ascii="Calibri" w:hAnsi="Calibri" w:cs="Calibri"/>
        </w:rPr>
        <w:t xml:space="preserve">Dit is de voetbalcompetitie </w:t>
      </w:r>
      <w:r w:rsidR="001C161F" w:rsidRPr="006D133C">
        <w:rPr>
          <w:rFonts w:ascii="Calibri" w:hAnsi="Calibri" w:cs="Calibri"/>
        </w:rPr>
        <w:t xml:space="preserve">voor mannen </w:t>
      </w:r>
      <w:r w:rsidR="00B74900" w:rsidRPr="006D133C">
        <w:rPr>
          <w:rFonts w:ascii="Calibri" w:hAnsi="Calibri" w:cs="Calibri"/>
        </w:rPr>
        <w:t>op het hoogste niveau</w:t>
      </w:r>
      <w:r w:rsidR="00F16D84">
        <w:rPr>
          <w:rFonts w:ascii="Calibri" w:hAnsi="Calibri" w:cs="Calibri"/>
        </w:rPr>
        <w:t xml:space="preserve"> waar</w:t>
      </w:r>
      <w:r w:rsidR="005B6DDB" w:rsidRPr="006D133C">
        <w:rPr>
          <w:rFonts w:ascii="Calibri" w:hAnsi="Calibri" w:cs="Calibri"/>
        </w:rPr>
        <w:t>in totaal achttien voetbalclubs actief</w:t>
      </w:r>
      <w:r w:rsidR="00EA6FB0">
        <w:rPr>
          <w:rFonts w:ascii="Calibri" w:hAnsi="Calibri" w:cs="Calibri"/>
        </w:rPr>
        <w:t xml:space="preserve"> zijn</w:t>
      </w:r>
      <w:r w:rsidR="005B6DDB" w:rsidRPr="006D133C">
        <w:rPr>
          <w:rFonts w:ascii="Calibri" w:hAnsi="Calibri" w:cs="Calibri"/>
        </w:rPr>
        <w:t xml:space="preserve">. </w:t>
      </w:r>
      <w:r w:rsidR="006C26DD" w:rsidRPr="006D133C">
        <w:rPr>
          <w:rFonts w:ascii="Calibri" w:hAnsi="Calibri" w:cs="Calibri"/>
        </w:rPr>
        <w:t xml:space="preserve">Elke seizoen kent 34 speeldagen en elke speeldag </w:t>
      </w:r>
      <w:r w:rsidR="001C161F">
        <w:rPr>
          <w:rFonts w:ascii="Calibri" w:hAnsi="Calibri" w:cs="Calibri"/>
        </w:rPr>
        <w:t>kent</w:t>
      </w:r>
      <w:r w:rsidR="001C161F" w:rsidRPr="006D133C">
        <w:rPr>
          <w:rFonts w:ascii="Calibri" w:hAnsi="Calibri" w:cs="Calibri"/>
        </w:rPr>
        <w:t xml:space="preserve"> </w:t>
      </w:r>
      <w:r w:rsidR="006C26DD" w:rsidRPr="006D133C">
        <w:rPr>
          <w:rFonts w:ascii="Calibri" w:hAnsi="Calibri" w:cs="Calibri"/>
        </w:rPr>
        <w:t>negen wedstrijden</w:t>
      </w:r>
      <w:r w:rsidR="00C974B1">
        <w:rPr>
          <w:rFonts w:ascii="Calibri" w:hAnsi="Calibri" w:cs="Calibri"/>
        </w:rPr>
        <w:t>,</w:t>
      </w:r>
      <w:r w:rsidR="00B37252">
        <w:rPr>
          <w:rFonts w:ascii="Calibri" w:hAnsi="Calibri" w:cs="Calibri"/>
        </w:rPr>
        <w:t xml:space="preserve"> waardoor </w:t>
      </w:r>
      <w:r w:rsidR="004A6BBA" w:rsidRPr="006D133C">
        <w:rPr>
          <w:rFonts w:ascii="Calibri" w:hAnsi="Calibri" w:cs="Calibri"/>
        </w:rPr>
        <w:t xml:space="preserve">elk regulier seizoen bestaat uit 306 wedstrijden. </w:t>
      </w:r>
      <w:r w:rsidR="00FE25B8" w:rsidRPr="006D133C">
        <w:rPr>
          <w:rFonts w:ascii="Calibri" w:hAnsi="Calibri" w:cs="Calibri"/>
        </w:rPr>
        <w:t>Er is voor deze casus gekozen, omdat onderzoeken die zich focussen op professioneel (mannen)voetbal schaars zijn</w:t>
      </w:r>
      <w:r w:rsidR="00FD5CC8">
        <w:rPr>
          <w:rFonts w:ascii="Calibri" w:hAnsi="Calibri" w:cs="Calibri"/>
        </w:rPr>
        <w:t xml:space="preserve">, </w:t>
      </w:r>
      <w:r w:rsidR="00FE25B8" w:rsidRPr="006D133C">
        <w:rPr>
          <w:rFonts w:ascii="Calibri" w:hAnsi="Calibri" w:cs="Calibri"/>
        </w:rPr>
        <w:t>dit soort onderzoeken in Nederland amper zijn uitgevoerd</w:t>
      </w:r>
      <w:r w:rsidR="00FD5CC8">
        <w:rPr>
          <w:rFonts w:ascii="Calibri" w:hAnsi="Calibri" w:cs="Calibri"/>
        </w:rPr>
        <w:t xml:space="preserve"> en de </w:t>
      </w:r>
      <w:r w:rsidR="001C161F">
        <w:rPr>
          <w:rFonts w:ascii="Calibri" w:hAnsi="Calibri" w:cs="Calibri"/>
        </w:rPr>
        <w:t xml:space="preserve">reeds uitgevoerde </w:t>
      </w:r>
      <w:r w:rsidR="00FD5CC8">
        <w:rPr>
          <w:rFonts w:ascii="Calibri" w:hAnsi="Calibri" w:cs="Calibri"/>
        </w:rPr>
        <w:t xml:space="preserve">onderzoeken </w:t>
      </w:r>
      <w:r w:rsidR="004A18EC">
        <w:rPr>
          <w:rFonts w:ascii="Calibri" w:hAnsi="Calibri" w:cs="Calibri"/>
        </w:rPr>
        <w:t>gedateerd</w:t>
      </w:r>
      <w:r w:rsidR="00FD5CC8">
        <w:rPr>
          <w:rFonts w:ascii="Calibri" w:hAnsi="Calibri" w:cs="Calibri"/>
        </w:rPr>
        <w:t xml:space="preserve"> zijn</w:t>
      </w:r>
      <w:r w:rsidR="00ED31C3" w:rsidRPr="006D133C">
        <w:rPr>
          <w:rFonts w:ascii="Calibri" w:hAnsi="Calibri" w:cs="Calibri"/>
        </w:rPr>
        <w:t xml:space="preserve">. </w:t>
      </w:r>
    </w:p>
    <w:p w14:paraId="144130DE" w14:textId="5ED549F2" w:rsidR="007E049B" w:rsidRPr="006D133C" w:rsidRDefault="004E239A" w:rsidP="00A25D0E">
      <w:pPr>
        <w:spacing w:line="360" w:lineRule="auto"/>
        <w:ind w:firstLine="720"/>
        <w:jc w:val="both"/>
        <w:rPr>
          <w:rFonts w:ascii="Calibri" w:hAnsi="Calibri" w:cs="Calibri"/>
        </w:rPr>
      </w:pPr>
      <w:r w:rsidRPr="006D133C">
        <w:rPr>
          <w:rFonts w:ascii="Calibri" w:hAnsi="Calibri" w:cs="Calibri"/>
        </w:rPr>
        <w:t xml:space="preserve">De voetbalclubs die actief zijn in de Eredivisie </w:t>
      </w:r>
      <w:r w:rsidR="00A23E95" w:rsidRPr="006D133C">
        <w:rPr>
          <w:rFonts w:ascii="Calibri" w:hAnsi="Calibri" w:cs="Calibri"/>
        </w:rPr>
        <w:t xml:space="preserve">kennen elk een eigen stadion waar hun thuiswedstrijden worden gespeeld. </w:t>
      </w:r>
      <w:r w:rsidR="005D390C">
        <w:rPr>
          <w:rFonts w:ascii="Calibri" w:hAnsi="Calibri" w:cs="Calibri"/>
        </w:rPr>
        <w:t xml:space="preserve">Hierdoor </w:t>
      </w:r>
      <w:r w:rsidR="00707055" w:rsidRPr="006D133C">
        <w:rPr>
          <w:rFonts w:ascii="Calibri" w:hAnsi="Calibri" w:cs="Calibri"/>
        </w:rPr>
        <w:t>kunnen de soorten voetbalvandalistische incidenten niet enkel verklaar</w:t>
      </w:r>
      <w:r w:rsidR="00B17BA0" w:rsidRPr="006D133C">
        <w:rPr>
          <w:rFonts w:ascii="Calibri" w:hAnsi="Calibri" w:cs="Calibri"/>
        </w:rPr>
        <w:t>d</w:t>
      </w:r>
      <w:r w:rsidR="00707055" w:rsidRPr="006D133C">
        <w:rPr>
          <w:rFonts w:ascii="Calibri" w:hAnsi="Calibri" w:cs="Calibri"/>
        </w:rPr>
        <w:t xml:space="preserve"> worden door de in dit onderzoek meegenomen factoren, maar kunnen ook</w:t>
      </w:r>
      <w:r w:rsidR="00E15600" w:rsidRPr="006D133C">
        <w:rPr>
          <w:rFonts w:ascii="Calibri" w:hAnsi="Calibri" w:cs="Calibri"/>
        </w:rPr>
        <w:t xml:space="preserve"> </w:t>
      </w:r>
      <w:r w:rsidR="0015049D" w:rsidRPr="006D133C">
        <w:rPr>
          <w:rFonts w:ascii="Calibri" w:hAnsi="Calibri" w:cs="Calibri"/>
        </w:rPr>
        <w:t xml:space="preserve">regionale </w:t>
      </w:r>
      <w:r w:rsidR="00720EED">
        <w:rPr>
          <w:rFonts w:ascii="Calibri" w:hAnsi="Calibri" w:cs="Calibri"/>
        </w:rPr>
        <w:t xml:space="preserve">en demografische </w:t>
      </w:r>
      <w:r w:rsidR="0015049D" w:rsidRPr="006D133C">
        <w:rPr>
          <w:rFonts w:ascii="Calibri" w:hAnsi="Calibri" w:cs="Calibri"/>
        </w:rPr>
        <w:t>verschillen</w:t>
      </w:r>
      <w:r w:rsidR="00707055" w:rsidRPr="006D133C">
        <w:rPr>
          <w:rFonts w:ascii="Calibri" w:hAnsi="Calibri" w:cs="Calibri"/>
        </w:rPr>
        <w:t xml:space="preserve"> een rol spelen. </w:t>
      </w:r>
      <w:r w:rsidR="00903415">
        <w:rPr>
          <w:rFonts w:ascii="Calibri" w:hAnsi="Calibri" w:cs="Calibri"/>
        </w:rPr>
        <w:t xml:space="preserve">Zo blijkt dat er </w:t>
      </w:r>
      <w:r w:rsidR="000C2E0E">
        <w:rPr>
          <w:rFonts w:ascii="Calibri" w:hAnsi="Calibri" w:cs="Calibri"/>
        </w:rPr>
        <w:t>meer voetvandalisme plaatsvindt in een stad dan in een dorp (Veldboer, Boonstra &amp; Duyvendak, 2003)</w:t>
      </w:r>
      <w:r w:rsidR="001B18BE">
        <w:rPr>
          <w:rFonts w:ascii="Calibri" w:hAnsi="Calibri" w:cs="Calibri"/>
        </w:rPr>
        <w:t xml:space="preserve">, </w:t>
      </w:r>
      <w:r w:rsidR="00E83461">
        <w:rPr>
          <w:rFonts w:ascii="Calibri" w:hAnsi="Calibri" w:cs="Calibri"/>
        </w:rPr>
        <w:t xml:space="preserve">spelen zaken als de bevolkingssamenstelling of de sociale cohesie in de wijk een rol </w:t>
      </w:r>
      <w:r w:rsidR="001B18BE">
        <w:rPr>
          <w:rFonts w:ascii="Calibri" w:hAnsi="Calibri" w:cs="Calibri"/>
        </w:rPr>
        <w:t xml:space="preserve">en staan bepaalde voetbalclubs bekend als </w:t>
      </w:r>
      <w:r w:rsidR="00BF701F">
        <w:rPr>
          <w:rFonts w:ascii="Calibri" w:hAnsi="Calibri" w:cs="Calibri"/>
        </w:rPr>
        <w:t>risicoclubs (</w:t>
      </w:r>
      <w:r w:rsidR="00BF701F" w:rsidRPr="00A94CB6">
        <w:rPr>
          <w:rFonts w:ascii="Calibri" w:hAnsi="Calibri" w:cs="Calibri"/>
        </w:rPr>
        <w:t>Bogaerts, Spapens &amp; Bruinsma, 2003). Dit zijn clubs die een slechte reputatie hebben doordat zich hier vaak negatieve gebeurtenissen voltrekken</w:t>
      </w:r>
      <w:r w:rsidR="00FA6005">
        <w:rPr>
          <w:rFonts w:ascii="Calibri" w:hAnsi="Calibri" w:cs="Calibri"/>
        </w:rPr>
        <w:t xml:space="preserve">. </w:t>
      </w:r>
      <w:r w:rsidR="009354D3">
        <w:rPr>
          <w:rFonts w:ascii="Calibri" w:hAnsi="Calibri" w:cs="Calibri"/>
        </w:rPr>
        <w:t xml:space="preserve">Deze zaken zouden ook invloed kunnen hebben op het plaatsvinden van de voetbalvandalistische incidenten en kunnen ook verklaren waarom </w:t>
      </w:r>
      <w:r w:rsidR="009F23A8">
        <w:rPr>
          <w:rFonts w:ascii="Calibri" w:hAnsi="Calibri" w:cs="Calibri"/>
        </w:rPr>
        <w:t xml:space="preserve">bepaalde </w:t>
      </w:r>
      <w:r w:rsidR="009354D3">
        <w:rPr>
          <w:rFonts w:ascii="Calibri" w:hAnsi="Calibri" w:cs="Calibri"/>
        </w:rPr>
        <w:t xml:space="preserve">incidenten </w:t>
      </w:r>
      <w:r w:rsidR="00611921">
        <w:rPr>
          <w:rFonts w:ascii="Calibri" w:hAnsi="Calibri" w:cs="Calibri"/>
        </w:rPr>
        <w:t xml:space="preserve">plaatsvinden </w:t>
      </w:r>
      <w:r w:rsidR="00AC353B">
        <w:rPr>
          <w:rFonts w:ascii="Calibri" w:hAnsi="Calibri" w:cs="Calibri"/>
        </w:rPr>
        <w:t xml:space="preserve">tijdens een </w:t>
      </w:r>
      <w:r w:rsidR="00834035">
        <w:rPr>
          <w:rFonts w:ascii="Calibri" w:hAnsi="Calibri" w:cs="Calibri"/>
        </w:rPr>
        <w:t>wedstrijd</w:t>
      </w:r>
      <w:r w:rsidR="009354D3">
        <w:rPr>
          <w:rFonts w:ascii="Calibri" w:hAnsi="Calibri" w:cs="Calibri"/>
        </w:rPr>
        <w:t xml:space="preserve">. </w:t>
      </w:r>
      <w:r w:rsidR="00B6239C" w:rsidRPr="006D133C">
        <w:rPr>
          <w:rFonts w:ascii="Calibri" w:hAnsi="Calibri" w:cs="Calibri"/>
        </w:rPr>
        <w:t>Met het oog op de beschikbare tijd en capaciteit is er in dit onderzoek voor gekozen om de focus te leggen op de dimensies ‘aanwezigheid toeschouwers’, ‘significantie voetbalwedstrijd’, ‘context voetbalwedstrijd’ en ‘wedstrijdverloop’.</w:t>
      </w:r>
    </w:p>
    <w:p w14:paraId="63A4ED6D" w14:textId="77777777" w:rsidR="009A4AC4" w:rsidRPr="006D133C" w:rsidRDefault="009A4AC4" w:rsidP="006F5651">
      <w:pPr>
        <w:tabs>
          <w:tab w:val="left" w:pos="2268"/>
        </w:tabs>
        <w:spacing w:line="360" w:lineRule="auto"/>
        <w:jc w:val="both"/>
        <w:rPr>
          <w:rFonts w:ascii="Calibri" w:hAnsi="Calibri" w:cs="Calibri"/>
        </w:rPr>
      </w:pPr>
    </w:p>
    <w:p w14:paraId="51978F04" w14:textId="23BC215C" w:rsidR="000B7EF2" w:rsidRPr="006D133C" w:rsidRDefault="000B7EF2" w:rsidP="000B7EF2">
      <w:pPr>
        <w:pStyle w:val="Kop2"/>
        <w:spacing w:line="360" w:lineRule="auto"/>
        <w:jc w:val="both"/>
        <w:rPr>
          <w:rFonts w:ascii="Calibri" w:hAnsi="Calibri" w:cs="Calibri"/>
          <w:b/>
          <w:color w:val="auto"/>
          <w:sz w:val="32"/>
          <w:lang w:val="nl-NL"/>
        </w:rPr>
      </w:pPr>
      <w:bookmarkStart w:id="16" w:name="_Toc61265127"/>
      <w:r w:rsidRPr="006D133C">
        <w:rPr>
          <w:rFonts w:ascii="Calibri" w:hAnsi="Calibri" w:cs="Calibri"/>
          <w:b/>
          <w:color w:val="auto"/>
          <w:sz w:val="32"/>
          <w:lang w:val="nl-NL"/>
        </w:rPr>
        <w:t>3.</w:t>
      </w:r>
      <w:r w:rsidR="00053E99">
        <w:rPr>
          <w:rFonts w:ascii="Calibri" w:hAnsi="Calibri" w:cs="Calibri"/>
          <w:b/>
          <w:color w:val="auto"/>
          <w:sz w:val="32"/>
          <w:lang w:val="nl-NL"/>
        </w:rPr>
        <w:t>4</w:t>
      </w:r>
      <w:r w:rsidRPr="006D133C">
        <w:rPr>
          <w:rFonts w:ascii="Calibri" w:hAnsi="Calibri" w:cs="Calibri"/>
          <w:b/>
          <w:color w:val="auto"/>
          <w:sz w:val="32"/>
          <w:lang w:val="nl-NL"/>
        </w:rPr>
        <w:t xml:space="preserve"> Operationalisatie</w:t>
      </w:r>
      <w:bookmarkEnd w:id="16"/>
      <w:r w:rsidRPr="006D133C">
        <w:rPr>
          <w:rFonts w:ascii="Calibri" w:hAnsi="Calibri" w:cs="Calibri"/>
          <w:b/>
          <w:color w:val="auto"/>
          <w:sz w:val="32"/>
          <w:lang w:val="nl-NL"/>
        </w:rPr>
        <w:t xml:space="preserve"> </w:t>
      </w:r>
    </w:p>
    <w:p w14:paraId="3E567A39" w14:textId="3782A959" w:rsidR="000B7EF2" w:rsidRPr="006D133C" w:rsidRDefault="000B7EF2" w:rsidP="000B7EF2">
      <w:pPr>
        <w:spacing w:line="360" w:lineRule="auto"/>
        <w:rPr>
          <w:rFonts w:ascii="Calibri" w:hAnsi="Calibri" w:cs="Calibri"/>
        </w:rPr>
      </w:pPr>
      <w:r w:rsidRPr="006D133C">
        <w:rPr>
          <w:rFonts w:ascii="Calibri" w:hAnsi="Calibri"/>
        </w:rPr>
        <w:t xml:space="preserve">In dit onderzoek staat het begrip ‘voetbalvandalisme’ centraal. Dit begrip wordt door de Nederlandse politie (p.8, 2016) omschreven als </w:t>
      </w:r>
      <w:r w:rsidRPr="006D133C">
        <w:rPr>
          <w:rFonts w:ascii="Calibri" w:hAnsi="Calibri" w:cs="Calibri"/>
        </w:rPr>
        <w:t xml:space="preserve">de ‘gedragingen van personen, alleen of in groepen in relatie tot het voetbal die te maken hebben met de verstoring van openbare orde/veiligheid en/of het plegen van strafbare feiten’. </w:t>
      </w:r>
      <w:r w:rsidR="00BC424E" w:rsidRPr="006D133C">
        <w:rPr>
          <w:rFonts w:ascii="Calibri" w:hAnsi="Calibri" w:cs="Calibri"/>
        </w:rPr>
        <w:t xml:space="preserve">De </w:t>
      </w:r>
      <w:r w:rsidRPr="006D133C">
        <w:rPr>
          <w:rFonts w:ascii="Calibri" w:hAnsi="Calibri" w:cs="Calibri"/>
        </w:rPr>
        <w:t xml:space="preserve">acht </w:t>
      </w:r>
      <w:r w:rsidR="00794A64">
        <w:rPr>
          <w:rFonts w:ascii="Calibri" w:hAnsi="Calibri" w:cs="Calibri"/>
        </w:rPr>
        <w:t>incidentsoorten</w:t>
      </w:r>
      <w:r w:rsidRPr="006D133C">
        <w:rPr>
          <w:rFonts w:ascii="Calibri" w:hAnsi="Calibri" w:cs="Calibri"/>
        </w:rPr>
        <w:t xml:space="preserve"> </w:t>
      </w:r>
      <w:r w:rsidR="00BC424E" w:rsidRPr="006D133C">
        <w:rPr>
          <w:rFonts w:ascii="Calibri" w:hAnsi="Calibri" w:cs="Calibri"/>
        </w:rPr>
        <w:t xml:space="preserve">die </w:t>
      </w:r>
      <w:r w:rsidRPr="006D133C">
        <w:rPr>
          <w:rFonts w:ascii="Calibri" w:hAnsi="Calibri" w:cs="Calibri"/>
        </w:rPr>
        <w:t>als voetbalvandalistisch worden opgevat</w:t>
      </w:r>
      <w:r w:rsidR="00735AE5">
        <w:rPr>
          <w:rFonts w:ascii="Calibri" w:hAnsi="Calibri" w:cs="Calibri"/>
        </w:rPr>
        <w:t xml:space="preserve"> </w:t>
      </w:r>
      <w:r w:rsidRPr="006D133C">
        <w:rPr>
          <w:rFonts w:ascii="Calibri" w:hAnsi="Calibri" w:cs="Calibri"/>
        </w:rPr>
        <w:t xml:space="preserve">zijn het afsteken van vuurwerk, spreekkoren, vechtpartijen, brandstichting, vernieling, bedreiging, mishandeling en het gooien met voorwerpen. In dit onderzoek wordt er per incident gekeken of </w:t>
      </w:r>
      <w:r w:rsidR="00CE4892" w:rsidRPr="006D133C">
        <w:rPr>
          <w:rFonts w:ascii="Calibri" w:hAnsi="Calibri" w:cs="Calibri"/>
        </w:rPr>
        <w:t xml:space="preserve">het in </w:t>
      </w:r>
      <w:r w:rsidR="00B50A56" w:rsidRPr="006D133C">
        <w:rPr>
          <w:rFonts w:ascii="Calibri" w:hAnsi="Calibri" w:cs="Calibri"/>
        </w:rPr>
        <w:t>en/</w:t>
      </w:r>
      <w:r w:rsidR="00CE4892" w:rsidRPr="006D133C">
        <w:rPr>
          <w:rFonts w:ascii="Calibri" w:hAnsi="Calibri" w:cs="Calibri"/>
        </w:rPr>
        <w:t xml:space="preserve">of rondom het stadion waar de wedstrijd </w:t>
      </w:r>
      <w:r w:rsidR="00A85788" w:rsidRPr="006D133C">
        <w:rPr>
          <w:rFonts w:ascii="Calibri" w:hAnsi="Calibri" w:cs="Calibri"/>
        </w:rPr>
        <w:t>werd</w:t>
      </w:r>
      <w:r w:rsidR="00CE4892" w:rsidRPr="006D133C">
        <w:rPr>
          <w:rFonts w:ascii="Calibri" w:hAnsi="Calibri" w:cs="Calibri"/>
        </w:rPr>
        <w:t xml:space="preserve"> gespeeld</w:t>
      </w:r>
      <w:r w:rsidR="00A85788" w:rsidRPr="006D133C">
        <w:rPr>
          <w:rFonts w:ascii="Calibri" w:hAnsi="Calibri" w:cs="Calibri"/>
        </w:rPr>
        <w:t xml:space="preserve"> heeft plaatsgevonden. </w:t>
      </w:r>
      <w:r w:rsidR="008B483B">
        <w:rPr>
          <w:rFonts w:ascii="Calibri" w:hAnsi="Calibri" w:cs="Calibri"/>
        </w:rPr>
        <w:t>H</w:t>
      </w:r>
      <w:r w:rsidR="00A85788" w:rsidRPr="006D133C">
        <w:rPr>
          <w:rFonts w:ascii="Calibri" w:hAnsi="Calibri" w:cs="Calibri"/>
        </w:rPr>
        <w:t xml:space="preserve">et </w:t>
      </w:r>
      <w:r w:rsidR="008B483B">
        <w:rPr>
          <w:rFonts w:ascii="Calibri" w:hAnsi="Calibri" w:cs="Calibri"/>
        </w:rPr>
        <w:t xml:space="preserve">incident </w:t>
      </w:r>
      <w:r w:rsidR="00A85788" w:rsidRPr="006D133C">
        <w:rPr>
          <w:rFonts w:ascii="Calibri" w:hAnsi="Calibri" w:cs="Calibri"/>
        </w:rPr>
        <w:t>heeft plaatsgevonden</w:t>
      </w:r>
      <w:r w:rsidR="004D4C69">
        <w:rPr>
          <w:rFonts w:ascii="Calibri" w:hAnsi="Calibri" w:cs="Calibri"/>
        </w:rPr>
        <w:t xml:space="preserve"> wanneer het </w:t>
      </w:r>
      <w:r w:rsidRPr="006D133C">
        <w:rPr>
          <w:rFonts w:ascii="Calibri" w:hAnsi="Calibri" w:cs="Calibri"/>
        </w:rPr>
        <w:t xml:space="preserve">geregistreerd </w:t>
      </w:r>
      <w:r w:rsidR="00D72730">
        <w:rPr>
          <w:rFonts w:ascii="Calibri" w:hAnsi="Calibri" w:cs="Calibri"/>
        </w:rPr>
        <w:t xml:space="preserve">is </w:t>
      </w:r>
      <w:r w:rsidRPr="006D133C">
        <w:rPr>
          <w:rFonts w:ascii="Calibri" w:hAnsi="Calibri" w:cs="Calibri"/>
        </w:rPr>
        <w:t xml:space="preserve">door het CIV (0 = nee, 1 = ja). </w:t>
      </w:r>
    </w:p>
    <w:p w14:paraId="44345EF1" w14:textId="52B3F90E" w:rsidR="00A05C8E" w:rsidRDefault="000B7EF2" w:rsidP="000B7EF2">
      <w:pPr>
        <w:spacing w:line="360" w:lineRule="auto"/>
        <w:rPr>
          <w:rFonts w:ascii="Calibri" w:hAnsi="Calibri" w:cs="Calibri"/>
        </w:rPr>
      </w:pPr>
      <w:r w:rsidRPr="006D133C">
        <w:rPr>
          <w:rFonts w:ascii="Calibri" w:hAnsi="Calibri" w:cs="Calibri"/>
        </w:rPr>
        <w:tab/>
        <w:t xml:space="preserve">In totaal </w:t>
      </w:r>
      <w:r w:rsidR="00817CA5">
        <w:rPr>
          <w:rFonts w:ascii="Calibri" w:hAnsi="Calibri" w:cs="Calibri"/>
        </w:rPr>
        <w:t>zijn</w:t>
      </w:r>
      <w:r w:rsidRPr="006D133C">
        <w:rPr>
          <w:rFonts w:ascii="Calibri" w:hAnsi="Calibri" w:cs="Calibri"/>
        </w:rPr>
        <w:t xml:space="preserve"> er </w:t>
      </w:r>
      <w:r w:rsidR="007625EA">
        <w:rPr>
          <w:rFonts w:ascii="Calibri" w:hAnsi="Calibri" w:cs="Calibri"/>
        </w:rPr>
        <w:t xml:space="preserve">in dit onderzoek </w:t>
      </w:r>
      <w:r w:rsidR="00350BF9">
        <w:rPr>
          <w:rFonts w:ascii="Calibri" w:hAnsi="Calibri" w:cs="Calibri"/>
        </w:rPr>
        <w:t xml:space="preserve">elf hypotheses getoetst. </w:t>
      </w:r>
      <w:r w:rsidR="00AE0440">
        <w:rPr>
          <w:rFonts w:ascii="Calibri" w:hAnsi="Calibri" w:cs="Calibri"/>
        </w:rPr>
        <w:t>Doordat de laatste hypothese gemeten wordt aan de hand van vier factoren zijn er</w:t>
      </w:r>
      <w:r w:rsidR="00350BF9">
        <w:rPr>
          <w:rFonts w:ascii="Calibri" w:hAnsi="Calibri" w:cs="Calibri"/>
        </w:rPr>
        <w:t xml:space="preserve"> </w:t>
      </w:r>
      <w:r w:rsidR="001F7FB5" w:rsidRPr="006D133C">
        <w:rPr>
          <w:rFonts w:ascii="Calibri" w:hAnsi="Calibri" w:cs="Calibri"/>
        </w:rPr>
        <w:t>veertien</w:t>
      </w:r>
      <w:r w:rsidRPr="006D133C">
        <w:rPr>
          <w:rFonts w:ascii="Calibri" w:hAnsi="Calibri" w:cs="Calibri"/>
        </w:rPr>
        <w:t xml:space="preserve"> </w:t>
      </w:r>
      <w:r w:rsidR="00933B17" w:rsidRPr="006D133C">
        <w:rPr>
          <w:rFonts w:ascii="Calibri" w:hAnsi="Calibri" w:cs="Calibri"/>
        </w:rPr>
        <w:t xml:space="preserve">onafhankelijke </w:t>
      </w:r>
      <w:r w:rsidR="00AB0FAF">
        <w:rPr>
          <w:rFonts w:ascii="Calibri" w:hAnsi="Calibri" w:cs="Calibri"/>
        </w:rPr>
        <w:t>variabelen</w:t>
      </w:r>
      <w:r w:rsidR="00AB0FAF" w:rsidRPr="006D133C">
        <w:rPr>
          <w:rFonts w:ascii="Calibri" w:hAnsi="Calibri" w:cs="Calibri"/>
        </w:rPr>
        <w:t xml:space="preserve"> </w:t>
      </w:r>
      <w:r w:rsidRPr="006D133C">
        <w:rPr>
          <w:rFonts w:ascii="Calibri" w:hAnsi="Calibri" w:cs="Calibri"/>
        </w:rPr>
        <w:t>meegenomen</w:t>
      </w:r>
      <w:r w:rsidR="00C5771B">
        <w:rPr>
          <w:rFonts w:ascii="Calibri" w:hAnsi="Calibri" w:cs="Calibri"/>
        </w:rPr>
        <w:t xml:space="preserve">. </w:t>
      </w:r>
      <w:r w:rsidRPr="006D133C">
        <w:rPr>
          <w:rFonts w:ascii="Calibri" w:hAnsi="Calibri" w:cs="Calibri"/>
        </w:rPr>
        <w:t xml:space="preserve">Deze zijn </w:t>
      </w:r>
      <w:r w:rsidR="00EF586C">
        <w:rPr>
          <w:rFonts w:ascii="Calibri" w:hAnsi="Calibri" w:cs="Calibri"/>
        </w:rPr>
        <w:t>uitgesplitst</w:t>
      </w:r>
      <w:r w:rsidRPr="006D133C">
        <w:rPr>
          <w:rFonts w:ascii="Calibri" w:hAnsi="Calibri" w:cs="Calibri"/>
        </w:rPr>
        <w:t xml:space="preserve"> in vier dimensies. </w:t>
      </w:r>
    </w:p>
    <w:p w14:paraId="16D750BD" w14:textId="5D412425" w:rsidR="00A05C8E" w:rsidRDefault="00A05C8E" w:rsidP="000B7EF2">
      <w:pPr>
        <w:spacing w:line="360" w:lineRule="auto"/>
        <w:rPr>
          <w:rFonts w:ascii="Calibri" w:hAnsi="Calibri" w:cs="Calibri"/>
        </w:rPr>
      </w:pPr>
    </w:p>
    <w:p w14:paraId="27149634" w14:textId="153C9FC4" w:rsidR="00A05C8E" w:rsidRPr="00131D80" w:rsidRDefault="00F51873" w:rsidP="00131D80">
      <w:pPr>
        <w:pStyle w:val="Kop3"/>
        <w:spacing w:line="360" w:lineRule="auto"/>
        <w:rPr>
          <w:rFonts w:ascii="Calibri" w:hAnsi="Calibri"/>
          <w:b/>
          <w:bCs/>
          <w:color w:val="auto"/>
          <w:sz w:val="28"/>
          <w:szCs w:val="28"/>
        </w:rPr>
      </w:pPr>
      <w:bookmarkStart w:id="17" w:name="_Toc61265128"/>
      <w:r w:rsidRPr="00131D80">
        <w:rPr>
          <w:rFonts w:ascii="Calibri" w:hAnsi="Calibri"/>
          <w:b/>
          <w:bCs/>
          <w:color w:val="auto"/>
          <w:sz w:val="28"/>
          <w:szCs w:val="28"/>
        </w:rPr>
        <w:t>3.4.1 Aanwezigheid van de toeschouwers</w:t>
      </w:r>
      <w:bookmarkEnd w:id="17"/>
    </w:p>
    <w:p w14:paraId="169BBA85" w14:textId="5D29B960" w:rsidR="000B7EF2" w:rsidRPr="006D133C" w:rsidRDefault="008B1C8E" w:rsidP="000B7EF2">
      <w:pPr>
        <w:spacing w:line="360" w:lineRule="auto"/>
        <w:rPr>
          <w:rFonts w:ascii="Calibri" w:hAnsi="Calibri" w:cs="Calibri"/>
        </w:rPr>
      </w:pPr>
      <w:r>
        <w:rPr>
          <w:rFonts w:ascii="Calibri" w:hAnsi="Calibri" w:cs="Calibri"/>
        </w:rPr>
        <w:t>Deze dimensie</w:t>
      </w:r>
      <w:r w:rsidR="000B7EF2" w:rsidRPr="006D133C">
        <w:rPr>
          <w:rFonts w:ascii="Calibri" w:hAnsi="Calibri" w:cs="Calibri"/>
        </w:rPr>
        <w:t xml:space="preserve"> bevat twee </w:t>
      </w:r>
      <w:r w:rsidR="005926D0">
        <w:rPr>
          <w:rFonts w:ascii="Calibri" w:hAnsi="Calibri" w:cs="Calibri"/>
        </w:rPr>
        <w:t>indicatoren</w:t>
      </w:r>
      <w:r w:rsidR="00287C9E" w:rsidRPr="006D133C">
        <w:rPr>
          <w:rFonts w:ascii="Calibri" w:hAnsi="Calibri" w:cs="Calibri"/>
        </w:rPr>
        <w:t xml:space="preserve"> </w:t>
      </w:r>
      <w:r w:rsidR="000B7EF2" w:rsidRPr="006D133C">
        <w:rPr>
          <w:rFonts w:ascii="Calibri" w:hAnsi="Calibri" w:cs="Calibri"/>
        </w:rPr>
        <w:t>die gerelateerd zijn aan de aanwezigheid van toeschouwers tijdens een voetbalwedstrijd.</w:t>
      </w:r>
    </w:p>
    <w:p w14:paraId="6F4F43AD" w14:textId="3B4E6ECD" w:rsidR="000B7EF2" w:rsidRPr="006D133C" w:rsidRDefault="000B7EF2" w:rsidP="000B7EF2">
      <w:pPr>
        <w:spacing w:line="360" w:lineRule="auto"/>
        <w:rPr>
          <w:rFonts w:ascii="Calibri" w:hAnsi="Calibri" w:cs="Calibri"/>
        </w:rPr>
      </w:pPr>
      <w:r w:rsidRPr="006D133C">
        <w:rPr>
          <w:rFonts w:ascii="Calibri" w:hAnsi="Calibri" w:cs="Calibri"/>
        </w:rPr>
        <w:tab/>
      </w:r>
      <w:r w:rsidRPr="006D133C">
        <w:rPr>
          <w:rFonts w:ascii="Calibri" w:hAnsi="Calibri" w:cs="Calibri"/>
          <w:i/>
          <w:iCs/>
        </w:rPr>
        <w:t xml:space="preserve">Aantal toeschouwers </w:t>
      </w:r>
      <w:r w:rsidRPr="006D133C">
        <w:rPr>
          <w:rFonts w:ascii="Calibri" w:hAnsi="Calibri" w:cs="Calibri"/>
        </w:rPr>
        <w:t xml:space="preserve">– </w:t>
      </w:r>
      <w:r w:rsidR="0082526E">
        <w:rPr>
          <w:rFonts w:ascii="Calibri" w:hAnsi="Calibri" w:cs="Calibri"/>
        </w:rPr>
        <w:t>D</w:t>
      </w:r>
      <w:r w:rsidRPr="006D133C">
        <w:rPr>
          <w:rFonts w:ascii="Calibri" w:hAnsi="Calibri" w:cs="Calibri"/>
        </w:rPr>
        <w:t xml:space="preserve">e hoeveelheid toeschouwers die </w:t>
      </w:r>
      <w:r w:rsidR="00124CE1" w:rsidRPr="006D133C">
        <w:rPr>
          <w:rFonts w:ascii="Calibri" w:hAnsi="Calibri" w:cs="Calibri"/>
        </w:rPr>
        <w:t xml:space="preserve">in het stadion </w:t>
      </w:r>
      <w:r w:rsidRPr="006D133C">
        <w:rPr>
          <w:rFonts w:ascii="Calibri" w:hAnsi="Calibri" w:cs="Calibri"/>
        </w:rPr>
        <w:t>aanwezig is tijdens een voetbalwedstrijd</w:t>
      </w:r>
      <w:r w:rsidR="00BA011C">
        <w:rPr>
          <w:rFonts w:ascii="Calibri" w:hAnsi="Calibri" w:cs="Calibri"/>
        </w:rPr>
        <w:t xml:space="preserve"> (Spaaij, 2014)</w:t>
      </w:r>
      <w:r w:rsidRPr="006D133C">
        <w:rPr>
          <w:rFonts w:ascii="Calibri" w:hAnsi="Calibri" w:cs="Calibri"/>
        </w:rPr>
        <w:t>.</w:t>
      </w:r>
      <w:r w:rsidR="00201825">
        <w:rPr>
          <w:rFonts w:ascii="Calibri" w:hAnsi="Calibri" w:cs="Calibri"/>
        </w:rPr>
        <w:t xml:space="preserve"> </w:t>
      </w:r>
      <w:r w:rsidR="00B41FC4">
        <w:rPr>
          <w:rFonts w:ascii="Calibri" w:hAnsi="Calibri" w:cs="Calibri"/>
        </w:rPr>
        <w:t>Doordat deze variabele</w:t>
      </w:r>
      <w:r w:rsidR="00A10F5C">
        <w:rPr>
          <w:rFonts w:ascii="Calibri" w:hAnsi="Calibri" w:cs="Calibri"/>
        </w:rPr>
        <w:t xml:space="preserve"> </w:t>
      </w:r>
      <w:r w:rsidR="00606F52">
        <w:rPr>
          <w:rFonts w:ascii="Calibri" w:hAnsi="Calibri" w:cs="Calibri"/>
        </w:rPr>
        <w:t>scheef verdeeld is en daardoor geen lineair effect heeft op de afhankelijke variabele</w:t>
      </w:r>
      <w:r w:rsidR="00B41FC4">
        <w:rPr>
          <w:rFonts w:ascii="Calibri" w:hAnsi="Calibri" w:cs="Calibri"/>
        </w:rPr>
        <w:t xml:space="preserve"> is er gekozen voor een log-transformatie</w:t>
      </w:r>
      <w:r w:rsidR="0055656E">
        <w:rPr>
          <w:rFonts w:ascii="Calibri" w:hAnsi="Calibri" w:cs="Calibri"/>
        </w:rPr>
        <w:t xml:space="preserve"> (</w:t>
      </w:r>
      <w:r w:rsidR="002A1F42">
        <w:rPr>
          <w:rFonts w:ascii="Calibri" w:hAnsi="Calibri" w:cs="Calibri"/>
        </w:rPr>
        <w:t>Field, 2013)</w:t>
      </w:r>
      <w:r w:rsidR="00B41FC4">
        <w:rPr>
          <w:rFonts w:ascii="Calibri" w:hAnsi="Calibri" w:cs="Calibri"/>
        </w:rPr>
        <w:t>.</w:t>
      </w:r>
    </w:p>
    <w:p w14:paraId="4EE42900" w14:textId="2AA78C68" w:rsidR="000B7EF2" w:rsidRDefault="000B7EF2" w:rsidP="000B7EF2">
      <w:pPr>
        <w:spacing w:line="360" w:lineRule="auto"/>
        <w:rPr>
          <w:rFonts w:ascii="Calibri" w:hAnsi="Calibri" w:cs="Calibri"/>
        </w:rPr>
      </w:pPr>
      <w:r w:rsidRPr="006D133C">
        <w:rPr>
          <w:rFonts w:ascii="Calibri" w:hAnsi="Calibri" w:cs="Calibri"/>
        </w:rPr>
        <w:tab/>
      </w:r>
      <w:r w:rsidRPr="006D133C">
        <w:rPr>
          <w:rFonts w:ascii="Calibri" w:hAnsi="Calibri" w:cs="Calibri"/>
          <w:i/>
          <w:iCs/>
        </w:rPr>
        <w:t>Bezettingsgraad toeschouwers</w:t>
      </w:r>
      <w:r w:rsidRPr="006D133C">
        <w:rPr>
          <w:rFonts w:ascii="Calibri" w:hAnsi="Calibri" w:cs="Calibri"/>
        </w:rPr>
        <w:t xml:space="preserve"> – De hoeveelheid aanwezige toeschouwers</w:t>
      </w:r>
      <w:r w:rsidR="00304149">
        <w:rPr>
          <w:rFonts w:ascii="Calibri" w:hAnsi="Calibri" w:cs="Calibri"/>
        </w:rPr>
        <w:t xml:space="preserve"> </w:t>
      </w:r>
      <w:r w:rsidRPr="006D133C">
        <w:rPr>
          <w:rFonts w:ascii="Calibri" w:hAnsi="Calibri" w:cs="Calibri"/>
        </w:rPr>
        <w:t>gedeeld door de totale capaciteit van het stadion</w:t>
      </w:r>
      <w:r w:rsidR="00235916">
        <w:rPr>
          <w:rFonts w:ascii="Calibri" w:hAnsi="Calibri" w:cs="Calibri"/>
        </w:rPr>
        <w:t xml:space="preserve"> (Russe</w:t>
      </w:r>
      <w:r w:rsidR="003061F5">
        <w:rPr>
          <w:rFonts w:ascii="Calibri" w:hAnsi="Calibri" w:cs="Calibri"/>
        </w:rPr>
        <w:t>l</w:t>
      </w:r>
      <w:r w:rsidR="00235916">
        <w:rPr>
          <w:rFonts w:ascii="Calibri" w:hAnsi="Calibri" w:cs="Calibri"/>
        </w:rPr>
        <w:t>l, 200</w:t>
      </w:r>
      <w:r w:rsidR="003061F5">
        <w:rPr>
          <w:rFonts w:ascii="Calibri" w:hAnsi="Calibri" w:cs="Calibri"/>
        </w:rPr>
        <w:t>3</w:t>
      </w:r>
      <w:r w:rsidR="00235916">
        <w:rPr>
          <w:rFonts w:ascii="Calibri" w:hAnsi="Calibri" w:cs="Calibri"/>
        </w:rPr>
        <w:t>)</w:t>
      </w:r>
      <w:r w:rsidRPr="006D133C">
        <w:rPr>
          <w:rFonts w:ascii="Calibri" w:hAnsi="Calibri" w:cs="Calibri"/>
        </w:rPr>
        <w:t xml:space="preserve">. </w:t>
      </w:r>
    </w:p>
    <w:p w14:paraId="07DBF7DF" w14:textId="1CC0E195" w:rsidR="00AA5A35" w:rsidRDefault="00AA5A35" w:rsidP="000B7EF2">
      <w:pPr>
        <w:spacing w:line="360" w:lineRule="auto"/>
        <w:rPr>
          <w:rFonts w:ascii="Calibri" w:hAnsi="Calibri" w:cs="Calibri"/>
        </w:rPr>
      </w:pPr>
    </w:p>
    <w:p w14:paraId="2E9AD41E" w14:textId="52B8B94C" w:rsidR="00AA5A35" w:rsidRPr="00DC2B62" w:rsidRDefault="00AA5A35" w:rsidP="00DC2B62">
      <w:pPr>
        <w:pStyle w:val="Kop3"/>
        <w:spacing w:line="360" w:lineRule="auto"/>
        <w:rPr>
          <w:rFonts w:ascii="Calibri" w:hAnsi="Calibri"/>
          <w:b/>
          <w:bCs/>
          <w:color w:val="auto"/>
          <w:sz w:val="28"/>
          <w:szCs w:val="28"/>
        </w:rPr>
      </w:pPr>
      <w:bookmarkStart w:id="18" w:name="_Toc61265129"/>
      <w:r w:rsidRPr="00DC2B62">
        <w:rPr>
          <w:rFonts w:ascii="Calibri" w:hAnsi="Calibri"/>
          <w:b/>
          <w:bCs/>
          <w:color w:val="auto"/>
          <w:sz w:val="28"/>
          <w:szCs w:val="28"/>
        </w:rPr>
        <w:t>3.4.2 Significantie van de voetbalwedstrijd</w:t>
      </w:r>
      <w:bookmarkEnd w:id="18"/>
    </w:p>
    <w:p w14:paraId="2205C73C" w14:textId="0DCE5BD8" w:rsidR="000B7EF2" w:rsidRPr="006D133C" w:rsidRDefault="000E43F8" w:rsidP="000B7EF2">
      <w:pPr>
        <w:spacing w:line="360" w:lineRule="auto"/>
        <w:rPr>
          <w:rFonts w:ascii="Calibri" w:hAnsi="Calibri" w:cs="Calibri"/>
        </w:rPr>
      </w:pPr>
      <w:r>
        <w:rPr>
          <w:rFonts w:ascii="Calibri" w:hAnsi="Calibri" w:cs="Calibri"/>
        </w:rPr>
        <w:t>Deze dimensie</w:t>
      </w:r>
      <w:r w:rsidR="000B7EF2" w:rsidRPr="006D133C">
        <w:rPr>
          <w:rFonts w:ascii="Calibri" w:hAnsi="Calibri" w:cs="Calibri"/>
        </w:rPr>
        <w:t xml:space="preserve"> bevat zes </w:t>
      </w:r>
      <w:r w:rsidR="00B75CC5">
        <w:rPr>
          <w:rFonts w:ascii="Calibri" w:hAnsi="Calibri" w:cs="Calibri"/>
        </w:rPr>
        <w:t>indicatoren</w:t>
      </w:r>
      <w:r w:rsidR="00287C9E" w:rsidRPr="006D133C">
        <w:rPr>
          <w:rFonts w:ascii="Calibri" w:hAnsi="Calibri" w:cs="Calibri"/>
        </w:rPr>
        <w:t xml:space="preserve"> </w:t>
      </w:r>
      <w:r w:rsidR="000B7EF2" w:rsidRPr="006D133C">
        <w:rPr>
          <w:rFonts w:ascii="Calibri" w:hAnsi="Calibri" w:cs="Calibri"/>
        </w:rPr>
        <w:t xml:space="preserve">die gerelateerd zijn aan </w:t>
      </w:r>
      <w:r w:rsidR="00497A16">
        <w:rPr>
          <w:rFonts w:ascii="Calibri" w:hAnsi="Calibri" w:cs="Calibri"/>
        </w:rPr>
        <w:t>de significantie</w:t>
      </w:r>
      <w:r w:rsidR="000B7EF2" w:rsidRPr="006D133C">
        <w:rPr>
          <w:rFonts w:ascii="Calibri" w:hAnsi="Calibri" w:cs="Calibri"/>
        </w:rPr>
        <w:t xml:space="preserve"> </w:t>
      </w:r>
      <w:r w:rsidR="00D50297">
        <w:rPr>
          <w:rFonts w:ascii="Calibri" w:hAnsi="Calibri" w:cs="Calibri"/>
        </w:rPr>
        <w:t>die</w:t>
      </w:r>
      <w:r w:rsidR="000B7EF2" w:rsidRPr="006D133C">
        <w:rPr>
          <w:rFonts w:ascii="Calibri" w:hAnsi="Calibri" w:cs="Calibri"/>
        </w:rPr>
        <w:t xml:space="preserve"> aan een wedstrijd wordt toegekend.</w:t>
      </w:r>
    </w:p>
    <w:p w14:paraId="52B9014B" w14:textId="78C239C9" w:rsidR="000B7EF2" w:rsidRPr="006D133C" w:rsidRDefault="000B7EF2" w:rsidP="000B7EF2">
      <w:pPr>
        <w:spacing w:line="360" w:lineRule="auto"/>
        <w:rPr>
          <w:rFonts w:ascii="Calibri" w:hAnsi="Calibri" w:cs="Calibri"/>
        </w:rPr>
      </w:pPr>
      <w:r w:rsidRPr="006D133C">
        <w:rPr>
          <w:rFonts w:ascii="Calibri" w:hAnsi="Calibri" w:cs="Calibri"/>
        </w:rPr>
        <w:tab/>
      </w:r>
      <w:r w:rsidR="0081238D">
        <w:rPr>
          <w:rFonts w:ascii="Calibri" w:hAnsi="Calibri" w:cs="Calibri"/>
          <w:i/>
          <w:iCs/>
        </w:rPr>
        <w:t>Wedstrijd van een degradatiekandidaat</w:t>
      </w:r>
      <w:r w:rsidRPr="006D133C">
        <w:rPr>
          <w:rFonts w:ascii="Calibri" w:hAnsi="Calibri" w:cs="Calibri"/>
          <w:i/>
          <w:iCs/>
        </w:rPr>
        <w:t xml:space="preserve"> </w:t>
      </w:r>
      <w:r w:rsidRPr="006D133C">
        <w:rPr>
          <w:rFonts w:ascii="Calibri" w:hAnsi="Calibri" w:cs="Calibri"/>
        </w:rPr>
        <w:t xml:space="preserve">– </w:t>
      </w:r>
      <w:r w:rsidR="006264F5">
        <w:rPr>
          <w:rFonts w:ascii="Calibri" w:hAnsi="Calibri" w:cs="Calibri"/>
        </w:rPr>
        <w:t>E</w:t>
      </w:r>
      <w:r w:rsidRPr="006D133C">
        <w:rPr>
          <w:rFonts w:ascii="Calibri" w:hAnsi="Calibri" w:cs="Calibri"/>
        </w:rPr>
        <w:t xml:space="preserve">en wedstrijd </w:t>
      </w:r>
      <w:r w:rsidR="00466CF7">
        <w:rPr>
          <w:rFonts w:ascii="Calibri" w:hAnsi="Calibri" w:cs="Calibri"/>
        </w:rPr>
        <w:t xml:space="preserve">in de Eredivisie </w:t>
      </w:r>
      <w:r w:rsidR="00454EED" w:rsidRPr="006D133C">
        <w:rPr>
          <w:rFonts w:ascii="Calibri" w:hAnsi="Calibri" w:cs="Calibri"/>
        </w:rPr>
        <w:t xml:space="preserve">waarbij </w:t>
      </w:r>
      <w:r w:rsidR="00F57143" w:rsidRPr="006D133C">
        <w:rPr>
          <w:rFonts w:ascii="Calibri" w:hAnsi="Calibri" w:cs="Calibri"/>
        </w:rPr>
        <w:t xml:space="preserve">minstens </w:t>
      </w:r>
      <w:r w:rsidR="00454EED" w:rsidRPr="006D133C">
        <w:rPr>
          <w:rFonts w:ascii="Calibri" w:hAnsi="Calibri" w:cs="Calibri"/>
        </w:rPr>
        <w:t xml:space="preserve">één </w:t>
      </w:r>
      <w:r w:rsidR="00E86D20" w:rsidRPr="006D133C">
        <w:rPr>
          <w:rFonts w:ascii="Calibri" w:hAnsi="Calibri" w:cs="Calibri"/>
        </w:rPr>
        <w:t>voetbal</w:t>
      </w:r>
      <w:r w:rsidR="00A905BB" w:rsidRPr="006D133C">
        <w:rPr>
          <w:rFonts w:ascii="Calibri" w:hAnsi="Calibri" w:cs="Calibri"/>
        </w:rPr>
        <w:t>club</w:t>
      </w:r>
      <w:r w:rsidR="00454EED" w:rsidRPr="006D133C">
        <w:rPr>
          <w:rFonts w:ascii="Calibri" w:hAnsi="Calibri" w:cs="Calibri"/>
        </w:rPr>
        <w:t xml:space="preserve"> betrokken </w:t>
      </w:r>
      <w:r w:rsidR="00987837" w:rsidRPr="006D133C">
        <w:rPr>
          <w:rFonts w:ascii="Calibri" w:hAnsi="Calibri" w:cs="Calibri"/>
        </w:rPr>
        <w:t>is</w:t>
      </w:r>
      <w:r w:rsidR="00454EED" w:rsidRPr="006D133C">
        <w:rPr>
          <w:rFonts w:ascii="Calibri" w:hAnsi="Calibri" w:cs="Calibri"/>
        </w:rPr>
        <w:t xml:space="preserve"> die de </w:t>
      </w:r>
      <w:r w:rsidR="000C3ECD" w:rsidRPr="006D133C">
        <w:rPr>
          <w:rFonts w:ascii="Calibri" w:hAnsi="Calibri" w:cs="Calibri"/>
        </w:rPr>
        <w:t>‘</w:t>
      </w:r>
      <w:r w:rsidR="00454EED" w:rsidRPr="006D133C">
        <w:rPr>
          <w:rFonts w:ascii="Calibri" w:hAnsi="Calibri" w:cs="Calibri"/>
        </w:rPr>
        <w:t>play-offs</w:t>
      </w:r>
      <w:r w:rsidR="000C3ECD" w:rsidRPr="006D133C">
        <w:rPr>
          <w:rFonts w:ascii="Calibri" w:hAnsi="Calibri" w:cs="Calibri"/>
        </w:rPr>
        <w:t>’</w:t>
      </w:r>
      <w:r w:rsidR="00454EED" w:rsidRPr="006D133C">
        <w:rPr>
          <w:rFonts w:ascii="Calibri" w:hAnsi="Calibri" w:cs="Calibri"/>
        </w:rPr>
        <w:t xml:space="preserve"> tegen degradatie </w:t>
      </w:r>
      <w:r w:rsidR="00C9259D" w:rsidRPr="006D133C">
        <w:rPr>
          <w:rFonts w:ascii="Calibri" w:hAnsi="Calibri" w:cs="Calibri"/>
        </w:rPr>
        <w:t>naar de Eerste Divisie</w:t>
      </w:r>
      <w:r w:rsidR="00454EED" w:rsidRPr="006D133C">
        <w:rPr>
          <w:rFonts w:ascii="Calibri" w:hAnsi="Calibri" w:cs="Calibri"/>
        </w:rPr>
        <w:t xml:space="preserve"> </w:t>
      </w:r>
      <w:r w:rsidR="00B937A1" w:rsidRPr="006D133C">
        <w:rPr>
          <w:rFonts w:ascii="Calibri" w:hAnsi="Calibri" w:cs="Calibri"/>
        </w:rPr>
        <w:t xml:space="preserve">in het voorgaande seizoen </w:t>
      </w:r>
      <w:r w:rsidR="00294D05">
        <w:rPr>
          <w:rFonts w:ascii="Calibri" w:hAnsi="Calibri" w:cs="Calibri"/>
        </w:rPr>
        <w:t>heeft</w:t>
      </w:r>
      <w:r w:rsidR="00454EED" w:rsidRPr="006D133C">
        <w:rPr>
          <w:rFonts w:ascii="Calibri" w:hAnsi="Calibri" w:cs="Calibri"/>
        </w:rPr>
        <w:t xml:space="preserve"> gewonnen</w:t>
      </w:r>
      <w:r w:rsidR="001F0504" w:rsidRPr="006D133C">
        <w:rPr>
          <w:rFonts w:ascii="Calibri" w:hAnsi="Calibri" w:cs="Calibri"/>
        </w:rPr>
        <w:t xml:space="preserve"> </w:t>
      </w:r>
      <w:r w:rsidR="00104328" w:rsidRPr="006D133C">
        <w:rPr>
          <w:rFonts w:ascii="Calibri" w:hAnsi="Calibri" w:cs="Calibri"/>
        </w:rPr>
        <w:t>of die in het voorgaande seizoen de Eerste Divisie</w:t>
      </w:r>
      <w:r w:rsidR="00EE1A78" w:rsidRPr="006D133C">
        <w:rPr>
          <w:rFonts w:ascii="Calibri" w:hAnsi="Calibri" w:cs="Calibri"/>
        </w:rPr>
        <w:t xml:space="preserve"> heeft gewonnen </w:t>
      </w:r>
      <w:r w:rsidR="001F0504" w:rsidRPr="006D133C">
        <w:rPr>
          <w:rFonts w:ascii="Calibri" w:hAnsi="Calibri" w:cs="Calibri"/>
        </w:rPr>
        <w:t>(0 = nee, 1 = ja</w:t>
      </w:r>
      <w:r w:rsidR="00DF3570">
        <w:rPr>
          <w:rFonts w:ascii="Calibri" w:hAnsi="Calibri" w:cs="Calibri"/>
        </w:rPr>
        <w:t>; Russel</w:t>
      </w:r>
      <w:r w:rsidR="003061F5">
        <w:rPr>
          <w:rFonts w:ascii="Calibri" w:hAnsi="Calibri" w:cs="Calibri"/>
        </w:rPr>
        <w:t>l</w:t>
      </w:r>
      <w:r w:rsidR="00DF3570">
        <w:rPr>
          <w:rFonts w:ascii="Calibri" w:hAnsi="Calibri" w:cs="Calibri"/>
        </w:rPr>
        <w:t>, 200</w:t>
      </w:r>
      <w:r w:rsidR="003061F5">
        <w:rPr>
          <w:rFonts w:ascii="Calibri" w:hAnsi="Calibri" w:cs="Calibri"/>
        </w:rPr>
        <w:t>3</w:t>
      </w:r>
      <w:r w:rsidR="001F0504" w:rsidRPr="006D133C">
        <w:rPr>
          <w:rFonts w:ascii="Calibri" w:hAnsi="Calibri" w:cs="Calibri"/>
        </w:rPr>
        <w:t>)</w:t>
      </w:r>
      <w:r w:rsidR="00454EED" w:rsidRPr="006D133C">
        <w:rPr>
          <w:rFonts w:ascii="Calibri" w:hAnsi="Calibri" w:cs="Calibri"/>
        </w:rPr>
        <w:t xml:space="preserve">. </w:t>
      </w:r>
    </w:p>
    <w:p w14:paraId="1E737270" w14:textId="5417F33D" w:rsidR="000B7EF2" w:rsidRPr="006D133C" w:rsidRDefault="000B7EF2" w:rsidP="000B7EF2">
      <w:pPr>
        <w:spacing w:line="360" w:lineRule="auto"/>
        <w:rPr>
          <w:rFonts w:ascii="Calibri" w:hAnsi="Calibri" w:cs="Calibri"/>
        </w:rPr>
      </w:pPr>
      <w:r w:rsidRPr="006D133C">
        <w:rPr>
          <w:rFonts w:ascii="Calibri" w:hAnsi="Calibri" w:cs="Calibri"/>
        </w:rPr>
        <w:tab/>
      </w:r>
      <w:r w:rsidRPr="006D133C">
        <w:rPr>
          <w:rFonts w:ascii="Calibri" w:hAnsi="Calibri" w:cs="Calibri"/>
          <w:i/>
          <w:iCs/>
        </w:rPr>
        <w:t>Top 5 wedstrijd</w:t>
      </w:r>
      <w:r w:rsidRPr="006D133C">
        <w:rPr>
          <w:rFonts w:ascii="Calibri" w:hAnsi="Calibri" w:cs="Calibri"/>
        </w:rPr>
        <w:t xml:space="preserve"> – </w:t>
      </w:r>
      <w:r w:rsidR="0082526E">
        <w:rPr>
          <w:rFonts w:ascii="Calibri" w:hAnsi="Calibri" w:cs="Calibri"/>
        </w:rPr>
        <w:t>E</w:t>
      </w:r>
      <w:r w:rsidRPr="006D133C">
        <w:rPr>
          <w:rFonts w:ascii="Calibri" w:hAnsi="Calibri" w:cs="Calibri"/>
        </w:rPr>
        <w:t>en voetbalwedstrijd waar</w:t>
      </w:r>
      <w:r w:rsidR="0065012B" w:rsidRPr="006D133C">
        <w:rPr>
          <w:rFonts w:ascii="Calibri" w:hAnsi="Calibri" w:cs="Calibri"/>
        </w:rPr>
        <w:t>bij</w:t>
      </w:r>
      <w:r w:rsidRPr="006D133C">
        <w:rPr>
          <w:rFonts w:ascii="Calibri" w:hAnsi="Calibri" w:cs="Calibri"/>
        </w:rPr>
        <w:t xml:space="preserve"> twee clubs tegen elkaar spelen</w:t>
      </w:r>
      <w:r w:rsidR="005465A6" w:rsidRPr="006D133C">
        <w:rPr>
          <w:rFonts w:ascii="Calibri" w:hAnsi="Calibri" w:cs="Calibri"/>
        </w:rPr>
        <w:t xml:space="preserve"> die in het voorgaande seizoen </w:t>
      </w:r>
      <w:r w:rsidR="004F58A8">
        <w:rPr>
          <w:rFonts w:ascii="Calibri" w:hAnsi="Calibri" w:cs="Calibri"/>
        </w:rPr>
        <w:t>in de top vijf</w:t>
      </w:r>
      <w:r w:rsidR="00EC5270">
        <w:rPr>
          <w:rFonts w:ascii="Calibri" w:hAnsi="Calibri" w:cs="Calibri"/>
        </w:rPr>
        <w:t xml:space="preserve"> van het Eredivisieklassement</w:t>
      </w:r>
      <w:r w:rsidR="004F58A8">
        <w:rPr>
          <w:rFonts w:ascii="Calibri" w:hAnsi="Calibri" w:cs="Calibri"/>
        </w:rPr>
        <w:t xml:space="preserve"> zijn </w:t>
      </w:r>
      <w:r w:rsidR="001270F5" w:rsidRPr="006D133C">
        <w:rPr>
          <w:rFonts w:ascii="Calibri" w:hAnsi="Calibri" w:cs="Calibri"/>
        </w:rPr>
        <w:t>geëindigd</w:t>
      </w:r>
      <w:r w:rsidR="002B1682" w:rsidRPr="006D133C">
        <w:rPr>
          <w:rFonts w:ascii="Calibri" w:hAnsi="Calibri" w:cs="Calibri"/>
        </w:rPr>
        <w:t xml:space="preserve"> </w:t>
      </w:r>
      <w:r w:rsidRPr="006D133C">
        <w:rPr>
          <w:rFonts w:ascii="Calibri" w:hAnsi="Calibri" w:cs="Calibri"/>
        </w:rPr>
        <w:t>(0 = nee, 1 = ja</w:t>
      </w:r>
      <w:r w:rsidR="00DE6C45">
        <w:rPr>
          <w:rFonts w:ascii="Calibri" w:hAnsi="Calibri" w:cs="Calibri"/>
        </w:rPr>
        <w:t>; Semyonov &amp; Farbstein, 1989</w:t>
      </w:r>
      <w:r w:rsidR="005C1513" w:rsidRPr="006D133C">
        <w:rPr>
          <w:rFonts w:ascii="Calibri" w:hAnsi="Calibri" w:cs="Calibri"/>
        </w:rPr>
        <w:t>)</w:t>
      </w:r>
      <w:r w:rsidR="00655EE2" w:rsidRPr="006D133C">
        <w:rPr>
          <w:rFonts w:ascii="Calibri" w:hAnsi="Calibri" w:cs="Calibri"/>
        </w:rPr>
        <w:t>.</w:t>
      </w:r>
    </w:p>
    <w:p w14:paraId="4DFA0482" w14:textId="5DA2BF57" w:rsidR="000B7EF2" w:rsidRPr="00DC62B6" w:rsidRDefault="000B7EF2" w:rsidP="000B7EF2">
      <w:pPr>
        <w:spacing w:line="360" w:lineRule="auto"/>
        <w:rPr>
          <w:rFonts w:ascii="Calibri" w:hAnsi="Calibri" w:cs="Calibri"/>
        </w:rPr>
      </w:pPr>
      <w:r w:rsidRPr="006D133C">
        <w:rPr>
          <w:rFonts w:ascii="Calibri" w:hAnsi="Calibri" w:cs="Calibri"/>
        </w:rPr>
        <w:tab/>
      </w:r>
      <w:r w:rsidR="00547A78">
        <w:rPr>
          <w:rFonts w:ascii="Calibri" w:hAnsi="Calibri" w:cs="Calibri"/>
          <w:i/>
          <w:iCs/>
        </w:rPr>
        <w:t>Rivalenwedstrijd</w:t>
      </w:r>
      <w:r w:rsidRPr="006D133C">
        <w:rPr>
          <w:rFonts w:ascii="Calibri" w:hAnsi="Calibri" w:cs="Calibri"/>
          <w:i/>
          <w:iCs/>
        </w:rPr>
        <w:t xml:space="preserve"> – </w:t>
      </w:r>
      <w:r w:rsidR="003D5E84">
        <w:rPr>
          <w:rFonts w:ascii="Calibri" w:hAnsi="Calibri" w:cs="Calibri"/>
        </w:rPr>
        <w:t xml:space="preserve">Een </w:t>
      </w:r>
      <w:r w:rsidR="009A6A48">
        <w:rPr>
          <w:rFonts w:ascii="Calibri" w:hAnsi="Calibri" w:cs="Calibri"/>
        </w:rPr>
        <w:t>voetbal</w:t>
      </w:r>
      <w:r w:rsidRPr="006D133C">
        <w:rPr>
          <w:rFonts w:ascii="Calibri" w:hAnsi="Calibri" w:cs="Calibri"/>
        </w:rPr>
        <w:t xml:space="preserve">wedstrijd tussen twee voetbalclubs </w:t>
      </w:r>
      <w:r w:rsidRPr="00DC62B6">
        <w:rPr>
          <w:rFonts w:ascii="Calibri" w:hAnsi="Calibri" w:cs="Calibri"/>
        </w:rPr>
        <w:t>die op het moment van spelen</w:t>
      </w:r>
      <w:r w:rsidR="00E07B6E" w:rsidRPr="00DC62B6">
        <w:rPr>
          <w:rFonts w:ascii="Calibri" w:hAnsi="Calibri" w:cs="Calibri"/>
        </w:rPr>
        <w:t xml:space="preserve"> minder dan drie punten van elkaar verwijderd staan in het klassement</w:t>
      </w:r>
      <w:r w:rsidR="00F64C50" w:rsidRPr="00DC62B6">
        <w:rPr>
          <w:rFonts w:ascii="Calibri" w:hAnsi="Calibri" w:cs="Calibri"/>
        </w:rPr>
        <w:t xml:space="preserve"> (</w:t>
      </w:r>
      <w:r w:rsidRPr="00DC62B6">
        <w:rPr>
          <w:rFonts w:ascii="Calibri" w:hAnsi="Calibri" w:cs="Calibri"/>
        </w:rPr>
        <w:t>0 = nee, 1 = ja</w:t>
      </w:r>
      <w:r w:rsidR="00D21B80" w:rsidRPr="00DC62B6">
        <w:rPr>
          <w:rFonts w:ascii="Calibri" w:hAnsi="Calibri" w:cs="Calibri"/>
        </w:rPr>
        <w:t>).</w:t>
      </w:r>
      <w:r w:rsidR="00D478B2" w:rsidRPr="00DC62B6">
        <w:rPr>
          <w:rFonts w:ascii="Calibri" w:hAnsi="Calibri" w:cs="Calibri"/>
        </w:rPr>
        <w:t xml:space="preserve"> </w:t>
      </w:r>
      <w:r w:rsidR="00124A1C" w:rsidRPr="00DC62B6">
        <w:rPr>
          <w:rFonts w:ascii="Calibri" w:hAnsi="Calibri" w:cs="Calibri"/>
        </w:rPr>
        <w:t>Bij deze variabele zijn de eerste vijf speelronden van elk seizoen niet meegenomen</w:t>
      </w:r>
      <w:r w:rsidR="00DA0768">
        <w:rPr>
          <w:rFonts w:ascii="Calibri" w:hAnsi="Calibri" w:cs="Calibri"/>
        </w:rPr>
        <w:t xml:space="preserve">, </w:t>
      </w:r>
      <w:r w:rsidR="00417C1A">
        <w:rPr>
          <w:rFonts w:ascii="Calibri" w:hAnsi="Calibri" w:cs="Calibri"/>
        </w:rPr>
        <w:t xml:space="preserve">omdat </w:t>
      </w:r>
      <w:r w:rsidR="00276D6B">
        <w:rPr>
          <w:rFonts w:ascii="Calibri" w:hAnsi="Calibri" w:cs="Calibri"/>
        </w:rPr>
        <w:t xml:space="preserve">er pas </w:t>
      </w:r>
      <w:r w:rsidR="00DB05BA" w:rsidRPr="00DC62B6">
        <w:rPr>
          <w:rFonts w:ascii="Calibri" w:hAnsi="Calibri" w:cs="Calibri"/>
        </w:rPr>
        <w:t xml:space="preserve">na vijf ronden </w:t>
      </w:r>
      <w:r w:rsidR="00E93A96" w:rsidRPr="00DC62B6">
        <w:rPr>
          <w:rFonts w:ascii="Calibri" w:hAnsi="Calibri" w:cs="Calibri"/>
        </w:rPr>
        <w:t>e</w:t>
      </w:r>
      <w:r w:rsidR="00DB05BA" w:rsidRPr="00DC62B6">
        <w:rPr>
          <w:rFonts w:ascii="Calibri" w:hAnsi="Calibri" w:cs="Calibri"/>
        </w:rPr>
        <w:t xml:space="preserve">en top, middenmoot en hekkensluiters </w:t>
      </w:r>
      <w:r w:rsidR="009D51FD">
        <w:rPr>
          <w:rFonts w:ascii="Calibri" w:hAnsi="Calibri" w:cs="Calibri"/>
        </w:rPr>
        <w:t>begint</w:t>
      </w:r>
      <w:r w:rsidR="004376CC" w:rsidRPr="00DC62B6">
        <w:rPr>
          <w:rFonts w:ascii="Calibri" w:hAnsi="Calibri" w:cs="Calibri"/>
        </w:rPr>
        <w:t xml:space="preserve"> te vormen</w:t>
      </w:r>
      <w:r w:rsidR="00BD594D" w:rsidRPr="00DC62B6">
        <w:rPr>
          <w:rFonts w:ascii="Calibri" w:hAnsi="Calibri" w:cs="Calibri"/>
        </w:rPr>
        <w:t xml:space="preserve"> in het Eredivisieklassement</w:t>
      </w:r>
      <w:r w:rsidR="004376CC" w:rsidRPr="00DC62B6">
        <w:rPr>
          <w:rFonts w:ascii="Calibri" w:hAnsi="Calibri" w:cs="Calibri"/>
        </w:rPr>
        <w:t xml:space="preserve">. </w:t>
      </w:r>
      <w:r w:rsidR="00124A1C" w:rsidRPr="00DC62B6">
        <w:rPr>
          <w:rFonts w:ascii="Calibri" w:hAnsi="Calibri" w:cs="Calibri"/>
        </w:rPr>
        <w:t>Door deze speelronden niet mee te nemen</w:t>
      </w:r>
      <w:r w:rsidR="00896170" w:rsidRPr="00DC62B6">
        <w:rPr>
          <w:rFonts w:ascii="Calibri" w:hAnsi="Calibri" w:cs="Calibri"/>
        </w:rPr>
        <w:t xml:space="preserve"> </w:t>
      </w:r>
      <w:r w:rsidR="00124A1C" w:rsidRPr="00DC62B6">
        <w:rPr>
          <w:rFonts w:ascii="Calibri" w:hAnsi="Calibri" w:cs="Calibri"/>
        </w:rPr>
        <w:t xml:space="preserve">wordt bias </w:t>
      </w:r>
      <w:r w:rsidR="00860E04" w:rsidRPr="00DC62B6">
        <w:rPr>
          <w:rFonts w:ascii="Calibri" w:hAnsi="Calibri" w:cs="Calibri"/>
        </w:rPr>
        <w:t>zoveel mogelijk beperkt</w:t>
      </w:r>
      <w:r w:rsidR="008D0F72">
        <w:rPr>
          <w:rFonts w:ascii="Calibri" w:hAnsi="Calibri" w:cs="Calibri"/>
        </w:rPr>
        <w:t>.</w:t>
      </w:r>
    </w:p>
    <w:p w14:paraId="0B8BD68E" w14:textId="09A0902B" w:rsidR="000B7EF2" w:rsidRPr="006D133C" w:rsidRDefault="000B7EF2" w:rsidP="000B7EF2">
      <w:pPr>
        <w:spacing w:line="360" w:lineRule="auto"/>
        <w:rPr>
          <w:rFonts w:ascii="Calibri" w:hAnsi="Calibri" w:cs="Calibri"/>
        </w:rPr>
      </w:pPr>
      <w:r w:rsidRPr="006D133C">
        <w:rPr>
          <w:rFonts w:ascii="Calibri" w:hAnsi="Calibri" w:cs="Calibri"/>
        </w:rPr>
        <w:tab/>
      </w:r>
      <w:r w:rsidRPr="006D133C">
        <w:rPr>
          <w:rFonts w:ascii="Calibri" w:hAnsi="Calibri" w:cs="Calibri"/>
          <w:i/>
          <w:iCs/>
        </w:rPr>
        <w:t>Derby –</w:t>
      </w:r>
      <w:r w:rsidRPr="006D133C">
        <w:rPr>
          <w:rFonts w:ascii="Calibri" w:hAnsi="Calibri" w:cs="Calibri"/>
        </w:rPr>
        <w:t xml:space="preserve"> </w:t>
      </w:r>
      <w:r w:rsidR="00277DE1">
        <w:rPr>
          <w:rFonts w:ascii="Calibri" w:hAnsi="Calibri" w:cs="Calibri"/>
        </w:rPr>
        <w:t>Een</w:t>
      </w:r>
      <w:r w:rsidRPr="006D133C">
        <w:rPr>
          <w:rFonts w:ascii="Calibri" w:hAnsi="Calibri" w:cs="Calibri"/>
        </w:rPr>
        <w:t xml:space="preserve"> voetbalwedstrijd tussen twee clubs uit dezelfde stad of regio (0 = nee, 1 = ja</w:t>
      </w:r>
      <w:r w:rsidR="00445D3C">
        <w:rPr>
          <w:rFonts w:ascii="Calibri" w:hAnsi="Calibri" w:cs="Calibri"/>
        </w:rPr>
        <w:t>; Marie, 2016</w:t>
      </w:r>
      <w:r w:rsidRPr="006D133C">
        <w:rPr>
          <w:rFonts w:ascii="Calibri" w:hAnsi="Calibri" w:cs="Calibri"/>
        </w:rPr>
        <w:t>).</w:t>
      </w:r>
      <w:r w:rsidR="00B062BD">
        <w:rPr>
          <w:rFonts w:ascii="Calibri" w:hAnsi="Calibri" w:cs="Calibri"/>
        </w:rPr>
        <w:t xml:space="preserve"> In Nederland </w:t>
      </w:r>
      <w:r w:rsidR="002C763A">
        <w:rPr>
          <w:rFonts w:ascii="Calibri" w:hAnsi="Calibri" w:cs="Calibri"/>
        </w:rPr>
        <w:t>worden</w:t>
      </w:r>
      <w:r w:rsidR="00B062BD">
        <w:rPr>
          <w:rFonts w:ascii="Calibri" w:hAnsi="Calibri" w:cs="Calibri"/>
        </w:rPr>
        <w:t xml:space="preserve"> enkele wedstrijden die in een bepaalde regio worden gespeeld </w:t>
      </w:r>
      <w:r w:rsidR="002C763A">
        <w:rPr>
          <w:rFonts w:ascii="Calibri" w:hAnsi="Calibri" w:cs="Calibri"/>
        </w:rPr>
        <w:t>gekenmerkt</w:t>
      </w:r>
      <w:r w:rsidR="00B062BD">
        <w:rPr>
          <w:rFonts w:ascii="Calibri" w:hAnsi="Calibri" w:cs="Calibri"/>
        </w:rPr>
        <w:t xml:space="preserve"> als een derby</w:t>
      </w:r>
      <w:r w:rsidR="007D16A1">
        <w:rPr>
          <w:rFonts w:ascii="Calibri" w:hAnsi="Calibri" w:cs="Calibri"/>
        </w:rPr>
        <w:t xml:space="preserve"> </w:t>
      </w:r>
      <w:r w:rsidR="0051517E">
        <w:rPr>
          <w:rFonts w:ascii="Calibri" w:hAnsi="Calibri" w:cs="Calibri"/>
        </w:rPr>
        <w:t>(</w:t>
      </w:r>
      <w:r w:rsidR="007D16A1">
        <w:rPr>
          <w:rFonts w:ascii="Calibri" w:hAnsi="Calibri" w:cs="Calibri"/>
        </w:rPr>
        <w:t>Ypma, 2018</w:t>
      </w:r>
      <w:r w:rsidR="0051517E">
        <w:rPr>
          <w:rFonts w:ascii="Calibri" w:hAnsi="Calibri" w:cs="Calibri"/>
        </w:rPr>
        <w:t>)</w:t>
      </w:r>
      <w:r w:rsidR="00B062BD">
        <w:rPr>
          <w:rFonts w:ascii="Calibri" w:hAnsi="Calibri" w:cs="Calibri"/>
        </w:rPr>
        <w:t xml:space="preserve">. </w:t>
      </w:r>
      <w:r w:rsidR="00657B2C">
        <w:rPr>
          <w:rFonts w:ascii="Calibri" w:hAnsi="Calibri" w:cs="Calibri"/>
        </w:rPr>
        <w:t>Dit zijn</w:t>
      </w:r>
      <w:r w:rsidR="00F61AEA">
        <w:rPr>
          <w:rFonts w:ascii="Calibri" w:hAnsi="Calibri" w:cs="Calibri"/>
        </w:rPr>
        <w:t xml:space="preserve"> de</w:t>
      </w:r>
      <w:r w:rsidR="00657B2C">
        <w:rPr>
          <w:rFonts w:ascii="Calibri" w:hAnsi="Calibri" w:cs="Calibri"/>
        </w:rPr>
        <w:t xml:space="preserve"> wedstrijden </w:t>
      </w:r>
      <w:r w:rsidR="00957AFD">
        <w:rPr>
          <w:rFonts w:ascii="Calibri" w:hAnsi="Calibri" w:cs="Calibri"/>
        </w:rPr>
        <w:t xml:space="preserve">tussen twee </w:t>
      </w:r>
      <w:r w:rsidR="00BF3413">
        <w:rPr>
          <w:rFonts w:ascii="Calibri" w:hAnsi="Calibri" w:cs="Calibri"/>
        </w:rPr>
        <w:t>voetbal</w:t>
      </w:r>
      <w:r w:rsidR="00957AFD">
        <w:rPr>
          <w:rFonts w:ascii="Calibri" w:hAnsi="Calibri" w:cs="Calibri"/>
        </w:rPr>
        <w:t>clubs uit</w:t>
      </w:r>
      <w:r w:rsidR="00957AFD" w:rsidRPr="006D133C">
        <w:rPr>
          <w:rFonts w:ascii="Calibri" w:hAnsi="Calibri" w:cs="Calibri"/>
        </w:rPr>
        <w:t xml:space="preserve"> </w:t>
      </w:r>
      <w:r w:rsidR="004D2843" w:rsidRPr="006D133C">
        <w:rPr>
          <w:rFonts w:ascii="Calibri" w:hAnsi="Calibri" w:cs="Calibri"/>
        </w:rPr>
        <w:t xml:space="preserve">dezelfde </w:t>
      </w:r>
      <w:r w:rsidR="00951388" w:rsidRPr="006D133C">
        <w:rPr>
          <w:rFonts w:ascii="Calibri" w:hAnsi="Calibri" w:cs="Calibri"/>
        </w:rPr>
        <w:t>provincie, hetzelfde gedeelte van Nederland (</w:t>
      </w:r>
      <w:r w:rsidR="004D2843" w:rsidRPr="006D133C">
        <w:rPr>
          <w:rFonts w:ascii="Calibri" w:hAnsi="Calibri" w:cs="Calibri"/>
        </w:rPr>
        <w:t>N</w:t>
      </w:r>
      <w:r w:rsidR="00951388" w:rsidRPr="006D133C">
        <w:rPr>
          <w:rFonts w:ascii="Calibri" w:hAnsi="Calibri" w:cs="Calibri"/>
        </w:rPr>
        <w:t>oord</w:t>
      </w:r>
      <w:r w:rsidR="004D2843" w:rsidRPr="006D133C">
        <w:rPr>
          <w:rFonts w:ascii="Calibri" w:hAnsi="Calibri" w:cs="Calibri"/>
        </w:rPr>
        <w:t>en</w:t>
      </w:r>
      <w:r w:rsidR="00951388" w:rsidRPr="006D133C">
        <w:rPr>
          <w:rFonts w:ascii="Calibri" w:hAnsi="Calibri" w:cs="Calibri"/>
        </w:rPr>
        <w:t xml:space="preserve">, </w:t>
      </w:r>
      <w:r w:rsidR="004D2843" w:rsidRPr="006D133C">
        <w:rPr>
          <w:rFonts w:ascii="Calibri" w:hAnsi="Calibri" w:cs="Calibri"/>
        </w:rPr>
        <w:t>Z</w:t>
      </w:r>
      <w:r w:rsidR="00951388" w:rsidRPr="006D133C">
        <w:rPr>
          <w:rFonts w:ascii="Calibri" w:hAnsi="Calibri" w:cs="Calibri"/>
        </w:rPr>
        <w:t>uid</w:t>
      </w:r>
      <w:r w:rsidR="004D2843" w:rsidRPr="006D133C">
        <w:rPr>
          <w:rFonts w:ascii="Calibri" w:hAnsi="Calibri" w:cs="Calibri"/>
        </w:rPr>
        <w:t>en</w:t>
      </w:r>
      <w:r w:rsidR="00951388" w:rsidRPr="006D133C">
        <w:rPr>
          <w:rFonts w:ascii="Calibri" w:hAnsi="Calibri" w:cs="Calibri"/>
        </w:rPr>
        <w:t xml:space="preserve">, </w:t>
      </w:r>
      <w:r w:rsidR="004D2843" w:rsidRPr="006D133C">
        <w:rPr>
          <w:rFonts w:ascii="Calibri" w:hAnsi="Calibri" w:cs="Calibri"/>
        </w:rPr>
        <w:t>O</w:t>
      </w:r>
      <w:r w:rsidR="00951388" w:rsidRPr="006D133C">
        <w:rPr>
          <w:rFonts w:ascii="Calibri" w:hAnsi="Calibri" w:cs="Calibri"/>
        </w:rPr>
        <w:t>ost</w:t>
      </w:r>
      <w:r w:rsidR="004D2843" w:rsidRPr="006D133C">
        <w:rPr>
          <w:rFonts w:ascii="Calibri" w:hAnsi="Calibri" w:cs="Calibri"/>
        </w:rPr>
        <w:t>en</w:t>
      </w:r>
      <w:r w:rsidR="00951388" w:rsidRPr="006D133C">
        <w:rPr>
          <w:rFonts w:ascii="Calibri" w:hAnsi="Calibri" w:cs="Calibri"/>
        </w:rPr>
        <w:t xml:space="preserve">, </w:t>
      </w:r>
      <w:r w:rsidR="004D2843" w:rsidRPr="006D133C">
        <w:rPr>
          <w:rFonts w:ascii="Calibri" w:hAnsi="Calibri" w:cs="Calibri"/>
        </w:rPr>
        <w:t>W</w:t>
      </w:r>
      <w:r w:rsidR="00951388" w:rsidRPr="006D133C">
        <w:rPr>
          <w:rFonts w:ascii="Calibri" w:hAnsi="Calibri" w:cs="Calibri"/>
        </w:rPr>
        <w:t>est</w:t>
      </w:r>
      <w:r w:rsidR="004D2843" w:rsidRPr="006D133C">
        <w:rPr>
          <w:rFonts w:ascii="Calibri" w:hAnsi="Calibri" w:cs="Calibri"/>
        </w:rPr>
        <w:t>en</w:t>
      </w:r>
      <w:r w:rsidR="00951388" w:rsidRPr="006D133C">
        <w:rPr>
          <w:rFonts w:ascii="Calibri" w:hAnsi="Calibri" w:cs="Calibri"/>
        </w:rPr>
        <w:t xml:space="preserve">) of dezelfde streek </w:t>
      </w:r>
      <w:r w:rsidR="00F247FD" w:rsidRPr="006D133C">
        <w:rPr>
          <w:rFonts w:ascii="Calibri" w:hAnsi="Calibri" w:cs="Calibri"/>
        </w:rPr>
        <w:t>(IJssel, Mijnstreek, Rijnmond, Twent</w:t>
      </w:r>
      <w:r w:rsidR="001725D7">
        <w:rPr>
          <w:rFonts w:ascii="Calibri" w:hAnsi="Calibri" w:cs="Calibri"/>
        </w:rPr>
        <w:t>e</w:t>
      </w:r>
      <w:r w:rsidR="00F247FD" w:rsidRPr="006D133C">
        <w:rPr>
          <w:rFonts w:ascii="Calibri" w:hAnsi="Calibri" w:cs="Calibri"/>
        </w:rPr>
        <w:t xml:space="preserve">). </w:t>
      </w:r>
      <w:r w:rsidR="00B816AF">
        <w:rPr>
          <w:rFonts w:ascii="Calibri" w:hAnsi="Calibri" w:cs="Calibri"/>
        </w:rPr>
        <w:t xml:space="preserve">In bijlage 1 staat het volledige overzicht van Nederlandse derby’s in de afgelopen vijf jaar. </w:t>
      </w:r>
    </w:p>
    <w:p w14:paraId="0EB2CB93" w14:textId="53DC9544" w:rsidR="000B7EF2" w:rsidRPr="006D133C" w:rsidRDefault="000B7EF2" w:rsidP="000B7EF2">
      <w:pPr>
        <w:spacing w:line="360" w:lineRule="auto"/>
        <w:rPr>
          <w:rFonts w:ascii="Calibri" w:hAnsi="Calibri" w:cs="Calibri"/>
        </w:rPr>
      </w:pPr>
      <w:r w:rsidRPr="006D133C">
        <w:rPr>
          <w:rFonts w:ascii="Calibri" w:hAnsi="Calibri" w:cs="Calibri"/>
        </w:rPr>
        <w:tab/>
      </w:r>
      <w:r w:rsidRPr="006D133C">
        <w:rPr>
          <w:rFonts w:ascii="Calibri" w:hAnsi="Calibri" w:cs="Calibri"/>
          <w:i/>
          <w:iCs/>
        </w:rPr>
        <w:t>Klassieker</w:t>
      </w:r>
      <w:r w:rsidRPr="006D133C">
        <w:rPr>
          <w:rFonts w:ascii="Calibri" w:hAnsi="Calibri" w:cs="Calibri"/>
        </w:rPr>
        <w:t xml:space="preserve"> – </w:t>
      </w:r>
      <w:r w:rsidR="0093407A">
        <w:rPr>
          <w:rFonts w:ascii="Calibri" w:hAnsi="Calibri" w:cs="Calibri"/>
        </w:rPr>
        <w:t>De</w:t>
      </w:r>
      <w:r w:rsidRPr="006D133C">
        <w:rPr>
          <w:rFonts w:ascii="Calibri" w:hAnsi="Calibri" w:cs="Calibri"/>
        </w:rPr>
        <w:t xml:space="preserve"> voetbalwedstrijd tussen Feyenoord en Ajax in de Eredivisie</w:t>
      </w:r>
      <w:r w:rsidR="003C483F" w:rsidRPr="006D133C">
        <w:rPr>
          <w:rFonts w:ascii="Calibri" w:hAnsi="Calibri" w:cs="Calibri"/>
        </w:rPr>
        <w:t xml:space="preserve"> </w:t>
      </w:r>
      <w:r w:rsidR="00A65440" w:rsidRPr="006D133C">
        <w:rPr>
          <w:rFonts w:ascii="Calibri" w:hAnsi="Calibri" w:cs="Calibri"/>
        </w:rPr>
        <w:t>(0 = nee, 1 = ja</w:t>
      </w:r>
      <w:r w:rsidR="003A7E46">
        <w:rPr>
          <w:rFonts w:ascii="Calibri" w:hAnsi="Calibri" w:cs="Calibri"/>
        </w:rPr>
        <w:t>; Koops, 2019</w:t>
      </w:r>
      <w:r w:rsidR="00A65440" w:rsidRPr="006D133C">
        <w:rPr>
          <w:rFonts w:ascii="Calibri" w:hAnsi="Calibri" w:cs="Calibri"/>
        </w:rPr>
        <w:t>)</w:t>
      </w:r>
      <w:r w:rsidRPr="006D133C">
        <w:rPr>
          <w:rFonts w:ascii="Calibri" w:hAnsi="Calibri" w:cs="Calibri"/>
        </w:rPr>
        <w:t xml:space="preserve">. </w:t>
      </w:r>
    </w:p>
    <w:p w14:paraId="7C386C8A" w14:textId="49C762FB" w:rsidR="000B7EF2" w:rsidRDefault="000B7EF2" w:rsidP="000B7EF2">
      <w:pPr>
        <w:spacing w:line="360" w:lineRule="auto"/>
        <w:rPr>
          <w:rFonts w:ascii="Calibri" w:hAnsi="Calibri" w:cs="Calibri"/>
        </w:rPr>
      </w:pPr>
      <w:r w:rsidRPr="006D133C">
        <w:rPr>
          <w:rFonts w:ascii="Calibri" w:hAnsi="Calibri" w:cs="Calibri"/>
        </w:rPr>
        <w:tab/>
      </w:r>
      <w:r w:rsidRPr="006D133C">
        <w:rPr>
          <w:rFonts w:ascii="Calibri" w:hAnsi="Calibri" w:cs="Calibri"/>
          <w:i/>
          <w:iCs/>
        </w:rPr>
        <w:t xml:space="preserve">Internationale wedstrijd </w:t>
      </w:r>
      <w:r w:rsidRPr="006D133C">
        <w:rPr>
          <w:rFonts w:ascii="Calibri" w:hAnsi="Calibri" w:cs="Calibri"/>
        </w:rPr>
        <w:t>–</w:t>
      </w:r>
      <w:r w:rsidR="00594388">
        <w:rPr>
          <w:rFonts w:ascii="Calibri" w:hAnsi="Calibri" w:cs="Calibri"/>
        </w:rPr>
        <w:t xml:space="preserve"> Een voetbal</w:t>
      </w:r>
      <w:r w:rsidRPr="006D133C">
        <w:rPr>
          <w:rFonts w:ascii="Calibri" w:hAnsi="Calibri" w:cs="Calibri"/>
        </w:rPr>
        <w:t xml:space="preserve">wedstrijd die in Nederland gespeeld wordt </w:t>
      </w:r>
      <w:r w:rsidR="0037307C">
        <w:rPr>
          <w:rFonts w:ascii="Calibri" w:hAnsi="Calibri" w:cs="Calibri"/>
        </w:rPr>
        <w:t xml:space="preserve">in </w:t>
      </w:r>
      <w:r w:rsidR="00297204">
        <w:rPr>
          <w:rFonts w:ascii="Calibri" w:hAnsi="Calibri" w:cs="Calibri"/>
        </w:rPr>
        <w:t xml:space="preserve">het kader van </w:t>
      </w:r>
      <w:r w:rsidR="0037307C">
        <w:rPr>
          <w:rFonts w:ascii="Calibri" w:hAnsi="Calibri" w:cs="Calibri"/>
        </w:rPr>
        <w:t>de ‘Champions League’ en de ‘Europa League’</w:t>
      </w:r>
      <w:r w:rsidRPr="006D133C">
        <w:rPr>
          <w:rFonts w:ascii="Calibri" w:hAnsi="Calibri" w:cs="Calibri"/>
        </w:rPr>
        <w:t xml:space="preserve"> waar</w:t>
      </w:r>
      <w:r w:rsidR="00901BE3" w:rsidRPr="006D133C">
        <w:rPr>
          <w:rFonts w:ascii="Calibri" w:hAnsi="Calibri" w:cs="Calibri"/>
        </w:rPr>
        <w:t>bij</w:t>
      </w:r>
      <w:r w:rsidRPr="006D133C">
        <w:rPr>
          <w:rFonts w:ascii="Calibri" w:hAnsi="Calibri" w:cs="Calibri"/>
        </w:rPr>
        <w:t xml:space="preserve"> ten minste één voetbalclub uit de Eredivisie betrokken is (0 = nee, 1 = ja</w:t>
      </w:r>
      <w:r w:rsidR="00CB6EA1">
        <w:rPr>
          <w:rFonts w:ascii="Calibri" w:hAnsi="Calibri" w:cs="Calibri"/>
        </w:rPr>
        <w:t xml:space="preserve">; </w:t>
      </w:r>
      <w:r w:rsidR="00F675FE" w:rsidRPr="006D133C">
        <w:rPr>
          <w:rFonts w:ascii="Calibri" w:hAnsi="Calibri" w:cs="Calibri"/>
        </w:rPr>
        <w:t>Bogaerts, Spapens &amp; Bruinsma, 2003</w:t>
      </w:r>
      <w:r w:rsidRPr="006D133C">
        <w:rPr>
          <w:rFonts w:ascii="Calibri" w:hAnsi="Calibri" w:cs="Calibri"/>
        </w:rPr>
        <w:t xml:space="preserve">). </w:t>
      </w:r>
    </w:p>
    <w:p w14:paraId="4B3FFADB" w14:textId="7087724E" w:rsidR="004A4B99" w:rsidRDefault="004A4B99" w:rsidP="000B7EF2">
      <w:pPr>
        <w:spacing w:line="360" w:lineRule="auto"/>
        <w:rPr>
          <w:rFonts w:ascii="Calibri" w:hAnsi="Calibri" w:cs="Calibri"/>
        </w:rPr>
      </w:pPr>
    </w:p>
    <w:p w14:paraId="173916DF" w14:textId="4DC431E6" w:rsidR="004A4B99" w:rsidRPr="00C10224" w:rsidRDefault="004A4B99" w:rsidP="00C10224">
      <w:pPr>
        <w:pStyle w:val="Kop3"/>
        <w:spacing w:line="360" w:lineRule="auto"/>
        <w:rPr>
          <w:rFonts w:ascii="Calibri" w:hAnsi="Calibri"/>
          <w:b/>
          <w:bCs/>
          <w:color w:val="auto"/>
          <w:sz w:val="28"/>
          <w:szCs w:val="28"/>
        </w:rPr>
      </w:pPr>
      <w:bookmarkStart w:id="19" w:name="_Toc61265130"/>
      <w:r w:rsidRPr="00C10224">
        <w:rPr>
          <w:rFonts w:ascii="Calibri" w:hAnsi="Calibri"/>
          <w:b/>
          <w:bCs/>
          <w:color w:val="auto"/>
          <w:sz w:val="28"/>
          <w:szCs w:val="28"/>
        </w:rPr>
        <w:t xml:space="preserve">3.4.3 Context </w:t>
      </w:r>
      <w:r w:rsidR="00C10224" w:rsidRPr="00C10224">
        <w:rPr>
          <w:rFonts w:ascii="Calibri" w:hAnsi="Calibri"/>
          <w:b/>
          <w:bCs/>
          <w:color w:val="auto"/>
          <w:sz w:val="28"/>
          <w:szCs w:val="28"/>
        </w:rPr>
        <w:t xml:space="preserve">van de </w:t>
      </w:r>
      <w:r w:rsidRPr="00C10224">
        <w:rPr>
          <w:rFonts w:ascii="Calibri" w:hAnsi="Calibri"/>
          <w:b/>
          <w:bCs/>
          <w:color w:val="auto"/>
          <w:sz w:val="28"/>
          <w:szCs w:val="28"/>
        </w:rPr>
        <w:t>voetbalwedstrijd</w:t>
      </w:r>
      <w:bookmarkEnd w:id="19"/>
    </w:p>
    <w:p w14:paraId="1BA8D56F" w14:textId="21B88B89" w:rsidR="000B7EF2" w:rsidRPr="006D133C" w:rsidRDefault="006106DE" w:rsidP="000B7EF2">
      <w:pPr>
        <w:spacing w:line="360" w:lineRule="auto"/>
        <w:rPr>
          <w:rFonts w:ascii="Calibri" w:hAnsi="Calibri" w:cs="Calibri"/>
        </w:rPr>
      </w:pPr>
      <w:r>
        <w:rPr>
          <w:rFonts w:ascii="Calibri" w:hAnsi="Calibri" w:cs="Calibri"/>
        </w:rPr>
        <w:t>Deze dimensie</w:t>
      </w:r>
      <w:r w:rsidR="000B7EF2" w:rsidRPr="006D133C">
        <w:rPr>
          <w:rFonts w:ascii="Calibri" w:hAnsi="Calibri" w:cs="Calibri"/>
        </w:rPr>
        <w:t xml:space="preserve"> bevat </w:t>
      </w:r>
      <w:r w:rsidR="00C2309D" w:rsidRPr="006D133C">
        <w:rPr>
          <w:rFonts w:ascii="Calibri" w:hAnsi="Calibri" w:cs="Calibri"/>
        </w:rPr>
        <w:t>twee</w:t>
      </w:r>
      <w:r w:rsidR="000B7EF2" w:rsidRPr="006D133C">
        <w:rPr>
          <w:rFonts w:ascii="Calibri" w:hAnsi="Calibri" w:cs="Calibri"/>
        </w:rPr>
        <w:t xml:space="preserve"> </w:t>
      </w:r>
      <w:r w:rsidR="007C7551">
        <w:rPr>
          <w:rFonts w:ascii="Calibri" w:hAnsi="Calibri" w:cs="Calibri"/>
        </w:rPr>
        <w:t>in</w:t>
      </w:r>
      <w:r w:rsidR="00C40161">
        <w:rPr>
          <w:rFonts w:ascii="Calibri" w:hAnsi="Calibri" w:cs="Calibri"/>
        </w:rPr>
        <w:t>d</w:t>
      </w:r>
      <w:r w:rsidR="007C7551">
        <w:rPr>
          <w:rFonts w:ascii="Calibri" w:hAnsi="Calibri" w:cs="Calibri"/>
        </w:rPr>
        <w:t>i</w:t>
      </w:r>
      <w:r w:rsidR="00C40161">
        <w:rPr>
          <w:rFonts w:ascii="Calibri" w:hAnsi="Calibri" w:cs="Calibri"/>
        </w:rPr>
        <w:t>c</w:t>
      </w:r>
      <w:r w:rsidR="007C7551">
        <w:rPr>
          <w:rFonts w:ascii="Calibri" w:hAnsi="Calibri" w:cs="Calibri"/>
        </w:rPr>
        <w:t>atoren</w:t>
      </w:r>
      <w:r w:rsidR="00287C9E" w:rsidRPr="006D133C">
        <w:rPr>
          <w:rFonts w:ascii="Calibri" w:hAnsi="Calibri" w:cs="Calibri"/>
        </w:rPr>
        <w:t xml:space="preserve"> </w:t>
      </w:r>
      <w:r w:rsidR="000B7EF2" w:rsidRPr="006D133C">
        <w:rPr>
          <w:rFonts w:ascii="Calibri" w:hAnsi="Calibri" w:cs="Calibri"/>
        </w:rPr>
        <w:t>die gerelateerd zijn aan de context waarin de voetbalwedstrijd gespeeld wordt.</w:t>
      </w:r>
    </w:p>
    <w:p w14:paraId="3710BAFF" w14:textId="0357C1DC" w:rsidR="000B7EF2" w:rsidRPr="006D133C" w:rsidRDefault="000B7EF2" w:rsidP="000B7EF2">
      <w:pPr>
        <w:spacing w:line="360" w:lineRule="auto"/>
        <w:rPr>
          <w:rFonts w:ascii="Calibri" w:hAnsi="Calibri" w:cs="Calibri"/>
        </w:rPr>
      </w:pPr>
      <w:r w:rsidRPr="006D133C">
        <w:rPr>
          <w:rFonts w:ascii="Calibri" w:hAnsi="Calibri" w:cs="Calibri"/>
        </w:rPr>
        <w:tab/>
      </w:r>
      <w:r w:rsidR="00AC48CD" w:rsidRPr="006D133C">
        <w:rPr>
          <w:rFonts w:ascii="Calibri" w:hAnsi="Calibri" w:cs="Calibri"/>
          <w:i/>
          <w:iCs/>
        </w:rPr>
        <w:t>Later op de dag</w:t>
      </w:r>
      <w:r w:rsidRPr="006D133C">
        <w:rPr>
          <w:rFonts w:ascii="Calibri" w:hAnsi="Calibri" w:cs="Calibri"/>
          <w:i/>
          <w:iCs/>
        </w:rPr>
        <w:t xml:space="preserve"> </w:t>
      </w:r>
      <w:r w:rsidRPr="006D133C">
        <w:rPr>
          <w:rFonts w:ascii="Calibri" w:hAnsi="Calibri" w:cs="Calibri"/>
        </w:rPr>
        <w:t>–</w:t>
      </w:r>
      <w:r w:rsidR="005E056C" w:rsidRPr="006D133C">
        <w:rPr>
          <w:rFonts w:ascii="Calibri" w:hAnsi="Calibri" w:cs="Calibri"/>
        </w:rPr>
        <w:t xml:space="preserve"> </w:t>
      </w:r>
      <w:r w:rsidRPr="006D133C">
        <w:rPr>
          <w:rFonts w:ascii="Calibri" w:hAnsi="Calibri" w:cs="Calibri"/>
        </w:rPr>
        <w:t xml:space="preserve">Een voetbalwedstrijd vindt later op de dag plaats wanneer </w:t>
      </w:r>
      <w:r w:rsidR="00591F8C">
        <w:rPr>
          <w:rFonts w:ascii="Calibri" w:hAnsi="Calibri" w:cs="Calibri"/>
        </w:rPr>
        <w:t>de</w:t>
      </w:r>
      <w:r w:rsidRPr="006D133C">
        <w:rPr>
          <w:rFonts w:ascii="Calibri" w:hAnsi="Calibri" w:cs="Calibri"/>
        </w:rPr>
        <w:t xml:space="preserve"> </w:t>
      </w:r>
      <w:r w:rsidR="00B65720" w:rsidRPr="006D133C">
        <w:rPr>
          <w:rFonts w:ascii="Calibri" w:hAnsi="Calibri" w:cs="Calibri"/>
        </w:rPr>
        <w:t xml:space="preserve">voetbalwedstrijd in de Eredivisie </w:t>
      </w:r>
      <w:r w:rsidRPr="006D133C">
        <w:rPr>
          <w:rFonts w:ascii="Calibri" w:hAnsi="Calibri" w:cs="Calibri"/>
        </w:rPr>
        <w:t>na 1</w:t>
      </w:r>
      <w:r w:rsidR="00443553" w:rsidRPr="006D133C">
        <w:rPr>
          <w:rFonts w:ascii="Calibri" w:hAnsi="Calibri" w:cs="Calibri"/>
        </w:rPr>
        <w:t>6</w:t>
      </w:r>
      <w:r w:rsidRPr="006D133C">
        <w:rPr>
          <w:rFonts w:ascii="Calibri" w:hAnsi="Calibri" w:cs="Calibri"/>
        </w:rPr>
        <w:t xml:space="preserve">.00 </w:t>
      </w:r>
      <w:r w:rsidR="006975DA">
        <w:rPr>
          <w:rFonts w:ascii="Calibri" w:hAnsi="Calibri" w:cs="Calibri"/>
        </w:rPr>
        <w:t>begint</w:t>
      </w:r>
      <w:r w:rsidRPr="006D133C">
        <w:rPr>
          <w:rFonts w:ascii="Calibri" w:hAnsi="Calibri" w:cs="Calibri"/>
        </w:rPr>
        <w:t xml:space="preserve"> in de winter</w:t>
      </w:r>
      <w:r w:rsidR="00CA4FF3" w:rsidRPr="006D133C">
        <w:rPr>
          <w:rFonts w:ascii="Calibri" w:hAnsi="Calibri" w:cs="Calibri"/>
        </w:rPr>
        <w:t xml:space="preserve">, na 18.00 in de lente en de </w:t>
      </w:r>
      <w:r w:rsidR="00816EB3" w:rsidRPr="006D133C">
        <w:rPr>
          <w:rFonts w:ascii="Calibri" w:hAnsi="Calibri" w:cs="Calibri"/>
        </w:rPr>
        <w:t>herfst</w:t>
      </w:r>
      <w:r w:rsidRPr="006D133C">
        <w:rPr>
          <w:rFonts w:ascii="Calibri" w:hAnsi="Calibri" w:cs="Calibri"/>
        </w:rPr>
        <w:t xml:space="preserve"> en na </w:t>
      </w:r>
      <w:r w:rsidR="006C30C3" w:rsidRPr="006D133C">
        <w:rPr>
          <w:rFonts w:ascii="Calibri" w:hAnsi="Calibri" w:cs="Calibri"/>
        </w:rPr>
        <w:t>20</w:t>
      </w:r>
      <w:r w:rsidRPr="006D133C">
        <w:rPr>
          <w:rFonts w:ascii="Calibri" w:hAnsi="Calibri" w:cs="Calibri"/>
        </w:rPr>
        <w:t>.00 in de zomer (0 = nee, 1 = ja</w:t>
      </w:r>
      <w:r w:rsidR="008E1EF0">
        <w:rPr>
          <w:rFonts w:ascii="Calibri" w:hAnsi="Calibri" w:cs="Calibri"/>
        </w:rPr>
        <w:t>; Schaap et al., 2014</w:t>
      </w:r>
      <w:r w:rsidRPr="006D133C">
        <w:rPr>
          <w:rFonts w:ascii="Calibri" w:hAnsi="Calibri" w:cs="Calibri"/>
        </w:rPr>
        <w:t xml:space="preserve">). </w:t>
      </w:r>
      <w:r w:rsidR="00AB09F9">
        <w:rPr>
          <w:rFonts w:ascii="Calibri" w:hAnsi="Calibri" w:cs="Calibri"/>
        </w:rPr>
        <w:t>De winterperiode loopt van 2</w:t>
      </w:r>
      <w:r w:rsidR="00E722D9">
        <w:rPr>
          <w:rFonts w:ascii="Calibri" w:hAnsi="Calibri" w:cs="Calibri"/>
        </w:rPr>
        <w:t>1</w:t>
      </w:r>
      <w:r w:rsidR="00AB09F9">
        <w:rPr>
          <w:rFonts w:ascii="Calibri" w:hAnsi="Calibri" w:cs="Calibri"/>
        </w:rPr>
        <w:t xml:space="preserve"> december tot en met 2</w:t>
      </w:r>
      <w:r w:rsidR="00473CB0">
        <w:rPr>
          <w:rFonts w:ascii="Calibri" w:hAnsi="Calibri" w:cs="Calibri"/>
        </w:rPr>
        <w:t>0</w:t>
      </w:r>
      <w:r w:rsidR="00AB09F9">
        <w:rPr>
          <w:rFonts w:ascii="Calibri" w:hAnsi="Calibri" w:cs="Calibri"/>
        </w:rPr>
        <w:t xml:space="preserve"> maart, de lenteperiode loopt van 2</w:t>
      </w:r>
      <w:r w:rsidR="00B028D0">
        <w:rPr>
          <w:rFonts w:ascii="Calibri" w:hAnsi="Calibri" w:cs="Calibri"/>
        </w:rPr>
        <w:t>1</w:t>
      </w:r>
      <w:r w:rsidR="00AB09F9">
        <w:rPr>
          <w:rFonts w:ascii="Calibri" w:hAnsi="Calibri" w:cs="Calibri"/>
        </w:rPr>
        <w:t xml:space="preserve"> maart tot en met 2</w:t>
      </w:r>
      <w:r w:rsidR="00B028D0">
        <w:rPr>
          <w:rFonts w:ascii="Calibri" w:hAnsi="Calibri" w:cs="Calibri"/>
        </w:rPr>
        <w:t>0</w:t>
      </w:r>
      <w:r w:rsidR="00AB09F9">
        <w:rPr>
          <w:rFonts w:ascii="Calibri" w:hAnsi="Calibri" w:cs="Calibri"/>
        </w:rPr>
        <w:t xml:space="preserve"> juni, de zomerperiode loopt van 2</w:t>
      </w:r>
      <w:r w:rsidR="002F1F36">
        <w:rPr>
          <w:rFonts w:ascii="Calibri" w:hAnsi="Calibri" w:cs="Calibri"/>
        </w:rPr>
        <w:t>1</w:t>
      </w:r>
      <w:r w:rsidR="00AB09F9">
        <w:rPr>
          <w:rFonts w:ascii="Calibri" w:hAnsi="Calibri" w:cs="Calibri"/>
        </w:rPr>
        <w:t xml:space="preserve"> juni tot en met 2</w:t>
      </w:r>
      <w:r w:rsidR="002F1F36">
        <w:rPr>
          <w:rFonts w:ascii="Calibri" w:hAnsi="Calibri" w:cs="Calibri"/>
        </w:rPr>
        <w:t>0</w:t>
      </w:r>
      <w:r w:rsidR="00AB09F9">
        <w:rPr>
          <w:rFonts w:ascii="Calibri" w:hAnsi="Calibri" w:cs="Calibri"/>
        </w:rPr>
        <w:t xml:space="preserve"> september en de herfstperiode loopt van 2</w:t>
      </w:r>
      <w:r w:rsidR="001A402A">
        <w:rPr>
          <w:rFonts w:ascii="Calibri" w:hAnsi="Calibri" w:cs="Calibri"/>
        </w:rPr>
        <w:t>1</w:t>
      </w:r>
      <w:r w:rsidR="00AB09F9">
        <w:rPr>
          <w:rFonts w:ascii="Calibri" w:hAnsi="Calibri" w:cs="Calibri"/>
        </w:rPr>
        <w:t xml:space="preserve"> september tot en met 2</w:t>
      </w:r>
      <w:r w:rsidR="00B64B51">
        <w:rPr>
          <w:rFonts w:ascii="Calibri" w:hAnsi="Calibri" w:cs="Calibri"/>
        </w:rPr>
        <w:t>0</w:t>
      </w:r>
      <w:r w:rsidR="00AB09F9">
        <w:rPr>
          <w:rFonts w:ascii="Calibri" w:hAnsi="Calibri" w:cs="Calibri"/>
        </w:rPr>
        <w:t xml:space="preserve"> december</w:t>
      </w:r>
      <w:r w:rsidR="00F543A2">
        <w:rPr>
          <w:rFonts w:ascii="Calibri" w:hAnsi="Calibri" w:cs="Calibri"/>
        </w:rPr>
        <w:t xml:space="preserve"> (‘De verschillende seizoenen in Nederland’, z.j.)</w:t>
      </w:r>
      <w:r w:rsidR="00AB09F9">
        <w:rPr>
          <w:rFonts w:ascii="Calibri" w:hAnsi="Calibri" w:cs="Calibri"/>
        </w:rPr>
        <w:t xml:space="preserve">. </w:t>
      </w:r>
      <w:r w:rsidR="009660AE" w:rsidRPr="006D133C">
        <w:rPr>
          <w:rFonts w:ascii="Calibri" w:hAnsi="Calibri" w:cs="Calibri"/>
        </w:rPr>
        <w:t xml:space="preserve">De tijdstippen zijn zo gekozen dat de wedstrijd </w:t>
      </w:r>
      <w:r w:rsidR="003B5F7D" w:rsidRPr="006D133C">
        <w:rPr>
          <w:rFonts w:ascii="Calibri" w:hAnsi="Calibri" w:cs="Calibri"/>
        </w:rPr>
        <w:t xml:space="preserve">die later op de dag wordt gespeeld </w:t>
      </w:r>
      <w:r w:rsidR="009660AE" w:rsidRPr="006D133C">
        <w:rPr>
          <w:rFonts w:ascii="Calibri" w:hAnsi="Calibri" w:cs="Calibri"/>
        </w:rPr>
        <w:t xml:space="preserve">voor </w:t>
      </w:r>
      <w:r w:rsidR="00FB2ED7" w:rsidRPr="006D133C">
        <w:rPr>
          <w:rFonts w:ascii="Calibri" w:hAnsi="Calibri" w:cs="Calibri"/>
        </w:rPr>
        <w:t xml:space="preserve">het grootste gedeelte in het </w:t>
      </w:r>
      <w:r w:rsidR="00317992" w:rsidRPr="006D133C">
        <w:rPr>
          <w:rFonts w:ascii="Calibri" w:hAnsi="Calibri" w:cs="Calibri"/>
        </w:rPr>
        <w:t>donker</w:t>
      </w:r>
      <w:r w:rsidR="00FB2ED7" w:rsidRPr="006D133C">
        <w:rPr>
          <w:rFonts w:ascii="Calibri" w:hAnsi="Calibri" w:cs="Calibri"/>
        </w:rPr>
        <w:t xml:space="preserve"> </w:t>
      </w:r>
      <w:r w:rsidR="00B74E54" w:rsidRPr="006D133C">
        <w:rPr>
          <w:rFonts w:ascii="Calibri" w:hAnsi="Calibri" w:cs="Calibri"/>
        </w:rPr>
        <w:t>plaatsvindt</w:t>
      </w:r>
      <w:r w:rsidR="00FB2ED7" w:rsidRPr="006D133C">
        <w:rPr>
          <w:rFonts w:ascii="Calibri" w:hAnsi="Calibri" w:cs="Calibri"/>
        </w:rPr>
        <w:t xml:space="preserve">. </w:t>
      </w:r>
    </w:p>
    <w:p w14:paraId="253D5756" w14:textId="23965DD1" w:rsidR="000611A8" w:rsidRDefault="000B7EF2" w:rsidP="000B7EF2">
      <w:pPr>
        <w:spacing w:line="360" w:lineRule="auto"/>
        <w:rPr>
          <w:rFonts w:ascii="Calibri" w:hAnsi="Calibri" w:cs="Calibri"/>
        </w:rPr>
      </w:pPr>
      <w:r w:rsidRPr="006D133C">
        <w:rPr>
          <w:rFonts w:ascii="Calibri" w:hAnsi="Calibri" w:cs="Calibri"/>
        </w:rPr>
        <w:tab/>
      </w:r>
      <w:r w:rsidR="00CA1457" w:rsidRPr="006D133C">
        <w:rPr>
          <w:rFonts w:ascii="Calibri" w:hAnsi="Calibri" w:cs="Calibri"/>
          <w:i/>
          <w:iCs/>
        </w:rPr>
        <w:t>Zomer</w:t>
      </w:r>
      <w:r w:rsidRPr="006D133C">
        <w:rPr>
          <w:rFonts w:ascii="Calibri" w:hAnsi="Calibri" w:cs="Calibri"/>
          <w:i/>
          <w:iCs/>
        </w:rPr>
        <w:t xml:space="preserve"> </w:t>
      </w:r>
      <w:r w:rsidRPr="006D133C">
        <w:rPr>
          <w:rFonts w:ascii="Calibri" w:hAnsi="Calibri" w:cs="Calibri"/>
        </w:rPr>
        <w:t>–</w:t>
      </w:r>
      <w:r w:rsidR="00CA1457" w:rsidRPr="006D133C">
        <w:rPr>
          <w:rFonts w:ascii="Calibri" w:hAnsi="Calibri" w:cs="Calibri"/>
        </w:rPr>
        <w:t xml:space="preserve"> Een </w:t>
      </w:r>
      <w:r w:rsidRPr="006D133C">
        <w:rPr>
          <w:rFonts w:ascii="Calibri" w:hAnsi="Calibri" w:cs="Calibri"/>
        </w:rPr>
        <w:t xml:space="preserve">wedstrijd </w:t>
      </w:r>
      <w:r w:rsidR="00873EC9" w:rsidRPr="006D133C">
        <w:rPr>
          <w:rFonts w:ascii="Calibri" w:hAnsi="Calibri" w:cs="Calibri"/>
        </w:rPr>
        <w:t xml:space="preserve">vindt in de zomer plaats wanneer deze </w:t>
      </w:r>
      <w:r w:rsidR="00450CB9" w:rsidRPr="006D133C">
        <w:rPr>
          <w:rFonts w:ascii="Calibri" w:hAnsi="Calibri" w:cs="Calibri"/>
        </w:rPr>
        <w:t>tussen 2</w:t>
      </w:r>
      <w:r w:rsidR="00BB13F5">
        <w:rPr>
          <w:rFonts w:ascii="Calibri" w:hAnsi="Calibri" w:cs="Calibri"/>
        </w:rPr>
        <w:t xml:space="preserve">0 </w:t>
      </w:r>
      <w:r w:rsidR="00C81CA7" w:rsidRPr="006D133C">
        <w:rPr>
          <w:rFonts w:ascii="Calibri" w:hAnsi="Calibri" w:cs="Calibri"/>
        </w:rPr>
        <w:t>juni en 2</w:t>
      </w:r>
      <w:r w:rsidR="00BB13F5">
        <w:rPr>
          <w:rFonts w:ascii="Calibri" w:hAnsi="Calibri" w:cs="Calibri"/>
        </w:rPr>
        <w:t>1</w:t>
      </w:r>
      <w:r w:rsidR="00C81CA7" w:rsidRPr="006D133C">
        <w:rPr>
          <w:rFonts w:ascii="Calibri" w:hAnsi="Calibri" w:cs="Calibri"/>
        </w:rPr>
        <w:t xml:space="preserve"> september wordt gespeeld</w:t>
      </w:r>
      <w:r w:rsidR="000729B6" w:rsidRPr="006D133C">
        <w:rPr>
          <w:rFonts w:ascii="Calibri" w:hAnsi="Calibri" w:cs="Calibri"/>
        </w:rPr>
        <w:t xml:space="preserve"> </w:t>
      </w:r>
      <w:r w:rsidRPr="006D133C">
        <w:rPr>
          <w:rFonts w:ascii="Calibri" w:hAnsi="Calibri" w:cs="Calibri"/>
        </w:rPr>
        <w:t>(0 = nee, 1 = ja</w:t>
      </w:r>
      <w:r w:rsidR="004A6D20">
        <w:rPr>
          <w:rFonts w:ascii="Calibri" w:hAnsi="Calibri" w:cs="Calibri"/>
        </w:rPr>
        <w:t xml:space="preserve">; </w:t>
      </w:r>
      <w:r w:rsidR="003B4643">
        <w:rPr>
          <w:rFonts w:ascii="Calibri" w:hAnsi="Calibri" w:cs="Calibri"/>
        </w:rPr>
        <w:t xml:space="preserve">‘De verschillende seizoenen in Nederland’, z.j.). </w:t>
      </w:r>
    </w:p>
    <w:p w14:paraId="33048483" w14:textId="77777777" w:rsidR="000611A8" w:rsidRDefault="000611A8" w:rsidP="000B7EF2">
      <w:pPr>
        <w:spacing w:line="360" w:lineRule="auto"/>
        <w:rPr>
          <w:rFonts w:ascii="Calibri" w:hAnsi="Calibri" w:cs="Calibri"/>
        </w:rPr>
      </w:pPr>
    </w:p>
    <w:p w14:paraId="17E2A0E8" w14:textId="05484DE3" w:rsidR="000B7EF2" w:rsidRPr="00F90FAD" w:rsidRDefault="000611A8" w:rsidP="00F90FAD">
      <w:pPr>
        <w:pStyle w:val="Kop3"/>
        <w:spacing w:line="360" w:lineRule="auto"/>
        <w:rPr>
          <w:rFonts w:ascii="Calibri" w:hAnsi="Calibri"/>
          <w:b/>
          <w:bCs/>
          <w:color w:val="auto"/>
          <w:sz w:val="28"/>
          <w:szCs w:val="28"/>
        </w:rPr>
      </w:pPr>
      <w:bookmarkStart w:id="20" w:name="_Toc61265131"/>
      <w:r w:rsidRPr="00F90FAD">
        <w:rPr>
          <w:rFonts w:ascii="Calibri" w:hAnsi="Calibri"/>
          <w:b/>
          <w:bCs/>
          <w:color w:val="auto"/>
          <w:sz w:val="28"/>
          <w:szCs w:val="28"/>
        </w:rPr>
        <w:t xml:space="preserve">3.4.4 </w:t>
      </w:r>
      <w:r w:rsidR="00ED71EE">
        <w:rPr>
          <w:rFonts w:ascii="Calibri" w:hAnsi="Calibri"/>
          <w:b/>
          <w:bCs/>
          <w:color w:val="auto"/>
          <w:sz w:val="28"/>
          <w:szCs w:val="28"/>
        </w:rPr>
        <w:t>Wedstrijdverloop</w:t>
      </w:r>
      <w:bookmarkEnd w:id="20"/>
      <w:r w:rsidR="000B7EF2" w:rsidRPr="00F90FAD">
        <w:rPr>
          <w:rFonts w:ascii="Calibri" w:hAnsi="Calibri"/>
          <w:b/>
          <w:bCs/>
          <w:color w:val="auto"/>
          <w:sz w:val="28"/>
          <w:szCs w:val="28"/>
        </w:rPr>
        <w:t xml:space="preserve"> </w:t>
      </w:r>
    </w:p>
    <w:p w14:paraId="77F980F5" w14:textId="38179E11" w:rsidR="000B7EF2" w:rsidRPr="006D133C" w:rsidRDefault="00A73AB0" w:rsidP="00F90FAD">
      <w:pPr>
        <w:spacing w:line="360" w:lineRule="auto"/>
        <w:rPr>
          <w:rFonts w:ascii="Calibri" w:hAnsi="Calibri" w:cs="Calibri"/>
        </w:rPr>
      </w:pPr>
      <w:r>
        <w:rPr>
          <w:rFonts w:ascii="Calibri" w:hAnsi="Calibri" w:cs="Calibri"/>
        </w:rPr>
        <w:t>Het wedstrijdverloop wordt bepaald door de volgende</w:t>
      </w:r>
      <w:r w:rsidR="000B7EF2" w:rsidRPr="006D133C">
        <w:rPr>
          <w:rFonts w:ascii="Calibri" w:hAnsi="Calibri" w:cs="Calibri"/>
        </w:rPr>
        <w:t xml:space="preserve"> vier </w:t>
      </w:r>
      <w:r w:rsidR="003D710B">
        <w:rPr>
          <w:rFonts w:ascii="Calibri" w:hAnsi="Calibri" w:cs="Calibri"/>
        </w:rPr>
        <w:t>indicatoren</w:t>
      </w:r>
      <w:r w:rsidR="000B7EF2" w:rsidRPr="006D133C">
        <w:rPr>
          <w:rFonts w:ascii="Calibri" w:hAnsi="Calibri" w:cs="Calibri"/>
        </w:rPr>
        <w:t xml:space="preserve">. </w:t>
      </w:r>
    </w:p>
    <w:p w14:paraId="39D523BA" w14:textId="42B402D0" w:rsidR="000B7EF2" w:rsidRPr="006D133C" w:rsidRDefault="00C91EBE" w:rsidP="000B7EF2">
      <w:pPr>
        <w:spacing w:line="360" w:lineRule="auto"/>
        <w:ind w:firstLine="720"/>
        <w:rPr>
          <w:rFonts w:ascii="Calibri" w:hAnsi="Calibri" w:cs="Calibri"/>
        </w:rPr>
      </w:pPr>
      <w:r w:rsidRPr="006D133C">
        <w:rPr>
          <w:rFonts w:ascii="Calibri" w:hAnsi="Calibri" w:cs="Calibri"/>
          <w:i/>
          <w:iCs/>
        </w:rPr>
        <w:t>Aantal g</w:t>
      </w:r>
      <w:r w:rsidR="000B7EF2" w:rsidRPr="006D133C">
        <w:rPr>
          <w:rFonts w:ascii="Calibri" w:hAnsi="Calibri" w:cs="Calibri"/>
          <w:i/>
          <w:iCs/>
        </w:rPr>
        <w:t xml:space="preserve">ele kaarten </w:t>
      </w:r>
      <w:r w:rsidR="000B7EF2" w:rsidRPr="006D133C">
        <w:rPr>
          <w:rFonts w:ascii="Calibri" w:hAnsi="Calibri" w:cs="Calibri"/>
        </w:rPr>
        <w:t xml:space="preserve">– </w:t>
      </w:r>
      <w:r w:rsidR="00287C9E">
        <w:rPr>
          <w:rFonts w:ascii="Calibri" w:hAnsi="Calibri" w:cs="Calibri"/>
        </w:rPr>
        <w:t>H</w:t>
      </w:r>
      <w:r w:rsidR="000B7EF2" w:rsidRPr="006D133C">
        <w:rPr>
          <w:rFonts w:ascii="Calibri" w:hAnsi="Calibri" w:cs="Calibri"/>
        </w:rPr>
        <w:t xml:space="preserve">et aantal gele kaarten </w:t>
      </w:r>
      <w:r w:rsidR="00503F7E" w:rsidRPr="006D133C">
        <w:rPr>
          <w:rFonts w:ascii="Calibri" w:hAnsi="Calibri" w:cs="Calibri"/>
        </w:rPr>
        <w:t xml:space="preserve">dat </w:t>
      </w:r>
      <w:r w:rsidR="000B7EF2" w:rsidRPr="006D133C">
        <w:rPr>
          <w:rFonts w:ascii="Calibri" w:hAnsi="Calibri" w:cs="Calibri"/>
        </w:rPr>
        <w:t>door de scheidsrechter gegeven wordt aan voetbalspelers tijdens een wedstrijd. Een gele kaart is een officiële waarschuwing van de scheidsrechter na een onbesuisde overtreding van een voetbalspeler (KNVB, z.j.).</w:t>
      </w:r>
    </w:p>
    <w:p w14:paraId="40C85FA0" w14:textId="3F2AD8B8" w:rsidR="000B7EF2" w:rsidRPr="006D133C" w:rsidRDefault="00685ECB" w:rsidP="000B7EF2">
      <w:pPr>
        <w:spacing w:line="360" w:lineRule="auto"/>
        <w:ind w:firstLine="720"/>
        <w:rPr>
          <w:rFonts w:ascii="Calibri" w:hAnsi="Calibri" w:cs="Calibri"/>
        </w:rPr>
      </w:pPr>
      <w:r w:rsidRPr="006D133C">
        <w:rPr>
          <w:rFonts w:ascii="Calibri" w:hAnsi="Calibri" w:cs="Calibri"/>
          <w:i/>
          <w:iCs/>
        </w:rPr>
        <w:t>Aantal r</w:t>
      </w:r>
      <w:r w:rsidR="000B7EF2" w:rsidRPr="006D133C">
        <w:rPr>
          <w:rFonts w:ascii="Calibri" w:hAnsi="Calibri" w:cs="Calibri"/>
          <w:i/>
          <w:iCs/>
        </w:rPr>
        <w:t xml:space="preserve">ode kaarten </w:t>
      </w:r>
      <w:r w:rsidR="000B7EF2" w:rsidRPr="006D133C">
        <w:rPr>
          <w:rFonts w:ascii="Calibri" w:hAnsi="Calibri" w:cs="Calibri"/>
        </w:rPr>
        <w:t xml:space="preserve">- </w:t>
      </w:r>
      <w:r w:rsidR="00287C9E">
        <w:rPr>
          <w:rFonts w:ascii="Calibri" w:hAnsi="Calibri" w:cs="Calibri"/>
        </w:rPr>
        <w:t>H</w:t>
      </w:r>
      <w:r w:rsidR="000B7EF2" w:rsidRPr="006D133C">
        <w:rPr>
          <w:rFonts w:ascii="Calibri" w:hAnsi="Calibri" w:cs="Calibri"/>
        </w:rPr>
        <w:t>et aantal rode kaarten d</w:t>
      </w:r>
      <w:r w:rsidR="00503F7E" w:rsidRPr="006D133C">
        <w:rPr>
          <w:rFonts w:ascii="Calibri" w:hAnsi="Calibri" w:cs="Calibri"/>
        </w:rPr>
        <w:t>at</w:t>
      </w:r>
      <w:r w:rsidR="000B7EF2" w:rsidRPr="006D133C">
        <w:rPr>
          <w:rFonts w:ascii="Calibri" w:hAnsi="Calibri" w:cs="Calibri"/>
        </w:rPr>
        <w:t xml:space="preserve"> door de scheidsrechter gegeven wordt aan voetbalspelers tijdens een wedstrijd. Een rode kaart wordt door de scheidsrechter getrokken bij ‘handelingen met buitensporige inzet en ernstig wangedrag’ of een tweede gele kaart (KNVB, z.j.).</w:t>
      </w:r>
    </w:p>
    <w:p w14:paraId="62095AC9" w14:textId="69C8F3E4" w:rsidR="000B7EF2" w:rsidRPr="006D133C" w:rsidRDefault="003A5B25" w:rsidP="000B7EF2">
      <w:pPr>
        <w:spacing w:line="360" w:lineRule="auto"/>
        <w:ind w:firstLine="720"/>
        <w:rPr>
          <w:rFonts w:ascii="Calibri" w:hAnsi="Calibri" w:cs="Calibri"/>
        </w:rPr>
      </w:pPr>
      <w:r w:rsidRPr="006D133C">
        <w:rPr>
          <w:rFonts w:ascii="Calibri" w:hAnsi="Calibri" w:cs="Calibri"/>
          <w:i/>
          <w:iCs/>
        </w:rPr>
        <w:t>Aantal o</w:t>
      </w:r>
      <w:r w:rsidR="000B7EF2" w:rsidRPr="006D133C">
        <w:rPr>
          <w:rFonts w:ascii="Calibri" w:hAnsi="Calibri" w:cs="Calibri"/>
          <w:i/>
          <w:iCs/>
        </w:rPr>
        <w:t xml:space="preserve">vertredingen </w:t>
      </w:r>
      <w:r w:rsidR="000B7EF2" w:rsidRPr="006D133C">
        <w:rPr>
          <w:rFonts w:ascii="Calibri" w:hAnsi="Calibri" w:cs="Calibri"/>
        </w:rPr>
        <w:t xml:space="preserve">– </w:t>
      </w:r>
      <w:r w:rsidR="00287C9E">
        <w:rPr>
          <w:rFonts w:ascii="Calibri" w:hAnsi="Calibri" w:cs="Calibri"/>
        </w:rPr>
        <w:t>H</w:t>
      </w:r>
      <w:r w:rsidR="000B7EF2" w:rsidRPr="006D133C">
        <w:rPr>
          <w:rFonts w:ascii="Calibri" w:hAnsi="Calibri" w:cs="Calibri"/>
        </w:rPr>
        <w:t>et aantal overtredingen d</w:t>
      </w:r>
      <w:r w:rsidR="00503F7E" w:rsidRPr="006D133C">
        <w:rPr>
          <w:rFonts w:ascii="Calibri" w:hAnsi="Calibri" w:cs="Calibri"/>
        </w:rPr>
        <w:t xml:space="preserve">at </w:t>
      </w:r>
      <w:r w:rsidR="000B7EF2" w:rsidRPr="006D133C">
        <w:rPr>
          <w:rFonts w:ascii="Calibri" w:hAnsi="Calibri" w:cs="Calibri"/>
        </w:rPr>
        <w:t>in een wedstrijd plaatsvind</w:t>
      </w:r>
      <w:r w:rsidR="00503F7E" w:rsidRPr="006D133C">
        <w:rPr>
          <w:rFonts w:ascii="Calibri" w:hAnsi="Calibri" w:cs="Calibri"/>
        </w:rPr>
        <w:t>t</w:t>
      </w:r>
      <w:r w:rsidR="000B7EF2" w:rsidRPr="006D133C">
        <w:rPr>
          <w:rFonts w:ascii="Calibri" w:hAnsi="Calibri" w:cs="Calibri"/>
        </w:rPr>
        <w:t xml:space="preserve">. Een overtreding is </w:t>
      </w:r>
      <w:r w:rsidR="008A11A6">
        <w:rPr>
          <w:rFonts w:ascii="Calibri" w:hAnsi="Calibri" w:cs="Calibri"/>
        </w:rPr>
        <w:t>het onreglementair afstoppen van een tegenstander</w:t>
      </w:r>
      <w:r w:rsidR="005018DD">
        <w:rPr>
          <w:rFonts w:ascii="Calibri" w:hAnsi="Calibri" w:cs="Calibri"/>
        </w:rPr>
        <w:t xml:space="preserve"> (</w:t>
      </w:r>
      <w:r w:rsidR="00F85977">
        <w:rPr>
          <w:rFonts w:ascii="Calibri" w:hAnsi="Calibri" w:cs="Calibri"/>
        </w:rPr>
        <w:t>‘</w:t>
      </w:r>
      <w:r w:rsidR="000A241D">
        <w:rPr>
          <w:rFonts w:ascii="Calibri" w:hAnsi="Calibri" w:cs="Calibri"/>
        </w:rPr>
        <w:t>V</w:t>
      </w:r>
      <w:r w:rsidR="00F85977">
        <w:rPr>
          <w:rFonts w:ascii="Calibri" w:hAnsi="Calibri" w:cs="Calibri"/>
        </w:rPr>
        <w:t>oetbaltermen’</w:t>
      </w:r>
      <w:r w:rsidR="005018DD">
        <w:rPr>
          <w:rFonts w:ascii="Calibri" w:hAnsi="Calibri" w:cs="Calibri"/>
        </w:rPr>
        <w:t xml:space="preserve">, z.j.). </w:t>
      </w:r>
    </w:p>
    <w:p w14:paraId="18622A93" w14:textId="5D4164FE" w:rsidR="006F5651" w:rsidRDefault="006C17C7" w:rsidP="00FC181E">
      <w:pPr>
        <w:spacing w:line="360" w:lineRule="auto"/>
        <w:ind w:firstLine="720"/>
        <w:rPr>
          <w:rFonts w:ascii="Calibri" w:hAnsi="Calibri" w:cs="Calibri"/>
        </w:rPr>
      </w:pPr>
      <w:r w:rsidRPr="006D133C">
        <w:rPr>
          <w:rFonts w:ascii="Calibri" w:hAnsi="Calibri" w:cs="Calibri"/>
          <w:i/>
          <w:iCs/>
        </w:rPr>
        <w:t>Aantal d</w:t>
      </w:r>
      <w:r w:rsidR="000B7EF2" w:rsidRPr="006D133C">
        <w:rPr>
          <w:rFonts w:ascii="Calibri" w:hAnsi="Calibri" w:cs="Calibri"/>
          <w:i/>
          <w:iCs/>
        </w:rPr>
        <w:t>oelpunt</w:t>
      </w:r>
      <w:r w:rsidRPr="006D133C">
        <w:rPr>
          <w:rFonts w:ascii="Calibri" w:hAnsi="Calibri" w:cs="Calibri"/>
          <w:i/>
          <w:iCs/>
        </w:rPr>
        <w:t>en</w:t>
      </w:r>
      <w:r w:rsidR="000B7EF2" w:rsidRPr="006D133C">
        <w:rPr>
          <w:rFonts w:ascii="Calibri" w:hAnsi="Calibri" w:cs="Calibri"/>
        </w:rPr>
        <w:t xml:space="preserve"> – </w:t>
      </w:r>
      <w:r w:rsidR="00287C9E">
        <w:rPr>
          <w:rFonts w:ascii="Calibri" w:hAnsi="Calibri" w:cs="Calibri"/>
        </w:rPr>
        <w:t>H</w:t>
      </w:r>
      <w:r w:rsidR="000B7EF2" w:rsidRPr="006D133C">
        <w:rPr>
          <w:rFonts w:ascii="Calibri" w:hAnsi="Calibri" w:cs="Calibri"/>
        </w:rPr>
        <w:t xml:space="preserve">et aantal doelpunten </w:t>
      </w:r>
      <w:r w:rsidR="00182EC9">
        <w:rPr>
          <w:rFonts w:ascii="Calibri" w:hAnsi="Calibri" w:cs="Calibri"/>
        </w:rPr>
        <w:t>d</w:t>
      </w:r>
      <w:r w:rsidR="00FE349E">
        <w:rPr>
          <w:rFonts w:ascii="Calibri" w:hAnsi="Calibri" w:cs="Calibri"/>
        </w:rPr>
        <w:t>at</w:t>
      </w:r>
      <w:r w:rsidR="00826E6F">
        <w:rPr>
          <w:rFonts w:ascii="Calibri" w:hAnsi="Calibri" w:cs="Calibri"/>
        </w:rPr>
        <w:t xml:space="preserve"> </w:t>
      </w:r>
      <w:r w:rsidR="001F3656">
        <w:rPr>
          <w:rFonts w:ascii="Calibri" w:hAnsi="Calibri" w:cs="Calibri"/>
        </w:rPr>
        <w:t>valt</w:t>
      </w:r>
      <w:r w:rsidR="00826E6F">
        <w:rPr>
          <w:rFonts w:ascii="Calibri" w:hAnsi="Calibri" w:cs="Calibri"/>
        </w:rPr>
        <w:t xml:space="preserve"> </w:t>
      </w:r>
      <w:r w:rsidR="000B7EF2" w:rsidRPr="006D133C">
        <w:rPr>
          <w:rFonts w:ascii="Calibri" w:hAnsi="Calibri" w:cs="Calibri"/>
        </w:rPr>
        <w:t>tijdens een wedstrijd. Een doelpunt is een punt dat toegekend wordt aan één van de voetbalclubs doordat de bal in het doel is beland</w:t>
      </w:r>
      <w:r w:rsidR="001C1CF3">
        <w:rPr>
          <w:rFonts w:ascii="Calibri" w:hAnsi="Calibri" w:cs="Calibri"/>
        </w:rPr>
        <w:t xml:space="preserve"> (</w:t>
      </w:r>
      <w:r w:rsidR="00656DE9">
        <w:rPr>
          <w:rFonts w:ascii="Calibri" w:hAnsi="Calibri" w:cs="Calibri"/>
        </w:rPr>
        <w:t xml:space="preserve">Kernerman Dictionaries, </w:t>
      </w:r>
      <w:r w:rsidR="004D5445">
        <w:rPr>
          <w:rFonts w:ascii="Calibri" w:hAnsi="Calibri" w:cs="Calibri"/>
        </w:rPr>
        <w:t>2020</w:t>
      </w:r>
      <w:r w:rsidR="00656DE9">
        <w:rPr>
          <w:rFonts w:ascii="Calibri" w:hAnsi="Calibri" w:cs="Calibri"/>
        </w:rPr>
        <w:t>)</w:t>
      </w:r>
      <w:r w:rsidR="000B7EF2" w:rsidRPr="006D133C">
        <w:rPr>
          <w:rFonts w:ascii="Calibri" w:hAnsi="Calibri" w:cs="Calibri"/>
        </w:rPr>
        <w:t xml:space="preserve">. </w:t>
      </w:r>
    </w:p>
    <w:p w14:paraId="1437C17F" w14:textId="77777777" w:rsidR="006F5651" w:rsidRDefault="006F5651" w:rsidP="00FC181E">
      <w:pPr>
        <w:spacing w:line="360" w:lineRule="auto"/>
        <w:ind w:firstLine="720"/>
        <w:rPr>
          <w:rFonts w:ascii="Calibri" w:hAnsi="Calibri" w:cs="Calibri"/>
        </w:rPr>
      </w:pPr>
    </w:p>
    <w:p w14:paraId="3A06E9B2" w14:textId="648CA312" w:rsidR="006F5651" w:rsidRPr="006D133C" w:rsidRDefault="006F5651" w:rsidP="006F5651">
      <w:pPr>
        <w:pStyle w:val="Kop2"/>
        <w:spacing w:line="360" w:lineRule="auto"/>
        <w:jc w:val="both"/>
        <w:rPr>
          <w:rFonts w:ascii="Calibri" w:hAnsi="Calibri" w:cs="Calibri"/>
          <w:b/>
          <w:color w:val="auto"/>
          <w:sz w:val="32"/>
          <w:lang w:val="nl-NL"/>
        </w:rPr>
      </w:pPr>
      <w:bookmarkStart w:id="21" w:name="_Toc61265132"/>
      <w:r w:rsidRPr="006D133C">
        <w:rPr>
          <w:rFonts w:ascii="Calibri" w:hAnsi="Calibri" w:cs="Calibri"/>
          <w:b/>
          <w:color w:val="auto"/>
          <w:sz w:val="32"/>
          <w:lang w:val="nl-NL"/>
        </w:rPr>
        <w:t>3.</w:t>
      </w:r>
      <w:r w:rsidR="00053E99">
        <w:rPr>
          <w:rFonts w:ascii="Calibri" w:hAnsi="Calibri" w:cs="Calibri"/>
          <w:b/>
          <w:color w:val="auto"/>
          <w:sz w:val="32"/>
          <w:lang w:val="nl-NL"/>
        </w:rPr>
        <w:t>5</w:t>
      </w:r>
      <w:r w:rsidRPr="006D133C">
        <w:rPr>
          <w:rFonts w:ascii="Calibri" w:hAnsi="Calibri" w:cs="Calibri"/>
          <w:b/>
          <w:color w:val="auto"/>
          <w:sz w:val="32"/>
          <w:lang w:val="nl-NL"/>
        </w:rPr>
        <w:t xml:space="preserve"> Betrouwbaarheid en validiteit</w:t>
      </w:r>
      <w:bookmarkEnd w:id="21"/>
    </w:p>
    <w:p w14:paraId="36403339" w14:textId="6FC77C96" w:rsidR="006F5651" w:rsidRPr="00D071F2" w:rsidRDefault="006F5651" w:rsidP="006F5651">
      <w:pPr>
        <w:spacing w:line="360" w:lineRule="auto"/>
        <w:jc w:val="both"/>
        <w:rPr>
          <w:rFonts w:ascii="Calibri" w:hAnsi="Calibri" w:cs="Calibri"/>
        </w:rPr>
      </w:pPr>
      <w:r w:rsidRPr="006D133C">
        <w:rPr>
          <w:rFonts w:ascii="Calibri" w:hAnsi="Calibri" w:cs="Calibri"/>
        </w:rPr>
        <w:t xml:space="preserve">De betrouwbaarheid in dit onderzoek is gewaarborgd door het opstellen van een operationalisatie van de belangrijkste begrippen. Deze operationalisatie </w:t>
      </w:r>
      <w:r w:rsidR="00672100">
        <w:rPr>
          <w:rFonts w:ascii="Calibri" w:hAnsi="Calibri" w:cs="Calibri"/>
        </w:rPr>
        <w:t>is</w:t>
      </w:r>
      <w:r w:rsidR="000B645E" w:rsidRPr="006D133C">
        <w:rPr>
          <w:rFonts w:ascii="Calibri" w:hAnsi="Calibri" w:cs="Calibri"/>
        </w:rPr>
        <w:t xml:space="preserve"> </w:t>
      </w:r>
      <w:r w:rsidRPr="006D133C">
        <w:rPr>
          <w:rFonts w:ascii="Calibri" w:hAnsi="Calibri" w:cs="Calibri"/>
        </w:rPr>
        <w:t xml:space="preserve">in de </w:t>
      </w:r>
      <w:r w:rsidR="00D971AF">
        <w:rPr>
          <w:rFonts w:ascii="Calibri" w:hAnsi="Calibri" w:cs="Calibri"/>
        </w:rPr>
        <w:t>vorige</w:t>
      </w:r>
      <w:r w:rsidR="00D971AF" w:rsidRPr="006D133C">
        <w:rPr>
          <w:rFonts w:ascii="Calibri" w:hAnsi="Calibri" w:cs="Calibri"/>
        </w:rPr>
        <w:t xml:space="preserve"> </w:t>
      </w:r>
      <w:r w:rsidRPr="006D133C">
        <w:rPr>
          <w:rFonts w:ascii="Calibri" w:hAnsi="Calibri" w:cs="Calibri"/>
        </w:rPr>
        <w:t>paragraaf</w:t>
      </w:r>
      <w:r w:rsidR="00EF3EA9">
        <w:rPr>
          <w:rFonts w:ascii="Calibri" w:hAnsi="Calibri" w:cs="Calibri"/>
        </w:rPr>
        <w:t xml:space="preserve"> </w:t>
      </w:r>
      <w:r w:rsidR="00EF3EA9" w:rsidRPr="006D133C">
        <w:rPr>
          <w:rFonts w:ascii="Calibri" w:hAnsi="Calibri" w:cs="Calibri"/>
        </w:rPr>
        <w:t>gepresenteerd</w:t>
      </w:r>
      <w:r w:rsidRPr="006D133C">
        <w:rPr>
          <w:rFonts w:ascii="Calibri" w:hAnsi="Calibri" w:cs="Calibri"/>
        </w:rPr>
        <w:t xml:space="preserve">, waardoor dezelfde definities van de begrippen kunnen worden gebruikt bij een herhaalonderzoek. Daarnaast zijn de gebruikte gegevens in dit onderzoek openbaar waardoor iedereen deze gegevens </w:t>
      </w:r>
      <w:r w:rsidR="009508E2">
        <w:rPr>
          <w:rFonts w:ascii="Calibri" w:hAnsi="Calibri" w:cs="Calibri"/>
        </w:rPr>
        <w:t xml:space="preserve">kan </w:t>
      </w:r>
      <w:r w:rsidRPr="006D133C">
        <w:rPr>
          <w:rFonts w:ascii="Calibri" w:hAnsi="Calibri" w:cs="Calibri"/>
        </w:rPr>
        <w:t>gebruiken</w:t>
      </w:r>
      <w:r w:rsidR="009D2877">
        <w:rPr>
          <w:rFonts w:ascii="Calibri" w:hAnsi="Calibri" w:cs="Calibri"/>
        </w:rPr>
        <w:t xml:space="preserve">. </w:t>
      </w:r>
      <w:r w:rsidR="003A6086">
        <w:rPr>
          <w:rFonts w:ascii="Calibri" w:hAnsi="Calibri" w:cs="Calibri"/>
        </w:rPr>
        <w:t xml:space="preserve">De gegevens over de incidenten per voetbalwedstrijd zijn op te vragen bij het CIV. </w:t>
      </w:r>
      <w:r w:rsidRPr="006D133C">
        <w:rPr>
          <w:rFonts w:ascii="Calibri" w:hAnsi="Calibri" w:cs="Calibri"/>
        </w:rPr>
        <w:t xml:space="preserve">Doordat </w:t>
      </w:r>
      <w:r w:rsidR="00A83177">
        <w:rPr>
          <w:rFonts w:ascii="Calibri" w:hAnsi="Calibri" w:cs="Calibri"/>
        </w:rPr>
        <w:t xml:space="preserve">het CIV de gegevens over de incidenten ook registreert voor de </w:t>
      </w:r>
      <w:r w:rsidR="00CE23CD">
        <w:rPr>
          <w:rFonts w:ascii="Calibri" w:hAnsi="Calibri" w:cs="Calibri"/>
        </w:rPr>
        <w:t>risicoanalyse</w:t>
      </w:r>
      <w:r w:rsidR="00DD47F4">
        <w:rPr>
          <w:rFonts w:ascii="Calibri" w:hAnsi="Calibri" w:cs="Calibri"/>
        </w:rPr>
        <w:t>s</w:t>
      </w:r>
      <w:r w:rsidR="00CE23CD">
        <w:rPr>
          <w:rFonts w:ascii="Calibri" w:hAnsi="Calibri" w:cs="Calibri"/>
        </w:rPr>
        <w:t xml:space="preserve"> van </w:t>
      </w:r>
      <w:r w:rsidR="00C3796E">
        <w:rPr>
          <w:rFonts w:ascii="Calibri" w:hAnsi="Calibri" w:cs="Calibri"/>
        </w:rPr>
        <w:t xml:space="preserve">de </w:t>
      </w:r>
      <w:r w:rsidR="00A83177">
        <w:rPr>
          <w:rFonts w:ascii="Calibri" w:hAnsi="Calibri" w:cs="Calibri"/>
        </w:rPr>
        <w:t xml:space="preserve">politie zijn deze </w:t>
      </w:r>
      <w:r w:rsidRPr="006D133C">
        <w:rPr>
          <w:rFonts w:ascii="Calibri" w:hAnsi="Calibri" w:cs="Calibri"/>
        </w:rPr>
        <w:t>ongekleurd</w:t>
      </w:r>
      <w:r w:rsidR="00A30B60">
        <w:rPr>
          <w:rFonts w:ascii="Calibri" w:hAnsi="Calibri" w:cs="Calibri"/>
        </w:rPr>
        <w:t>, betrouwbaar en gedetailleerd</w:t>
      </w:r>
      <w:r w:rsidRPr="006D133C">
        <w:rPr>
          <w:rFonts w:ascii="Calibri" w:hAnsi="Calibri" w:cs="Calibri"/>
        </w:rPr>
        <w:t>. Vervolgens</w:t>
      </w:r>
      <w:r w:rsidR="00F82A1D">
        <w:rPr>
          <w:rFonts w:ascii="Calibri" w:hAnsi="Calibri" w:cs="Calibri"/>
        </w:rPr>
        <w:t xml:space="preserve"> is de betrouwbaarheid van de </w:t>
      </w:r>
      <w:r w:rsidR="00EA5C3B">
        <w:rPr>
          <w:rFonts w:ascii="Calibri" w:hAnsi="Calibri" w:cs="Calibri"/>
        </w:rPr>
        <w:t>data</w:t>
      </w:r>
      <w:r w:rsidR="00F82A1D">
        <w:rPr>
          <w:rFonts w:ascii="Calibri" w:hAnsi="Calibri" w:cs="Calibri"/>
        </w:rPr>
        <w:t xml:space="preserve"> </w:t>
      </w:r>
      <w:r w:rsidR="007335D7">
        <w:rPr>
          <w:rFonts w:ascii="Calibri" w:hAnsi="Calibri" w:cs="Calibri"/>
        </w:rPr>
        <w:t xml:space="preserve">van de openbare websites </w:t>
      </w:r>
      <w:r w:rsidR="00F82A1D">
        <w:rPr>
          <w:rFonts w:ascii="Calibri" w:hAnsi="Calibri" w:cs="Calibri"/>
        </w:rPr>
        <w:t xml:space="preserve">geoptimaliseerd door </w:t>
      </w:r>
      <w:r w:rsidR="007C365F">
        <w:rPr>
          <w:rFonts w:ascii="Calibri" w:hAnsi="Calibri" w:cs="Calibri"/>
        </w:rPr>
        <w:t xml:space="preserve">deze </w:t>
      </w:r>
      <w:r w:rsidR="00055254">
        <w:rPr>
          <w:rFonts w:ascii="Calibri" w:hAnsi="Calibri" w:cs="Calibri"/>
        </w:rPr>
        <w:t>steekproefsgewijs</w:t>
      </w:r>
      <w:r w:rsidR="007C365F">
        <w:rPr>
          <w:rFonts w:ascii="Calibri" w:hAnsi="Calibri" w:cs="Calibri"/>
        </w:rPr>
        <w:t xml:space="preserve"> met elkaar </w:t>
      </w:r>
      <w:r w:rsidR="006D4A9E">
        <w:rPr>
          <w:rFonts w:ascii="Calibri" w:hAnsi="Calibri" w:cs="Calibri"/>
        </w:rPr>
        <w:t>te vergelijken</w:t>
      </w:r>
      <w:r w:rsidRPr="006D133C">
        <w:rPr>
          <w:rFonts w:ascii="Calibri" w:hAnsi="Calibri" w:cs="Calibri"/>
        </w:rPr>
        <w:t xml:space="preserve">. </w:t>
      </w:r>
      <w:r w:rsidR="00360D2B" w:rsidRPr="00D071F2">
        <w:rPr>
          <w:rFonts w:ascii="Calibri" w:hAnsi="Calibri" w:cs="Calibri"/>
        </w:rPr>
        <w:t>Bij de uitvoering van de acht regressieanalyse</w:t>
      </w:r>
      <w:r w:rsidR="002F7644" w:rsidRPr="00D071F2">
        <w:rPr>
          <w:rFonts w:ascii="Calibri" w:hAnsi="Calibri" w:cs="Calibri"/>
        </w:rPr>
        <w:t>s</w:t>
      </w:r>
      <w:r w:rsidR="00360D2B" w:rsidRPr="00D071F2">
        <w:rPr>
          <w:rFonts w:ascii="Calibri" w:hAnsi="Calibri" w:cs="Calibri"/>
        </w:rPr>
        <w:t xml:space="preserve"> is er in eerste instantie multicollineariteit vastgesteld. Dit houdt in dat twee of meer verklarende variabelen met elkaar correleren waardoor ze overtollige informatie bevatten (</w:t>
      </w:r>
      <w:r w:rsidR="00C24C92">
        <w:rPr>
          <w:rFonts w:ascii="Calibri" w:hAnsi="Calibri" w:cs="Calibri"/>
        </w:rPr>
        <w:t>Field, 2013</w:t>
      </w:r>
      <w:r w:rsidR="00A41417" w:rsidRPr="00D071F2">
        <w:rPr>
          <w:rFonts w:ascii="Calibri" w:hAnsi="Calibri" w:cs="Calibri"/>
        </w:rPr>
        <w:t>)</w:t>
      </w:r>
      <w:r w:rsidR="00E013E6" w:rsidRPr="00D071F2">
        <w:rPr>
          <w:rFonts w:ascii="Calibri" w:hAnsi="Calibri" w:cs="Calibri"/>
        </w:rPr>
        <w:t xml:space="preserve">. In dit onderzoek correleerde de variabele ‘internationale </w:t>
      </w:r>
      <w:r w:rsidR="002C55B0">
        <w:rPr>
          <w:rFonts w:ascii="Calibri" w:hAnsi="Calibri" w:cs="Calibri"/>
        </w:rPr>
        <w:t>wedstrijd</w:t>
      </w:r>
      <w:r w:rsidR="0000715F">
        <w:rPr>
          <w:rFonts w:ascii="Calibri" w:hAnsi="Calibri" w:cs="Calibri"/>
        </w:rPr>
        <w:t>’</w:t>
      </w:r>
      <w:r w:rsidR="00E013E6" w:rsidRPr="00D071F2">
        <w:rPr>
          <w:rFonts w:ascii="Calibri" w:hAnsi="Calibri" w:cs="Calibri"/>
        </w:rPr>
        <w:t xml:space="preserve"> met de andere varia</w:t>
      </w:r>
      <w:r w:rsidR="007600C5" w:rsidRPr="00D071F2">
        <w:rPr>
          <w:rFonts w:ascii="Calibri" w:hAnsi="Calibri" w:cs="Calibri"/>
        </w:rPr>
        <w:t>belen</w:t>
      </w:r>
      <w:r w:rsidR="002F7644" w:rsidRPr="00D071F2">
        <w:rPr>
          <w:rFonts w:ascii="Calibri" w:hAnsi="Calibri" w:cs="Calibri"/>
        </w:rPr>
        <w:t xml:space="preserve">, waardoor </w:t>
      </w:r>
      <w:r w:rsidR="007600C5" w:rsidRPr="00D071F2">
        <w:rPr>
          <w:rFonts w:ascii="Calibri" w:hAnsi="Calibri" w:cs="Calibri"/>
        </w:rPr>
        <w:t xml:space="preserve">deze variabele </w:t>
      </w:r>
      <w:r w:rsidR="00B4151D" w:rsidRPr="00D071F2">
        <w:rPr>
          <w:rFonts w:ascii="Calibri" w:hAnsi="Calibri" w:cs="Calibri"/>
        </w:rPr>
        <w:t xml:space="preserve">buiten de analyse </w:t>
      </w:r>
      <w:r w:rsidR="009D5781" w:rsidRPr="00D071F2">
        <w:rPr>
          <w:rFonts w:ascii="Calibri" w:hAnsi="Calibri" w:cs="Calibri"/>
        </w:rPr>
        <w:t xml:space="preserve">wordt </w:t>
      </w:r>
      <w:r w:rsidR="00B4151D" w:rsidRPr="00D071F2">
        <w:rPr>
          <w:rFonts w:ascii="Calibri" w:hAnsi="Calibri" w:cs="Calibri"/>
        </w:rPr>
        <w:t xml:space="preserve">gelaten. </w:t>
      </w:r>
      <w:r w:rsidR="00827A9F" w:rsidRPr="00D071F2">
        <w:rPr>
          <w:rFonts w:ascii="Calibri" w:hAnsi="Calibri" w:cs="Calibri"/>
        </w:rPr>
        <w:t xml:space="preserve">Door deze variabele niet meer mee te nemen wordt er geen </w:t>
      </w:r>
      <w:r w:rsidRPr="00D071F2">
        <w:rPr>
          <w:rFonts w:ascii="Calibri" w:hAnsi="Calibri" w:cs="Calibri"/>
        </w:rPr>
        <w:t>multicollineariteit</w:t>
      </w:r>
      <w:r w:rsidR="00827A9F" w:rsidRPr="00D071F2">
        <w:rPr>
          <w:rFonts w:ascii="Calibri" w:hAnsi="Calibri" w:cs="Calibri"/>
        </w:rPr>
        <w:t xml:space="preserve"> meer</w:t>
      </w:r>
      <w:r w:rsidRPr="00D071F2">
        <w:rPr>
          <w:rFonts w:ascii="Calibri" w:hAnsi="Calibri" w:cs="Calibri"/>
        </w:rPr>
        <w:t xml:space="preserve"> vastgesteld. De ‘Variance Inflation Factors’ (VIF) in de modellen </w:t>
      </w:r>
      <w:r w:rsidR="00435B3A">
        <w:rPr>
          <w:rFonts w:ascii="Calibri" w:hAnsi="Calibri" w:cs="Calibri"/>
        </w:rPr>
        <w:t>kwamen</w:t>
      </w:r>
      <w:r w:rsidR="00435B3A" w:rsidRPr="00D071F2">
        <w:rPr>
          <w:rFonts w:ascii="Calibri" w:hAnsi="Calibri" w:cs="Calibri"/>
        </w:rPr>
        <w:t xml:space="preserve"> </w:t>
      </w:r>
      <w:r w:rsidR="00435B3A">
        <w:rPr>
          <w:rFonts w:ascii="Calibri" w:hAnsi="Calibri" w:cs="Calibri"/>
        </w:rPr>
        <w:t xml:space="preserve">dan </w:t>
      </w:r>
      <w:r w:rsidRPr="00D071F2">
        <w:rPr>
          <w:rFonts w:ascii="Calibri" w:hAnsi="Calibri" w:cs="Calibri"/>
        </w:rPr>
        <w:t xml:space="preserve">elk ruim onder de kritieke waarde van 10 (Midi &amp; Bagheri, 2010). </w:t>
      </w:r>
    </w:p>
    <w:p w14:paraId="3A0CE509" w14:textId="7E47BAF1" w:rsidR="00606860" w:rsidRDefault="006F5651" w:rsidP="00606860">
      <w:pPr>
        <w:spacing w:line="360" w:lineRule="auto"/>
        <w:jc w:val="both"/>
        <w:rPr>
          <w:rFonts w:ascii="Calibri" w:hAnsi="Calibri" w:cs="Calibri"/>
        </w:rPr>
      </w:pPr>
      <w:r w:rsidRPr="006D133C">
        <w:rPr>
          <w:rFonts w:ascii="Calibri" w:hAnsi="Calibri" w:cs="Calibri"/>
        </w:rPr>
        <w:tab/>
        <w:t xml:space="preserve">De interne validiteit in dit onderzoek is gewaarborgd doordat de operationalisatie is opgesteld op basis van wetenschappelijke en in de praktijk gehanteerde definities. Daarnaast zijn alle </w:t>
      </w:r>
      <w:r>
        <w:rPr>
          <w:rFonts w:ascii="Calibri" w:hAnsi="Calibri" w:cs="Calibri"/>
        </w:rPr>
        <w:t xml:space="preserve">beschikbare gegevens over de in Nederland gespeelde </w:t>
      </w:r>
      <w:r w:rsidRPr="006D133C">
        <w:rPr>
          <w:rFonts w:ascii="Calibri" w:hAnsi="Calibri" w:cs="Calibri"/>
        </w:rPr>
        <w:t>voetbalwedstrijden waarbij ten minste één Eredivisieclub betrokken was</w:t>
      </w:r>
      <w:r w:rsidR="00BF7FC7">
        <w:rPr>
          <w:rFonts w:ascii="Calibri" w:hAnsi="Calibri" w:cs="Calibri"/>
        </w:rPr>
        <w:t xml:space="preserve"> </w:t>
      </w:r>
      <w:r w:rsidRPr="006D133C">
        <w:rPr>
          <w:rFonts w:ascii="Calibri" w:hAnsi="Calibri" w:cs="Calibri"/>
        </w:rPr>
        <w:t xml:space="preserve">meegenomen in dit onderzoek. Er is </w:t>
      </w:r>
      <w:r>
        <w:rPr>
          <w:rFonts w:ascii="Calibri" w:hAnsi="Calibri" w:cs="Calibri"/>
        </w:rPr>
        <w:t xml:space="preserve">dus </w:t>
      </w:r>
      <w:r w:rsidRPr="006D133C">
        <w:rPr>
          <w:rFonts w:ascii="Calibri" w:hAnsi="Calibri" w:cs="Calibri"/>
        </w:rPr>
        <w:t>geen gebruik gemaakt van een steekproef of selectie</w:t>
      </w:r>
      <w:r>
        <w:rPr>
          <w:rFonts w:ascii="Calibri" w:hAnsi="Calibri" w:cs="Calibri"/>
        </w:rPr>
        <w:t>.</w:t>
      </w:r>
    </w:p>
    <w:p w14:paraId="72585ADB" w14:textId="109B8780" w:rsidR="00C064C1" w:rsidRDefault="00D670EF" w:rsidP="00606860">
      <w:pPr>
        <w:spacing w:line="360" w:lineRule="auto"/>
        <w:ind w:firstLine="720"/>
        <w:jc w:val="both"/>
        <w:rPr>
          <w:rFonts w:ascii="Calibri" w:hAnsi="Calibri" w:cs="Calibri"/>
        </w:rPr>
      </w:pPr>
      <w:r>
        <w:rPr>
          <w:rFonts w:ascii="Calibri" w:hAnsi="Calibri" w:cs="Calibri"/>
        </w:rPr>
        <w:t xml:space="preserve">De externe validiteit wordt gewaarborgd doordat dit onderzoek gebruik heeft gemaakt van in voetbal gehanteerde begrippen met eenduidige definities. De resultaten van dit onderzoek zijn in dit opzicht te generaliseren naar andere voetbalcompetities en competities van een lager niveau. De generalisatie wordt </w:t>
      </w:r>
      <w:r w:rsidR="005E7C4C">
        <w:rPr>
          <w:rFonts w:ascii="Calibri" w:hAnsi="Calibri" w:cs="Calibri"/>
        </w:rPr>
        <w:t xml:space="preserve">enigszins </w:t>
      </w:r>
      <w:r w:rsidR="00EC1B09">
        <w:rPr>
          <w:rFonts w:ascii="Calibri" w:hAnsi="Calibri" w:cs="Calibri"/>
        </w:rPr>
        <w:t xml:space="preserve">beperkt </w:t>
      </w:r>
      <w:r>
        <w:rPr>
          <w:rFonts w:ascii="Calibri" w:hAnsi="Calibri" w:cs="Calibri"/>
        </w:rPr>
        <w:t xml:space="preserve">doordat er </w:t>
      </w:r>
      <w:r w:rsidR="00435B3A">
        <w:rPr>
          <w:rFonts w:ascii="Calibri" w:hAnsi="Calibri" w:cs="Calibri"/>
        </w:rPr>
        <w:t xml:space="preserve">in de relevante factoren </w:t>
      </w:r>
      <w:r>
        <w:rPr>
          <w:rFonts w:ascii="Calibri" w:hAnsi="Calibri" w:cs="Calibri"/>
        </w:rPr>
        <w:t xml:space="preserve">internationale </w:t>
      </w:r>
      <w:r w:rsidR="00BF334B">
        <w:rPr>
          <w:rFonts w:ascii="Calibri" w:hAnsi="Calibri" w:cs="Calibri"/>
        </w:rPr>
        <w:t xml:space="preserve">en culturele </w:t>
      </w:r>
      <w:r>
        <w:rPr>
          <w:rFonts w:ascii="Calibri" w:hAnsi="Calibri" w:cs="Calibri"/>
        </w:rPr>
        <w:t>verschillen kunnen bestaan</w:t>
      </w:r>
      <w:r w:rsidR="00B64F49">
        <w:rPr>
          <w:rFonts w:ascii="Calibri" w:hAnsi="Calibri" w:cs="Calibri"/>
        </w:rPr>
        <w:t xml:space="preserve"> tussen </w:t>
      </w:r>
      <w:r w:rsidR="00FC6A55">
        <w:rPr>
          <w:rFonts w:ascii="Calibri" w:hAnsi="Calibri" w:cs="Calibri"/>
        </w:rPr>
        <w:t>de Nederlandse en buitenlandse competitie</w:t>
      </w:r>
      <w:r w:rsidR="0026671E">
        <w:rPr>
          <w:rFonts w:ascii="Calibri" w:hAnsi="Calibri" w:cs="Calibri"/>
        </w:rPr>
        <w:t xml:space="preserve">. </w:t>
      </w:r>
      <w:r w:rsidR="009A7ACC">
        <w:rPr>
          <w:rFonts w:ascii="Calibri" w:hAnsi="Calibri" w:cs="Calibri"/>
        </w:rPr>
        <w:t xml:space="preserve">Daarnaast </w:t>
      </w:r>
      <w:r w:rsidR="005154AC">
        <w:rPr>
          <w:rFonts w:ascii="Calibri" w:hAnsi="Calibri" w:cs="Calibri"/>
        </w:rPr>
        <w:t xml:space="preserve">kan er een verschil zijn in de relevante </w:t>
      </w:r>
      <w:r w:rsidR="000738F8">
        <w:rPr>
          <w:rFonts w:ascii="Calibri" w:hAnsi="Calibri" w:cs="Calibri"/>
        </w:rPr>
        <w:t>factoren voor de Eredivisie en amateurvoetbal doordat</w:t>
      </w:r>
      <w:r w:rsidR="0082089A">
        <w:rPr>
          <w:rFonts w:ascii="Calibri" w:hAnsi="Calibri" w:cs="Calibri"/>
        </w:rPr>
        <w:t xml:space="preserve"> amateurvoetbal meer hobbymatig van aard is</w:t>
      </w:r>
      <w:r w:rsidR="00880572">
        <w:rPr>
          <w:rFonts w:ascii="Calibri" w:hAnsi="Calibri" w:cs="Calibri"/>
        </w:rPr>
        <w:t xml:space="preserve">. </w:t>
      </w:r>
      <w:r w:rsidR="00A556D8">
        <w:rPr>
          <w:rFonts w:ascii="Calibri" w:hAnsi="Calibri" w:cs="Calibri"/>
        </w:rPr>
        <w:t xml:space="preserve">Zo zou het kunnen zijn dat een wedstrijd van een degradatiekandidaat </w:t>
      </w:r>
      <w:r w:rsidR="00A01535">
        <w:rPr>
          <w:rFonts w:ascii="Calibri" w:hAnsi="Calibri" w:cs="Calibri"/>
        </w:rPr>
        <w:t>en een internationale wedstrijd</w:t>
      </w:r>
      <w:r w:rsidR="005C1156">
        <w:rPr>
          <w:rFonts w:ascii="Calibri" w:hAnsi="Calibri" w:cs="Calibri"/>
        </w:rPr>
        <w:t xml:space="preserve"> </w:t>
      </w:r>
      <w:r w:rsidR="00A556D8">
        <w:rPr>
          <w:rFonts w:ascii="Calibri" w:hAnsi="Calibri" w:cs="Calibri"/>
        </w:rPr>
        <w:t xml:space="preserve">in mindere mate een rol </w:t>
      </w:r>
      <w:r w:rsidR="00A972E3">
        <w:rPr>
          <w:rFonts w:ascii="Calibri" w:hAnsi="Calibri" w:cs="Calibri"/>
        </w:rPr>
        <w:t>spelen</w:t>
      </w:r>
      <w:r w:rsidR="00E54140">
        <w:rPr>
          <w:rFonts w:ascii="Calibri" w:hAnsi="Calibri" w:cs="Calibri"/>
        </w:rPr>
        <w:t xml:space="preserve">, maar </w:t>
      </w:r>
      <w:r w:rsidR="00A972E3">
        <w:rPr>
          <w:rFonts w:ascii="Calibri" w:hAnsi="Calibri" w:cs="Calibri"/>
        </w:rPr>
        <w:t>kunnen</w:t>
      </w:r>
      <w:r w:rsidR="00E54140">
        <w:rPr>
          <w:rFonts w:ascii="Calibri" w:hAnsi="Calibri" w:cs="Calibri"/>
        </w:rPr>
        <w:t xml:space="preserve"> de </w:t>
      </w:r>
      <w:r w:rsidR="00650310">
        <w:rPr>
          <w:rFonts w:ascii="Calibri" w:hAnsi="Calibri" w:cs="Calibri"/>
        </w:rPr>
        <w:t>factoren behorende tot</w:t>
      </w:r>
      <w:r w:rsidR="00E54140">
        <w:rPr>
          <w:rFonts w:ascii="Calibri" w:hAnsi="Calibri" w:cs="Calibri"/>
        </w:rPr>
        <w:t xml:space="preserve"> het verloop van </w:t>
      </w:r>
      <w:r w:rsidR="00E502D7">
        <w:rPr>
          <w:rFonts w:ascii="Calibri" w:hAnsi="Calibri" w:cs="Calibri"/>
        </w:rPr>
        <w:t>de</w:t>
      </w:r>
      <w:r w:rsidR="00E54140">
        <w:rPr>
          <w:rFonts w:ascii="Calibri" w:hAnsi="Calibri" w:cs="Calibri"/>
        </w:rPr>
        <w:t xml:space="preserve"> wedstrijd en een rivalenwedstrijd wel degelijk een rol spelen. </w:t>
      </w:r>
      <w:r w:rsidR="00F179B6">
        <w:rPr>
          <w:rFonts w:ascii="Calibri" w:hAnsi="Calibri" w:cs="Calibri"/>
        </w:rPr>
        <w:t xml:space="preserve">Daarnaast </w:t>
      </w:r>
      <w:r w:rsidR="005D1ED0">
        <w:rPr>
          <w:rFonts w:ascii="Calibri" w:hAnsi="Calibri" w:cs="Calibri"/>
        </w:rPr>
        <w:t>zijn</w:t>
      </w:r>
      <w:r w:rsidR="00F179B6">
        <w:rPr>
          <w:rFonts w:ascii="Calibri" w:hAnsi="Calibri" w:cs="Calibri"/>
        </w:rPr>
        <w:t xml:space="preserve"> de resultaten uit dit onderzoek </w:t>
      </w:r>
      <w:r w:rsidR="00AD4ED1">
        <w:rPr>
          <w:rFonts w:ascii="Calibri" w:hAnsi="Calibri" w:cs="Calibri"/>
        </w:rPr>
        <w:t>te generaliseren naar</w:t>
      </w:r>
      <w:r w:rsidR="00F179B6">
        <w:rPr>
          <w:rFonts w:ascii="Calibri" w:hAnsi="Calibri" w:cs="Calibri"/>
        </w:rPr>
        <w:t xml:space="preserve"> de toekomst</w:t>
      </w:r>
      <w:r w:rsidR="0074154B">
        <w:rPr>
          <w:rFonts w:ascii="Calibri" w:hAnsi="Calibri" w:cs="Calibri"/>
        </w:rPr>
        <w:t>.</w:t>
      </w:r>
      <w:r w:rsidR="00FB6546">
        <w:rPr>
          <w:rFonts w:ascii="Calibri" w:hAnsi="Calibri" w:cs="Calibri"/>
        </w:rPr>
        <w:t xml:space="preserve"> Voor nieuwe seizoenen kan dit onderzoek elk jaar na afloop opnieuw worden uitgevoerd, waardoor de uitkomsten kunnen worden gebruikt voor andere </w:t>
      </w:r>
      <w:r w:rsidR="006127AD">
        <w:rPr>
          <w:rFonts w:ascii="Calibri" w:hAnsi="Calibri" w:cs="Calibri"/>
        </w:rPr>
        <w:t>(vervolg)</w:t>
      </w:r>
      <w:r w:rsidR="00FB6546">
        <w:rPr>
          <w:rFonts w:ascii="Calibri" w:hAnsi="Calibri" w:cs="Calibri"/>
        </w:rPr>
        <w:t>onderzoeken en voor de toekomstige risicoanalys</w:t>
      </w:r>
      <w:r w:rsidR="00D22633">
        <w:rPr>
          <w:rFonts w:ascii="Calibri" w:hAnsi="Calibri" w:cs="Calibri"/>
        </w:rPr>
        <w:t>e</w:t>
      </w:r>
      <w:r w:rsidR="00FB6546">
        <w:rPr>
          <w:rFonts w:ascii="Calibri" w:hAnsi="Calibri" w:cs="Calibri"/>
        </w:rPr>
        <w:t>s van de voetbalwedstrijden</w:t>
      </w:r>
      <w:r w:rsidR="001D0D06">
        <w:rPr>
          <w:rFonts w:ascii="Calibri" w:hAnsi="Calibri" w:cs="Calibri"/>
        </w:rPr>
        <w:t>.</w:t>
      </w:r>
      <w:r w:rsidR="00FB6546">
        <w:rPr>
          <w:rFonts w:ascii="Calibri" w:hAnsi="Calibri" w:cs="Calibri"/>
        </w:rPr>
        <w:t xml:space="preserve"> </w:t>
      </w:r>
    </w:p>
    <w:p w14:paraId="32A5B937" w14:textId="77777777" w:rsidR="00C064C1" w:rsidRDefault="00C064C1">
      <w:pPr>
        <w:rPr>
          <w:rFonts w:ascii="Calibri" w:hAnsi="Calibri" w:cs="Calibri"/>
        </w:rPr>
      </w:pPr>
      <w:r>
        <w:rPr>
          <w:rFonts w:ascii="Calibri" w:hAnsi="Calibri" w:cs="Calibri"/>
        </w:rPr>
        <w:br w:type="page"/>
      </w:r>
    </w:p>
    <w:p w14:paraId="1F9F7572" w14:textId="77777777" w:rsidR="00605D0E" w:rsidRDefault="00605D0E" w:rsidP="00606860">
      <w:pPr>
        <w:spacing w:line="360" w:lineRule="auto"/>
        <w:ind w:firstLine="720"/>
        <w:jc w:val="both"/>
        <w:rPr>
          <w:rFonts w:ascii="Calibri" w:hAnsi="Calibri" w:cs="Calibri"/>
        </w:rPr>
        <w:sectPr w:rsidR="00605D0E" w:rsidSect="003C04EF">
          <w:footerReference w:type="even" r:id="rId9"/>
          <w:footerReference w:type="default" r:id="rId10"/>
          <w:pgSz w:w="11900" w:h="16840"/>
          <w:pgMar w:top="1440" w:right="1440" w:bottom="1440" w:left="1440" w:header="708" w:footer="708" w:gutter="0"/>
          <w:cols w:space="708"/>
          <w:titlePg/>
          <w:docGrid w:linePitch="360"/>
        </w:sectPr>
      </w:pPr>
    </w:p>
    <w:p w14:paraId="054A2386" w14:textId="4F76EC45" w:rsidR="00053936" w:rsidRDefault="00924901" w:rsidP="00924901">
      <w:pPr>
        <w:pStyle w:val="Kop1"/>
        <w:spacing w:line="360" w:lineRule="auto"/>
        <w:jc w:val="both"/>
        <w:rPr>
          <w:rFonts w:ascii="Calibri" w:hAnsi="Calibri" w:cs="Calibri"/>
          <w:b/>
          <w:color w:val="auto"/>
          <w:sz w:val="40"/>
          <w:lang w:val="nl-NL"/>
        </w:rPr>
      </w:pPr>
      <w:bookmarkStart w:id="22" w:name="_Toc61265133"/>
      <w:r>
        <w:rPr>
          <w:rFonts w:ascii="Calibri" w:hAnsi="Calibri" w:cs="Calibri"/>
          <w:b/>
          <w:color w:val="auto"/>
          <w:sz w:val="40"/>
          <w:lang w:val="nl-NL"/>
        </w:rPr>
        <w:t xml:space="preserve">4. </w:t>
      </w:r>
      <w:r w:rsidR="00053936" w:rsidRPr="006D133C">
        <w:rPr>
          <w:rFonts w:ascii="Calibri" w:hAnsi="Calibri" w:cs="Calibri"/>
          <w:b/>
          <w:color w:val="auto"/>
          <w:sz w:val="40"/>
          <w:lang w:val="nl-NL"/>
        </w:rPr>
        <w:t>Resultaten</w:t>
      </w:r>
      <w:bookmarkEnd w:id="22"/>
      <w:r w:rsidR="00053936" w:rsidRPr="006D133C">
        <w:rPr>
          <w:rFonts w:ascii="Calibri" w:hAnsi="Calibri" w:cs="Calibri"/>
          <w:b/>
          <w:color w:val="auto"/>
          <w:sz w:val="40"/>
          <w:lang w:val="nl-NL"/>
        </w:rPr>
        <w:t xml:space="preserve"> </w:t>
      </w:r>
    </w:p>
    <w:p w14:paraId="5B8FA258" w14:textId="51FE211B" w:rsidR="00EB4653" w:rsidRPr="00D40A06" w:rsidRDefault="001E6C1F" w:rsidP="00EB4653">
      <w:pPr>
        <w:spacing w:line="360" w:lineRule="auto"/>
        <w:jc w:val="both"/>
        <w:rPr>
          <w:rFonts w:ascii="Calibri" w:hAnsi="Calibri" w:cs="Calibri"/>
        </w:rPr>
      </w:pPr>
      <w:r w:rsidRPr="006D133C">
        <w:rPr>
          <w:rFonts w:ascii="Calibri" w:hAnsi="Calibri" w:cs="Calibri"/>
        </w:rPr>
        <w:t xml:space="preserve">In de </w:t>
      </w:r>
      <w:r w:rsidR="009C0137">
        <w:rPr>
          <w:rFonts w:ascii="Calibri" w:hAnsi="Calibri" w:cs="Calibri"/>
        </w:rPr>
        <w:t xml:space="preserve">tabel </w:t>
      </w:r>
      <w:r w:rsidR="00630C62">
        <w:rPr>
          <w:rFonts w:ascii="Calibri" w:hAnsi="Calibri" w:cs="Calibri"/>
        </w:rPr>
        <w:t>aan het einde van dit hoofdstuk</w:t>
      </w:r>
      <w:r w:rsidR="009C0137">
        <w:rPr>
          <w:rFonts w:ascii="Calibri" w:hAnsi="Calibri" w:cs="Calibri"/>
        </w:rPr>
        <w:t xml:space="preserve"> </w:t>
      </w:r>
      <w:r w:rsidR="00271FA5">
        <w:rPr>
          <w:rFonts w:ascii="Calibri" w:hAnsi="Calibri" w:cs="Calibri"/>
        </w:rPr>
        <w:t>worden</w:t>
      </w:r>
      <w:r w:rsidR="00271FA5" w:rsidRPr="006D133C">
        <w:rPr>
          <w:rFonts w:ascii="Calibri" w:hAnsi="Calibri" w:cs="Calibri"/>
        </w:rPr>
        <w:t xml:space="preserve"> </w:t>
      </w:r>
      <w:r w:rsidRPr="006D133C">
        <w:rPr>
          <w:rFonts w:ascii="Calibri" w:hAnsi="Calibri" w:cs="Calibri"/>
        </w:rPr>
        <w:t>de uitkomsten van de acht lineaire meervoudige regressieanalyses</w:t>
      </w:r>
      <w:r w:rsidR="00D26A30">
        <w:rPr>
          <w:rFonts w:ascii="Calibri" w:hAnsi="Calibri" w:cs="Calibri"/>
        </w:rPr>
        <w:t xml:space="preserve"> gepresenteerd</w:t>
      </w:r>
      <w:r w:rsidRPr="006D133C">
        <w:rPr>
          <w:rFonts w:ascii="Calibri" w:hAnsi="Calibri" w:cs="Calibri"/>
        </w:rPr>
        <w:t xml:space="preserve">. </w:t>
      </w:r>
      <w:r w:rsidR="00076AC6">
        <w:rPr>
          <w:rFonts w:ascii="Calibri" w:hAnsi="Calibri" w:cs="Calibri"/>
        </w:rPr>
        <w:t xml:space="preserve">Er is </w:t>
      </w:r>
      <w:r w:rsidRPr="006D133C">
        <w:rPr>
          <w:rFonts w:ascii="Calibri" w:hAnsi="Calibri" w:cs="Calibri"/>
        </w:rPr>
        <w:t xml:space="preserve">onderzocht wat de relatieve sterkte is van het effect van de veertien onafhankelijke variabelen op elk van de acht </w:t>
      </w:r>
      <w:r w:rsidR="0046344E" w:rsidRPr="006D133C">
        <w:rPr>
          <w:rFonts w:ascii="Calibri" w:hAnsi="Calibri" w:cs="Calibri"/>
        </w:rPr>
        <w:t xml:space="preserve">verschillende </w:t>
      </w:r>
      <w:r w:rsidRPr="006D133C">
        <w:rPr>
          <w:rFonts w:ascii="Calibri" w:hAnsi="Calibri" w:cs="Calibri"/>
        </w:rPr>
        <w:t>voetbalvandalistische incident</w:t>
      </w:r>
      <w:r w:rsidR="005E2AA6">
        <w:rPr>
          <w:rFonts w:ascii="Calibri" w:hAnsi="Calibri" w:cs="Calibri"/>
        </w:rPr>
        <w:t>soort</w:t>
      </w:r>
      <w:r w:rsidRPr="006D133C">
        <w:rPr>
          <w:rFonts w:ascii="Calibri" w:hAnsi="Calibri" w:cs="Calibri"/>
        </w:rPr>
        <w:t>en. Hier</w:t>
      </w:r>
      <w:r w:rsidR="00E07EEC" w:rsidRPr="006D133C">
        <w:rPr>
          <w:rFonts w:ascii="Calibri" w:hAnsi="Calibri" w:cs="Calibri"/>
        </w:rPr>
        <w:t>v</w:t>
      </w:r>
      <w:r w:rsidRPr="006D133C">
        <w:rPr>
          <w:rFonts w:ascii="Calibri" w:hAnsi="Calibri" w:cs="Calibri"/>
        </w:rPr>
        <w:t xml:space="preserve">oor is er gekeken naar de </w:t>
      </w:r>
      <w:r w:rsidR="00E93690">
        <w:rPr>
          <w:rFonts w:ascii="Calibri" w:hAnsi="Calibri" w:cs="Calibri"/>
        </w:rPr>
        <w:t>on</w:t>
      </w:r>
      <w:r w:rsidRPr="006D133C">
        <w:rPr>
          <w:rFonts w:ascii="Calibri" w:hAnsi="Calibri" w:cs="Calibri"/>
        </w:rPr>
        <w:t xml:space="preserve">gestandaardiseerde </w:t>
      </w:r>
      <w:r w:rsidR="00271FA5">
        <w:rPr>
          <w:rFonts w:ascii="Calibri" w:hAnsi="Calibri" w:cs="Calibri"/>
        </w:rPr>
        <w:t>regressie</w:t>
      </w:r>
      <w:r w:rsidR="00B01EE3">
        <w:rPr>
          <w:rFonts w:ascii="Calibri" w:hAnsi="Calibri" w:cs="Calibri"/>
        </w:rPr>
        <w:t>-</w:t>
      </w:r>
      <w:r w:rsidRPr="006D133C">
        <w:rPr>
          <w:rFonts w:ascii="Calibri" w:hAnsi="Calibri" w:cs="Calibri"/>
        </w:rPr>
        <w:t xml:space="preserve">coëfficiënten. </w:t>
      </w:r>
      <w:r w:rsidR="00EB4653">
        <w:rPr>
          <w:rFonts w:ascii="Calibri" w:hAnsi="Calibri" w:cs="Calibri"/>
        </w:rPr>
        <w:t xml:space="preserve">Het eerste getal </w:t>
      </w:r>
      <w:r w:rsidR="00EE04EB">
        <w:rPr>
          <w:rFonts w:ascii="Calibri" w:hAnsi="Calibri" w:cs="Calibri"/>
        </w:rPr>
        <w:t xml:space="preserve">in de tabel </w:t>
      </w:r>
      <w:r w:rsidR="001E2DCE">
        <w:rPr>
          <w:rFonts w:ascii="Calibri" w:hAnsi="Calibri" w:cs="Calibri"/>
        </w:rPr>
        <w:t>geeft</w:t>
      </w:r>
      <w:r w:rsidR="00EB4653">
        <w:rPr>
          <w:rFonts w:ascii="Calibri" w:hAnsi="Calibri" w:cs="Calibri"/>
        </w:rPr>
        <w:t xml:space="preserve"> de</w:t>
      </w:r>
      <w:r w:rsidR="00DE2869">
        <w:rPr>
          <w:rFonts w:ascii="Calibri" w:hAnsi="Calibri" w:cs="Calibri"/>
        </w:rPr>
        <w:t xml:space="preserve"> ongestandaardiseerde r</w:t>
      </w:r>
      <w:r w:rsidR="00292393">
        <w:rPr>
          <w:rFonts w:ascii="Calibri" w:hAnsi="Calibri" w:cs="Calibri"/>
        </w:rPr>
        <w:t>egressie</w:t>
      </w:r>
      <w:r w:rsidR="00DE2869">
        <w:rPr>
          <w:rFonts w:ascii="Calibri" w:hAnsi="Calibri" w:cs="Calibri"/>
        </w:rPr>
        <w:t>coëfficiënt</w:t>
      </w:r>
      <w:r w:rsidR="00C27311">
        <w:rPr>
          <w:rFonts w:ascii="Calibri" w:hAnsi="Calibri" w:cs="Calibri"/>
        </w:rPr>
        <w:t xml:space="preserve"> (</w:t>
      </w:r>
      <w:r w:rsidR="005C7509" w:rsidRPr="00FD7414">
        <w:rPr>
          <w:rFonts w:ascii="Calibri" w:hAnsi="Calibri" w:cs="Calibri"/>
        </w:rPr>
        <w:t>B</w:t>
      </w:r>
      <w:r w:rsidR="00C27311" w:rsidRPr="00FD7414">
        <w:rPr>
          <w:rFonts w:ascii="Calibri" w:hAnsi="Calibri" w:cs="Calibri"/>
        </w:rPr>
        <w:t>)</w:t>
      </w:r>
      <w:r w:rsidR="00DE2869">
        <w:rPr>
          <w:rFonts w:ascii="Calibri" w:hAnsi="Calibri" w:cs="Calibri"/>
        </w:rPr>
        <w:t xml:space="preserve"> </w:t>
      </w:r>
      <w:r w:rsidR="00EB4653">
        <w:rPr>
          <w:rFonts w:ascii="Calibri" w:hAnsi="Calibri" w:cs="Calibri"/>
        </w:rPr>
        <w:t xml:space="preserve">van </w:t>
      </w:r>
      <w:r w:rsidR="00CE678E">
        <w:rPr>
          <w:rFonts w:ascii="Calibri" w:hAnsi="Calibri" w:cs="Calibri"/>
        </w:rPr>
        <w:t>elke</w:t>
      </w:r>
      <w:r w:rsidR="00EB4653">
        <w:rPr>
          <w:rFonts w:ascii="Calibri" w:hAnsi="Calibri" w:cs="Calibri"/>
        </w:rPr>
        <w:t xml:space="preserve"> onafhankelijke variabele weer</w:t>
      </w:r>
      <w:r w:rsidR="007E34B5">
        <w:rPr>
          <w:rFonts w:ascii="Calibri" w:hAnsi="Calibri" w:cs="Calibri"/>
        </w:rPr>
        <w:t xml:space="preserve"> per model</w:t>
      </w:r>
      <w:r w:rsidR="00EB4653">
        <w:rPr>
          <w:rFonts w:ascii="Calibri" w:hAnsi="Calibri" w:cs="Calibri"/>
        </w:rPr>
        <w:t>.</w:t>
      </w:r>
      <w:r w:rsidR="00E14705">
        <w:rPr>
          <w:rFonts w:ascii="Calibri" w:hAnsi="Calibri" w:cs="Calibri"/>
        </w:rPr>
        <w:t xml:space="preserve"> </w:t>
      </w:r>
      <w:r w:rsidR="004856BF">
        <w:rPr>
          <w:rFonts w:ascii="Calibri" w:hAnsi="Calibri" w:cs="Calibri"/>
        </w:rPr>
        <w:t xml:space="preserve">Het getal tussen haakjes </w:t>
      </w:r>
      <w:r w:rsidR="00271FA5">
        <w:rPr>
          <w:rFonts w:ascii="Calibri" w:hAnsi="Calibri" w:cs="Calibri"/>
        </w:rPr>
        <w:t xml:space="preserve">erachter </w:t>
      </w:r>
      <w:r w:rsidR="004856BF">
        <w:rPr>
          <w:rFonts w:ascii="Calibri" w:hAnsi="Calibri" w:cs="Calibri"/>
        </w:rPr>
        <w:t xml:space="preserve">geeft de </w:t>
      </w:r>
      <w:r w:rsidR="008F1DD1">
        <w:rPr>
          <w:rFonts w:ascii="Calibri" w:hAnsi="Calibri" w:cs="Calibri"/>
        </w:rPr>
        <w:t>standaardfout</w:t>
      </w:r>
      <w:r w:rsidR="001D4463">
        <w:rPr>
          <w:rFonts w:ascii="Calibri" w:hAnsi="Calibri" w:cs="Calibri"/>
        </w:rPr>
        <w:t xml:space="preserve"> (</w:t>
      </w:r>
      <w:r w:rsidR="008F1DD1">
        <w:rPr>
          <w:rFonts w:ascii="Calibri" w:hAnsi="Calibri" w:cs="Calibri"/>
        </w:rPr>
        <w:t>SE</w:t>
      </w:r>
      <w:r w:rsidR="001D4463">
        <w:rPr>
          <w:rFonts w:ascii="Calibri" w:hAnsi="Calibri" w:cs="Calibri"/>
        </w:rPr>
        <w:t>)</w:t>
      </w:r>
      <w:r w:rsidR="004856BF">
        <w:rPr>
          <w:rFonts w:ascii="Calibri" w:hAnsi="Calibri" w:cs="Calibri"/>
        </w:rPr>
        <w:t xml:space="preserve"> weer van elke </w:t>
      </w:r>
      <w:r w:rsidR="00F55164">
        <w:rPr>
          <w:rFonts w:ascii="Calibri" w:hAnsi="Calibri" w:cs="Calibri"/>
        </w:rPr>
        <w:t xml:space="preserve">onafhankelijke </w:t>
      </w:r>
      <w:r w:rsidR="004856BF">
        <w:rPr>
          <w:rFonts w:ascii="Calibri" w:hAnsi="Calibri" w:cs="Calibri"/>
        </w:rPr>
        <w:t>variabele</w:t>
      </w:r>
      <w:r w:rsidR="00E55898">
        <w:rPr>
          <w:rFonts w:ascii="Calibri" w:hAnsi="Calibri" w:cs="Calibri"/>
        </w:rPr>
        <w:t xml:space="preserve"> per model. </w:t>
      </w:r>
    </w:p>
    <w:p w14:paraId="2DB6D0FA" w14:textId="7039B44D" w:rsidR="007236E6" w:rsidRPr="006D133C" w:rsidRDefault="00A93494" w:rsidP="00FD7414">
      <w:pPr>
        <w:spacing w:line="360" w:lineRule="auto"/>
        <w:ind w:firstLine="720"/>
        <w:jc w:val="both"/>
        <w:rPr>
          <w:rFonts w:ascii="Calibri" w:hAnsi="Calibri" w:cs="Calibri"/>
        </w:rPr>
      </w:pPr>
      <w:r>
        <w:rPr>
          <w:rFonts w:ascii="Calibri" w:hAnsi="Calibri" w:cs="Calibri"/>
        </w:rPr>
        <w:t>De ‘adjusted R square</w:t>
      </w:r>
      <w:r w:rsidR="007521D5">
        <w:rPr>
          <w:rFonts w:ascii="Calibri" w:hAnsi="Calibri" w:cs="Calibri"/>
        </w:rPr>
        <w:t xml:space="preserve"> (R</w:t>
      </w:r>
      <w:r w:rsidR="007521D5">
        <w:rPr>
          <w:rFonts w:ascii="Calibri" w:hAnsi="Calibri" w:cs="Calibri"/>
          <w:vertAlign w:val="superscript"/>
        </w:rPr>
        <w:t>2</w:t>
      </w:r>
      <w:r w:rsidR="007521D5">
        <w:rPr>
          <w:rFonts w:ascii="Calibri" w:hAnsi="Calibri" w:cs="Calibri"/>
        </w:rPr>
        <w:t>)</w:t>
      </w:r>
      <w:r w:rsidR="00023393">
        <w:rPr>
          <w:rFonts w:ascii="Calibri" w:hAnsi="Calibri" w:cs="Calibri"/>
        </w:rPr>
        <w:t>’</w:t>
      </w:r>
      <w:r>
        <w:rPr>
          <w:rFonts w:ascii="Calibri" w:hAnsi="Calibri" w:cs="Calibri"/>
        </w:rPr>
        <w:t xml:space="preserve"> van het model van vuurwerk is 0,069, van het model van spreekkoor 0,058, van het model van vechtpartij 0,006, van het model van </w:t>
      </w:r>
      <w:r w:rsidR="00E75656">
        <w:rPr>
          <w:rFonts w:ascii="Calibri" w:hAnsi="Calibri" w:cs="Calibri"/>
        </w:rPr>
        <w:t xml:space="preserve">brandstichting 0,007, van het model van </w:t>
      </w:r>
      <w:r w:rsidR="002A126C">
        <w:rPr>
          <w:rFonts w:ascii="Calibri" w:hAnsi="Calibri" w:cs="Calibri"/>
        </w:rPr>
        <w:t xml:space="preserve">vernieling 0,011, van het model van </w:t>
      </w:r>
      <w:r w:rsidR="004031FB">
        <w:rPr>
          <w:rFonts w:ascii="Calibri" w:hAnsi="Calibri" w:cs="Calibri"/>
        </w:rPr>
        <w:t xml:space="preserve">bedreiging 0,006, van het model van </w:t>
      </w:r>
      <w:r w:rsidR="009A6C48">
        <w:rPr>
          <w:rFonts w:ascii="Calibri" w:hAnsi="Calibri" w:cs="Calibri"/>
        </w:rPr>
        <w:t>mishandeling</w:t>
      </w:r>
      <w:r w:rsidR="006E470A">
        <w:rPr>
          <w:rFonts w:ascii="Calibri" w:hAnsi="Calibri" w:cs="Calibri"/>
        </w:rPr>
        <w:t xml:space="preserve"> 0,010</w:t>
      </w:r>
      <w:r w:rsidR="00982418">
        <w:rPr>
          <w:rFonts w:ascii="Calibri" w:hAnsi="Calibri" w:cs="Calibri"/>
        </w:rPr>
        <w:t xml:space="preserve"> en van het model van voorwerpen gooien </w:t>
      </w:r>
      <w:r w:rsidR="001D0052">
        <w:rPr>
          <w:rFonts w:ascii="Calibri" w:hAnsi="Calibri" w:cs="Calibri"/>
        </w:rPr>
        <w:t xml:space="preserve">0,016. </w:t>
      </w:r>
      <w:r w:rsidR="007236E6" w:rsidRPr="006D133C">
        <w:rPr>
          <w:rFonts w:ascii="Calibri" w:hAnsi="Calibri" w:cs="Calibri"/>
        </w:rPr>
        <w:t xml:space="preserve">Dit </w:t>
      </w:r>
      <w:r w:rsidR="009411F6">
        <w:rPr>
          <w:rFonts w:ascii="Calibri" w:hAnsi="Calibri" w:cs="Calibri"/>
        </w:rPr>
        <w:t>houdt in</w:t>
      </w:r>
      <w:r w:rsidR="007236E6" w:rsidRPr="006D133C">
        <w:rPr>
          <w:rFonts w:ascii="Calibri" w:hAnsi="Calibri" w:cs="Calibri"/>
        </w:rPr>
        <w:t xml:space="preserve"> dat de meegenomen onafhankelijke variabelen </w:t>
      </w:r>
      <w:r w:rsidR="00F84530">
        <w:rPr>
          <w:rFonts w:ascii="Calibri" w:hAnsi="Calibri" w:cs="Calibri"/>
        </w:rPr>
        <w:t>6,9</w:t>
      </w:r>
      <w:r w:rsidR="007236E6" w:rsidRPr="006D133C">
        <w:rPr>
          <w:rFonts w:ascii="Calibri" w:hAnsi="Calibri" w:cs="Calibri"/>
        </w:rPr>
        <w:t>% van de variantie van de afhankelijke variabele vuurwerk verklaren</w:t>
      </w:r>
      <w:r w:rsidR="00F437E8">
        <w:rPr>
          <w:rFonts w:ascii="Calibri" w:hAnsi="Calibri" w:cs="Calibri"/>
        </w:rPr>
        <w:t xml:space="preserve">, 5,8% van de afhankelijke variabele spreekkoor, 0,6% van de afhankelijke variabele vechtpartij, </w:t>
      </w:r>
      <w:r w:rsidR="00B1485E">
        <w:rPr>
          <w:rFonts w:ascii="Calibri" w:hAnsi="Calibri" w:cs="Calibri"/>
        </w:rPr>
        <w:t xml:space="preserve">0,7% van de afhankelijke variabele brandstichting, 1,1% van de afhankelijke variabele vernieling, 0,6% van de afhankelijke variabele bedreiging, 0,1% van de afhankelijke variabele mishandeling en 1,6% van de afhankelijke variabele voorwerpen gooien. </w:t>
      </w:r>
    </w:p>
    <w:p w14:paraId="37FBA277" w14:textId="65BAC93E" w:rsidR="00E86184" w:rsidRDefault="00E86184" w:rsidP="001E6C1F">
      <w:pPr>
        <w:spacing w:line="360" w:lineRule="auto"/>
        <w:jc w:val="both"/>
        <w:rPr>
          <w:rFonts w:ascii="Calibri" w:hAnsi="Calibri" w:cs="Calibri"/>
        </w:rPr>
      </w:pPr>
    </w:p>
    <w:p w14:paraId="49C7338D" w14:textId="00D1AB44" w:rsidR="00A072A1" w:rsidRPr="00C56129" w:rsidRDefault="00A072A1" w:rsidP="00C56129">
      <w:pPr>
        <w:pStyle w:val="Kop3"/>
        <w:spacing w:line="360" w:lineRule="auto"/>
        <w:rPr>
          <w:rFonts w:ascii="Calibri" w:hAnsi="Calibri"/>
          <w:b/>
          <w:bCs/>
          <w:color w:val="auto"/>
          <w:sz w:val="28"/>
          <w:szCs w:val="28"/>
        </w:rPr>
      </w:pPr>
      <w:bookmarkStart w:id="23" w:name="_Toc61265134"/>
      <w:r w:rsidRPr="00C56129">
        <w:rPr>
          <w:rFonts w:ascii="Calibri" w:hAnsi="Calibri"/>
          <w:b/>
          <w:bCs/>
          <w:color w:val="auto"/>
          <w:sz w:val="28"/>
          <w:szCs w:val="28"/>
        </w:rPr>
        <w:t xml:space="preserve">4.1 Resultaten </w:t>
      </w:r>
      <w:r w:rsidR="00C56129">
        <w:rPr>
          <w:rFonts w:ascii="Calibri" w:hAnsi="Calibri"/>
          <w:b/>
          <w:bCs/>
          <w:color w:val="auto"/>
          <w:sz w:val="28"/>
          <w:szCs w:val="28"/>
        </w:rPr>
        <w:t>aanwezigheid toeschouwers</w:t>
      </w:r>
      <w:bookmarkEnd w:id="23"/>
    </w:p>
    <w:p w14:paraId="4F2F324E" w14:textId="24026291" w:rsidR="00596B3D" w:rsidRDefault="0028627D" w:rsidP="00A14F6C">
      <w:pPr>
        <w:spacing w:line="360" w:lineRule="auto"/>
        <w:jc w:val="both"/>
        <w:rPr>
          <w:rFonts w:ascii="Calibri" w:hAnsi="Calibri" w:cs="Calibri"/>
        </w:rPr>
      </w:pPr>
      <w:r>
        <w:rPr>
          <w:rFonts w:ascii="Calibri" w:hAnsi="Calibri" w:cs="Calibri"/>
        </w:rPr>
        <w:t>Uit de analyse (zie tabel 2)</w:t>
      </w:r>
      <w:r w:rsidR="00BC3F33">
        <w:rPr>
          <w:rFonts w:ascii="Calibri" w:hAnsi="Calibri" w:cs="Calibri"/>
        </w:rPr>
        <w:t xml:space="preserve"> </w:t>
      </w:r>
      <w:r w:rsidR="00D104EA">
        <w:rPr>
          <w:rFonts w:ascii="Calibri" w:hAnsi="Calibri" w:cs="Calibri"/>
        </w:rPr>
        <w:t xml:space="preserve">blijkt dat </w:t>
      </w:r>
      <w:r w:rsidR="008755C6">
        <w:rPr>
          <w:rFonts w:ascii="Calibri" w:hAnsi="Calibri" w:cs="Calibri"/>
        </w:rPr>
        <w:t xml:space="preserve">het </w:t>
      </w:r>
      <w:r w:rsidR="00D104EA">
        <w:rPr>
          <w:rFonts w:ascii="Calibri" w:hAnsi="Calibri" w:cs="Calibri"/>
        </w:rPr>
        <w:t xml:space="preserve">aantal toeschouwers een significante invloed heeft op </w:t>
      </w:r>
      <w:r w:rsidR="0012122E">
        <w:rPr>
          <w:rFonts w:ascii="Calibri" w:hAnsi="Calibri" w:cs="Calibri"/>
        </w:rPr>
        <w:t xml:space="preserve">de incidenten </w:t>
      </w:r>
      <w:r w:rsidR="00363B30">
        <w:rPr>
          <w:rFonts w:ascii="Calibri" w:hAnsi="Calibri" w:cs="Calibri"/>
        </w:rPr>
        <w:t xml:space="preserve">vuurwerk </w:t>
      </w:r>
      <w:r w:rsidR="00975CAC">
        <w:rPr>
          <w:rFonts w:ascii="Calibri" w:hAnsi="Calibri" w:cs="Calibri"/>
        </w:rPr>
        <w:t xml:space="preserve">(B = </w:t>
      </w:r>
      <w:r w:rsidR="00E16E4B" w:rsidRPr="00E16E4B">
        <w:rPr>
          <w:rFonts w:ascii="Calibri" w:hAnsi="Calibri" w:cs="Calibri"/>
        </w:rPr>
        <w:t>0</w:t>
      </w:r>
      <w:r w:rsidR="00EF5B11">
        <w:rPr>
          <w:rFonts w:ascii="Calibri" w:hAnsi="Calibri" w:cs="Calibri"/>
        </w:rPr>
        <w:t>,</w:t>
      </w:r>
      <w:r w:rsidR="00E16E4B" w:rsidRPr="00E16E4B">
        <w:rPr>
          <w:rFonts w:ascii="Calibri" w:hAnsi="Calibri" w:cs="Calibri"/>
        </w:rPr>
        <w:t>180</w:t>
      </w:r>
      <w:r w:rsidR="00BB6675">
        <w:rPr>
          <w:rFonts w:ascii="Calibri" w:hAnsi="Calibri" w:cs="Calibri"/>
        </w:rPr>
        <w:t>;</w:t>
      </w:r>
      <w:r w:rsidR="00975CAC">
        <w:rPr>
          <w:rFonts w:ascii="Calibri" w:hAnsi="Calibri" w:cs="Calibri"/>
        </w:rPr>
        <w:t xml:space="preserve"> </w:t>
      </w:r>
      <w:r w:rsidR="00BA7F8A">
        <w:rPr>
          <w:rFonts w:ascii="Calibri" w:hAnsi="Calibri" w:cs="Calibri"/>
        </w:rPr>
        <w:t>p</w:t>
      </w:r>
      <w:r w:rsidR="00975CAC">
        <w:rPr>
          <w:rFonts w:ascii="Calibri" w:hAnsi="Calibri" w:cs="Calibri"/>
        </w:rPr>
        <w:t xml:space="preserve"> &lt; 0</w:t>
      </w:r>
      <w:r w:rsidR="00EF5B11">
        <w:rPr>
          <w:rFonts w:ascii="Calibri" w:hAnsi="Calibri" w:cs="Calibri"/>
        </w:rPr>
        <w:t>,</w:t>
      </w:r>
      <w:r w:rsidR="00975CAC">
        <w:rPr>
          <w:rFonts w:ascii="Calibri" w:hAnsi="Calibri" w:cs="Calibri"/>
        </w:rPr>
        <w:t>05)</w:t>
      </w:r>
      <w:r w:rsidR="002F298C">
        <w:rPr>
          <w:rFonts w:ascii="Calibri" w:hAnsi="Calibri" w:cs="Calibri"/>
        </w:rPr>
        <w:t xml:space="preserve"> </w:t>
      </w:r>
      <w:r w:rsidR="00363B30">
        <w:rPr>
          <w:rFonts w:ascii="Calibri" w:hAnsi="Calibri" w:cs="Calibri"/>
        </w:rPr>
        <w:t>en spreekkoor</w:t>
      </w:r>
      <w:r w:rsidR="00F06BBB">
        <w:rPr>
          <w:rFonts w:ascii="Calibri" w:hAnsi="Calibri" w:cs="Calibri"/>
        </w:rPr>
        <w:t xml:space="preserve"> </w:t>
      </w:r>
      <w:r w:rsidR="000F65B5">
        <w:rPr>
          <w:rFonts w:ascii="Calibri" w:hAnsi="Calibri" w:cs="Calibri"/>
        </w:rPr>
        <w:t xml:space="preserve">(B = </w:t>
      </w:r>
      <w:r w:rsidR="003F28AA" w:rsidRPr="003F28AA">
        <w:rPr>
          <w:rFonts w:ascii="Calibri" w:hAnsi="Calibri" w:cs="Calibri"/>
        </w:rPr>
        <w:t>0</w:t>
      </w:r>
      <w:r w:rsidR="00EF5B11">
        <w:rPr>
          <w:rFonts w:ascii="Calibri" w:hAnsi="Calibri" w:cs="Calibri"/>
        </w:rPr>
        <w:t>,</w:t>
      </w:r>
      <w:r w:rsidR="003F28AA" w:rsidRPr="003F28AA">
        <w:rPr>
          <w:rFonts w:ascii="Calibri" w:hAnsi="Calibri" w:cs="Calibri"/>
        </w:rPr>
        <w:t>080</w:t>
      </w:r>
      <w:r w:rsidR="007E3302">
        <w:rPr>
          <w:rFonts w:ascii="Calibri" w:hAnsi="Calibri" w:cs="Calibri"/>
        </w:rPr>
        <w:t>;</w:t>
      </w:r>
      <w:r w:rsidR="00D11C9A">
        <w:rPr>
          <w:rFonts w:ascii="Calibri" w:hAnsi="Calibri" w:cs="Calibri"/>
        </w:rPr>
        <w:t xml:space="preserve"> </w:t>
      </w:r>
      <w:r w:rsidR="000E6152">
        <w:rPr>
          <w:rFonts w:ascii="Calibri" w:hAnsi="Calibri" w:cs="Calibri"/>
        </w:rPr>
        <w:t>p</w:t>
      </w:r>
      <w:r w:rsidR="00D11C9A">
        <w:rPr>
          <w:rFonts w:ascii="Calibri" w:hAnsi="Calibri" w:cs="Calibri"/>
        </w:rPr>
        <w:t xml:space="preserve"> &lt; 0</w:t>
      </w:r>
      <w:r w:rsidR="00EF5B11">
        <w:rPr>
          <w:rFonts w:ascii="Calibri" w:hAnsi="Calibri" w:cs="Calibri"/>
        </w:rPr>
        <w:t>,</w:t>
      </w:r>
      <w:r w:rsidR="00D11C9A">
        <w:rPr>
          <w:rFonts w:ascii="Calibri" w:hAnsi="Calibri" w:cs="Calibri"/>
        </w:rPr>
        <w:t>05)</w:t>
      </w:r>
      <w:r w:rsidR="00B57B30">
        <w:rPr>
          <w:rFonts w:ascii="Calibri" w:hAnsi="Calibri" w:cs="Calibri"/>
        </w:rPr>
        <w:t xml:space="preserve">. </w:t>
      </w:r>
      <w:r w:rsidR="00274A9A">
        <w:rPr>
          <w:rFonts w:ascii="Calibri" w:hAnsi="Calibri" w:cs="Calibri"/>
        </w:rPr>
        <w:t xml:space="preserve">Dit betekent dat hypothese 1 voorlopig nog niet verworpen kan worden </w:t>
      </w:r>
      <w:r w:rsidR="006A4BBC">
        <w:rPr>
          <w:rFonts w:ascii="Calibri" w:hAnsi="Calibri" w:cs="Calibri"/>
        </w:rPr>
        <w:t xml:space="preserve">voor </w:t>
      </w:r>
      <w:r w:rsidR="00FA1701">
        <w:rPr>
          <w:rFonts w:ascii="Calibri" w:hAnsi="Calibri" w:cs="Calibri"/>
        </w:rPr>
        <w:t xml:space="preserve">deze </w:t>
      </w:r>
      <w:r w:rsidR="00503029">
        <w:rPr>
          <w:rFonts w:ascii="Calibri" w:hAnsi="Calibri" w:cs="Calibri"/>
        </w:rPr>
        <w:t xml:space="preserve">twee </w:t>
      </w:r>
      <w:r w:rsidR="00FA1701">
        <w:rPr>
          <w:rFonts w:ascii="Calibri" w:hAnsi="Calibri" w:cs="Calibri"/>
        </w:rPr>
        <w:t xml:space="preserve">incidenten </w:t>
      </w:r>
      <w:r w:rsidR="006A4BBC">
        <w:rPr>
          <w:rFonts w:ascii="Calibri" w:hAnsi="Calibri" w:cs="Calibri"/>
        </w:rPr>
        <w:t xml:space="preserve">en voorlopig wel verworpen kan worden voor de </w:t>
      </w:r>
      <w:r w:rsidR="00C60DAA">
        <w:rPr>
          <w:rFonts w:ascii="Calibri" w:hAnsi="Calibri" w:cs="Calibri"/>
        </w:rPr>
        <w:t>andere</w:t>
      </w:r>
      <w:r w:rsidR="006A4BBC">
        <w:rPr>
          <w:rFonts w:ascii="Calibri" w:hAnsi="Calibri" w:cs="Calibri"/>
        </w:rPr>
        <w:t xml:space="preserve">. </w:t>
      </w:r>
      <w:r w:rsidR="00042EA6">
        <w:rPr>
          <w:rFonts w:ascii="Calibri" w:hAnsi="Calibri" w:cs="Calibri"/>
        </w:rPr>
        <w:t xml:space="preserve">Daarnaast blijkt uit de analyse dat </w:t>
      </w:r>
      <w:r w:rsidR="000A01F4">
        <w:rPr>
          <w:rFonts w:ascii="Calibri" w:hAnsi="Calibri" w:cs="Calibri"/>
        </w:rPr>
        <w:t xml:space="preserve">de </w:t>
      </w:r>
      <w:r w:rsidR="00042EA6">
        <w:rPr>
          <w:rFonts w:ascii="Calibri" w:hAnsi="Calibri" w:cs="Calibri"/>
        </w:rPr>
        <w:t xml:space="preserve">bezettingsgraad </w:t>
      </w:r>
      <w:r w:rsidR="003C6F02">
        <w:rPr>
          <w:rFonts w:ascii="Calibri" w:hAnsi="Calibri" w:cs="Calibri"/>
        </w:rPr>
        <w:t xml:space="preserve">van het </w:t>
      </w:r>
      <w:r w:rsidR="00042EA6">
        <w:rPr>
          <w:rFonts w:ascii="Calibri" w:hAnsi="Calibri" w:cs="Calibri"/>
        </w:rPr>
        <w:t xml:space="preserve">stadion </w:t>
      </w:r>
      <w:r w:rsidR="0012122E">
        <w:rPr>
          <w:rFonts w:ascii="Calibri" w:hAnsi="Calibri" w:cs="Calibri"/>
        </w:rPr>
        <w:t xml:space="preserve">een significante invloed heeft </w:t>
      </w:r>
      <w:r w:rsidR="00636641">
        <w:rPr>
          <w:rFonts w:ascii="Calibri" w:hAnsi="Calibri" w:cs="Calibri"/>
        </w:rPr>
        <w:t xml:space="preserve">op brandstichting </w:t>
      </w:r>
      <w:r w:rsidR="00282AE2">
        <w:rPr>
          <w:rFonts w:ascii="Calibri" w:hAnsi="Calibri" w:cs="Calibri"/>
        </w:rPr>
        <w:t>(</w:t>
      </w:r>
      <w:r w:rsidR="001410FA">
        <w:rPr>
          <w:rFonts w:ascii="Calibri" w:hAnsi="Calibri" w:cs="Calibri"/>
        </w:rPr>
        <w:t>B = -0</w:t>
      </w:r>
      <w:r w:rsidR="00CD72A9">
        <w:rPr>
          <w:rFonts w:ascii="Calibri" w:hAnsi="Calibri" w:cs="Calibri"/>
        </w:rPr>
        <w:t>,</w:t>
      </w:r>
      <w:r w:rsidR="001410FA">
        <w:rPr>
          <w:rFonts w:ascii="Calibri" w:hAnsi="Calibri" w:cs="Calibri"/>
        </w:rPr>
        <w:t>073</w:t>
      </w:r>
      <w:r w:rsidR="00CD72A9">
        <w:rPr>
          <w:rFonts w:ascii="Calibri" w:hAnsi="Calibri" w:cs="Calibri"/>
        </w:rPr>
        <w:t>;</w:t>
      </w:r>
      <w:r w:rsidR="001410FA">
        <w:rPr>
          <w:rFonts w:ascii="Calibri" w:hAnsi="Calibri" w:cs="Calibri"/>
        </w:rPr>
        <w:t xml:space="preserve"> </w:t>
      </w:r>
      <w:r w:rsidR="008255D3">
        <w:rPr>
          <w:rFonts w:ascii="Calibri" w:hAnsi="Calibri" w:cs="Calibri"/>
        </w:rPr>
        <w:t>p</w:t>
      </w:r>
      <w:r w:rsidR="00C17EC2">
        <w:rPr>
          <w:rFonts w:ascii="Calibri" w:hAnsi="Calibri" w:cs="Calibri"/>
        </w:rPr>
        <w:t xml:space="preserve"> &lt; 0</w:t>
      </w:r>
      <w:r w:rsidR="003B3EA0">
        <w:rPr>
          <w:rFonts w:ascii="Calibri" w:hAnsi="Calibri" w:cs="Calibri"/>
        </w:rPr>
        <w:t>,</w:t>
      </w:r>
      <w:r w:rsidR="00C17EC2">
        <w:rPr>
          <w:rFonts w:ascii="Calibri" w:hAnsi="Calibri" w:cs="Calibri"/>
        </w:rPr>
        <w:t>05)</w:t>
      </w:r>
      <w:r w:rsidR="00BC7BB1">
        <w:rPr>
          <w:rFonts w:ascii="Calibri" w:hAnsi="Calibri" w:cs="Calibri"/>
        </w:rPr>
        <w:t xml:space="preserve"> </w:t>
      </w:r>
      <w:r w:rsidR="00636641">
        <w:rPr>
          <w:rFonts w:ascii="Calibri" w:hAnsi="Calibri" w:cs="Calibri"/>
        </w:rPr>
        <w:t>en het gooien van voorwerpen</w:t>
      </w:r>
      <w:r w:rsidR="004C1C6D">
        <w:rPr>
          <w:rFonts w:ascii="Calibri" w:hAnsi="Calibri" w:cs="Calibri"/>
        </w:rPr>
        <w:t xml:space="preserve"> (B = -0</w:t>
      </w:r>
      <w:r w:rsidR="00135428">
        <w:rPr>
          <w:rFonts w:ascii="Calibri" w:hAnsi="Calibri" w:cs="Calibri"/>
        </w:rPr>
        <w:t>,</w:t>
      </w:r>
      <w:r w:rsidR="004C1C6D">
        <w:rPr>
          <w:rFonts w:ascii="Calibri" w:hAnsi="Calibri" w:cs="Calibri"/>
        </w:rPr>
        <w:t>214</w:t>
      </w:r>
      <w:r w:rsidR="00135428">
        <w:rPr>
          <w:rFonts w:ascii="Calibri" w:hAnsi="Calibri" w:cs="Calibri"/>
        </w:rPr>
        <w:t>;</w:t>
      </w:r>
      <w:r w:rsidR="004C1C6D">
        <w:rPr>
          <w:rFonts w:ascii="Calibri" w:hAnsi="Calibri" w:cs="Calibri"/>
        </w:rPr>
        <w:t xml:space="preserve"> p &lt; 0</w:t>
      </w:r>
      <w:r w:rsidR="00135428">
        <w:rPr>
          <w:rFonts w:ascii="Calibri" w:hAnsi="Calibri" w:cs="Calibri"/>
        </w:rPr>
        <w:t>,</w:t>
      </w:r>
      <w:r w:rsidR="004C1C6D">
        <w:rPr>
          <w:rFonts w:ascii="Calibri" w:hAnsi="Calibri" w:cs="Calibri"/>
        </w:rPr>
        <w:t>05)</w:t>
      </w:r>
      <w:r w:rsidR="00636641">
        <w:rPr>
          <w:rFonts w:ascii="Calibri" w:hAnsi="Calibri" w:cs="Calibri"/>
        </w:rPr>
        <w:t xml:space="preserve">. </w:t>
      </w:r>
      <w:r w:rsidR="00855928">
        <w:rPr>
          <w:rFonts w:ascii="Calibri" w:hAnsi="Calibri" w:cs="Calibri"/>
        </w:rPr>
        <w:t>Dit betekent dat hypothese 2 voorlopig nog niet ver</w:t>
      </w:r>
      <w:r w:rsidR="007B5C46">
        <w:rPr>
          <w:rFonts w:ascii="Calibri" w:hAnsi="Calibri" w:cs="Calibri"/>
        </w:rPr>
        <w:t xml:space="preserve">worpen kan worden voor </w:t>
      </w:r>
      <w:r w:rsidR="00671111">
        <w:rPr>
          <w:rFonts w:ascii="Calibri" w:hAnsi="Calibri" w:cs="Calibri"/>
        </w:rPr>
        <w:t xml:space="preserve">deze </w:t>
      </w:r>
      <w:r w:rsidR="00057DBE">
        <w:rPr>
          <w:rFonts w:ascii="Calibri" w:hAnsi="Calibri" w:cs="Calibri"/>
        </w:rPr>
        <w:t xml:space="preserve">twee </w:t>
      </w:r>
      <w:r w:rsidR="00671111">
        <w:rPr>
          <w:rFonts w:ascii="Calibri" w:hAnsi="Calibri" w:cs="Calibri"/>
        </w:rPr>
        <w:t>incidenten</w:t>
      </w:r>
      <w:r w:rsidR="007B5C46">
        <w:rPr>
          <w:rFonts w:ascii="Calibri" w:hAnsi="Calibri" w:cs="Calibri"/>
        </w:rPr>
        <w:t xml:space="preserve"> e</w:t>
      </w:r>
      <w:r w:rsidR="001901F8">
        <w:rPr>
          <w:rFonts w:ascii="Calibri" w:hAnsi="Calibri" w:cs="Calibri"/>
        </w:rPr>
        <w:t xml:space="preserve">n </w:t>
      </w:r>
      <w:r w:rsidR="007B5C46">
        <w:rPr>
          <w:rFonts w:ascii="Calibri" w:hAnsi="Calibri" w:cs="Calibri"/>
        </w:rPr>
        <w:t>voorlopig wel verworpen kan worden voor de andere.</w:t>
      </w:r>
    </w:p>
    <w:p w14:paraId="6CDEAC93" w14:textId="77777777" w:rsidR="00596B3D" w:rsidRDefault="00596B3D" w:rsidP="00A14F6C">
      <w:pPr>
        <w:spacing w:line="360" w:lineRule="auto"/>
        <w:jc w:val="both"/>
        <w:rPr>
          <w:rFonts w:ascii="Calibri" w:hAnsi="Calibri" w:cs="Calibri"/>
        </w:rPr>
      </w:pPr>
    </w:p>
    <w:p w14:paraId="4465BDDB" w14:textId="06A3FC5D" w:rsidR="00596B3D" w:rsidRPr="00085170" w:rsidRDefault="00596B3D" w:rsidP="00085170">
      <w:pPr>
        <w:pStyle w:val="Kop3"/>
        <w:spacing w:line="360" w:lineRule="auto"/>
        <w:rPr>
          <w:rFonts w:ascii="Calibri" w:hAnsi="Calibri"/>
          <w:b/>
          <w:bCs/>
          <w:color w:val="auto"/>
          <w:sz w:val="28"/>
          <w:szCs w:val="28"/>
        </w:rPr>
      </w:pPr>
      <w:bookmarkStart w:id="24" w:name="_Toc61265135"/>
      <w:r w:rsidRPr="00085170">
        <w:rPr>
          <w:rFonts w:ascii="Calibri" w:hAnsi="Calibri"/>
          <w:b/>
          <w:bCs/>
          <w:color w:val="auto"/>
          <w:sz w:val="28"/>
          <w:szCs w:val="28"/>
        </w:rPr>
        <w:t xml:space="preserve">4.2 Resultaten </w:t>
      </w:r>
      <w:r w:rsidR="006541C0">
        <w:rPr>
          <w:rFonts w:ascii="Calibri" w:hAnsi="Calibri"/>
          <w:b/>
          <w:bCs/>
          <w:color w:val="auto"/>
          <w:sz w:val="28"/>
          <w:szCs w:val="28"/>
        </w:rPr>
        <w:t>significantie voetbalwedstrijd</w:t>
      </w:r>
      <w:bookmarkEnd w:id="24"/>
    </w:p>
    <w:p w14:paraId="4FA04761" w14:textId="25F64616" w:rsidR="0028627D" w:rsidRDefault="001A073E" w:rsidP="00A14F6C">
      <w:pPr>
        <w:spacing w:line="360" w:lineRule="auto"/>
        <w:jc w:val="both"/>
        <w:rPr>
          <w:rFonts w:ascii="Calibri" w:hAnsi="Calibri" w:cs="Calibri"/>
        </w:rPr>
      </w:pPr>
      <w:r>
        <w:rPr>
          <w:rFonts w:ascii="Calibri" w:hAnsi="Calibri" w:cs="Calibri"/>
        </w:rPr>
        <w:t xml:space="preserve">Uit de analyse blijkt dat </w:t>
      </w:r>
      <w:r w:rsidR="00242F27">
        <w:rPr>
          <w:rFonts w:ascii="Calibri" w:hAnsi="Calibri" w:cs="Calibri"/>
        </w:rPr>
        <w:t>een</w:t>
      </w:r>
      <w:r w:rsidR="0003202A">
        <w:rPr>
          <w:rFonts w:ascii="Calibri" w:hAnsi="Calibri" w:cs="Calibri"/>
        </w:rPr>
        <w:t xml:space="preserve"> </w:t>
      </w:r>
      <w:r w:rsidR="0033433A">
        <w:rPr>
          <w:rFonts w:ascii="Calibri" w:hAnsi="Calibri" w:cs="Calibri"/>
        </w:rPr>
        <w:t xml:space="preserve">wedstrijd van </w:t>
      </w:r>
      <w:r w:rsidR="000A5E59">
        <w:rPr>
          <w:rFonts w:ascii="Calibri" w:hAnsi="Calibri" w:cs="Calibri"/>
        </w:rPr>
        <w:t xml:space="preserve">een </w:t>
      </w:r>
      <w:r w:rsidR="0033433A">
        <w:rPr>
          <w:rFonts w:ascii="Calibri" w:hAnsi="Calibri" w:cs="Calibri"/>
        </w:rPr>
        <w:t>degradatiekandidaat</w:t>
      </w:r>
      <w:r>
        <w:rPr>
          <w:rFonts w:ascii="Calibri" w:hAnsi="Calibri" w:cs="Calibri"/>
        </w:rPr>
        <w:t xml:space="preserve"> </w:t>
      </w:r>
      <w:r w:rsidR="00F6496C">
        <w:rPr>
          <w:rFonts w:ascii="Calibri" w:hAnsi="Calibri" w:cs="Calibri"/>
        </w:rPr>
        <w:t xml:space="preserve">enkel </w:t>
      </w:r>
      <w:r w:rsidR="00EA0554">
        <w:rPr>
          <w:rFonts w:ascii="Calibri" w:hAnsi="Calibri" w:cs="Calibri"/>
        </w:rPr>
        <w:t>een significant</w:t>
      </w:r>
      <w:r w:rsidR="00CF4A2D">
        <w:rPr>
          <w:rFonts w:ascii="Calibri" w:hAnsi="Calibri" w:cs="Calibri"/>
        </w:rPr>
        <w:t>e</w:t>
      </w:r>
      <w:r w:rsidR="00EA0554">
        <w:rPr>
          <w:rFonts w:ascii="Calibri" w:hAnsi="Calibri" w:cs="Calibri"/>
        </w:rPr>
        <w:t xml:space="preserve"> invloed heeft op </w:t>
      </w:r>
      <w:r w:rsidR="00F6496C">
        <w:rPr>
          <w:rFonts w:ascii="Calibri" w:hAnsi="Calibri" w:cs="Calibri"/>
        </w:rPr>
        <w:t>vuurwerk</w:t>
      </w:r>
      <w:r w:rsidR="0074645C">
        <w:rPr>
          <w:rFonts w:ascii="Calibri" w:hAnsi="Calibri" w:cs="Calibri"/>
        </w:rPr>
        <w:t xml:space="preserve"> (</w:t>
      </w:r>
      <w:r w:rsidR="00A453A0">
        <w:rPr>
          <w:rFonts w:ascii="Calibri" w:hAnsi="Calibri" w:cs="Calibri"/>
        </w:rPr>
        <w:t>B = -0</w:t>
      </w:r>
      <w:r w:rsidR="00DE4BF5">
        <w:rPr>
          <w:rFonts w:ascii="Calibri" w:hAnsi="Calibri" w:cs="Calibri"/>
        </w:rPr>
        <w:t>,</w:t>
      </w:r>
      <w:r w:rsidR="00A453A0">
        <w:rPr>
          <w:rFonts w:ascii="Calibri" w:hAnsi="Calibri" w:cs="Calibri"/>
        </w:rPr>
        <w:t>092</w:t>
      </w:r>
      <w:r w:rsidR="00DE4BF5">
        <w:rPr>
          <w:rFonts w:ascii="Calibri" w:hAnsi="Calibri" w:cs="Calibri"/>
        </w:rPr>
        <w:t>;</w:t>
      </w:r>
      <w:r w:rsidR="00A453A0">
        <w:rPr>
          <w:rFonts w:ascii="Calibri" w:hAnsi="Calibri" w:cs="Calibri"/>
        </w:rPr>
        <w:t xml:space="preserve"> p &lt; 0</w:t>
      </w:r>
      <w:r w:rsidR="00DE4BF5">
        <w:rPr>
          <w:rFonts w:ascii="Calibri" w:hAnsi="Calibri" w:cs="Calibri"/>
        </w:rPr>
        <w:t>,</w:t>
      </w:r>
      <w:r w:rsidR="00A453A0">
        <w:rPr>
          <w:rFonts w:ascii="Calibri" w:hAnsi="Calibri" w:cs="Calibri"/>
        </w:rPr>
        <w:t>05)</w:t>
      </w:r>
      <w:r w:rsidR="00A30E51">
        <w:rPr>
          <w:rFonts w:ascii="Calibri" w:hAnsi="Calibri" w:cs="Calibri"/>
        </w:rPr>
        <w:t xml:space="preserve">. </w:t>
      </w:r>
      <w:r w:rsidR="003F1FD6">
        <w:rPr>
          <w:rFonts w:ascii="Calibri" w:hAnsi="Calibri" w:cs="Calibri"/>
        </w:rPr>
        <w:t xml:space="preserve">Op basis van deze informatie wordt hypothese 3 voorlopig nog niet </w:t>
      </w:r>
      <w:r w:rsidR="00011E70">
        <w:rPr>
          <w:rFonts w:ascii="Calibri" w:hAnsi="Calibri" w:cs="Calibri"/>
        </w:rPr>
        <w:t xml:space="preserve">wordt </w:t>
      </w:r>
      <w:r w:rsidR="003F1FD6">
        <w:rPr>
          <w:rFonts w:ascii="Calibri" w:hAnsi="Calibri" w:cs="Calibri"/>
        </w:rPr>
        <w:t xml:space="preserve">verworpen voor </w:t>
      </w:r>
      <w:r w:rsidR="00F42BFA">
        <w:rPr>
          <w:rFonts w:ascii="Calibri" w:hAnsi="Calibri" w:cs="Calibri"/>
        </w:rPr>
        <w:t>dit</w:t>
      </w:r>
      <w:r w:rsidR="00173534">
        <w:rPr>
          <w:rFonts w:ascii="Calibri" w:hAnsi="Calibri" w:cs="Calibri"/>
        </w:rPr>
        <w:t xml:space="preserve"> incident</w:t>
      </w:r>
      <w:r w:rsidR="00F61CF4">
        <w:rPr>
          <w:rFonts w:ascii="Calibri" w:hAnsi="Calibri" w:cs="Calibri"/>
        </w:rPr>
        <w:t xml:space="preserve"> en</w:t>
      </w:r>
      <w:r w:rsidR="003F1FD6">
        <w:rPr>
          <w:rFonts w:ascii="Calibri" w:hAnsi="Calibri" w:cs="Calibri"/>
        </w:rPr>
        <w:t xml:space="preserve"> </w:t>
      </w:r>
      <w:r w:rsidR="002A38F1">
        <w:rPr>
          <w:rFonts w:ascii="Calibri" w:hAnsi="Calibri" w:cs="Calibri"/>
        </w:rPr>
        <w:t xml:space="preserve">voorlopig wel voor de </w:t>
      </w:r>
      <w:r w:rsidR="00FC6E45">
        <w:rPr>
          <w:rFonts w:ascii="Calibri" w:hAnsi="Calibri" w:cs="Calibri"/>
        </w:rPr>
        <w:t>andere</w:t>
      </w:r>
      <w:r w:rsidR="002A38F1">
        <w:rPr>
          <w:rFonts w:ascii="Calibri" w:hAnsi="Calibri" w:cs="Calibri"/>
        </w:rPr>
        <w:t xml:space="preserve">. </w:t>
      </w:r>
      <w:r w:rsidR="00A2252F">
        <w:rPr>
          <w:rFonts w:ascii="Calibri" w:hAnsi="Calibri" w:cs="Calibri"/>
        </w:rPr>
        <w:t xml:space="preserve">Vervolgens </w:t>
      </w:r>
      <w:r w:rsidR="00A32E55">
        <w:rPr>
          <w:rFonts w:ascii="Calibri" w:hAnsi="Calibri" w:cs="Calibri"/>
        </w:rPr>
        <w:t>blijkt</w:t>
      </w:r>
      <w:r w:rsidR="00A2252F">
        <w:rPr>
          <w:rFonts w:ascii="Calibri" w:hAnsi="Calibri" w:cs="Calibri"/>
        </w:rPr>
        <w:t xml:space="preserve"> </w:t>
      </w:r>
      <w:r w:rsidR="00F9107D">
        <w:rPr>
          <w:rFonts w:ascii="Calibri" w:hAnsi="Calibri" w:cs="Calibri"/>
        </w:rPr>
        <w:t>een</w:t>
      </w:r>
      <w:r w:rsidR="006B4664">
        <w:rPr>
          <w:rFonts w:ascii="Calibri" w:hAnsi="Calibri" w:cs="Calibri"/>
        </w:rPr>
        <w:t xml:space="preserve"> </w:t>
      </w:r>
      <w:r w:rsidR="00A2252F">
        <w:rPr>
          <w:rFonts w:ascii="Calibri" w:hAnsi="Calibri" w:cs="Calibri"/>
        </w:rPr>
        <w:t>top</w:t>
      </w:r>
      <w:r w:rsidR="00E12F6C">
        <w:rPr>
          <w:rFonts w:ascii="Calibri" w:hAnsi="Calibri" w:cs="Calibri"/>
        </w:rPr>
        <w:t xml:space="preserve"> </w:t>
      </w:r>
      <w:r w:rsidR="00A2252F">
        <w:rPr>
          <w:rFonts w:ascii="Calibri" w:hAnsi="Calibri" w:cs="Calibri"/>
        </w:rPr>
        <w:t xml:space="preserve">5 wedstrijd </w:t>
      </w:r>
      <w:r w:rsidR="00A32E55">
        <w:rPr>
          <w:rFonts w:ascii="Calibri" w:hAnsi="Calibri" w:cs="Calibri"/>
        </w:rPr>
        <w:t xml:space="preserve">een </w:t>
      </w:r>
      <w:r w:rsidR="001C481F">
        <w:rPr>
          <w:rFonts w:ascii="Calibri" w:hAnsi="Calibri" w:cs="Calibri"/>
        </w:rPr>
        <w:t>significante invloed te hebben op vuurwerk</w:t>
      </w:r>
      <w:r w:rsidR="00D0194D">
        <w:rPr>
          <w:rFonts w:ascii="Calibri" w:hAnsi="Calibri" w:cs="Calibri"/>
        </w:rPr>
        <w:t xml:space="preserve"> </w:t>
      </w:r>
      <w:r w:rsidR="00032F71">
        <w:rPr>
          <w:rFonts w:ascii="Calibri" w:hAnsi="Calibri" w:cs="Calibri"/>
        </w:rPr>
        <w:t xml:space="preserve">(B = </w:t>
      </w:r>
      <w:r w:rsidR="00917AD3">
        <w:rPr>
          <w:rFonts w:ascii="Calibri" w:hAnsi="Calibri" w:cs="Calibri"/>
        </w:rPr>
        <w:t>0</w:t>
      </w:r>
      <w:r w:rsidR="001F64FF">
        <w:rPr>
          <w:rFonts w:ascii="Calibri" w:hAnsi="Calibri" w:cs="Calibri"/>
        </w:rPr>
        <w:t>,</w:t>
      </w:r>
      <w:r w:rsidR="00917AD3">
        <w:rPr>
          <w:rFonts w:ascii="Calibri" w:hAnsi="Calibri" w:cs="Calibri"/>
        </w:rPr>
        <w:t>219</w:t>
      </w:r>
      <w:r w:rsidR="001F64FF">
        <w:rPr>
          <w:rFonts w:ascii="Calibri" w:hAnsi="Calibri" w:cs="Calibri"/>
        </w:rPr>
        <w:t>;</w:t>
      </w:r>
      <w:r w:rsidR="00917AD3">
        <w:rPr>
          <w:rFonts w:ascii="Calibri" w:hAnsi="Calibri" w:cs="Calibri"/>
        </w:rPr>
        <w:t xml:space="preserve"> p &lt; 0</w:t>
      </w:r>
      <w:r w:rsidR="001F64FF">
        <w:rPr>
          <w:rFonts w:ascii="Calibri" w:hAnsi="Calibri" w:cs="Calibri"/>
        </w:rPr>
        <w:t>,</w:t>
      </w:r>
      <w:r w:rsidR="00917AD3">
        <w:rPr>
          <w:rFonts w:ascii="Calibri" w:hAnsi="Calibri" w:cs="Calibri"/>
        </w:rPr>
        <w:t>05)</w:t>
      </w:r>
      <w:r w:rsidR="001C481F">
        <w:rPr>
          <w:rFonts w:ascii="Calibri" w:hAnsi="Calibri" w:cs="Calibri"/>
        </w:rPr>
        <w:t>, vechtpartij</w:t>
      </w:r>
      <w:r w:rsidR="004936CF">
        <w:rPr>
          <w:rFonts w:ascii="Calibri" w:hAnsi="Calibri" w:cs="Calibri"/>
        </w:rPr>
        <w:t xml:space="preserve"> (</w:t>
      </w:r>
      <w:r w:rsidR="00B6106A">
        <w:rPr>
          <w:rFonts w:ascii="Calibri" w:hAnsi="Calibri" w:cs="Calibri"/>
        </w:rPr>
        <w:t>B = 0</w:t>
      </w:r>
      <w:r w:rsidR="001F64FF">
        <w:rPr>
          <w:rFonts w:ascii="Calibri" w:hAnsi="Calibri" w:cs="Calibri"/>
        </w:rPr>
        <w:t>,</w:t>
      </w:r>
      <w:r w:rsidR="00B6106A">
        <w:rPr>
          <w:rFonts w:ascii="Calibri" w:hAnsi="Calibri" w:cs="Calibri"/>
        </w:rPr>
        <w:t>094</w:t>
      </w:r>
      <w:r w:rsidR="001F64FF">
        <w:rPr>
          <w:rFonts w:ascii="Calibri" w:hAnsi="Calibri" w:cs="Calibri"/>
        </w:rPr>
        <w:t>;</w:t>
      </w:r>
      <w:r w:rsidR="00B6106A">
        <w:rPr>
          <w:rFonts w:ascii="Calibri" w:hAnsi="Calibri" w:cs="Calibri"/>
        </w:rPr>
        <w:t xml:space="preserve"> p &lt; 0</w:t>
      </w:r>
      <w:r w:rsidR="001F64FF">
        <w:rPr>
          <w:rFonts w:ascii="Calibri" w:hAnsi="Calibri" w:cs="Calibri"/>
        </w:rPr>
        <w:t>,</w:t>
      </w:r>
      <w:r w:rsidR="00B6106A">
        <w:rPr>
          <w:rFonts w:ascii="Calibri" w:hAnsi="Calibri" w:cs="Calibri"/>
        </w:rPr>
        <w:t>05)</w:t>
      </w:r>
      <w:r w:rsidR="001C481F">
        <w:rPr>
          <w:rFonts w:ascii="Calibri" w:hAnsi="Calibri" w:cs="Calibri"/>
        </w:rPr>
        <w:t xml:space="preserve">, brandstichting </w:t>
      </w:r>
      <w:r w:rsidR="005C08EC">
        <w:rPr>
          <w:rFonts w:ascii="Calibri" w:hAnsi="Calibri" w:cs="Calibri"/>
        </w:rPr>
        <w:t>(B = 0</w:t>
      </w:r>
      <w:r w:rsidR="001F64FF">
        <w:rPr>
          <w:rFonts w:ascii="Calibri" w:hAnsi="Calibri" w:cs="Calibri"/>
        </w:rPr>
        <w:t>,</w:t>
      </w:r>
      <w:r w:rsidR="005C08EC">
        <w:rPr>
          <w:rFonts w:ascii="Calibri" w:hAnsi="Calibri" w:cs="Calibri"/>
        </w:rPr>
        <w:t>039</w:t>
      </w:r>
      <w:r w:rsidR="001F64FF">
        <w:rPr>
          <w:rFonts w:ascii="Calibri" w:hAnsi="Calibri" w:cs="Calibri"/>
        </w:rPr>
        <w:t>;</w:t>
      </w:r>
      <w:r w:rsidR="005C08EC">
        <w:rPr>
          <w:rFonts w:ascii="Calibri" w:hAnsi="Calibri" w:cs="Calibri"/>
        </w:rPr>
        <w:t xml:space="preserve"> p &lt; 0</w:t>
      </w:r>
      <w:r w:rsidR="001F64FF">
        <w:rPr>
          <w:rFonts w:ascii="Calibri" w:hAnsi="Calibri" w:cs="Calibri"/>
        </w:rPr>
        <w:t>,</w:t>
      </w:r>
      <w:r w:rsidR="005C08EC">
        <w:rPr>
          <w:rFonts w:ascii="Calibri" w:hAnsi="Calibri" w:cs="Calibri"/>
        </w:rPr>
        <w:t>05)</w:t>
      </w:r>
      <w:r w:rsidR="007F4C3A">
        <w:rPr>
          <w:rFonts w:ascii="Calibri" w:hAnsi="Calibri" w:cs="Calibri"/>
        </w:rPr>
        <w:t xml:space="preserve"> </w:t>
      </w:r>
      <w:r w:rsidR="001C481F">
        <w:rPr>
          <w:rFonts w:ascii="Calibri" w:hAnsi="Calibri" w:cs="Calibri"/>
        </w:rPr>
        <w:t>en mishandeling</w:t>
      </w:r>
      <w:r w:rsidR="006379CF">
        <w:rPr>
          <w:rFonts w:ascii="Calibri" w:hAnsi="Calibri" w:cs="Calibri"/>
        </w:rPr>
        <w:t xml:space="preserve"> (B = 0</w:t>
      </w:r>
      <w:r w:rsidR="001F64FF">
        <w:rPr>
          <w:rFonts w:ascii="Calibri" w:hAnsi="Calibri" w:cs="Calibri"/>
        </w:rPr>
        <w:t>,</w:t>
      </w:r>
      <w:r w:rsidR="006379CF">
        <w:rPr>
          <w:rFonts w:ascii="Calibri" w:hAnsi="Calibri" w:cs="Calibri"/>
        </w:rPr>
        <w:t>085</w:t>
      </w:r>
      <w:r w:rsidR="001F64FF">
        <w:rPr>
          <w:rFonts w:ascii="Calibri" w:hAnsi="Calibri" w:cs="Calibri"/>
        </w:rPr>
        <w:t>;</w:t>
      </w:r>
      <w:r w:rsidR="006379CF">
        <w:rPr>
          <w:rFonts w:ascii="Calibri" w:hAnsi="Calibri" w:cs="Calibri"/>
        </w:rPr>
        <w:t xml:space="preserve"> p &lt; 0</w:t>
      </w:r>
      <w:r w:rsidR="001F64FF">
        <w:rPr>
          <w:rFonts w:ascii="Calibri" w:hAnsi="Calibri" w:cs="Calibri"/>
        </w:rPr>
        <w:t>,</w:t>
      </w:r>
      <w:r w:rsidR="006379CF">
        <w:rPr>
          <w:rFonts w:ascii="Calibri" w:hAnsi="Calibri" w:cs="Calibri"/>
        </w:rPr>
        <w:t>05)</w:t>
      </w:r>
      <w:r w:rsidR="001C481F">
        <w:rPr>
          <w:rFonts w:ascii="Calibri" w:hAnsi="Calibri" w:cs="Calibri"/>
        </w:rPr>
        <w:t xml:space="preserve">. </w:t>
      </w:r>
      <w:r w:rsidR="009A6501">
        <w:rPr>
          <w:rFonts w:ascii="Calibri" w:hAnsi="Calibri" w:cs="Calibri"/>
        </w:rPr>
        <w:t xml:space="preserve">Dit betekent dat hypothese 4 voorlopig nog niet </w:t>
      </w:r>
      <w:r w:rsidR="00F453AF">
        <w:rPr>
          <w:rFonts w:ascii="Calibri" w:hAnsi="Calibri" w:cs="Calibri"/>
        </w:rPr>
        <w:t xml:space="preserve">verworpen wordt voor </w:t>
      </w:r>
      <w:r w:rsidR="00E4334A">
        <w:rPr>
          <w:rFonts w:ascii="Calibri" w:hAnsi="Calibri" w:cs="Calibri"/>
        </w:rPr>
        <w:t xml:space="preserve">deze </w:t>
      </w:r>
      <w:r w:rsidR="00820FC7">
        <w:rPr>
          <w:rFonts w:ascii="Calibri" w:hAnsi="Calibri" w:cs="Calibri"/>
        </w:rPr>
        <w:t xml:space="preserve">vier </w:t>
      </w:r>
      <w:r w:rsidR="00E4334A">
        <w:rPr>
          <w:rFonts w:ascii="Calibri" w:hAnsi="Calibri" w:cs="Calibri"/>
        </w:rPr>
        <w:t>incidenten</w:t>
      </w:r>
      <w:r w:rsidR="0025589B">
        <w:rPr>
          <w:rFonts w:ascii="Calibri" w:hAnsi="Calibri" w:cs="Calibri"/>
        </w:rPr>
        <w:t xml:space="preserve"> en voorlopig wel verworpen wordt voor de </w:t>
      </w:r>
      <w:r w:rsidR="00522272">
        <w:rPr>
          <w:rFonts w:ascii="Calibri" w:hAnsi="Calibri" w:cs="Calibri"/>
        </w:rPr>
        <w:t>andere</w:t>
      </w:r>
      <w:r w:rsidR="0025589B">
        <w:rPr>
          <w:rFonts w:ascii="Calibri" w:hAnsi="Calibri" w:cs="Calibri"/>
        </w:rPr>
        <w:t>.</w:t>
      </w:r>
      <w:r w:rsidR="009A6501">
        <w:rPr>
          <w:rFonts w:ascii="Calibri" w:hAnsi="Calibri" w:cs="Calibri"/>
        </w:rPr>
        <w:t xml:space="preserve"> </w:t>
      </w:r>
      <w:r w:rsidR="00AE1D54">
        <w:rPr>
          <w:rFonts w:ascii="Calibri" w:hAnsi="Calibri" w:cs="Calibri"/>
        </w:rPr>
        <w:t>Uit de analyse</w:t>
      </w:r>
      <w:r w:rsidR="0081548E">
        <w:rPr>
          <w:rFonts w:ascii="Calibri" w:hAnsi="Calibri" w:cs="Calibri"/>
        </w:rPr>
        <w:t xml:space="preserve"> blijkt </w:t>
      </w:r>
      <w:r w:rsidR="0046725D">
        <w:rPr>
          <w:rFonts w:ascii="Calibri" w:hAnsi="Calibri" w:cs="Calibri"/>
        </w:rPr>
        <w:t>rivalenwedstrij</w:t>
      </w:r>
      <w:r w:rsidR="004C56E7">
        <w:rPr>
          <w:rFonts w:ascii="Calibri" w:hAnsi="Calibri" w:cs="Calibri"/>
        </w:rPr>
        <w:t>d</w:t>
      </w:r>
      <w:r w:rsidR="0046725D">
        <w:rPr>
          <w:rFonts w:ascii="Calibri" w:hAnsi="Calibri" w:cs="Calibri"/>
        </w:rPr>
        <w:t xml:space="preserve"> geen significante invloed </w:t>
      </w:r>
      <w:r w:rsidR="00076AC6">
        <w:rPr>
          <w:rFonts w:ascii="Calibri" w:hAnsi="Calibri" w:cs="Calibri"/>
        </w:rPr>
        <w:t xml:space="preserve">te hebben </w:t>
      </w:r>
      <w:r w:rsidR="0046725D">
        <w:rPr>
          <w:rFonts w:ascii="Calibri" w:hAnsi="Calibri" w:cs="Calibri"/>
        </w:rPr>
        <w:t xml:space="preserve">op </w:t>
      </w:r>
      <w:r w:rsidR="004B6DED">
        <w:rPr>
          <w:rFonts w:ascii="Calibri" w:hAnsi="Calibri" w:cs="Calibri"/>
        </w:rPr>
        <w:t>de acht</w:t>
      </w:r>
      <w:r w:rsidR="0046725D">
        <w:rPr>
          <w:rFonts w:ascii="Calibri" w:hAnsi="Calibri" w:cs="Calibri"/>
        </w:rPr>
        <w:t xml:space="preserve"> voetbalvandalistisch</w:t>
      </w:r>
      <w:r w:rsidR="00356346">
        <w:rPr>
          <w:rFonts w:ascii="Calibri" w:hAnsi="Calibri" w:cs="Calibri"/>
        </w:rPr>
        <w:t>e</w:t>
      </w:r>
      <w:r w:rsidR="0046725D">
        <w:rPr>
          <w:rFonts w:ascii="Calibri" w:hAnsi="Calibri" w:cs="Calibri"/>
        </w:rPr>
        <w:t xml:space="preserve"> incident</w:t>
      </w:r>
      <w:r w:rsidR="004C56E7">
        <w:rPr>
          <w:rFonts w:ascii="Calibri" w:hAnsi="Calibri" w:cs="Calibri"/>
        </w:rPr>
        <w:t>e</w:t>
      </w:r>
      <w:r w:rsidR="00356346">
        <w:rPr>
          <w:rFonts w:ascii="Calibri" w:hAnsi="Calibri" w:cs="Calibri"/>
        </w:rPr>
        <w:t>n</w:t>
      </w:r>
      <w:r w:rsidR="0046725D">
        <w:rPr>
          <w:rFonts w:ascii="Calibri" w:hAnsi="Calibri" w:cs="Calibri"/>
        </w:rPr>
        <w:t>.</w:t>
      </w:r>
      <w:r w:rsidR="003A6ED3">
        <w:rPr>
          <w:rFonts w:ascii="Calibri" w:hAnsi="Calibri" w:cs="Calibri"/>
        </w:rPr>
        <w:t xml:space="preserve"> Daarom wordt hypothese 5 voorlopig v</w:t>
      </w:r>
      <w:r w:rsidR="00AA6E30">
        <w:rPr>
          <w:rFonts w:ascii="Calibri" w:hAnsi="Calibri" w:cs="Calibri"/>
        </w:rPr>
        <w:t xml:space="preserve">erworpen voor alle incidenten. </w:t>
      </w:r>
      <w:r w:rsidR="005006BB">
        <w:rPr>
          <w:rFonts w:ascii="Calibri" w:hAnsi="Calibri" w:cs="Calibri"/>
        </w:rPr>
        <w:t>Daarnaast blijkt een</w:t>
      </w:r>
      <w:r w:rsidR="00FF0DAF">
        <w:rPr>
          <w:rFonts w:ascii="Calibri" w:hAnsi="Calibri" w:cs="Calibri"/>
        </w:rPr>
        <w:t xml:space="preserve"> d</w:t>
      </w:r>
      <w:r w:rsidR="00952E96">
        <w:rPr>
          <w:rFonts w:ascii="Calibri" w:hAnsi="Calibri" w:cs="Calibri"/>
        </w:rPr>
        <w:t>erby een significante invloed te hebben op vuurwerk</w:t>
      </w:r>
      <w:r w:rsidR="00384AD1">
        <w:rPr>
          <w:rFonts w:ascii="Calibri" w:hAnsi="Calibri" w:cs="Calibri"/>
        </w:rPr>
        <w:t xml:space="preserve"> (</w:t>
      </w:r>
      <w:r w:rsidR="002A3B4E">
        <w:rPr>
          <w:rFonts w:ascii="Calibri" w:hAnsi="Calibri" w:cs="Calibri"/>
        </w:rPr>
        <w:t>B = 0</w:t>
      </w:r>
      <w:r w:rsidR="001F64FF">
        <w:rPr>
          <w:rFonts w:ascii="Calibri" w:hAnsi="Calibri" w:cs="Calibri"/>
        </w:rPr>
        <w:t>,</w:t>
      </w:r>
      <w:r w:rsidR="002A3B4E">
        <w:rPr>
          <w:rFonts w:ascii="Calibri" w:hAnsi="Calibri" w:cs="Calibri"/>
        </w:rPr>
        <w:t>362</w:t>
      </w:r>
      <w:r w:rsidR="001F64FF">
        <w:rPr>
          <w:rFonts w:ascii="Calibri" w:hAnsi="Calibri" w:cs="Calibri"/>
        </w:rPr>
        <w:t xml:space="preserve">; p </w:t>
      </w:r>
      <w:r w:rsidR="002A3B4E">
        <w:rPr>
          <w:rFonts w:ascii="Calibri" w:hAnsi="Calibri" w:cs="Calibri"/>
        </w:rPr>
        <w:t>&lt; 0</w:t>
      </w:r>
      <w:r w:rsidR="001F64FF">
        <w:rPr>
          <w:rFonts w:ascii="Calibri" w:hAnsi="Calibri" w:cs="Calibri"/>
        </w:rPr>
        <w:t>,</w:t>
      </w:r>
      <w:r w:rsidR="002A3B4E">
        <w:rPr>
          <w:rFonts w:ascii="Calibri" w:hAnsi="Calibri" w:cs="Calibri"/>
        </w:rPr>
        <w:t>05)</w:t>
      </w:r>
      <w:r w:rsidR="00952E96">
        <w:rPr>
          <w:rFonts w:ascii="Calibri" w:hAnsi="Calibri" w:cs="Calibri"/>
        </w:rPr>
        <w:t>, spreekkoor</w:t>
      </w:r>
      <w:r w:rsidR="00431B69">
        <w:rPr>
          <w:rFonts w:ascii="Calibri" w:hAnsi="Calibri" w:cs="Calibri"/>
        </w:rPr>
        <w:t xml:space="preserve"> </w:t>
      </w:r>
      <w:r w:rsidR="00C34D1F">
        <w:rPr>
          <w:rFonts w:ascii="Calibri" w:hAnsi="Calibri" w:cs="Calibri"/>
        </w:rPr>
        <w:t>(B = 0</w:t>
      </w:r>
      <w:r w:rsidR="009C011A">
        <w:rPr>
          <w:rFonts w:ascii="Calibri" w:hAnsi="Calibri" w:cs="Calibri"/>
        </w:rPr>
        <w:t>,</w:t>
      </w:r>
      <w:r w:rsidR="00C34D1F">
        <w:rPr>
          <w:rFonts w:ascii="Calibri" w:hAnsi="Calibri" w:cs="Calibri"/>
        </w:rPr>
        <w:t>100</w:t>
      </w:r>
      <w:r w:rsidR="009C011A">
        <w:rPr>
          <w:rFonts w:ascii="Calibri" w:hAnsi="Calibri" w:cs="Calibri"/>
        </w:rPr>
        <w:t>;</w:t>
      </w:r>
      <w:r w:rsidR="00C34D1F">
        <w:rPr>
          <w:rFonts w:ascii="Calibri" w:hAnsi="Calibri" w:cs="Calibri"/>
        </w:rPr>
        <w:t xml:space="preserve"> p &lt; 0</w:t>
      </w:r>
      <w:r w:rsidR="009C011A">
        <w:rPr>
          <w:rFonts w:ascii="Calibri" w:hAnsi="Calibri" w:cs="Calibri"/>
        </w:rPr>
        <w:t>,</w:t>
      </w:r>
      <w:r w:rsidR="00C34D1F">
        <w:rPr>
          <w:rFonts w:ascii="Calibri" w:hAnsi="Calibri" w:cs="Calibri"/>
        </w:rPr>
        <w:t>05)</w:t>
      </w:r>
      <w:r w:rsidR="00952E96">
        <w:rPr>
          <w:rFonts w:ascii="Calibri" w:hAnsi="Calibri" w:cs="Calibri"/>
        </w:rPr>
        <w:t>, vernieling</w:t>
      </w:r>
      <w:r w:rsidR="00D30440">
        <w:rPr>
          <w:rFonts w:ascii="Calibri" w:hAnsi="Calibri" w:cs="Calibri"/>
        </w:rPr>
        <w:t xml:space="preserve"> (</w:t>
      </w:r>
      <w:r w:rsidR="006D4B45">
        <w:rPr>
          <w:rFonts w:ascii="Calibri" w:hAnsi="Calibri" w:cs="Calibri"/>
        </w:rPr>
        <w:t>B = 0</w:t>
      </w:r>
      <w:r w:rsidR="009C011A">
        <w:rPr>
          <w:rFonts w:ascii="Calibri" w:hAnsi="Calibri" w:cs="Calibri"/>
        </w:rPr>
        <w:t>,</w:t>
      </w:r>
      <w:r w:rsidR="006D4B45">
        <w:rPr>
          <w:rFonts w:ascii="Calibri" w:hAnsi="Calibri" w:cs="Calibri"/>
        </w:rPr>
        <w:t>155</w:t>
      </w:r>
      <w:r w:rsidR="009C011A">
        <w:rPr>
          <w:rFonts w:ascii="Calibri" w:hAnsi="Calibri" w:cs="Calibri"/>
        </w:rPr>
        <w:t>;</w:t>
      </w:r>
      <w:r w:rsidR="006D4B45">
        <w:rPr>
          <w:rFonts w:ascii="Calibri" w:hAnsi="Calibri" w:cs="Calibri"/>
        </w:rPr>
        <w:t xml:space="preserve"> p &lt;0</w:t>
      </w:r>
      <w:r w:rsidR="009C011A">
        <w:rPr>
          <w:rFonts w:ascii="Calibri" w:hAnsi="Calibri" w:cs="Calibri"/>
        </w:rPr>
        <w:t>,</w:t>
      </w:r>
      <w:r w:rsidR="006D4B45">
        <w:rPr>
          <w:rFonts w:ascii="Calibri" w:hAnsi="Calibri" w:cs="Calibri"/>
        </w:rPr>
        <w:t>05)</w:t>
      </w:r>
      <w:r w:rsidR="00952E96">
        <w:rPr>
          <w:rFonts w:ascii="Calibri" w:hAnsi="Calibri" w:cs="Calibri"/>
        </w:rPr>
        <w:t xml:space="preserve"> en </w:t>
      </w:r>
      <w:r w:rsidR="005523BA">
        <w:rPr>
          <w:rFonts w:ascii="Calibri" w:hAnsi="Calibri" w:cs="Calibri"/>
        </w:rPr>
        <w:t>het gooien van voorwerpen</w:t>
      </w:r>
      <w:r w:rsidR="00FC1649">
        <w:rPr>
          <w:rFonts w:ascii="Calibri" w:hAnsi="Calibri" w:cs="Calibri"/>
        </w:rPr>
        <w:t xml:space="preserve"> (</w:t>
      </w:r>
      <w:r w:rsidR="00AB1B2F">
        <w:rPr>
          <w:rFonts w:ascii="Calibri" w:hAnsi="Calibri" w:cs="Calibri"/>
        </w:rPr>
        <w:t>B = 0</w:t>
      </w:r>
      <w:r w:rsidR="009C011A">
        <w:rPr>
          <w:rFonts w:ascii="Calibri" w:hAnsi="Calibri" w:cs="Calibri"/>
        </w:rPr>
        <w:t>,</w:t>
      </w:r>
      <w:r w:rsidR="00AB1B2F">
        <w:rPr>
          <w:rFonts w:ascii="Calibri" w:hAnsi="Calibri" w:cs="Calibri"/>
        </w:rPr>
        <w:t>160</w:t>
      </w:r>
      <w:r w:rsidR="009C011A">
        <w:rPr>
          <w:rFonts w:ascii="Calibri" w:hAnsi="Calibri" w:cs="Calibri"/>
        </w:rPr>
        <w:t>;</w:t>
      </w:r>
      <w:r w:rsidR="00AB1B2F">
        <w:rPr>
          <w:rFonts w:ascii="Calibri" w:hAnsi="Calibri" w:cs="Calibri"/>
        </w:rPr>
        <w:t xml:space="preserve"> p &lt; 0</w:t>
      </w:r>
      <w:r w:rsidR="009C011A">
        <w:rPr>
          <w:rFonts w:ascii="Calibri" w:hAnsi="Calibri" w:cs="Calibri"/>
        </w:rPr>
        <w:t>,</w:t>
      </w:r>
      <w:r w:rsidR="00AB1B2F">
        <w:rPr>
          <w:rFonts w:ascii="Calibri" w:hAnsi="Calibri" w:cs="Calibri"/>
        </w:rPr>
        <w:t>05)</w:t>
      </w:r>
      <w:r w:rsidR="00952E96">
        <w:rPr>
          <w:rFonts w:ascii="Calibri" w:hAnsi="Calibri" w:cs="Calibri"/>
        </w:rPr>
        <w:t xml:space="preserve">. </w:t>
      </w:r>
      <w:r w:rsidR="00A24249">
        <w:rPr>
          <w:rFonts w:ascii="Calibri" w:hAnsi="Calibri" w:cs="Calibri"/>
        </w:rPr>
        <w:t xml:space="preserve">Hieruit volgt dat hypothese 6 voorlopig </w:t>
      </w:r>
      <w:r w:rsidR="00AD3D14">
        <w:rPr>
          <w:rFonts w:ascii="Calibri" w:hAnsi="Calibri" w:cs="Calibri"/>
        </w:rPr>
        <w:t xml:space="preserve">niet </w:t>
      </w:r>
      <w:r w:rsidR="00A24249">
        <w:rPr>
          <w:rFonts w:ascii="Calibri" w:hAnsi="Calibri" w:cs="Calibri"/>
        </w:rPr>
        <w:t xml:space="preserve">verworpen wordt voor </w:t>
      </w:r>
      <w:r w:rsidR="00C95A19">
        <w:rPr>
          <w:rFonts w:ascii="Calibri" w:hAnsi="Calibri" w:cs="Calibri"/>
        </w:rPr>
        <w:t xml:space="preserve">deze </w:t>
      </w:r>
      <w:r w:rsidR="0036762D">
        <w:rPr>
          <w:rFonts w:ascii="Calibri" w:hAnsi="Calibri" w:cs="Calibri"/>
        </w:rPr>
        <w:t xml:space="preserve">vier </w:t>
      </w:r>
      <w:r w:rsidR="00C95A19">
        <w:rPr>
          <w:rFonts w:ascii="Calibri" w:hAnsi="Calibri" w:cs="Calibri"/>
        </w:rPr>
        <w:t>incidenten</w:t>
      </w:r>
      <w:r w:rsidR="005523BA">
        <w:rPr>
          <w:rFonts w:ascii="Calibri" w:hAnsi="Calibri" w:cs="Calibri"/>
        </w:rPr>
        <w:t xml:space="preserve"> </w:t>
      </w:r>
      <w:r w:rsidR="00A24249">
        <w:rPr>
          <w:rFonts w:ascii="Calibri" w:hAnsi="Calibri" w:cs="Calibri"/>
        </w:rPr>
        <w:t xml:space="preserve">en voorlopig </w:t>
      </w:r>
      <w:r w:rsidR="00586B6D">
        <w:rPr>
          <w:rFonts w:ascii="Calibri" w:hAnsi="Calibri" w:cs="Calibri"/>
        </w:rPr>
        <w:t>wel</w:t>
      </w:r>
      <w:r w:rsidR="00A24249">
        <w:rPr>
          <w:rFonts w:ascii="Calibri" w:hAnsi="Calibri" w:cs="Calibri"/>
        </w:rPr>
        <w:t xml:space="preserve"> voor de andere. </w:t>
      </w:r>
      <w:r w:rsidR="00E42B56">
        <w:rPr>
          <w:rFonts w:ascii="Calibri" w:hAnsi="Calibri" w:cs="Calibri"/>
        </w:rPr>
        <w:t>Vervolgens blijkt</w:t>
      </w:r>
      <w:r w:rsidR="00D609E9">
        <w:rPr>
          <w:rFonts w:ascii="Calibri" w:hAnsi="Calibri" w:cs="Calibri"/>
        </w:rPr>
        <w:t xml:space="preserve"> de</w:t>
      </w:r>
      <w:r w:rsidR="00EB4245">
        <w:rPr>
          <w:rFonts w:ascii="Calibri" w:hAnsi="Calibri" w:cs="Calibri"/>
        </w:rPr>
        <w:t xml:space="preserve"> Klassieker een significante invloed te hebben </w:t>
      </w:r>
      <w:r w:rsidR="00BD6F49">
        <w:rPr>
          <w:rFonts w:ascii="Calibri" w:hAnsi="Calibri" w:cs="Calibri"/>
        </w:rPr>
        <w:t>op spreekkoor</w:t>
      </w:r>
      <w:r w:rsidR="00B033C0">
        <w:rPr>
          <w:rFonts w:ascii="Calibri" w:hAnsi="Calibri" w:cs="Calibri"/>
        </w:rPr>
        <w:t xml:space="preserve"> (</w:t>
      </w:r>
      <w:r w:rsidR="00695085">
        <w:rPr>
          <w:rFonts w:ascii="Calibri" w:hAnsi="Calibri" w:cs="Calibri"/>
        </w:rPr>
        <w:t>B = 0</w:t>
      </w:r>
      <w:r w:rsidR="009C011A">
        <w:rPr>
          <w:rFonts w:ascii="Calibri" w:hAnsi="Calibri" w:cs="Calibri"/>
        </w:rPr>
        <w:t>,</w:t>
      </w:r>
      <w:r w:rsidR="00695085">
        <w:rPr>
          <w:rFonts w:ascii="Calibri" w:hAnsi="Calibri" w:cs="Calibri"/>
        </w:rPr>
        <w:t>466</w:t>
      </w:r>
      <w:r w:rsidR="009C011A">
        <w:rPr>
          <w:rFonts w:ascii="Calibri" w:hAnsi="Calibri" w:cs="Calibri"/>
        </w:rPr>
        <w:t>;</w:t>
      </w:r>
      <w:r w:rsidR="00695085">
        <w:rPr>
          <w:rFonts w:ascii="Calibri" w:hAnsi="Calibri" w:cs="Calibri"/>
        </w:rPr>
        <w:t xml:space="preserve"> p &lt; 0</w:t>
      </w:r>
      <w:r w:rsidR="009C011A">
        <w:rPr>
          <w:rFonts w:ascii="Calibri" w:hAnsi="Calibri" w:cs="Calibri"/>
        </w:rPr>
        <w:t>,</w:t>
      </w:r>
      <w:r w:rsidR="00695085">
        <w:rPr>
          <w:rFonts w:ascii="Calibri" w:hAnsi="Calibri" w:cs="Calibri"/>
        </w:rPr>
        <w:t>05)</w:t>
      </w:r>
      <w:r w:rsidR="00BD6F49">
        <w:rPr>
          <w:rFonts w:ascii="Calibri" w:hAnsi="Calibri" w:cs="Calibri"/>
        </w:rPr>
        <w:t>, vechtpartij</w:t>
      </w:r>
      <w:r w:rsidR="004F15EE">
        <w:rPr>
          <w:rFonts w:ascii="Calibri" w:hAnsi="Calibri" w:cs="Calibri"/>
        </w:rPr>
        <w:t xml:space="preserve"> (</w:t>
      </w:r>
      <w:r w:rsidR="004D55F0">
        <w:rPr>
          <w:rFonts w:ascii="Calibri" w:hAnsi="Calibri" w:cs="Calibri"/>
        </w:rPr>
        <w:t>B = 0</w:t>
      </w:r>
      <w:r w:rsidR="009C011A">
        <w:rPr>
          <w:rFonts w:ascii="Calibri" w:hAnsi="Calibri" w:cs="Calibri"/>
        </w:rPr>
        <w:t>,</w:t>
      </w:r>
      <w:r w:rsidR="004D55F0">
        <w:rPr>
          <w:rFonts w:ascii="Calibri" w:hAnsi="Calibri" w:cs="Calibri"/>
        </w:rPr>
        <w:t>309</w:t>
      </w:r>
      <w:r w:rsidR="009C011A">
        <w:rPr>
          <w:rFonts w:ascii="Calibri" w:hAnsi="Calibri" w:cs="Calibri"/>
        </w:rPr>
        <w:t>;</w:t>
      </w:r>
      <w:r w:rsidR="004D55F0">
        <w:rPr>
          <w:rFonts w:ascii="Calibri" w:hAnsi="Calibri" w:cs="Calibri"/>
        </w:rPr>
        <w:t xml:space="preserve"> p &lt; 0</w:t>
      </w:r>
      <w:r w:rsidR="009C011A">
        <w:rPr>
          <w:rFonts w:ascii="Calibri" w:hAnsi="Calibri" w:cs="Calibri"/>
        </w:rPr>
        <w:t>,</w:t>
      </w:r>
      <w:r w:rsidR="004D55F0">
        <w:rPr>
          <w:rFonts w:ascii="Calibri" w:hAnsi="Calibri" w:cs="Calibri"/>
        </w:rPr>
        <w:t>05)</w:t>
      </w:r>
      <w:r w:rsidR="00D76AF7">
        <w:rPr>
          <w:rFonts w:ascii="Calibri" w:hAnsi="Calibri" w:cs="Calibri"/>
        </w:rPr>
        <w:t>,</w:t>
      </w:r>
      <w:r w:rsidR="004D55F0">
        <w:rPr>
          <w:rFonts w:ascii="Calibri" w:hAnsi="Calibri" w:cs="Calibri"/>
        </w:rPr>
        <w:t xml:space="preserve"> </w:t>
      </w:r>
      <w:r w:rsidR="00BD6F49">
        <w:rPr>
          <w:rFonts w:ascii="Calibri" w:hAnsi="Calibri" w:cs="Calibri"/>
        </w:rPr>
        <w:t>vernieling</w:t>
      </w:r>
      <w:r w:rsidR="008B590B">
        <w:rPr>
          <w:rFonts w:ascii="Calibri" w:hAnsi="Calibri" w:cs="Calibri"/>
        </w:rPr>
        <w:t xml:space="preserve"> (B = 0</w:t>
      </w:r>
      <w:r w:rsidR="009C011A">
        <w:rPr>
          <w:rFonts w:ascii="Calibri" w:hAnsi="Calibri" w:cs="Calibri"/>
        </w:rPr>
        <w:t>,</w:t>
      </w:r>
      <w:r w:rsidR="008B590B">
        <w:rPr>
          <w:rFonts w:ascii="Calibri" w:hAnsi="Calibri" w:cs="Calibri"/>
        </w:rPr>
        <w:t>279</w:t>
      </w:r>
      <w:r w:rsidR="009C011A">
        <w:rPr>
          <w:rFonts w:ascii="Calibri" w:hAnsi="Calibri" w:cs="Calibri"/>
        </w:rPr>
        <w:t>;</w:t>
      </w:r>
      <w:r w:rsidR="008B590B">
        <w:rPr>
          <w:rFonts w:ascii="Calibri" w:hAnsi="Calibri" w:cs="Calibri"/>
        </w:rPr>
        <w:t xml:space="preserve"> p &lt; 0</w:t>
      </w:r>
      <w:r w:rsidR="009C011A">
        <w:rPr>
          <w:rFonts w:ascii="Calibri" w:hAnsi="Calibri" w:cs="Calibri"/>
        </w:rPr>
        <w:t>,</w:t>
      </w:r>
      <w:r w:rsidR="008B590B">
        <w:rPr>
          <w:rFonts w:ascii="Calibri" w:hAnsi="Calibri" w:cs="Calibri"/>
        </w:rPr>
        <w:t>05)</w:t>
      </w:r>
      <w:r w:rsidR="00FB001F">
        <w:rPr>
          <w:rFonts w:ascii="Calibri" w:hAnsi="Calibri" w:cs="Calibri"/>
        </w:rPr>
        <w:t>,</w:t>
      </w:r>
      <w:r w:rsidR="009152FE">
        <w:rPr>
          <w:rFonts w:ascii="Calibri" w:hAnsi="Calibri" w:cs="Calibri"/>
        </w:rPr>
        <w:t xml:space="preserve"> </w:t>
      </w:r>
      <w:r w:rsidR="00BD6F49">
        <w:rPr>
          <w:rFonts w:ascii="Calibri" w:hAnsi="Calibri" w:cs="Calibri"/>
        </w:rPr>
        <w:t xml:space="preserve">bedreiging </w:t>
      </w:r>
      <w:r w:rsidR="003B4A1C">
        <w:rPr>
          <w:rFonts w:ascii="Calibri" w:hAnsi="Calibri" w:cs="Calibri"/>
        </w:rPr>
        <w:t>(B = 0</w:t>
      </w:r>
      <w:r w:rsidR="009C011A">
        <w:rPr>
          <w:rFonts w:ascii="Calibri" w:hAnsi="Calibri" w:cs="Calibri"/>
        </w:rPr>
        <w:t>,</w:t>
      </w:r>
      <w:r w:rsidR="003B4A1C">
        <w:rPr>
          <w:rFonts w:ascii="Calibri" w:hAnsi="Calibri" w:cs="Calibri"/>
        </w:rPr>
        <w:t>161</w:t>
      </w:r>
      <w:r w:rsidR="009C011A">
        <w:rPr>
          <w:rFonts w:ascii="Calibri" w:hAnsi="Calibri" w:cs="Calibri"/>
        </w:rPr>
        <w:t>;</w:t>
      </w:r>
      <w:r w:rsidR="003B4A1C">
        <w:rPr>
          <w:rFonts w:ascii="Calibri" w:hAnsi="Calibri" w:cs="Calibri"/>
        </w:rPr>
        <w:t xml:space="preserve"> p &lt; 0</w:t>
      </w:r>
      <w:r w:rsidR="009C011A">
        <w:rPr>
          <w:rFonts w:ascii="Calibri" w:hAnsi="Calibri" w:cs="Calibri"/>
        </w:rPr>
        <w:t>,</w:t>
      </w:r>
      <w:r w:rsidR="003B4A1C">
        <w:rPr>
          <w:rFonts w:ascii="Calibri" w:hAnsi="Calibri" w:cs="Calibri"/>
        </w:rPr>
        <w:t xml:space="preserve">05) </w:t>
      </w:r>
      <w:r w:rsidR="00BD6F49">
        <w:rPr>
          <w:rFonts w:ascii="Calibri" w:hAnsi="Calibri" w:cs="Calibri"/>
        </w:rPr>
        <w:t xml:space="preserve">en </w:t>
      </w:r>
      <w:r w:rsidR="005523BA">
        <w:rPr>
          <w:rFonts w:ascii="Calibri" w:hAnsi="Calibri" w:cs="Calibri"/>
        </w:rPr>
        <w:t xml:space="preserve">gooien van voorwerpen </w:t>
      </w:r>
      <w:r w:rsidR="00A74134">
        <w:rPr>
          <w:rFonts w:ascii="Calibri" w:hAnsi="Calibri" w:cs="Calibri"/>
        </w:rPr>
        <w:t>(B = 0</w:t>
      </w:r>
      <w:r w:rsidR="009C011A">
        <w:rPr>
          <w:rFonts w:ascii="Calibri" w:hAnsi="Calibri" w:cs="Calibri"/>
        </w:rPr>
        <w:t>,</w:t>
      </w:r>
      <w:r w:rsidR="00A74134">
        <w:rPr>
          <w:rFonts w:ascii="Calibri" w:hAnsi="Calibri" w:cs="Calibri"/>
        </w:rPr>
        <w:t>383</w:t>
      </w:r>
      <w:r w:rsidR="009C011A">
        <w:rPr>
          <w:rFonts w:ascii="Calibri" w:hAnsi="Calibri" w:cs="Calibri"/>
        </w:rPr>
        <w:t>;</w:t>
      </w:r>
      <w:r w:rsidR="00A74134">
        <w:rPr>
          <w:rFonts w:ascii="Calibri" w:hAnsi="Calibri" w:cs="Calibri"/>
        </w:rPr>
        <w:t xml:space="preserve"> p &lt; 0</w:t>
      </w:r>
      <w:r w:rsidR="009C011A">
        <w:rPr>
          <w:rFonts w:ascii="Calibri" w:hAnsi="Calibri" w:cs="Calibri"/>
        </w:rPr>
        <w:t>,</w:t>
      </w:r>
      <w:r w:rsidR="00A74134">
        <w:rPr>
          <w:rFonts w:ascii="Calibri" w:hAnsi="Calibri" w:cs="Calibri"/>
        </w:rPr>
        <w:t>05)</w:t>
      </w:r>
      <w:r w:rsidR="00BD6F49">
        <w:rPr>
          <w:rFonts w:ascii="Calibri" w:hAnsi="Calibri" w:cs="Calibri"/>
        </w:rPr>
        <w:t xml:space="preserve">. </w:t>
      </w:r>
      <w:r w:rsidR="00261485">
        <w:rPr>
          <w:rFonts w:ascii="Calibri" w:hAnsi="Calibri" w:cs="Calibri"/>
        </w:rPr>
        <w:t xml:space="preserve">Op basis van deze informatie wordt hypothese 7 voorlopig </w:t>
      </w:r>
      <w:r w:rsidR="002D722D">
        <w:rPr>
          <w:rFonts w:ascii="Calibri" w:hAnsi="Calibri" w:cs="Calibri"/>
        </w:rPr>
        <w:t xml:space="preserve">niet </w:t>
      </w:r>
      <w:r w:rsidR="00261485">
        <w:rPr>
          <w:rFonts w:ascii="Calibri" w:hAnsi="Calibri" w:cs="Calibri"/>
        </w:rPr>
        <w:t xml:space="preserve">verworpen voor </w:t>
      </w:r>
      <w:r w:rsidR="005C7D30">
        <w:rPr>
          <w:rFonts w:ascii="Calibri" w:hAnsi="Calibri" w:cs="Calibri"/>
        </w:rPr>
        <w:t xml:space="preserve">deze </w:t>
      </w:r>
      <w:r w:rsidR="00E57221">
        <w:rPr>
          <w:rFonts w:ascii="Calibri" w:hAnsi="Calibri" w:cs="Calibri"/>
        </w:rPr>
        <w:t xml:space="preserve">vijf </w:t>
      </w:r>
      <w:r w:rsidR="005C7D30">
        <w:rPr>
          <w:rFonts w:ascii="Calibri" w:hAnsi="Calibri" w:cs="Calibri"/>
        </w:rPr>
        <w:t>incident</w:t>
      </w:r>
      <w:r w:rsidR="004C56E7">
        <w:rPr>
          <w:rFonts w:ascii="Calibri" w:hAnsi="Calibri" w:cs="Calibri"/>
        </w:rPr>
        <w:t>e</w:t>
      </w:r>
      <w:r w:rsidR="005C7D30">
        <w:rPr>
          <w:rFonts w:ascii="Calibri" w:hAnsi="Calibri" w:cs="Calibri"/>
        </w:rPr>
        <w:t>n</w:t>
      </w:r>
      <w:r w:rsidR="005523BA">
        <w:rPr>
          <w:rFonts w:ascii="Calibri" w:hAnsi="Calibri" w:cs="Calibri"/>
        </w:rPr>
        <w:t xml:space="preserve"> </w:t>
      </w:r>
      <w:r w:rsidR="0087053B">
        <w:rPr>
          <w:rFonts w:ascii="Calibri" w:hAnsi="Calibri" w:cs="Calibri"/>
        </w:rPr>
        <w:t>en voorlop</w:t>
      </w:r>
      <w:r w:rsidR="00AD3D14">
        <w:rPr>
          <w:rFonts w:ascii="Calibri" w:hAnsi="Calibri" w:cs="Calibri"/>
        </w:rPr>
        <w:t xml:space="preserve">ig </w:t>
      </w:r>
      <w:r w:rsidR="00DD0614">
        <w:rPr>
          <w:rFonts w:ascii="Calibri" w:hAnsi="Calibri" w:cs="Calibri"/>
        </w:rPr>
        <w:t xml:space="preserve">wel voor de andere. </w:t>
      </w:r>
      <w:r w:rsidR="00E9183B">
        <w:rPr>
          <w:rFonts w:ascii="Calibri" w:hAnsi="Calibri" w:cs="Calibri"/>
        </w:rPr>
        <w:t>De i</w:t>
      </w:r>
      <w:r w:rsidR="008E2947">
        <w:rPr>
          <w:rFonts w:ascii="Calibri" w:hAnsi="Calibri" w:cs="Calibri"/>
        </w:rPr>
        <w:t xml:space="preserve">nternationale </w:t>
      </w:r>
      <w:r w:rsidR="009E6F76">
        <w:rPr>
          <w:rFonts w:ascii="Calibri" w:hAnsi="Calibri" w:cs="Calibri"/>
        </w:rPr>
        <w:t>wedstrijd</w:t>
      </w:r>
      <w:r w:rsidR="008E2947">
        <w:rPr>
          <w:rFonts w:ascii="Calibri" w:hAnsi="Calibri" w:cs="Calibri"/>
        </w:rPr>
        <w:t xml:space="preserve"> </w:t>
      </w:r>
      <w:r w:rsidR="00F37C76">
        <w:rPr>
          <w:rFonts w:ascii="Calibri" w:hAnsi="Calibri" w:cs="Calibri"/>
        </w:rPr>
        <w:t xml:space="preserve">wordt </w:t>
      </w:r>
      <w:r w:rsidR="00775C57">
        <w:rPr>
          <w:rFonts w:ascii="Calibri" w:hAnsi="Calibri" w:cs="Calibri"/>
        </w:rPr>
        <w:t xml:space="preserve">vanwege de sterke correlatie met de andere variabelen </w:t>
      </w:r>
      <w:r w:rsidR="003F11C3" w:rsidRPr="003F11C3">
        <w:rPr>
          <w:rFonts w:ascii="Calibri" w:hAnsi="Calibri" w:cs="Calibri"/>
        </w:rPr>
        <w:t>buiten de analyse gelaten</w:t>
      </w:r>
      <w:r w:rsidR="00205964">
        <w:rPr>
          <w:rFonts w:ascii="Calibri" w:hAnsi="Calibri" w:cs="Calibri"/>
        </w:rPr>
        <w:t>, waardoor er geen uitspraken gedaan kunnen worden over deze hypothese</w:t>
      </w:r>
      <w:r w:rsidR="003F11C3" w:rsidRPr="003F11C3">
        <w:rPr>
          <w:rFonts w:ascii="Calibri" w:hAnsi="Calibri" w:cs="Calibri"/>
        </w:rPr>
        <w:t>.</w:t>
      </w:r>
    </w:p>
    <w:p w14:paraId="2F35E38B" w14:textId="41672AE1" w:rsidR="00690653" w:rsidRDefault="00690653" w:rsidP="00A14F6C">
      <w:pPr>
        <w:spacing w:line="360" w:lineRule="auto"/>
        <w:jc w:val="both"/>
        <w:rPr>
          <w:rFonts w:ascii="Calibri" w:hAnsi="Calibri" w:cs="Calibri"/>
        </w:rPr>
      </w:pPr>
    </w:p>
    <w:p w14:paraId="2DE4DC58" w14:textId="5C153927" w:rsidR="00690653" w:rsidRPr="00C97EBE" w:rsidRDefault="00690653" w:rsidP="00C97EBE">
      <w:pPr>
        <w:pStyle w:val="Kop3"/>
        <w:spacing w:line="360" w:lineRule="auto"/>
        <w:rPr>
          <w:rFonts w:ascii="Calibri" w:hAnsi="Calibri"/>
          <w:b/>
          <w:bCs/>
          <w:color w:val="auto"/>
          <w:sz w:val="28"/>
          <w:szCs w:val="28"/>
        </w:rPr>
      </w:pPr>
      <w:bookmarkStart w:id="25" w:name="_Toc61265136"/>
      <w:r w:rsidRPr="00C97EBE">
        <w:rPr>
          <w:rFonts w:ascii="Calibri" w:hAnsi="Calibri"/>
          <w:b/>
          <w:bCs/>
          <w:color w:val="auto"/>
          <w:sz w:val="28"/>
          <w:szCs w:val="28"/>
        </w:rPr>
        <w:t xml:space="preserve">4.3 Resultaten </w:t>
      </w:r>
      <w:r w:rsidR="006541C0" w:rsidRPr="00C97EBE">
        <w:rPr>
          <w:rFonts w:ascii="Calibri" w:hAnsi="Calibri"/>
          <w:b/>
          <w:bCs/>
          <w:color w:val="auto"/>
          <w:sz w:val="28"/>
          <w:szCs w:val="28"/>
        </w:rPr>
        <w:t>context voetbalwedstrijd</w:t>
      </w:r>
      <w:bookmarkEnd w:id="25"/>
    </w:p>
    <w:p w14:paraId="0538D764" w14:textId="73EB92EE" w:rsidR="00BE5310" w:rsidRDefault="00B248E7" w:rsidP="00A14F6C">
      <w:pPr>
        <w:spacing w:line="360" w:lineRule="auto"/>
        <w:jc w:val="both"/>
        <w:rPr>
          <w:rFonts w:ascii="Calibri" w:hAnsi="Calibri" w:cs="Calibri"/>
        </w:rPr>
      </w:pPr>
      <w:r>
        <w:rPr>
          <w:rFonts w:ascii="Calibri" w:hAnsi="Calibri" w:cs="Calibri"/>
        </w:rPr>
        <w:t xml:space="preserve">Uit </w:t>
      </w:r>
      <w:r w:rsidR="00904C82">
        <w:rPr>
          <w:rFonts w:ascii="Calibri" w:hAnsi="Calibri" w:cs="Calibri"/>
        </w:rPr>
        <w:t>de analyse blijkt later op de dag</w:t>
      </w:r>
      <w:r w:rsidR="00723820">
        <w:rPr>
          <w:rFonts w:ascii="Calibri" w:hAnsi="Calibri" w:cs="Calibri"/>
        </w:rPr>
        <w:t xml:space="preserve"> geen significante invloed </w:t>
      </w:r>
      <w:r w:rsidR="00EB1611">
        <w:rPr>
          <w:rFonts w:ascii="Calibri" w:hAnsi="Calibri" w:cs="Calibri"/>
        </w:rPr>
        <w:t xml:space="preserve">te hebben </w:t>
      </w:r>
      <w:r w:rsidR="00723820">
        <w:rPr>
          <w:rFonts w:ascii="Calibri" w:hAnsi="Calibri" w:cs="Calibri"/>
        </w:rPr>
        <w:t>op de acht voetbalvandalistische incidenten.</w:t>
      </w:r>
      <w:r w:rsidR="003916C1">
        <w:rPr>
          <w:rFonts w:ascii="Calibri" w:hAnsi="Calibri" w:cs="Calibri"/>
        </w:rPr>
        <w:t xml:space="preserve"> </w:t>
      </w:r>
      <w:r w:rsidR="00D800DC">
        <w:rPr>
          <w:rFonts w:ascii="Calibri" w:hAnsi="Calibri" w:cs="Calibri"/>
        </w:rPr>
        <w:t xml:space="preserve">Dit betekent dat hypothese 9 voorlopig verworpen wordt voor alle incidenten. </w:t>
      </w:r>
      <w:r w:rsidR="00257B2F">
        <w:rPr>
          <w:rFonts w:ascii="Calibri" w:hAnsi="Calibri" w:cs="Calibri"/>
        </w:rPr>
        <w:t xml:space="preserve">Vervolgens blijkt zomer </w:t>
      </w:r>
      <w:r w:rsidR="00E70B64">
        <w:rPr>
          <w:rFonts w:ascii="Calibri" w:hAnsi="Calibri" w:cs="Calibri"/>
        </w:rPr>
        <w:t xml:space="preserve">een significante invloed te hebben </w:t>
      </w:r>
      <w:r w:rsidR="00B46109">
        <w:rPr>
          <w:rFonts w:ascii="Calibri" w:hAnsi="Calibri" w:cs="Calibri"/>
        </w:rPr>
        <w:t xml:space="preserve">op vuurwerk </w:t>
      </w:r>
      <w:r w:rsidR="00CE6165">
        <w:rPr>
          <w:rFonts w:ascii="Calibri" w:hAnsi="Calibri" w:cs="Calibri"/>
        </w:rPr>
        <w:t>(B = -0</w:t>
      </w:r>
      <w:r w:rsidR="009C011A">
        <w:rPr>
          <w:rFonts w:ascii="Calibri" w:hAnsi="Calibri" w:cs="Calibri"/>
        </w:rPr>
        <w:t>,</w:t>
      </w:r>
      <w:r w:rsidR="00CE6165">
        <w:rPr>
          <w:rFonts w:ascii="Calibri" w:hAnsi="Calibri" w:cs="Calibri"/>
        </w:rPr>
        <w:t>090</w:t>
      </w:r>
      <w:r w:rsidR="009C011A">
        <w:rPr>
          <w:rFonts w:ascii="Calibri" w:hAnsi="Calibri" w:cs="Calibri"/>
        </w:rPr>
        <w:t>;</w:t>
      </w:r>
      <w:r w:rsidR="00CE6165">
        <w:rPr>
          <w:rFonts w:ascii="Calibri" w:hAnsi="Calibri" w:cs="Calibri"/>
        </w:rPr>
        <w:t xml:space="preserve"> p &lt; 0</w:t>
      </w:r>
      <w:r w:rsidR="009C011A">
        <w:rPr>
          <w:rFonts w:ascii="Calibri" w:hAnsi="Calibri" w:cs="Calibri"/>
        </w:rPr>
        <w:t>,</w:t>
      </w:r>
      <w:r w:rsidR="00CE6165">
        <w:rPr>
          <w:rFonts w:ascii="Calibri" w:hAnsi="Calibri" w:cs="Calibri"/>
        </w:rPr>
        <w:t xml:space="preserve">05) </w:t>
      </w:r>
      <w:r w:rsidR="00B46109">
        <w:rPr>
          <w:rFonts w:ascii="Calibri" w:hAnsi="Calibri" w:cs="Calibri"/>
        </w:rPr>
        <w:t>en spreekkoor</w:t>
      </w:r>
      <w:r w:rsidR="00BE4163">
        <w:rPr>
          <w:rFonts w:ascii="Calibri" w:hAnsi="Calibri" w:cs="Calibri"/>
        </w:rPr>
        <w:t xml:space="preserve"> (</w:t>
      </w:r>
      <w:r w:rsidR="00802610">
        <w:rPr>
          <w:rFonts w:ascii="Calibri" w:hAnsi="Calibri" w:cs="Calibri"/>
        </w:rPr>
        <w:t>B = -0</w:t>
      </w:r>
      <w:r w:rsidR="009C011A">
        <w:rPr>
          <w:rFonts w:ascii="Calibri" w:hAnsi="Calibri" w:cs="Calibri"/>
        </w:rPr>
        <w:t>,</w:t>
      </w:r>
      <w:r w:rsidR="00802610">
        <w:rPr>
          <w:rFonts w:ascii="Calibri" w:hAnsi="Calibri" w:cs="Calibri"/>
        </w:rPr>
        <w:t>065</w:t>
      </w:r>
      <w:r w:rsidR="009C011A">
        <w:rPr>
          <w:rFonts w:ascii="Calibri" w:hAnsi="Calibri" w:cs="Calibri"/>
        </w:rPr>
        <w:t>;</w:t>
      </w:r>
      <w:r w:rsidR="00580595">
        <w:rPr>
          <w:rFonts w:ascii="Calibri" w:hAnsi="Calibri" w:cs="Calibri"/>
        </w:rPr>
        <w:t xml:space="preserve"> p &lt; 0</w:t>
      </w:r>
      <w:r w:rsidR="009C011A">
        <w:rPr>
          <w:rFonts w:ascii="Calibri" w:hAnsi="Calibri" w:cs="Calibri"/>
        </w:rPr>
        <w:t>,</w:t>
      </w:r>
      <w:r w:rsidR="00580595">
        <w:rPr>
          <w:rFonts w:ascii="Calibri" w:hAnsi="Calibri" w:cs="Calibri"/>
        </w:rPr>
        <w:t>05)</w:t>
      </w:r>
      <w:r w:rsidR="00477E3D">
        <w:rPr>
          <w:rFonts w:ascii="Calibri" w:hAnsi="Calibri" w:cs="Calibri"/>
        </w:rPr>
        <w:t xml:space="preserve">. </w:t>
      </w:r>
      <w:r w:rsidR="00860183">
        <w:rPr>
          <w:rFonts w:ascii="Calibri" w:hAnsi="Calibri" w:cs="Calibri"/>
        </w:rPr>
        <w:t xml:space="preserve">Hieruit volgt dat hypothese 10 voorlopig </w:t>
      </w:r>
      <w:r w:rsidR="0062521E">
        <w:rPr>
          <w:rFonts w:ascii="Calibri" w:hAnsi="Calibri" w:cs="Calibri"/>
        </w:rPr>
        <w:t xml:space="preserve">niet </w:t>
      </w:r>
      <w:r w:rsidR="00860183">
        <w:rPr>
          <w:rFonts w:ascii="Calibri" w:hAnsi="Calibri" w:cs="Calibri"/>
        </w:rPr>
        <w:t xml:space="preserve">verworpen wordt voor </w:t>
      </w:r>
      <w:r w:rsidR="00886579">
        <w:rPr>
          <w:rFonts w:ascii="Calibri" w:hAnsi="Calibri" w:cs="Calibri"/>
        </w:rPr>
        <w:t xml:space="preserve">deze </w:t>
      </w:r>
      <w:r w:rsidR="00087D22">
        <w:rPr>
          <w:rFonts w:ascii="Calibri" w:hAnsi="Calibri" w:cs="Calibri"/>
        </w:rPr>
        <w:t xml:space="preserve">twee </w:t>
      </w:r>
      <w:r w:rsidR="00886579">
        <w:rPr>
          <w:rFonts w:ascii="Calibri" w:hAnsi="Calibri" w:cs="Calibri"/>
        </w:rPr>
        <w:t>incidenten</w:t>
      </w:r>
      <w:r w:rsidR="00B14301">
        <w:rPr>
          <w:rFonts w:ascii="Calibri" w:hAnsi="Calibri" w:cs="Calibri"/>
        </w:rPr>
        <w:t xml:space="preserve"> en voorlopig wel voor de andere</w:t>
      </w:r>
      <w:r w:rsidR="00C56965">
        <w:rPr>
          <w:rFonts w:ascii="Calibri" w:hAnsi="Calibri" w:cs="Calibri"/>
        </w:rPr>
        <w:t>.</w:t>
      </w:r>
    </w:p>
    <w:p w14:paraId="609D957E" w14:textId="187CDA98" w:rsidR="007050C8" w:rsidRDefault="007050C8" w:rsidP="00A14F6C">
      <w:pPr>
        <w:spacing w:line="360" w:lineRule="auto"/>
        <w:jc w:val="both"/>
        <w:rPr>
          <w:rFonts w:ascii="Calibri" w:hAnsi="Calibri" w:cs="Calibri"/>
        </w:rPr>
      </w:pPr>
    </w:p>
    <w:p w14:paraId="08DAA834" w14:textId="353E6970" w:rsidR="007050C8" w:rsidRPr="00C45C94" w:rsidRDefault="007050C8" w:rsidP="00C45C94">
      <w:pPr>
        <w:pStyle w:val="Kop3"/>
        <w:spacing w:line="360" w:lineRule="auto"/>
        <w:rPr>
          <w:rFonts w:ascii="Calibri" w:hAnsi="Calibri"/>
          <w:b/>
          <w:bCs/>
          <w:color w:val="auto"/>
          <w:sz w:val="28"/>
          <w:szCs w:val="28"/>
        </w:rPr>
      </w:pPr>
      <w:bookmarkStart w:id="26" w:name="_Toc61265137"/>
      <w:r w:rsidRPr="00C45C94">
        <w:rPr>
          <w:rFonts w:ascii="Calibri" w:hAnsi="Calibri"/>
          <w:b/>
          <w:bCs/>
          <w:color w:val="auto"/>
          <w:sz w:val="28"/>
          <w:szCs w:val="28"/>
        </w:rPr>
        <w:t>4.4 Resultaten wedstrijdverloop</w:t>
      </w:r>
      <w:bookmarkEnd w:id="26"/>
    </w:p>
    <w:p w14:paraId="0968BCFD" w14:textId="77777777" w:rsidR="00A438D3" w:rsidRDefault="00472D9F" w:rsidP="007F03C2">
      <w:pPr>
        <w:spacing w:line="360" w:lineRule="auto"/>
        <w:jc w:val="both"/>
        <w:rPr>
          <w:rFonts w:ascii="Calibri" w:hAnsi="Calibri" w:cs="Calibri"/>
        </w:rPr>
      </w:pPr>
      <w:r>
        <w:rPr>
          <w:rFonts w:ascii="Calibri" w:hAnsi="Calibri" w:cs="Calibri"/>
        </w:rPr>
        <w:t xml:space="preserve">Uit de analyse blijkt </w:t>
      </w:r>
      <w:r w:rsidR="00587E83">
        <w:rPr>
          <w:rFonts w:ascii="Calibri" w:hAnsi="Calibri" w:cs="Calibri"/>
        </w:rPr>
        <w:t xml:space="preserve">het </w:t>
      </w:r>
      <w:r>
        <w:rPr>
          <w:rFonts w:ascii="Calibri" w:hAnsi="Calibri" w:cs="Calibri"/>
        </w:rPr>
        <w:t xml:space="preserve">aantal gele kaarten een significante invloed </w:t>
      </w:r>
      <w:r w:rsidR="00C717C5">
        <w:rPr>
          <w:rFonts w:ascii="Calibri" w:hAnsi="Calibri" w:cs="Calibri"/>
        </w:rPr>
        <w:t>te hebben</w:t>
      </w:r>
      <w:r w:rsidR="00725754">
        <w:rPr>
          <w:rFonts w:ascii="Calibri" w:hAnsi="Calibri" w:cs="Calibri"/>
        </w:rPr>
        <w:t xml:space="preserve"> op </w:t>
      </w:r>
      <w:r w:rsidR="00B104E7">
        <w:rPr>
          <w:rFonts w:ascii="Calibri" w:hAnsi="Calibri" w:cs="Calibri"/>
        </w:rPr>
        <w:t xml:space="preserve">het </w:t>
      </w:r>
      <w:r w:rsidR="005523BA">
        <w:rPr>
          <w:rFonts w:ascii="Calibri" w:hAnsi="Calibri" w:cs="Calibri"/>
        </w:rPr>
        <w:t xml:space="preserve">gooien van voorwerpen </w:t>
      </w:r>
      <w:r w:rsidR="00725754">
        <w:rPr>
          <w:rFonts w:ascii="Calibri" w:hAnsi="Calibri" w:cs="Calibri"/>
        </w:rPr>
        <w:t>(</w:t>
      </w:r>
      <w:r w:rsidR="002D2BE6">
        <w:rPr>
          <w:rFonts w:ascii="Calibri" w:hAnsi="Calibri" w:cs="Calibri"/>
        </w:rPr>
        <w:t>B = 0</w:t>
      </w:r>
      <w:r w:rsidR="009C011A">
        <w:rPr>
          <w:rFonts w:ascii="Calibri" w:hAnsi="Calibri" w:cs="Calibri"/>
        </w:rPr>
        <w:t>,</w:t>
      </w:r>
      <w:r w:rsidR="002D2BE6">
        <w:rPr>
          <w:rFonts w:ascii="Calibri" w:hAnsi="Calibri" w:cs="Calibri"/>
        </w:rPr>
        <w:t>014</w:t>
      </w:r>
      <w:r w:rsidR="009C011A">
        <w:rPr>
          <w:rFonts w:ascii="Calibri" w:hAnsi="Calibri" w:cs="Calibri"/>
        </w:rPr>
        <w:t>;</w:t>
      </w:r>
      <w:r w:rsidR="002D2BE6">
        <w:rPr>
          <w:rFonts w:ascii="Calibri" w:hAnsi="Calibri" w:cs="Calibri"/>
        </w:rPr>
        <w:t xml:space="preserve"> p &lt; 0</w:t>
      </w:r>
      <w:r w:rsidR="009C011A">
        <w:rPr>
          <w:rFonts w:ascii="Calibri" w:hAnsi="Calibri" w:cs="Calibri"/>
        </w:rPr>
        <w:t>,</w:t>
      </w:r>
      <w:r w:rsidR="002D2BE6">
        <w:rPr>
          <w:rFonts w:ascii="Calibri" w:hAnsi="Calibri" w:cs="Calibri"/>
        </w:rPr>
        <w:t>05)</w:t>
      </w:r>
      <w:r w:rsidR="00B125CA">
        <w:rPr>
          <w:rFonts w:ascii="Calibri" w:hAnsi="Calibri" w:cs="Calibri"/>
        </w:rPr>
        <w:t xml:space="preserve">. </w:t>
      </w:r>
      <w:r w:rsidR="00863468">
        <w:rPr>
          <w:rFonts w:ascii="Calibri" w:hAnsi="Calibri" w:cs="Calibri"/>
        </w:rPr>
        <w:t xml:space="preserve">Hieruit volgt dat hypothese 10a voorlopig niet verworpen kan worden voor </w:t>
      </w:r>
      <w:r w:rsidR="004C56E7">
        <w:rPr>
          <w:rFonts w:ascii="Calibri" w:hAnsi="Calibri" w:cs="Calibri"/>
        </w:rPr>
        <w:t>dit</w:t>
      </w:r>
      <w:r w:rsidR="00366497">
        <w:rPr>
          <w:rFonts w:ascii="Calibri" w:hAnsi="Calibri" w:cs="Calibri"/>
        </w:rPr>
        <w:t xml:space="preserve"> inciden</w:t>
      </w:r>
      <w:r w:rsidR="004C56E7">
        <w:rPr>
          <w:rFonts w:ascii="Calibri" w:hAnsi="Calibri" w:cs="Calibri"/>
        </w:rPr>
        <w:t>t</w:t>
      </w:r>
      <w:r w:rsidR="005523BA">
        <w:rPr>
          <w:rFonts w:ascii="Calibri" w:hAnsi="Calibri" w:cs="Calibri"/>
        </w:rPr>
        <w:t xml:space="preserve"> </w:t>
      </w:r>
      <w:r w:rsidR="00863468">
        <w:rPr>
          <w:rFonts w:ascii="Calibri" w:hAnsi="Calibri" w:cs="Calibri"/>
        </w:rPr>
        <w:t xml:space="preserve">en voorlopig wel verworpen kan worden voor de andere. </w:t>
      </w:r>
      <w:r w:rsidR="00EB0F41">
        <w:rPr>
          <w:rFonts w:ascii="Calibri" w:hAnsi="Calibri" w:cs="Calibri"/>
        </w:rPr>
        <w:t xml:space="preserve">Vervolgens blijkt dat </w:t>
      </w:r>
      <w:r w:rsidR="007A1126">
        <w:rPr>
          <w:rFonts w:ascii="Calibri" w:hAnsi="Calibri" w:cs="Calibri"/>
        </w:rPr>
        <w:t xml:space="preserve">het </w:t>
      </w:r>
      <w:r w:rsidR="00EB0F41">
        <w:rPr>
          <w:rFonts w:ascii="Calibri" w:hAnsi="Calibri" w:cs="Calibri"/>
        </w:rPr>
        <w:t xml:space="preserve">aantal rode kaarten </w:t>
      </w:r>
      <w:r w:rsidR="003C7623">
        <w:rPr>
          <w:rFonts w:ascii="Calibri" w:hAnsi="Calibri" w:cs="Calibri"/>
        </w:rPr>
        <w:t>een significante invloed heeft op spreekkoor (</w:t>
      </w:r>
      <w:r w:rsidR="0053012F">
        <w:rPr>
          <w:rFonts w:ascii="Calibri" w:hAnsi="Calibri" w:cs="Calibri"/>
        </w:rPr>
        <w:t>B = 0</w:t>
      </w:r>
      <w:r w:rsidR="009C011A">
        <w:rPr>
          <w:rFonts w:ascii="Calibri" w:hAnsi="Calibri" w:cs="Calibri"/>
        </w:rPr>
        <w:t>,</w:t>
      </w:r>
      <w:r w:rsidR="0053012F">
        <w:rPr>
          <w:rFonts w:ascii="Calibri" w:hAnsi="Calibri" w:cs="Calibri"/>
        </w:rPr>
        <w:t>080</w:t>
      </w:r>
      <w:r w:rsidR="009C011A">
        <w:rPr>
          <w:rFonts w:ascii="Calibri" w:hAnsi="Calibri" w:cs="Calibri"/>
        </w:rPr>
        <w:t>;</w:t>
      </w:r>
      <w:r w:rsidR="0053012F">
        <w:rPr>
          <w:rFonts w:ascii="Calibri" w:hAnsi="Calibri" w:cs="Calibri"/>
        </w:rPr>
        <w:t xml:space="preserve"> p &lt; 0</w:t>
      </w:r>
      <w:r w:rsidR="009C011A">
        <w:rPr>
          <w:rFonts w:ascii="Calibri" w:hAnsi="Calibri" w:cs="Calibri"/>
        </w:rPr>
        <w:t>,</w:t>
      </w:r>
      <w:r w:rsidR="0053012F">
        <w:rPr>
          <w:rFonts w:ascii="Calibri" w:hAnsi="Calibri" w:cs="Calibri"/>
        </w:rPr>
        <w:t xml:space="preserve">05). </w:t>
      </w:r>
      <w:r w:rsidR="00EF2510">
        <w:rPr>
          <w:rFonts w:ascii="Calibri" w:hAnsi="Calibri" w:cs="Calibri"/>
        </w:rPr>
        <w:t xml:space="preserve">Dit betekent dat hypothese 10b voorlopig niet verworpen kan worden voor </w:t>
      </w:r>
      <w:r w:rsidR="00BB335D">
        <w:rPr>
          <w:rFonts w:ascii="Calibri" w:hAnsi="Calibri" w:cs="Calibri"/>
        </w:rPr>
        <w:t xml:space="preserve">dit </w:t>
      </w:r>
      <w:r w:rsidR="00C73E35">
        <w:rPr>
          <w:rFonts w:ascii="Calibri" w:hAnsi="Calibri" w:cs="Calibri"/>
        </w:rPr>
        <w:t xml:space="preserve">incident </w:t>
      </w:r>
      <w:r w:rsidR="00EF2510">
        <w:rPr>
          <w:rFonts w:ascii="Calibri" w:hAnsi="Calibri" w:cs="Calibri"/>
        </w:rPr>
        <w:t xml:space="preserve">en voorlopig wel verworpen kan worden voor de andere. </w:t>
      </w:r>
      <w:r w:rsidR="005D7F40">
        <w:rPr>
          <w:rFonts w:ascii="Calibri" w:hAnsi="Calibri" w:cs="Calibri"/>
        </w:rPr>
        <w:t>Het a</w:t>
      </w:r>
      <w:r w:rsidR="00B62F40">
        <w:rPr>
          <w:rFonts w:ascii="Calibri" w:hAnsi="Calibri" w:cs="Calibri"/>
        </w:rPr>
        <w:t xml:space="preserve">antal overtredingen </w:t>
      </w:r>
      <w:r w:rsidR="009F7C5B">
        <w:rPr>
          <w:rFonts w:ascii="Calibri" w:hAnsi="Calibri" w:cs="Calibri"/>
        </w:rPr>
        <w:t xml:space="preserve">en </w:t>
      </w:r>
      <w:r w:rsidR="008922A6">
        <w:rPr>
          <w:rFonts w:ascii="Calibri" w:hAnsi="Calibri" w:cs="Calibri"/>
        </w:rPr>
        <w:t xml:space="preserve">het </w:t>
      </w:r>
      <w:r w:rsidR="009F7C5B">
        <w:rPr>
          <w:rFonts w:ascii="Calibri" w:hAnsi="Calibri" w:cs="Calibri"/>
        </w:rPr>
        <w:t xml:space="preserve">aantal doelpunten </w:t>
      </w:r>
      <w:r w:rsidR="003B5000">
        <w:rPr>
          <w:rFonts w:ascii="Calibri" w:hAnsi="Calibri" w:cs="Calibri"/>
        </w:rPr>
        <w:t>blijken</w:t>
      </w:r>
      <w:r w:rsidR="00AA3F54">
        <w:rPr>
          <w:rFonts w:ascii="Calibri" w:hAnsi="Calibri" w:cs="Calibri"/>
        </w:rPr>
        <w:t xml:space="preserve"> beide</w:t>
      </w:r>
      <w:r w:rsidR="00B62F40">
        <w:rPr>
          <w:rFonts w:ascii="Calibri" w:hAnsi="Calibri" w:cs="Calibri"/>
        </w:rPr>
        <w:t xml:space="preserve"> geen significante invloed te hebben op de acht voetbalvandalistische incidenten. </w:t>
      </w:r>
      <w:r w:rsidR="002A243F">
        <w:rPr>
          <w:rFonts w:ascii="Calibri" w:hAnsi="Calibri" w:cs="Calibri"/>
        </w:rPr>
        <w:t>Daarom word</w:t>
      </w:r>
      <w:r w:rsidR="00A965D7">
        <w:rPr>
          <w:rFonts w:ascii="Calibri" w:hAnsi="Calibri" w:cs="Calibri"/>
        </w:rPr>
        <w:t>en de</w:t>
      </w:r>
      <w:r w:rsidR="002A243F">
        <w:rPr>
          <w:rFonts w:ascii="Calibri" w:hAnsi="Calibri" w:cs="Calibri"/>
        </w:rPr>
        <w:t xml:space="preserve"> hypothese</w:t>
      </w:r>
      <w:r w:rsidR="00A965D7">
        <w:rPr>
          <w:rFonts w:ascii="Calibri" w:hAnsi="Calibri" w:cs="Calibri"/>
        </w:rPr>
        <w:t>s</w:t>
      </w:r>
      <w:r w:rsidR="002A243F">
        <w:rPr>
          <w:rFonts w:ascii="Calibri" w:hAnsi="Calibri" w:cs="Calibri"/>
        </w:rPr>
        <w:t xml:space="preserve"> 10c </w:t>
      </w:r>
      <w:r w:rsidR="00A965D7">
        <w:rPr>
          <w:rFonts w:ascii="Calibri" w:hAnsi="Calibri" w:cs="Calibri"/>
        </w:rPr>
        <w:t xml:space="preserve">en 10d </w:t>
      </w:r>
      <w:r w:rsidR="002A243F">
        <w:rPr>
          <w:rFonts w:ascii="Calibri" w:hAnsi="Calibri" w:cs="Calibri"/>
        </w:rPr>
        <w:t>voorlopig verworpen voor alle incidenten.</w:t>
      </w:r>
      <w:r w:rsidR="00957780">
        <w:rPr>
          <w:rFonts w:ascii="Calibri" w:hAnsi="Calibri" w:cs="Calibri"/>
        </w:rPr>
        <w:t xml:space="preserve"> </w:t>
      </w:r>
    </w:p>
    <w:p w14:paraId="7B277D5F" w14:textId="77777777" w:rsidR="00A438D3" w:rsidRDefault="00A438D3">
      <w:pPr>
        <w:rPr>
          <w:rFonts w:ascii="Calibri" w:hAnsi="Calibri" w:cs="Calibri"/>
        </w:rPr>
      </w:pPr>
      <w:r>
        <w:rPr>
          <w:rFonts w:ascii="Calibri" w:hAnsi="Calibri" w:cs="Calibri"/>
        </w:rPr>
        <w:br w:type="page"/>
      </w:r>
    </w:p>
    <w:p w14:paraId="429ED325" w14:textId="77777777" w:rsidR="00A438D3" w:rsidRDefault="00A438D3" w:rsidP="007F03C2">
      <w:pPr>
        <w:spacing w:line="360" w:lineRule="auto"/>
        <w:jc w:val="both"/>
        <w:rPr>
          <w:rFonts w:ascii="Calibri" w:hAnsi="Calibri" w:cs="Calibri"/>
        </w:rPr>
        <w:sectPr w:rsidR="00A438D3" w:rsidSect="003C04EF">
          <w:pgSz w:w="11900" w:h="16840"/>
          <w:pgMar w:top="1440" w:right="1440" w:bottom="1440" w:left="1440" w:header="708" w:footer="708" w:gutter="0"/>
          <w:cols w:space="708"/>
          <w:titlePg/>
          <w:docGrid w:linePitch="360"/>
        </w:sectPr>
      </w:pPr>
    </w:p>
    <w:p w14:paraId="2F0ED981" w14:textId="2B9E8410" w:rsidR="00A438D3" w:rsidRPr="00807515" w:rsidRDefault="00A438D3" w:rsidP="00A438D3">
      <w:pPr>
        <w:spacing w:line="360" w:lineRule="auto"/>
        <w:jc w:val="both"/>
        <w:rPr>
          <w:rFonts w:ascii="Calibri" w:hAnsi="Calibri" w:cs="Calibri"/>
        </w:rPr>
      </w:pPr>
      <w:r w:rsidRPr="00807515">
        <w:rPr>
          <w:rFonts w:ascii="Calibri" w:hAnsi="Calibri" w:cs="Calibri"/>
          <w:i/>
          <w:iCs/>
        </w:rPr>
        <w:t>Tabel 2</w:t>
      </w:r>
      <w:r w:rsidRPr="00807515">
        <w:rPr>
          <w:rFonts w:ascii="Calibri" w:hAnsi="Calibri" w:cs="Calibri"/>
        </w:rPr>
        <w:t xml:space="preserve">: </w:t>
      </w:r>
      <w:r>
        <w:rPr>
          <w:rFonts w:ascii="Calibri" w:hAnsi="Calibri" w:cs="Calibri"/>
        </w:rPr>
        <w:t xml:space="preserve">Resultaten </w:t>
      </w:r>
      <w:r w:rsidR="00325042">
        <w:rPr>
          <w:rFonts w:ascii="Calibri" w:hAnsi="Calibri" w:cs="Calibri"/>
        </w:rPr>
        <w:t xml:space="preserve">lineaire </w:t>
      </w:r>
      <w:r w:rsidRPr="00807515">
        <w:rPr>
          <w:rFonts w:ascii="Calibri" w:hAnsi="Calibri" w:cs="Calibri"/>
        </w:rPr>
        <w:t>meervoudige regressieanalyse</w:t>
      </w:r>
      <w:r>
        <w:rPr>
          <w:rFonts w:ascii="Calibri" w:hAnsi="Calibri" w:cs="Calibri"/>
        </w:rPr>
        <w:t>s</w:t>
      </w:r>
      <w:r w:rsidRPr="00807515">
        <w:rPr>
          <w:rFonts w:ascii="Calibri" w:hAnsi="Calibri" w:cs="Calibri"/>
        </w:rPr>
        <w:t xml:space="preserve"> betreffende</w:t>
      </w:r>
      <w:r>
        <w:rPr>
          <w:rFonts w:ascii="Calibri" w:hAnsi="Calibri" w:cs="Calibri"/>
        </w:rPr>
        <w:t xml:space="preserve"> de acht voetbalvandalistische incidenten</w:t>
      </w:r>
    </w:p>
    <w:tbl>
      <w:tblPr>
        <w:tblStyle w:val="Tabelraster"/>
        <w:tblW w:w="15168" w:type="dxa"/>
        <w:tblInd w:w="-426" w:type="dxa"/>
        <w:tblLayout w:type="fixed"/>
        <w:tblLook w:val="04A0" w:firstRow="1" w:lastRow="0" w:firstColumn="1" w:lastColumn="0" w:noHBand="0" w:noVBand="1"/>
      </w:tblPr>
      <w:tblGrid>
        <w:gridCol w:w="2978"/>
        <w:gridCol w:w="1417"/>
        <w:gridCol w:w="1418"/>
        <w:gridCol w:w="1417"/>
        <w:gridCol w:w="1418"/>
        <w:gridCol w:w="1417"/>
        <w:gridCol w:w="1418"/>
        <w:gridCol w:w="1417"/>
        <w:gridCol w:w="1418"/>
        <w:gridCol w:w="850"/>
      </w:tblGrid>
      <w:tr w:rsidR="001D6F9B" w:rsidRPr="00E151A9" w14:paraId="32AA2987" w14:textId="7D29A586" w:rsidTr="00FD7414">
        <w:trPr>
          <w:trHeight w:val="257"/>
        </w:trPr>
        <w:tc>
          <w:tcPr>
            <w:tcW w:w="2978" w:type="dxa"/>
            <w:tcBorders>
              <w:top w:val="nil"/>
              <w:left w:val="nil"/>
              <w:bottom w:val="single" w:sz="4" w:space="0" w:color="auto"/>
            </w:tcBorders>
          </w:tcPr>
          <w:p w14:paraId="67BAF9E2" w14:textId="77777777" w:rsidR="001D6F9B" w:rsidRPr="00E151A9" w:rsidRDefault="001D6F9B" w:rsidP="0062174D">
            <w:pPr>
              <w:rPr>
                <w:rFonts w:ascii="Calibri" w:hAnsi="Calibri" w:cs="Calibri"/>
                <w:b/>
                <w:bCs/>
                <w:sz w:val="20"/>
                <w:szCs w:val="20"/>
              </w:rPr>
            </w:pPr>
          </w:p>
        </w:tc>
        <w:tc>
          <w:tcPr>
            <w:tcW w:w="12190" w:type="dxa"/>
            <w:gridSpan w:val="9"/>
            <w:tcBorders>
              <w:bottom w:val="single" w:sz="4" w:space="0" w:color="auto"/>
            </w:tcBorders>
          </w:tcPr>
          <w:p w14:paraId="41C00B80" w14:textId="6AED4E31" w:rsidR="001D6F9B" w:rsidRPr="00E151A9" w:rsidRDefault="001D6F9B" w:rsidP="0062174D">
            <w:pPr>
              <w:jc w:val="center"/>
              <w:rPr>
                <w:rFonts w:ascii="Calibri" w:hAnsi="Calibri" w:cs="Calibri"/>
                <w:b/>
                <w:bCs/>
                <w:sz w:val="20"/>
                <w:szCs w:val="20"/>
              </w:rPr>
            </w:pPr>
            <w:r w:rsidRPr="00E151A9">
              <w:rPr>
                <w:rFonts w:ascii="Calibri" w:hAnsi="Calibri" w:cs="Calibri"/>
                <w:b/>
                <w:bCs/>
                <w:sz w:val="20"/>
                <w:szCs w:val="20"/>
              </w:rPr>
              <w:t>Ongestandaardiseerde regressie-coëfficiënt</w:t>
            </w:r>
          </w:p>
        </w:tc>
      </w:tr>
      <w:tr w:rsidR="00BB19E4" w:rsidRPr="00E151A9" w14:paraId="0984B2B5" w14:textId="7F861738" w:rsidTr="00FD7414">
        <w:trPr>
          <w:trHeight w:val="606"/>
        </w:trPr>
        <w:tc>
          <w:tcPr>
            <w:tcW w:w="2978" w:type="dxa"/>
            <w:tcBorders>
              <w:left w:val="single" w:sz="4" w:space="0" w:color="auto"/>
            </w:tcBorders>
          </w:tcPr>
          <w:p w14:paraId="4507E38E" w14:textId="77777777" w:rsidR="00A55145" w:rsidRPr="00E151A9" w:rsidRDefault="00A55145" w:rsidP="0062174D">
            <w:pPr>
              <w:rPr>
                <w:rFonts w:ascii="Calibri" w:hAnsi="Calibri" w:cs="Calibri"/>
                <w:b/>
                <w:bCs/>
                <w:sz w:val="20"/>
                <w:szCs w:val="20"/>
              </w:rPr>
            </w:pPr>
            <w:r w:rsidRPr="00E151A9">
              <w:rPr>
                <w:rFonts w:ascii="Calibri" w:hAnsi="Calibri" w:cs="Calibri"/>
                <w:b/>
                <w:bCs/>
                <w:sz w:val="20"/>
                <w:szCs w:val="20"/>
              </w:rPr>
              <w:t>Dimensie</w:t>
            </w:r>
          </w:p>
          <w:p w14:paraId="5AB18B50" w14:textId="3591B481" w:rsidR="00A55145" w:rsidRPr="00E151A9" w:rsidRDefault="00A55145" w:rsidP="0062174D">
            <w:pPr>
              <w:ind w:left="175"/>
              <w:rPr>
                <w:rFonts w:ascii="Calibri" w:hAnsi="Calibri" w:cs="Calibri"/>
                <w:b/>
                <w:bCs/>
                <w:sz w:val="20"/>
                <w:szCs w:val="20"/>
              </w:rPr>
            </w:pPr>
            <w:r w:rsidRPr="00E151A9">
              <w:rPr>
                <w:rFonts w:ascii="Calibri" w:hAnsi="Calibri" w:cs="Calibri"/>
                <w:b/>
                <w:bCs/>
                <w:noProof/>
                <w:sz w:val="20"/>
                <w:szCs w:val="20"/>
                <w:lang w:eastAsia="nl-NL"/>
              </w:rPr>
              <mc:AlternateContent>
                <mc:Choice Requires="wps">
                  <w:drawing>
                    <wp:anchor distT="0" distB="0" distL="114300" distR="114300" simplePos="0" relativeHeight="251668480" behindDoc="0" locked="0" layoutInCell="1" allowOverlap="1" wp14:anchorId="31C683CC" wp14:editId="1BE7E1AA">
                      <wp:simplePos x="0" y="0"/>
                      <wp:positionH relativeFrom="column">
                        <wp:posOffset>38225</wp:posOffset>
                      </wp:positionH>
                      <wp:positionV relativeFrom="paragraph">
                        <wp:posOffset>10795</wp:posOffset>
                      </wp:positionV>
                      <wp:extent cx="0" cy="142407"/>
                      <wp:effectExtent l="63500" t="0" r="38100" b="35560"/>
                      <wp:wrapNone/>
                      <wp:docPr id="32" name="Straight Arrow Connector 32"/>
                      <wp:cNvGraphicFramePr/>
                      <a:graphic xmlns:a="http://schemas.openxmlformats.org/drawingml/2006/main">
                        <a:graphicData uri="http://schemas.microsoft.com/office/word/2010/wordprocessingShape">
                          <wps:wsp>
                            <wps:cNvCnPr/>
                            <wps:spPr>
                              <a:xfrm>
                                <a:off x="0" y="0"/>
                                <a:ext cx="0" cy="14240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68FDD81" id="_x0000_t32" coordsize="21600,21600" o:spt="32" o:oned="t" path="m,l21600,21600e" filled="f">
                      <v:path arrowok="t" fillok="f" o:connecttype="none"/>
                      <o:lock v:ext="edit" shapetype="t"/>
                    </v:shapetype>
                    <v:shape id="Straight Arrow Connector 32" o:spid="_x0000_s1026" type="#_x0000_t32" style="position:absolute;margin-left:3pt;margin-top:.85pt;width:0;height:11.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" strokecolor="black [3213]" strokeweight=".5pt">
                      <v:stroke endarrow="block" joinstyle="miter"/>
                    </v:shape>
                  </w:pict>
                </mc:Fallback>
              </mc:AlternateContent>
            </w:r>
            <w:r w:rsidRPr="00E151A9">
              <w:rPr>
                <w:rFonts w:ascii="Calibri" w:hAnsi="Calibri" w:cs="Calibri"/>
                <w:b/>
                <w:bCs/>
                <w:sz w:val="20"/>
                <w:szCs w:val="20"/>
              </w:rPr>
              <w:t xml:space="preserve">Onafhankelijke variabele </w:t>
            </w:r>
          </w:p>
        </w:tc>
        <w:tc>
          <w:tcPr>
            <w:tcW w:w="1417" w:type="dxa"/>
            <w:tcBorders>
              <w:bottom w:val="single" w:sz="4" w:space="0" w:color="auto"/>
            </w:tcBorders>
          </w:tcPr>
          <w:p w14:paraId="683A55E6" w14:textId="77777777" w:rsidR="00A55145" w:rsidRPr="00E151A9" w:rsidRDefault="00A55145" w:rsidP="0062174D">
            <w:pPr>
              <w:rPr>
                <w:rFonts w:ascii="Calibri" w:hAnsi="Calibri" w:cs="Calibri"/>
                <w:sz w:val="20"/>
                <w:szCs w:val="20"/>
              </w:rPr>
            </w:pPr>
            <w:r w:rsidRPr="00E151A9">
              <w:rPr>
                <w:rFonts w:ascii="Calibri" w:hAnsi="Calibri" w:cs="Calibri"/>
                <w:sz w:val="20"/>
                <w:szCs w:val="20"/>
              </w:rPr>
              <w:t>Vuurwerk</w:t>
            </w:r>
          </w:p>
        </w:tc>
        <w:tc>
          <w:tcPr>
            <w:tcW w:w="1418" w:type="dxa"/>
            <w:tcBorders>
              <w:bottom w:val="single" w:sz="4" w:space="0" w:color="auto"/>
            </w:tcBorders>
          </w:tcPr>
          <w:p w14:paraId="20FE5098" w14:textId="77777777" w:rsidR="00A55145" w:rsidRPr="00E151A9" w:rsidRDefault="00A55145" w:rsidP="0062174D">
            <w:pPr>
              <w:rPr>
                <w:rFonts w:ascii="Calibri" w:hAnsi="Calibri" w:cs="Calibri"/>
                <w:sz w:val="20"/>
                <w:szCs w:val="20"/>
              </w:rPr>
            </w:pPr>
            <w:r w:rsidRPr="00E151A9">
              <w:rPr>
                <w:rFonts w:ascii="Calibri" w:hAnsi="Calibri" w:cs="Calibri"/>
                <w:sz w:val="20"/>
                <w:szCs w:val="20"/>
              </w:rPr>
              <w:t>Spreekkoor</w:t>
            </w:r>
          </w:p>
        </w:tc>
        <w:tc>
          <w:tcPr>
            <w:tcW w:w="1417" w:type="dxa"/>
            <w:tcBorders>
              <w:bottom w:val="single" w:sz="4" w:space="0" w:color="auto"/>
            </w:tcBorders>
          </w:tcPr>
          <w:p w14:paraId="57668A3E" w14:textId="77777777" w:rsidR="00A55145" w:rsidRPr="00E151A9" w:rsidRDefault="00A55145" w:rsidP="0062174D">
            <w:pPr>
              <w:rPr>
                <w:rFonts w:ascii="Calibri" w:hAnsi="Calibri" w:cs="Calibri"/>
                <w:sz w:val="20"/>
                <w:szCs w:val="20"/>
              </w:rPr>
            </w:pPr>
            <w:r w:rsidRPr="00E151A9">
              <w:rPr>
                <w:rFonts w:ascii="Calibri" w:hAnsi="Calibri" w:cs="Calibri"/>
                <w:sz w:val="20"/>
                <w:szCs w:val="20"/>
              </w:rPr>
              <w:t>Vechtpartij</w:t>
            </w:r>
          </w:p>
        </w:tc>
        <w:tc>
          <w:tcPr>
            <w:tcW w:w="1418" w:type="dxa"/>
            <w:tcBorders>
              <w:bottom w:val="single" w:sz="4" w:space="0" w:color="auto"/>
            </w:tcBorders>
          </w:tcPr>
          <w:p w14:paraId="13D2611D" w14:textId="77777777" w:rsidR="00A55145" w:rsidRPr="00E151A9" w:rsidRDefault="00A55145" w:rsidP="0062174D">
            <w:pPr>
              <w:rPr>
                <w:rFonts w:ascii="Calibri" w:hAnsi="Calibri" w:cs="Calibri"/>
                <w:sz w:val="20"/>
                <w:szCs w:val="20"/>
              </w:rPr>
            </w:pPr>
            <w:r w:rsidRPr="00E151A9">
              <w:rPr>
                <w:rFonts w:ascii="Calibri" w:hAnsi="Calibri" w:cs="Calibri"/>
                <w:sz w:val="20"/>
                <w:szCs w:val="20"/>
              </w:rPr>
              <w:t>Brandstichting</w:t>
            </w:r>
          </w:p>
        </w:tc>
        <w:tc>
          <w:tcPr>
            <w:tcW w:w="1417" w:type="dxa"/>
            <w:tcBorders>
              <w:bottom w:val="single" w:sz="4" w:space="0" w:color="auto"/>
            </w:tcBorders>
          </w:tcPr>
          <w:p w14:paraId="08E4614B" w14:textId="77777777" w:rsidR="00A55145" w:rsidRPr="00E151A9" w:rsidRDefault="00A55145" w:rsidP="0062174D">
            <w:pPr>
              <w:rPr>
                <w:rFonts w:ascii="Calibri" w:hAnsi="Calibri" w:cs="Calibri"/>
                <w:sz w:val="20"/>
                <w:szCs w:val="20"/>
              </w:rPr>
            </w:pPr>
            <w:r w:rsidRPr="00E151A9">
              <w:rPr>
                <w:rFonts w:ascii="Calibri" w:hAnsi="Calibri" w:cs="Calibri"/>
                <w:sz w:val="20"/>
                <w:szCs w:val="20"/>
              </w:rPr>
              <w:t>Vernieling</w:t>
            </w:r>
          </w:p>
        </w:tc>
        <w:tc>
          <w:tcPr>
            <w:tcW w:w="1418" w:type="dxa"/>
            <w:tcBorders>
              <w:bottom w:val="single" w:sz="4" w:space="0" w:color="auto"/>
            </w:tcBorders>
          </w:tcPr>
          <w:p w14:paraId="3C751FDC" w14:textId="77777777" w:rsidR="00A55145" w:rsidRPr="00E151A9" w:rsidRDefault="00A55145" w:rsidP="0062174D">
            <w:pPr>
              <w:rPr>
                <w:rFonts w:ascii="Calibri" w:hAnsi="Calibri" w:cs="Calibri"/>
                <w:sz w:val="20"/>
                <w:szCs w:val="20"/>
              </w:rPr>
            </w:pPr>
            <w:r w:rsidRPr="00E151A9">
              <w:rPr>
                <w:rFonts w:ascii="Calibri" w:hAnsi="Calibri" w:cs="Calibri"/>
                <w:sz w:val="20"/>
                <w:szCs w:val="20"/>
              </w:rPr>
              <w:t>Bedreiging</w:t>
            </w:r>
          </w:p>
        </w:tc>
        <w:tc>
          <w:tcPr>
            <w:tcW w:w="1417" w:type="dxa"/>
            <w:tcBorders>
              <w:bottom w:val="single" w:sz="4" w:space="0" w:color="auto"/>
            </w:tcBorders>
          </w:tcPr>
          <w:p w14:paraId="74541BCD" w14:textId="77777777" w:rsidR="00A55145" w:rsidRPr="00E151A9" w:rsidRDefault="00A55145" w:rsidP="0062174D">
            <w:pPr>
              <w:rPr>
                <w:rFonts w:ascii="Calibri" w:hAnsi="Calibri" w:cs="Calibri"/>
                <w:sz w:val="20"/>
                <w:szCs w:val="20"/>
              </w:rPr>
            </w:pPr>
            <w:r w:rsidRPr="00E151A9">
              <w:rPr>
                <w:rFonts w:ascii="Calibri" w:hAnsi="Calibri" w:cs="Calibri"/>
                <w:sz w:val="20"/>
                <w:szCs w:val="20"/>
              </w:rPr>
              <w:t>Mishandeling</w:t>
            </w:r>
          </w:p>
        </w:tc>
        <w:tc>
          <w:tcPr>
            <w:tcW w:w="1418" w:type="dxa"/>
            <w:tcBorders>
              <w:bottom w:val="single" w:sz="4" w:space="0" w:color="auto"/>
            </w:tcBorders>
          </w:tcPr>
          <w:p w14:paraId="59BB825B" w14:textId="77777777" w:rsidR="00A55145" w:rsidRPr="00E151A9" w:rsidRDefault="00A55145" w:rsidP="0062174D">
            <w:pPr>
              <w:spacing w:line="276" w:lineRule="auto"/>
              <w:rPr>
                <w:rFonts w:ascii="Calibri" w:hAnsi="Calibri" w:cs="Calibri"/>
                <w:sz w:val="20"/>
                <w:szCs w:val="20"/>
              </w:rPr>
            </w:pPr>
            <w:r w:rsidRPr="00E151A9">
              <w:rPr>
                <w:rFonts w:ascii="Calibri" w:hAnsi="Calibri" w:cs="Calibri"/>
                <w:sz w:val="20"/>
                <w:szCs w:val="20"/>
              </w:rPr>
              <w:t xml:space="preserve">Voorwerpen gooien </w:t>
            </w:r>
          </w:p>
        </w:tc>
        <w:tc>
          <w:tcPr>
            <w:tcW w:w="850" w:type="dxa"/>
            <w:tcBorders>
              <w:bottom w:val="single" w:sz="4" w:space="0" w:color="auto"/>
            </w:tcBorders>
          </w:tcPr>
          <w:p w14:paraId="5635CADC" w14:textId="166D8A75" w:rsidR="00A55145" w:rsidRPr="00E151A9" w:rsidRDefault="00F355BD" w:rsidP="0062174D">
            <w:pPr>
              <w:spacing w:line="276" w:lineRule="auto"/>
              <w:rPr>
                <w:rFonts w:ascii="Calibri" w:hAnsi="Calibri" w:cs="Calibri"/>
                <w:sz w:val="20"/>
                <w:szCs w:val="20"/>
              </w:rPr>
            </w:pPr>
            <w:r>
              <w:rPr>
                <w:rFonts w:ascii="Calibri" w:hAnsi="Calibri" w:cs="Calibri"/>
                <w:sz w:val="20"/>
                <w:szCs w:val="20"/>
              </w:rPr>
              <w:t>Aantal (</w:t>
            </w:r>
            <w:r w:rsidR="00A55145" w:rsidRPr="00E151A9">
              <w:rPr>
                <w:rFonts w:ascii="Calibri" w:hAnsi="Calibri" w:cs="Calibri"/>
                <w:sz w:val="20"/>
                <w:szCs w:val="20"/>
              </w:rPr>
              <w:t>N</w:t>
            </w:r>
            <w:r>
              <w:rPr>
                <w:rFonts w:ascii="Calibri" w:hAnsi="Calibri" w:cs="Calibri"/>
                <w:sz w:val="20"/>
                <w:szCs w:val="20"/>
              </w:rPr>
              <w:t>)</w:t>
            </w:r>
          </w:p>
        </w:tc>
      </w:tr>
      <w:tr w:rsidR="00BB19E4" w:rsidRPr="00E151A9" w14:paraId="2D0608B4" w14:textId="68B43C27" w:rsidTr="00FD7414">
        <w:trPr>
          <w:trHeight w:hRule="exact" w:val="280"/>
        </w:trPr>
        <w:tc>
          <w:tcPr>
            <w:tcW w:w="2978" w:type="dxa"/>
            <w:tcBorders>
              <w:left w:val="single" w:sz="4" w:space="0" w:color="auto"/>
              <w:right w:val="single" w:sz="4" w:space="0" w:color="auto"/>
            </w:tcBorders>
          </w:tcPr>
          <w:p w14:paraId="42C86E78" w14:textId="77777777" w:rsidR="00A55145" w:rsidRPr="00E151A9" w:rsidRDefault="00A55145" w:rsidP="0062174D">
            <w:pPr>
              <w:spacing w:line="360" w:lineRule="auto"/>
              <w:jc w:val="both"/>
              <w:rPr>
                <w:rFonts w:ascii="Calibri" w:hAnsi="Calibri" w:cs="Calibri"/>
                <w:sz w:val="20"/>
                <w:szCs w:val="20"/>
              </w:rPr>
            </w:pPr>
            <w:r w:rsidRPr="00E151A9">
              <w:rPr>
                <w:rFonts w:ascii="Calibri" w:hAnsi="Calibri" w:cs="Calibri"/>
                <w:sz w:val="20"/>
                <w:szCs w:val="20"/>
              </w:rPr>
              <w:t>Constant</w:t>
            </w:r>
          </w:p>
        </w:tc>
        <w:tc>
          <w:tcPr>
            <w:tcW w:w="1417" w:type="dxa"/>
            <w:tcBorders>
              <w:top w:val="single" w:sz="4" w:space="0" w:color="auto"/>
              <w:left w:val="single" w:sz="4" w:space="0" w:color="auto"/>
            </w:tcBorders>
          </w:tcPr>
          <w:p w14:paraId="1E42CB96" w14:textId="233D317B" w:rsidR="00A55145" w:rsidRPr="00E151A9" w:rsidRDefault="00A55145" w:rsidP="0062174D">
            <w:pPr>
              <w:jc w:val="both"/>
              <w:rPr>
                <w:rFonts w:ascii="Calibri" w:hAnsi="Calibri" w:cs="Calibri"/>
                <w:sz w:val="20"/>
                <w:szCs w:val="20"/>
              </w:rPr>
            </w:pPr>
            <w:r w:rsidRPr="00E151A9">
              <w:rPr>
                <w:rFonts w:ascii="Calibri" w:hAnsi="Calibri" w:cs="Calibri"/>
                <w:sz w:val="20"/>
                <w:szCs w:val="20"/>
              </w:rPr>
              <w:t>-0,283(0,</w:t>
            </w:r>
            <w:r w:rsidR="00744D96" w:rsidRPr="00E151A9">
              <w:rPr>
                <w:rFonts w:ascii="Calibri" w:hAnsi="Calibri" w:cs="Calibri"/>
                <w:sz w:val="20"/>
                <w:szCs w:val="20"/>
              </w:rPr>
              <w:t>237</w:t>
            </w:r>
            <w:r w:rsidRPr="00E151A9">
              <w:rPr>
                <w:rFonts w:ascii="Calibri" w:hAnsi="Calibri" w:cs="Calibri"/>
                <w:sz w:val="20"/>
                <w:szCs w:val="20"/>
              </w:rPr>
              <w:t>)</w:t>
            </w:r>
          </w:p>
        </w:tc>
        <w:tc>
          <w:tcPr>
            <w:tcW w:w="1418" w:type="dxa"/>
            <w:tcBorders>
              <w:top w:val="single" w:sz="4" w:space="0" w:color="auto"/>
            </w:tcBorders>
          </w:tcPr>
          <w:p w14:paraId="0388F2BE" w14:textId="3111D732" w:rsidR="00A55145" w:rsidRPr="00E151A9" w:rsidRDefault="00A55145" w:rsidP="0062174D">
            <w:pPr>
              <w:jc w:val="both"/>
              <w:rPr>
                <w:rFonts w:ascii="Calibri" w:hAnsi="Calibri" w:cs="Calibri"/>
                <w:sz w:val="20"/>
                <w:szCs w:val="20"/>
              </w:rPr>
            </w:pPr>
            <w:r w:rsidRPr="00E151A9">
              <w:rPr>
                <w:rFonts w:ascii="Calibri" w:hAnsi="Calibri" w:cs="Calibri"/>
                <w:sz w:val="20"/>
                <w:szCs w:val="20"/>
              </w:rPr>
              <w:t>-0,256(0,</w:t>
            </w:r>
            <w:r w:rsidR="00052E72" w:rsidRPr="00E151A9">
              <w:rPr>
                <w:rFonts w:ascii="Calibri" w:hAnsi="Calibri" w:cs="Calibri"/>
                <w:sz w:val="20"/>
                <w:szCs w:val="20"/>
              </w:rPr>
              <w:t>152</w:t>
            </w:r>
            <w:r w:rsidRPr="00E151A9">
              <w:rPr>
                <w:rFonts w:ascii="Calibri" w:hAnsi="Calibri" w:cs="Calibri"/>
                <w:sz w:val="20"/>
                <w:szCs w:val="20"/>
              </w:rPr>
              <w:t>)</w:t>
            </w:r>
          </w:p>
        </w:tc>
        <w:tc>
          <w:tcPr>
            <w:tcW w:w="1417" w:type="dxa"/>
            <w:tcBorders>
              <w:top w:val="single" w:sz="4" w:space="0" w:color="auto"/>
            </w:tcBorders>
          </w:tcPr>
          <w:p w14:paraId="37D50DCF" w14:textId="14796EA9" w:rsidR="00A55145" w:rsidRPr="00E151A9" w:rsidRDefault="00A55145" w:rsidP="0062174D">
            <w:pPr>
              <w:jc w:val="both"/>
              <w:rPr>
                <w:rFonts w:ascii="Calibri" w:hAnsi="Calibri" w:cs="Calibri"/>
                <w:sz w:val="20"/>
                <w:szCs w:val="20"/>
              </w:rPr>
            </w:pPr>
            <w:r w:rsidRPr="00E151A9">
              <w:rPr>
                <w:rFonts w:ascii="Calibri" w:hAnsi="Calibri" w:cs="Calibri"/>
                <w:sz w:val="20"/>
                <w:szCs w:val="20"/>
              </w:rPr>
              <w:t>-0,022(0,</w:t>
            </w:r>
            <w:r w:rsidR="00D26306">
              <w:rPr>
                <w:rFonts w:ascii="Calibri" w:hAnsi="Calibri" w:cs="Calibri"/>
                <w:sz w:val="20"/>
                <w:szCs w:val="20"/>
              </w:rPr>
              <w:t>173</w:t>
            </w:r>
            <w:r w:rsidRPr="00E151A9">
              <w:rPr>
                <w:rFonts w:ascii="Calibri" w:hAnsi="Calibri" w:cs="Calibri"/>
                <w:sz w:val="20"/>
                <w:szCs w:val="20"/>
              </w:rPr>
              <w:t>)</w:t>
            </w:r>
          </w:p>
        </w:tc>
        <w:tc>
          <w:tcPr>
            <w:tcW w:w="1418" w:type="dxa"/>
            <w:tcBorders>
              <w:top w:val="single" w:sz="4" w:space="0" w:color="auto"/>
            </w:tcBorders>
          </w:tcPr>
          <w:p w14:paraId="037F8D2D" w14:textId="1197068A"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0,070(0,</w:t>
            </w:r>
            <w:r w:rsidR="00356FEB">
              <w:rPr>
                <w:rFonts w:ascii="Calibri" w:hAnsi="Calibri" w:cs="Calibri"/>
                <w:sz w:val="20"/>
                <w:szCs w:val="20"/>
              </w:rPr>
              <w:t>063</w:t>
            </w:r>
            <w:r w:rsidRPr="00E151A9">
              <w:rPr>
                <w:rFonts w:ascii="Calibri" w:hAnsi="Calibri" w:cs="Calibri"/>
                <w:sz w:val="20"/>
                <w:szCs w:val="20"/>
              </w:rPr>
              <w:t>)</w:t>
            </w:r>
          </w:p>
        </w:tc>
        <w:tc>
          <w:tcPr>
            <w:tcW w:w="1417" w:type="dxa"/>
            <w:tcBorders>
              <w:top w:val="single" w:sz="4" w:space="0" w:color="auto"/>
            </w:tcBorders>
          </w:tcPr>
          <w:p w14:paraId="4F57BC0E" w14:textId="69E29800" w:rsidR="00A55145" w:rsidRPr="00E151A9" w:rsidRDefault="00A55145" w:rsidP="0062174D">
            <w:pPr>
              <w:jc w:val="both"/>
              <w:rPr>
                <w:rFonts w:ascii="Calibri" w:hAnsi="Calibri" w:cs="Calibri"/>
                <w:sz w:val="20"/>
                <w:szCs w:val="20"/>
              </w:rPr>
            </w:pPr>
            <w:r w:rsidRPr="00E151A9">
              <w:rPr>
                <w:rFonts w:ascii="Calibri" w:hAnsi="Calibri" w:cs="Calibri"/>
                <w:sz w:val="20"/>
                <w:szCs w:val="20"/>
              </w:rPr>
              <w:t>-0,005(0,</w:t>
            </w:r>
            <w:r w:rsidR="003746F7">
              <w:rPr>
                <w:rFonts w:ascii="Calibri" w:hAnsi="Calibri" w:cs="Calibri"/>
                <w:sz w:val="20"/>
                <w:szCs w:val="20"/>
              </w:rPr>
              <w:t>150</w:t>
            </w:r>
            <w:r w:rsidRPr="00E151A9">
              <w:rPr>
                <w:rFonts w:ascii="Calibri" w:hAnsi="Calibri" w:cs="Calibri"/>
                <w:sz w:val="20"/>
                <w:szCs w:val="20"/>
              </w:rPr>
              <w:t>)</w:t>
            </w:r>
          </w:p>
        </w:tc>
        <w:tc>
          <w:tcPr>
            <w:tcW w:w="1418" w:type="dxa"/>
            <w:tcBorders>
              <w:top w:val="single" w:sz="4" w:space="0" w:color="auto"/>
            </w:tcBorders>
          </w:tcPr>
          <w:p w14:paraId="73D65494" w14:textId="34EE16DC" w:rsidR="00A55145" w:rsidRPr="00E151A9" w:rsidRDefault="00A55145" w:rsidP="0062174D">
            <w:pPr>
              <w:jc w:val="both"/>
              <w:rPr>
                <w:rFonts w:ascii="Calibri" w:hAnsi="Calibri" w:cs="Calibri"/>
                <w:sz w:val="20"/>
                <w:szCs w:val="20"/>
              </w:rPr>
            </w:pPr>
            <w:r w:rsidRPr="00E151A9">
              <w:rPr>
                <w:rFonts w:ascii="Calibri" w:hAnsi="Calibri" w:cs="Calibri"/>
                <w:sz w:val="20"/>
                <w:szCs w:val="20"/>
              </w:rPr>
              <w:t>-0,040(0,</w:t>
            </w:r>
            <w:r w:rsidR="00E35823">
              <w:rPr>
                <w:rFonts w:ascii="Calibri" w:hAnsi="Calibri" w:cs="Calibri"/>
                <w:sz w:val="20"/>
                <w:szCs w:val="20"/>
              </w:rPr>
              <w:t>080</w:t>
            </w:r>
            <w:r w:rsidRPr="00E151A9">
              <w:rPr>
                <w:rFonts w:ascii="Calibri" w:hAnsi="Calibri" w:cs="Calibri"/>
                <w:sz w:val="20"/>
                <w:szCs w:val="20"/>
              </w:rPr>
              <w:t>)</w:t>
            </w:r>
          </w:p>
        </w:tc>
        <w:tc>
          <w:tcPr>
            <w:tcW w:w="1417" w:type="dxa"/>
            <w:tcBorders>
              <w:top w:val="single" w:sz="4" w:space="0" w:color="auto"/>
            </w:tcBorders>
          </w:tcPr>
          <w:p w14:paraId="00779666" w14:textId="2CEFCE1D" w:rsidR="00A55145" w:rsidRPr="00E151A9" w:rsidRDefault="00A55145" w:rsidP="0062174D">
            <w:pPr>
              <w:jc w:val="both"/>
              <w:rPr>
                <w:rFonts w:ascii="Calibri" w:hAnsi="Calibri" w:cs="Calibri"/>
                <w:sz w:val="20"/>
                <w:szCs w:val="20"/>
              </w:rPr>
            </w:pPr>
            <w:r w:rsidRPr="00E151A9">
              <w:rPr>
                <w:rFonts w:ascii="Calibri" w:hAnsi="Calibri" w:cs="Calibri"/>
                <w:sz w:val="20"/>
                <w:szCs w:val="20"/>
              </w:rPr>
              <w:t>-0,121(0,</w:t>
            </w:r>
            <w:r w:rsidR="00EB1CD0">
              <w:rPr>
                <w:rFonts w:ascii="Calibri" w:hAnsi="Calibri" w:cs="Calibri"/>
                <w:sz w:val="20"/>
                <w:szCs w:val="20"/>
              </w:rPr>
              <w:t>138</w:t>
            </w:r>
            <w:r w:rsidRPr="00E151A9">
              <w:rPr>
                <w:rFonts w:ascii="Calibri" w:hAnsi="Calibri" w:cs="Calibri"/>
                <w:sz w:val="20"/>
                <w:szCs w:val="20"/>
              </w:rPr>
              <w:t>)</w:t>
            </w:r>
          </w:p>
        </w:tc>
        <w:tc>
          <w:tcPr>
            <w:tcW w:w="1418" w:type="dxa"/>
            <w:tcBorders>
              <w:top w:val="single" w:sz="4" w:space="0" w:color="auto"/>
              <w:right w:val="single" w:sz="4" w:space="0" w:color="auto"/>
            </w:tcBorders>
          </w:tcPr>
          <w:p w14:paraId="06D17870" w14:textId="01F18A64"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0,377(0,</w:t>
            </w:r>
            <w:r w:rsidR="00310468">
              <w:rPr>
                <w:rFonts w:ascii="Calibri" w:hAnsi="Calibri" w:cs="Calibri"/>
                <w:sz w:val="20"/>
                <w:szCs w:val="20"/>
              </w:rPr>
              <w:t>200</w:t>
            </w:r>
            <w:r w:rsidRPr="00E151A9">
              <w:rPr>
                <w:rFonts w:ascii="Calibri" w:hAnsi="Calibri" w:cs="Calibri"/>
                <w:sz w:val="20"/>
                <w:szCs w:val="20"/>
              </w:rPr>
              <w:t>)</w:t>
            </w:r>
          </w:p>
        </w:tc>
        <w:tc>
          <w:tcPr>
            <w:tcW w:w="850" w:type="dxa"/>
            <w:tcBorders>
              <w:top w:val="single" w:sz="4" w:space="0" w:color="auto"/>
              <w:right w:val="single" w:sz="4" w:space="0" w:color="auto"/>
            </w:tcBorders>
          </w:tcPr>
          <w:p w14:paraId="65748306" w14:textId="3F8ED657" w:rsidR="00A55145" w:rsidRPr="00E151A9" w:rsidRDefault="00577062" w:rsidP="0062174D">
            <w:pPr>
              <w:jc w:val="both"/>
              <w:rPr>
                <w:rFonts w:ascii="Calibri" w:hAnsi="Calibri" w:cs="Calibri"/>
                <w:sz w:val="20"/>
                <w:szCs w:val="20"/>
              </w:rPr>
            </w:pPr>
            <w:r w:rsidRPr="00E151A9">
              <w:rPr>
                <w:rFonts w:ascii="Calibri" w:hAnsi="Calibri" w:cs="Calibri"/>
                <w:sz w:val="20"/>
                <w:szCs w:val="20"/>
              </w:rPr>
              <w:t>1634</w:t>
            </w:r>
          </w:p>
        </w:tc>
      </w:tr>
      <w:tr w:rsidR="00BB19E4" w:rsidRPr="00E151A9" w14:paraId="054880A4" w14:textId="41D37BBC" w:rsidTr="00FD7414">
        <w:trPr>
          <w:trHeight w:hRule="exact" w:val="280"/>
        </w:trPr>
        <w:tc>
          <w:tcPr>
            <w:tcW w:w="2978" w:type="dxa"/>
            <w:tcBorders>
              <w:left w:val="single" w:sz="4" w:space="0" w:color="auto"/>
              <w:right w:val="single" w:sz="4" w:space="0" w:color="auto"/>
            </w:tcBorders>
          </w:tcPr>
          <w:p w14:paraId="5B88A037" w14:textId="77777777" w:rsidR="00A55145" w:rsidRPr="00E151A9" w:rsidRDefault="00A55145" w:rsidP="0062174D">
            <w:pPr>
              <w:spacing w:line="360" w:lineRule="auto"/>
              <w:jc w:val="both"/>
              <w:rPr>
                <w:rFonts w:ascii="Calibri" w:hAnsi="Calibri" w:cs="Calibri"/>
                <w:sz w:val="20"/>
                <w:szCs w:val="20"/>
              </w:rPr>
            </w:pPr>
            <w:r w:rsidRPr="00E151A9">
              <w:rPr>
                <w:rFonts w:ascii="Calibri" w:hAnsi="Calibri" w:cs="Calibri"/>
                <w:sz w:val="20"/>
                <w:szCs w:val="20"/>
              </w:rPr>
              <w:t>Aanwezigheid toeschouwers</w:t>
            </w:r>
          </w:p>
        </w:tc>
        <w:tc>
          <w:tcPr>
            <w:tcW w:w="1417" w:type="dxa"/>
            <w:tcBorders>
              <w:top w:val="single" w:sz="4" w:space="0" w:color="auto"/>
              <w:left w:val="single" w:sz="4" w:space="0" w:color="auto"/>
            </w:tcBorders>
          </w:tcPr>
          <w:p w14:paraId="237756BB" w14:textId="77777777" w:rsidR="00A55145" w:rsidRPr="00E151A9" w:rsidRDefault="00A55145" w:rsidP="0062174D">
            <w:pPr>
              <w:jc w:val="both"/>
              <w:rPr>
                <w:rFonts w:ascii="Calibri" w:hAnsi="Calibri" w:cs="Calibri"/>
                <w:sz w:val="20"/>
                <w:szCs w:val="20"/>
              </w:rPr>
            </w:pPr>
          </w:p>
        </w:tc>
        <w:tc>
          <w:tcPr>
            <w:tcW w:w="1418" w:type="dxa"/>
            <w:tcBorders>
              <w:top w:val="single" w:sz="4" w:space="0" w:color="auto"/>
            </w:tcBorders>
          </w:tcPr>
          <w:p w14:paraId="3446FF94" w14:textId="77777777" w:rsidR="00A55145" w:rsidRPr="00E151A9" w:rsidRDefault="00A55145" w:rsidP="0062174D">
            <w:pPr>
              <w:jc w:val="both"/>
              <w:rPr>
                <w:rFonts w:ascii="Calibri" w:hAnsi="Calibri" w:cs="Calibri"/>
                <w:sz w:val="20"/>
                <w:szCs w:val="20"/>
              </w:rPr>
            </w:pPr>
          </w:p>
        </w:tc>
        <w:tc>
          <w:tcPr>
            <w:tcW w:w="1417" w:type="dxa"/>
            <w:tcBorders>
              <w:top w:val="single" w:sz="4" w:space="0" w:color="auto"/>
            </w:tcBorders>
          </w:tcPr>
          <w:p w14:paraId="22C79AB9" w14:textId="77777777" w:rsidR="00A55145" w:rsidRPr="00E151A9" w:rsidRDefault="00A55145" w:rsidP="0062174D">
            <w:pPr>
              <w:jc w:val="both"/>
              <w:rPr>
                <w:rFonts w:ascii="Calibri" w:hAnsi="Calibri" w:cs="Calibri"/>
                <w:sz w:val="20"/>
                <w:szCs w:val="20"/>
              </w:rPr>
            </w:pPr>
          </w:p>
        </w:tc>
        <w:tc>
          <w:tcPr>
            <w:tcW w:w="1418" w:type="dxa"/>
            <w:tcBorders>
              <w:top w:val="single" w:sz="4" w:space="0" w:color="auto"/>
            </w:tcBorders>
          </w:tcPr>
          <w:p w14:paraId="5E876965" w14:textId="77777777" w:rsidR="00A55145" w:rsidRPr="00E151A9" w:rsidRDefault="00A55145" w:rsidP="0062174D">
            <w:pPr>
              <w:jc w:val="both"/>
              <w:rPr>
                <w:rFonts w:ascii="Calibri" w:hAnsi="Calibri" w:cs="Calibri"/>
                <w:sz w:val="20"/>
                <w:szCs w:val="20"/>
              </w:rPr>
            </w:pPr>
          </w:p>
        </w:tc>
        <w:tc>
          <w:tcPr>
            <w:tcW w:w="1417" w:type="dxa"/>
            <w:tcBorders>
              <w:top w:val="single" w:sz="4" w:space="0" w:color="auto"/>
            </w:tcBorders>
          </w:tcPr>
          <w:p w14:paraId="0BE33EC2" w14:textId="77777777" w:rsidR="00A55145" w:rsidRPr="00E151A9" w:rsidRDefault="00A55145" w:rsidP="0062174D">
            <w:pPr>
              <w:jc w:val="both"/>
              <w:rPr>
                <w:rFonts w:ascii="Calibri" w:hAnsi="Calibri" w:cs="Calibri"/>
                <w:sz w:val="20"/>
                <w:szCs w:val="20"/>
              </w:rPr>
            </w:pPr>
          </w:p>
        </w:tc>
        <w:tc>
          <w:tcPr>
            <w:tcW w:w="1418" w:type="dxa"/>
            <w:tcBorders>
              <w:top w:val="single" w:sz="4" w:space="0" w:color="auto"/>
            </w:tcBorders>
          </w:tcPr>
          <w:p w14:paraId="27EB3DA5" w14:textId="77777777" w:rsidR="00A55145" w:rsidRPr="00E151A9" w:rsidRDefault="00A55145" w:rsidP="0062174D">
            <w:pPr>
              <w:jc w:val="both"/>
              <w:rPr>
                <w:rFonts w:ascii="Calibri" w:hAnsi="Calibri" w:cs="Calibri"/>
                <w:sz w:val="20"/>
                <w:szCs w:val="20"/>
              </w:rPr>
            </w:pPr>
          </w:p>
        </w:tc>
        <w:tc>
          <w:tcPr>
            <w:tcW w:w="1417" w:type="dxa"/>
            <w:tcBorders>
              <w:top w:val="single" w:sz="4" w:space="0" w:color="auto"/>
            </w:tcBorders>
          </w:tcPr>
          <w:p w14:paraId="06A89A04" w14:textId="77777777" w:rsidR="00A55145" w:rsidRPr="00E151A9" w:rsidRDefault="00A55145" w:rsidP="0062174D">
            <w:pPr>
              <w:jc w:val="both"/>
              <w:rPr>
                <w:rFonts w:ascii="Calibri" w:hAnsi="Calibri" w:cs="Calibri"/>
                <w:sz w:val="20"/>
                <w:szCs w:val="20"/>
              </w:rPr>
            </w:pPr>
          </w:p>
        </w:tc>
        <w:tc>
          <w:tcPr>
            <w:tcW w:w="1418" w:type="dxa"/>
            <w:tcBorders>
              <w:top w:val="single" w:sz="4" w:space="0" w:color="auto"/>
              <w:right w:val="single" w:sz="4" w:space="0" w:color="auto"/>
            </w:tcBorders>
          </w:tcPr>
          <w:p w14:paraId="0D295257" w14:textId="77777777" w:rsidR="00A55145" w:rsidRPr="00E151A9" w:rsidRDefault="00A55145" w:rsidP="0062174D">
            <w:pPr>
              <w:jc w:val="both"/>
              <w:rPr>
                <w:rFonts w:ascii="Calibri" w:hAnsi="Calibri" w:cs="Calibri"/>
                <w:sz w:val="20"/>
                <w:szCs w:val="20"/>
              </w:rPr>
            </w:pPr>
          </w:p>
        </w:tc>
        <w:tc>
          <w:tcPr>
            <w:tcW w:w="850" w:type="dxa"/>
            <w:tcBorders>
              <w:top w:val="single" w:sz="4" w:space="0" w:color="auto"/>
              <w:right w:val="single" w:sz="4" w:space="0" w:color="auto"/>
            </w:tcBorders>
          </w:tcPr>
          <w:p w14:paraId="693EAD1E" w14:textId="77777777" w:rsidR="00A55145" w:rsidRPr="00E151A9" w:rsidRDefault="00A55145" w:rsidP="0062174D">
            <w:pPr>
              <w:jc w:val="both"/>
              <w:rPr>
                <w:rFonts w:ascii="Calibri" w:hAnsi="Calibri" w:cs="Calibri"/>
                <w:sz w:val="20"/>
                <w:szCs w:val="20"/>
              </w:rPr>
            </w:pPr>
          </w:p>
        </w:tc>
      </w:tr>
      <w:tr w:rsidR="00BB19E4" w:rsidRPr="00E151A9" w14:paraId="6BD3BAEB" w14:textId="24843F3A" w:rsidTr="00FD7414">
        <w:trPr>
          <w:trHeight w:hRule="exact" w:val="280"/>
        </w:trPr>
        <w:tc>
          <w:tcPr>
            <w:tcW w:w="2978" w:type="dxa"/>
            <w:tcBorders>
              <w:left w:val="single" w:sz="4" w:space="0" w:color="auto"/>
              <w:right w:val="single" w:sz="4" w:space="0" w:color="auto"/>
            </w:tcBorders>
          </w:tcPr>
          <w:p w14:paraId="497BCD6C" w14:textId="77777777" w:rsidR="00A55145" w:rsidRPr="00E151A9" w:rsidRDefault="00A55145" w:rsidP="0062174D">
            <w:pPr>
              <w:spacing w:line="360" w:lineRule="auto"/>
              <w:ind w:left="175"/>
              <w:jc w:val="both"/>
              <w:rPr>
                <w:rFonts w:ascii="Calibri" w:hAnsi="Calibri" w:cs="Calibri"/>
                <w:sz w:val="20"/>
                <w:szCs w:val="20"/>
              </w:rPr>
            </w:pPr>
            <w:r w:rsidRPr="00E151A9">
              <w:rPr>
                <w:rFonts w:ascii="Calibri" w:hAnsi="Calibri" w:cs="Calibri"/>
                <w:sz w:val="20"/>
                <w:szCs w:val="20"/>
              </w:rPr>
              <w:t>Aantal toeschouwers</w:t>
            </w:r>
          </w:p>
        </w:tc>
        <w:tc>
          <w:tcPr>
            <w:tcW w:w="1417" w:type="dxa"/>
            <w:tcBorders>
              <w:left w:val="single" w:sz="4" w:space="0" w:color="auto"/>
            </w:tcBorders>
          </w:tcPr>
          <w:p w14:paraId="2D848AC4" w14:textId="7FD13995"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0,180(0</w:t>
            </w:r>
            <w:r w:rsidR="001C1612" w:rsidRPr="00E151A9">
              <w:rPr>
                <w:rFonts w:ascii="Calibri" w:hAnsi="Calibri" w:cs="Calibri"/>
                <w:sz w:val="20"/>
                <w:szCs w:val="20"/>
              </w:rPr>
              <w:t>,</w:t>
            </w:r>
            <w:r w:rsidR="00FD03FB" w:rsidRPr="00E151A9">
              <w:rPr>
                <w:rFonts w:ascii="Calibri" w:hAnsi="Calibri" w:cs="Calibri"/>
                <w:sz w:val="20"/>
                <w:szCs w:val="20"/>
              </w:rPr>
              <w:t>053</w:t>
            </w:r>
            <w:r w:rsidRPr="00E151A9">
              <w:rPr>
                <w:rFonts w:ascii="Calibri" w:hAnsi="Calibri" w:cs="Calibri"/>
                <w:sz w:val="20"/>
                <w:szCs w:val="20"/>
              </w:rPr>
              <w:t>)*</w:t>
            </w:r>
          </w:p>
        </w:tc>
        <w:tc>
          <w:tcPr>
            <w:tcW w:w="1418" w:type="dxa"/>
          </w:tcPr>
          <w:p w14:paraId="50CC5592" w14:textId="2A56BDF3"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0,080(0,</w:t>
            </w:r>
            <w:r w:rsidR="00052E72" w:rsidRPr="00E151A9">
              <w:rPr>
                <w:rFonts w:ascii="Calibri" w:hAnsi="Calibri" w:cs="Calibri"/>
                <w:sz w:val="20"/>
                <w:szCs w:val="20"/>
              </w:rPr>
              <w:t>034</w:t>
            </w:r>
            <w:r w:rsidRPr="00E151A9">
              <w:rPr>
                <w:rFonts w:ascii="Calibri" w:hAnsi="Calibri" w:cs="Calibri"/>
                <w:sz w:val="20"/>
                <w:szCs w:val="20"/>
              </w:rPr>
              <w:t>)*</w:t>
            </w:r>
          </w:p>
        </w:tc>
        <w:tc>
          <w:tcPr>
            <w:tcW w:w="1417" w:type="dxa"/>
          </w:tcPr>
          <w:p w14:paraId="49FBB01C" w14:textId="5CC1DFC8"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0,032(0,</w:t>
            </w:r>
            <w:r w:rsidR="00944DFE">
              <w:rPr>
                <w:rFonts w:ascii="Calibri" w:hAnsi="Calibri" w:cs="Calibri"/>
                <w:sz w:val="20"/>
                <w:szCs w:val="20"/>
              </w:rPr>
              <w:t>038</w:t>
            </w:r>
            <w:r w:rsidRPr="00E151A9">
              <w:rPr>
                <w:rFonts w:ascii="Calibri" w:hAnsi="Calibri" w:cs="Calibri"/>
                <w:sz w:val="20"/>
                <w:szCs w:val="20"/>
              </w:rPr>
              <w:t>)</w:t>
            </w:r>
          </w:p>
        </w:tc>
        <w:tc>
          <w:tcPr>
            <w:tcW w:w="1418" w:type="dxa"/>
          </w:tcPr>
          <w:p w14:paraId="579FF57E" w14:textId="14B2D799"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0,006(0,</w:t>
            </w:r>
            <w:r w:rsidR="00356FEB">
              <w:rPr>
                <w:rFonts w:ascii="Calibri" w:hAnsi="Calibri" w:cs="Calibri"/>
                <w:sz w:val="20"/>
                <w:szCs w:val="20"/>
              </w:rPr>
              <w:t>014</w:t>
            </w:r>
            <w:r w:rsidRPr="00E151A9">
              <w:rPr>
                <w:rFonts w:ascii="Calibri" w:hAnsi="Calibri" w:cs="Calibri"/>
                <w:sz w:val="20"/>
                <w:szCs w:val="20"/>
              </w:rPr>
              <w:t>)</w:t>
            </w:r>
          </w:p>
        </w:tc>
        <w:tc>
          <w:tcPr>
            <w:tcW w:w="1417" w:type="dxa"/>
          </w:tcPr>
          <w:p w14:paraId="2E99BC04" w14:textId="2C05B730"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0,008(0,</w:t>
            </w:r>
            <w:r w:rsidR="003746F7">
              <w:rPr>
                <w:rFonts w:ascii="Calibri" w:hAnsi="Calibri" w:cs="Calibri"/>
                <w:sz w:val="20"/>
                <w:szCs w:val="20"/>
              </w:rPr>
              <w:t>033</w:t>
            </w:r>
            <w:r w:rsidRPr="00E151A9">
              <w:rPr>
                <w:rFonts w:ascii="Calibri" w:hAnsi="Calibri" w:cs="Calibri"/>
                <w:sz w:val="20"/>
                <w:szCs w:val="20"/>
              </w:rPr>
              <w:t>)</w:t>
            </w:r>
          </w:p>
        </w:tc>
        <w:tc>
          <w:tcPr>
            <w:tcW w:w="1418" w:type="dxa"/>
          </w:tcPr>
          <w:p w14:paraId="5ACEA5BE" w14:textId="72518586"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0,024(0,</w:t>
            </w:r>
            <w:r w:rsidR="00E35823">
              <w:rPr>
                <w:rFonts w:ascii="Calibri" w:hAnsi="Calibri" w:cs="Calibri"/>
                <w:sz w:val="20"/>
                <w:szCs w:val="20"/>
              </w:rPr>
              <w:t>018</w:t>
            </w:r>
            <w:r w:rsidRPr="00E151A9">
              <w:rPr>
                <w:rFonts w:ascii="Calibri" w:hAnsi="Calibri" w:cs="Calibri"/>
                <w:sz w:val="20"/>
                <w:szCs w:val="20"/>
              </w:rPr>
              <w:t>)</w:t>
            </w:r>
          </w:p>
        </w:tc>
        <w:tc>
          <w:tcPr>
            <w:tcW w:w="1417" w:type="dxa"/>
          </w:tcPr>
          <w:p w14:paraId="44B93E05" w14:textId="0B3242B8"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0,015(0,</w:t>
            </w:r>
            <w:r w:rsidR="00EB1CD0">
              <w:rPr>
                <w:rFonts w:ascii="Calibri" w:hAnsi="Calibri" w:cs="Calibri"/>
                <w:sz w:val="20"/>
                <w:szCs w:val="20"/>
              </w:rPr>
              <w:t>031</w:t>
            </w:r>
            <w:r w:rsidRPr="00E151A9">
              <w:rPr>
                <w:rFonts w:ascii="Calibri" w:hAnsi="Calibri" w:cs="Calibri"/>
                <w:sz w:val="20"/>
                <w:szCs w:val="20"/>
              </w:rPr>
              <w:t>)</w:t>
            </w:r>
          </w:p>
        </w:tc>
        <w:tc>
          <w:tcPr>
            <w:tcW w:w="1418" w:type="dxa"/>
            <w:tcBorders>
              <w:right w:val="single" w:sz="4" w:space="0" w:color="auto"/>
            </w:tcBorders>
          </w:tcPr>
          <w:p w14:paraId="118D110C" w14:textId="223630F6" w:rsidR="00A55145" w:rsidRPr="00E151A9" w:rsidRDefault="00A55145" w:rsidP="0062174D">
            <w:pPr>
              <w:jc w:val="both"/>
              <w:rPr>
                <w:rFonts w:ascii="Calibri" w:hAnsi="Calibri" w:cs="Calibri"/>
                <w:sz w:val="20"/>
                <w:szCs w:val="20"/>
              </w:rPr>
            </w:pPr>
            <w:r w:rsidRPr="00E151A9">
              <w:rPr>
                <w:rFonts w:ascii="Calibri" w:hAnsi="Calibri" w:cs="Calibri"/>
                <w:sz w:val="20"/>
                <w:szCs w:val="20"/>
              </w:rPr>
              <w:t>-0,026(0,</w:t>
            </w:r>
            <w:r w:rsidR="00F973A2">
              <w:rPr>
                <w:rFonts w:ascii="Calibri" w:hAnsi="Calibri" w:cs="Calibri"/>
                <w:sz w:val="20"/>
                <w:szCs w:val="20"/>
              </w:rPr>
              <w:t>044</w:t>
            </w:r>
            <w:r w:rsidRPr="00E151A9">
              <w:rPr>
                <w:rFonts w:ascii="Calibri" w:hAnsi="Calibri" w:cs="Calibri"/>
                <w:sz w:val="20"/>
                <w:szCs w:val="20"/>
              </w:rPr>
              <w:t>)</w:t>
            </w:r>
          </w:p>
        </w:tc>
        <w:tc>
          <w:tcPr>
            <w:tcW w:w="850" w:type="dxa"/>
            <w:tcBorders>
              <w:right w:val="single" w:sz="4" w:space="0" w:color="auto"/>
            </w:tcBorders>
          </w:tcPr>
          <w:p w14:paraId="007A5A0F" w14:textId="6596FF07" w:rsidR="00A55145" w:rsidRPr="00E151A9" w:rsidRDefault="003650DD" w:rsidP="0062174D">
            <w:pPr>
              <w:jc w:val="both"/>
              <w:rPr>
                <w:rFonts w:ascii="Calibri" w:hAnsi="Calibri" w:cs="Calibri"/>
                <w:sz w:val="20"/>
                <w:szCs w:val="20"/>
              </w:rPr>
            </w:pPr>
            <w:r w:rsidRPr="00E151A9">
              <w:rPr>
                <w:rFonts w:ascii="Calibri" w:hAnsi="Calibri" w:cs="Calibri"/>
                <w:sz w:val="20"/>
                <w:szCs w:val="20"/>
              </w:rPr>
              <w:t>1522</w:t>
            </w:r>
          </w:p>
        </w:tc>
      </w:tr>
      <w:tr w:rsidR="00BB19E4" w:rsidRPr="00E151A9" w14:paraId="73904D24" w14:textId="70DD9796" w:rsidTr="00FD7414">
        <w:trPr>
          <w:trHeight w:hRule="exact" w:val="280"/>
        </w:trPr>
        <w:tc>
          <w:tcPr>
            <w:tcW w:w="2978" w:type="dxa"/>
            <w:tcBorders>
              <w:left w:val="single" w:sz="4" w:space="0" w:color="auto"/>
              <w:right w:val="single" w:sz="4" w:space="0" w:color="auto"/>
            </w:tcBorders>
          </w:tcPr>
          <w:p w14:paraId="34B6C71A" w14:textId="77777777" w:rsidR="00A55145" w:rsidRPr="00E151A9" w:rsidRDefault="00A55145" w:rsidP="0062174D">
            <w:pPr>
              <w:spacing w:line="360" w:lineRule="auto"/>
              <w:ind w:left="175"/>
              <w:jc w:val="both"/>
              <w:rPr>
                <w:rFonts w:ascii="Calibri" w:hAnsi="Calibri" w:cs="Calibri"/>
                <w:sz w:val="20"/>
                <w:szCs w:val="20"/>
              </w:rPr>
            </w:pPr>
            <w:r w:rsidRPr="00E151A9">
              <w:rPr>
                <w:rFonts w:ascii="Calibri" w:hAnsi="Calibri" w:cs="Calibri"/>
                <w:sz w:val="20"/>
                <w:szCs w:val="20"/>
              </w:rPr>
              <w:t>Bezettingsgraad stadion</w:t>
            </w:r>
          </w:p>
        </w:tc>
        <w:tc>
          <w:tcPr>
            <w:tcW w:w="1417" w:type="dxa"/>
            <w:tcBorders>
              <w:left w:val="single" w:sz="4" w:space="0" w:color="auto"/>
            </w:tcBorders>
          </w:tcPr>
          <w:p w14:paraId="6301027D" w14:textId="189B0E94" w:rsidR="00A55145" w:rsidRPr="00E151A9" w:rsidRDefault="00A55145" w:rsidP="0062174D">
            <w:pPr>
              <w:jc w:val="both"/>
              <w:rPr>
                <w:rFonts w:ascii="Calibri" w:hAnsi="Calibri" w:cs="Calibri"/>
                <w:sz w:val="20"/>
                <w:szCs w:val="20"/>
              </w:rPr>
            </w:pPr>
            <w:r w:rsidRPr="00E151A9">
              <w:rPr>
                <w:rFonts w:ascii="Calibri" w:hAnsi="Calibri" w:cs="Calibri"/>
                <w:sz w:val="20"/>
                <w:szCs w:val="20"/>
              </w:rPr>
              <w:t>-0,095(0,1</w:t>
            </w:r>
            <w:r w:rsidR="000774ED" w:rsidRPr="00E151A9">
              <w:rPr>
                <w:rFonts w:ascii="Calibri" w:hAnsi="Calibri" w:cs="Calibri"/>
                <w:sz w:val="20"/>
                <w:szCs w:val="20"/>
              </w:rPr>
              <w:t>27</w:t>
            </w:r>
            <w:r w:rsidRPr="00E151A9">
              <w:rPr>
                <w:rFonts w:ascii="Calibri" w:hAnsi="Calibri" w:cs="Calibri"/>
                <w:sz w:val="20"/>
                <w:szCs w:val="20"/>
              </w:rPr>
              <w:t>)</w:t>
            </w:r>
          </w:p>
        </w:tc>
        <w:tc>
          <w:tcPr>
            <w:tcW w:w="1418" w:type="dxa"/>
          </w:tcPr>
          <w:p w14:paraId="38C971A4" w14:textId="140115FA"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0,022(0,</w:t>
            </w:r>
            <w:r w:rsidR="0046381A">
              <w:rPr>
                <w:rFonts w:ascii="Calibri" w:hAnsi="Calibri" w:cs="Calibri"/>
                <w:sz w:val="20"/>
                <w:szCs w:val="20"/>
              </w:rPr>
              <w:t>082</w:t>
            </w:r>
            <w:r w:rsidRPr="00E151A9">
              <w:rPr>
                <w:rFonts w:ascii="Calibri" w:hAnsi="Calibri" w:cs="Calibri"/>
                <w:sz w:val="20"/>
                <w:szCs w:val="20"/>
              </w:rPr>
              <w:t>)</w:t>
            </w:r>
          </w:p>
        </w:tc>
        <w:tc>
          <w:tcPr>
            <w:tcW w:w="1417" w:type="dxa"/>
          </w:tcPr>
          <w:p w14:paraId="23198090" w14:textId="08B4CBAD" w:rsidR="00A55145" w:rsidRPr="00E151A9" w:rsidRDefault="00A55145" w:rsidP="0062174D">
            <w:pPr>
              <w:jc w:val="both"/>
              <w:rPr>
                <w:rFonts w:ascii="Calibri" w:hAnsi="Calibri" w:cs="Calibri"/>
                <w:sz w:val="20"/>
                <w:szCs w:val="20"/>
              </w:rPr>
            </w:pPr>
            <w:r w:rsidRPr="00E151A9">
              <w:rPr>
                <w:rFonts w:ascii="Calibri" w:hAnsi="Calibri" w:cs="Calibri"/>
                <w:sz w:val="20"/>
                <w:szCs w:val="20"/>
              </w:rPr>
              <w:t>-0,028(0,</w:t>
            </w:r>
            <w:r w:rsidR="00CD7233">
              <w:rPr>
                <w:rFonts w:ascii="Calibri" w:hAnsi="Calibri" w:cs="Calibri"/>
                <w:sz w:val="20"/>
                <w:szCs w:val="20"/>
              </w:rPr>
              <w:t>093</w:t>
            </w:r>
            <w:r w:rsidRPr="00E151A9">
              <w:rPr>
                <w:rFonts w:ascii="Calibri" w:hAnsi="Calibri" w:cs="Calibri"/>
                <w:sz w:val="20"/>
                <w:szCs w:val="20"/>
              </w:rPr>
              <w:t>)</w:t>
            </w:r>
          </w:p>
        </w:tc>
        <w:tc>
          <w:tcPr>
            <w:tcW w:w="1418" w:type="dxa"/>
          </w:tcPr>
          <w:p w14:paraId="2465E1F1" w14:textId="1AF653A3" w:rsidR="00A55145" w:rsidRPr="00E151A9" w:rsidRDefault="00A55145" w:rsidP="0062174D">
            <w:pPr>
              <w:jc w:val="both"/>
              <w:rPr>
                <w:rFonts w:ascii="Calibri" w:hAnsi="Calibri" w:cs="Calibri"/>
                <w:sz w:val="20"/>
                <w:szCs w:val="20"/>
              </w:rPr>
            </w:pPr>
            <w:r w:rsidRPr="00E151A9">
              <w:rPr>
                <w:rFonts w:ascii="Calibri" w:hAnsi="Calibri" w:cs="Calibri"/>
                <w:sz w:val="20"/>
                <w:szCs w:val="20"/>
              </w:rPr>
              <w:t>-0,073(0,</w:t>
            </w:r>
            <w:r w:rsidR="00356FEB">
              <w:rPr>
                <w:rFonts w:ascii="Calibri" w:hAnsi="Calibri" w:cs="Calibri"/>
                <w:sz w:val="20"/>
                <w:szCs w:val="20"/>
              </w:rPr>
              <w:t>034</w:t>
            </w:r>
            <w:r w:rsidRPr="00E151A9">
              <w:rPr>
                <w:rFonts w:ascii="Calibri" w:hAnsi="Calibri" w:cs="Calibri"/>
                <w:sz w:val="20"/>
                <w:szCs w:val="20"/>
              </w:rPr>
              <w:t>)*</w:t>
            </w:r>
          </w:p>
        </w:tc>
        <w:tc>
          <w:tcPr>
            <w:tcW w:w="1417" w:type="dxa"/>
          </w:tcPr>
          <w:p w14:paraId="739994EB" w14:textId="76F358FF"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0,012(0,</w:t>
            </w:r>
            <w:r w:rsidR="003746F7">
              <w:rPr>
                <w:rFonts w:ascii="Calibri" w:hAnsi="Calibri" w:cs="Calibri"/>
                <w:sz w:val="20"/>
                <w:szCs w:val="20"/>
              </w:rPr>
              <w:t>081</w:t>
            </w:r>
            <w:r w:rsidRPr="00E151A9">
              <w:rPr>
                <w:rFonts w:ascii="Calibri" w:hAnsi="Calibri" w:cs="Calibri"/>
                <w:sz w:val="20"/>
                <w:szCs w:val="20"/>
              </w:rPr>
              <w:t>)</w:t>
            </w:r>
          </w:p>
        </w:tc>
        <w:tc>
          <w:tcPr>
            <w:tcW w:w="1418" w:type="dxa"/>
          </w:tcPr>
          <w:p w14:paraId="65F2E851" w14:textId="70AA2519" w:rsidR="00A55145" w:rsidRPr="00E151A9" w:rsidRDefault="00A55145" w:rsidP="0062174D">
            <w:pPr>
              <w:jc w:val="both"/>
              <w:rPr>
                <w:rFonts w:ascii="Calibri" w:hAnsi="Calibri" w:cs="Calibri"/>
                <w:sz w:val="20"/>
                <w:szCs w:val="20"/>
              </w:rPr>
            </w:pPr>
            <w:r w:rsidRPr="00E151A9">
              <w:rPr>
                <w:rFonts w:ascii="Calibri" w:hAnsi="Calibri" w:cs="Calibri"/>
                <w:sz w:val="20"/>
                <w:szCs w:val="20"/>
              </w:rPr>
              <w:t>-0,041(0,</w:t>
            </w:r>
            <w:r w:rsidR="00E35823">
              <w:rPr>
                <w:rFonts w:ascii="Calibri" w:hAnsi="Calibri" w:cs="Calibri"/>
                <w:sz w:val="20"/>
                <w:szCs w:val="20"/>
              </w:rPr>
              <w:t>043</w:t>
            </w:r>
            <w:r w:rsidRPr="00E151A9">
              <w:rPr>
                <w:rFonts w:ascii="Calibri" w:hAnsi="Calibri" w:cs="Calibri"/>
                <w:sz w:val="20"/>
                <w:szCs w:val="20"/>
              </w:rPr>
              <w:t>)</w:t>
            </w:r>
          </w:p>
        </w:tc>
        <w:tc>
          <w:tcPr>
            <w:tcW w:w="1417" w:type="dxa"/>
          </w:tcPr>
          <w:p w14:paraId="32C74976" w14:textId="4A5E10AA"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0,112(0,</w:t>
            </w:r>
            <w:r w:rsidR="00EB1CD0">
              <w:rPr>
                <w:rFonts w:ascii="Calibri" w:hAnsi="Calibri" w:cs="Calibri"/>
                <w:sz w:val="20"/>
                <w:szCs w:val="20"/>
              </w:rPr>
              <w:t>074</w:t>
            </w:r>
            <w:r w:rsidRPr="00E151A9">
              <w:rPr>
                <w:rFonts w:ascii="Calibri" w:hAnsi="Calibri" w:cs="Calibri"/>
                <w:sz w:val="20"/>
                <w:szCs w:val="20"/>
              </w:rPr>
              <w:t>)</w:t>
            </w:r>
          </w:p>
        </w:tc>
        <w:tc>
          <w:tcPr>
            <w:tcW w:w="1418" w:type="dxa"/>
            <w:tcBorders>
              <w:right w:val="single" w:sz="4" w:space="0" w:color="auto"/>
            </w:tcBorders>
          </w:tcPr>
          <w:p w14:paraId="225A0C23" w14:textId="15B228D8" w:rsidR="00A55145" w:rsidRPr="00E151A9" w:rsidRDefault="00A55145" w:rsidP="0062174D">
            <w:pPr>
              <w:jc w:val="both"/>
              <w:rPr>
                <w:rFonts w:ascii="Calibri" w:hAnsi="Calibri" w:cs="Calibri"/>
                <w:sz w:val="20"/>
                <w:szCs w:val="20"/>
              </w:rPr>
            </w:pPr>
            <w:r w:rsidRPr="00E151A9">
              <w:rPr>
                <w:rFonts w:ascii="Calibri" w:hAnsi="Calibri" w:cs="Calibri"/>
                <w:sz w:val="20"/>
                <w:szCs w:val="20"/>
              </w:rPr>
              <w:t>-0,214(0,</w:t>
            </w:r>
            <w:r w:rsidR="00F973A2">
              <w:rPr>
                <w:rFonts w:ascii="Calibri" w:hAnsi="Calibri" w:cs="Calibri"/>
                <w:sz w:val="20"/>
                <w:szCs w:val="20"/>
              </w:rPr>
              <w:t>107</w:t>
            </w:r>
            <w:r w:rsidRPr="00E151A9">
              <w:rPr>
                <w:rFonts w:ascii="Calibri" w:hAnsi="Calibri" w:cs="Calibri"/>
                <w:sz w:val="20"/>
                <w:szCs w:val="20"/>
              </w:rPr>
              <w:t>)*</w:t>
            </w:r>
          </w:p>
        </w:tc>
        <w:tc>
          <w:tcPr>
            <w:tcW w:w="850" w:type="dxa"/>
            <w:tcBorders>
              <w:right w:val="single" w:sz="4" w:space="0" w:color="auto"/>
            </w:tcBorders>
          </w:tcPr>
          <w:p w14:paraId="000D40CB" w14:textId="4F4331B5" w:rsidR="00A55145" w:rsidRPr="00E151A9" w:rsidRDefault="003650DD" w:rsidP="0062174D">
            <w:pPr>
              <w:jc w:val="both"/>
              <w:rPr>
                <w:rFonts w:ascii="Calibri" w:hAnsi="Calibri" w:cs="Calibri"/>
                <w:sz w:val="20"/>
                <w:szCs w:val="20"/>
              </w:rPr>
            </w:pPr>
            <w:r w:rsidRPr="00E151A9">
              <w:rPr>
                <w:rFonts w:ascii="Calibri" w:hAnsi="Calibri" w:cs="Calibri"/>
                <w:sz w:val="20"/>
                <w:szCs w:val="20"/>
              </w:rPr>
              <w:t>1522</w:t>
            </w:r>
          </w:p>
        </w:tc>
      </w:tr>
      <w:tr w:rsidR="00BB19E4" w:rsidRPr="00E151A9" w14:paraId="2CD011AC" w14:textId="177B6EF6" w:rsidTr="00FD7414">
        <w:trPr>
          <w:trHeight w:hRule="exact" w:val="280"/>
        </w:trPr>
        <w:tc>
          <w:tcPr>
            <w:tcW w:w="2978" w:type="dxa"/>
            <w:tcBorders>
              <w:left w:val="single" w:sz="4" w:space="0" w:color="auto"/>
              <w:right w:val="single" w:sz="4" w:space="0" w:color="auto"/>
            </w:tcBorders>
          </w:tcPr>
          <w:p w14:paraId="01EC414A" w14:textId="77777777" w:rsidR="00A55145" w:rsidRPr="00E151A9" w:rsidRDefault="00A55145" w:rsidP="0062174D">
            <w:pPr>
              <w:spacing w:line="360" w:lineRule="auto"/>
              <w:jc w:val="both"/>
              <w:rPr>
                <w:rFonts w:ascii="Calibri" w:hAnsi="Calibri" w:cs="Calibri"/>
                <w:sz w:val="20"/>
                <w:szCs w:val="20"/>
              </w:rPr>
            </w:pPr>
            <w:r w:rsidRPr="00E151A9">
              <w:rPr>
                <w:rFonts w:ascii="Calibri" w:hAnsi="Calibri" w:cs="Calibri"/>
                <w:sz w:val="20"/>
                <w:szCs w:val="20"/>
              </w:rPr>
              <w:t>Significantie voetbalwedstrijd</w:t>
            </w:r>
          </w:p>
        </w:tc>
        <w:tc>
          <w:tcPr>
            <w:tcW w:w="1417" w:type="dxa"/>
            <w:tcBorders>
              <w:left w:val="single" w:sz="4" w:space="0" w:color="auto"/>
            </w:tcBorders>
          </w:tcPr>
          <w:p w14:paraId="5F9153E0" w14:textId="77777777" w:rsidR="00A55145" w:rsidRPr="00E151A9" w:rsidRDefault="00A55145" w:rsidP="0062174D">
            <w:pPr>
              <w:jc w:val="both"/>
              <w:rPr>
                <w:rFonts w:ascii="Calibri" w:hAnsi="Calibri" w:cs="Calibri"/>
                <w:sz w:val="20"/>
                <w:szCs w:val="20"/>
              </w:rPr>
            </w:pPr>
          </w:p>
        </w:tc>
        <w:tc>
          <w:tcPr>
            <w:tcW w:w="1418" w:type="dxa"/>
          </w:tcPr>
          <w:p w14:paraId="654BA7B8" w14:textId="77777777" w:rsidR="00A55145" w:rsidRPr="00E151A9" w:rsidRDefault="00A55145" w:rsidP="0062174D">
            <w:pPr>
              <w:jc w:val="both"/>
              <w:rPr>
                <w:rFonts w:ascii="Calibri" w:hAnsi="Calibri" w:cs="Calibri"/>
                <w:sz w:val="20"/>
                <w:szCs w:val="20"/>
              </w:rPr>
            </w:pPr>
          </w:p>
        </w:tc>
        <w:tc>
          <w:tcPr>
            <w:tcW w:w="1417" w:type="dxa"/>
          </w:tcPr>
          <w:p w14:paraId="226E2B8A" w14:textId="77777777" w:rsidR="00A55145" w:rsidRPr="00E151A9" w:rsidRDefault="00A55145" w:rsidP="0062174D">
            <w:pPr>
              <w:jc w:val="both"/>
              <w:rPr>
                <w:rFonts w:ascii="Calibri" w:hAnsi="Calibri" w:cs="Calibri"/>
                <w:sz w:val="20"/>
                <w:szCs w:val="20"/>
              </w:rPr>
            </w:pPr>
          </w:p>
        </w:tc>
        <w:tc>
          <w:tcPr>
            <w:tcW w:w="1418" w:type="dxa"/>
          </w:tcPr>
          <w:p w14:paraId="778923F9" w14:textId="77777777" w:rsidR="00A55145" w:rsidRPr="00E151A9" w:rsidRDefault="00A55145" w:rsidP="0062174D">
            <w:pPr>
              <w:jc w:val="both"/>
              <w:rPr>
                <w:rFonts w:ascii="Calibri" w:hAnsi="Calibri" w:cs="Calibri"/>
                <w:sz w:val="20"/>
                <w:szCs w:val="20"/>
              </w:rPr>
            </w:pPr>
          </w:p>
        </w:tc>
        <w:tc>
          <w:tcPr>
            <w:tcW w:w="1417" w:type="dxa"/>
          </w:tcPr>
          <w:p w14:paraId="6335F54D" w14:textId="77777777" w:rsidR="00A55145" w:rsidRPr="00E151A9" w:rsidRDefault="00A55145" w:rsidP="0062174D">
            <w:pPr>
              <w:jc w:val="both"/>
              <w:rPr>
                <w:rFonts w:ascii="Calibri" w:hAnsi="Calibri" w:cs="Calibri"/>
                <w:sz w:val="20"/>
                <w:szCs w:val="20"/>
              </w:rPr>
            </w:pPr>
          </w:p>
        </w:tc>
        <w:tc>
          <w:tcPr>
            <w:tcW w:w="1418" w:type="dxa"/>
          </w:tcPr>
          <w:p w14:paraId="28106FE7" w14:textId="77777777" w:rsidR="00A55145" w:rsidRPr="00E151A9" w:rsidRDefault="00A55145" w:rsidP="0062174D">
            <w:pPr>
              <w:jc w:val="both"/>
              <w:rPr>
                <w:rFonts w:ascii="Calibri" w:hAnsi="Calibri" w:cs="Calibri"/>
                <w:sz w:val="20"/>
                <w:szCs w:val="20"/>
              </w:rPr>
            </w:pPr>
          </w:p>
        </w:tc>
        <w:tc>
          <w:tcPr>
            <w:tcW w:w="1417" w:type="dxa"/>
          </w:tcPr>
          <w:p w14:paraId="19A1BE19" w14:textId="77777777" w:rsidR="00A55145" w:rsidRPr="00E151A9" w:rsidRDefault="00A55145" w:rsidP="0062174D">
            <w:pPr>
              <w:jc w:val="both"/>
              <w:rPr>
                <w:rFonts w:ascii="Calibri" w:hAnsi="Calibri" w:cs="Calibri"/>
                <w:sz w:val="20"/>
                <w:szCs w:val="20"/>
              </w:rPr>
            </w:pPr>
          </w:p>
        </w:tc>
        <w:tc>
          <w:tcPr>
            <w:tcW w:w="1418" w:type="dxa"/>
            <w:tcBorders>
              <w:right w:val="single" w:sz="4" w:space="0" w:color="auto"/>
            </w:tcBorders>
          </w:tcPr>
          <w:p w14:paraId="6D067C01" w14:textId="77777777" w:rsidR="00A55145" w:rsidRPr="00E151A9" w:rsidRDefault="00A55145" w:rsidP="0062174D">
            <w:pPr>
              <w:jc w:val="both"/>
              <w:rPr>
                <w:rFonts w:ascii="Calibri" w:hAnsi="Calibri" w:cs="Calibri"/>
                <w:sz w:val="20"/>
                <w:szCs w:val="20"/>
              </w:rPr>
            </w:pPr>
          </w:p>
        </w:tc>
        <w:tc>
          <w:tcPr>
            <w:tcW w:w="850" w:type="dxa"/>
            <w:tcBorders>
              <w:right w:val="single" w:sz="4" w:space="0" w:color="auto"/>
            </w:tcBorders>
          </w:tcPr>
          <w:p w14:paraId="755C8438" w14:textId="77777777" w:rsidR="00A55145" w:rsidRPr="00E151A9" w:rsidRDefault="00A55145" w:rsidP="0062174D">
            <w:pPr>
              <w:jc w:val="both"/>
              <w:rPr>
                <w:rFonts w:ascii="Calibri" w:hAnsi="Calibri" w:cs="Calibri"/>
                <w:sz w:val="20"/>
                <w:szCs w:val="20"/>
              </w:rPr>
            </w:pPr>
          </w:p>
        </w:tc>
      </w:tr>
      <w:tr w:rsidR="00BB19E4" w:rsidRPr="00E151A9" w14:paraId="40587381" w14:textId="79495052" w:rsidTr="00FD7414">
        <w:trPr>
          <w:trHeight w:hRule="exact" w:val="280"/>
        </w:trPr>
        <w:tc>
          <w:tcPr>
            <w:tcW w:w="2978" w:type="dxa"/>
            <w:tcBorders>
              <w:left w:val="single" w:sz="4" w:space="0" w:color="auto"/>
              <w:right w:val="single" w:sz="4" w:space="0" w:color="auto"/>
            </w:tcBorders>
          </w:tcPr>
          <w:p w14:paraId="4542CF1F" w14:textId="77777777" w:rsidR="00A55145" w:rsidRPr="00E151A9" w:rsidRDefault="00A55145" w:rsidP="0062174D">
            <w:pPr>
              <w:spacing w:line="360" w:lineRule="auto"/>
              <w:ind w:left="175"/>
              <w:jc w:val="both"/>
              <w:rPr>
                <w:rFonts w:ascii="Calibri" w:hAnsi="Calibri" w:cs="Calibri"/>
                <w:sz w:val="20"/>
                <w:szCs w:val="20"/>
              </w:rPr>
            </w:pPr>
            <w:r w:rsidRPr="00E151A9">
              <w:rPr>
                <w:rFonts w:ascii="Calibri" w:hAnsi="Calibri" w:cs="Calibri"/>
                <w:sz w:val="20"/>
                <w:szCs w:val="20"/>
              </w:rPr>
              <w:t>Wedstrijd degradatiekandidaat</w:t>
            </w:r>
          </w:p>
        </w:tc>
        <w:tc>
          <w:tcPr>
            <w:tcW w:w="1417" w:type="dxa"/>
            <w:tcBorders>
              <w:left w:val="single" w:sz="4" w:space="0" w:color="auto"/>
            </w:tcBorders>
          </w:tcPr>
          <w:p w14:paraId="2F10B7B9" w14:textId="0F8B0A93" w:rsidR="00A55145" w:rsidRPr="00E151A9" w:rsidRDefault="00A55145" w:rsidP="0062174D">
            <w:pPr>
              <w:jc w:val="both"/>
              <w:rPr>
                <w:rFonts w:ascii="Calibri" w:hAnsi="Calibri" w:cs="Calibri"/>
                <w:sz w:val="20"/>
                <w:szCs w:val="20"/>
              </w:rPr>
            </w:pPr>
            <w:r w:rsidRPr="00E151A9">
              <w:rPr>
                <w:rFonts w:ascii="Calibri" w:hAnsi="Calibri" w:cs="Calibri"/>
                <w:sz w:val="20"/>
                <w:szCs w:val="20"/>
              </w:rPr>
              <w:t>-0,092(0,</w:t>
            </w:r>
            <w:r w:rsidR="000774ED" w:rsidRPr="00E151A9">
              <w:rPr>
                <w:rFonts w:ascii="Calibri" w:hAnsi="Calibri" w:cs="Calibri"/>
                <w:sz w:val="20"/>
                <w:szCs w:val="20"/>
              </w:rPr>
              <w:t>031</w:t>
            </w:r>
            <w:r w:rsidRPr="00E151A9">
              <w:rPr>
                <w:rFonts w:ascii="Calibri" w:hAnsi="Calibri" w:cs="Calibri"/>
                <w:sz w:val="20"/>
                <w:szCs w:val="20"/>
              </w:rPr>
              <w:t>)*</w:t>
            </w:r>
          </w:p>
        </w:tc>
        <w:tc>
          <w:tcPr>
            <w:tcW w:w="1418" w:type="dxa"/>
          </w:tcPr>
          <w:p w14:paraId="2F64F76B" w14:textId="6ED5AD33" w:rsidR="00A55145" w:rsidRPr="00E151A9" w:rsidRDefault="00A55145" w:rsidP="0062174D">
            <w:pPr>
              <w:jc w:val="both"/>
              <w:rPr>
                <w:rFonts w:ascii="Calibri" w:hAnsi="Calibri" w:cs="Calibri"/>
                <w:sz w:val="20"/>
                <w:szCs w:val="20"/>
              </w:rPr>
            </w:pPr>
            <w:r w:rsidRPr="00E151A9">
              <w:rPr>
                <w:rFonts w:ascii="Calibri" w:hAnsi="Calibri" w:cs="Calibri"/>
                <w:sz w:val="20"/>
                <w:szCs w:val="20"/>
              </w:rPr>
              <w:t>-0,038(0,</w:t>
            </w:r>
            <w:r w:rsidR="00446534">
              <w:rPr>
                <w:rFonts w:ascii="Calibri" w:hAnsi="Calibri" w:cs="Calibri"/>
                <w:sz w:val="20"/>
                <w:szCs w:val="20"/>
              </w:rPr>
              <w:t>020</w:t>
            </w:r>
            <w:r w:rsidRPr="00E151A9">
              <w:rPr>
                <w:rFonts w:ascii="Calibri" w:hAnsi="Calibri" w:cs="Calibri"/>
                <w:sz w:val="20"/>
                <w:szCs w:val="20"/>
              </w:rPr>
              <w:t>)</w:t>
            </w:r>
          </w:p>
        </w:tc>
        <w:tc>
          <w:tcPr>
            <w:tcW w:w="1417" w:type="dxa"/>
          </w:tcPr>
          <w:p w14:paraId="4F749B16" w14:textId="1662695A"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0,012(0,</w:t>
            </w:r>
            <w:r w:rsidR="00665028">
              <w:rPr>
                <w:rFonts w:ascii="Calibri" w:hAnsi="Calibri" w:cs="Calibri"/>
                <w:sz w:val="20"/>
                <w:szCs w:val="20"/>
              </w:rPr>
              <w:t>023</w:t>
            </w:r>
            <w:r w:rsidRPr="00E151A9">
              <w:rPr>
                <w:rFonts w:ascii="Calibri" w:hAnsi="Calibri" w:cs="Calibri"/>
                <w:sz w:val="20"/>
                <w:szCs w:val="20"/>
              </w:rPr>
              <w:t>)</w:t>
            </w:r>
          </w:p>
        </w:tc>
        <w:tc>
          <w:tcPr>
            <w:tcW w:w="1418" w:type="dxa"/>
          </w:tcPr>
          <w:p w14:paraId="476E8551" w14:textId="587063DB"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0,007(0,</w:t>
            </w:r>
            <w:r w:rsidR="00356FEB">
              <w:rPr>
                <w:rFonts w:ascii="Calibri" w:hAnsi="Calibri" w:cs="Calibri"/>
                <w:sz w:val="20"/>
                <w:szCs w:val="20"/>
              </w:rPr>
              <w:t>008</w:t>
            </w:r>
            <w:r w:rsidRPr="00E151A9">
              <w:rPr>
                <w:rFonts w:ascii="Calibri" w:hAnsi="Calibri" w:cs="Calibri"/>
                <w:sz w:val="20"/>
                <w:szCs w:val="20"/>
              </w:rPr>
              <w:t>)</w:t>
            </w:r>
          </w:p>
        </w:tc>
        <w:tc>
          <w:tcPr>
            <w:tcW w:w="1417" w:type="dxa"/>
          </w:tcPr>
          <w:p w14:paraId="75FD4499" w14:textId="6AB3B14E" w:rsidR="00A55145" w:rsidRPr="00E151A9" w:rsidRDefault="00A55145" w:rsidP="0062174D">
            <w:pPr>
              <w:jc w:val="both"/>
              <w:rPr>
                <w:rFonts w:ascii="Calibri" w:hAnsi="Calibri" w:cs="Calibri"/>
                <w:sz w:val="20"/>
                <w:szCs w:val="20"/>
              </w:rPr>
            </w:pPr>
            <w:r w:rsidRPr="00E151A9">
              <w:rPr>
                <w:rFonts w:ascii="Calibri" w:hAnsi="Calibri" w:cs="Calibri"/>
                <w:sz w:val="20"/>
                <w:szCs w:val="20"/>
              </w:rPr>
              <w:t>-0,003(0,</w:t>
            </w:r>
            <w:r w:rsidR="003746F7">
              <w:rPr>
                <w:rFonts w:ascii="Calibri" w:hAnsi="Calibri" w:cs="Calibri"/>
                <w:sz w:val="20"/>
                <w:szCs w:val="20"/>
              </w:rPr>
              <w:t>020</w:t>
            </w:r>
            <w:r w:rsidRPr="00E151A9">
              <w:rPr>
                <w:rFonts w:ascii="Calibri" w:hAnsi="Calibri" w:cs="Calibri"/>
                <w:sz w:val="20"/>
                <w:szCs w:val="20"/>
              </w:rPr>
              <w:t>)</w:t>
            </w:r>
          </w:p>
        </w:tc>
        <w:tc>
          <w:tcPr>
            <w:tcW w:w="1418" w:type="dxa"/>
          </w:tcPr>
          <w:p w14:paraId="103D8910" w14:textId="1C9AAD34"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0,002(0,</w:t>
            </w:r>
            <w:r w:rsidR="00E35823">
              <w:rPr>
                <w:rFonts w:ascii="Calibri" w:hAnsi="Calibri" w:cs="Calibri"/>
                <w:sz w:val="20"/>
                <w:szCs w:val="20"/>
              </w:rPr>
              <w:t>011</w:t>
            </w:r>
            <w:r w:rsidRPr="00E151A9">
              <w:rPr>
                <w:rFonts w:ascii="Calibri" w:hAnsi="Calibri" w:cs="Calibri"/>
                <w:sz w:val="20"/>
                <w:szCs w:val="20"/>
              </w:rPr>
              <w:t>)</w:t>
            </w:r>
          </w:p>
        </w:tc>
        <w:tc>
          <w:tcPr>
            <w:tcW w:w="1417" w:type="dxa"/>
          </w:tcPr>
          <w:p w14:paraId="23BFD872" w14:textId="74F36FF1"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0,033(0,</w:t>
            </w:r>
            <w:r w:rsidR="00EB1CD0">
              <w:rPr>
                <w:rFonts w:ascii="Calibri" w:hAnsi="Calibri" w:cs="Calibri"/>
                <w:sz w:val="20"/>
                <w:szCs w:val="20"/>
              </w:rPr>
              <w:t>018</w:t>
            </w:r>
            <w:r w:rsidRPr="00E151A9">
              <w:rPr>
                <w:rFonts w:ascii="Calibri" w:hAnsi="Calibri" w:cs="Calibri"/>
                <w:sz w:val="20"/>
                <w:szCs w:val="20"/>
              </w:rPr>
              <w:t>)</w:t>
            </w:r>
          </w:p>
        </w:tc>
        <w:tc>
          <w:tcPr>
            <w:tcW w:w="1418" w:type="dxa"/>
            <w:tcBorders>
              <w:right w:val="single" w:sz="4" w:space="0" w:color="auto"/>
            </w:tcBorders>
          </w:tcPr>
          <w:p w14:paraId="11DF58A5" w14:textId="3A1A5867"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0,004(0,</w:t>
            </w:r>
            <w:r w:rsidR="00F973A2">
              <w:rPr>
                <w:rFonts w:ascii="Calibri" w:hAnsi="Calibri" w:cs="Calibri"/>
                <w:sz w:val="20"/>
                <w:szCs w:val="20"/>
              </w:rPr>
              <w:t>026</w:t>
            </w:r>
            <w:r w:rsidRPr="00E151A9">
              <w:rPr>
                <w:rFonts w:ascii="Calibri" w:hAnsi="Calibri" w:cs="Calibri"/>
                <w:sz w:val="20"/>
                <w:szCs w:val="20"/>
              </w:rPr>
              <w:t>)</w:t>
            </w:r>
          </w:p>
        </w:tc>
        <w:tc>
          <w:tcPr>
            <w:tcW w:w="850" w:type="dxa"/>
            <w:tcBorders>
              <w:right w:val="single" w:sz="4" w:space="0" w:color="auto"/>
            </w:tcBorders>
          </w:tcPr>
          <w:p w14:paraId="0C9B4ADC" w14:textId="3F9ECEF9" w:rsidR="00A55145" w:rsidRPr="00E151A9" w:rsidRDefault="00CF302C" w:rsidP="0062174D">
            <w:pPr>
              <w:jc w:val="both"/>
              <w:rPr>
                <w:rFonts w:ascii="Calibri" w:hAnsi="Calibri" w:cs="Calibri"/>
                <w:sz w:val="20"/>
                <w:szCs w:val="20"/>
              </w:rPr>
            </w:pPr>
            <w:r w:rsidRPr="00E151A9">
              <w:rPr>
                <w:rFonts w:ascii="Calibri" w:hAnsi="Calibri" w:cs="Calibri"/>
                <w:sz w:val="20"/>
                <w:szCs w:val="20"/>
              </w:rPr>
              <w:t>1522</w:t>
            </w:r>
          </w:p>
        </w:tc>
      </w:tr>
      <w:tr w:rsidR="00BB19E4" w:rsidRPr="00E151A9" w14:paraId="1BEB0021" w14:textId="3C939125" w:rsidTr="00FD7414">
        <w:trPr>
          <w:trHeight w:hRule="exact" w:val="280"/>
        </w:trPr>
        <w:tc>
          <w:tcPr>
            <w:tcW w:w="2978" w:type="dxa"/>
            <w:tcBorders>
              <w:left w:val="single" w:sz="4" w:space="0" w:color="auto"/>
              <w:right w:val="single" w:sz="4" w:space="0" w:color="auto"/>
            </w:tcBorders>
          </w:tcPr>
          <w:p w14:paraId="1C53F33B" w14:textId="77777777" w:rsidR="00A55145" w:rsidRPr="00E151A9" w:rsidRDefault="00A55145" w:rsidP="0062174D">
            <w:pPr>
              <w:spacing w:line="360" w:lineRule="auto"/>
              <w:ind w:left="175"/>
              <w:jc w:val="both"/>
              <w:rPr>
                <w:rFonts w:ascii="Calibri" w:hAnsi="Calibri" w:cs="Calibri"/>
                <w:sz w:val="20"/>
                <w:szCs w:val="20"/>
              </w:rPr>
            </w:pPr>
            <w:r w:rsidRPr="00E151A9">
              <w:rPr>
                <w:rFonts w:ascii="Calibri" w:hAnsi="Calibri" w:cs="Calibri"/>
                <w:sz w:val="20"/>
                <w:szCs w:val="20"/>
              </w:rPr>
              <w:t>Top 5 wedstrijd</w:t>
            </w:r>
          </w:p>
        </w:tc>
        <w:tc>
          <w:tcPr>
            <w:tcW w:w="1417" w:type="dxa"/>
            <w:tcBorders>
              <w:left w:val="single" w:sz="4" w:space="0" w:color="auto"/>
            </w:tcBorders>
          </w:tcPr>
          <w:p w14:paraId="5BA6F054" w14:textId="642175D4"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0,219(0,</w:t>
            </w:r>
            <w:r w:rsidR="000774ED" w:rsidRPr="00E151A9">
              <w:rPr>
                <w:rFonts w:ascii="Calibri" w:hAnsi="Calibri" w:cs="Calibri"/>
                <w:sz w:val="20"/>
                <w:szCs w:val="20"/>
              </w:rPr>
              <w:t>059</w:t>
            </w:r>
            <w:r w:rsidRPr="00E151A9">
              <w:rPr>
                <w:rFonts w:ascii="Calibri" w:hAnsi="Calibri" w:cs="Calibri"/>
                <w:sz w:val="20"/>
                <w:szCs w:val="20"/>
              </w:rPr>
              <w:t>)*</w:t>
            </w:r>
          </w:p>
        </w:tc>
        <w:tc>
          <w:tcPr>
            <w:tcW w:w="1418" w:type="dxa"/>
          </w:tcPr>
          <w:p w14:paraId="2E5EB4D0" w14:textId="1FBE37F8"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0,065(0,</w:t>
            </w:r>
            <w:r w:rsidR="00E500CA">
              <w:rPr>
                <w:rFonts w:ascii="Calibri" w:hAnsi="Calibri" w:cs="Calibri"/>
                <w:sz w:val="20"/>
                <w:szCs w:val="20"/>
              </w:rPr>
              <w:t>038</w:t>
            </w:r>
            <w:r w:rsidRPr="00E151A9">
              <w:rPr>
                <w:rFonts w:ascii="Calibri" w:hAnsi="Calibri" w:cs="Calibri"/>
                <w:sz w:val="20"/>
                <w:szCs w:val="20"/>
              </w:rPr>
              <w:t>)</w:t>
            </w:r>
          </w:p>
        </w:tc>
        <w:tc>
          <w:tcPr>
            <w:tcW w:w="1417" w:type="dxa"/>
          </w:tcPr>
          <w:p w14:paraId="024B516E" w14:textId="5F75E2AF"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0,094(0,</w:t>
            </w:r>
            <w:r w:rsidR="008D4C69">
              <w:rPr>
                <w:rFonts w:ascii="Calibri" w:hAnsi="Calibri" w:cs="Calibri"/>
                <w:sz w:val="20"/>
                <w:szCs w:val="20"/>
              </w:rPr>
              <w:t>043</w:t>
            </w:r>
            <w:r w:rsidRPr="00E151A9">
              <w:rPr>
                <w:rFonts w:ascii="Calibri" w:hAnsi="Calibri" w:cs="Calibri"/>
                <w:sz w:val="20"/>
                <w:szCs w:val="20"/>
              </w:rPr>
              <w:t>)*</w:t>
            </w:r>
          </w:p>
        </w:tc>
        <w:tc>
          <w:tcPr>
            <w:tcW w:w="1418" w:type="dxa"/>
          </w:tcPr>
          <w:p w14:paraId="1E7F8F7A" w14:textId="48863940"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0,039(0,</w:t>
            </w:r>
            <w:r w:rsidR="007C6CBC">
              <w:rPr>
                <w:rFonts w:ascii="Calibri" w:hAnsi="Calibri" w:cs="Calibri"/>
                <w:sz w:val="20"/>
                <w:szCs w:val="20"/>
              </w:rPr>
              <w:t>016</w:t>
            </w:r>
            <w:r w:rsidRPr="00E151A9">
              <w:rPr>
                <w:rFonts w:ascii="Calibri" w:hAnsi="Calibri" w:cs="Calibri"/>
                <w:sz w:val="20"/>
                <w:szCs w:val="20"/>
              </w:rPr>
              <w:t>)*</w:t>
            </w:r>
          </w:p>
        </w:tc>
        <w:tc>
          <w:tcPr>
            <w:tcW w:w="1417" w:type="dxa"/>
          </w:tcPr>
          <w:p w14:paraId="1EAFFCBD" w14:textId="604F38BF"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0,035(0,</w:t>
            </w:r>
            <w:r w:rsidR="003746F7">
              <w:rPr>
                <w:rFonts w:ascii="Calibri" w:hAnsi="Calibri" w:cs="Calibri"/>
                <w:sz w:val="20"/>
                <w:szCs w:val="20"/>
              </w:rPr>
              <w:t>038</w:t>
            </w:r>
            <w:r w:rsidRPr="00E151A9">
              <w:rPr>
                <w:rFonts w:ascii="Calibri" w:hAnsi="Calibri" w:cs="Calibri"/>
                <w:sz w:val="20"/>
                <w:szCs w:val="20"/>
              </w:rPr>
              <w:t>)</w:t>
            </w:r>
          </w:p>
        </w:tc>
        <w:tc>
          <w:tcPr>
            <w:tcW w:w="1418" w:type="dxa"/>
          </w:tcPr>
          <w:p w14:paraId="607F98BA" w14:textId="5A40D1D3"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0,018(0,</w:t>
            </w:r>
            <w:r w:rsidR="00E35823">
              <w:rPr>
                <w:rFonts w:ascii="Calibri" w:hAnsi="Calibri" w:cs="Calibri"/>
                <w:sz w:val="20"/>
                <w:szCs w:val="20"/>
              </w:rPr>
              <w:t>020</w:t>
            </w:r>
            <w:r w:rsidRPr="00E151A9">
              <w:rPr>
                <w:rFonts w:ascii="Calibri" w:hAnsi="Calibri" w:cs="Calibri"/>
                <w:sz w:val="20"/>
                <w:szCs w:val="20"/>
              </w:rPr>
              <w:t>)</w:t>
            </w:r>
          </w:p>
        </w:tc>
        <w:tc>
          <w:tcPr>
            <w:tcW w:w="1417" w:type="dxa"/>
          </w:tcPr>
          <w:p w14:paraId="1A130F02" w14:textId="0217235C"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0,085(0</w:t>
            </w:r>
            <w:r w:rsidR="00EB1CD0">
              <w:rPr>
                <w:rFonts w:ascii="Calibri" w:hAnsi="Calibri" w:cs="Calibri"/>
                <w:sz w:val="20"/>
                <w:szCs w:val="20"/>
              </w:rPr>
              <w:t>,035</w:t>
            </w:r>
            <w:r w:rsidRPr="00E151A9">
              <w:rPr>
                <w:rFonts w:ascii="Calibri" w:hAnsi="Calibri" w:cs="Calibri"/>
                <w:sz w:val="20"/>
                <w:szCs w:val="20"/>
              </w:rPr>
              <w:t>)*</w:t>
            </w:r>
          </w:p>
        </w:tc>
        <w:tc>
          <w:tcPr>
            <w:tcW w:w="1418" w:type="dxa"/>
            <w:tcBorders>
              <w:right w:val="single" w:sz="4" w:space="0" w:color="auto"/>
            </w:tcBorders>
          </w:tcPr>
          <w:p w14:paraId="683387BB" w14:textId="4CB43000"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0,091(0,</w:t>
            </w:r>
            <w:r w:rsidR="00F973A2">
              <w:rPr>
                <w:rFonts w:ascii="Calibri" w:hAnsi="Calibri" w:cs="Calibri"/>
                <w:sz w:val="20"/>
                <w:szCs w:val="20"/>
              </w:rPr>
              <w:t>050</w:t>
            </w:r>
            <w:r w:rsidRPr="00E151A9">
              <w:rPr>
                <w:rFonts w:ascii="Calibri" w:hAnsi="Calibri" w:cs="Calibri"/>
                <w:sz w:val="20"/>
                <w:szCs w:val="20"/>
              </w:rPr>
              <w:t>)</w:t>
            </w:r>
          </w:p>
        </w:tc>
        <w:tc>
          <w:tcPr>
            <w:tcW w:w="850" w:type="dxa"/>
            <w:tcBorders>
              <w:right w:val="single" w:sz="4" w:space="0" w:color="auto"/>
            </w:tcBorders>
          </w:tcPr>
          <w:p w14:paraId="04340D44" w14:textId="056ECC18" w:rsidR="00A55145" w:rsidRPr="00E151A9" w:rsidRDefault="00CF302C" w:rsidP="0062174D">
            <w:pPr>
              <w:jc w:val="both"/>
              <w:rPr>
                <w:rFonts w:ascii="Calibri" w:hAnsi="Calibri" w:cs="Calibri"/>
                <w:sz w:val="20"/>
                <w:szCs w:val="20"/>
              </w:rPr>
            </w:pPr>
            <w:r w:rsidRPr="00E151A9">
              <w:rPr>
                <w:rFonts w:ascii="Calibri" w:hAnsi="Calibri" w:cs="Calibri"/>
                <w:sz w:val="20"/>
                <w:szCs w:val="20"/>
              </w:rPr>
              <w:t>1522</w:t>
            </w:r>
          </w:p>
        </w:tc>
      </w:tr>
      <w:tr w:rsidR="00BB19E4" w:rsidRPr="00E151A9" w14:paraId="383332E2" w14:textId="5BED8E7E" w:rsidTr="00FD7414">
        <w:trPr>
          <w:trHeight w:hRule="exact" w:val="280"/>
        </w:trPr>
        <w:tc>
          <w:tcPr>
            <w:tcW w:w="2978" w:type="dxa"/>
            <w:tcBorders>
              <w:left w:val="single" w:sz="4" w:space="0" w:color="auto"/>
              <w:right w:val="single" w:sz="4" w:space="0" w:color="auto"/>
            </w:tcBorders>
          </w:tcPr>
          <w:p w14:paraId="2170BABF" w14:textId="77777777" w:rsidR="00A55145" w:rsidRPr="00E151A9" w:rsidRDefault="00A55145" w:rsidP="0062174D">
            <w:pPr>
              <w:spacing w:line="360" w:lineRule="auto"/>
              <w:ind w:left="175"/>
              <w:jc w:val="both"/>
              <w:rPr>
                <w:rFonts w:ascii="Calibri" w:hAnsi="Calibri" w:cs="Calibri"/>
                <w:sz w:val="20"/>
                <w:szCs w:val="20"/>
              </w:rPr>
            </w:pPr>
            <w:r w:rsidRPr="00E151A9">
              <w:rPr>
                <w:rFonts w:ascii="Calibri" w:hAnsi="Calibri" w:cs="Calibri"/>
                <w:sz w:val="20"/>
                <w:szCs w:val="20"/>
              </w:rPr>
              <w:t>Rivalenwedstrijd</w:t>
            </w:r>
          </w:p>
        </w:tc>
        <w:tc>
          <w:tcPr>
            <w:tcW w:w="1417" w:type="dxa"/>
            <w:tcBorders>
              <w:left w:val="single" w:sz="4" w:space="0" w:color="auto"/>
            </w:tcBorders>
          </w:tcPr>
          <w:p w14:paraId="7CB8F32C" w14:textId="72B22A58" w:rsidR="00A55145" w:rsidRPr="00E151A9" w:rsidRDefault="00A55145" w:rsidP="0062174D">
            <w:pPr>
              <w:jc w:val="both"/>
              <w:rPr>
                <w:rFonts w:ascii="Calibri" w:hAnsi="Calibri" w:cs="Calibri"/>
                <w:sz w:val="20"/>
                <w:szCs w:val="20"/>
              </w:rPr>
            </w:pPr>
            <w:r w:rsidRPr="00E151A9">
              <w:rPr>
                <w:rFonts w:ascii="Calibri" w:hAnsi="Calibri" w:cs="Calibri"/>
                <w:sz w:val="20"/>
                <w:szCs w:val="20"/>
              </w:rPr>
              <w:t>-0,012(0,</w:t>
            </w:r>
            <w:r w:rsidR="000774ED" w:rsidRPr="00E151A9">
              <w:rPr>
                <w:rFonts w:ascii="Calibri" w:hAnsi="Calibri" w:cs="Calibri"/>
                <w:sz w:val="20"/>
                <w:szCs w:val="20"/>
              </w:rPr>
              <w:t>036</w:t>
            </w:r>
            <w:r w:rsidRPr="00E151A9">
              <w:rPr>
                <w:rFonts w:ascii="Calibri" w:hAnsi="Calibri" w:cs="Calibri"/>
                <w:sz w:val="20"/>
                <w:szCs w:val="20"/>
              </w:rPr>
              <w:t>)</w:t>
            </w:r>
          </w:p>
        </w:tc>
        <w:tc>
          <w:tcPr>
            <w:tcW w:w="1418" w:type="dxa"/>
          </w:tcPr>
          <w:p w14:paraId="5E55CB41" w14:textId="37A256F4"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0,010(0,</w:t>
            </w:r>
            <w:r w:rsidR="003E68BE">
              <w:rPr>
                <w:rFonts w:ascii="Calibri" w:hAnsi="Calibri" w:cs="Calibri"/>
                <w:sz w:val="20"/>
                <w:szCs w:val="20"/>
              </w:rPr>
              <w:t>023</w:t>
            </w:r>
            <w:r w:rsidRPr="00E151A9">
              <w:rPr>
                <w:rFonts w:ascii="Calibri" w:hAnsi="Calibri" w:cs="Calibri"/>
                <w:sz w:val="20"/>
                <w:szCs w:val="20"/>
              </w:rPr>
              <w:t>)</w:t>
            </w:r>
          </w:p>
        </w:tc>
        <w:tc>
          <w:tcPr>
            <w:tcW w:w="1417" w:type="dxa"/>
          </w:tcPr>
          <w:p w14:paraId="1C636896" w14:textId="69EEAF25" w:rsidR="00A55145" w:rsidRPr="00E151A9" w:rsidRDefault="00A55145" w:rsidP="0062174D">
            <w:pPr>
              <w:jc w:val="both"/>
              <w:rPr>
                <w:rFonts w:ascii="Calibri" w:hAnsi="Calibri" w:cs="Calibri"/>
                <w:sz w:val="20"/>
                <w:szCs w:val="20"/>
              </w:rPr>
            </w:pPr>
            <w:r w:rsidRPr="00E151A9">
              <w:rPr>
                <w:rFonts w:ascii="Calibri" w:hAnsi="Calibri" w:cs="Calibri"/>
                <w:sz w:val="20"/>
                <w:szCs w:val="20"/>
              </w:rPr>
              <w:t>-0,025(0,</w:t>
            </w:r>
            <w:r w:rsidR="00C57935">
              <w:rPr>
                <w:rFonts w:ascii="Calibri" w:hAnsi="Calibri" w:cs="Calibri"/>
                <w:sz w:val="20"/>
                <w:szCs w:val="20"/>
              </w:rPr>
              <w:t>026</w:t>
            </w:r>
            <w:r w:rsidRPr="00E151A9">
              <w:rPr>
                <w:rFonts w:ascii="Calibri" w:hAnsi="Calibri" w:cs="Calibri"/>
                <w:sz w:val="20"/>
                <w:szCs w:val="20"/>
              </w:rPr>
              <w:t>)</w:t>
            </w:r>
          </w:p>
        </w:tc>
        <w:tc>
          <w:tcPr>
            <w:tcW w:w="1418" w:type="dxa"/>
          </w:tcPr>
          <w:p w14:paraId="2CB01284" w14:textId="04C21CD9" w:rsidR="00A55145" w:rsidRPr="00E151A9" w:rsidRDefault="00A55145" w:rsidP="0062174D">
            <w:pPr>
              <w:jc w:val="both"/>
              <w:rPr>
                <w:rFonts w:ascii="Calibri" w:hAnsi="Calibri" w:cs="Calibri"/>
                <w:sz w:val="20"/>
                <w:szCs w:val="20"/>
              </w:rPr>
            </w:pPr>
            <w:r w:rsidRPr="00E151A9">
              <w:rPr>
                <w:rFonts w:ascii="Calibri" w:hAnsi="Calibri" w:cs="Calibri"/>
                <w:sz w:val="20"/>
                <w:szCs w:val="20"/>
              </w:rPr>
              <w:t>-0,003(0,</w:t>
            </w:r>
            <w:r w:rsidR="005462EE">
              <w:rPr>
                <w:rFonts w:ascii="Calibri" w:hAnsi="Calibri" w:cs="Calibri"/>
                <w:sz w:val="20"/>
                <w:szCs w:val="20"/>
              </w:rPr>
              <w:t>010</w:t>
            </w:r>
            <w:r w:rsidRPr="00E151A9">
              <w:rPr>
                <w:rFonts w:ascii="Calibri" w:hAnsi="Calibri" w:cs="Calibri"/>
                <w:sz w:val="20"/>
                <w:szCs w:val="20"/>
              </w:rPr>
              <w:t>)</w:t>
            </w:r>
          </w:p>
        </w:tc>
        <w:tc>
          <w:tcPr>
            <w:tcW w:w="1417" w:type="dxa"/>
          </w:tcPr>
          <w:p w14:paraId="79C32B7D" w14:textId="25D974B8"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0,018(0,</w:t>
            </w:r>
            <w:r w:rsidR="003746F7">
              <w:rPr>
                <w:rFonts w:ascii="Calibri" w:hAnsi="Calibri" w:cs="Calibri"/>
                <w:sz w:val="20"/>
                <w:szCs w:val="20"/>
              </w:rPr>
              <w:t>023</w:t>
            </w:r>
            <w:r w:rsidRPr="00E151A9">
              <w:rPr>
                <w:rFonts w:ascii="Calibri" w:hAnsi="Calibri" w:cs="Calibri"/>
                <w:sz w:val="20"/>
                <w:szCs w:val="20"/>
              </w:rPr>
              <w:t>)</w:t>
            </w:r>
          </w:p>
        </w:tc>
        <w:tc>
          <w:tcPr>
            <w:tcW w:w="1418" w:type="dxa"/>
          </w:tcPr>
          <w:p w14:paraId="4F685CEF" w14:textId="225F800D"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0,001(0,</w:t>
            </w:r>
            <w:r w:rsidR="00E35823">
              <w:rPr>
                <w:rFonts w:ascii="Calibri" w:hAnsi="Calibri" w:cs="Calibri"/>
                <w:sz w:val="20"/>
                <w:szCs w:val="20"/>
              </w:rPr>
              <w:t>012</w:t>
            </w:r>
            <w:r w:rsidRPr="00E151A9">
              <w:rPr>
                <w:rFonts w:ascii="Calibri" w:hAnsi="Calibri" w:cs="Calibri"/>
                <w:sz w:val="20"/>
                <w:szCs w:val="20"/>
              </w:rPr>
              <w:t>)</w:t>
            </w:r>
          </w:p>
        </w:tc>
        <w:tc>
          <w:tcPr>
            <w:tcW w:w="1417" w:type="dxa"/>
          </w:tcPr>
          <w:p w14:paraId="71C226D8" w14:textId="44C037F5" w:rsidR="00A55145" w:rsidRPr="00E151A9" w:rsidRDefault="00A55145" w:rsidP="0062174D">
            <w:pPr>
              <w:jc w:val="both"/>
              <w:rPr>
                <w:rFonts w:ascii="Calibri" w:hAnsi="Calibri" w:cs="Calibri"/>
                <w:sz w:val="20"/>
                <w:szCs w:val="20"/>
              </w:rPr>
            </w:pPr>
            <w:r w:rsidRPr="00E151A9">
              <w:rPr>
                <w:rFonts w:ascii="Calibri" w:hAnsi="Calibri" w:cs="Calibri"/>
                <w:sz w:val="20"/>
                <w:szCs w:val="20"/>
              </w:rPr>
              <w:t>-0,025(0,</w:t>
            </w:r>
            <w:r w:rsidR="001552E9">
              <w:rPr>
                <w:rFonts w:ascii="Calibri" w:hAnsi="Calibri" w:cs="Calibri"/>
                <w:sz w:val="20"/>
                <w:szCs w:val="20"/>
              </w:rPr>
              <w:t>021</w:t>
            </w:r>
            <w:r w:rsidRPr="00E151A9">
              <w:rPr>
                <w:rFonts w:ascii="Calibri" w:hAnsi="Calibri" w:cs="Calibri"/>
                <w:sz w:val="20"/>
                <w:szCs w:val="20"/>
              </w:rPr>
              <w:t>)</w:t>
            </w:r>
          </w:p>
        </w:tc>
        <w:tc>
          <w:tcPr>
            <w:tcW w:w="1418" w:type="dxa"/>
            <w:tcBorders>
              <w:right w:val="single" w:sz="4" w:space="0" w:color="auto"/>
            </w:tcBorders>
          </w:tcPr>
          <w:p w14:paraId="40592D7F" w14:textId="1D2F858D"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0,014(0,</w:t>
            </w:r>
            <w:r w:rsidR="00F973A2">
              <w:rPr>
                <w:rFonts w:ascii="Calibri" w:hAnsi="Calibri" w:cs="Calibri"/>
                <w:sz w:val="20"/>
                <w:szCs w:val="20"/>
              </w:rPr>
              <w:t>030</w:t>
            </w:r>
            <w:r w:rsidRPr="00E151A9">
              <w:rPr>
                <w:rFonts w:ascii="Calibri" w:hAnsi="Calibri" w:cs="Calibri"/>
                <w:sz w:val="20"/>
                <w:szCs w:val="20"/>
              </w:rPr>
              <w:t>)</w:t>
            </w:r>
          </w:p>
        </w:tc>
        <w:tc>
          <w:tcPr>
            <w:tcW w:w="850" w:type="dxa"/>
            <w:tcBorders>
              <w:right w:val="single" w:sz="4" w:space="0" w:color="auto"/>
            </w:tcBorders>
          </w:tcPr>
          <w:p w14:paraId="438058BB" w14:textId="7617BEB4" w:rsidR="00A55145" w:rsidRPr="00E151A9" w:rsidRDefault="00CF302C" w:rsidP="0062174D">
            <w:pPr>
              <w:jc w:val="both"/>
              <w:rPr>
                <w:rFonts w:ascii="Calibri" w:hAnsi="Calibri" w:cs="Calibri"/>
                <w:sz w:val="20"/>
                <w:szCs w:val="20"/>
              </w:rPr>
            </w:pPr>
            <w:r w:rsidRPr="00E151A9">
              <w:rPr>
                <w:rFonts w:ascii="Calibri" w:hAnsi="Calibri" w:cs="Calibri"/>
                <w:sz w:val="20"/>
                <w:szCs w:val="20"/>
              </w:rPr>
              <w:t>1298</w:t>
            </w:r>
          </w:p>
        </w:tc>
      </w:tr>
      <w:tr w:rsidR="00BB19E4" w:rsidRPr="00E151A9" w14:paraId="3B683CDD" w14:textId="2DD8D96C" w:rsidTr="00FD7414">
        <w:trPr>
          <w:trHeight w:hRule="exact" w:val="280"/>
        </w:trPr>
        <w:tc>
          <w:tcPr>
            <w:tcW w:w="2978" w:type="dxa"/>
            <w:tcBorders>
              <w:left w:val="single" w:sz="4" w:space="0" w:color="auto"/>
              <w:right w:val="single" w:sz="4" w:space="0" w:color="auto"/>
            </w:tcBorders>
          </w:tcPr>
          <w:p w14:paraId="1F33E876" w14:textId="77777777" w:rsidR="00A55145" w:rsidRPr="00E151A9" w:rsidRDefault="00A55145" w:rsidP="0062174D">
            <w:pPr>
              <w:spacing w:line="360" w:lineRule="auto"/>
              <w:ind w:left="175"/>
              <w:jc w:val="both"/>
              <w:rPr>
                <w:rFonts w:ascii="Calibri" w:hAnsi="Calibri" w:cs="Calibri"/>
                <w:sz w:val="20"/>
                <w:szCs w:val="20"/>
              </w:rPr>
            </w:pPr>
            <w:r w:rsidRPr="00E151A9">
              <w:rPr>
                <w:rFonts w:ascii="Calibri" w:hAnsi="Calibri" w:cs="Calibri"/>
                <w:sz w:val="20"/>
                <w:szCs w:val="20"/>
              </w:rPr>
              <w:t>Derby</w:t>
            </w:r>
          </w:p>
        </w:tc>
        <w:tc>
          <w:tcPr>
            <w:tcW w:w="1417" w:type="dxa"/>
            <w:tcBorders>
              <w:left w:val="single" w:sz="4" w:space="0" w:color="auto"/>
            </w:tcBorders>
          </w:tcPr>
          <w:p w14:paraId="2569C0F9" w14:textId="380F5420"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0,362(0,</w:t>
            </w:r>
            <w:r w:rsidR="000774ED" w:rsidRPr="00E151A9">
              <w:rPr>
                <w:rFonts w:ascii="Calibri" w:hAnsi="Calibri" w:cs="Calibri"/>
                <w:sz w:val="20"/>
                <w:szCs w:val="20"/>
              </w:rPr>
              <w:t>070</w:t>
            </w:r>
            <w:r w:rsidRPr="00E151A9">
              <w:rPr>
                <w:rFonts w:ascii="Calibri" w:hAnsi="Calibri" w:cs="Calibri"/>
                <w:sz w:val="20"/>
                <w:szCs w:val="20"/>
              </w:rPr>
              <w:t>)*</w:t>
            </w:r>
          </w:p>
        </w:tc>
        <w:tc>
          <w:tcPr>
            <w:tcW w:w="1418" w:type="dxa"/>
          </w:tcPr>
          <w:p w14:paraId="651CDC95" w14:textId="43233A01"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0,100(0,</w:t>
            </w:r>
            <w:r w:rsidR="00EF5E99">
              <w:rPr>
                <w:rFonts w:ascii="Calibri" w:hAnsi="Calibri" w:cs="Calibri"/>
                <w:sz w:val="20"/>
                <w:szCs w:val="20"/>
              </w:rPr>
              <w:t>045</w:t>
            </w:r>
            <w:r w:rsidRPr="00E151A9">
              <w:rPr>
                <w:rFonts w:ascii="Calibri" w:hAnsi="Calibri" w:cs="Calibri"/>
                <w:sz w:val="20"/>
                <w:szCs w:val="20"/>
              </w:rPr>
              <w:t>)*</w:t>
            </w:r>
          </w:p>
        </w:tc>
        <w:tc>
          <w:tcPr>
            <w:tcW w:w="1417" w:type="dxa"/>
          </w:tcPr>
          <w:p w14:paraId="1F472EF3" w14:textId="397512A7"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0,037(0,</w:t>
            </w:r>
            <w:r w:rsidR="00C815B6">
              <w:rPr>
                <w:rFonts w:ascii="Calibri" w:hAnsi="Calibri" w:cs="Calibri"/>
                <w:sz w:val="20"/>
                <w:szCs w:val="20"/>
              </w:rPr>
              <w:t>051</w:t>
            </w:r>
            <w:r w:rsidRPr="00E151A9">
              <w:rPr>
                <w:rFonts w:ascii="Calibri" w:hAnsi="Calibri" w:cs="Calibri"/>
                <w:sz w:val="20"/>
                <w:szCs w:val="20"/>
              </w:rPr>
              <w:t>)</w:t>
            </w:r>
          </w:p>
        </w:tc>
        <w:tc>
          <w:tcPr>
            <w:tcW w:w="1418" w:type="dxa"/>
          </w:tcPr>
          <w:p w14:paraId="08E0EC8F" w14:textId="5B5965C9"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0,007(0,</w:t>
            </w:r>
            <w:r w:rsidR="005462EE">
              <w:rPr>
                <w:rFonts w:ascii="Calibri" w:hAnsi="Calibri" w:cs="Calibri"/>
                <w:sz w:val="20"/>
                <w:szCs w:val="20"/>
              </w:rPr>
              <w:t>019</w:t>
            </w:r>
            <w:r w:rsidRPr="00E151A9">
              <w:rPr>
                <w:rFonts w:ascii="Calibri" w:hAnsi="Calibri" w:cs="Calibri"/>
                <w:sz w:val="20"/>
                <w:szCs w:val="20"/>
              </w:rPr>
              <w:t>)</w:t>
            </w:r>
          </w:p>
        </w:tc>
        <w:tc>
          <w:tcPr>
            <w:tcW w:w="1417" w:type="dxa"/>
          </w:tcPr>
          <w:p w14:paraId="37DFD9FB" w14:textId="0FA2B70D"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0,155(0,</w:t>
            </w:r>
            <w:r w:rsidR="003746F7">
              <w:rPr>
                <w:rFonts w:ascii="Calibri" w:hAnsi="Calibri" w:cs="Calibri"/>
                <w:sz w:val="20"/>
                <w:szCs w:val="20"/>
              </w:rPr>
              <w:t>045</w:t>
            </w:r>
            <w:r w:rsidRPr="00E151A9">
              <w:rPr>
                <w:rFonts w:ascii="Calibri" w:hAnsi="Calibri" w:cs="Calibri"/>
                <w:sz w:val="20"/>
                <w:szCs w:val="20"/>
              </w:rPr>
              <w:t>)*</w:t>
            </w:r>
          </w:p>
        </w:tc>
        <w:tc>
          <w:tcPr>
            <w:tcW w:w="1418" w:type="dxa"/>
          </w:tcPr>
          <w:p w14:paraId="21BA3638" w14:textId="705517D4"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0,030(0,</w:t>
            </w:r>
            <w:r w:rsidR="00E35823">
              <w:rPr>
                <w:rFonts w:ascii="Calibri" w:hAnsi="Calibri" w:cs="Calibri"/>
                <w:sz w:val="20"/>
                <w:szCs w:val="20"/>
              </w:rPr>
              <w:t>024</w:t>
            </w:r>
            <w:r w:rsidRPr="00E151A9">
              <w:rPr>
                <w:rFonts w:ascii="Calibri" w:hAnsi="Calibri" w:cs="Calibri"/>
                <w:sz w:val="20"/>
                <w:szCs w:val="20"/>
              </w:rPr>
              <w:t>)</w:t>
            </w:r>
          </w:p>
        </w:tc>
        <w:tc>
          <w:tcPr>
            <w:tcW w:w="1417" w:type="dxa"/>
          </w:tcPr>
          <w:p w14:paraId="7FBED97B" w14:textId="0B80235E"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0,059(0,</w:t>
            </w:r>
            <w:r w:rsidR="001552E9">
              <w:rPr>
                <w:rFonts w:ascii="Calibri" w:hAnsi="Calibri" w:cs="Calibri"/>
                <w:sz w:val="20"/>
                <w:szCs w:val="20"/>
              </w:rPr>
              <w:t>041</w:t>
            </w:r>
            <w:r w:rsidRPr="00E151A9">
              <w:rPr>
                <w:rFonts w:ascii="Calibri" w:hAnsi="Calibri" w:cs="Calibri"/>
                <w:sz w:val="20"/>
                <w:szCs w:val="20"/>
              </w:rPr>
              <w:t>)</w:t>
            </w:r>
          </w:p>
        </w:tc>
        <w:tc>
          <w:tcPr>
            <w:tcW w:w="1418" w:type="dxa"/>
            <w:tcBorders>
              <w:right w:val="single" w:sz="4" w:space="0" w:color="auto"/>
            </w:tcBorders>
          </w:tcPr>
          <w:p w14:paraId="57AA4D67" w14:textId="4DD990A9"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0,160(0,</w:t>
            </w:r>
            <w:r w:rsidR="00F973A2">
              <w:rPr>
                <w:rFonts w:ascii="Calibri" w:hAnsi="Calibri" w:cs="Calibri"/>
                <w:sz w:val="20"/>
                <w:szCs w:val="20"/>
              </w:rPr>
              <w:t>059</w:t>
            </w:r>
            <w:r w:rsidRPr="00E151A9">
              <w:rPr>
                <w:rFonts w:ascii="Calibri" w:hAnsi="Calibri" w:cs="Calibri"/>
                <w:sz w:val="20"/>
                <w:szCs w:val="20"/>
              </w:rPr>
              <w:t>)*</w:t>
            </w:r>
          </w:p>
        </w:tc>
        <w:tc>
          <w:tcPr>
            <w:tcW w:w="850" w:type="dxa"/>
            <w:tcBorders>
              <w:right w:val="single" w:sz="4" w:space="0" w:color="auto"/>
            </w:tcBorders>
          </w:tcPr>
          <w:p w14:paraId="7319D5C1" w14:textId="72C7AA43" w:rsidR="00A55145" w:rsidRPr="00E151A9" w:rsidRDefault="007C4E25" w:rsidP="0062174D">
            <w:pPr>
              <w:jc w:val="both"/>
              <w:rPr>
                <w:rFonts w:ascii="Calibri" w:hAnsi="Calibri" w:cs="Calibri"/>
                <w:sz w:val="20"/>
                <w:szCs w:val="20"/>
              </w:rPr>
            </w:pPr>
            <w:r w:rsidRPr="00E151A9">
              <w:rPr>
                <w:rFonts w:ascii="Calibri" w:hAnsi="Calibri" w:cs="Calibri"/>
                <w:sz w:val="20"/>
                <w:szCs w:val="20"/>
              </w:rPr>
              <w:t>1522</w:t>
            </w:r>
          </w:p>
        </w:tc>
      </w:tr>
      <w:tr w:rsidR="00BB19E4" w:rsidRPr="00E151A9" w14:paraId="300CF569" w14:textId="412A3EEE" w:rsidTr="00FD7414">
        <w:trPr>
          <w:trHeight w:hRule="exact" w:val="280"/>
        </w:trPr>
        <w:tc>
          <w:tcPr>
            <w:tcW w:w="2978" w:type="dxa"/>
            <w:tcBorders>
              <w:left w:val="single" w:sz="4" w:space="0" w:color="auto"/>
              <w:right w:val="single" w:sz="4" w:space="0" w:color="auto"/>
            </w:tcBorders>
          </w:tcPr>
          <w:p w14:paraId="28F3B8F6" w14:textId="77777777" w:rsidR="00A55145" w:rsidRPr="00E151A9" w:rsidRDefault="00A55145" w:rsidP="0062174D">
            <w:pPr>
              <w:spacing w:line="360" w:lineRule="auto"/>
              <w:ind w:left="175"/>
              <w:jc w:val="both"/>
              <w:rPr>
                <w:rFonts w:ascii="Calibri" w:hAnsi="Calibri" w:cs="Calibri"/>
                <w:sz w:val="20"/>
                <w:szCs w:val="20"/>
              </w:rPr>
            </w:pPr>
            <w:r w:rsidRPr="00E151A9">
              <w:rPr>
                <w:rFonts w:ascii="Calibri" w:hAnsi="Calibri" w:cs="Calibri"/>
                <w:sz w:val="20"/>
                <w:szCs w:val="20"/>
              </w:rPr>
              <w:t>Klassieker</w:t>
            </w:r>
          </w:p>
        </w:tc>
        <w:tc>
          <w:tcPr>
            <w:tcW w:w="1417" w:type="dxa"/>
            <w:tcBorders>
              <w:left w:val="single" w:sz="4" w:space="0" w:color="auto"/>
            </w:tcBorders>
          </w:tcPr>
          <w:p w14:paraId="290B8491" w14:textId="3F1B27AB"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0,327(0,</w:t>
            </w:r>
            <w:r w:rsidR="000774ED" w:rsidRPr="00E151A9">
              <w:rPr>
                <w:rFonts w:ascii="Calibri" w:hAnsi="Calibri" w:cs="Calibri"/>
                <w:sz w:val="20"/>
                <w:szCs w:val="20"/>
              </w:rPr>
              <w:t>174</w:t>
            </w:r>
            <w:r w:rsidRPr="00E151A9">
              <w:rPr>
                <w:rFonts w:ascii="Calibri" w:hAnsi="Calibri" w:cs="Calibri"/>
                <w:sz w:val="20"/>
                <w:szCs w:val="20"/>
              </w:rPr>
              <w:t>)</w:t>
            </w:r>
          </w:p>
        </w:tc>
        <w:tc>
          <w:tcPr>
            <w:tcW w:w="1418" w:type="dxa"/>
          </w:tcPr>
          <w:p w14:paraId="39E9884A" w14:textId="2E8F701F"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0,466(0,</w:t>
            </w:r>
            <w:r w:rsidR="00B33C6B">
              <w:rPr>
                <w:rFonts w:ascii="Calibri" w:hAnsi="Calibri" w:cs="Calibri"/>
                <w:sz w:val="20"/>
                <w:szCs w:val="20"/>
              </w:rPr>
              <w:t>112</w:t>
            </w:r>
            <w:r w:rsidRPr="00E151A9">
              <w:rPr>
                <w:rFonts w:ascii="Calibri" w:hAnsi="Calibri" w:cs="Calibri"/>
                <w:sz w:val="20"/>
                <w:szCs w:val="20"/>
              </w:rPr>
              <w:t>)*</w:t>
            </w:r>
          </w:p>
        </w:tc>
        <w:tc>
          <w:tcPr>
            <w:tcW w:w="1417" w:type="dxa"/>
          </w:tcPr>
          <w:p w14:paraId="4F1E6203" w14:textId="4FCD2F1A"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0,309(0,</w:t>
            </w:r>
            <w:r w:rsidR="00D54FC3">
              <w:rPr>
                <w:rFonts w:ascii="Calibri" w:hAnsi="Calibri" w:cs="Calibri"/>
                <w:sz w:val="20"/>
                <w:szCs w:val="20"/>
              </w:rPr>
              <w:t>127</w:t>
            </w:r>
            <w:r w:rsidRPr="00E151A9">
              <w:rPr>
                <w:rFonts w:ascii="Calibri" w:hAnsi="Calibri" w:cs="Calibri"/>
                <w:sz w:val="20"/>
                <w:szCs w:val="20"/>
              </w:rPr>
              <w:t>)*</w:t>
            </w:r>
          </w:p>
        </w:tc>
        <w:tc>
          <w:tcPr>
            <w:tcW w:w="1418" w:type="dxa"/>
          </w:tcPr>
          <w:p w14:paraId="5BA2F2D7" w14:textId="0D94CA1F"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0,061(0,</w:t>
            </w:r>
            <w:r w:rsidR="005462EE">
              <w:rPr>
                <w:rFonts w:ascii="Calibri" w:hAnsi="Calibri" w:cs="Calibri"/>
                <w:sz w:val="20"/>
                <w:szCs w:val="20"/>
              </w:rPr>
              <w:t>046</w:t>
            </w:r>
            <w:r w:rsidRPr="00E151A9">
              <w:rPr>
                <w:rFonts w:ascii="Calibri" w:hAnsi="Calibri" w:cs="Calibri"/>
                <w:sz w:val="20"/>
                <w:szCs w:val="20"/>
              </w:rPr>
              <w:t>)</w:t>
            </w:r>
          </w:p>
        </w:tc>
        <w:tc>
          <w:tcPr>
            <w:tcW w:w="1417" w:type="dxa"/>
          </w:tcPr>
          <w:p w14:paraId="154B1593" w14:textId="201ABA4A"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0,279(0,</w:t>
            </w:r>
            <w:r w:rsidR="003746F7">
              <w:rPr>
                <w:rFonts w:ascii="Calibri" w:hAnsi="Calibri" w:cs="Calibri"/>
                <w:sz w:val="20"/>
                <w:szCs w:val="20"/>
              </w:rPr>
              <w:t>110</w:t>
            </w:r>
            <w:r w:rsidRPr="00E151A9">
              <w:rPr>
                <w:rFonts w:ascii="Calibri" w:hAnsi="Calibri" w:cs="Calibri"/>
                <w:sz w:val="20"/>
                <w:szCs w:val="20"/>
              </w:rPr>
              <w:t>)*</w:t>
            </w:r>
          </w:p>
        </w:tc>
        <w:tc>
          <w:tcPr>
            <w:tcW w:w="1418" w:type="dxa"/>
          </w:tcPr>
          <w:p w14:paraId="7C87585A" w14:textId="3C69771C"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0,161(0,</w:t>
            </w:r>
            <w:r w:rsidR="00E35823">
              <w:rPr>
                <w:rFonts w:ascii="Calibri" w:hAnsi="Calibri" w:cs="Calibri"/>
                <w:sz w:val="20"/>
                <w:szCs w:val="20"/>
              </w:rPr>
              <w:t>059</w:t>
            </w:r>
            <w:r w:rsidRPr="00E151A9">
              <w:rPr>
                <w:rFonts w:ascii="Calibri" w:hAnsi="Calibri" w:cs="Calibri"/>
                <w:sz w:val="20"/>
                <w:szCs w:val="20"/>
              </w:rPr>
              <w:t>)*</w:t>
            </w:r>
          </w:p>
        </w:tc>
        <w:tc>
          <w:tcPr>
            <w:tcW w:w="1417" w:type="dxa"/>
          </w:tcPr>
          <w:p w14:paraId="6F557E7C" w14:textId="350B38ED" w:rsidR="00A55145" w:rsidRPr="00E151A9" w:rsidRDefault="00A55145" w:rsidP="0062174D">
            <w:pPr>
              <w:jc w:val="both"/>
              <w:rPr>
                <w:rFonts w:ascii="Calibri" w:hAnsi="Calibri" w:cs="Calibri"/>
                <w:sz w:val="20"/>
                <w:szCs w:val="20"/>
              </w:rPr>
            </w:pPr>
            <w:r w:rsidRPr="00E151A9">
              <w:rPr>
                <w:rFonts w:ascii="Calibri" w:hAnsi="Calibri" w:cs="Calibri"/>
                <w:sz w:val="20"/>
                <w:szCs w:val="20"/>
              </w:rPr>
              <w:t>-0,163(0,</w:t>
            </w:r>
            <w:r w:rsidR="001552E9">
              <w:rPr>
                <w:rFonts w:ascii="Calibri" w:hAnsi="Calibri" w:cs="Calibri"/>
                <w:sz w:val="20"/>
                <w:szCs w:val="20"/>
              </w:rPr>
              <w:t>102</w:t>
            </w:r>
            <w:r w:rsidRPr="00E151A9">
              <w:rPr>
                <w:rFonts w:ascii="Calibri" w:hAnsi="Calibri" w:cs="Calibri"/>
                <w:sz w:val="20"/>
                <w:szCs w:val="20"/>
              </w:rPr>
              <w:t>)</w:t>
            </w:r>
          </w:p>
        </w:tc>
        <w:tc>
          <w:tcPr>
            <w:tcW w:w="1418" w:type="dxa"/>
            <w:tcBorders>
              <w:right w:val="single" w:sz="4" w:space="0" w:color="auto"/>
            </w:tcBorders>
          </w:tcPr>
          <w:p w14:paraId="3DE25CC0" w14:textId="0A93A814"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0,383(0,</w:t>
            </w:r>
            <w:r w:rsidR="00E151A9">
              <w:rPr>
                <w:rFonts w:ascii="Calibri" w:hAnsi="Calibri" w:cs="Calibri"/>
                <w:sz w:val="20"/>
                <w:szCs w:val="20"/>
              </w:rPr>
              <w:t>146</w:t>
            </w:r>
            <w:r w:rsidRPr="00E151A9">
              <w:rPr>
                <w:rFonts w:ascii="Calibri" w:hAnsi="Calibri" w:cs="Calibri"/>
                <w:sz w:val="20"/>
                <w:szCs w:val="20"/>
              </w:rPr>
              <w:t>)*</w:t>
            </w:r>
          </w:p>
        </w:tc>
        <w:tc>
          <w:tcPr>
            <w:tcW w:w="850" w:type="dxa"/>
            <w:tcBorders>
              <w:right w:val="single" w:sz="4" w:space="0" w:color="auto"/>
            </w:tcBorders>
          </w:tcPr>
          <w:p w14:paraId="0CBD0702" w14:textId="710C9FD2" w:rsidR="00A55145" w:rsidRPr="00E151A9" w:rsidRDefault="00400E94" w:rsidP="0062174D">
            <w:pPr>
              <w:jc w:val="both"/>
              <w:rPr>
                <w:rFonts w:ascii="Calibri" w:hAnsi="Calibri" w:cs="Calibri"/>
                <w:sz w:val="20"/>
                <w:szCs w:val="20"/>
              </w:rPr>
            </w:pPr>
            <w:r w:rsidRPr="00E151A9">
              <w:rPr>
                <w:rFonts w:ascii="Calibri" w:hAnsi="Calibri" w:cs="Calibri"/>
                <w:sz w:val="20"/>
                <w:szCs w:val="20"/>
              </w:rPr>
              <w:t>1522</w:t>
            </w:r>
          </w:p>
        </w:tc>
      </w:tr>
      <w:tr w:rsidR="00BB19E4" w:rsidRPr="00E151A9" w14:paraId="41C84033" w14:textId="4AC28356" w:rsidTr="00FD7414">
        <w:trPr>
          <w:trHeight w:hRule="exact" w:val="280"/>
        </w:trPr>
        <w:tc>
          <w:tcPr>
            <w:tcW w:w="2978" w:type="dxa"/>
            <w:tcBorders>
              <w:left w:val="single" w:sz="4" w:space="0" w:color="auto"/>
              <w:right w:val="single" w:sz="4" w:space="0" w:color="auto"/>
            </w:tcBorders>
          </w:tcPr>
          <w:p w14:paraId="7C2F97CE" w14:textId="77777777" w:rsidR="00A55145" w:rsidRPr="00E151A9" w:rsidRDefault="00A55145" w:rsidP="0062174D">
            <w:pPr>
              <w:spacing w:line="360" w:lineRule="auto"/>
              <w:jc w:val="both"/>
              <w:rPr>
                <w:rFonts w:ascii="Calibri" w:hAnsi="Calibri" w:cs="Calibri"/>
                <w:sz w:val="20"/>
                <w:szCs w:val="20"/>
              </w:rPr>
            </w:pPr>
            <w:r w:rsidRPr="00E151A9">
              <w:rPr>
                <w:rFonts w:ascii="Calibri" w:hAnsi="Calibri" w:cs="Calibri"/>
                <w:sz w:val="20"/>
                <w:szCs w:val="20"/>
              </w:rPr>
              <w:t>Context voetbalwedstrijd</w:t>
            </w:r>
          </w:p>
        </w:tc>
        <w:tc>
          <w:tcPr>
            <w:tcW w:w="1417" w:type="dxa"/>
            <w:tcBorders>
              <w:left w:val="single" w:sz="4" w:space="0" w:color="auto"/>
            </w:tcBorders>
          </w:tcPr>
          <w:p w14:paraId="48DFB1CC" w14:textId="77777777" w:rsidR="00A55145" w:rsidRPr="00E151A9" w:rsidRDefault="00A55145" w:rsidP="0062174D">
            <w:pPr>
              <w:jc w:val="both"/>
              <w:rPr>
                <w:rFonts w:ascii="Calibri" w:hAnsi="Calibri" w:cs="Calibri"/>
                <w:sz w:val="20"/>
                <w:szCs w:val="20"/>
              </w:rPr>
            </w:pPr>
          </w:p>
        </w:tc>
        <w:tc>
          <w:tcPr>
            <w:tcW w:w="1418" w:type="dxa"/>
          </w:tcPr>
          <w:p w14:paraId="48B4B19B" w14:textId="77777777" w:rsidR="00A55145" w:rsidRPr="00E151A9" w:rsidRDefault="00A55145" w:rsidP="0062174D">
            <w:pPr>
              <w:jc w:val="both"/>
              <w:rPr>
                <w:rFonts w:ascii="Calibri" w:hAnsi="Calibri" w:cs="Calibri"/>
                <w:sz w:val="20"/>
                <w:szCs w:val="20"/>
              </w:rPr>
            </w:pPr>
          </w:p>
        </w:tc>
        <w:tc>
          <w:tcPr>
            <w:tcW w:w="1417" w:type="dxa"/>
          </w:tcPr>
          <w:p w14:paraId="570E609F" w14:textId="77777777" w:rsidR="00A55145" w:rsidRPr="00E151A9" w:rsidRDefault="00A55145" w:rsidP="0062174D">
            <w:pPr>
              <w:jc w:val="both"/>
              <w:rPr>
                <w:rFonts w:ascii="Calibri" w:hAnsi="Calibri" w:cs="Calibri"/>
                <w:sz w:val="20"/>
                <w:szCs w:val="20"/>
              </w:rPr>
            </w:pPr>
          </w:p>
        </w:tc>
        <w:tc>
          <w:tcPr>
            <w:tcW w:w="1418" w:type="dxa"/>
          </w:tcPr>
          <w:p w14:paraId="5D9DA161" w14:textId="77777777" w:rsidR="00A55145" w:rsidRPr="00E151A9" w:rsidRDefault="00A55145" w:rsidP="0062174D">
            <w:pPr>
              <w:jc w:val="both"/>
              <w:rPr>
                <w:rFonts w:ascii="Calibri" w:hAnsi="Calibri" w:cs="Calibri"/>
                <w:sz w:val="20"/>
                <w:szCs w:val="20"/>
              </w:rPr>
            </w:pPr>
          </w:p>
        </w:tc>
        <w:tc>
          <w:tcPr>
            <w:tcW w:w="1417" w:type="dxa"/>
          </w:tcPr>
          <w:p w14:paraId="0344FC7B" w14:textId="77777777" w:rsidR="00A55145" w:rsidRPr="00E151A9" w:rsidRDefault="00A55145" w:rsidP="0062174D">
            <w:pPr>
              <w:jc w:val="both"/>
              <w:rPr>
                <w:rFonts w:ascii="Calibri" w:hAnsi="Calibri" w:cs="Calibri"/>
                <w:sz w:val="20"/>
                <w:szCs w:val="20"/>
              </w:rPr>
            </w:pPr>
          </w:p>
        </w:tc>
        <w:tc>
          <w:tcPr>
            <w:tcW w:w="1418" w:type="dxa"/>
          </w:tcPr>
          <w:p w14:paraId="08969FED" w14:textId="77777777" w:rsidR="00A55145" w:rsidRPr="00E151A9" w:rsidRDefault="00A55145" w:rsidP="0062174D">
            <w:pPr>
              <w:jc w:val="both"/>
              <w:rPr>
                <w:rFonts w:ascii="Calibri" w:hAnsi="Calibri" w:cs="Calibri"/>
                <w:sz w:val="20"/>
                <w:szCs w:val="20"/>
              </w:rPr>
            </w:pPr>
          </w:p>
        </w:tc>
        <w:tc>
          <w:tcPr>
            <w:tcW w:w="1417" w:type="dxa"/>
          </w:tcPr>
          <w:p w14:paraId="15820525" w14:textId="77777777" w:rsidR="00A55145" w:rsidRPr="00E151A9" w:rsidRDefault="00A55145" w:rsidP="0062174D">
            <w:pPr>
              <w:jc w:val="both"/>
              <w:rPr>
                <w:rFonts w:ascii="Calibri" w:hAnsi="Calibri" w:cs="Calibri"/>
                <w:sz w:val="20"/>
                <w:szCs w:val="20"/>
              </w:rPr>
            </w:pPr>
          </w:p>
        </w:tc>
        <w:tc>
          <w:tcPr>
            <w:tcW w:w="1418" w:type="dxa"/>
            <w:tcBorders>
              <w:right w:val="single" w:sz="4" w:space="0" w:color="auto"/>
            </w:tcBorders>
          </w:tcPr>
          <w:p w14:paraId="380C0FD5" w14:textId="77777777" w:rsidR="00A55145" w:rsidRPr="00E151A9" w:rsidRDefault="00A55145" w:rsidP="0062174D">
            <w:pPr>
              <w:jc w:val="both"/>
              <w:rPr>
                <w:rFonts w:ascii="Calibri" w:hAnsi="Calibri" w:cs="Calibri"/>
                <w:sz w:val="20"/>
                <w:szCs w:val="20"/>
              </w:rPr>
            </w:pPr>
          </w:p>
        </w:tc>
        <w:tc>
          <w:tcPr>
            <w:tcW w:w="850" w:type="dxa"/>
            <w:tcBorders>
              <w:right w:val="single" w:sz="4" w:space="0" w:color="auto"/>
            </w:tcBorders>
          </w:tcPr>
          <w:p w14:paraId="23354925" w14:textId="77777777" w:rsidR="00A55145" w:rsidRPr="00E151A9" w:rsidRDefault="00A55145" w:rsidP="0062174D">
            <w:pPr>
              <w:jc w:val="both"/>
              <w:rPr>
                <w:rFonts w:ascii="Calibri" w:hAnsi="Calibri" w:cs="Calibri"/>
                <w:sz w:val="20"/>
                <w:szCs w:val="20"/>
              </w:rPr>
            </w:pPr>
          </w:p>
        </w:tc>
      </w:tr>
      <w:tr w:rsidR="00BB19E4" w:rsidRPr="00E151A9" w14:paraId="4B4E22B9" w14:textId="4E43CE2F" w:rsidTr="00FD7414">
        <w:trPr>
          <w:trHeight w:hRule="exact" w:val="280"/>
        </w:trPr>
        <w:tc>
          <w:tcPr>
            <w:tcW w:w="2978" w:type="dxa"/>
            <w:tcBorders>
              <w:left w:val="single" w:sz="4" w:space="0" w:color="auto"/>
              <w:right w:val="single" w:sz="4" w:space="0" w:color="auto"/>
            </w:tcBorders>
          </w:tcPr>
          <w:p w14:paraId="3A53B035" w14:textId="77777777" w:rsidR="00A55145" w:rsidRPr="00E151A9" w:rsidRDefault="00A55145" w:rsidP="0062174D">
            <w:pPr>
              <w:spacing w:line="360" w:lineRule="auto"/>
              <w:ind w:left="175"/>
              <w:jc w:val="both"/>
              <w:rPr>
                <w:rFonts w:ascii="Calibri" w:hAnsi="Calibri" w:cs="Calibri"/>
                <w:sz w:val="20"/>
                <w:szCs w:val="20"/>
              </w:rPr>
            </w:pPr>
            <w:r w:rsidRPr="00E151A9">
              <w:rPr>
                <w:rFonts w:ascii="Calibri" w:hAnsi="Calibri" w:cs="Calibri"/>
                <w:sz w:val="20"/>
                <w:szCs w:val="20"/>
              </w:rPr>
              <w:t>Later op de dag</w:t>
            </w:r>
          </w:p>
        </w:tc>
        <w:tc>
          <w:tcPr>
            <w:tcW w:w="1417" w:type="dxa"/>
            <w:tcBorders>
              <w:left w:val="single" w:sz="4" w:space="0" w:color="auto"/>
            </w:tcBorders>
          </w:tcPr>
          <w:p w14:paraId="379BA644" w14:textId="0FCD8F02" w:rsidR="00A55145" w:rsidRPr="00E151A9" w:rsidRDefault="00A55145" w:rsidP="0062174D">
            <w:pPr>
              <w:jc w:val="both"/>
              <w:rPr>
                <w:rFonts w:ascii="Calibri" w:hAnsi="Calibri" w:cs="Calibri"/>
                <w:sz w:val="20"/>
                <w:szCs w:val="20"/>
              </w:rPr>
            </w:pPr>
            <w:r w:rsidRPr="00E151A9">
              <w:rPr>
                <w:rFonts w:ascii="Calibri" w:hAnsi="Calibri" w:cs="Calibri"/>
                <w:sz w:val="20"/>
                <w:szCs w:val="20"/>
              </w:rPr>
              <w:t>-0,008(0,</w:t>
            </w:r>
            <w:r w:rsidR="000774ED" w:rsidRPr="00E151A9">
              <w:rPr>
                <w:rFonts w:ascii="Calibri" w:hAnsi="Calibri" w:cs="Calibri"/>
                <w:sz w:val="20"/>
                <w:szCs w:val="20"/>
              </w:rPr>
              <w:t>029</w:t>
            </w:r>
            <w:r w:rsidRPr="00E151A9">
              <w:rPr>
                <w:rFonts w:ascii="Calibri" w:hAnsi="Calibri" w:cs="Calibri"/>
                <w:sz w:val="20"/>
                <w:szCs w:val="20"/>
              </w:rPr>
              <w:t>)</w:t>
            </w:r>
          </w:p>
        </w:tc>
        <w:tc>
          <w:tcPr>
            <w:tcW w:w="1418" w:type="dxa"/>
          </w:tcPr>
          <w:p w14:paraId="69463D57" w14:textId="5DA3C1C8" w:rsidR="00A55145" w:rsidRPr="00E151A9" w:rsidRDefault="00A55145" w:rsidP="0062174D">
            <w:pPr>
              <w:jc w:val="both"/>
              <w:rPr>
                <w:rFonts w:ascii="Calibri" w:hAnsi="Calibri" w:cs="Calibri"/>
                <w:sz w:val="20"/>
                <w:szCs w:val="20"/>
              </w:rPr>
            </w:pPr>
            <w:r w:rsidRPr="00E151A9">
              <w:rPr>
                <w:rFonts w:ascii="Calibri" w:hAnsi="Calibri" w:cs="Calibri"/>
                <w:sz w:val="20"/>
                <w:szCs w:val="20"/>
              </w:rPr>
              <w:t>-0,021(0,</w:t>
            </w:r>
            <w:r w:rsidR="00542126">
              <w:rPr>
                <w:rFonts w:ascii="Calibri" w:hAnsi="Calibri" w:cs="Calibri"/>
                <w:sz w:val="20"/>
                <w:szCs w:val="20"/>
              </w:rPr>
              <w:t>018</w:t>
            </w:r>
            <w:r w:rsidRPr="00E151A9">
              <w:rPr>
                <w:rFonts w:ascii="Calibri" w:hAnsi="Calibri" w:cs="Calibri"/>
                <w:sz w:val="20"/>
                <w:szCs w:val="20"/>
              </w:rPr>
              <w:t>)</w:t>
            </w:r>
          </w:p>
        </w:tc>
        <w:tc>
          <w:tcPr>
            <w:tcW w:w="1417" w:type="dxa"/>
          </w:tcPr>
          <w:p w14:paraId="46AC2D1D" w14:textId="6E4E1089"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0,027(0,</w:t>
            </w:r>
            <w:r w:rsidR="007050A6">
              <w:rPr>
                <w:rFonts w:ascii="Calibri" w:hAnsi="Calibri" w:cs="Calibri"/>
                <w:sz w:val="20"/>
                <w:szCs w:val="20"/>
              </w:rPr>
              <w:t>021</w:t>
            </w:r>
            <w:r w:rsidRPr="00E151A9">
              <w:rPr>
                <w:rFonts w:ascii="Calibri" w:hAnsi="Calibri" w:cs="Calibri"/>
                <w:sz w:val="20"/>
                <w:szCs w:val="20"/>
              </w:rPr>
              <w:t>)</w:t>
            </w:r>
          </w:p>
        </w:tc>
        <w:tc>
          <w:tcPr>
            <w:tcW w:w="1418" w:type="dxa"/>
          </w:tcPr>
          <w:p w14:paraId="564B8AB3" w14:textId="43DD53C7"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0,004(0,</w:t>
            </w:r>
            <w:r w:rsidR="005462EE">
              <w:rPr>
                <w:rFonts w:ascii="Calibri" w:hAnsi="Calibri" w:cs="Calibri"/>
                <w:sz w:val="20"/>
                <w:szCs w:val="20"/>
              </w:rPr>
              <w:t>008</w:t>
            </w:r>
            <w:r w:rsidRPr="00E151A9">
              <w:rPr>
                <w:rFonts w:ascii="Calibri" w:hAnsi="Calibri" w:cs="Calibri"/>
                <w:sz w:val="20"/>
                <w:szCs w:val="20"/>
              </w:rPr>
              <w:t>)</w:t>
            </w:r>
          </w:p>
        </w:tc>
        <w:tc>
          <w:tcPr>
            <w:tcW w:w="1417" w:type="dxa"/>
          </w:tcPr>
          <w:p w14:paraId="2B14D4B6" w14:textId="1CE3C473"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0,005(0,</w:t>
            </w:r>
            <w:r w:rsidR="0058283A">
              <w:rPr>
                <w:rFonts w:ascii="Calibri" w:hAnsi="Calibri" w:cs="Calibri"/>
                <w:sz w:val="20"/>
                <w:szCs w:val="20"/>
              </w:rPr>
              <w:t>018</w:t>
            </w:r>
            <w:r w:rsidRPr="00E151A9">
              <w:rPr>
                <w:rFonts w:ascii="Calibri" w:hAnsi="Calibri" w:cs="Calibri"/>
                <w:sz w:val="20"/>
                <w:szCs w:val="20"/>
              </w:rPr>
              <w:t>)</w:t>
            </w:r>
          </w:p>
        </w:tc>
        <w:tc>
          <w:tcPr>
            <w:tcW w:w="1418" w:type="dxa"/>
          </w:tcPr>
          <w:p w14:paraId="5931223B" w14:textId="68F42A5E" w:rsidR="00A55145" w:rsidRPr="00E151A9" w:rsidRDefault="00A55145" w:rsidP="0062174D">
            <w:pPr>
              <w:jc w:val="both"/>
              <w:rPr>
                <w:rFonts w:ascii="Calibri" w:hAnsi="Calibri" w:cs="Calibri"/>
                <w:sz w:val="20"/>
                <w:szCs w:val="20"/>
              </w:rPr>
            </w:pPr>
            <w:r w:rsidRPr="00E151A9">
              <w:rPr>
                <w:rFonts w:ascii="Calibri" w:hAnsi="Calibri" w:cs="Calibri"/>
                <w:sz w:val="20"/>
                <w:szCs w:val="20"/>
              </w:rPr>
              <w:t>-0,010(0,</w:t>
            </w:r>
            <w:r w:rsidR="00E35823">
              <w:rPr>
                <w:rFonts w:ascii="Calibri" w:hAnsi="Calibri" w:cs="Calibri"/>
                <w:sz w:val="20"/>
                <w:szCs w:val="20"/>
              </w:rPr>
              <w:t>010</w:t>
            </w:r>
            <w:r w:rsidRPr="00E151A9">
              <w:rPr>
                <w:rFonts w:ascii="Calibri" w:hAnsi="Calibri" w:cs="Calibri"/>
                <w:sz w:val="20"/>
                <w:szCs w:val="20"/>
              </w:rPr>
              <w:t>)</w:t>
            </w:r>
          </w:p>
        </w:tc>
        <w:tc>
          <w:tcPr>
            <w:tcW w:w="1417" w:type="dxa"/>
          </w:tcPr>
          <w:p w14:paraId="4CFB22A6" w14:textId="7A0A59FF"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0,025(0,</w:t>
            </w:r>
            <w:r w:rsidR="001552E9">
              <w:rPr>
                <w:rFonts w:ascii="Calibri" w:hAnsi="Calibri" w:cs="Calibri"/>
                <w:sz w:val="20"/>
                <w:szCs w:val="20"/>
              </w:rPr>
              <w:t>017</w:t>
            </w:r>
            <w:r w:rsidRPr="00E151A9">
              <w:rPr>
                <w:rFonts w:ascii="Calibri" w:hAnsi="Calibri" w:cs="Calibri"/>
                <w:sz w:val="20"/>
                <w:szCs w:val="20"/>
              </w:rPr>
              <w:t>)</w:t>
            </w:r>
          </w:p>
        </w:tc>
        <w:tc>
          <w:tcPr>
            <w:tcW w:w="1418" w:type="dxa"/>
            <w:tcBorders>
              <w:right w:val="single" w:sz="4" w:space="0" w:color="auto"/>
            </w:tcBorders>
          </w:tcPr>
          <w:p w14:paraId="596D25C0" w14:textId="7A2B8385"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0,046(0,</w:t>
            </w:r>
            <w:r w:rsidR="00E151A9">
              <w:rPr>
                <w:rFonts w:ascii="Calibri" w:hAnsi="Calibri" w:cs="Calibri"/>
                <w:sz w:val="20"/>
                <w:szCs w:val="20"/>
              </w:rPr>
              <w:t>024</w:t>
            </w:r>
            <w:r w:rsidRPr="00E151A9">
              <w:rPr>
                <w:rFonts w:ascii="Calibri" w:hAnsi="Calibri" w:cs="Calibri"/>
                <w:sz w:val="20"/>
                <w:szCs w:val="20"/>
              </w:rPr>
              <w:t>)</w:t>
            </w:r>
          </w:p>
        </w:tc>
        <w:tc>
          <w:tcPr>
            <w:tcW w:w="850" w:type="dxa"/>
            <w:tcBorders>
              <w:right w:val="single" w:sz="4" w:space="0" w:color="auto"/>
            </w:tcBorders>
          </w:tcPr>
          <w:p w14:paraId="1A49AE54" w14:textId="1F5571FC" w:rsidR="00A55145" w:rsidRPr="00E151A9" w:rsidRDefault="00D96E2E" w:rsidP="0062174D">
            <w:pPr>
              <w:jc w:val="both"/>
              <w:rPr>
                <w:rFonts w:ascii="Calibri" w:hAnsi="Calibri" w:cs="Calibri"/>
                <w:sz w:val="20"/>
                <w:szCs w:val="20"/>
              </w:rPr>
            </w:pPr>
            <w:r w:rsidRPr="00E151A9">
              <w:rPr>
                <w:rFonts w:ascii="Calibri" w:hAnsi="Calibri" w:cs="Calibri"/>
                <w:sz w:val="20"/>
                <w:szCs w:val="20"/>
              </w:rPr>
              <w:t>1522</w:t>
            </w:r>
          </w:p>
        </w:tc>
      </w:tr>
      <w:tr w:rsidR="00BB19E4" w:rsidRPr="00E151A9" w14:paraId="35E5E176" w14:textId="17B18A69" w:rsidTr="00FD7414">
        <w:trPr>
          <w:trHeight w:hRule="exact" w:val="280"/>
        </w:trPr>
        <w:tc>
          <w:tcPr>
            <w:tcW w:w="2978" w:type="dxa"/>
            <w:tcBorders>
              <w:left w:val="single" w:sz="4" w:space="0" w:color="auto"/>
              <w:right w:val="single" w:sz="4" w:space="0" w:color="auto"/>
            </w:tcBorders>
          </w:tcPr>
          <w:p w14:paraId="0F96E33C" w14:textId="77777777" w:rsidR="00A55145" w:rsidRPr="00E151A9" w:rsidRDefault="00A55145" w:rsidP="0062174D">
            <w:pPr>
              <w:spacing w:line="360" w:lineRule="auto"/>
              <w:ind w:left="175"/>
              <w:jc w:val="both"/>
              <w:rPr>
                <w:rFonts w:ascii="Calibri" w:hAnsi="Calibri" w:cs="Calibri"/>
                <w:sz w:val="20"/>
                <w:szCs w:val="20"/>
              </w:rPr>
            </w:pPr>
            <w:r w:rsidRPr="00E151A9">
              <w:rPr>
                <w:rFonts w:ascii="Calibri" w:hAnsi="Calibri" w:cs="Calibri"/>
                <w:sz w:val="20"/>
                <w:szCs w:val="20"/>
              </w:rPr>
              <w:t xml:space="preserve">Zomer </w:t>
            </w:r>
          </w:p>
        </w:tc>
        <w:tc>
          <w:tcPr>
            <w:tcW w:w="1417" w:type="dxa"/>
            <w:tcBorders>
              <w:left w:val="single" w:sz="4" w:space="0" w:color="auto"/>
            </w:tcBorders>
          </w:tcPr>
          <w:p w14:paraId="2A9827F9" w14:textId="5BF408EE" w:rsidR="00A55145" w:rsidRPr="00E151A9" w:rsidRDefault="00A55145" w:rsidP="0062174D">
            <w:pPr>
              <w:jc w:val="both"/>
              <w:rPr>
                <w:rFonts w:ascii="Calibri" w:hAnsi="Calibri" w:cs="Calibri"/>
                <w:sz w:val="20"/>
                <w:szCs w:val="20"/>
              </w:rPr>
            </w:pPr>
            <w:r w:rsidRPr="00E151A9">
              <w:rPr>
                <w:rFonts w:ascii="Calibri" w:hAnsi="Calibri" w:cs="Calibri"/>
                <w:sz w:val="20"/>
                <w:szCs w:val="20"/>
              </w:rPr>
              <w:t>-0,090(0,</w:t>
            </w:r>
            <w:r w:rsidR="000774ED" w:rsidRPr="00E151A9">
              <w:rPr>
                <w:rFonts w:ascii="Calibri" w:hAnsi="Calibri" w:cs="Calibri"/>
                <w:sz w:val="20"/>
                <w:szCs w:val="20"/>
              </w:rPr>
              <w:t>038</w:t>
            </w:r>
            <w:r w:rsidRPr="00E151A9">
              <w:rPr>
                <w:rFonts w:ascii="Calibri" w:hAnsi="Calibri" w:cs="Calibri"/>
                <w:sz w:val="20"/>
                <w:szCs w:val="20"/>
              </w:rPr>
              <w:t>)*</w:t>
            </w:r>
          </w:p>
        </w:tc>
        <w:tc>
          <w:tcPr>
            <w:tcW w:w="1418" w:type="dxa"/>
          </w:tcPr>
          <w:p w14:paraId="2A42579F" w14:textId="72617721" w:rsidR="00A55145" w:rsidRPr="00E151A9" w:rsidRDefault="00A55145" w:rsidP="0062174D">
            <w:pPr>
              <w:jc w:val="both"/>
              <w:rPr>
                <w:rFonts w:ascii="Calibri" w:hAnsi="Calibri" w:cs="Calibri"/>
                <w:sz w:val="20"/>
                <w:szCs w:val="20"/>
              </w:rPr>
            </w:pPr>
            <w:r w:rsidRPr="00E151A9">
              <w:rPr>
                <w:rFonts w:ascii="Calibri" w:hAnsi="Calibri" w:cs="Calibri"/>
                <w:sz w:val="20"/>
                <w:szCs w:val="20"/>
              </w:rPr>
              <w:t>-0,065(0,</w:t>
            </w:r>
            <w:r w:rsidR="006829CB">
              <w:rPr>
                <w:rFonts w:ascii="Calibri" w:hAnsi="Calibri" w:cs="Calibri"/>
                <w:sz w:val="20"/>
                <w:szCs w:val="20"/>
              </w:rPr>
              <w:t>025</w:t>
            </w:r>
            <w:r w:rsidRPr="00E151A9">
              <w:rPr>
                <w:rFonts w:ascii="Calibri" w:hAnsi="Calibri" w:cs="Calibri"/>
                <w:sz w:val="20"/>
                <w:szCs w:val="20"/>
              </w:rPr>
              <w:t>)*</w:t>
            </w:r>
          </w:p>
        </w:tc>
        <w:tc>
          <w:tcPr>
            <w:tcW w:w="1417" w:type="dxa"/>
          </w:tcPr>
          <w:p w14:paraId="4E283246" w14:textId="202429E5"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0,022(0,</w:t>
            </w:r>
            <w:r w:rsidR="007050A6">
              <w:rPr>
                <w:rFonts w:ascii="Calibri" w:hAnsi="Calibri" w:cs="Calibri"/>
                <w:sz w:val="20"/>
                <w:szCs w:val="20"/>
              </w:rPr>
              <w:t>028</w:t>
            </w:r>
            <w:r w:rsidRPr="00E151A9">
              <w:rPr>
                <w:rFonts w:ascii="Calibri" w:hAnsi="Calibri" w:cs="Calibri"/>
                <w:sz w:val="20"/>
                <w:szCs w:val="20"/>
              </w:rPr>
              <w:t>)</w:t>
            </w:r>
          </w:p>
        </w:tc>
        <w:tc>
          <w:tcPr>
            <w:tcW w:w="1418" w:type="dxa"/>
          </w:tcPr>
          <w:p w14:paraId="771D7427" w14:textId="2668083D" w:rsidR="00A55145" w:rsidRPr="00E151A9" w:rsidRDefault="00A55145" w:rsidP="0062174D">
            <w:pPr>
              <w:jc w:val="both"/>
              <w:rPr>
                <w:rFonts w:ascii="Calibri" w:hAnsi="Calibri" w:cs="Calibri"/>
                <w:sz w:val="20"/>
                <w:szCs w:val="20"/>
              </w:rPr>
            </w:pPr>
            <w:r w:rsidRPr="00E151A9">
              <w:rPr>
                <w:rFonts w:ascii="Calibri" w:hAnsi="Calibri" w:cs="Calibri"/>
                <w:sz w:val="20"/>
                <w:szCs w:val="20"/>
              </w:rPr>
              <w:t>-0,018(0,</w:t>
            </w:r>
            <w:r w:rsidR="005462EE">
              <w:rPr>
                <w:rFonts w:ascii="Calibri" w:hAnsi="Calibri" w:cs="Calibri"/>
                <w:sz w:val="20"/>
                <w:szCs w:val="20"/>
              </w:rPr>
              <w:t>010</w:t>
            </w:r>
            <w:r w:rsidRPr="00E151A9">
              <w:rPr>
                <w:rFonts w:ascii="Calibri" w:hAnsi="Calibri" w:cs="Calibri"/>
                <w:sz w:val="20"/>
                <w:szCs w:val="20"/>
              </w:rPr>
              <w:t>)</w:t>
            </w:r>
          </w:p>
        </w:tc>
        <w:tc>
          <w:tcPr>
            <w:tcW w:w="1417" w:type="dxa"/>
          </w:tcPr>
          <w:p w14:paraId="3FFDFC5F" w14:textId="0010E208"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0,001(0,</w:t>
            </w:r>
            <w:r w:rsidR="0058283A">
              <w:rPr>
                <w:rFonts w:ascii="Calibri" w:hAnsi="Calibri" w:cs="Calibri"/>
                <w:sz w:val="20"/>
                <w:szCs w:val="20"/>
              </w:rPr>
              <w:t>024</w:t>
            </w:r>
            <w:r w:rsidRPr="00E151A9">
              <w:rPr>
                <w:rFonts w:ascii="Calibri" w:hAnsi="Calibri" w:cs="Calibri"/>
                <w:sz w:val="20"/>
                <w:szCs w:val="20"/>
              </w:rPr>
              <w:t>)</w:t>
            </w:r>
          </w:p>
        </w:tc>
        <w:tc>
          <w:tcPr>
            <w:tcW w:w="1418" w:type="dxa"/>
          </w:tcPr>
          <w:p w14:paraId="0DC79A43" w14:textId="22BC0687"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0,001(0,</w:t>
            </w:r>
            <w:r w:rsidR="00E35823">
              <w:rPr>
                <w:rFonts w:ascii="Calibri" w:hAnsi="Calibri" w:cs="Calibri"/>
                <w:sz w:val="20"/>
                <w:szCs w:val="20"/>
              </w:rPr>
              <w:t>013</w:t>
            </w:r>
            <w:r w:rsidRPr="00E151A9">
              <w:rPr>
                <w:rFonts w:ascii="Calibri" w:hAnsi="Calibri" w:cs="Calibri"/>
                <w:sz w:val="20"/>
                <w:szCs w:val="20"/>
              </w:rPr>
              <w:t>)</w:t>
            </w:r>
          </w:p>
        </w:tc>
        <w:tc>
          <w:tcPr>
            <w:tcW w:w="1417" w:type="dxa"/>
          </w:tcPr>
          <w:p w14:paraId="3D75B656" w14:textId="225336AC"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0,039(0,</w:t>
            </w:r>
            <w:r w:rsidR="0072477A">
              <w:rPr>
                <w:rFonts w:ascii="Calibri" w:hAnsi="Calibri" w:cs="Calibri"/>
                <w:sz w:val="20"/>
                <w:szCs w:val="20"/>
              </w:rPr>
              <w:t>022</w:t>
            </w:r>
            <w:r w:rsidRPr="00E151A9">
              <w:rPr>
                <w:rFonts w:ascii="Calibri" w:hAnsi="Calibri" w:cs="Calibri"/>
                <w:sz w:val="20"/>
                <w:szCs w:val="20"/>
              </w:rPr>
              <w:t>)</w:t>
            </w:r>
          </w:p>
        </w:tc>
        <w:tc>
          <w:tcPr>
            <w:tcW w:w="1418" w:type="dxa"/>
            <w:tcBorders>
              <w:right w:val="single" w:sz="4" w:space="0" w:color="auto"/>
            </w:tcBorders>
          </w:tcPr>
          <w:p w14:paraId="67E0CB58" w14:textId="6D652C7D"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0,001(0,</w:t>
            </w:r>
            <w:r w:rsidR="00E151A9">
              <w:rPr>
                <w:rFonts w:ascii="Calibri" w:hAnsi="Calibri" w:cs="Calibri"/>
                <w:sz w:val="20"/>
                <w:szCs w:val="20"/>
              </w:rPr>
              <w:t>032</w:t>
            </w:r>
            <w:r w:rsidRPr="00E151A9">
              <w:rPr>
                <w:rFonts w:ascii="Calibri" w:hAnsi="Calibri" w:cs="Calibri"/>
                <w:sz w:val="20"/>
                <w:szCs w:val="20"/>
              </w:rPr>
              <w:t>)</w:t>
            </w:r>
          </w:p>
        </w:tc>
        <w:tc>
          <w:tcPr>
            <w:tcW w:w="850" w:type="dxa"/>
            <w:tcBorders>
              <w:right w:val="single" w:sz="4" w:space="0" w:color="auto"/>
            </w:tcBorders>
          </w:tcPr>
          <w:p w14:paraId="111792F9" w14:textId="59103FCF" w:rsidR="00A55145" w:rsidRPr="00E151A9" w:rsidRDefault="00D96E2E" w:rsidP="0062174D">
            <w:pPr>
              <w:jc w:val="both"/>
              <w:rPr>
                <w:rFonts w:ascii="Calibri" w:hAnsi="Calibri" w:cs="Calibri"/>
                <w:sz w:val="20"/>
                <w:szCs w:val="20"/>
              </w:rPr>
            </w:pPr>
            <w:r w:rsidRPr="00E151A9">
              <w:rPr>
                <w:rFonts w:ascii="Calibri" w:hAnsi="Calibri" w:cs="Calibri"/>
                <w:sz w:val="20"/>
                <w:szCs w:val="20"/>
              </w:rPr>
              <w:t>1522</w:t>
            </w:r>
          </w:p>
        </w:tc>
      </w:tr>
      <w:tr w:rsidR="00BB19E4" w:rsidRPr="00E151A9" w14:paraId="1EE8B603" w14:textId="506E101B" w:rsidTr="00FD7414">
        <w:trPr>
          <w:trHeight w:hRule="exact" w:val="280"/>
        </w:trPr>
        <w:tc>
          <w:tcPr>
            <w:tcW w:w="2978" w:type="dxa"/>
            <w:tcBorders>
              <w:left w:val="single" w:sz="4" w:space="0" w:color="auto"/>
              <w:right w:val="single" w:sz="4" w:space="0" w:color="auto"/>
            </w:tcBorders>
          </w:tcPr>
          <w:p w14:paraId="4F073452" w14:textId="77777777" w:rsidR="00A55145" w:rsidRPr="00E151A9" w:rsidRDefault="00A55145" w:rsidP="0062174D">
            <w:pPr>
              <w:spacing w:line="360" w:lineRule="auto"/>
              <w:jc w:val="both"/>
              <w:rPr>
                <w:rFonts w:ascii="Calibri" w:hAnsi="Calibri" w:cs="Calibri"/>
                <w:sz w:val="20"/>
                <w:szCs w:val="20"/>
              </w:rPr>
            </w:pPr>
            <w:r w:rsidRPr="00E151A9">
              <w:rPr>
                <w:rFonts w:ascii="Calibri" w:hAnsi="Calibri" w:cs="Calibri"/>
                <w:sz w:val="20"/>
                <w:szCs w:val="20"/>
              </w:rPr>
              <w:t>Wedstrijdverloop</w:t>
            </w:r>
          </w:p>
        </w:tc>
        <w:tc>
          <w:tcPr>
            <w:tcW w:w="1417" w:type="dxa"/>
            <w:tcBorders>
              <w:left w:val="single" w:sz="4" w:space="0" w:color="auto"/>
            </w:tcBorders>
          </w:tcPr>
          <w:p w14:paraId="626F206D" w14:textId="77777777" w:rsidR="00A55145" w:rsidRPr="00E151A9" w:rsidRDefault="00A55145" w:rsidP="0062174D">
            <w:pPr>
              <w:jc w:val="both"/>
              <w:rPr>
                <w:rFonts w:ascii="Calibri" w:hAnsi="Calibri" w:cs="Calibri"/>
                <w:sz w:val="20"/>
                <w:szCs w:val="20"/>
              </w:rPr>
            </w:pPr>
          </w:p>
        </w:tc>
        <w:tc>
          <w:tcPr>
            <w:tcW w:w="1418" w:type="dxa"/>
          </w:tcPr>
          <w:p w14:paraId="5C3BF25A" w14:textId="77777777" w:rsidR="00A55145" w:rsidRPr="00E151A9" w:rsidRDefault="00A55145" w:rsidP="0062174D">
            <w:pPr>
              <w:jc w:val="both"/>
              <w:rPr>
                <w:rFonts w:ascii="Calibri" w:hAnsi="Calibri" w:cs="Calibri"/>
                <w:sz w:val="20"/>
                <w:szCs w:val="20"/>
              </w:rPr>
            </w:pPr>
          </w:p>
        </w:tc>
        <w:tc>
          <w:tcPr>
            <w:tcW w:w="1417" w:type="dxa"/>
          </w:tcPr>
          <w:p w14:paraId="02CD5119" w14:textId="77777777" w:rsidR="00A55145" w:rsidRPr="00E151A9" w:rsidRDefault="00A55145" w:rsidP="0062174D">
            <w:pPr>
              <w:jc w:val="both"/>
              <w:rPr>
                <w:rFonts w:ascii="Calibri" w:hAnsi="Calibri" w:cs="Calibri"/>
                <w:sz w:val="20"/>
                <w:szCs w:val="20"/>
              </w:rPr>
            </w:pPr>
          </w:p>
        </w:tc>
        <w:tc>
          <w:tcPr>
            <w:tcW w:w="1418" w:type="dxa"/>
          </w:tcPr>
          <w:p w14:paraId="19ACDCDD" w14:textId="77777777" w:rsidR="00A55145" w:rsidRPr="00E151A9" w:rsidRDefault="00A55145" w:rsidP="0062174D">
            <w:pPr>
              <w:jc w:val="both"/>
              <w:rPr>
                <w:rFonts w:ascii="Calibri" w:hAnsi="Calibri" w:cs="Calibri"/>
                <w:sz w:val="20"/>
                <w:szCs w:val="20"/>
              </w:rPr>
            </w:pPr>
          </w:p>
        </w:tc>
        <w:tc>
          <w:tcPr>
            <w:tcW w:w="1417" w:type="dxa"/>
          </w:tcPr>
          <w:p w14:paraId="17A1C748" w14:textId="77777777" w:rsidR="00A55145" w:rsidRPr="00E151A9" w:rsidRDefault="00A55145" w:rsidP="0062174D">
            <w:pPr>
              <w:jc w:val="both"/>
              <w:rPr>
                <w:rFonts w:ascii="Calibri" w:hAnsi="Calibri" w:cs="Calibri"/>
                <w:sz w:val="20"/>
                <w:szCs w:val="20"/>
              </w:rPr>
            </w:pPr>
          </w:p>
        </w:tc>
        <w:tc>
          <w:tcPr>
            <w:tcW w:w="1418" w:type="dxa"/>
          </w:tcPr>
          <w:p w14:paraId="3466DA17" w14:textId="77777777" w:rsidR="00A55145" w:rsidRPr="00E151A9" w:rsidRDefault="00A55145" w:rsidP="0062174D">
            <w:pPr>
              <w:jc w:val="both"/>
              <w:rPr>
                <w:rFonts w:ascii="Calibri" w:hAnsi="Calibri" w:cs="Calibri"/>
                <w:sz w:val="20"/>
                <w:szCs w:val="20"/>
              </w:rPr>
            </w:pPr>
          </w:p>
        </w:tc>
        <w:tc>
          <w:tcPr>
            <w:tcW w:w="1417" w:type="dxa"/>
          </w:tcPr>
          <w:p w14:paraId="68C98263" w14:textId="77777777" w:rsidR="00A55145" w:rsidRPr="00E151A9" w:rsidRDefault="00A55145" w:rsidP="0062174D">
            <w:pPr>
              <w:jc w:val="both"/>
              <w:rPr>
                <w:rFonts w:ascii="Calibri" w:hAnsi="Calibri" w:cs="Calibri"/>
                <w:sz w:val="20"/>
                <w:szCs w:val="20"/>
              </w:rPr>
            </w:pPr>
          </w:p>
        </w:tc>
        <w:tc>
          <w:tcPr>
            <w:tcW w:w="1418" w:type="dxa"/>
            <w:tcBorders>
              <w:right w:val="single" w:sz="4" w:space="0" w:color="auto"/>
            </w:tcBorders>
          </w:tcPr>
          <w:p w14:paraId="159C0E99" w14:textId="77777777" w:rsidR="00A55145" w:rsidRPr="00E151A9" w:rsidRDefault="00A55145" w:rsidP="0062174D">
            <w:pPr>
              <w:jc w:val="both"/>
              <w:rPr>
                <w:rFonts w:ascii="Calibri" w:hAnsi="Calibri" w:cs="Calibri"/>
                <w:sz w:val="20"/>
                <w:szCs w:val="20"/>
              </w:rPr>
            </w:pPr>
          </w:p>
        </w:tc>
        <w:tc>
          <w:tcPr>
            <w:tcW w:w="850" w:type="dxa"/>
            <w:tcBorders>
              <w:right w:val="single" w:sz="4" w:space="0" w:color="auto"/>
            </w:tcBorders>
          </w:tcPr>
          <w:p w14:paraId="296CB7BF" w14:textId="77777777" w:rsidR="00A55145" w:rsidRPr="00E151A9" w:rsidRDefault="00A55145" w:rsidP="0062174D">
            <w:pPr>
              <w:jc w:val="both"/>
              <w:rPr>
                <w:rFonts w:ascii="Calibri" w:hAnsi="Calibri" w:cs="Calibri"/>
                <w:sz w:val="20"/>
                <w:szCs w:val="20"/>
              </w:rPr>
            </w:pPr>
          </w:p>
        </w:tc>
      </w:tr>
      <w:tr w:rsidR="00BB19E4" w:rsidRPr="00E151A9" w14:paraId="34F2BEE7" w14:textId="4AD1EF5B" w:rsidTr="00FD7414">
        <w:trPr>
          <w:trHeight w:hRule="exact" w:val="280"/>
        </w:trPr>
        <w:tc>
          <w:tcPr>
            <w:tcW w:w="2978" w:type="dxa"/>
            <w:tcBorders>
              <w:left w:val="single" w:sz="4" w:space="0" w:color="auto"/>
              <w:right w:val="single" w:sz="4" w:space="0" w:color="auto"/>
            </w:tcBorders>
          </w:tcPr>
          <w:p w14:paraId="609B4DEE" w14:textId="77777777" w:rsidR="00A55145" w:rsidRPr="00E151A9" w:rsidRDefault="00A55145" w:rsidP="0062174D">
            <w:pPr>
              <w:spacing w:line="360" w:lineRule="auto"/>
              <w:ind w:left="175"/>
              <w:jc w:val="both"/>
              <w:rPr>
                <w:rFonts w:ascii="Calibri" w:hAnsi="Calibri" w:cs="Calibri"/>
                <w:sz w:val="20"/>
                <w:szCs w:val="20"/>
              </w:rPr>
            </w:pPr>
            <w:r w:rsidRPr="00E151A9">
              <w:rPr>
                <w:rFonts w:ascii="Calibri" w:hAnsi="Calibri" w:cs="Calibri"/>
                <w:sz w:val="20"/>
                <w:szCs w:val="20"/>
              </w:rPr>
              <w:t>Aantal gele kaarten</w:t>
            </w:r>
          </w:p>
        </w:tc>
        <w:tc>
          <w:tcPr>
            <w:tcW w:w="1417" w:type="dxa"/>
            <w:tcBorders>
              <w:left w:val="single" w:sz="4" w:space="0" w:color="auto"/>
            </w:tcBorders>
          </w:tcPr>
          <w:p w14:paraId="4109902F" w14:textId="5840766B" w:rsidR="00A55145" w:rsidRPr="00E151A9" w:rsidRDefault="00A55145" w:rsidP="0062174D">
            <w:pPr>
              <w:jc w:val="both"/>
              <w:rPr>
                <w:rFonts w:ascii="Calibri" w:hAnsi="Calibri" w:cs="Calibri"/>
                <w:sz w:val="20"/>
                <w:szCs w:val="20"/>
              </w:rPr>
            </w:pPr>
            <w:r w:rsidRPr="00E151A9">
              <w:rPr>
                <w:rFonts w:ascii="Calibri" w:hAnsi="Calibri" w:cs="Calibri"/>
                <w:sz w:val="20"/>
                <w:szCs w:val="20"/>
              </w:rPr>
              <w:t>-0,004(</w:t>
            </w:r>
            <w:r w:rsidR="000774ED" w:rsidRPr="00E151A9">
              <w:rPr>
                <w:rFonts w:ascii="Calibri" w:hAnsi="Calibri" w:cs="Calibri"/>
                <w:sz w:val="20"/>
                <w:szCs w:val="20"/>
              </w:rPr>
              <w:t>0,008</w:t>
            </w:r>
            <w:r w:rsidRPr="00E151A9">
              <w:rPr>
                <w:rFonts w:ascii="Calibri" w:hAnsi="Calibri" w:cs="Calibri"/>
                <w:sz w:val="20"/>
                <w:szCs w:val="20"/>
              </w:rPr>
              <w:t>)</w:t>
            </w:r>
          </w:p>
        </w:tc>
        <w:tc>
          <w:tcPr>
            <w:tcW w:w="1418" w:type="dxa"/>
          </w:tcPr>
          <w:p w14:paraId="26ED240E" w14:textId="3E675BA4"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0,008(</w:t>
            </w:r>
            <w:r w:rsidR="002C19FC">
              <w:rPr>
                <w:rFonts w:ascii="Calibri" w:hAnsi="Calibri" w:cs="Calibri"/>
                <w:sz w:val="20"/>
                <w:szCs w:val="20"/>
              </w:rPr>
              <w:t>0,005</w:t>
            </w:r>
            <w:r w:rsidRPr="00E151A9">
              <w:rPr>
                <w:rFonts w:ascii="Calibri" w:hAnsi="Calibri" w:cs="Calibri"/>
                <w:sz w:val="20"/>
                <w:szCs w:val="20"/>
              </w:rPr>
              <w:t>)</w:t>
            </w:r>
          </w:p>
        </w:tc>
        <w:tc>
          <w:tcPr>
            <w:tcW w:w="1417" w:type="dxa"/>
          </w:tcPr>
          <w:p w14:paraId="728D03C6" w14:textId="3D672384"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0,001(</w:t>
            </w:r>
            <w:r w:rsidR="00FC3955">
              <w:rPr>
                <w:rFonts w:ascii="Calibri" w:hAnsi="Calibri" w:cs="Calibri"/>
                <w:sz w:val="20"/>
                <w:szCs w:val="20"/>
              </w:rPr>
              <w:t>0,006</w:t>
            </w:r>
            <w:r w:rsidRPr="00E151A9">
              <w:rPr>
                <w:rFonts w:ascii="Calibri" w:hAnsi="Calibri" w:cs="Calibri"/>
                <w:sz w:val="20"/>
                <w:szCs w:val="20"/>
              </w:rPr>
              <w:t>)</w:t>
            </w:r>
          </w:p>
        </w:tc>
        <w:tc>
          <w:tcPr>
            <w:tcW w:w="1418" w:type="dxa"/>
          </w:tcPr>
          <w:p w14:paraId="26D6C934" w14:textId="39DDE46B"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0,001(</w:t>
            </w:r>
            <w:r w:rsidR="005462EE">
              <w:rPr>
                <w:rFonts w:ascii="Calibri" w:hAnsi="Calibri" w:cs="Calibri"/>
                <w:sz w:val="20"/>
                <w:szCs w:val="20"/>
              </w:rPr>
              <w:t>0,002</w:t>
            </w:r>
            <w:r w:rsidRPr="00E151A9">
              <w:rPr>
                <w:rFonts w:ascii="Calibri" w:hAnsi="Calibri" w:cs="Calibri"/>
                <w:sz w:val="20"/>
                <w:szCs w:val="20"/>
              </w:rPr>
              <w:t>)</w:t>
            </w:r>
          </w:p>
        </w:tc>
        <w:tc>
          <w:tcPr>
            <w:tcW w:w="1417" w:type="dxa"/>
          </w:tcPr>
          <w:p w14:paraId="18F1968D" w14:textId="49420881" w:rsidR="00A55145" w:rsidRPr="00E151A9" w:rsidRDefault="00A55145" w:rsidP="0062174D">
            <w:pPr>
              <w:jc w:val="both"/>
              <w:rPr>
                <w:rFonts w:ascii="Calibri" w:hAnsi="Calibri" w:cs="Calibri"/>
                <w:sz w:val="20"/>
                <w:szCs w:val="20"/>
              </w:rPr>
            </w:pPr>
            <w:r w:rsidRPr="00E151A9">
              <w:rPr>
                <w:rFonts w:ascii="Calibri" w:hAnsi="Calibri" w:cs="Calibri"/>
                <w:sz w:val="20"/>
                <w:szCs w:val="20"/>
              </w:rPr>
              <w:t>-0,004(</w:t>
            </w:r>
            <w:r w:rsidR="0058283A">
              <w:rPr>
                <w:rFonts w:ascii="Calibri" w:hAnsi="Calibri" w:cs="Calibri"/>
                <w:sz w:val="20"/>
                <w:szCs w:val="20"/>
              </w:rPr>
              <w:t>0,005</w:t>
            </w:r>
            <w:r w:rsidRPr="00E151A9">
              <w:rPr>
                <w:rFonts w:ascii="Calibri" w:hAnsi="Calibri" w:cs="Calibri"/>
                <w:sz w:val="20"/>
                <w:szCs w:val="20"/>
              </w:rPr>
              <w:t>)</w:t>
            </w:r>
          </w:p>
        </w:tc>
        <w:tc>
          <w:tcPr>
            <w:tcW w:w="1418" w:type="dxa"/>
          </w:tcPr>
          <w:p w14:paraId="07295DB7" w14:textId="4D3A3AD6"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0,001(</w:t>
            </w:r>
            <w:r w:rsidR="00E35823">
              <w:rPr>
                <w:rFonts w:ascii="Calibri" w:hAnsi="Calibri" w:cs="Calibri"/>
                <w:sz w:val="20"/>
                <w:szCs w:val="20"/>
              </w:rPr>
              <w:t>0,003</w:t>
            </w:r>
            <w:r w:rsidRPr="00E151A9">
              <w:rPr>
                <w:rFonts w:ascii="Calibri" w:hAnsi="Calibri" w:cs="Calibri"/>
                <w:sz w:val="20"/>
                <w:szCs w:val="20"/>
              </w:rPr>
              <w:t>)</w:t>
            </w:r>
          </w:p>
        </w:tc>
        <w:tc>
          <w:tcPr>
            <w:tcW w:w="1417" w:type="dxa"/>
          </w:tcPr>
          <w:p w14:paraId="58FCFBB0" w14:textId="0FB135D5"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0,007(</w:t>
            </w:r>
            <w:r w:rsidR="0072477A">
              <w:rPr>
                <w:rFonts w:ascii="Calibri" w:hAnsi="Calibri" w:cs="Calibri"/>
                <w:sz w:val="20"/>
                <w:szCs w:val="20"/>
              </w:rPr>
              <w:t>0,005</w:t>
            </w:r>
            <w:r w:rsidRPr="00E151A9">
              <w:rPr>
                <w:rFonts w:ascii="Calibri" w:hAnsi="Calibri" w:cs="Calibri"/>
                <w:sz w:val="20"/>
                <w:szCs w:val="20"/>
              </w:rPr>
              <w:t>)</w:t>
            </w:r>
          </w:p>
        </w:tc>
        <w:tc>
          <w:tcPr>
            <w:tcW w:w="1418" w:type="dxa"/>
            <w:tcBorders>
              <w:right w:val="single" w:sz="4" w:space="0" w:color="auto"/>
            </w:tcBorders>
          </w:tcPr>
          <w:p w14:paraId="7C507057" w14:textId="5BD86FA1"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0,014(</w:t>
            </w:r>
            <w:r w:rsidR="00E151A9">
              <w:rPr>
                <w:rFonts w:ascii="Calibri" w:hAnsi="Calibri" w:cs="Calibri"/>
                <w:sz w:val="20"/>
                <w:szCs w:val="20"/>
              </w:rPr>
              <w:t>0,007</w:t>
            </w:r>
            <w:r w:rsidRPr="00E151A9">
              <w:rPr>
                <w:rFonts w:ascii="Calibri" w:hAnsi="Calibri" w:cs="Calibri"/>
                <w:sz w:val="20"/>
                <w:szCs w:val="20"/>
              </w:rPr>
              <w:t>)*</w:t>
            </w:r>
          </w:p>
        </w:tc>
        <w:tc>
          <w:tcPr>
            <w:tcW w:w="850" w:type="dxa"/>
            <w:tcBorders>
              <w:right w:val="single" w:sz="4" w:space="0" w:color="auto"/>
            </w:tcBorders>
          </w:tcPr>
          <w:p w14:paraId="72D84F25" w14:textId="06D0B896" w:rsidR="00A55145" w:rsidRPr="00E151A9" w:rsidRDefault="00643CB4" w:rsidP="0062174D">
            <w:pPr>
              <w:jc w:val="both"/>
              <w:rPr>
                <w:rFonts w:ascii="Calibri" w:hAnsi="Calibri" w:cs="Calibri"/>
                <w:sz w:val="20"/>
                <w:szCs w:val="20"/>
              </w:rPr>
            </w:pPr>
            <w:r w:rsidRPr="00E151A9">
              <w:rPr>
                <w:rFonts w:ascii="Calibri" w:hAnsi="Calibri" w:cs="Calibri"/>
                <w:sz w:val="20"/>
                <w:szCs w:val="20"/>
              </w:rPr>
              <w:t>1522</w:t>
            </w:r>
          </w:p>
        </w:tc>
      </w:tr>
      <w:tr w:rsidR="00BB19E4" w:rsidRPr="00E151A9" w14:paraId="53F86EB5" w14:textId="6F613D84" w:rsidTr="00FD7414">
        <w:trPr>
          <w:trHeight w:hRule="exact" w:val="280"/>
        </w:trPr>
        <w:tc>
          <w:tcPr>
            <w:tcW w:w="2978" w:type="dxa"/>
            <w:tcBorders>
              <w:left w:val="single" w:sz="4" w:space="0" w:color="auto"/>
              <w:right w:val="single" w:sz="4" w:space="0" w:color="auto"/>
            </w:tcBorders>
          </w:tcPr>
          <w:p w14:paraId="5F928326" w14:textId="77777777" w:rsidR="00A55145" w:rsidRPr="00E151A9" w:rsidRDefault="00A55145" w:rsidP="0062174D">
            <w:pPr>
              <w:spacing w:line="360" w:lineRule="auto"/>
              <w:ind w:left="175"/>
              <w:jc w:val="both"/>
              <w:rPr>
                <w:rFonts w:ascii="Calibri" w:hAnsi="Calibri" w:cs="Calibri"/>
                <w:sz w:val="20"/>
                <w:szCs w:val="20"/>
              </w:rPr>
            </w:pPr>
            <w:r w:rsidRPr="00E151A9">
              <w:rPr>
                <w:rFonts w:ascii="Calibri" w:hAnsi="Calibri" w:cs="Calibri"/>
                <w:sz w:val="20"/>
                <w:szCs w:val="20"/>
              </w:rPr>
              <w:t>Aantal rode kaarten</w:t>
            </w:r>
          </w:p>
        </w:tc>
        <w:tc>
          <w:tcPr>
            <w:tcW w:w="1417" w:type="dxa"/>
            <w:tcBorders>
              <w:left w:val="single" w:sz="4" w:space="0" w:color="auto"/>
            </w:tcBorders>
          </w:tcPr>
          <w:p w14:paraId="12BE43D7" w14:textId="3C0BC129" w:rsidR="00A55145" w:rsidRPr="00E151A9" w:rsidRDefault="00A55145" w:rsidP="0062174D">
            <w:pPr>
              <w:jc w:val="both"/>
              <w:rPr>
                <w:rFonts w:ascii="Calibri" w:hAnsi="Calibri" w:cs="Calibri"/>
                <w:sz w:val="20"/>
                <w:szCs w:val="20"/>
              </w:rPr>
            </w:pPr>
            <w:r w:rsidRPr="00E151A9">
              <w:rPr>
                <w:rFonts w:ascii="Calibri" w:hAnsi="Calibri" w:cs="Calibri"/>
                <w:sz w:val="20"/>
                <w:szCs w:val="20"/>
              </w:rPr>
              <w:t>-0,017(0,</w:t>
            </w:r>
            <w:r w:rsidR="000774ED" w:rsidRPr="00E151A9">
              <w:rPr>
                <w:rFonts w:ascii="Calibri" w:hAnsi="Calibri" w:cs="Calibri"/>
                <w:sz w:val="20"/>
                <w:szCs w:val="20"/>
              </w:rPr>
              <w:t>033</w:t>
            </w:r>
            <w:r w:rsidRPr="00E151A9">
              <w:rPr>
                <w:rFonts w:ascii="Calibri" w:hAnsi="Calibri" w:cs="Calibri"/>
                <w:sz w:val="20"/>
                <w:szCs w:val="20"/>
              </w:rPr>
              <w:t>)</w:t>
            </w:r>
          </w:p>
        </w:tc>
        <w:tc>
          <w:tcPr>
            <w:tcW w:w="1418" w:type="dxa"/>
          </w:tcPr>
          <w:p w14:paraId="283D4C53" w14:textId="193F5905"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0,080(0,</w:t>
            </w:r>
            <w:r w:rsidR="00597D12">
              <w:rPr>
                <w:rFonts w:ascii="Calibri" w:hAnsi="Calibri" w:cs="Calibri"/>
                <w:sz w:val="20"/>
                <w:szCs w:val="20"/>
              </w:rPr>
              <w:t>021</w:t>
            </w:r>
            <w:r w:rsidRPr="00E151A9">
              <w:rPr>
                <w:rFonts w:ascii="Calibri" w:hAnsi="Calibri" w:cs="Calibri"/>
                <w:sz w:val="20"/>
                <w:szCs w:val="20"/>
              </w:rPr>
              <w:t>)*</w:t>
            </w:r>
          </w:p>
        </w:tc>
        <w:tc>
          <w:tcPr>
            <w:tcW w:w="1417" w:type="dxa"/>
          </w:tcPr>
          <w:p w14:paraId="52A5CEFD" w14:textId="2E46CD04" w:rsidR="00A55145" w:rsidRPr="00E151A9" w:rsidRDefault="00A55145" w:rsidP="0062174D">
            <w:pPr>
              <w:jc w:val="both"/>
              <w:rPr>
                <w:rFonts w:ascii="Calibri" w:hAnsi="Calibri" w:cs="Calibri"/>
                <w:sz w:val="20"/>
                <w:szCs w:val="20"/>
              </w:rPr>
            </w:pPr>
            <w:r w:rsidRPr="00E151A9">
              <w:rPr>
                <w:rFonts w:ascii="Calibri" w:hAnsi="Calibri" w:cs="Calibri"/>
                <w:sz w:val="20"/>
                <w:szCs w:val="20"/>
              </w:rPr>
              <w:t>-0,008(0,</w:t>
            </w:r>
            <w:r w:rsidR="00FC3955">
              <w:rPr>
                <w:rFonts w:ascii="Calibri" w:hAnsi="Calibri" w:cs="Calibri"/>
                <w:sz w:val="20"/>
                <w:szCs w:val="20"/>
              </w:rPr>
              <w:t>024</w:t>
            </w:r>
            <w:r w:rsidRPr="00E151A9">
              <w:rPr>
                <w:rFonts w:ascii="Calibri" w:hAnsi="Calibri" w:cs="Calibri"/>
                <w:sz w:val="20"/>
                <w:szCs w:val="20"/>
              </w:rPr>
              <w:t>)</w:t>
            </w:r>
          </w:p>
        </w:tc>
        <w:tc>
          <w:tcPr>
            <w:tcW w:w="1418" w:type="dxa"/>
          </w:tcPr>
          <w:p w14:paraId="3E029AA6" w14:textId="6D33CEC5"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0,007(0,</w:t>
            </w:r>
            <w:r w:rsidR="005462EE">
              <w:rPr>
                <w:rFonts w:ascii="Calibri" w:hAnsi="Calibri" w:cs="Calibri"/>
                <w:sz w:val="20"/>
                <w:szCs w:val="20"/>
              </w:rPr>
              <w:t>009</w:t>
            </w:r>
            <w:r w:rsidRPr="00E151A9">
              <w:rPr>
                <w:rFonts w:ascii="Calibri" w:hAnsi="Calibri" w:cs="Calibri"/>
                <w:sz w:val="20"/>
                <w:szCs w:val="20"/>
              </w:rPr>
              <w:t>)</w:t>
            </w:r>
          </w:p>
        </w:tc>
        <w:tc>
          <w:tcPr>
            <w:tcW w:w="1417" w:type="dxa"/>
          </w:tcPr>
          <w:p w14:paraId="04F3AAE0" w14:textId="77903DDF" w:rsidR="00A55145" w:rsidRPr="00E151A9" w:rsidRDefault="00A55145" w:rsidP="0062174D">
            <w:pPr>
              <w:jc w:val="both"/>
              <w:rPr>
                <w:rFonts w:ascii="Calibri" w:hAnsi="Calibri" w:cs="Calibri"/>
                <w:sz w:val="20"/>
                <w:szCs w:val="20"/>
              </w:rPr>
            </w:pPr>
            <w:r w:rsidRPr="00E151A9">
              <w:rPr>
                <w:rFonts w:ascii="Calibri" w:hAnsi="Calibri" w:cs="Calibri"/>
                <w:sz w:val="20"/>
                <w:szCs w:val="20"/>
              </w:rPr>
              <w:t>-0,008(0,</w:t>
            </w:r>
            <w:r w:rsidR="0058283A">
              <w:rPr>
                <w:rFonts w:ascii="Calibri" w:hAnsi="Calibri" w:cs="Calibri"/>
                <w:sz w:val="20"/>
                <w:szCs w:val="20"/>
              </w:rPr>
              <w:t>021</w:t>
            </w:r>
            <w:r w:rsidRPr="00E151A9">
              <w:rPr>
                <w:rFonts w:ascii="Calibri" w:hAnsi="Calibri" w:cs="Calibri"/>
                <w:sz w:val="20"/>
                <w:szCs w:val="20"/>
              </w:rPr>
              <w:t>)</w:t>
            </w:r>
          </w:p>
        </w:tc>
        <w:tc>
          <w:tcPr>
            <w:tcW w:w="1418" w:type="dxa"/>
          </w:tcPr>
          <w:p w14:paraId="12EEFB51" w14:textId="73A279D6" w:rsidR="00A55145" w:rsidRPr="00E151A9" w:rsidRDefault="00A55145" w:rsidP="0062174D">
            <w:pPr>
              <w:jc w:val="both"/>
              <w:rPr>
                <w:rFonts w:ascii="Calibri" w:hAnsi="Calibri" w:cs="Calibri"/>
                <w:sz w:val="20"/>
                <w:szCs w:val="20"/>
              </w:rPr>
            </w:pPr>
            <w:r w:rsidRPr="00E151A9">
              <w:rPr>
                <w:rFonts w:ascii="Calibri" w:hAnsi="Calibri" w:cs="Calibri"/>
                <w:sz w:val="20"/>
                <w:szCs w:val="20"/>
              </w:rPr>
              <w:t>-0,008(0,</w:t>
            </w:r>
            <w:r w:rsidR="00E35823">
              <w:rPr>
                <w:rFonts w:ascii="Calibri" w:hAnsi="Calibri" w:cs="Calibri"/>
                <w:sz w:val="20"/>
                <w:szCs w:val="20"/>
              </w:rPr>
              <w:t>011</w:t>
            </w:r>
            <w:r w:rsidRPr="00E151A9">
              <w:rPr>
                <w:rFonts w:ascii="Calibri" w:hAnsi="Calibri" w:cs="Calibri"/>
                <w:sz w:val="20"/>
                <w:szCs w:val="20"/>
              </w:rPr>
              <w:t>)</w:t>
            </w:r>
          </w:p>
        </w:tc>
        <w:tc>
          <w:tcPr>
            <w:tcW w:w="1417" w:type="dxa"/>
          </w:tcPr>
          <w:p w14:paraId="752BFEC8" w14:textId="3B290140" w:rsidR="00A55145" w:rsidRPr="00E151A9" w:rsidRDefault="00A55145" w:rsidP="0062174D">
            <w:pPr>
              <w:jc w:val="both"/>
              <w:rPr>
                <w:rFonts w:ascii="Calibri" w:hAnsi="Calibri" w:cs="Calibri"/>
                <w:sz w:val="20"/>
                <w:szCs w:val="20"/>
              </w:rPr>
            </w:pPr>
            <w:r w:rsidRPr="00E151A9">
              <w:rPr>
                <w:rFonts w:ascii="Calibri" w:hAnsi="Calibri" w:cs="Calibri"/>
                <w:sz w:val="20"/>
                <w:szCs w:val="20"/>
              </w:rPr>
              <w:t>-0,003(0,</w:t>
            </w:r>
            <w:r w:rsidR="0072477A">
              <w:rPr>
                <w:rFonts w:ascii="Calibri" w:hAnsi="Calibri" w:cs="Calibri"/>
                <w:sz w:val="20"/>
                <w:szCs w:val="20"/>
              </w:rPr>
              <w:t>019</w:t>
            </w:r>
            <w:r w:rsidRPr="00E151A9">
              <w:rPr>
                <w:rFonts w:ascii="Calibri" w:hAnsi="Calibri" w:cs="Calibri"/>
                <w:sz w:val="20"/>
                <w:szCs w:val="20"/>
              </w:rPr>
              <w:t>)</w:t>
            </w:r>
          </w:p>
        </w:tc>
        <w:tc>
          <w:tcPr>
            <w:tcW w:w="1418" w:type="dxa"/>
            <w:tcBorders>
              <w:right w:val="single" w:sz="4" w:space="0" w:color="auto"/>
            </w:tcBorders>
          </w:tcPr>
          <w:p w14:paraId="33DA2CE0" w14:textId="2F21CD7E"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0,014(0,</w:t>
            </w:r>
            <w:r w:rsidR="00E151A9">
              <w:rPr>
                <w:rFonts w:ascii="Calibri" w:hAnsi="Calibri" w:cs="Calibri"/>
                <w:sz w:val="20"/>
                <w:szCs w:val="20"/>
              </w:rPr>
              <w:t>028</w:t>
            </w:r>
            <w:r w:rsidRPr="00E151A9">
              <w:rPr>
                <w:rFonts w:ascii="Calibri" w:hAnsi="Calibri" w:cs="Calibri"/>
                <w:sz w:val="20"/>
                <w:szCs w:val="20"/>
              </w:rPr>
              <w:t>)</w:t>
            </w:r>
          </w:p>
        </w:tc>
        <w:tc>
          <w:tcPr>
            <w:tcW w:w="850" w:type="dxa"/>
            <w:tcBorders>
              <w:right w:val="single" w:sz="4" w:space="0" w:color="auto"/>
            </w:tcBorders>
          </w:tcPr>
          <w:p w14:paraId="0081F38F" w14:textId="1B21ACE0" w:rsidR="00A55145" w:rsidRPr="00E151A9" w:rsidRDefault="00643CB4" w:rsidP="0062174D">
            <w:pPr>
              <w:jc w:val="both"/>
              <w:rPr>
                <w:rFonts w:ascii="Calibri" w:hAnsi="Calibri" w:cs="Calibri"/>
                <w:sz w:val="20"/>
                <w:szCs w:val="20"/>
              </w:rPr>
            </w:pPr>
            <w:r w:rsidRPr="00E151A9">
              <w:rPr>
                <w:rFonts w:ascii="Calibri" w:hAnsi="Calibri" w:cs="Calibri"/>
                <w:sz w:val="20"/>
                <w:szCs w:val="20"/>
              </w:rPr>
              <w:t>1522</w:t>
            </w:r>
          </w:p>
        </w:tc>
      </w:tr>
      <w:tr w:rsidR="00BB19E4" w:rsidRPr="00E151A9" w14:paraId="4C4546EF" w14:textId="14695924" w:rsidTr="00FD7414">
        <w:trPr>
          <w:trHeight w:hRule="exact" w:val="280"/>
        </w:trPr>
        <w:tc>
          <w:tcPr>
            <w:tcW w:w="2978" w:type="dxa"/>
            <w:tcBorders>
              <w:left w:val="single" w:sz="4" w:space="0" w:color="auto"/>
              <w:bottom w:val="single" w:sz="4" w:space="0" w:color="auto"/>
              <w:right w:val="single" w:sz="4" w:space="0" w:color="auto"/>
            </w:tcBorders>
          </w:tcPr>
          <w:p w14:paraId="7CBBEDB7" w14:textId="77777777" w:rsidR="00A55145" w:rsidRPr="00E151A9" w:rsidRDefault="00A55145" w:rsidP="0062174D">
            <w:pPr>
              <w:spacing w:line="360" w:lineRule="auto"/>
              <w:ind w:left="175"/>
              <w:jc w:val="both"/>
              <w:rPr>
                <w:rFonts w:ascii="Calibri" w:hAnsi="Calibri" w:cs="Calibri"/>
                <w:sz w:val="20"/>
                <w:szCs w:val="20"/>
              </w:rPr>
            </w:pPr>
            <w:r w:rsidRPr="00E151A9">
              <w:rPr>
                <w:rFonts w:ascii="Calibri" w:hAnsi="Calibri" w:cs="Calibri"/>
                <w:sz w:val="20"/>
                <w:szCs w:val="20"/>
              </w:rPr>
              <w:t>Aantal overtredingen</w:t>
            </w:r>
          </w:p>
        </w:tc>
        <w:tc>
          <w:tcPr>
            <w:tcW w:w="1417" w:type="dxa"/>
            <w:tcBorders>
              <w:left w:val="single" w:sz="4" w:space="0" w:color="auto"/>
              <w:bottom w:val="single" w:sz="4" w:space="0" w:color="auto"/>
            </w:tcBorders>
          </w:tcPr>
          <w:p w14:paraId="509B8F20" w14:textId="22C21060"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0,002(</w:t>
            </w:r>
            <w:r w:rsidR="000774ED" w:rsidRPr="00E151A9">
              <w:rPr>
                <w:rFonts w:ascii="Calibri" w:hAnsi="Calibri" w:cs="Calibri"/>
                <w:sz w:val="20"/>
                <w:szCs w:val="20"/>
              </w:rPr>
              <w:t>0,002</w:t>
            </w:r>
            <w:r w:rsidRPr="00E151A9">
              <w:rPr>
                <w:rFonts w:ascii="Calibri" w:hAnsi="Calibri" w:cs="Calibri"/>
                <w:sz w:val="20"/>
                <w:szCs w:val="20"/>
              </w:rPr>
              <w:t>)</w:t>
            </w:r>
          </w:p>
        </w:tc>
        <w:tc>
          <w:tcPr>
            <w:tcW w:w="1418" w:type="dxa"/>
            <w:tcBorders>
              <w:bottom w:val="single" w:sz="4" w:space="0" w:color="auto"/>
            </w:tcBorders>
          </w:tcPr>
          <w:p w14:paraId="7ACE8C06" w14:textId="016AB86E"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0,000(</w:t>
            </w:r>
            <w:r w:rsidR="00597D12">
              <w:rPr>
                <w:rFonts w:ascii="Calibri" w:hAnsi="Calibri" w:cs="Calibri"/>
                <w:sz w:val="20"/>
                <w:szCs w:val="20"/>
              </w:rPr>
              <w:t>0,001</w:t>
            </w:r>
            <w:r w:rsidRPr="00E151A9">
              <w:rPr>
                <w:rFonts w:ascii="Calibri" w:hAnsi="Calibri" w:cs="Calibri"/>
                <w:sz w:val="20"/>
                <w:szCs w:val="20"/>
              </w:rPr>
              <w:t>)</w:t>
            </w:r>
          </w:p>
        </w:tc>
        <w:tc>
          <w:tcPr>
            <w:tcW w:w="1417" w:type="dxa"/>
            <w:tcBorders>
              <w:bottom w:val="single" w:sz="4" w:space="0" w:color="auto"/>
            </w:tcBorders>
          </w:tcPr>
          <w:p w14:paraId="60DEB45E" w14:textId="4ADFE2CB"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0,000(</w:t>
            </w:r>
            <w:r w:rsidR="00FC3955">
              <w:rPr>
                <w:rFonts w:ascii="Calibri" w:hAnsi="Calibri" w:cs="Calibri"/>
                <w:sz w:val="20"/>
                <w:szCs w:val="20"/>
              </w:rPr>
              <w:t>0,002</w:t>
            </w:r>
            <w:r w:rsidRPr="00E151A9">
              <w:rPr>
                <w:rFonts w:ascii="Calibri" w:hAnsi="Calibri" w:cs="Calibri"/>
                <w:sz w:val="20"/>
                <w:szCs w:val="20"/>
              </w:rPr>
              <w:t>)</w:t>
            </w:r>
          </w:p>
        </w:tc>
        <w:tc>
          <w:tcPr>
            <w:tcW w:w="1418" w:type="dxa"/>
            <w:tcBorders>
              <w:bottom w:val="single" w:sz="4" w:space="0" w:color="auto"/>
            </w:tcBorders>
          </w:tcPr>
          <w:p w14:paraId="5ABA7375" w14:textId="1A8AE339" w:rsidR="00A55145" w:rsidRPr="00E151A9" w:rsidRDefault="00A55145" w:rsidP="0062174D">
            <w:pPr>
              <w:jc w:val="both"/>
              <w:rPr>
                <w:rFonts w:ascii="Calibri" w:hAnsi="Calibri" w:cs="Calibri"/>
                <w:sz w:val="20"/>
                <w:szCs w:val="20"/>
              </w:rPr>
            </w:pPr>
            <w:r w:rsidRPr="00E151A9">
              <w:rPr>
                <w:rFonts w:ascii="Calibri" w:hAnsi="Calibri" w:cs="Calibri"/>
                <w:sz w:val="20"/>
                <w:szCs w:val="20"/>
              </w:rPr>
              <w:t>-0,001(</w:t>
            </w:r>
            <w:r w:rsidR="001A192A">
              <w:rPr>
                <w:rFonts w:ascii="Calibri" w:hAnsi="Calibri" w:cs="Calibri"/>
                <w:sz w:val="20"/>
                <w:szCs w:val="20"/>
              </w:rPr>
              <w:t>0,001</w:t>
            </w:r>
            <w:r w:rsidRPr="00E151A9">
              <w:rPr>
                <w:rFonts w:ascii="Calibri" w:hAnsi="Calibri" w:cs="Calibri"/>
                <w:sz w:val="20"/>
                <w:szCs w:val="20"/>
              </w:rPr>
              <w:t>)</w:t>
            </w:r>
          </w:p>
        </w:tc>
        <w:tc>
          <w:tcPr>
            <w:tcW w:w="1417" w:type="dxa"/>
            <w:tcBorders>
              <w:bottom w:val="single" w:sz="4" w:space="0" w:color="auto"/>
            </w:tcBorders>
          </w:tcPr>
          <w:p w14:paraId="3DEC2C44" w14:textId="56D28E8C"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0,002(</w:t>
            </w:r>
            <w:r w:rsidR="0058283A">
              <w:rPr>
                <w:rFonts w:ascii="Calibri" w:hAnsi="Calibri" w:cs="Calibri"/>
                <w:sz w:val="20"/>
                <w:szCs w:val="20"/>
              </w:rPr>
              <w:t>0,001</w:t>
            </w:r>
            <w:r w:rsidRPr="00E151A9">
              <w:rPr>
                <w:rFonts w:ascii="Calibri" w:hAnsi="Calibri" w:cs="Calibri"/>
                <w:sz w:val="20"/>
                <w:szCs w:val="20"/>
              </w:rPr>
              <w:t>)</w:t>
            </w:r>
          </w:p>
        </w:tc>
        <w:tc>
          <w:tcPr>
            <w:tcW w:w="1418" w:type="dxa"/>
            <w:tcBorders>
              <w:bottom w:val="single" w:sz="4" w:space="0" w:color="auto"/>
            </w:tcBorders>
          </w:tcPr>
          <w:p w14:paraId="286B0199" w14:textId="53F8D532"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0,000(</w:t>
            </w:r>
            <w:r w:rsidR="00E35823">
              <w:rPr>
                <w:rFonts w:ascii="Calibri" w:hAnsi="Calibri" w:cs="Calibri"/>
                <w:sz w:val="20"/>
                <w:szCs w:val="20"/>
              </w:rPr>
              <w:t>0,001</w:t>
            </w:r>
            <w:r w:rsidRPr="00E151A9">
              <w:rPr>
                <w:rFonts w:ascii="Calibri" w:hAnsi="Calibri" w:cs="Calibri"/>
                <w:sz w:val="20"/>
                <w:szCs w:val="20"/>
              </w:rPr>
              <w:t>)</w:t>
            </w:r>
          </w:p>
        </w:tc>
        <w:tc>
          <w:tcPr>
            <w:tcW w:w="1417" w:type="dxa"/>
            <w:tcBorders>
              <w:bottom w:val="single" w:sz="4" w:space="0" w:color="auto"/>
            </w:tcBorders>
          </w:tcPr>
          <w:p w14:paraId="2C291CB4" w14:textId="23B6FC86"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0,000(</w:t>
            </w:r>
            <w:r w:rsidR="0072477A">
              <w:rPr>
                <w:rFonts w:ascii="Calibri" w:hAnsi="Calibri" w:cs="Calibri"/>
                <w:sz w:val="20"/>
                <w:szCs w:val="20"/>
              </w:rPr>
              <w:t>0,001</w:t>
            </w:r>
            <w:r w:rsidRPr="00E151A9">
              <w:rPr>
                <w:rFonts w:ascii="Calibri" w:hAnsi="Calibri" w:cs="Calibri"/>
                <w:sz w:val="20"/>
                <w:szCs w:val="20"/>
              </w:rPr>
              <w:t>)</w:t>
            </w:r>
          </w:p>
        </w:tc>
        <w:tc>
          <w:tcPr>
            <w:tcW w:w="1418" w:type="dxa"/>
            <w:tcBorders>
              <w:bottom w:val="single" w:sz="4" w:space="0" w:color="auto"/>
              <w:right w:val="single" w:sz="4" w:space="0" w:color="auto"/>
            </w:tcBorders>
          </w:tcPr>
          <w:p w14:paraId="403F023A" w14:textId="45A33F88"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0,000(</w:t>
            </w:r>
            <w:r w:rsidR="00E151A9">
              <w:rPr>
                <w:rFonts w:ascii="Calibri" w:hAnsi="Calibri" w:cs="Calibri"/>
                <w:sz w:val="20"/>
                <w:szCs w:val="20"/>
              </w:rPr>
              <w:t>0,002</w:t>
            </w:r>
            <w:r w:rsidRPr="00E151A9">
              <w:rPr>
                <w:rFonts w:ascii="Calibri" w:hAnsi="Calibri" w:cs="Calibri"/>
                <w:sz w:val="20"/>
                <w:szCs w:val="20"/>
              </w:rPr>
              <w:t>)</w:t>
            </w:r>
          </w:p>
        </w:tc>
        <w:tc>
          <w:tcPr>
            <w:tcW w:w="850" w:type="dxa"/>
            <w:tcBorders>
              <w:bottom w:val="single" w:sz="4" w:space="0" w:color="auto"/>
              <w:right w:val="single" w:sz="4" w:space="0" w:color="auto"/>
            </w:tcBorders>
          </w:tcPr>
          <w:p w14:paraId="288D89A8" w14:textId="51BA5184" w:rsidR="00A55145" w:rsidRPr="00E151A9" w:rsidRDefault="00643CB4" w:rsidP="0062174D">
            <w:pPr>
              <w:jc w:val="both"/>
              <w:rPr>
                <w:rFonts w:ascii="Calibri" w:hAnsi="Calibri" w:cs="Calibri"/>
                <w:sz w:val="20"/>
                <w:szCs w:val="20"/>
              </w:rPr>
            </w:pPr>
            <w:r w:rsidRPr="00E151A9">
              <w:rPr>
                <w:rFonts w:ascii="Calibri" w:hAnsi="Calibri" w:cs="Calibri"/>
                <w:sz w:val="20"/>
                <w:szCs w:val="20"/>
              </w:rPr>
              <w:t>1473</w:t>
            </w:r>
          </w:p>
        </w:tc>
      </w:tr>
      <w:tr w:rsidR="00BB19E4" w:rsidRPr="00E151A9" w14:paraId="6F2F2301" w14:textId="58E6AD43" w:rsidTr="00FD7414">
        <w:trPr>
          <w:trHeight w:hRule="exact" w:val="280"/>
        </w:trPr>
        <w:tc>
          <w:tcPr>
            <w:tcW w:w="2978" w:type="dxa"/>
            <w:tcBorders>
              <w:left w:val="single" w:sz="4" w:space="0" w:color="auto"/>
              <w:bottom w:val="single" w:sz="4" w:space="0" w:color="auto"/>
            </w:tcBorders>
          </w:tcPr>
          <w:p w14:paraId="18BF0CD4" w14:textId="77777777" w:rsidR="00A55145" w:rsidRPr="00E151A9" w:rsidRDefault="00A55145" w:rsidP="0062174D">
            <w:pPr>
              <w:spacing w:line="360" w:lineRule="auto"/>
              <w:ind w:left="175"/>
              <w:jc w:val="both"/>
              <w:rPr>
                <w:rFonts w:ascii="Calibri" w:hAnsi="Calibri" w:cs="Calibri"/>
                <w:sz w:val="20"/>
                <w:szCs w:val="20"/>
              </w:rPr>
            </w:pPr>
            <w:r w:rsidRPr="00E151A9">
              <w:rPr>
                <w:rFonts w:ascii="Calibri" w:hAnsi="Calibri" w:cs="Calibri"/>
                <w:sz w:val="20"/>
                <w:szCs w:val="20"/>
              </w:rPr>
              <w:t xml:space="preserve">Aantal doelpunten </w:t>
            </w:r>
          </w:p>
        </w:tc>
        <w:tc>
          <w:tcPr>
            <w:tcW w:w="1417" w:type="dxa"/>
            <w:tcBorders>
              <w:top w:val="single" w:sz="4" w:space="0" w:color="auto"/>
              <w:bottom w:val="single" w:sz="4" w:space="0" w:color="auto"/>
            </w:tcBorders>
          </w:tcPr>
          <w:p w14:paraId="745BD7DC" w14:textId="1E973AF3" w:rsidR="00A55145" w:rsidRPr="00E151A9" w:rsidRDefault="00A55145" w:rsidP="0062174D">
            <w:pPr>
              <w:jc w:val="both"/>
              <w:rPr>
                <w:rFonts w:ascii="Calibri" w:hAnsi="Calibri" w:cs="Calibri"/>
                <w:sz w:val="20"/>
                <w:szCs w:val="20"/>
              </w:rPr>
            </w:pPr>
            <w:r w:rsidRPr="00E151A9">
              <w:rPr>
                <w:rFonts w:ascii="Calibri" w:hAnsi="Calibri" w:cs="Calibri"/>
                <w:sz w:val="20"/>
                <w:szCs w:val="20"/>
              </w:rPr>
              <w:t>-0,002(</w:t>
            </w:r>
            <w:r w:rsidR="000774ED" w:rsidRPr="00E151A9">
              <w:rPr>
                <w:rFonts w:ascii="Calibri" w:hAnsi="Calibri" w:cs="Calibri"/>
                <w:sz w:val="20"/>
                <w:szCs w:val="20"/>
              </w:rPr>
              <w:t>0,008</w:t>
            </w:r>
            <w:r w:rsidRPr="00E151A9">
              <w:rPr>
                <w:rFonts w:ascii="Calibri" w:hAnsi="Calibri" w:cs="Calibri"/>
                <w:sz w:val="20"/>
                <w:szCs w:val="20"/>
              </w:rPr>
              <w:t>)</w:t>
            </w:r>
          </w:p>
        </w:tc>
        <w:tc>
          <w:tcPr>
            <w:tcW w:w="1418" w:type="dxa"/>
            <w:tcBorders>
              <w:top w:val="single" w:sz="4" w:space="0" w:color="auto"/>
              <w:bottom w:val="single" w:sz="4" w:space="0" w:color="auto"/>
            </w:tcBorders>
          </w:tcPr>
          <w:p w14:paraId="027511A1" w14:textId="64BC9071"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0,001(</w:t>
            </w:r>
            <w:r w:rsidR="00DB20A8">
              <w:rPr>
                <w:rFonts w:ascii="Calibri" w:hAnsi="Calibri" w:cs="Calibri"/>
                <w:sz w:val="20"/>
                <w:szCs w:val="20"/>
              </w:rPr>
              <w:t>0,005</w:t>
            </w:r>
            <w:r w:rsidRPr="00E151A9">
              <w:rPr>
                <w:rFonts w:ascii="Calibri" w:hAnsi="Calibri" w:cs="Calibri"/>
                <w:sz w:val="20"/>
                <w:szCs w:val="20"/>
              </w:rPr>
              <w:t>)</w:t>
            </w:r>
          </w:p>
        </w:tc>
        <w:tc>
          <w:tcPr>
            <w:tcW w:w="1417" w:type="dxa"/>
            <w:tcBorders>
              <w:top w:val="single" w:sz="4" w:space="0" w:color="auto"/>
              <w:bottom w:val="single" w:sz="4" w:space="0" w:color="auto"/>
            </w:tcBorders>
          </w:tcPr>
          <w:p w14:paraId="603206F5" w14:textId="63D98450"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0,005(</w:t>
            </w:r>
            <w:r w:rsidR="00FC3955">
              <w:rPr>
                <w:rFonts w:ascii="Calibri" w:hAnsi="Calibri" w:cs="Calibri"/>
                <w:sz w:val="20"/>
                <w:szCs w:val="20"/>
              </w:rPr>
              <w:t>0,006</w:t>
            </w:r>
            <w:r w:rsidRPr="00E151A9">
              <w:rPr>
                <w:rFonts w:ascii="Calibri" w:hAnsi="Calibri" w:cs="Calibri"/>
                <w:sz w:val="20"/>
                <w:szCs w:val="20"/>
              </w:rPr>
              <w:t>)</w:t>
            </w:r>
          </w:p>
        </w:tc>
        <w:tc>
          <w:tcPr>
            <w:tcW w:w="1418" w:type="dxa"/>
            <w:tcBorders>
              <w:top w:val="single" w:sz="4" w:space="0" w:color="auto"/>
              <w:bottom w:val="single" w:sz="4" w:space="0" w:color="auto"/>
            </w:tcBorders>
          </w:tcPr>
          <w:p w14:paraId="7A41CB0E" w14:textId="0E37C451" w:rsidR="00A55145" w:rsidRPr="00E151A9" w:rsidRDefault="00A55145" w:rsidP="0062174D">
            <w:pPr>
              <w:jc w:val="both"/>
              <w:rPr>
                <w:rFonts w:ascii="Calibri" w:hAnsi="Calibri" w:cs="Calibri"/>
                <w:sz w:val="20"/>
                <w:szCs w:val="20"/>
              </w:rPr>
            </w:pPr>
            <w:r w:rsidRPr="00E151A9">
              <w:rPr>
                <w:rFonts w:ascii="Calibri" w:hAnsi="Calibri" w:cs="Calibri"/>
                <w:sz w:val="20"/>
                <w:szCs w:val="20"/>
              </w:rPr>
              <w:t>-0,003(</w:t>
            </w:r>
            <w:r w:rsidR="001A192A">
              <w:rPr>
                <w:rFonts w:ascii="Calibri" w:hAnsi="Calibri" w:cs="Calibri"/>
                <w:sz w:val="20"/>
                <w:szCs w:val="20"/>
              </w:rPr>
              <w:t>0,002</w:t>
            </w:r>
            <w:r w:rsidRPr="00E151A9">
              <w:rPr>
                <w:rFonts w:ascii="Calibri" w:hAnsi="Calibri" w:cs="Calibri"/>
                <w:sz w:val="20"/>
                <w:szCs w:val="20"/>
              </w:rPr>
              <w:t>)</w:t>
            </w:r>
          </w:p>
        </w:tc>
        <w:tc>
          <w:tcPr>
            <w:tcW w:w="1417" w:type="dxa"/>
            <w:tcBorders>
              <w:top w:val="single" w:sz="4" w:space="0" w:color="auto"/>
              <w:bottom w:val="single" w:sz="4" w:space="0" w:color="auto"/>
            </w:tcBorders>
          </w:tcPr>
          <w:p w14:paraId="4917D810" w14:textId="409E9381"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0,006(</w:t>
            </w:r>
            <w:r w:rsidR="0058283A">
              <w:rPr>
                <w:rFonts w:ascii="Calibri" w:hAnsi="Calibri" w:cs="Calibri"/>
                <w:sz w:val="20"/>
                <w:szCs w:val="20"/>
              </w:rPr>
              <w:t>0,005</w:t>
            </w:r>
            <w:r w:rsidRPr="00E151A9">
              <w:rPr>
                <w:rFonts w:ascii="Calibri" w:hAnsi="Calibri" w:cs="Calibri"/>
                <w:sz w:val="20"/>
                <w:szCs w:val="20"/>
              </w:rPr>
              <w:t>)</w:t>
            </w:r>
          </w:p>
        </w:tc>
        <w:tc>
          <w:tcPr>
            <w:tcW w:w="1418" w:type="dxa"/>
            <w:tcBorders>
              <w:top w:val="single" w:sz="4" w:space="0" w:color="auto"/>
              <w:bottom w:val="single" w:sz="4" w:space="0" w:color="auto"/>
            </w:tcBorders>
          </w:tcPr>
          <w:p w14:paraId="32C8C0F2" w14:textId="4F646F02"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0,003</w:t>
            </w:r>
            <w:r w:rsidR="00E35823">
              <w:rPr>
                <w:rFonts w:ascii="Calibri" w:hAnsi="Calibri" w:cs="Calibri"/>
                <w:sz w:val="20"/>
                <w:szCs w:val="20"/>
              </w:rPr>
              <w:t>(0,003</w:t>
            </w:r>
            <w:r w:rsidRPr="00E151A9">
              <w:rPr>
                <w:rFonts w:ascii="Calibri" w:hAnsi="Calibri" w:cs="Calibri"/>
                <w:sz w:val="20"/>
                <w:szCs w:val="20"/>
              </w:rPr>
              <w:t>)</w:t>
            </w:r>
          </w:p>
        </w:tc>
        <w:tc>
          <w:tcPr>
            <w:tcW w:w="1417" w:type="dxa"/>
            <w:tcBorders>
              <w:top w:val="single" w:sz="4" w:space="0" w:color="auto"/>
              <w:bottom w:val="single" w:sz="4" w:space="0" w:color="auto"/>
            </w:tcBorders>
          </w:tcPr>
          <w:p w14:paraId="5A9EC34D" w14:textId="408E6C13" w:rsidR="00A55145" w:rsidRPr="00E151A9" w:rsidRDefault="00A55145" w:rsidP="0062174D">
            <w:pPr>
              <w:jc w:val="both"/>
              <w:rPr>
                <w:rFonts w:ascii="Calibri" w:hAnsi="Calibri" w:cs="Calibri"/>
                <w:sz w:val="20"/>
                <w:szCs w:val="20"/>
              </w:rPr>
            </w:pPr>
            <w:r w:rsidRPr="00E151A9">
              <w:rPr>
                <w:rFonts w:ascii="Calibri" w:hAnsi="Calibri" w:cs="Calibri"/>
                <w:sz w:val="20"/>
                <w:szCs w:val="20"/>
              </w:rPr>
              <w:t>-0,006(</w:t>
            </w:r>
            <w:r w:rsidR="0072477A">
              <w:rPr>
                <w:rFonts w:ascii="Calibri" w:hAnsi="Calibri" w:cs="Calibri"/>
                <w:sz w:val="20"/>
                <w:szCs w:val="20"/>
              </w:rPr>
              <w:t>0,005</w:t>
            </w:r>
            <w:r w:rsidRPr="00E151A9">
              <w:rPr>
                <w:rFonts w:ascii="Calibri" w:hAnsi="Calibri" w:cs="Calibri"/>
                <w:sz w:val="20"/>
                <w:szCs w:val="20"/>
              </w:rPr>
              <w:t>)</w:t>
            </w:r>
          </w:p>
        </w:tc>
        <w:tc>
          <w:tcPr>
            <w:tcW w:w="1418" w:type="dxa"/>
            <w:tcBorders>
              <w:top w:val="single" w:sz="4" w:space="0" w:color="auto"/>
              <w:bottom w:val="single" w:sz="4" w:space="0" w:color="auto"/>
            </w:tcBorders>
          </w:tcPr>
          <w:p w14:paraId="17B75471" w14:textId="371075BB" w:rsidR="00A55145" w:rsidRPr="00E151A9" w:rsidRDefault="00A55145" w:rsidP="0062174D">
            <w:pPr>
              <w:jc w:val="both"/>
              <w:rPr>
                <w:rFonts w:ascii="Calibri" w:hAnsi="Calibri" w:cs="Calibri"/>
                <w:sz w:val="20"/>
                <w:szCs w:val="20"/>
              </w:rPr>
            </w:pPr>
            <w:r w:rsidRPr="00E151A9">
              <w:rPr>
                <w:rFonts w:ascii="Calibri" w:hAnsi="Calibri" w:cs="Calibri"/>
                <w:sz w:val="20"/>
                <w:szCs w:val="20"/>
              </w:rPr>
              <w:t xml:space="preserve"> 0,011(</w:t>
            </w:r>
            <w:r w:rsidR="00E151A9">
              <w:rPr>
                <w:rFonts w:ascii="Calibri" w:hAnsi="Calibri" w:cs="Calibri"/>
                <w:sz w:val="20"/>
                <w:szCs w:val="20"/>
              </w:rPr>
              <w:t>0,007</w:t>
            </w:r>
            <w:r w:rsidRPr="00E151A9">
              <w:rPr>
                <w:rFonts w:ascii="Calibri" w:hAnsi="Calibri" w:cs="Calibri"/>
                <w:sz w:val="20"/>
                <w:szCs w:val="20"/>
              </w:rPr>
              <w:t>)</w:t>
            </w:r>
          </w:p>
        </w:tc>
        <w:tc>
          <w:tcPr>
            <w:tcW w:w="850" w:type="dxa"/>
            <w:tcBorders>
              <w:top w:val="single" w:sz="4" w:space="0" w:color="auto"/>
              <w:bottom w:val="single" w:sz="4" w:space="0" w:color="auto"/>
            </w:tcBorders>
          </w:tcPr>
          <w:p w14:paraId="2491C084" w14:textId="2472669A" w:rsidR="00A55145" w:rsidRPr="00E151A9" w:rsidRDefault="00643CB4" w:rsidP="0062174D">
            <w:pPr>
              <w:jc w:val="both"/>
              <w:rPr>
                <w:rFonts w:ascii="Calibri" w:hAnsi="Calibri" w:cs="Calibri"/>
                <w:sz w:val="20"/>
                <w:szCs w:val="20"/>
              </w:rPr>
            </w:pPr>
            <w:r w:rsidRPr="00E151A9">
              <w:rPr>
                <w:rFonts w:ascii="Calibri" w:hAnsi="Calibri" w:cs="Calibri"/>
                <w:sz w:val="20"/>
                <w:szCs w:val="20"/>
              </w:rPr>
              <w:t>1522</w:t>
            </w:r>
          </w:p>
        </w:tc>
      </w:tr>
    </w:tbl>
    <w:p w14:paraId="292518FE" w14:textId="36A4BFD2" w:rsidR="00A438D3" w:rsidRDefault="008E1E2D" w:rsidP="00FD7414">
      <w:pPr>
        <w:sectPr w:rsidR="00A438D3" w:rsidSect="00A438D3">
          <w:pgSz w:w="16817" w:h="11901" w:orient="landscape"/>
          <w:pgMar w:top="1440" w:right="1440" w:bottom="1440" w:left="1440" w:header="709" w:footer="709" w:gutter="0"/>
          <w:cols w:space="708"/>
          <w:titlePg/>
          <w:docGrid w:linePitch="360"/>
        </w:sectPr>
      </w:pPr>
      <w:r>
        <w:rPr>
          <w:rFonts w:ascii="Calibri" w:hAnsi="Calibri" w:cs="Calibri"/>
          <w:sz w:val="22"/>
          <w:szCs w:val="22"/>
        </w:rPr>
        <w:t xml:space="preserve">* </w:t>
      </w:r>
      <w:r w:rsidR="00A438D3">
        <w:rPr>
          <w:rFonts w:ascii="Calibri" w:hAnsi="Calibri" w:cs="Calibri"/>
          <w:sz w:val="22"/>
          <w:szCs w:val="22"/>
        </w:rPr>
        <w:t>p</w:t>
      </w:r>
      <w:r w:rsidR="00A438D3" w:rsidRPr="009E10B4">
        <w:rPr>
          <w:rFonts w:ascii="Calibri" w:hAnsi="Calibri" w:cs="Calibri"/>
          <w:sz w:val="22"/>
          <w:szCs w:val="22"/>
        </w:rPr>
        <w:t xml:space="preserve"> &lt; 0</w:t>
      </w:r>
      <w:r w:rsidR="003E5ACC">
        <w:rPr>
          <w:rFonts w:ascii="Calibri" w:hAnsi="Calibri" w:cs="Calibri"/>
          <w:sz w:val="22"/>
          <w:szCs w:val="22"/>
        </w:rPr>
        <w:t>,</w:t>
      </w:r>
      <w:r w:rsidR="00A438D3" w:rsidRPr="009E10B4">
        <w:rPr>
          <w:rFonts w:ascii="Calibri" w:hAnsi="Calibri" w:cs="Calibri"/>
          <w:sz w:val="22"/>
          <w:szCs w:val="22"/>
        </w:rPr>
        <w:t>05 eenzijdi</w:t>
      </w:r>
      <w:r w:rsidR="00BA207D">
        <w:rPr>
          <w:rFonts w:ascii="Calibri" w:hAnsi="Calibri" w:cs="Calibri"/>
          <w:sz w:val="22"/>
          <w:szCs w:val="22"/>
        </w:rPr>
        <w:t>g</w:t>
      </w:r>
      <w:bookmarkStart w:id="27" w:name="_Toc61265138"/>
    </w:p>
    <w:p w14:paraId="4A317CD9" w14:textId="62170B9B" w:rsidR="00C15225" w:rsidRPr="006D133C" w:rsidRDefault="00924901" w:rsidP="00924901">
      <w:pPr>
        <w:pStyle w:val="Kop1"/>
        <w:spacing w:line="360" w:lineRule="auto"/>
        <w:jc w:val="both"/>
        <w:rPr>
          <w:rFonts w:ascii="Calibri" w:hAnsi="Calibri" w:cs="Calibri"/>
          <w:b/>
          <w:color w:val="auto"/>
          <w:sz w:val="40"/>
          <w:lang w:val="nl-NL"/>
        </w:rPr>
      </w:pPr>
      <w:r>
        <w:rPr>
          <w:rFonts w:ascii="Calibri" w:hAnsi="Calibri" w:cs="Calibri"/>
          <w:b/>
          <w:color w:val="auto"/>
          <w:sz w:val="40"/>
          <w:lang w:val="nl-NL"/>
        </w:rPr>
        <w:t xml:space="preserve">5. </w:t>
      </w:r>
      <w:r w:rsidR="00C15225" w:rsidRPr="006D133C">
        <w:rPr>
          <w:rFonts w:ascii="Calibri" w:hAnsi="Calibri" w:cs="Calibri"/>
          <w:b/>
          <w:color w:val="auto"/>
          <w:sz w:val="40"/>
          <w:lang w:val="nl-NL"/>
        </w:rPr>
        <w:t>Conclusie</w:t>
      </w:r>
      <w:r w:rsidR="000852C3">
        <w:rPr>
          <w:rFonts w:ascii="Calibri" w:hAnsi="Calibri" w:cs="Calibri"/>
          <w:b/>
          <w:color w:val="auto"/>
          <w:sz w:val="40"/>
          <w:lang w:val="nl-NL"/>
        </w:rPr>
        <w:t xml:space="preserve"> en discussie</w:t>
      </w:r>
      <w:bookmarkEnd w:id="27"/>
    </w:p>
    <w:p w14:paraId="4CC3ADE7" w14:textId="431EA7A0" w:rsidR="00DC367D" w:rsidRDefault="00DE29D1" w:rsidP="00DE29D1">
      <w:pPr>
        <w:spacing w:line="360" w:lineRule="auto"/>
        <w:jc w:val="both"/>
        <w:rPr>
          <w:rFonts w:ascii="Calibri" w:hAnsi="Calibri" w:cs="Calibri"/>
        </w:rPr>
      </w:pPr>
      <w:r>
        <w:rPr>
          <w:rFonts w:ascii="Calibri" w:hAnsi="Calibri" w:cs="Calibri"/>
        </w:rPr>
        <w:t xml:space="preserve">Dit onderzoek heeft een bijdrage geleverd aan het in de toekomst beter kunnen waarborgen van de veiligheid in en rondom een voetbalstadion door het betrouwbaarder en effectiever kunnen inschatten van het plaatsvinden van bepaalde voetbalvandalistische </w:t>
      </w:r>
      <w:r w:rsidR="00C5244F">
        <w:rPr>
          <w:rFonts w:ascii="Calibri" w:hAnsi="Calibri" w:cs="Calibri"/>
        </w:rPr>
        <w:t>i</w:t>
      </w:r>
      <w:r w:rsidR="00D25C5A">
        <w:rPr>
          <w:rFonts w:ascii="Calibri" w:hAnsi="Calibri" w:cs="Calibri"/>
        </w:rPr>
        <w:t>ncidenten</w:t>
      </w:r>
      <w:r w:rsidR="00C5244F">
        <w:rPr>
          <w:rFonts w:ascii="Calibri" w:hAnsi="Calibri" w:cs="Calibri"/>
        </w:rPr>
        <w:t xml:space="preserve"> </w:t>
      </w:r>
      <w:r>
        <w:rPr>
          <w:rFonts w:ascii="Calibri" w:hAnsi="Calibri" w:cs="Calibri"/>
        </w:rPr>
        <w:t xml:space="preserve">door de aanwezigheid van bepaalde factoren bij een voetbalwedstrijd in Nederland. </w:t>
      </w:r>
      <w:r w:rsidR="001A7B4D">
        <w:rPr>
          <w:rFonts w:ascii="Calibri" w:hAnsi="Calibri" w:cs="Calibri"/>
        </w:rPr>
        <w:t xml:space="preserve">In het theoretisch kader zijn er elf hypotheses geformuleerd op basis van de ‘Realistic Group Conflict Theory’ </w:t>
      </w:r>
      <w:r w:rsidR="00C362B2">
        <w:rPr>
          <w:rFonts w:ascii="Calibri" w:hAnsi="Calibri" w:cs="Calibri"/>
        </w:rPr>
        <w:t>dat</w:t>
      </w:r>
      <w:r w:rsidR="001A7B4D">
        <w:rPr>
          <w:rFonts w:ascii="Calibri" w:hAnsi="Calibri" w:cs="Calibri"/>
        </w:rPr>
        <w:t xml:space="preserve"> is toegepast op de situatie in voetba</w:t>
      </w:r>
      <w:r w:rsidR="00D26A88">
        <w:rPr>
          <w:rFonts w:ascii="Calibri" w:hAnsi="Calibri" w:cs="Calibri"/>
        </w:rPr>
        <w:t xml:space="preserve">l en </w:t>
      </w:r>
      <w:r w:rsidR="00381007">
        <w:rPr>
          <w:rFonts w:ascii="Calibri" w:hAnsi="Calibri" w:cs="Calibri"/>
        </w:rPr>
        <w:t xml:space="preserve">(deels) </w:t>
      </w:r>
      <w:r w:rsidR="00F646EA">
        <w:rPr>
          <w:rFonts w:ascii="Calibri" w:hAnsi="Calibri" w:cs="Calibri"/>
        </w:rPr>
        <w:t>eerder gevonden relevante veronderstellingen en factoren</w:t>
      </w:r>
      <w:r w:rsidR="003F6B51">
        <w:rPr>
          <w:rFonts w:ascii="Calibri" w:hAnsi="Calibri" w:cs="Calibri"/>
        </w:rPr>
        <w:t>.</w:t>
      </w:r>
      <w:r w:rsidR="00F646EA">
        <w:rPr>
          <w:rFonts w:ascii="Calibri" w:hAnsi="Calibri" w:cs="Calibri"/>
        </w:rPr>
        <w:t xml:space="preserve"> </w:t>
      </w:r>
      <w:r w:rsidR="00DC367D">
        <w:rPr>
          <w:rFonts w:ascii="Calibri" w:hAnsi="Calibri" w:cs="Calibri"/>
        </w:rPr>
        <w:t>Deze hypotheses zijn vervolgens getoetst aan de hand van acht lineaire meervoudige regressieanalyses</w:t>
      </w:r>
      <w:r w:rsidR="00D7164D">
        <w:rPr>
          <w:rFonts w:ascii="Calibri" w:hAnsi="Calibri" w:cs="Calibri"/>
        </w:rPr>
        <w:t>. Hierbij had</w:t>
      </w:r>
      <w:r w:rsidR="00DC367D">
        <w:rPr>
          <w:rFonts w:ascii="Calibri" w:hAnsi="Calibri" w:cs="Calibri"/>
        </w:rPr>
        <w:t xml:space="preserve"> </w:t>
      </w:r>
      <w:r w:rsidR="007E62A9">
        <w:rPr>
          <w:rFonts w:ascii="Calibri" w:hAnsi="Calibri" w:cs="Calibri"/>
        </w:rPr>
        <w:t>elk</w:t>
      </w:r>
      <w:r w:rsidR="00DC367D" w:rsidRPr="000C44BF">
        <w:rPr>
          <w:rFonts w:ascii="Calibri" w:hAnsi="Calibri" w:cs="Calibri"/>
        </w:rPr>
        <w:t xml:space="preserve"> van de regressieanalyses één van de acht voetbalvandalistische incident</w:t>
      </w:r>
      <w:r w:rsidR="00FF6896">
        <w:rPr>
          <w:rFonts w:ascii="Calibri" w:hAnsi="Calibri" w:cs="Calibri"/>
        </w:rPr>
        <w:t>soort</w:t>
      </w:r>
      <w:r w:rsidR="00DC367D" w:rsidRPr="000C44BF">
        <w:rPr>
          <w:rFonts w:ascii="Calibri" w:hAnsi="Calibri" w:cs="Calibri"/>
        </w:rPr>
        <w:t>en als afhankelijke variabele</w:t>
      </w:r>
      <w:r w:rsidR="00D7164D">
        <w:rPr>
          <w:rFonts w:ascii="Calibri" w:hAnsi="Calibri" w:cs="Calibri"/>
        </w:rPr>
        <w:t xml:space="preserve"> en</w:t>
      </w:r>
      <w:r w:rsidR="00DC367D" w:rsidRPr="000C44BF">
        <w:rPr>
          <w:rFonts w:ascii="Calibri" w:hAnsi="Calibri" w:cs="Calibri"/>
        </w:rPr>
        <w:t xml:space="preserve"> </w:t>
      </w:r>
      <w:r w:rsidR="001C73FB">
        <w:rPr>
          <w:rFonts w:ascii="Calibri" w:hAnsi="Calibri" w:cs="Calibri"/>
        </w:rPr>
        <w:t xml:space="preserve">zijn </w:t>
      </w:r>
      <w:r w:rsidR="00DC367D" w:rsidRPr="000C44BF">
        <w:rPr>
          <w:rFonts w:ascii="Calibri" w:hAnsi="Calibri" w:cs="Calibri"/>
        </w:rPr>
        <w:t>dezelfde veertien onafhankelijke variabelen</w:t>
      </w:r>
      <w:r w:rsidR="001C73FB">
        <w:rPr>
          <w:rFonts w:ascii="Calibri" w:hAnsi="Calibri" w:cs="Calibri"/>
        </w:rPr>
        <w:t xml:space="preserve"> </w:t>
      </w:r>
      <w:r w:rsidR="00F1295B">
        <w:rPr>
          <w:rFonts w:ascii="Calibri" w:hAnsi="Calibri" w:cs="Calibri"/>
        </w:rPr>
        <w:t>meegenomen</w:t>
      </w:r>
      <w:r w:rsidR="00D66BDE">
        <w:rPr>
          <w:rFonts w:ascii="Calibri" w:hAnsi="Calibri" w:cs="Calibri"/>
        </w:rPr>
        <w:t>.</w:t>
      </w:r>
      <w:r w:rsidR="0062174D">
        <w:rPr>
          <w:rFonts w:ascii="Calibri" w:hAnsi="Calibri" w:cs="Calibri"/>
        </w:rPr>
        <w:t xml:space="preserve"> Zo kon er vastgesteld worden welke</w:t>
      </w:r>
      <w:r w:rsidR="00D26E72">
        <w:rPr>
          <w:rFonts w:ascii="Calibri" w:hAnsi="Calibri" w:cs="Calibri"/>
        </w:rPr>
        <w:t xml:space="preserve"> factoren een significante invloed he</w:t>
      </w:r>
      <w:r w:rsidR="008E4BA7">
        <w:rPr>
          <w:rFonts w:ascii="Calibri" w:hAnsi="Calibri" w:cs="Calibri"/>
        </w:rPr>
        <w:t>bb</w:t>
      </w:r>
      <w:r w:rsidR="00D26E72">
        <w:rPr>
          <w:rFonts w:ascii="Calibri" w:hAnsi="Calibri" w:cs="Calibri"/>
        </w:rPr>
        <w:t>e</w:t>
      </w:r>
      <w:r w:rsidR="008E4BA7">
        <w:rPr>
          <w:rFonts w:ascii="Calibri" w:hAnsi="Calibri" w:cs="Calibri"/>
        </w:rPr>
        <w:t>n</w:t>
      </w:r>
      <w:r w:rsidR="00D26E72">
        <w:rPr>
          <w:rFonts w:ascii="Calibri" w:hAnsi="Calibri" w:cs="Calibri"/>
        </w:rPr>
        <w:t xml:space="preserve"> op de voetbalvandalistische incidenten.</w:t>
      </w:r>
      <w:r w:rsidR="00D66BDE">
        <w:rPr>
          <w:rFonts w:ascii="Calibri" w:hAnsi="Calibri" w:cs="Calibri"/>
        </w:rPr>
        <w:t xml:space="preserve"> </w:t>
      </w:r>
    </w:p>
    <w:p w14:paraId="65D19B52" w14:textId="1A6A94E4" w:rsidR="00DE29D1" w:rsidRDefault="00DE29D1" w:rsidP="00DE29D1">
      <w:pPr>
        <w:spacing w:line="360" w:lineRule="auto"/>
        <w:ind w:firstLine="720"/>
        <w:jc w:val="both"/>
        <w:rPr>
          <w:rFonts w:ascii="Calibri" w:hAnsi="Calibri" w:cs="Calibri"/>
        </w:rPr>
      </w:pPr>
      <w:r>
        <w:rPr>
          <w:rFonts w:ascii="Calibri" w:hAnsi="Calibri" w:cs="Calibri"/>
        </w:rPr>
        <w:t xml:space="preserve">Het aantal toeschouwers tijdens een voetbalwedstrijd bleek een significante </w:t>
      </w:r>
      <w:r w:rsidR="00D85340">
        <w:rPr>
          <w:rFonts w:ascii="Calibri" w:hAnsi="Calibri" w:cs="Calibri"/>
        </w:rPr>
        <w:t xml:space="preserve">positieve </w:t>
      </w:r>
      <w:r>
        <w:rPr>
          <w:rFonts w:ascii="Calibri" w:hAnsi="Calibri" w:cs="Calibri"/>
        </w:rPr>
        <w:t xml:space="preserve">invloed te hebben op </w:t>
      </w:r>
      <w:r w:rsidR="004E20CF">
        <w:rPr>
          <w:rFonts w:ascii="Calibri" w:hAnsi="Calibri" w:cs="Calibri"/>
        </w:rPr>
        <w:t>het afsteken van vuurwerk en spreekkoren</w:t>
      </w:r>
      <w:r>
        <w:rPr>
          <w:rFonts w:ascii="Calibri" w:hAnsi="Calibri" w:cs="Calibri"/>
        </w:rPr>
        <w:t xml:space="preserve">. Deze uitkomst is in lijn met de groepsemoties die loskomen bij de toeschouwers door het gezamenlijk kijken naar </w:t>
      </w:r>
      <w:r w:rsidR="00AE779C">
        <w:rPr>
          <w:rFonts w:ascii="Calibri" w:hAnsi="Calibri" w:cs="Calibri"/>
        </w:rPr>
        <w:t>een</w:t>
      </w:r>
      <w:r>
        <w:rPr>
          <w:rFonts w:ascii="Calibri" w:hAnsi="Calibri" w:cs="Calibri"/>
        </w:rPr>
        <w:t xml:space="preserve"> voetbalwedstrijd</w:t>
      </w:r>
      <w:r w:rsidR="00793798">
        <w:rPr>
          <w:rFonts w:ascii="Calibri" w:hAnsi="Calibri" w:cs="Calibri"/>
        </w:rPr>
        <w:t xml:space="preserve">. Deze leiden </w:t>
      </w:r>
      <w:r w:rsidR="00F86EA1">
        <w:rPr>
          <w:rFonts w:ascii="Calibri" w:hAnsi="Calibri" w:cs="Calibri"/>
        </w:rPr>
        <w:t>vervolgens tot</w:t>
      </w:r>
      <w:r>
        <w:rPr>
          <w:rFonts w:ascii="Calibri" w:hAnsi="Calibri" w:cs="Calibri"/>
        </w:rPr>
        <w:t xml:space="preserve"> emotie-gebaseerd (negatief) gedrag. </w:t>
      </w:r>
      <w:r w:rsidR="00811282">
        <w:rPr>
          <w:rFonts w:ascii="Calibri" w:hAnsi="Calibri" w:cs="Calibri"/>
        </w:rPr>
        <w:t>Wanneer er veel kaarten zijn verkocht</w:t>
      </w:r>
      <w:r w:rsidR="00E44D13">
        <w:rPr>
          <w:rFonts w:ascii="Calibri" w:hAnsi="Calibri" w:cs="Calibri"/>
        </w:rPr>
        <w:t xml:space="preserve"> voor een wedstrijd</w:t>
      </w:r>
      <w:r w:rsidR="00420DD0">
        <w:rPr>
          <w:rFonts w:ascii="Calibri" w:hAnsi="Calibri" w:cs="Calibri"/>
        </w:rPr>
        <w:t xml:space="preserve"> </w:t>
      </w:r>
      <w:r>
        <w:rPr>
          <w:rFonts w:ascii="Calibri" w:hAnsi="Calibri" w:cs="Calibri"/>
        </w:rPr>
        <w:t>kan de Nederlandse politie</w:t>
      </w:r>
      <w:r w:rsidR="00570CA7">
        <w:rPr>
          <w:rFonts w:ascii="Calibri" w:hAnsi="Calibri" w:cs="Calibri"/>
        </w:rPr>
        <w:t xml:space="preserve"> zich</w:t>
      </w:r>
      <w:r>
        <w:rPr>
          <w:rFonts w:ascii="Calibri" w:hAnsi="Calibri" w:cs="Calibri"/>
        </w:rPr>
        <w:t xml:space="preserve"> voorbereiden op </w:t>
      </w:r>
      <w:r w:rsidR="00325358">
        <w:rPr>
          <w:rFonts w:ascii="Calibri" w:hAnsi="Calibri" w:cs="Calibri"/>
        </w:rPr>
        <w:t>vuurwerk en spreekko</w:t>
      </w:r>
      <w:r w:rsidR="006F0104">
        <w:rPr>
          <w:rFonts w:ascii="Calibri" w:hAnsi="Calibri" w:cs="Calibri"/>
        </w:rPr>
        <w:t>ren</w:t>
      </w:r>
      <w:r w:rsidR="005E37E1">
        <w:rPr>
          <w:rFonts w:ascii="Calibri" w:hAnsi="Calibri" w:cs="Calibri"/>
        </w:rPr>
        <w:t xml:space="preserve"> </w:t>
      </w:r>
      <w:r w:rsidR="0021095E">
        <w:rPr>
          <w:rFonts w:ascii="Calibri" w:hAnsi="Calibri" w:cs="Calibri"/>
        </w:rPr>
        <w:t>om zo</w:t>
      </w:r>
      <w:r>
        <w:rPr>
          <w:rFonts w:ascii="Calibri" w:hAnsi="Calibri" w:cs="Calibri"/>
        </w:rPr>
        <w:t xml:space="preserve"> deze incidenten sneller de kop </w:t>
      </w:r>
      <w:r w:rsidR="008B7436">
        <w:rPr>
          <w:rFonts w:ascii="Calibri" w:hAnsi="Calibri" w:cs="Calibri"/>
        </w:rPr>
        <w:t>in</w:t>
      </w:r>
      <w:r w:rsidR="00087B3A">
        <w:rPr>
          <w:rFonts w:ascii="Calibri" w:hAnsi="Calibri" w:cs="Calibri"/>
        </w:rPr>
        <w:t xml:space="preserve"> te </w:t>
      </w:r>
      <w:r w:rsidR="008B7436">
        <w:rPr>
          <w:rFonts w:ascii="Calibri" w:hAnsi="Calibri" w:cs="Calibri"/>
        </w:rPr>
        <w:t>drukken</w:t>
      </w:r>
      <w:r>
        <w:rPr>
          <w:rFonts w:ascii="Calibri" w:hAnsi="Calibri" w:cs="Calibri"/>
        </w:rPr>
        <w:t xml:space="preserve"> of zelfs </w:t>
      </w:r>
      <w:r w:rsidR="00792124">
        <w:rPr>
          <w:rFonts w:ascii="Calibri" w:hAnsi="Calibri" w:cs="Calibri"/>
        </w:rPr>
        <w:t xml:space="preserve">te </w:t>
      </w:r>
      <w:r>
        <w:rPr>
          <w:rFonts w:ascii="Calibri" w:hAnsi="Calibri" w:cs="Calibri"/>
        </w:rPr>
        <w:t xml:space="preserve">voorkomen. </w:t>
      </w:r>
      <w:r w:rsidR="00D95519">
        <w:rPr>
          <w:rFonts w:ascii="Calibri" w:hAnsi="Calibri" w:cs="Calibri"/>
        </w:rPr>
        <w:t>Daarnaast bleek</w:t>
      </w:r>
      <w:r w:rsidR="00A37249">
        <w:rPr>
          <w:rFonts w:ascii="Calibri" w:hAnsi="Calibri" w:cs="Calibri"/>
        </w:rPr>
        <w:t xml:space="preserve"> de</w:t>
      </w:r>
      <w:r w:rsidR="00D95519">
        <w:rPr>
          <w:rFonts w:ascii="Calibri" w:hAnsi="Calibri" w:cs="Calibri"/>
        </w:rPr>
        <w:t xml:space="preserve"> </w:t>
      </w:r>
      <w:r>
        <w:rPr>
          <w:rFonts w:ascii="Calibri" w:hAnsi="Calibri" w:cs="Calibri"/>
        </w:rPr>
        <w:t xml:space="preserve">bezettingsgraad van het stadion een </w:t>
      </w:r>
      <w:r w:rsidR="00F20C5B">
        <w:rPr>
          <w:rFonts w:ascii="Calibri" w:hAnsi="Calibri" w:cs="Calibri"/>
        </w:rPr>
        <w:t>negatieve</w:t>
      </w:r>
      <w:r w:rsidR="003C7336">
        <w:rPr>
          <w:rFonts w:ascii="Calibri" w:hAnsi="Calibri" w:cs="Calibri"/>
        </w:rPr>
        <w:t xml:space="preserve"> </w:t>
      </w:r>
      <w:r>
        <w:rPr>
          <w:rFonts w:ascii="Calibri" w:hAnsi="Calibri" w:cs="Calibri"/>
        </w:rPr>
        <w:t xml:space="preserve">significante invloed te hebben op brandstichting en het gooien van voorwerpen. Wanneer er relatief veel kaarten verkocht worden in verhouding tot het aantal beschikbare </w:t>
      </w:r>
      <w:r w:rsidR="008E4BA7">
        <w:rPr>
          <w:rFonts w:ascii="Calibri" w:hAnsi="Calibri" w:cs="Calibri"/>
        </w:rPr>
        <w:t>zitplaatsen</w:t>
      </w:r>
      <w:r w:rsidR="008E4BA7" w:rsidDel="00426A37">
        <w:rPr>
          <w:rFonts w:ascii="Calibri" w:hAnsi="Calibri" w:cs="Calibri"/>
        </w:rPr>
        <w:t xml:space="preserve"> </w:t>
      </w:r>
      <w:r w:rsidR="00C34A60">
        <w:rPr>
          <w:rFonts w:ascii="Calibri" w:hAnsi="Calibri" w:cs="Calibri"/>
        </w:rPr>
        <w:t xml:space="preserve">hoeft </w:t>
      </w:r>
      <w:r>
        <w:rPr>
          <w:rFonts w:ascii="Calibri" w:hAnsi="Calibri" w:cs="Calibri"/>
        </w:rPr>
        <w:t xml:space="preserve">de politie </w:t>
      </w:r>
      <w:r w:rsidR="00C34A60">
        <w:rPr>
          <w:rFonts w:ascii="Calibri" w:hAnsi="Calibri" w:cs="Calibri"/>
        </w:rPr>
        <w:t xml:space="preserve">in mindere mate rekening te houden met </w:t>
      </w:r>
      <w:r w:rsidR="005A0B0B">
        <w:rPr>
          <w:rFonts w:ascii="Calibri" w:hAnsi="Calibri" w:cs="Calibri"/>
        </w:rPr>
        <w:t>deze incidenten.</w:t>
      </w:r>
      <w:r>
        <w:rPr>
          <w:rFonts w:ascii="Calibri" w:hAnsi="Calibri" w:cs="Calibri"/>
        </w:rPr>
        <w:t xml:space="preserve"> </w:t>
      </w:r>
      <w:r w:rsidR="00FA17CF">
        <w:rPr>
          <w:rFonts w:ascii="Calibri" w:hAnsi="Calibri" w:cs="Calibri"/>
        </w:rPr>
        <w:t>Dit zou kunnen volgen uit het feit dat h</w:t>
      </w:r>
      <w:r w:rsidR="00501F4D">
        <w:rPr>
          <w:rFonts w:ascii="Calibri" w:hAnsi="Calibri" w:cs="Calibri"/>
        </w:rPr>
        <w:t xml:space="preserve">oe dichter de toeschouwers op elkaar zitten hoe meer getuigen er zijn voor het illegale gedrag, </w:t>
      </w:r>
      <w:r w:rsidR="00545F35">
        <w:rPr>
          <w:rFonts w:ascii="Calibri" w:hAnsi="Calibri" w:cs="Calibri"/>
        </w:rPr>
        <w:t>wat een remmend effect kan hebben</w:t>
      </w:r>
      <w:r w:rsidR="00A26B09">
        <w:rPr>
          <w:rFonts w:ascii="Calibri" w:hAnsi="Calibri" w:cs="Calibri"/>
        </w:rPr>
        <w:t>.</w:t>
      </w:r>
    </w:p>
    <w:p w14:paraId="35408570" w14:textId="4769F18E" w:rsidR="00DE29D1" w:rsidRPr="009F5D00" w:rsidRDefault="00DE29D1" w:rsidP="00DE29D1">
      <w:pPr>
        <w:spacing w:line="360" w:lineRule="auto"/>
        <w:jc w:val="both"/>
        <w:rPr>
          <w:rFonts w:ascii="Calibri" w:hAnsi="Calibri" w:cs="Calibri"/>
        </w:rPr>
      </w:pPr>
      <w:r>
        <w:rPr>
          <w:rFonts w:ascii="Calibri" w:hAnsi="Calibri" w:cs="Calibri"/>
        </w:rPr>
        <w:tab/>
        <w:t>In lijn met de ‘Realistic Group Conflict Theory’ blijkt de mate van significantie die toegekend wordt aan een voetbalwedstrijd</w:t>
      </w:r>
      <w:r w:rsidR="00DE7112">
        <w:rPr>
          <w:rFonts w:ascii="Calibri" w:hAnsi="Calibri" w:cs="Calibri"/>
        </w:rPr>
        <w:t xml:space="preserve"> </w:t>
      </w:r>
      <w:r>
        <w:rPr>
          <w:rFonts w:ascii="Calibri" w:hAnsi="Calibri" w:cs="Calibri"/>
        </w:rPr>
        <w:t xml:space="preserve">een significante rol te spelen bij het plaatsvinden van voetbalvandalistische incidenten. Ten eerste blijkt een wedstrijd </w:t>
      </w:r>
      <w:r w:rsidR="00C1754C">
        <w:rPr>
          <w:rFonts w:ascii="Calibri" w:hAnsi="Calibri" w:cs="Calibri"/>
        </w:rPr>
        <w:t xml:space="preserve">waarbij </w:t>
      </w:r>
      <w:r w:rsidR="006D4D3B">
        <w:rPr>
          <w:rFonts w:ascii="Calibri" w:hAnsi="Calibri" w:cs="Calibri"/>
        </w:rPr>
        <w:t>ee</w:t>
      </w:r>
      <w:r>
        <w:rPr>
          <w:rFonts w:ascii="Calibri" w:hAnsi="Calibri" w:cs="Calibri"/>
        </w:rPr>
        <w:t xml:space="preserve">n degradatiekandidaat </w:t>
      </w:r>
      <w:r w:rsidR="00C1754C">
        <w:rPr>
          <w:rFonts w:ascii="Calibri" w:hAnsi="Calibri" w:cs="Calibri"/>
        </w:rPr>
        <w:t xml:space="preserve">betrokken is </w:t>
      </w:r>
      <w:r>
        <w:rPr>
          <w:rFonts w:ascii="Calibri" w:hAnsi="Calibri" w:cs="Calibri"/>
        </w:rPr>
        <w:t xml:space="preserve">een </w:t>
      </w:r>
      <w:r w:rsidR="00BD052B">
        <w:rPr>
          <w:rFonts w:ascii="Calibri" w:hAnsi="Calibri" w:cs="Calibri"/>
        </w:rPr>
        <w:t xml:space="preserve">negatieve </w:t>
      </w:r>
      <w:r>
        <w:rPr>
          <w:rFonts w:ascii="Calibri" w:hAnsi="Calibri" w:cs="Calibri"/>
        </w:rPr>
        <w:t xml:space="preserve">significante invloed te hebben op het afsteken van vuurwerk. </w:t>
      </w:r>
      <w:r w:rsidR="008A7EDB">
        <w:rPr>
          <w:rFonts w:ascii="Calibri" w:hAnsi="Calibri" w:cs="Calibri"/>
        </w:rPr>
        <w:t>De politie hoeft bij dit soort wedstrijden</w:t>
      </w:r>
      <w:r w:rsidR="006A4C14">
        <w:rPr>
          <w:rFonts w:ascii="Calibri" w:hAnsi="Calibri" w:cs="Calibri"/>
        </w:rPr>
        <w:t xml:space="preserve"> dus</w:t>
      </w:r>
      <w:r w:rsidR="008A7EDB">
        <w:rPr>
          <w:rFonts w:ascii="Calibri" w:hAnsi="Calibri" w:cs="Calibri"/>
        </w:rPr>
        <w:t xml:space="preserve"> </w:t>
      </w:r>
      <w:r w:rsidR="00FA606D">
        <w:rPr>
          <w:rFonts w:ascii="Calibri" w:hAnsi="Calibri" w:cs="Calibri"/>
        </w:rPr>
        <w:t xml:space="preserve">in mindere mate </w:t>
      </w:r>
      <w:r>
        <w:rPr>
          <w:rFonts w:ascii="Calibri" w:hAnsi="Calibri" w:cs="Calibri"/>
        </w:rPr>
        <w:t xml:space="preserve">rekening </w:t>
      </w:r>
      <w:r w:rsidR="00FA606D">
        <w:rPr>
          <w:rFonts w:ascii="Calibri" w:hAnsi="Calibri" w:cs="Calibri"/>
        </w:rPr>
        <w:t xml:space="preserve">te </w:t>
      </w:r>
      <w:r>
        <w:rPr>
          <w:rFonts w:ascii="Calibri" w:hAnsi="Calibri" w:cs="Calibri"/>
        </w:rPr>
        <w:t xml:space="preserve">houden met </w:t>
      </w:r>
      <w:r w:rsidR="008B1049">
        <w:rPr>
          <w:rFonts w:ascii="Calibri" w:hAnsi="Calibri" w:cs="Calibri"/>
        </w:rPr>
        <w:t xml:space="preserve">dit </w:t>
      </w:r>
      <w:r>
        <w:rPr>
          <w:rFonts w:ascii="Calibri" w:hAnsi="Calibri" w:cs="Calibri"/>
        </w:rPr>
        <w:t xml:space="preserve">incidentsoort. </w:t>
      </w:r>
      <w:r w:rsidR="00E96911">
        <w:rPr>
          <w:rFonts w:ascii="Calibri" w:hAnsi="Calibri" w:cs="Calibri"/>
        </w:rPr>
        <w:t xml:space="preserve">Ten tweede blijkt een voetbalwedstrijd waarbij twee </w:t>
      </w:r>
      <w:r>
        <w:rPr>
          <w:rFonts w:ascii="Calibri" w:hAnsi="Calibri" w:cs="Calibri"/>
        </w:rPr>
        <w:t>voetbalclubs</w:t>
      </w:r>
      <w:r w:rsidR="002E2259">
        <w:rPr>
          <w:rFonts w:ascii="Calibri" w:hAnsi="Calibri" w:cs="Calibri"/>
        </w:rPr>
        <w:t xml:space="preserve"> betrokken zijn die in </w:t>
      </w:r>
      <w:r>
        <w:rPr>
          <w:rFonts w:ascii="Calibri" w:hAnsi="Calibri" w:cs="Calibri"/>
        </w:rPr>
        <w:t xml:space="preserve">het voorgaande seizoen </w:t>
      </w:r>
      <w:r w:rsidR="00F55FFC">
        <w:rPr>
          <w:rFonts w:ascii="Calibri" w:hAnsi="Calibri" w:cs="Calibri"/>
        </w:rPr>
        <w:t>in de top</w:t>
      </w:r>
      <w:r w:rsidR="00CB00D8">
        <w:rPr>
          <w:rFonts w:ascii="Calibri" w:hAnsi="Calibri" w:cs="Calibri"/>
        </w:rPr>
        <w:t xml:space="preserve"> </w:t>
      </w:r>
      <w:r w:rsidR="00F55FFC">
        <w:rPr>
          <w:rFonts w:ascii="Calibri" w:hAnsi="Calibri" w:cs="Calibri"/>
        </w:rPr>
        <w:t xml:space="preserve">5 zijn </w:t>
      </w:r>
      <w:r w:rsidR="00474268">
        <w:rPr>
          <w:rFonts w:ascii="Calibri" w:hAnsi="Calibri" w:cs="Calibri"/>
        </w:rPr>
        <w:t xml:space="preserve">geëindigd </w:t>
      </w:r>
      <w:r w:rsidR="00D17ED1">
        <w:rPr>
          <w:rFonts w:ascii="Calibri" w:hAnsi="Calibri" w:cs="Calibri"/>
        </w:rPr>
        <w:t xml:space="preserve">een positief significant effect te hebben </w:t>
      </w:r>
      <w:r>
        <w:rPr>
          <w:rFonts w:ascii="Calibri" w:hAnsi="Calibri" w:cs="Calibri"/>
        </w:rPr>
        <w:t>op het afsteken van vuurwerk, vechtpartijen, brandstichting en mishandeling.</w:t>
      </w:r>
      <w:r w:rsidR="00056866">
        <w:rPr>
          <w:rFonts w:ascii="Calibri" w:hAnsi="Calibri" w:cs="Calibri"/>
        </w:rPr>
        <w:t xml:space="preserve"> Hierdoor kan de politie zich goed voorbereiden op deze incidentsoorten.</w:t>
      </w:r>
      <w:r>
        <w:rPr>
          <w:rFonts w:ascii="Calibri" w:hAnsi="Calibri" w:cs="Calibri"/>
        </w:rPr>
        <w:t xml:space="preserve"> Opvallend is </w:t>
      </w:r>
      <w:r w:rsidR="007D4FEF">
        <w:rPr>
          <w:rFonts w:ascii="Calibri" w:hAnsi="Calibri" w:cs="Calibri"/>
        </w:rPr>
        <w:t>dat een wedstrijd waarbij twee voetbalclubs spelen om dezelfde plaats in het klassement geen</w:t>
      </w:r>
      <w:r>
        <w:rPr>
          <w:rFonts w:ascii="Calibri" w:hAnsi="Calibri" w:cs="Calibri"/>
        </w:rPr>
        <w:t xml:space="preserve"> significante invloed heeft op de voetbalvandalistische incidenten. </w:t>
      </w:r>
      <w:r w:rsidR="00AA0E10">
        <w:rPr>
          <w:rFonts w:ascii="Calibri" w:hAnsi="Calibri" w:cs="Calibri"/>
        </w:rPr>
        <w:t xml:space="preserve">De verwachting was </w:t>
      </w:r>
      <w:r w:rsidR="00C9341E">
        <w:t xml:space="preserve">dat </w:t>
      </w:r>
      <w:r w:rsidR="00B84C09">
        <w:t>zo een wedstrijd</w:t>
      </w:r>
      <w:r w:rsidR="00C46D0D">
        <w:t xml:space="preserve"> </w:t>
      </w:r>
      <w:r w:rsidR="00752BEA">
        <w:t xml:space="preserve">significant </w:t>
      </w:r>
      <w:r w:rsidR="00C46D0D">
        <w:t>zou bijdragen</w:t>
      </w:r>
      <w:r>
        <w:t xml:space="preserve"> </w:t>
      </w:r>
      <w:r w:rsidR="00B17F93">
        <w:t>aan</w:t>
      </w:r>
      <w:r>
        <w:t xml:space="preserve"> het plaatsvinden van incidenten</w:t>
      </w:r>
      <w:r w:rsidR="007B1E68">
        <w:t xml:space="preserve"> met het oog op het Eredivisieklassement</w:t>
      </w:r>
      <w:r w:rsidR="0010120C">
        <w:t>.</w:t>
      </w:r>
      <w:r>
        <w:t xml:space="preserve"> Dit blijkt op basis van dit onderzoek onjuist te zijn.</w:t>
      </w:r>
    </w:p>
    <w:p w14:paraId="074BDBB4" w14:textId="7CB910D1" w:rsidR="00DE29D1" w:rsidRDefault="00DE29D1" w:rsidP="00DE29D1">
      <w:pPr>
        <w:spacing w:line="360" w:lineRule="auto"/>
        <w:ind w:firstLine="720"/>
        <w:jc w:val="both"/>
      </w:pPr>
      <w:r>
        <w:t>Daarnaast blijken de maatschappelijke verhoudingen in Nederland een rol te spelen bij de voetbalvandalistische incidenten. Uit dit onderzoek blijkt dat het spelen van een derby een</w:t>
      </w:r>
      <w:r w:rsidR="00183C1D">
        <w:t xml:space="preserve"> positieve</w:t>
      </w:r>
      <w:r>
        <w:t xml:space="preserve"> significante invloed heeft op het afsteken van vuurwerk, spreekkoren, vernieling en het gooien van voorwerpen. </w:t>
      </w:r>
      <w:r w:rsidR="00D6234D">
        <w:t xml:space="preserve">Hierdoor moet er bij het opstellen van de risicoanalyse </w:t>
      </w:r>
      <w:r>
        <w:t xml:space="preserve">zeker nog rekening </w:t>
      </w:r>
      <w:r w:rsidR="004B4445">
        <w:t>worden ge</w:t>
      </w:r>
      <w:r>
        <w:t>houden met een derby</w:t>
      </w:r>
      <w:r w:rsidR="00652162">
        <w:t xml:space="preserve">. </w:t>
      </w:r>
      <w:r>
        <w:t>Een ander</w:t>
      </w:r>
      <w:r w:rsidRPr="00BF7392">
        <w:t xml:space="preserve"> interessant </w:t>
      </w:r>
      <w:r>
        <w:t>resultaat is</w:t>
      </w:r>
      <w:r w:rsidRPr="00BF7392">
        <w:t xml:space="preserve"> dat </w:t>
      </w:r>
      <w:r>
        <w:t>het spelen van de</w:t>
      </w:r>
      <w:r w:rsidRPr="00BF7392">
        <w:t xml:space="preserve"> Klassieker </w:t>
      </w:r>
      <w:r w:rsidR="008A1FB3">
        <w:t>een positieve</w:t>
      </w:r>
      <w:r w:rsidRPr="00BF7392">
        <w:t xml:space="preserve"> significante invloed heeft op de meeste soorten incidenten</w:t>
      </w:r>
      <w:r>
        <w:t>, namelijk spreekkoren, vechtpartijen, vernieling, bedreiging en het gooien van voorwerpen</w:t>
      </w:r>
      <w:r w:rsidRPr="00BF7392">
        <w:t xml:space="preserve">. Uit dit onderzoek blijkt </w:t>
      </w:r>
      <w:r w:rsidR="00AA0E10">
        <w:t xml:space="preserve">dus </w:t>
      </w:r>
      <w:r w:rsidRPr="00BF7392">
        <w:t xml:space="preserve">dat de maatregel om uitsupporters niet meer toe te laten </w:t>
      </w:r>
      <w:r>
        <w:t xml:space="preserve">tot het stadion </w:t>
      </w:r>
      <w:r w:rsidRPr="00BF7392">
        <w:t>niet</w:t>
      </w:r>
      <w:r>
        <w:t xml:space="preserve"> zo</w:t>
      </w:r>
      <w:r w:rsidRPr="00BF7392">
        <w:t xml:space="preserve"> effectief is</w:t>
      </w:r>
      <w:r>
        <w:t xml:space="preserve"> in het tegengaan van voetbalvandalistische incidenten als wordt gehoopt</w:t>
      </w:r>
      <w:r w:rsidRPr="00BF7392">
        <w:t xml:space="preserve">. Het historische aspect bij deze wedstrijd </w:t>
      </w:r>
      <w:r>
        <w:t xml:space="preserve">wordt </w:t>
      </w:r>
      <w:r w:rsidRPr="00BF7392">
        <w:t xml:space="preserve">niet uitgewist door het bannen van uitsupporters en er zal beter gekeken kunnen worden naar andere of aanvullende maatregelen rondom een Klassieker. </w:t>
      </w:r>
      <w:r w:rsidR="00E919F4">
        <w:t xml:space="preserve">Over de significante bijdrage van het spelen </w:t>
      </w:r>
      <w:r w:rsidR="00501193">
        <w:t xml:space="preserve">van een </w:t>
      </w:r>
      <w:r w:rsidR="000E153E">
        <w:t>internationale wedstrijd</w:t>
      </w:r>
      <w:r>
        <w:t xml:space="preserve"> </w:t>
      </w:r>
      <w:r w:rsidR="009A0702">
        <w:t xml:space="preserve">aan de </w:t>
      </w:r>
      <w:r w:rsidR="004F724D">
        <w:t>incidenten</w:t>
      </w:r>
      <w:r w:rsidR="009A0702">
        <w:t xml:space="preserve"> kan geen uitspraak</w:t>
      </w:r>
      <w:r w:rsidR="00A9200C">
        <w:t xml:space="preserve"> worden gedaan</w:t>
      </w:r>
      <w:r w:rsidR="00094266">
        <w:t xml:space="preserve">, doordat </w:t>
      </w:r>
      <w:r>
        <w:t xml:space="preserve">deze </w:t>
      </w:r>
      <w:r w:rsidR="00032886">
        <w:t xml:space="preserve">te </w:t>
      </w:r>
      <w:r w:rsidR="00DC087D">
        <w:t xml:space="preserve">sterk </w:t>
      </w:r>
      <w:r>
        <w:t xml:space="preserve">correleerde met de andere variabelen. </w:t>
      </w:r>
    </w:p>
    <w:p w14:paraId="425B64E0" w14:textId="1A245DA5" w:rsidR="00A83269" w:rsidRDefault="00DE29D1" w:rsidP="00E5536E">
      <w:pPr>
        <w:spacing w:line="360" w:lineRule="auto"/>
        <w:ind w:firstLine="720"/>
        <w:jc w:val="both"/>
      </w:pPr>
      <w:r w:rsidRPr="00022133">
        <w:t xml:space="preserve">Tegen </w:t>
      </w:r>
      <w:r>
        <w:t xml:space="preserve">de </w:t>
      </w:r>
      <w:r w:rsidRPr="00022133">
        <w:t xml:space="preserve">verwachtingen in blijkt het later op de dag spelen van een wedstrijd </w:t>
      </w:r>
      <w:r>
        <w:t>geen significante</w:t>
      </w:r>
      <w:r w:rsidRPr="00022133">
        <w:t xml:space="preserve"> invloed te hebben </w:t>
      </w:r>
      <w:r>
        <w:t>op de incidenten</w:t>
      </w:r>
      <w:r w:rsidR="00AA0E10">
        <w:t>, terwijl dit u</w:t>
      </w:r>
      <w:r w:rsidRPr="00022133">
        <w:t xml:space="preserve">it eerder onderzoek </w:t>
      </w:r>
      <w:r>
        <w:t xml:space="preserve">in Nederland </w:t>
      </w:r>
      <w:r w:rsidR="00AA0E10">
        <w:t xml:space="preserve">wel </w:t>
      </w:r>
      <w:r w:rsidRPr="00022133">
        <w:t>bleek</w:t>
      </w:r>
      <w:r w:rsidR="0055299A">
        <w:t xml:space="preserve">. </w:t>
      </w:r>
      <w:r w:rsidR="0055299A" w:rsidRPr="00022133">
        <w:t xml:space="preserve">Het zou kunnen dat voetbalwedstrijden die meer geweld opleverden met het oog op </w:t>
      </w:r>
      <w:r w:rsidR="009415D2">
        <w:t>het</w:t>
      </w:r>
      <w:r w:rsidR="00BF2290">
        <w:t xml:space="preserve"> </w:t>
      </w:r>
      <w:r w:rsidR="00DF7BF2">
        <w:t xml:space="preserve">in 2014 uitgevoerde </w:t>
      </w:r>
      <w:r w:rsidR="0055299A" w:rsidRPr="00022133">
        <w:t xml:space="preserve">onderzoek eerder op de dag </w:t>
      </w:r>
      <w:r w:rsidR="00DF6772">
        <w:t>zijn</w:t>
      </w:r>
      <w:r w:rsidR="00DF6772" w:rsidRPr="00022133">
        <w:t xml:space="preserve"> </w:t>
      </w:r>
      <w:r w:rsidR="00BA0686">
        <w:t>ingepland</w:t>
      </w:r>
      <w:r w:rsidR="0055299A" w:rsidRPr="00022133">
        <w:t xml:space="preserve">. </w:t>
      </w:r>
      <w:r w:rsidR="00DF7BF2">
        <w:t xml:space="preserve">Dat zou verklaren waarom </w:t>
      </w:r>
      <w:r w:rsidR="00C31744">
        <w:t>op basis van dit onderzoek</w:t>
      </w:r>
      <w:r w:rsidR="003E7C7D">
        <w:t>,</w:t>
      </w:r>
      <w:r w:rsidR="004D3F17">
        <w:t xml:space="preserve"> dat gebaseerd is op de afgelopen vijf jaar,</w:t>
      </w:r>
      <w:r w:rsidR="00C31744">
        <w:t xml:space="preserve"> het tijdstip</w:t>
      </w:r>
      <w:r w:rsidR="00096EFD">
        <w:t xml:space="preserve"> van de wedstrijd</w:t>
      </w:r>
      <w:r w:rsidR="00C31744">
        <w:t xml:space="preserve"> geen significante invloed meer uitoefent op de incidenten. </w:t>
      </w:r>
      <w:r w:rsidR="00981B1F">
        <w:t xml:space="preserve">Als dit het geval is </w:t>
      </w:r>
      <w:r w:rsidR="00A83269">
        <w:t xml:space="preserve">hoeft </w:t>
      </w:r>
      <w:r w:rsidR="003E228F">
        <w:t xml:space="preserve">de </w:t>
      </w:r>
      <w:r w:rsidR="00A83269">
        <w:t>risicoanalyse</w:t>
      </w:r>
      <w:r w:rsidR="00E62388">
        <w:t xml:space="preserve"> van de voetbalwedstrijd</w:t>
      </w:r>
      <w:r w:rsidR="00A83269">
        <w:t xml:space="preserve"> geen rekening meer te houden met de tijd van aftrap, maar moet</w:t>
      </w:r>
      <w:r w:rsidR="00C90191">
        <w:t xml:space="preserve"> hier</w:t>
      </w:r>
      <w:r w:rsidR="00A83269">
        <w:t xml:space="preserve"> </w:t>
      </w:r>
      <w:r w:rsidR="00C75DF4">
        <w:t xml:space="preserve">bij </w:t>
      </w:r>
      <w:r w:rsidR="00A83269">
        <w:t xml:space="preserve">de planning van de voetbalwedstrijden wel rekening mee </w:t>
      </w:r>
      <w:r w:rsidR="00C75DF4">
        <w:t>worden ge</w:t>
      </w:r>
      <w:r w:rsidR="00A83269">
        <w:t xml:space="preserve">houden. </w:t>
      </w:r>
    </w:p>
    <w:p w14:paraId="04383CD8" w14:textId="62B42E94" w:rsidR="00DE29D1" w:rsidRPr="00BD352D" w:rsidRDefault="00DE29D1" w:rsidP="00732611">
      <w:pPr>
        <w:spacing w:line="360" w:lineRule="auto"/>
        <w:ind w:firstLine="720"/>
        <w:jc w:val="both"/>
      </w:pPr>
      <w:r w:rsidRPr="00BD352D">
        <w:t xml:space="preserve">Daarnaast blijkt uit dit onderzoek dat het spelen van een wedstrijd in de zomer een </w:t>
      </w:r>
      <w:r w:rsidR="000F642A" w:rsidRPr="00BD352D">
        <w:t xml:space="preserve">negatieve </w:t>
      </w:r>
      <w:r w:rsidRPr="00BD352D">
        <w:t xml:space="preserve">significante invloed heeft op het afsteken van vuurwerk en spreekkoren. </w:t>
      </w:r>
      <w:r w:rsidR="00D11036" w:rsidRPr="00B45A08">
        <w:t xml:space="preserve">Het feit dat vuurwerk enkel in de winter legaal verkocht wordt in Nederland zou </w:t>
      </w:r>
      <w:r w:rsidR="00DF6772">
        <w:t xml:space="preserve">dit </w:t>
      </w:r>
      <w:r w:rsidR="00D11036" w:rsidRPr="00B45A08">
        <w:t xml:space="preserve">kunnen verklaren. De </w:t>
      </w:r>
      <w:r w:rsidR="00602EF4">
        <w:t>afname</w:t>
      </w:r>
      <w:r w:rsidR="00602EF4" w:rsidRPr="00B45A08">
        <w:t xml:space="preserve"> </w:t>
      </w:r>
      <w:r w:rsidR="00D11036" w:rsidRPr="00B45A08">
        <w:t xml:space="preserve">in het aantal spreekkoren </w:t>
      </w:r>
      <w:r w:rsidR="00F01610">
        <w:t>zou kunnen volgen uit de warm</w:t>
      </w:r>
      <w:r w:rsidR="00DF6772">
        <w:t xml:space="preserve">te </w:t>
      </w:r>
      <w:r w:rsidR="00F01610">
        <w:t xml:space="preserve">die </w:t>
      </w:r>
      <w:r w:rsidR="00D11036" w:rsidRPr="00B45A08">
        <w:t xml:space="preserve">het onaangenaam maakt om te </w:t>
      </w:r>
      <w:r w:rsidR="004E3850">
        <w:t>schreeuwen</w:t>
      </w:r>
      <w:r w:rsidR="00D11036" w:rsidRPr="00B45A08">
        <w:t>.</w:t>
      </w:r>
      <w:r w:rsidR="00732611" w:rsidRPr="00B45A08">
        <w:t xml:space="preserve"> </w:t>
      </w:r>
      <w:r w:rsidRPr="00BD352D">
        <w:t xml:space="preserve">De politie </w:t>
      </w:r>
      <w:r w:rsidR="00D525A5" w:rsidRPr="00BD352D">
        <w:t xml:space="preserve">hoeft </w:t>
      </w:r>
      <w:r w:rsidR="00237910" w:rsidRPr="00BD352D">
        <w:t xml:space="preserve">in </w:t>
      </w:r>
      <w:r w:rsidR="00907256" w:rsidRPr="00BD352D">
        <w:t>de toekomst in</w:t>
      </w:r>
      <w:r w:rsidR="00440632" w:rsidRPr="00BD352D">
        <w:t xml:space="preserve"> </w:t>
      </w:r>
      <w:r w:rsidR="00237910" w:rsidRPr="00BD352D">
        <w:t>minder</w:t>
      </w:r>
      <w:r w:rsidR="007C2C84" w:rsidRPr="00BD352D">
        <w:t>e</w:t>
      </w:r>
      <w:r w:rsidR="00237910" w:rsidRPr="00BD352D">
        <w:t xml:space="preserve"> mate </w:t>
      </w:r>
      <w:r w:rsidR="009730CD" w:rsidRPr="00BD352D">
        <w:t>rekening te houden met</w:t>
      </w:r>
      <w:r w:rsidR="00886E4E" w:rsidRPr="00BD352D">
        <w:t xml:space="preserve"> </w:t>
      </w:r>
      <w:r w:rsidRPr="00BD352D">
        <w:t>deze twee</w:t>
      </w:r>
      <w:r w:rsidR="00276D4E">
        <w:t xml:space="preserve"> voetbalvandalistische</w:t>
      </w:r>
      <w:r w:rsidRPr="00BD352D">
        <w:t xml:space="preserve"> incidenten in de zomer. </w:t>
      </w:r>
    </w:p>
    <w:p w14:paraId="37E2B590" w14:textId="66984229" w:rsidR="002E55DB" w:rsidRDefault="00DE29D1" w:rsidP="00FF5342">
      <w:pPr>
        <w:spacing w:line="360" w:lineRule="auto"/>
        <w:ind w:firstLine="720"/>
        <w:jc w:val="both"/>
      </w:pPr>
      <w:r>
        <w:t xml:space="preserve">Als laatste laat dit onderzoek zien dat de </w:t>
      </w:r>
      <w:r w:rsidR="00072A4B">
        <w:t xml:space="preserve">elementen </w:t>
      </w:r>
      <w:r>
        <w:t xml:space="preserve">behorende tot het </w:t>
      </w:r>
      <w:r w:rsidR="004D32FE">
        <w:t>wedstrijdverloop</w:t>
      </w:r>
      <w:r>
        <w:t xml:space="preserve"> amper een significante invloed hebben op het plaatsvinden van voetbalvandalistische incidenten. </w:t>
      </w:r>
      <w:r w:rsidR="00C51479">
        <w:t>H</w:t>
      </w:r>
      <w:r>
        <w:t xml:space="preserve">et aantal gele kaarten blijkt </w:t>
      </w:r>
      <w:r w:rsidR="00AF5511">
        <w:t>enkel</w:t>
      </w:r>
      <w:r w:rsidR="00B5267B">
        <w:t xml:space="preserve"> </w:t>
      </w:r>
      <w:r w:rsidR="00E16953">
        <w:t>positieve</w:t>
      </w:r>
      <w:r w:rsidR="00100BB9">
        <w:t xml:space="preserve"> </w:t>
      </w:r>
      <w:r>
        <w:t xml:space="preserve">significante invloed te hebben op het gooien met voorwerpen en het aantal rode kaarten blijkt enkel </w:t>
      </w:r>
      <w:r w:rsidR="00B94DC0">
        <w:t xml:space="preserve">positieve </w:t>
      </w:r>
      <w:r>
        <w:t xml:space="preserve">significante invloed te hebben op spreekkoren. </w:t>
      </w:r>
      <w:r w:rsidR="0018506A">
        <w:t xml:space="preserve">De andere elementen </w:t>
      </w:r>
      <w:r>
        <w:t>blijk</w:t>
      </w:r>
      <w:r w:rsidR="0018506A">
        <w:t>en</w:t>
      </w:r>
      <w:r>
        <w:t xml:space="preserve"> op geen van de acht incidenten een significante invloed te hebben. </w:t>
      </w:r>
      <w:r w:rsidR="00BE0DCD">
        <w:t xml:space="preserve">Op basis van deze resultaten lijkt het alsof het geweld van de toeschouwers </w:t>
      </w:r>
      <w:r w:rsidR="00FB1E79">
        <w:t>niet</w:t>
      </w:r>
      <w:r w:rsidR="00BE0DCD">
        <w:t xml:space="preserve"> gerelateerd is aan </w:t>
      </w:r>
      <w:r w:rsidR="00EC10D7">
        <w:t>de sport</w:t>
      </w:r>
      <w:r w:rsidR="00495C78">
        <w:t xml:space="preserve"> </w:t>
      </w:r>
      <w:r w:rsidR="00BE0DCD">
        <w:t>zel</w:t>
      </w:r>
      <w:r w:rsidR="0084775B">
        <w:t>f, maar dat</w:t>
      </w:r>
      <w:r w:rsidR="00FF5342">
        <w:t xml:space="preserve"> </w:t>
      </w:r>
      <w:r w:rsidR="00BC0FA9">
        <w:rPr>
          <w:rFonts w:ascii="Calibri" w:hAnsi="Calibri" w:cs="Calibri"/>
        </w:rPr>
        <w:t xml:space="preserve">een </w:t>
      </w:r>
      <w:r w:rsidR="002E55DB">
        <w:rPr>
          <w:rFonts w:ascii="Calibri" w:hAnsi="Calibri" w:cs="Calibri"/>
        </w:rPr>
        <w:t xml:space="preserve">voetbalwedstrijd </w:t>
      </w:r>
      <w:r w:rsidR="004F3C6F">
        <w:rPr>
          <w:rFonts w:ascii="Calibri" w:hAnsi="Calibri" w:cs="Calibri"/>
        </w:rPr>
        <w:t xml:space="preserve">gezien wordt als een </w:t>
      </w:r>
      <w:r w:rsidR="005E6D2E">
        <w:rPr>
          <w:rFonts w:ascii="Calibri" w:hAnsi="Calibri" w:cs="Calibri"/>
        </w:rPr>
        <w:t>gelegenheid</w:t>
      </w:r>
      <w:r w:rsidR="004F3C6F">
        <w:rPr>
          <w:rFonts w:ascii="Calibri" w:hAnsi="Calibri" w:cs="Calibri"/>
        </w:rPr>
        <w:t xml:space="preserve"> om </w:t>
      </w:r>
      <w:r w:rsidR="00977255">
        <w:rPr>
          <w:rFonts w:ascii="Calibri" w:hAnsi="Calibri" w:cs="Calibri"/>
        </w:rPr>
        <w:t>de regels te overtreden</w:t>
      </w:r>
      <w:r w:rsidR="004F3C6F">
        <w:rPr>
          <w:rFonts w:ascii="Calibri" w:hAnsi="Calibri" w:cs="Calibri"/>
        </w:rPr>
        <w:t xml:space="preserve">. </w:t>
      </w:r>
      <w:r w:rsidR="00EA2D2B">
        <w:rPr>
          <w:rFonts w:ascii="Calibri" w:hAnsi="Calibri" w:cs="Calibri"/>
        </w:rPr>
        <w:t xml:space="preserve"> </w:t>
      </w:r>
    </w:p>
    <w:p w14:paraId="4463D4C2" w14:textId="607EC551" w:rsidR="00DE29D1" w:rsidRDefault="00DE29D1" w:rsidP="00DE29D1">
      <w:pPr>
        <w:spacing w:line="360" w:lineRule="auto"/>
        <w:jc w:val="both"/>
      </w:pPr>
      <w:r>
        <w:tab/>
      </w:r>
      <w:r w:rsidR="00043C76">
        <w:t>Een aanbeveling op basis van dit onderzoek zou zijn</w:t>
      </w:r>
      <w:r>
        <w:t xml:space="preserve"> om bij de risicoanalyse </w:t>
      </w:r>
      <w:r w:rsidR="00F0059F">
        <w:t xml:space="preserve">van een </w:t>
      </w:r>
      <w:r w:rsidR="00D963FB">
        <w:t>voetbal</w:t>
      </w:r>
      <w:r w:rsidR="00F0059F">
        <w:t xml:space="preserve">wedstrijd </w:t>
      </w:r>
      <w:r>
        <w:t>minder te focussen op het tijdstip van de wedstrijd</w:t>
      </w:r>
      <w:r w:rsidR="0018506A">
        <w:t xml:space="preserve"> mits </w:t>
      </w:r>
      <w:r w:rsidR="00104468">
        <w:t xml:space="preserve">hier bij de planning van de wedstrijden </w:t>
      </w:r>
      <w:r w:rsidR="0018506A">
        <w:t xml:space="preserve">rekening </w:t>
      </w:r>
      <w:r w:rsidR="004412A1">
        <w:t xml:space="preserve">mee </w:t>
      </w:r>
      <w:r w:rsidR="002F746D">
        <w:t>wordt</w:t>
      </w:r>
      <w:r w:rsidR="0018506A">
        <w:t xml:space="preserve"> gehouden</w:t>
      </w:r>
      <w:r w:rsidR="00104468">
        <w:t xml:space="preserve">. </w:t>
      </w:r>
      <w:r>
        <w:t xml:space="preserve">Op basis van dit onderzoek </w:t>
      </w:r>
      <w:r w:rsidR="00971C44">
        <w:t>zal er</w:t>
      </w:r>
      <w:r>
        <w:t xml:space="preserve"> vooral meer rekening </w:t>
      </w:r>
      <w:r w:rsidR="008E5A9C">
        <w:t xml:space="preserve">moeten </w:t>
      </w:r>
      <w:r>
        <w:t>worden gehouden met een top</w:t>
      </w:r>
      <w:r w:rsidR="00AA1DEA">
        <w:t xml:space="preserve"> </w:t>
      </w:r>
      <w:r>
        <w:t xml:space="preserve">5 wedstrijd, een derby en de Klassieker. Deze hebben elk een </w:t>
      </w:r>
      <w:r w:rsidR="001A43AD">
        <w:t xml:space="preserve">positieve </w:t>
      </w:r>
      <w:r>
        <w:t xml:space="preserve">significante invloed op minstens vier van de acht voetbalvandalistische incidenten. </w:t>
      </w:r>
      <w:r w:rsidR="00F6061F">
        <w:t>Hieruit blijkt dat</w:t>
      </w:r>
      <w:r w:rsidR="00703523">
        <w:t xml:space="preserve"> vooral de voetbalclubs die betrokken zijn bij de wedstrijd het plaatsvinden van de inc</w:t>
      </w:r>
      <w:r w:rsidR="009B7CAB">
        <w:t>i</w:t>
      </w:r>
      <w:r w:rsidR="00703523">
        <w:t xml:space="preserve">denten verklaren </w:t>
      </w:r>
      <w:r w:rsidR="002003A4">
        <w:t xml:space="preserve">en in mindere mate de </w:t>
      </w:r>
      <w:r w:rsidR="00F37BE9">
        <w:t xml:space="preserve">kenmerken </w:t>
      </w:r>
      <w:r w:rsidR="002003A4">
        <w:t xml:space="preserve">die te maken hebben met de sport </w:t>
      </w:r>
      <w:r w:rsidR="004C2340">
        <w:t xml:space="preserve">en wedstrijd </w:t>
      </w:r>
      <w:r w:rsidR="002003A4">
        <w:t xml:space="preserve">zelf. </w:t>
      </w:r>
      <w:r w:rsidR="00515C0A">
        <w:t xml:space="preserve">Uit dit onderzoek volgt dat de </w:t>
      </w:r>
      <w:r>
        <w:t xml:space="preserve">relevante factoren voorafgaand aan een voetbalwedstrijd bekend </w:t>
      </w:r>
      <w:r w:rsidR="00110070">
        <w:t xml:space="preserve">zijn </w:t>
      </w:r>
      <w:r>
        <w:t xml:space="preserve">en </w:t>
      </w:r>
      <w:r w:rsidR="000B0635">
        <w:t xml:space="preserve">daarom </w:t>
      </w:r>
      <w:r>
        <w:t xml:space="preserve">kunnen </w:t>
      </w:r>
      <w:r w:rsidR="00420DD0">
        <w:t>worden</w:t>
      </w:r>
      <w:r>
        <w:t xml:space="preserve"> opgenomen in de risicoanalyse van de wedstrijd</w:t>
      </w:r>
      <w:r w:rsidR="00F53E62">
        <w:t xml:space="preserve">. Hierdoor kan </w:t>
      </w:r>
      <w:r w:rsidR="009275E4">
        <w:t>de</w:t>
      </w:r>
      <w:r>
        <w:t xml:space="preserve"> Nederlandse politie </w:t>
      </w:r>
      <w:r w:rsidR="004928DA">
        <w:t xml:space="preserve">zich goed </w:t>
      </w:r>
      <w:r>
        <w:t>voorbereid</w:t>
      </w:r>
      <w:r w:rsidR="004928DA">
        <w:t>en</w:t>
      </w:r>
      <w:r>
        <w:t xml:space="preserve"> </w:t>
      </w:r>
      <w:r w:rsidR="001871FA">
        <w:t xml:space="preserve">op </w:t>
      </w:r>
      <w:r>
        <w:t>specifieke incidenten. Hiermee kan de veiligheid rondom een voetbalwedstrijd effectiever en efficiënter gewaarborgd worden</w:t>
      </w:r>
      <w:r w:rsidR="002F37AD">
        <w:t>.</w:t>
      </w:r>
      <w:r w:rsidR="00444C75">
        <w:t xml:space="preserve"> </w:t>
      </w:r>
      <w:r>
        <w:t xml:space="preserve">Daarnaast kan </w:t>
      </w:r>
      <w:r w:rsidR="0028006B">
        <w:t xml:space="preserve">er een </w:t>
      </w:r>
      <w:r>
        <w:t>betrouwbaardere inschatting gemaakt worden van de benodigde politie</w:t>
      </w:r>
      <w:r w:rsidR="00542250">
        <w:t>-</w:t>
      </w:r>
      <w:r>
        <w:t>inzet</w:t>
      </w:r>
      <w:r w:rsidR="0072102E">
        <w:t xml:space="preserve">, waardoor </w:t>
      </w:r>
      <w:r w:rsidR="00D73BD1">
        <w:t xml:space="preserve">deze voor andere doeleinden gebruikt </w:t>
      </w:r>
      <w:r w:rsidR="008B6C4F">
        <w:t xml:space="preserve">kan </w:t>
      </w:r>
      <w:r w:rsidR="00D73BD1">
        <w:t>worden</w:t>
      </w:r>
      <w:r w:rsidR="001A0A4C">
        <w:t xml:space="preserve"> en </w:t>
      </w:r>
      <w:r w:rsidR="0072102E">
        <w:t>er</w:t>
      </w:r>
      <w:r>
        <w:t xml:space="preserve"> minder belastinggeld aan voetbalwedstrijden </w:t>
      </w:r>
      <w:r w:rsidR="003F1775">
        <w:t xml:space="preserve">hoeft </w:t>
      </w:r>
      <w:r>
        <w:t xml:space="preserve">worden besteed. </w:t>
      </w:r>
      <w:r w:rsidR="005C3D26">
        <w:t>Zo kan</w:t>
      </w:r>
      <w:r>
        <w:t xml:space="preserve"> de veiligheid in heel Nederland beter gewaarborgd worden. </w:t>
      </w:r>
    </w:p>
    <w:p w14:paraId="2CDAF22F" w14:textId="58DB3945" w:rsidR="00415FEF" w:rsidRDefault="00415FEF" w:rsidP="00DE29D1">
      <w:pPr>
        <w:spacing w:line="360" w:lineRule="auto"/>
        <w:jc w:val="both"/>
      </w:pPr>
    </w:p>
    <w:p w14:paraId="6D30F2DE" w14:textId="7908B689" w:rsidR="00415FEF" w:rsidRPr="00411109" w:rsidRDefault="00AF2B6E" w:rsidP="00411109">
      <w:pPr>
        <w:pStyle w:val="Kop3"/>
        <w:spacing w:line="360" w:lineRule="auto"/>
        <w:rPr>
          <w:rFonts w:ascii="Calibri" w:hAnsi="Calibri"/>
          <w:b/>
          <w:bCs/>
          <w:sz w:val="28"/>
          <w:szCs w:val="28"/>
        </w:rPr>
      </w:pPr>
      <w:r w:rsidRPr="00411109">
        <w:rPr>
          <w:rFonts w:ascii="Calibri" w:hAnsi="Calibri"/>
          <w:b/>
          <w:bCs/>
          <w:color w:val="auto"/>
          <w:sz w:val="28"/>
          <w:szCs w:val="28"/>
        </w:rPr>
        <w:t xml:space="preserve">5.1 </w:t>
      </w:r>
      <w:r w:rsidR="00415FEF" w:rsidRPr="00411109">
        <w:rPr>
          <w:rFonts w:ascii="Calibri" w:hAnsi="Calibri"/>
          <w:b/>
          <w:bCs/>
          <w:color w:val="auto"/>
          <w:sz w:val="28"/>
          <w:szCs w:val="28"/>
        </w:rPr>
        <w:t xml:space="preserve">Aandachtspunten </w:t>
      </w:r>
      <w:r w:rsidR="00F81523">
        <w:rPr>
          <w:rFonts w:ascii="Calibri" w:hAnsi="Calibri"/>
          <w:b/>
          <w:bCs/>
          <w:color w:val="auto"/>
          <w:sz w:val="28"/>
          <w:szCs w:val="28"/>
        </w:rPr>
        <w:t>bij</w:t>
      </w:r>
      <w:r w:rsidR="00474596">
        <w:rPr>
          <w:rFonts w:ascii="Calibri" w:hAnsi="Calibri"/>
          <w:b/>
          <w:bCs/>
          <w:color w:val="auto"/>
          <w:sz w:val="28"/>
          <w:szCs w:val="28"/>
        </w:rPr>
        <w:t xml:space="preserve"> dit </w:t>
      </w:r>
      <w:r w:rsidR="00415FEF" w:rsidRPr="00411109">
        <w:rPr>
          <w:rFonts w:ascii="Calibri" w:hAnsi="Calibri"/>
          <w:b/>
          <w:bCs/>
          <w:color w:val="auto"/>
          <w:sz w:val="28"/>
          <w:szCs w:val="28"/>
        </w:rPr>
        <w:t>onderzoek</w:t>
      </w:r>
    </w:p>
    <w:p w14:paraId="44E5E9B9" w14:textId="27CF4950" w:rsidR="00DE29D1" w:rsidRDefault="00DE29D1" w:rsidP="00411109">
      <w:pPr>
        <w:spacing w:line="360" w:lineRule="auto"/>
        <w:jc w:val="both"/>
      </w:pPr>
      <w:r>
        <w:t xml:space="preserve">De gegevens die gebruikt zijn in dit onderzoek zijn afkomstig van openbare sites. Er moet daarom rekening worden gehouden </w:t>
      </w:r>
      <w:r w:rsidR="004E0E75">
        <w:t xml:space="preserve">met </w:t>
      </w:r>
      <w:r w:rsidR="005E2ED1">
        <w:t>de mogelijkheid</w:t>
      </w:r>
      <w:r w:rsidR="004E0E75">
        <w:t xml:space="preserve"> </w:t>
      </w:r>
      <w:r>
        <w:t xml:space="preserve">dat de gegevens niet volledig betrouwbaar zijn. </w:t>
      </w:r>
      <w:r w:rsidR="007A6062">
        <w:t xml:space="preserve">De waarheidsgetrouwheid van de data is geoptimaliseerd door </w:t>
      </w:r>
      <w:r w:rsidR="00D80B10">
        <w:t xml:space="preserve">de gegevens </w:t>
      </w:r>
      <w:r w:rsidR="007B48C7">
        <w:t xml:space="preserve">van meerdere </w:t>
      </w:r>
      <w:r>
        <w:t>websites met elkaar te vergelijken</w:t>
      </w:r>
      <w:r w:rsidR="00724307">
        <w:t>.</w:t>
      </w:r>
      <w:r>
        <w:t xml:space="preserve"> In het vervolg zouden deze gegevens door een betrouwbaardere bron kunnen worden bijgehouden, zoals het CIV of de KNVB</w:t>
      </w:r>
      <w:r w:rsidR="00F13590">
        <w:t>,</w:t>
      </w:r>
      <w:r>
        <w:t xml:space="preserve"> en zou een herhaalonderzoek met deze gegevens uitgevoerd kunnen worden. Daarnaast zijn de gegevens (grotendeels) handmatig ingevuld in een Excel bestand. Dit zou ertoe kunnen leiden dat menselijke fouten gemaakt zijn. De gegevens zijn na het invullen steekproefsgewijs gecontroleerd, waardoor deze fouten zijn geminimaliseerd. </w:t>
      </w:r>
      <w:r w:rsidR="00855620">
        <w:t>Een geautomatiseerde gegevensuitwisseling zou echter de voorkeur hebben.</w:t>
      </w:r>
    </w:p>
    <w:p w14:paraId="4344307A" w14:textId="0DD3CBF8" w:rsidR="00DE29D1" w:rsidRDefault="00DE29D1" w:rsidP="00DE29D1">
      <w:pPr>
        <w:spacing w:line="360" w:lineRule="auto"/>
        <w:ind w:firstLine="720"/>
        <w:jc w:val="both"/>
      </w:pPr>
      <w:r>
        <w:t xml:space="preserve">Daarnaast heeft dit onderzoek met behulp van </w:t>
      </w:r>
      <w:r w:rsidR="00941234">
        <w:t xml:space="preserve">de gegevens van </w:t>
      </w:r>
      <w:r>
        <w:t xml:space="preserve">het CIV kunnen onderzoeken welke factoren leiden tot het plaatsvinden van acht verschillende voetbalvandalistische incidenten tijdens een </w:t>
      </w:r>
      <w:r w:rsidR="00F11627">
        <w:t xml:space="preserve">Nederlandse </w:t>
      </w:r>
      <w:r>
        <w:t>voetbalwedstrijd. Dit heeft als gevolg dat het geen informatie kan geven over de aard, ernst en omvang van de incidenten. Het nieuwe informatiesysteem dat het CIV gaat gebruiken vanaf het voetbalseizoen 2019/2020 zal wel bijhouden hoe vaak een bepaald incident plaatsvindt (Politie, 2019). In de toekomst kan er op basis van deze informatie ook onderzocht worden of de meegenomen factoren een significante invloed hebben op de mate van het plaatsvinden van de incident</w:t>
      </w:r>
      <w:r w:rsidR="00C40A7C">
        <w:t>soort</w:t>
      </w:r>
      <w:r>
        <w:t>en</w:t>
      </w:r>
      <w:r w:rsidR="00A76C6E">
        <w:t xml:space="preserve">. </w:t>
      </w:r>
      <w:r>
        <w:t xml:space="preserve">Zo kan de politie </w:t>
      </w:r>
      <w:r w:rsidR="005D2922">
        <w:t>beter</w:t>
      </w:r>
      <w:r>
        <w:t xml:space="preserve"> inschatten in welke mate </w:t>
      </w:r>
      <w:r w:rsidR="00DD7597">
        <w:t xml:space="preserve">de incidenten </w:t>
      </w:r>
      <w:r>
        <w:t>zullen plaatsvinden</w:t>
      </w:r>
      <w:r w:rsidR="00631F19">
        <w:t xml:space="preserve">, </w:t>
      </w:r>
      <w:r>
        <w:t>waardoor de veiligheid in en rondom het stadion nog beter gewaarborgd kan worden</w:t>
      </w:r>
      <w:r w:rsidR="00941234">
        <w:t xml:space="preserve"> met gericht</w:t>
      </w:r>
      <w:r w:rsidR="00ED20A5">
        <w:t>e</w:t>
      </w:r>
      <w:r w:rsidR="00941234">
        <w:t xml:space="preserve"> politie</w:t>
      </w:r>
      <w:r w:rsidR="00542250">
        <w:t>-</w:t>
      </w:r>
      <w:r w:rsidR="00941234">
        <w:t>inzet en optreden</w:t>
      </w:r>
      <w:r>
        <w:t xml:space="preserve">. </w:t>
      </w:r>
    </w:p>
    <w:p w14:paraId="2A04A318" w14:textId="1144B29A" w:rsidR="00DE29D1" w:rsidRDefault="00DE29D1" w:rsidP="00DE29D1">
      <w:pPr>
        <w:spacing w:line="360" w:lineRule="auto"/>
        <w:ind w:firstLine="720"/>
        <w:jc w:val="both"/>
        <w:rPr>
          <w:rFonts w:ascii="Calibri" w:hAnsi="Calibri" w:cs="Calibri"/>
        </w:rPr>
      </w:pPr>
      <w:r>
        <w:t xml:space="preserve">Bovendien </w:t>
      </w:r>
      <w:r w:rsidR="00563EBA">
        <w:t xml:space="preserve">is het </w:t>
      </w:r>
      <w:r>
        <w:t>op basis van de lage ‘adjusted R square</w:t>
      </w:r>
      <w:r w:rsidR="00C40A7C">
        <w:t xml:space="preserve"> (R</w:t>
      </w:r>
      <w:r w:rsidR="00C40A7C" w:rsidRPr="00FD7414">
        <w:rPr>
          <w:vertAlign w:val="superscript"/>
        </w:rPr>
        <w:t>2</w:t>
      </w:r>
      <w:r w:rsidR="00C40A7C">
        <w:t>)</w:t>
      </w:r>
      <w:r>
        <w:t xml:space="preserve">’ van de acht modellen waardevol om een soortgelijk onderzoek uit te voeren met andere (aanvullende) factoren. Zo is eerder in dit onderzoek al aangegeven dat een vervolgonderzoek de focus zou kunnen leggen op demografische en sociaaleconomische </w:t>
      </w:r>
      <w:r w:rsidR="004D3E9D">
        <w:t>kenmerken</w:t>
      </w:r>
      <w:r w:rsidR="00D86E80">
        <w:t xml:space="preserve">. </w:t>
      </w:r>
      <w:r w:rsidR="008302B9">
        <w:t>Het</w:t>
      </w:r>
      <w:r>
        <w:t xml:space="preserve"> verschil in de mate van het plaatsvinden van voetbalvandalistische incidenten per stadion </w:t>
      </w:r>
      <w:r w:rsidR="00F57B38">
        <w:t xml:space="preserve">kan </w:t>
      </w:r>
      <w:r>
        <w:t xml:space="preserve">verklaard worden door verschillen tussen de grootte van de </w:t>
      </w:r>
      <w:r w:rsidR="00272245">
        <w:t>gemeentes</w:t>
      </w:r>
      <w:r>
        <w:t xml:space="preserve"> waar de stadions gevestigd zijn, </w:t>
      </w:r>
      <w:r w:rsidRPr="00A94CB6">
        <w:rPr>
          <w:rFonts w:ascii="Calibri" w:hAnsi="Calibri" w:cs="Calibri"/>
        </w:rPr>
        <w:t>de bevolkingssamenstelling of sociale cohesie in de wijk</w:t>
      </w:r>
      <w:r>
        <w:rPr>
          <w:rFonts w:ascii="Calibri" w:hAnsi="Calibri" w:cs="Calibri"/>
        </w:rPr>
        <w:t xml:space="preserve"> en/of de</w:t>
      </w:r>
      <w:r w:rsidRPr="00A94CB6">
        <w:rPr>
          <w:rFonts w:ascii="Calibri" w:hAnsi="Calibri" w:cs="Calibri"/>
        </w:rPr>
        <w:t xml:space="preserve"> sociaaleconomische status </w:t>
      </w:r>
      <w:r>
        <w:rPr>
          <w:rFonts w:ascii="Calibri" w:hAnsi="Calibri" w:cs="Calibri"/>
        </w:rPr>
        <w:t xml:space="preserve">van de wijk </w:t>
      </w:r>
      <w:r w:rsidRPr="00A94CB6">
        <w:rPr>
          <w:rFonts w:ascii="Calibri" w:hAnsi="Calibri" w:cs="Calibri"/>
        </w:rPr>
        <w:t>(Bogaerts, Spapens &amp; Bruinsma, 2003</w:t>
      </w:r>
      <w:r>
        <w:rPr>
          <w:rFonts w:ascii="Calibri" w:hAnsi="Calibri" w:cs="Calibri"/>
        </w:rPr>
        <w:t xml:space="preserve">; </w:t>
      </w:r>
      <w:r w:rsidRPr="00A94CB6">
        <w:rPr>
          <w:rFonts w:ascii="Calibri" w:eastAsiaTheme="majorEastAsia" w:hAnsi="Calibri" w:cs="Calibri"/>
        </w:rPr>
        <w:t xml:space="preserve">Veldboer, </w:t>
      </w:r>
      <w:r w:rsidRPr="00A94CB6">
        <w:rPr>
          <w:rFonts w:ascii="Calibri" w:hAnsi="Calibri" w:cs="Calibri"/>
        </w:rPr>
        <w:t xml:space="preserve">Boonstra </w:t>
      </w:r>
      <w:r w:rsidR="00272245">
        <w:rPr>
          <w:rFonts w:ascii="Calibri" w:hAnsi="Calibri" w:cs="Calibri"/>
        </w:rPr>
        <w:t>&amp;</w:t>
      </w:r>
      <w:r w:rsidRPr="00A94CB6">
        <w:rPr>
          <w:rFonts w:ascii="Calibri" w:hAnsi="Calibri" w:cs="Calibri"/>
        </w:rPr>
        <w:t xml:space="preserve"> Duyvendak</w:t>
      </w:r>
      <w:r>
        <w:rPr>
          <w:rFonts w:ascii="Calibri" w:hAnsi="Calibri" w:cs="Calibri"/>
        </w:rPr>
        <w:t xml:space="preserve">, </w:t>
      </w:r>
      <w:r w:rsidRPr="00A94CB6">
        <w:rPr>
          <w:rFonts w:ascii="Calibri" w:hAnsi="Calibri" w:cs="Calibri"/>
        </w:rPr>
        <w:t>2003).</w:t>
      </w:r>
      <w:r>
        <w:rPr>
          <w:rFonts w:ascii="Calibri" w:hAnsi="Calibri" w:cs="Calibri"/>
        </w:rPr>
        <w:t xml:space="preserve"> Daarnaast is het mogelijk dat het ene stadion meer te maken heeft met zogenoemde risicosupporters dan het andere stadion</w:t>
      </w:r>
      <w:r w:rsidR="00716D16">
        <w:rPr>
          <w:rFonts w:ascii="Calibri" w:hAnsi="Calibri" w:cs="Calibri"/>
        </w:rPr>
        <w:t xml:space="preserve"> waardoor er sneller voetbalvandalistische incidenten plaatsvinden</w:t>
      </w:r>
      <w:r w:rsidR="0054396F">
        <w:rPr>
          <w:rFonts w:ascii="Calibri" w:hAnsi="Calibri" w:cs="Calibri"/>
        </w:rPr>
        <w:t xml:space="preserve"> (Politie, 2019). </w:t>
      </w:r>
      <w:r>
        <w:rPr>
          <w:rFonts w:ascii="Calibri" w:hAnsi="Calibri" w:cs="Calibri"/>
        </w:rPr>
        <w:t xml:space="preserve">Deze </w:t>
      </w:r>
      <w:r w:rsidR="00E120CF">
        <w:rPr>
          <w:rFonts w:ascii="Calibri" w:hAnsi="Calibri" w:cs="Calibri"/>
        </w:rPr>
        <w:t xml:space="preserve">zaken </w:t>
      </w:r>
      <w:r>
        <w:rPr>
          <w:rFonts w:ascii="Calibri" w:hAnsi="Calibri" w:cs="Calibri"/>
        </w:rPr>
        <w:t xml:space="preserve">zouden voor bias kunnen zorgen in de resultaten van dit onderzoek. Door in vervolgonderzoek te kijken hoe significant de invloed is van deze </w:t>
      </w:r>
      <w:r w:rsidR="00E525F4">
        <w:rPr>
          <w:rFonts w:ascii="Calibri" w:hAnsi="Calibri" w:cs="Calibri"/>
        </w:rPr>
        <w:t xml:space="preserve">dimensies </w:t>
      </w:r>
      <w:r>
        <w:rPr>
          <w:rFonts w:ascii="Calibri" w:hAnsi="Calibri" w:cs="Calibri"/>
        </w:rPr>
        <w:t xml:space="preserve">op het plaatsvinden van de voetbalvandalistische incidenten kan </w:t>
      </w:r>
      <w:r w:rsidR="00347941">
        <w:rPr>
          <w:rFonts w:ascii="Calibri" w:hAnsi="Calibri" w:cs="Calibri"/>
        </w:rPr>
        <w:t xml:space="preserve">de politie ook </w:t>
      </w:r>
      <w:r>
        <w:rPr>
          <w:rFonts w:ascii="Calibri" w:hAnsi="Calibri" w:cs="Calibri"/>
        </w:rPr>
        <w:t xml:space="preserve">rekening </w:t>
      </w:r>
      <w:r w:rsidR="00144D67">
        <w:rPr>
          <w:rFonts w:ascii="Calibri" w:hAnsi="Calibri" w:cs="Calibri"/>
        </w:rPr>
        <w:t>houden</w:t>
      </w:r>
      <w:r>
        <w:rPr>
          <w:rFonts w:ascii="Calibri" w:hAnsi="Calibri" w:cs="Calibri"/>
        </w:rPr>
        <w:t xml:space="preserve"> met de stadions waar </w:t>
      </w:r>
      <w:r w:rsidR="00942135">
        <w:rPr>
          <w:rFonts w:ascii="Calibri" w:hAnsi="Calibri" w:cs="Calibri"/>
        </w:rPr>
        <w:t xml:space="preserve">de wedstrijden gespeeld worden. </w:t>
      </w:r>
    </w:p>
    <w:p w14:paraId="600AAEA8" w14:textId="1A5E5D91" w:rsidR="00E16987" w:rsidRDefault="003A3868" w:rsidP="003007EE">
      <w:pPr>
        <w:spacing w:line="360" w:lineRule="auto"/>
        <w:ind w:firstLine="720"/>
        <w:jc w:val="both"/>
      </w:pPr>
      <w:r>
        <w:t xml:space="preserve">Daarnaast </w:t>
      </w:r>
      <w:r w:rsidR="00E16987">
        <w:t xml:space="preserve">zou er gekeken kunnen worden of het verloop van de wedstrijd gemeten kan worden aan de hand van andere factoren. In tegenstelling tot dit onderzoek bleek uit eerdere onderzoeken dat </w:t>
      </w:r>
      <w:r w:rsidR="00324C48">
        <w:t xml:space="preserve">wedstrijdverloop </w:t>
      </w:r>
      <w:r w:rsidR="00E16987">
        <w:t>een grote invloed heeft op geweld door het publiek bij een voetbalwedstrijd. De oorzaak hiervan zou kunnen liggen in de keuze voor de vier factoren die deze dimensie omvatte. Zo zou er in een vervolgonderzoek gekeken kunnen worden hoe effectief de voetbalclubs spelen of hoe vaak het spel op en neer gaat aan de hand van de factoren doelpogingen, aantal doelpunten in verhouding tot het aantal doelpogingen, schoten naast het doel en buitenspel. Ook zou er gekeken kunnen worden hoe effectief er gebruik wordt gemaakt van spelhervattingen zoals hoekschoppen en vrije trappen. Er kan verondersteld worden dat hoe minder effectief de voetbalclubs spelen, hoe vaker het spel op en neer gaat en hoe minder zorgvuldig de spelers omgaan met de spelhervattingen, hoe meer negatieve emoties er op komen bij de toeschouwers</w:t>
      </w:r>
      <w:r w:rsidR="009F2DE9">
        <w:t xml:space="preserve"> die zouden</w:t>
      </w:r>
      <w:r w:rsidR="00E16987">
        <w:t xml:space="preserve"> kunnen leiden tot het plaatsvinden van de voetbalvandalistische incidenten</w:t>
      </w:r>
      <w:r w:rsidR="003007EE">
        <w:t>.</w:t>
      </w:r>
    </w:p>
    <w:p w14:paraId="0EF1A358" w14:textId="7C4E3660" w:rsidR="00DE29D1" w:rsidRDefault="00C218B6" w:rsidP="00411109">
      <w:pPr>
        <w:spacing w:line="360" w:lineRule="auto"/>
        <w:jc w:val="both"/>
      </w:pPr>
      <w:r>
        <w:rPr>
          <w:b/>
          <w:bCs/>
        </w:rPr>
        <w:tab/>
      </w:r>
      <w:r w:rsidR="00171912">
        <w:rPr>
          <w:rFonts w:ascii="Calibri" w:hAnsi="Calibri" w:cs="Calibri"/>
        </w:rPr>
        <w:t xml:space="preserve">Vervolgens is er in dit onderzoek voor gekozen om de focus te leggen op de voetbalvandalistische incidenten die hebben plaatsgevonden in de Eredivisie in de afgelopen vijf </w:t>
      </w:r>
      <w:r w:rsidR="00C83D59">
        <w:rPr>
          <w:rFonts w:ascii="Calibri" w:hAnsi="Calibri" w:cs="Calibri"/>
        </w:rPr>
        <w:t>voetbalseizoenen</w:t>
      </w:r>
      <w:r w:rsidR="00171912">
        <w:rPr>
          <w:rFonts w:ascii="Calibri" w:hAnsi="Calibri" w:cs="Calibri"/>
        </w:rPr>
        <w:t xml:space="preserve">. </w:t>
      </w:r>
      <w:r w:rsidR="00C83D59">
        <w:rPr>
          <w:rFonts w:ascii="Calibri" w:hAnsi="Calibri" w:cs="Calibri"/>
        </w:rPr>
        <w:t>D</w:t>
      </w:r>
      <w:r w:rsidR="00FA4835">
        <w:rPr>
          <w:rFonts w:ascii="Calibri" w:hAnsi="Calibri" w:cs="Calibri"/>
        </w:rPr>
        <w:t>it betekent dat de resultaten gebaseerd zijn op de afgelopen vijf jaar waardoor andere jaren buiten beschouwing zijn gelaten. Daarnaast kan dit onderzoek alleen uitspraken doen over het professionele mannenvoetbal in Nederland</w:t>
      </w:r>
      <w:r w:rsidR="001D2A69">
        <w:rPr>
          <w:rFonts w:ascii="Calibri" w:hAnsi="Calibri" w:cs="Calibri"/>
        </w:rPr>
        <w:t>, waardoor de resultaten niet generaliseerbaar zijn naar andere competities</w:t>
      </w:r>
      <w:r w:rsidR="00421B12">
        <w:rPr>
          <w:rFonts w:ascii="Calibri" w:hAnsi="Calibri" w:cs="Calibri"/>
        </w:rPr>
        <w:t>, andere soorten wedstrijden</w:t>
      </w:r>
      <w:r w:rsidR="001D2A69">
        <w:rPr>
          <w:rFonts w:ascii="Calibri" w:hAnsi="Calibri" w:cs="Calibri"/>
        </w:rPr>
        <w:t xml:space="preserve"> en</w:t>
      </w:r>
      <w:r w:rsidR="00A32D98">
        <w:rPr>
          <w:rFonts w:ascii="Calibri" w:hAnsi="Calibri" w:cs="Calibri"/>
        </w:rPr>
        <w:t xml:space="preserve"> het</w:t>
      </w:r>
      <w:r w:rsidR="001D2A69">
        <w:rPr>
          <w:rFonts w:ascii="Calibri" w:hAnsi="Calibri" w:cs="Calibri"/>
        </w:rPr>
        <w:t xml:space="preserve"> vrouwenvoetbal</w:t>
      </w:r>
      <w:r w:rsidR="00642E1F">
        <w:rPr>
          <w:rFonts w:ascii="Calibri" w:hAnsi="Calibri" w:cs="Calibri"/>
        </w:rPr>
        <w:t xml:space="preserve">. </w:t>
      </w:r>
      <w:r w:rsidR="00576168">
        <w:rPr>
          <w:rFonts w:ascii="Calibri" w:hAnsi="Calibri" w:cs="Calibri"/>
        </w:rPr>
        <w:t xml:space="preserve">In volgend onderzoek </w:t>
      </w:r>
      <w:r w:rsidR="00DE29D1">
        <w:t xml:space="preserve">zouden bekerwedstrijden, vriendschappelijke wedstrijden en interlands meegenomen kunnen worden om te kijken welke factoren </w:t>
      </w:r>
      <w:r w:rsidR="00CC4BE3">
        <w:t xml:space="preserve">een </w:t>
      </w:r>
      <w:r w:rsidR="00DE29D1">
        <w:t xml:space="preserve">significante invloed heeft op het plaatsvinden van voetbalvandalistische incidenten rondom deze wedstrijden. Ook zou dit onderzoek uitgevoerd kunnen worden in het Nederlandse amateurvoetbal. </w:t>
      </w:r>
      <w:r w:rsidR="00DE29D1">
        <w:rPr>
          <w:rFonts w:ascii="Calibri" w:hAnsi="Calibri" w:cs="Calibri"/>
        </w:rPr>
        <w:t xml:space="preserve">In amateurvoetbal kunnen (negatieve) emoties een minder grote rol spelen doordat dit een hobbymatige bezigheid is en er bijvoorbeeld minder media-aandacht voor is. </w:t>
      </w:r>
      <w:r w:rsidR="00DE29D1">
        <w:t>Door de</w:t>
      </w:r>
      <w:r w:rsidR="00FF6FC8">
        <w:t xml:space="preserve">ze uitbreiding </w:t>
      </w:r>
      <w:r w:rsidR="00DE29D1">
        <w:t>zou de generaliseerbaarheid van de resultaten in Nederland vergroot kunnen worden en kan ook de veiligheid rondom deze wedstrijden beter gewaarborgd worden.</w:t>
      </w:r>
    </w:p>
    <w:p w14:paraId="08B474E8" w14:textId="70DCD171" w:rsidR="00C218B6" w:rsidRDefault="00C218B6" w:rsidP="00C218B6">
      <w:pPr>
        <w:spacing w:line="360" w:lineRule="auto"/>
        <w:jc w:val="both"/>
      </w:pPr>
    </w:p>
    <w:p w14:paraId="625BD775" w14:textId="25E30B39" w:rsidR="00C218B6" w:rsidRPr="00411109" w:rsidRDefault="00DF1B82" w:rsidP="00411109">
      <w:pPr>
        <w:pStyle w:val="Kop3"/>
        <w:spacing w:line="360" w:lineRule="auto"/>
        <w:rPr>
          <w:rFonts w:ascii="Calibri" w:hAnsi="Calibri"/>
          <w:b/>
          <w:bCs/>
          <w:sz w:val="28"/>
          <w:szCs w:val="28"/>
        </w:rPr>
      </w:pPr>
      <w:r w:rsidRPr="00FD7414">
        <w:rPr>
          <w:rFonts w:ascii="Calibri" w:hAnsi="Calibri"/>
          <w:b/>
          <w:bCs/>
          <w:color w:val="auto"/>
          <w:sz w:val="28"/>
          <w:szCs w:val="28"/>
        </w:rPr>
        <w:t xml:space="preserve">5.2 </w:t>
      </w:r>
      <w:r w:rsidR="004E22D3" w:rsidRPr="00411109">
        <w:rPr>
          <w:rFonts w:ascii="Calibri" w:hAnsi="Calibri"/>
          <w:b/>
          <w:bCs/>
          <w:color w:val="auto"/>
          <w:sz w:val="28"/>
          <w:szCs w:val="28"/>
        </w:rPr>
        <w:t>Toekomstige onderzoeken</w:t>
      </w:r>
    </w:p>
    <w:p w14:paraId="079DEC3B" w14:textId="1439074F" w:rsidR="00DE29D1" w:rsidRDefault="00DE29D1" w:rsidP="00411109">
      <w:pPr>
        <w:spacing w:line="360" w:lineRule="auto"/>
        <w:jc w:val="both"/>
      </w:pPr>
      <w:r>
        <w:t>In de toekomst kan dit onderzoek, met de aanvulling van andere factoren, ook uitgevoerd worden in het (professioneel) vrouwenvoetbal in Nederland. Het Nederlandse vouwenvoetbal wint steeds meer aan populariteit door het succes van de ‘Leeuwinnen’. De wedstrijd waarin de Nederlandse vrouwen het Europees Kampioenschap van 2017 wonnen heeft een kijkrecord neergezet van 4,1 miljoen Nederlanders (Hessing, 2017). Sindsdien neemt de populariteit alleen maar toe en is vrouwenvoetbal de snelst groeiende sport in Nederland (Romijn &amp; Elling, 2017). Ondanks het feit dat er (nog) niet veel meldingen zijn van overlast rondom deze voetbalwedstrijden kan dit door de toenemende populariteit in de toekomst snel veranderen. Om deze voetbalvandalistische incidenten te voorkomen of in te perken</w:t>
      </w:r>
      <w:r w:rsidR="00C66512">
        <w:t xml:space="preserve"> </w:t>
      </w:r>
      <w:r>
        <w:t xml:space="preserve">is het van waarde om dit onderzoek (uiteindelijk) ook uit te voeren bij het vrouwenvoetbal. </w:t>
      </w:r>
    </w:p>
    <w:p w14:paraId="507C4290" w14:textId="5F88F6BC" w:rsidR="00DE29D1" w:rsidRDefault="00DE29D1" w:rsidP="00DE29D1">
      <w:pPr>
        <w:spacing w:line="360" w:lineRule="auto"/>
        <w:ind w:firstLine="720"/>
        <w:jc w:val="both"/>
      </w:pPr>
      <w:r>
        <w:t>Ook blijkt de hoeveelheid politie</w:t>
      </w:r>
      <w:r w:rsidR="00542250">
        <w:t>-</w:t>
      </w:r>
      <w:r>
        <w:t xml:space="preserve">inzet tijdens een voetbalwedstrijd een rol te kunnen spelen bij het plaatsvinden van voetbalvandalistische incidenten. </w:t>
      </w:r>
      <w:r w:rsidR="003308B2">
        <w:t>De aanwezigheid van p</w:t>
      </w:r>
      <w:r>
        <w:t xml:space="preserve">olitie </w:t>
      </w:r>
      <w:r w:rsidR="003308B2">
        <w:t xml:space="preserve">kan bijdragen aan </w:t>
      </w:r>
      <w:r>
        <w:t xml:space="preserve">het laten toenemen van de groepsdynamiek die leidt tot negatieve emotie-gebaseerde acties (Stott &amp; </w:t>
      </w:r>
      <w:r w:rsidR="00C417E5">
        <w:t>Pearson</w:t>
      </w:r>
      <w:r>
        <w:t xml:space="preserve">, </w:t>
      </w:r>
      <w:r w:rsidR="00C417E5">
        <w:t>2007</w:t>
      </w:r>
      <w:r>
        <w:t>). Daarnaast kunnen de toeschouwers de politie als een bedreiging zien waarmee ze hun negatieve gedrag goedpraten</w:t>
      </w:r>
      <w:r w:rsidR="009C2DE2">
        <w:t xml:space="preserve">. </w:t>
      </w:r>
      <w:r>
        <w:t xml:space="preserve">Uit ander onderzoek blijkt de aanwezigheid van politie tijdens voetbalwedstrijden het voetbalvandalisme wel </w:t>
      </w:r>
      <w:r w:rsidR="003308B2">
        <w:t xml:space="preserve">degelijk </w:t>
      </w:r>
      <w:r>
        <w:t xml:space="preserve">in te perken (Nicholson &amp; Hoye, 2005). Aan de hand van volgend onderzoek zou gekeken kunnen worden of er een </w:t>
      </w:r>
      <w:r w:rsidR="003308B2">
        <w:t>passende hoeveelheid</w:t>
      </w:r>
      <w:r>
        <w:t xml:space="preserve"> politiemensen per wedstrijd kan worden ingeschat, zodat de toeschouwers zich niet geroepen voelen om zichzelf te verdedigen tegen de politie, maar wel voldoende geïntimideerd zijn om zich niet schuldig te maken aan geweld. </w:t>
      </w:r>
    </w:p>
    <w:p w14:paraId="678F7C34" w14:textId="3B156ACD" w:rsidR="00C15225" w:rsidRPr="006D133C" w:rsidRDefault="00DE29D1" w:rsidP="00B76A5D">
      <w:pPr>
        <w:spacing w:line="360" w:lineRule="auto"/>
        <w:jc w:val="both"/>
        <w:rPr>
          <w:rFonts w:ascii="Calibri" w:hAnsi="Calibri" w:cs="Calibri"/>
        </w:rPr>
      </w:pPr>
      <w:r>
        <w:tab/>
        <w:t>Als laatste kan dit onderzoek met de mogelijke toevoeging van andere factoren</w:t>
      </w:r>
      <w:r w:rsidR="0096625A">
        <w:t xml:space="preserve"> </w:t>
      </w:r>
      <w:r>
        <w:t xml:space="preserve">om de vijf jaar uitgevoerd worden, zodat de politie een betrouwbare en gedetailleerde risicoanalyse kan opstellen zonder dat de kans bestaat dat de factoren verouderd en irrelevant raken. Daarom is het herhalen van dit onderzoek van groot belang voor het effectief en efficiënt kunnen waarborgen van de veiligheid in Nederland omtrent het (professioneel) voetbal. </w:t>
      </w:r>
      <w:r w:rsidR="00C15225" w:rsidRPr="006D133C">
        <w:rPr>
          <w:rFonts w:ascii="Calibri" w:hAnsi="Calibri" w:cs="Calibri"/>
        </w:rPr>
        <w:br w:type="page"/>
      </w:r>
    </w:p>
    <w:p w14:paraId="66171B4C" w14:textId="349A3910" w:rsidR="006649F5" w:rsidRPr="00FD7414" w:rsidRDefault="00DD4F90" w:rsidP="00DD4F90">
      <w:pPr>
        <w:pStyle w:val="Kop1"/>
        <w:spacing w:line="360" w:lineRule="auto"/>
        <w:jc w:val="both"/>
        <w:rPr>
          <w:rFonts w:ascii="Calibri" w:hAnsi="Calibri" w:cs="Calibri"/>
          <w:b/>
          <w:color w:val="auto"/>
          <w:sz w:val="40"/>
          <w:lang w:val="nl-NL"/>
        </w:rPr>
      </w:pPr>
      <w:bookmarkStart w:id="28" w:name="_Toc61265139"/>
      <w:r w:rsidRPr="00FD7414">
        <w:rPr>
          <w:rFonts w:ascii="Calibri" w:hAnsi="Calibri" w:cs="Calibri"/>
          <w:b/>
          <w:color w:val="auto"/>
          <w:sz w:val="40"/>
          <w:lang w:val="nl-NL"/>
        </w:rPr>
        <w:t xml:space="preserve">6. </w:t>
      </w:r>
      <w:r w:rsidR="00C15225" w:rsidRPr="00FD7414">
        <w:rPr>
          <w:rFonts w:ascii="Calibri" w:hAnsi="Calibri" w:cs="Calibri"/>
          <w:b/>
          <w:color w:val="auto"/>
          <w:sz w:val="40"/>
          <w:lang w:val="nl-NL"/>
        </w:rPr>
        <w:t>Literatuurlijst</w:t>
      </w:r>
      <w:bookmarkEnd w:id="28"/>
      <w:r w:rsidR="00C15225" w:rsidRPr="00FD7414">
        <w:rPr>
          <w:rFonts w:ascii="Calibri" w:hAnsi="Calibri" w:cs="Calibri"/>
          <w:b/>
          <w:color w:val="auto"/>
          <w:sz w:val="40"/>
          <w:lang w:val="nl-NL"/>
        </w:rPr>
        <w:t xml:space="preserve"> </w:t>
      </w:r>
    </w:p>
    <w:p w14:paraId="2F271E09" w14:textId="77777777" w:rsidR="00754BA1" w:rsidRPr="006D133C" w:rsidRDefault="00754BA1" w:rsidP="006A40C9">
      <w:pPr>
        <w:spacing w:line="360" w:lineRule="auto"/>
        <w:ind w:left="567" w:hanging="567"/>
        <w:rPr>
          <w:rFonts w:ascii="Calibri" w:hAnsi="Calibri" w:cs="Calibri"/>
        </w:rPr>
      </w:pPr>
      <w:r w:rsidRPr="006D133C">
        <w:rPr>
          <w:rFonts w:ascii="Calibri" w:hAnsi="Calibri" w:cs="Calibri"/>
          <w:lang w:val="en-US"/>
        </w:rPr>
        <w:t xml:space="preserve">Anderson, C. A. (1989). Temperature and aggression: ubiquitous effects of heat on occurrence of human violence. </w:t>
      </w:r>
      <w:r w:rsidRPr="006D133C">
        <w:rPr>
          <w:rFonts w:ascii="Calibri" w:hAnsi="Calibri" w:cs="Calibri"/>
          <w:i/>
          <w:iCs/>
        </w:rPr>
        <w:t>Psychological Bulletin, 106</w:t>
      </w:r>
      <w:r w:rsidRPr="006D133C">
        <w:rPr>
          <w:rFonts w:ascii="Calibri" w:hAnsi="Calibri" w:cs="Calibri"/>
        </w:rPr>
        <w:t xml:space="preserve">(1), 74-96. </w:t>
      </w:r>
    </w:p>
    <w:p w14:paraId="507A9D71" w14:textId="77777777" w:rsidR="00754BA1" w:rsidRPr="006D133C" w:rsidRDefault="00754BA1" w:rsidP="006A40C9">
      <w:pPr>
        <w:spacing w:line="360" w:lineRule="auto"/>
        <w:ind w:left="567" w:hanging="567"/>
        <w:rPr>
          <w:rFonts w:ascii="Calibri" w:hAnsi="Calibri" w:cs="Calibri"/>
        </w:rPr>
      </w:pPr>
      <w:r w:rsidRPr="006D133C">
        <w:rPr>
          <w:rFonts w:ascii="Calibri" w:hAnsi="Calibri" w:cs="Calibri"/>
        </w:rPr>
        <w:t xml:space="preserve">Bogaerts, S., Spapens, A. C., &amp; Bruinsma, M. Y. (2003). </w:t>
      </w:r>
      <w:r w:rsidRPr="006D133C">
        <w:rPr>
          <w:rFonts w:ascii="Calibri" w:hAnsi="Calibri" w:cs="Calibri"/>
          <w:i/>
          <w:iCs/>
        </w:rPr>
        <w:t>De bal of de man? Profielen van verdachten van voetbal gerelateerde geweldscriminaliteit.</w:t>
      </w:r>
      <w:r w:rsidRPr="006D133C">
        <w:rPr>
          <w:rFonts w:ascii="Calibri" w:hAnsi="Calibri" w:cs="Calibri"/>
        </w:rPr>
        <w:t xml:space="preserve"> Tilburg: IVA Tilburg. </w:t>
      </w:r>
    </w:p>
    <w:p w14:paraId="1F7D70EE" w14:textId="77777777" w:rsidR="00655552" w:rsidRPr="006D133C" w:rsidRDefault="00655552" w:rsidP="00655552">
      <w:pPr>
        <w:spacing w:line="360" w:lineRule="auto"/>
        <w:ind w:left="567" w:hanging="567"/>
        <w:rPr>
          <w:rFonts w:ascii="Calibri" w:hAnsi="Calibri" w:cs="Calibri"/>
        </w:rPr>
      </w:pPr>
      <w:r w:rsidRPr="006D133C">
        <w:rPr>
          <w:rFonts w:ascii="Calibri" w:hAnsi="Calibri" w:cs="Calibri"/>
        </w:rPr>
        <w:t xml:space="preserve">Bos-Coenraad, J. (2012, 8 juni). </w:t>
      </w:r>
      <w:r w:rsidRPr="006D133C">
        <w:rPr>
          <w:rFonts w:ascii="Calibri" w:hAnsi="Calibri" w:cs="Calibri"/>
          <w:i/>
          <w:iCs/>
        </w:rPr>
        <w:t>Wie betaalt de politie?.</w:t>
      </w:r>
      <w:r w:rsidRPr="006D133C">
        <w:rPr>
          <w:rFonts w:ascii="Calibri" w:hAnsi="Calibri" w:cs="Calibri"/>
        </w:rPr>
        <w:t xml:space="preserve"> Geraadpleegd 21 oktober 2020, op </w:t>
      </w:r>
      <w:hyperlink r:id="rId11" w:history="1">
        <w:r w:rsidRPr="006D133C">
          <w:rPr>
            <w:rStyle w:val="Hyperlink"/>
            <w:rFonts w:ascii="Calibri" w:hAnsi="Calibri" w:cs="Calibri"/>
          </w:rPr>
          <w:t>http://vrij-zinnig.nl/wp/2012/06/08/wie-betaalt-de-politie/</w:t>
        </w:r>
      </w:hyperlink>
      <w:r w:rsidRPr="006D133C">
        <w:rPr>
          <w:rFonts w:ascii="Calibri" w:hAnsi="Calibri" w:cs="Calibri"/>
        </w:rPr>
        <w:t xml:space="preserve">.   </w:t>
      </w:r>
    </w:p>
    <w:p w14:paraId="3C1AEFC4" w14:textId="77777777" w:rsidR="00754BA1" w:rsidRPr="006D133C" w:rsidRDefault="00754BA1" w:rsidP="006A40C9">
      <w:pPr>
        <w:spacing w:line="360" w:lineRule="auto"/>
        <w:ind w:left="567" w:hanging="567"/>
        <w:rPr>
          <w:rFonts w:ascii="Calibri" w:hAnsi="Calibri" w:cs="Calibri"/>
          <w:lang w:val="en-US"/>
        </w:rPr>
      </w:pPr>
      <w:r w:rsidRPr="006D133C">
        <w:rPr>
          <w:rFonts w:ascii="Calibri" w:hAnsi="Calibri" w:cs="Calibri"/>
          <w:lang w:val="de-DE"/>
        </w:rPr>
        <w:t xml:space="preserve">Branscombe, N. R., &amp; Wann, D. L. (1992). </w:t>
      </w:r>
      <w:r w:rsidRPr="006D133C">
        <w:rPr>
          <w:rFonts w:ascii="Calibri" w:hAnsi="Calibri" w:cs="Calibri"/>
          <w:lang w:val="en-US"/>
        </w:rPr>
        <w:t xml:space="preserve">Role of identification with a group, arousal, categorization processes and self-esteem in sports spectator aggression. </w:t>
      </w:r>
      <w:r w:rsidRPr="006D133C">
        <w:rPr>
          <w:rFonts w:ascii="Calibri" w:hAnsi="Calibri" w:cs="Calibri"/>
          <w:i/>
          <w:iCs/>
          <w:lang w:val="en-US"/>
        </w:rPr>
        <w:t>Human Relations, 45</w:t>
      </w:r>
      <w:r w:rsidRPr="006D133C">
        <w:rPr>
          <w:rFonts w:ascii="Calibri" w:hAnsi="Calibri" w:cs="Calibri"/>
          <w:lang w:val="en-US"/>
        </w:rPr>
        <w:t>(10), 1013-1033. doi: 10.1177/001872679204501001</w:t>
      </w:r>
    </w:p>
    <w:p w14:paraId="2037CD68" w14:textId="77777777" w:rsidR="00754BA1" w:rsidRPr="00B45A08" w:rsidRDefault="00754BA1" w:rsidP="006A40C9">
      <w:pPr>
        <w:spacing w:line="360" w:lineRule="auto"/>
        <w:ind w:left="567" w:hanging="567"/>
        <w:rPr>
          <w:rFonts w:ascii="Calibri" w:hAnsi="Calibri" w:cs="Calibri"/>
        </w:rPr>
      </w:pPr>
      <w:r w:rsidRPr="006D133C">
        <w:rPr>
          <w:rFonts w:ascii="Calibri" w:hAnsi="Calibri" w:cs="Calibri"/>
          <w:lang w:val="en-US"/>
        </w:rPr>
        <w:t xml:space="preserve">Crandall, C. S., &amp; Schaller, M. (2004). </w:t>
      </w:r>
      <w:r w:rsidRPr="006D133C">
        <w:rPr>
          <w:rFonts w:ascii="Calibri" w:hAnsi="Calibri" w:cs="Calibri"/>
          <w:i/>
          <w:iCs/>
          <w:lang w:val="en-US"/>
        </w:rPr>
        <w:t xml:space="preserve">Social psychology of prejudice: historica land contemporary issues. </w:t>
      </w:r>
      <w:r w:rsidRPr="00B45A08">
        <w:rPr>
          <w:rFonts w:ascii="Calibri" w:hAnsi="Calibri" w:cs="Calibri"/>
        </w:rPr>
        <w:t xml:space="preserve">Lawrence, United States of America: Lewinian Press. </w:t>
      </w:r>
    </w:p>
    <w:p w14:paraId="0CC81BD6" w14:textId="77777777" w:rsidR="00215F70" w:rsidRDefault="00215F70" w:rsidP="00215F70">
      <w:pPr>
        <w:spacing w:line="360" w:lineRule="auto"/>
        <w:ind w:left="567" w:hanging="567"/>
        <w:rPr>
          <w:rFonts w:ascii="Calibri" w:hAnsi="Calibri" w:cs="Calibri"/>
        </w:rPr>
      </w:pPr>
      <w:r>
        <w:rPr>
          <w:rFonts w:ascii="Calibri" w:hAnsi="Calibri" w:cs="Calibri"/>
        </w:rPr>
        <w:t xml:space="preserve">De verschillende seizoenen in Nederland. (z.j.). </w:t>
      </w:r>
      <w:r>
        <w:rPr>
          <w:rFonts w:ascii="Calibri" w:hAnsi="Calibri" w:cs="Calibri"/>
          <w:i/>
          <w:iCs/>
        </w:rPr>
        <w:t>Weerstation Voorburg</w:t>
      </w:r>
      <w:r>
        <w:rPr>
          <w:rFonts w:ascii="Calibri" w:hAnsi="Calibri" w:cs="Calibri"/>
        </w:rPr>
        <w:t xml:space="preserve">. Geraadpleegd 22 november 2020, op </w:t>
      </w:r>
      <w:hyperlink r:id="rId12" w:history="1">
        <w:r w:rsidRPr="00A52CEF">
          <w:rPr>
            <w:rStyle w:val="Hyperlink"/>
            <w:rFonts w:ascii="Calibri" w:hAnsi="Calibri" w:cs="Calibri"/>
          </w:rPr>
          <w:t>http://www.weerstation-voorburg.nl/de-verschillende-seizoenen-nederland/</w:t>
        </w:r>
      </w:hyperlink>
      <w:r>
        <w:rPr>
          <w:rFonts w:ascii="Calibri" w:hAnsi="Calibri" w:cs="Calibri"/>
        </w:rPr>
        <w:t xml:space="preserve">. </w:t>
      </w:r>
    </w:p>
    <w:p w14:paraId="48C6B6F5" w14:textId="77777777" w:rsidR="005457F0" w:rsidRDefault="005457F0" w:rsidP="005457F0">
      <w:pPr>
        <w:spacing w:line="360" w:lineRule="auto"/>
        <w:ind w:left="567" w:hanging="567"/>
        <w:rPr>
          <w:rFonts w:ascii="Calibri" w:hAnsi="Calibri" w:cs="Calibri"/>
        </w:rPr>
      </w:pPr>
      <w:r>
        <w:rPr>
          <w:rFonts w:ascii="Calibri" w:hAnsi="Calibri" w:cs="Calibri"/>
        </w:rPr>
        <w:t xml:space="preserve">Doelpunt. (2020). In </w:t>
      </w:r>
      <w:r w:rsidRPr="00493F17">
        <w:rPr>
          <w:rFonts w:ascii="Calibri" w:hAnsi="Calibri" w:cs="Calibri"/>
          <w:i/>
          <w:iCs/>
        </w:rPr>
        <w:t>Kernerman Dictionaries</w:t>
      </w:r>
      <w:r>
        <w:rPr>
          <w:rFonts w:ascii="Calibri" w:hAnsi="Calibri" w:cs="Calibri"/>
        </w:rPr>
        <w:t xml:space="preserve">. Geraadpleegd 22 november 2020, op </w:t>
      </w:r>
      <w:hyperlink r:id="rId13" w:history="1">
        <w:r w:rsidRPr="00A52CEF">
          <w:rPr>
            <w:rStyle w:val="Hyperlink"/>
            <w:rFonts w:ascii="Calibri" w:hAnsi="Calibri" w:cs="Calibri"/>
          </w:rPr>
          <w:t>https://www.woorden.org/woord/doelpunt</w:t>
        </w:r>
      </w:hyperlink>
      <w:r>
        <w:rPr>
          <w:rFonts w:ascii="Calibri" w:hAnsi="Calibri" w:cs="Calibri"/>
        </w:rPr>
        <w:t xml:space="preserve">. </w:t>
      </w:r>
    </w:p>
    <w:p w14:paraId="1A789756" w14:textId="41E2A3FB" w:rsidR="00754BA1" w:rsidRPr="00B45A08" w:rsidRDefault="00754BA1" w:rsidP="006A40C9">
      <w:pPr>
        <w:spacing w:line="360" w:lineRule="auto"/>
        <w:ind w:left="567" w:hanging="567"/>
        <w:rPr>
          <w:rFonts w:ascii="Calibri" w:hAnsi="Calibri" w:cs="Calibri"/>
        </w:rPr>
      </w:pPr>
      <w:r w:rsidRPr="006D133C">
        <w:rPr>
          <w:rFonts w:ascii="Calibri" w:hAnsi="Calibri" w:cs="Calibri"/>
        </w:rPr>
        <w:t xml:space="preserve">Duijvestijn, P., Van Dijk, B., Van Egmond, P., De Groot, M., Van Sommeren, D., &amp; Verwest, A. (2013). </w:t>
      </w:r>
      <w:r w:rsidRPr="006D133C">
        <w:rPr>
          <w:rFonts w:ascii="Calibri" w:hAnsi="Calibri" w:cs="Calibri"/>
          <w:i/>
          <w:iCs/>
        </w:rPr>
        <w:t>Excessief geweld op en rond de voetbalvelden: praktijkonderzoek naar omvang, er</w:t>
      </w:r>
      <w:r w:rsidR="001A7EEB">
        <w:rPr>
          <w:rFonts w:ascii="Calibri" w:hAnsi="Calibri" w:cs="Calibri"/>
          <w:i/>
          <w:iCs/>
        </w:rPr>
        <w:t>n</w:t>
      </w:r>
      <w:r w:rsidRPr="006D133C">
        <w:rPr>
          <w:rFonts w:ascii="Calibri" w:hAnsi="Calibri" w:cs="Calibri"/>
          <w:i/>
          <w:iCs/>
        </w:rPr>
        <w:t>st en aanpak van ‘voetbalgeweld’.</w:t>
      </w:r>
      <w:r w:rsidRPr="006D133C">
        <w:rPr>
          <w:rFonts w:ascii="Calibri" w:hAnsi="Calibri" w:cs="Calibri"/>
        </w:rPr>
        <w:t xml:space="preserve"> </w:t>
      </w:r>
      <w:r w:rsidRPr="00B45A08">
        <w:rPr>
          <w:rFonts w:ascii="Calibri" w:hAnsi="Calibri" w:cs="Calibri"/>
        </w:rPr>
        <w:t>Apeldoorn: Politie &amp; Wetenschap.</w:t>
      </w:r>
    </w:p>
    <w:p w14:paraId="1F529024" w14:textId="77777777" w:rsidR="00754BA1" w:rsidRPr="006D133C" w:rsidRDefault="00754BA1" w:rsidP="006A40C9">
      <w:pPr>
        <w:spacing w:line="360" w:lineRule="auto"/>
        <w:ind w:left="567" w:hanging="567"/>
        <w:rPr>
          <w:rFonts w:ascii="Calibri" w:hAnsi="Calibri" w:cs="Calibri"/>
          <w:lang w:val="en-US"/>
        </w:rPr>
      </w:pPr>
      <w:r w:rsidRPr="00B45A08">
        <w:rPr>
          <w:rFonts w:ascii="Calibri" w:hAnsi="Calibri" w:cs="Calibri"/>
        </w:rPr>
        <w:t xml:space="preserve">Esses, V. M., Dovidio, J. F., Jackson, L. M., &amp; Armstrong, T. L. (2001). </w:t>
      </w:r>
      <w:r w:rsidRPr="006D133C">
        <w:rPr>
          <w:rFonts w:ascii="Calibri" w:hAnsi="Calibri" w:cs="Calibri"/>
          <w:lang w:val="en-US"/>
        </w:rPr>
        <w:t xml:space="preserve">The immigration dilemma: The role of perceived group competition, ethnic prejudice, and national identity. </w:t>
      </w:r>
      <w:r w:rsidRPr="006D133C">
        <w:rPr>
          <w:rFonts w:ascii="Calibri" w:hAnsi="Calibri" w:cs="Calibri"/>
          <w:i/>
          <w:iCs/>
          <w:lang w:val="en-US"/>
        </w:rPr>
        <w:t>Journal of Social Issues, 57,</w:t>
      </w:r>
      <w:r w:rsidRPr="006D133C">
        <w:rPr>
          <w:rFonts w:ascii="Calibri" w:hAnsi="Calibri" w:cs="Calibri"/>
          <w:lang w:val="en-US"/>
        </w:rPr>
        <w:t xml:space="preserve"> 389-412. doi: 10.1111/0022-4537.00220 </w:t>
      </w:r>
    </w:p>
    <w:p w14:paraId="3D707D03" w14:textId="77777777" w:rsidR="00754BA1" w:rsidRPr="00FD7414" w:rsidRDefault="00754BA1" w:rsidP="006A40C9">
      <w:pPr>
        <w:spacing w:line="360" w:lineRule="auto"/>
        <w:ind w:left="567" w:hanging="567"/>
        <w:rPr>
          <w:rFonts w:ascii="Calibri" w:hAnsi="Calibri" w:cs="Calibri"/>
          <w:lang w:val="en-US"/>
        </w:rPr>
      </w:pPr>
      <w:r w:rsidRPr="006D133C">
        <w:rPr>
          <w:rFonts w:ascii="Calibri" w:hAnsi="Calibri" w:cs="Calibri"/>
          <w:lang w:val="en-US"/>
        </w:rPr>
        <w:t xml:space="preserve">Esses, V. M., Jackson, L. M., &amp; Armstrong, T. L. (1998). Intergroup competition and attitudes toward immigrants and immigration: An instrumental model of group conflict. </w:t>
      </w:r>
      <w:r w:rsidRPr="00FD7414">
        <w:rPr>
          <w:rFonts w:ascii="Calibri" w:hAnsi="Calibri" w:cs="Calibri"/>
          <w:i/>
          <w:iCs/>
          <w:lang w:val="en-US"/>
        </w:rPr>
        <w:t xml:space="preserve">Journal of Social Issues, 54, </w:t>
      </w:r>
      <w:r w:rsidRPr="00FD7414">
        <w:rPr>
          <w:rFonts w:ascii="Calibri" w:hAnsi="Calibri" w:cs="Calibri"/>
          <w:lang w:val="en-US"/>
        </w:rPr>
        <w:t>699-724. doi: 10.1111/0022-4537.911998091</w:t>
      </w:r>
    </w:p>
    <w:p w14:paraId="74D471AC" w14:textId="77777777" w:rsidR="0023786A" w:rsidRPr="00B45A08" w:rsidRDefault="0023786A" w:rsidP="0023786A">
      <w:pPr>
        <w:spacing w:line="360" w:lineRule="auto"/>
        <w:ind w:left="567" w:hanging="567"/>
        <w:rPr>
          <w:rFonts w:ascii="Calibri" w:hAnsi="Calibri" w:cs="Calibri"/>
          <w:lang w:val="en-US"/>
        </w:rPr>
      </w:pPr>
      <w:r w:rsidRPr="00B45A08">
        <w:rPr>
          <w:rFonts w:ascii="Calibri" w:hAnsi="Calibri" w:cs="Calibri"/>
          <w:lang w:val="en-US"/>
        </w:rPr>
        <w:t xml:space="preserve">Field, A. (2013). </w:t>
      </w:r>
      <w:r w:rsidRPr="00B45A08">
        <w:rPr>
          <w:rFonts w:ascii="Calibri" w:hAnsi="Calibri" w:cs="Calibri"/>
          <w:i/>
          <w:iCs/>
          <w:lang w:val="en-US"/>
        </w:rPr>
        <w:t xml:space="preserve">Discovering statistics using IBM SPSS Statistics. </w:t>
      </w:r>
      <w:r w:rsidRPr="00B45A08">
        <w:rPr>
          <w:rFonts w:ascii="Calibri" w:hAnsi="Calibri" w:cs="Calibri"/>
          <w:lang w:val="en-US"/>
        </w:rPr>
        <w:t xml:space="preserve">Londen: SAGE Publications Ltd. </w:t>
      </w:r>
    </w:p>
    <w:p w14:paraId="71506684" w14:textId="77777777" w:rsidR="00754BA1" w:rsidRPr="006D133C" w:rsidRDefault="00754BA1" w:rsidP="00A44600">
      <w:pPr>
        <w:spacing w:line="360" w:lineRule="auto"/>
        <w:ind w:left="567" w:hanging="567"/>
        <w:rPr>
          <w:rFonts w:ascii="Calibri" w:hAnsi="Calibri" w:cs="Calibri"/>
          <w:lang w:val="en-US"/>
        </w:rPr>
      </w:pPr>
      <w:r w:rsidRPr="006D133C">
        <w:rPr>
          <w:rFonts w:ascii="Calibri" w:hAnsi="Calibri" w:cs="Calibri"/>
          <w:lang w:val="en-US"/>
        </w:rPr>
        <w:t xml:space="preserve">Friedman, T. (2020). A fan’s emotional pendulum. In: Rapoport, T. (Ed.), </w:t>
      </w:r>
      <w:r w:rsidRPr="006D133C">
        <w:rPr>
          <w:rFonts w:ascii="Calibri" w:hAnsi="Calibri" w:cs="Calibri"/>
          <w:i/>
          <w:iCs/>
          <w:lang w:val="en-US"/>
        </w:rPr>
        <w:t xml:space="preserve">Doing fandom: lessons from football in gender, emotions, space </w:t>
      </w:r>
      <w:r w:rsidRPr="006D133C">
        <w:rPr>
          <w:rFonts w:ascii="Calibri" w:hAnsi="Calibri" w:cs="Calibri"/>
          <w:lang w:val="en-US"/>
        </w:rPr>
        <w:t xml:space="preserve">(1). Palgrave Macmillan. </w:t>
      </w:r>
    </w:p>
    <w:p w14:paraId="3479BDBB" w14:textId="33FAE4E0" w:rsidR="00754BA1" w:rsidRPr="006D133C" w:rsidRDefault="00754BA1" w:rsidP="00A44600">
      <w:pPr>
        <w:spacing w:line="360" w:lineRule="auto"/>
        <w:ind w:left="567" w:hanging="567"/>
        <w:rPr>
          <w:rFonts w:ascii="Calibri" w:hAnsi="Calibri" w:cs="Calibri"/>
        </w:rPr>
      </w:pPr>
      <w:r w:rsidRPr="00FD7414">
        <w:rPr>
          <w:rFonts w:ascii="Calibri" w:hAnsi="Calibri" w:cs="Calibri"/>
        </w:rPr>
        <w:t>Go Ahead Eagles pakt Europees ticket dankzij Fair Play</w:t>
      </w:r>
      <w:r w:rsidRPr="006D133C">
        <w:rPr>
          <w:rFonts w:ascii="Calibri" w:hAnsi="Calibri" w:cs="Calibri"/>
          <w:lang w:val="en-US"/>
        </w:rPr>
        <w:t xml:space="preserve">. </w:t>
      </w:r>
      <w:r w:rsidRPr="006D133C">
        <w:rPr>
          <w:rFonts w:ascii="Calibri" w:hAnsi="Calibri" w:cs="Calibri"/>
        </w:rPr>
        <w:t>(2015, 17 mei).</w:t>
      </w:r>
      <w:r w:rsidR="009158EE">
        <w:rPr>
          <w:rFonts w:ascii="Calibri" w:hAnsi="Calibri" w:cs="Calibri"/>
        </w:rPr>
        <w:t xml:space="preserve"> </w:t>
      </w:r>
      <w:r w:rsidRPr="006D133C">
        <w:rPr>
          <w:rFonts w:ascii="Calibri" w:hAnsi="Calibri" w:cs="Calibri"/>
        </w:rPr>
        <w:t xml:space="preserve">Geraadpleegd 18 november 2020, op </w:t>
      </w:r>
      <w:hyperlink r:id="rId14" w:history="1">
        <w:r w:rsidRPr="006D133C">
          <w:rPr>
            <w:rStyle w:val="Hyperlink"/>
            <w:rFonts w:ascii="Calibri" w:hAnsi="Calibri" w:cs="Calibri"/>
          </w:rPr>
          <w:t>https://www.nu.nl/voetbal/4050612/go-ahead-eagles-pakt-europees-ticket-dankzij-fair-play.html</w:t>
        </w:r>
      </w:hyperlink>
      <w:r w:rsidRPr="006D133C">
        <w:rPr>
          <w:rFonts w:ascii="Calibri" w:hAnsi="Calibri" w:cs="Calibri"/>
        </w:rPr>
        <w:t>.</w:t>
      </w:r>
    </w:p>
    <w:p w14:paraId="1EC941CC" w14:textId="77777777" w:rsidR="00754BA1" w:rsidRPr="006D133C" w:rsidRDefault="00754BA1" w:rsidP="006A40C9">
      <w:pPr>
        <w:spacing w:line="360" w:lineRule="auto"/>
        <w:ind w:left="567" w:hanging="567"/>
        <w:rPr>
          <w:rFonts w:ascii="Calibri" w:hAnsi="Calibri" w:cs="Calibri"/>
        </w:rPr>
      </w:pPr>
      <w:r w:rsidRPr="006D133C">
        <w:rPr>
          <w:rFonts w:ascii="Calibri" w:hAnsi="Calibri" w:cs="Calibri"/>
        </w:rPr>
        <w:t xml:space="preserve">Graat, J. (2020, 21 september). Aboutaleb waarschuwt: geen supporters meer in de Kuip als het weer zo misgaat. </w:t>
      </w:r>
      <w:r w:rsidRPr="006D133C">
        <w:rPr>
          <w:rFonts w:ascii="Calibri" w:hAnsi="Calibri" w:cs="Calibri"/>
          <w:i/>
          <w:iCs/>
        </w:rPr>
        <w:t>Trouw</w:t>
      </w:r>
      <w:r w:rsidRPr="006D133C">
        <w:rPr>
          <w:rFonts w:ascii="Calibri" w:hAnsi="Calibri" w:cs="Calibri"/>
        </w:rPr>
        <w:t xml:space="preserve">. Geraadpleegd 20 oktober 2020, op </w:t>
      </w:r>
      <w:hyperlink r:id="rId15" w:history="1">
        <w:r w:rsidRPr="006D133C">
          <w:rPr>
            <w:rStyle w:val="Hyperlink"/>
            <w:rFonts w:ascii="Calibri" w:hAnsi="Calibri" w:cs="Calibri"/>
          </w:rPr>
          <w:t>https://www.trouw.nl/sport/aboutaleb-waarschuwt-geen-supporters-meer-in-de-kuip-als-het-weer-zo-misgaat~b030ca59/</w:t>
        </w:r>
      </w:hyperlink>
      <w:r w:rsidRPr="006D133C">
        <w:rPr>
          <w:rFonts w:ascii="Calibri" w:hAnsi="Calibri" w:cs="Calibri"/>
        </w:rPr>
        <w:t xml:space="preserve">. </w:t>
      </w:r>
    </w:p>
    <w:p w14:paraId="3778542F" w14:textId="77777777" w:rsidR="008B13AB" w:rsidRDefault="008B13AB" w:rsidP="008B13AB">
      <w:pPr>
        <w:spacing w:line="360" w:lineRule="auto"/>
        <w:ind w:left="567" w:hanging="567"/>
        <w:rPr>
          <w:rFonts w:ascii="Calibri" w:hAnsi="Calibri" w:cs="Calibri"/>
        </w:rPr>
      </w:pPr>
      <w:r>
        <w:rPr>
          <w:rFonts w:ascii="Calibri" w:hAnsi="Calibri" w:cs="Calibri"/>
        </w:rPr>
        <w:t xml:space="preserve">Hessing, D. (2017, 7 augustus). Recordaantal kijkers zagen Leeuwinnen EK-finale winnen. </w:t>
      </w:r>
      <w:r>
        <w:rPr>
          <w:rFonts w:ascii="Calibri" w:hAnsi="Calibri" w:cs="Calibri"/>
          <w:i/>
          <w:iCs/>
        </w:rPr>
        <w:t>Algemeen Dagblad.</w:t>
      </w:r>
      <w:r>
        <w:rPr>
          <w:rFonts w:ascii="Calibri" w:hAnsi="Calibri" w:cs="Calibri"/>
        </w:rPr>
        <w:t xml:space="preserve"> Geraadpleegd 12 december 2020, op </w:t>
      </w:r>
      <w:hyperlink r:id="rId16" w:history="1">
        <w:r w:rsidRPr="00A52CEF">
          <w:rPr>
            <w:rStyle w:val="Hyperlink"/>
            <w:rFonts w:ascii="Calibri" w:hAnsi="Calibri" w:cs="Calibri"/>
          </w:rPr>
          <w:t>https://www.ad.nl/nederlands-voetbal/recordaantal-kijkers-zagen-leeuwinnen-ek-finale-winnen~a291ac32/</w:t>
        </w:r>
      </w:hyperlink>
      <w:r>
        <w:rPr>
          <w:rFonts w:ascii="Calibri" w:hAnsi="Calibri" w:cs="Calibri"/>
        </w:rPr>
        <w:t>.</w:t>
      </w:r>
    </w:p>
    <w:p w14:paraId="77043BE7" w14:textId="77777777" w:rsidR="00754BA1" w:rsidRPr="006D133C" w:rsidRDefault="00754BA1" w:rsidP="006A40C9">
      <w:pPr>
        <w:spacing w:line="360" w:lineRule="auto"/>
        <w:ind w:left="567" w:hanging="567"/>
        <w:rPr>
          <w:rFonts w:ascii="Calibri" w:hAnsi="Calibri" w:cs="Calibri"/>
        </w:rPr>
      </w:pPr>
      <w:r w:rsidRPr="006D133C">
        <w:rPr>
          <w:rFonts w:ascii="Calibri" w:hAnsi="Calibri" w:cs="Calibri"/>
        </w:rPr>
        <w:t xml:space="preserve">Klapwijk, P. (2013). </w:t>
      </w:r>
      <w:r w:rsidRPr="006D133C">
        <w:rPr>
          <w:rFonts w:ascii="Calibri" w:hAnsi="Calibri" w:cs="Calibri"/>
          <w:i/>
          <w:iCs/>
        </w:rPr>
        <w:t>Uitslag onderzoek EenVandaag onder scheidsrechters en assistenten in het Nederlandse voetbal</w:t>
      </w:r>
      <w:r w:rsidRPr="006D133C">
        <w:rPr>
          <w:rFonts w:ascii="Calibri" w:hAnsi="Calibri" w:cs="Calibri"/>
        </w:rPr>
        <w:t>. EenVandaag Opiniepanel.</w:t>
      </w:r>
    </w:p>
    <w:p w14:paraId="787B02B4" w14:textId="77777777" w:rsidR="00754BA1" w:rsidRPr="006D133C" w:rsidRDefault="00754BA1" w:rsidP="006A40C9">
      <w:pPr>
        <w:spacing w:line="360" w:lineRule="auto"/>
        <w:ind w:left="567" w:hanging="567"/>
        <w:rPr>
          <w:rFonts w:ascii="Calibri" w:hAnsi="Calibri" w:cs="Calibri"/>
        </w:rPr>
      </w:pPr>
      <w:r w:rsidRPr="006D133C">
        <w:rPr>
          <w:rFonts w:ascii="Calibri" w:hAnsi="Calibri" w:cs="Calibri"/>
        </w:rPr>
        <w:t xml:space="preserve">Klassiekers Eredivisie 2020/2021. (z.j.). </w:t>
      </w:r>
      <w:r w:rsidRPr="006D133C">
        <w:rPr>
          <w:rFonts w:ascii="Calibri" w:hAnsi="Calibri" w:cs="Calibri"/>
          <w:i/>
          <w:iCs/>
        </w:rPr>
        <w:t>Programma Eredivisie</w:t>
      </w:r>
      <w:r w:rsidRPr="006D133C">
        <w:rPr>
          <w:rFonts w:ascii="Calibri" w:hAnsi="Calibri" w:cs="Calibri"/>
        </w:rPr>
        <w:t xml:space="preserve">. Geraadpleegd 18 november 2020, op </w:t>
      </w:r>
      <w:hyperlink r:id="rId17" w:history="1">
        <w:r w:rsidRPr="006D133C">
          <w:rPr>
            <w:rStyle w:val="Hyperlink"/>
            <w:rFonts w:ascii="Calibri" w:hAnsi="Calibri" w:cs="Calibri"/>
          </w:rPr>
          <w:t>https://www.programmaeredivisie.nl/klassieker-eredivisie-ajax-feyenoord/</w:t>
        </w:r>
      </w:hyperlink>
      <w:r w:rsidRPr="006D133C">
        <w:rPr>
          <w:rFonts w:ascii="Calibri" w:hAnsi="Calibri" w:cs="Calibri"/>
        </w:rPr>
        <w:t>.</w:t>
      </w:r>
    </w:p>
    <w:p w14:paraId="2223A1E9" w14:textId="77777777" w:rsidR="00754BA1" w:rsidRPr="006D133C" w:rsidRDefault="00754BA1" w:rsidP="006A40C9">
      <w:pPr>
        <w:spacing w:line="360" w:lineRule="auto"/>
        <w:ind w:left="567" w:hanging="567"/>
        <w:rPr>
          <w:rFonts w:ascii="Calibri" w:hAnsi="Calibri" w:cs="Calibri"/>
        </w:rPr>
      </w:pPr>
      <w:r w:rsidRPr="006D133C">
        <w:rPr>
          <w:rFonts w:ascii="Calibri" w:hAnsi="Calibri" w:cs="Calibri"/>
        </w:rPr>
        <w:t xml:space="preserve">Klomp, C. (2020, 5 september). Noodbevel van kracht in Groningen door vechtende voetbalsupporters. </w:t>
      </w:r>
      <w:r w:rsidRPr="006D133C">
        <w:rPr>
          <w:rFonts w:ascii="Calibri" w:hAnsi="Calibri" w:cs="Calibri"/>
          <w:i/>
          <w:iCs/>
        </w:rPr>
        <w:t>Algemeen Dagblad.</w:t>
      </w:r>
      <w:r w:rsidRPr="006D133C">
        <w:rPr>
          <w:rFonts w:ascii="Calibri" w:hAnsi="Calibri" w:cs="Calibri"/>
        </w:rPr>
        <w:t xml:space="preserve"> Geraadpleegd 20 oktober 2020, op </w:t>
      </w:r>
      <w:hyperlink r:id="rId18" w:history="1">
        <w:r w:rsidRPr="006D133C">
          <w:rPr>
            <w:rStyle w:val="Hyperlink"/>
            <w:rFonts w:ascii="Calibri" w:hAnsi="Calibri" w:cs="Calibri"/>
          </w:rPr>
          <w:t>https://www.ad.nl/binnenland/noodbevel-van-kracht-in-groningen-door-vechtende-voetbalsupporters~a51e031c/</w:t>
        </w:r>
      </w:hyperlink>
      <w:r w:rsidRPr="006D133C">
        <w:rPr>
          <w:rFonts w:ascii="Calibri" w:hAnsi="Calibri" w:cs="Calibri"/>
        </w:rPr>
        <w:t xml:space="preserve">. </w:t>
      </w:r>
    </w:p>
    <w:p w14:paraId="4C073E7C" w14:textId="77777777" w:rsidR="00754BA1" w:rsidRPr="006D133C" w:rsidRDefault="00754BA1" w:rsidP="006A40C9">
      <w:pPr>
        <w:spacing w:line="360" w:lineRule="auto"/>
        <w:ind w:left="567" w:hanging="567"/>
        <w:rPr>
          <w:rFonts w:ascii="Calibri" w:hAnsi="Calibri" w:cs="Calibri"/>
        </w:rPr>
      </w:pPr>
      <w:r w:rsidRPr="006D133C">
        <w:rPr>
          <w:rFonts w:ascii="Calibri" w:hAnsi="Calibri" w:cs="Calibri"/>
        </w:rPr>
        <w:t xml:space="preserve">KNVB. (z.j.). </w:t>
      </w:r>
      <w:r w:rsidRPr="006D133C">
        <w:rPr>
          <w:rFonts w:ascii="Calibri" w:hAnsi="Calibri" w:cs="Calibri"/>
          <w:i/>
          <w:iCs/>
        </w:rPr>
        <w:t>Gele en rode kaarten amateurvoetbal</w:t>
      </w:r>
      <w:r w:rsidRPr="006D133C">
        <w:rPr>
          <w:rFonts w:ascii="Calibri" w:hAnsi="Calibri" w:cs="Calibri"/>
        </w:rPr>
        <w:t xml:space="preserve">. Geraadpleegd 11 november 2020, op </w:t>
      </w:r>
      <w:hyperlink r:id="rId19" w:history="1">
        <w:r w:rsidRPr="006D133C">
          <w:rPr>
            <w:rStyle w:val="Hyperlink"/>
            <w:rFonts w:ascii="Calibri" w:hAnsi="Calibri" w:cs="Calibri"/>
          </w:rPr>
          <w:t>https://www.knvb.nl/assist/assist-wedstrijdsecretarissen/tuchtzaken/gele-en-rode-kaarten</w:t>
        </w:r>
      </w:hyperlink>
      <w:r w:rsidRPr="006D133C">
        <w:rPr>
          <w:rFonts w:ascii="Calibri" w:hAnsi="Calibri" w:cs="Calibri"/>
        </w:rPr>
        <w:t xml:space="preserve">. </w:t>
      </w:r>
    </w:p>
    <w:p w14:paraId="4CF508E4" w14:textId="77777777" w:rsidR="00754BA1" w:rsidRPr="006D133C" w:rsidRDefault="00754BA1" w:rsidP="006A40C9">
      <w:pPr>
        <w:spacing w:line="360" w:lineRule="auto"/>
        <w:ind w:left="567" w:hanging="567"/>
        <w:rPr>
          <w:rFonts w:ascii="Calibri" w:hAnsi="Calibri" w:cs="Calibri"/>
        </w:rPr>
      </w:pPr>
      <w:r w:rsidRPr="006D133C">
        <w:rPr>
          <w:rFonts w:ascii="Calibri" w:hAnsi="Calibri" w:cs="Calibri"/>
        </w:rPr>
        <w:t xml:space="preserve">Koops, R. (2019, 4 juni). Feyenoord wil geen uitsupporters bij klassiekers. </w:t>
      </w:r>
      <w:r w:rsidRPr="006D133C">
        <w:rPr>
          <w:rFonts w:ascii="Calibri" w:hAnsi="Calibri" w:cs="Calibri"/>
          <w:i/>
          <w:iCs/>
        </w:rPr>
        <w:t>Het Parool.</w:t>
      </w:r>
      <w:r w:rsidRPr="006D133C">
        <w:rPr>
          <w:rFonts w:ascii="Calibri" w:hAnsi="Calibri" w:cs="Calibri"/>
        </w:rPr>
        <w:t xml:space="preserve"> Geraadpleegd 20 oktober 2020, op </w:t>
      </w:r>
      <w:hyperlink r:id="rId20" w:history="1">
        <w:r w:rsidRPr="006D133C">
          <w:rPr>
            <w:rStyle w:val="Hyperlink"/>
            <w:rFonts w:ascii="Calibri" w:hAnsi="Calibri" w:cs="Calibri"/>
          </w:rPr>
          <w:t>https://www.parool.nl/nieuws/feyenoord-wil-geen-uitsupporters-bij-klassiekers~b45ab85b/</w:t>
        </w:r>
      </w:hyperlink>
      <w:r w:rsidRPr="006D133C">
        <w:rPr>
          <w:rFonts w:ascii="Calibri" w:hAnsi="Calibri" w:cs="Calibri"/>
        </w:rPr>
        <w:t xml:space="preserve">. </w:t>
      </w:r>
    </w:p>
    <w:p w14:paraId="42C1DAE9" w14:textId="77777777" w:rsidR="00754BA1" w:rsidRPr="006D133C" w:rsidRDefault="00754BA1" w:rsidP="00A44600">
      <w:pPr>
        <w:spacing w:line="360" w:lineRule="auto"/>
        <w:ind w:left="567" w:hanging="567"/>
        <w:rPr>
          <w:rFonts w:ascii="Calibri" w:hAnsi="Calibri" w:cs="Calibri"/>
          <w:lang w:val="en-US"/>
        </w:rPr>
      </w:pPr>
      <w:r w:rsidRPr="006D133C">
        <w:rPr>
          <w:rFonts w:ascii="Calibri" w:hAnsi="Calibri" w:cs="Calibri"/>
          <w:lang w:val="en-US"/>
        </w:rPr>
        <w:t xml:space="preserve">Marie, O. (2016). Police and thieves in the stadium: measuring the (multiple) effects of football matches on crime. </w:t>
      </w:r>
      <w:r w:rsidRPr="006D133C">
        <w:rPr>
          <w:rFonts w:ascii="Calibri" w:hAnsi="Calibri" w:cs="Calibri"/>
          <w:i/>
          <w:iCs/>
          <w:lang w:val="en-US"/>
        </w:rPr>
        <w:t>Journal of the Royal Statistical Society: Series A (Statistiscs in Society), 179</w:t>
      </w:r>
      <w:r w:rsidRPr="006D133C">
        <w:rPr>
          <w:rFonts w:ascii="Calibri" w:hAnsi="Calibri" w:cs="Calibri"/>
          <w:lang w:val="en-US"/>
        </w:rPr>
        <w:t>(1), 273-292. doi: 10.1111/rssa.12113</w:t>
      </w:r>
    </w:p>
    <w:p w14:paraId="21F8022D" w14:textId="77777777" w:rsidR="00754BA1" w:rsidRPr="006D133C" w:rsidRDefault="00754BA1" w:rsidP="006A40C9">
      <w:pPr>
        <w:spacing w:line="360" w:lineRule="auto"/>
        <w:ind w:left="567" w:hanging="567"/>
        <w:rPr>
          <w:rFonts w:ascii="Calibri" w:hAnsi="Calibri" w:cs="Calibri"/>
          <w:lang w:val="en-US"/>
        </w:rPr>
      </w:pPr>
      <w:r w:rsidRPr="006D133C">
        <w:rPr>
          <w:rFonts w:ascii="Calibri" w:hAnsi="Calibri" w:cs="Calibri"/>
          <w:lang w:val="en-US"/>
        </w:rPr>
        <w:t xml:space="preserve">Midi, H., &amp; Bagheri, A. (2010). Robust multicollinearity diagnostic measure in collineair data set. In </w:t>
      </w:r>
      <w:r w:rsidRPr="006D133C">
        <w:rPr>
          <w:rFonts w:ascii="Calibri" w:hAnsi="Calibri" w:cs="Calibri"/>
          <w:i/>
          <w:iCs/>
          <w:lang w:val="en-US"/>
        </w:rPr>
        <w:t>Proceedings of the 4</w:t>
      </w:r>
      <w:r w:rsidRPr="006D133C">
        <w:rPr>
          <w:rFonts w:ascii="Calibri" w:hAnsi="Calibri" w:cs="Calibri"/>
          <w:i/>
          <w:iCs/>
          <w:vertAlign w:val="superscript"/>
          <w:lang w:val="en-US"/>
        </w:rPr>
        <w:t>th</w:t>
      </w:r>
      <w:r w:rsidRPr="006D133C">
        <w:rPr>
          <w:rFonts w:ascii="Calibri" w:hAnsi="Calibri" w:cs="Calibri"/>
          <w:i/>
          <w:iCs/>
          <w:lang w:val="en-US"/>
        </w:rPr>
        <w:t xml:space="preserve"> international conference on applied mathematics, simulation, modeling </w:t>
      </w:r>
      <w:r w:rsidRPr="006D133C">
        <w:rPr>
          <w:rFonts w:ascii="Calibri" w:hAnsi="Calibri" w:cs="Calibri"/>
          <w:lang w:val="en-US"/>
        </w:rPr>
        <w:t xml:space="preserve">(pp. 138-142). Wisconsin: World Scientific and Engineering Academy and Society (WSEAS). </w:t>
      </w:r>
    </w:p>
    <w:p w14:paraId="4278308B" w14:textId="77777777" w:rsidR="00754BA1" w:rsidRPr="007B0C17" w:rsidRDefault="00754BA1" w:rsidP="006A40C9">
      <w:pPr>
        <w:spacing w:line="360" w:lineRule="auto"/>
        <w:ind w:left="567" w:hanging="567"/>
        <w:rPr>
          <w:rFonts w:ascii="Calibri" w:hAnsi="Calibri" w:cs="Calibri"/>
        </w:rPr>
      </w:pPr>
      <w:r w:rsidRPr="006D133C">
        <w:rPr>
          <w:rFonts w:ascii="Calibri" w:hAnsi="Calibri" w:cs="Calibri"/>
          <w:lang w:val="en-US"/>
        </w:rPr>
        <w:t xml:space="preserve">Nicholson, M., &amp; Hoye, R. (2005). Contextual factors associated with poor sport spectator behaviour. </w:t>
      </w:r>
      <w:r w:rsidRPr="007B0C17">
        <w:rPr>
          <w:rFonts w:ascii="Calibri" w:hAnsi="Calibri" w:cs="Calibri"/>
          <w:i/>
          <w:iCs/>
        </w:rPr>
        <w:t>Managing Leisure, 10</w:t>
      </w:r>
      <w:r w:rsidRPr="007B0C17">
        <w:rPr>
          <w:rFonts w:ascii="Calibri" w:hAnsi="Calibri" w:cs="Calibri"/>
        </w:rPr>
        <w:t>(2), 94-105. doi: 10.1080/13606710500146175</w:t>
      </w:r>
    </w:p>
    <w:p w14:paraId="334ACBA8" w14:textId="77777777" w:rsidR="00754BA1" w:rsidRPr="006D133C" w:rsidRDefault="00754BA1" w:rsidP="003A2B2B">
      <w:pPr>
        <w:spacing w:line="360" w:lineRule="auto"/>
        <w:ind w:left="567" w:hanging="567"/>
        <w:rPr>
          <w:rFonts w:ascii="Calibri" w:hAnsi="Calibri" w:cs="Calibri"/>
          <w:i/>
          <w:iCs/>
        </w:rPr>
      </w:pPr>
      <w:r w:rsidRPr="006D133C">
        <w:rPr>
          <w:rFonts w:ascii="Calibri" w:hAnsi="Calibri" w:cs="Calibri"/>
        </w:rPr>
        <w:t xml:space="preserve">Politie. (2011). </w:t>
      </w:r>
      <w:r w:rsidRPr="006D133C">
        <w:rPr>
          <w:rFonts w:ascii="Calibri" w:hAnsi="Calibri" w:cs="Calibri"/>
          <w:i/>
          <w:iCs/>
        </w:rPr>
        <w:t>Jaarverslag CIV voetbal en veiligheid: seizoen 2010/2011.</w:t>
      </w:r>
    </w:p>
    <w:p w14:paraId="5773AB7F" w14:textId="77777777" w:rsidR="00754BA1" w:rsidRPr="006D133C" w:rsidRDefault="00754BA1" w:rsidP="006A40C9">
      <w:pPr>
        <w:spacing w:line="360" w:lineRule="auto"/>
        <w:ind w:left="567" w:hanging="567"/>
        <w:rPr>
          <w:rFonts w:ascii="Calibri" w:hAnsi="Calibri" w:cs="Calibri"/>
          <w:i/>
          <w:iCs/>
        </w:rPr>
      </w:pPr>
      <w:r w:rsidRPr="006D133C">
        <w:rPr>
          <w:rFonts w:ascii="Calibri" w:hAnsi="Calibri" w:cs="Calibri"/>
        </w:rPr>
        <w:t xml:space="preserve">Politie. (2016). </w:t>
      </w:r>
      <w:r w:rsidRPr="006D133C">
        <w:rPr>
          <w:rFonts w:ascii="Calibri" w:hAnsi="Calibri" w:cs="Calibri"/>
          <w:i/>
          <w:iCs/>
        </w:rPr>
        <w:t xml:space="preserve">Jaarverslag CIV voetbal en veiligheid: seizoen 2015/2016. </w:t>
      </w:r>
    </w:p>
    <w:p w14:paraId="7FE50994" w14:textId="77777777" w:rsidR="00754BA1" w:rsidRPr="006D133C" w:rsidRDefault="00754BA1" w:rsidP="006A40C9">
      <w:pPr>
        <w:spacing w:line="360" w:lineRule="auto"/>
        <w:ind w:left="567" w:hanging="567"/>
        <w:rPr>
          <w:rFonts w:ascii="Calibri" w:hAnsi="Calibri" w:cs="Calibri"/>
          <w:i/>
          <w:iCs/>
        </w:rPr>
      </w:pPr>
      <w:r w:rsidRPr="006D133C">
        <w:rPr>
          <w:rFonts w:ascii="Calibri" w:hAnsi="Calibri" w:cs="Calibri"/>
        </w:rPr>
        <w:t xml:space="preserve">Politie. (2019). </w:t>
      </w:r>
      <w:r w:rsidRPr="006D133C">
        <w:rPr>
          <w:rFonts w:ascii="Calibri" w:hAnsi="Calibri" w:cs="Calibri"/>
          <w:i/>
          <w:iCs/>
        </w:rPr>
        <w:t xml:space="preserve">Jaarverslag CIV voetbal en veiligheid: seizoen 2018/2019. </w:t>
      </w:r>
    </w:p>
    <w:p w14:paraId="10AD70E0" w14:textId="77777777" w:rsidR="00754BA1" w:rsidRPr="006D133C" w:rsidRDefault="00754BA1" w:rsidP="006A40C9">
      <w:pPr>
        <w:spacing w:line="360" w:lineRule="auto"/>
        <w:ind w:left="567" w:hanging="567"/>
        <w:rPr>
          <w:rFonts w:ascii="Calibri" w:hAnsi="Calibri" w:cs="Calibri"/>
        </w:rPr>
      </w:pPr>
      <w:r w:rsidRPr="006D133C">
        <w:rPr>
          <w:rFonts w:ascii="Calibri" w:hAnsi="Calibri" w:cs="Calibri"/>
        </w:rPr>
        <w:t xml:space="preserve">Politie. (z.j.). </w:t>
      </w:r>
      <w:r w:rsidRPr="006D133C">
        <w:rPr>
          <w:rFonts w:ascii="Calibri" w:hAnsi="Calibri" w:cs="Calibri"/>
          <w:i/>
          <w:iCs/>
        </w:rPr>
        <w:t xml:space="preserve">Voetbalvandalisme. </w:t>
      </w:r>
      <w:r w:rsidRPr="006D133C">
        <w:rPr>
          <w:rFonts w:ascii="Calibri" w:hAnsi="Calibri" w:cs="Calibri"/>
        </w:rPr>
        <w:t xml:space="preserve">Geraadpleegd 21 oktober 2020, op </w:t>
      </w:r>
      <w:hyperlink r:id="rId21" w:history="1">
        <w:r w:rsidRPr="006D133C">
          <w:rPr>
            <w:rStyle w:val="Hyperlink"/>
            <w:rFonts w:ascii="Calibri" w:hAnsi="Calibri" w:cs="Calibri"/>
          </w:rPr>
          <w:t>https://www.politie.nl/themas/voetbalvandalisme.html</w:t>
        </w:r>
      </w:hyperlink>
      <w:r w:rsidRPr="006D133C">
        <w:rPr>
          <w:rFonts w:ascii="Calibri" w:hAnsi="Calibri" w:cs="Calibri"/>
        </w:rPr>
        <w:t xml:space="preserve">. </w:t>
      </w:r>
    </w:p>
    <w:p w14:paraId="68CFE976" w14:textId="77777777" w:rsidR="00754BA1" w:rsidRPr="006D133C" w:rsidRDefault="00754BA1" w:rsidP="006A40C9">
      <w:pPr>
        <w:spacing w:line="360" w:lineRule="auto"/>
        <w:ind w:left="567" w:hanging="567"/>
        <w:rPr>
          <w:rFonts w:ascii="Calibri" w:hAnsi="Calibri" w:cs="Calibri"/>
          <w:lang w:val="en-US"/>
        </w:rPr>
      </w:pPr>
      <w:r w:rsidRPr="006D133C">
        <w:rPr>
          <w:rFonts w:ascii="Calibri" w:hAnsi="Calibri" w:cs="Calibri"/>
          <w:lang w:val="en-US"/>
        </w:rPr>
        <w:t xml:space="preserve">Roadburg, A. (1980). Factors precipitating fan violence: a comparison of professional soccer in Britain and North America. </w:t>
      </w:r>
      <w:r w:rsidRPr="006D133C">
        <w:rPr>
          <w:rFonts w:ascii="Calibri" w:hAnsi="Calibri" w:cs="Calibri"/>
          <w:i/>
          <w:iCs/>
          <w:lang w:val="en-US"/>
        </w:rPr>
        <w:t>British Journal of Sociology, 31</w:t>
      </w:r>
      <w:r w:rsidRPr="006D133C">
        <w:rPr>
          <w:rFonts w:ascii="Calibri" w:hAnsi="Calibri" w:cs="Calibri"/>
          <w:lang w:val="en-US"/>
        </w:rPr>
        <w:t>(2), 265-276. doi: 10.2307/589691</w:t>
      </w:r>
    </w:p>
    <w:p w14:paraId="0B3C3487" w14:textId="77777777" w:rsidR="00754BA1" w:rsidRPr="006D133C" w:rsidRDefault="00754BA1" w:rsidP="006A40C9">
      <w:pPr>
        <w:spacing w:line="360" w:lineRule="auto"/>
        <w:ind w:left="567" w:hanging="567"/>
        <w:rPr>
          <w:rFonts w:ascii="Calibri" w:hAnsi="Calibri" w:cs="Calibri"/>
          <w:lang w:val="en-US"/>
        </w:rPr>
      </w:pPr>
      <w:r w:rsidRPr="006D133C">
        <w:rPr>
          <w:rFonts w:ascii="Calibri" w:hAnsi="Calibri" w:cs="Calibri"/>
          <w:lang w:val="en-US"/>
        </w:rPr>
        <w:t xml:space="preserve">Roberts, J. V., &amp; Benjamin, C. J. (2000). Spectator violence in sports: a North American perspective. </w:t>
      </w:r>
      <w:r w:rsidRPr="006D133C">
        <w:rPr>
          <w:rFonts w:ascii="Calibri" w:hAnsi="Calibri" w:cs="Calibri"/>
          <w:i/>
          <w:iCs/>
          <w:lang w:val="en-US"/>
        </w:rPr>
        <w:t>European Journal on Criminal Policy and Research, 8</w:t>
      </w:r>
      <w:r w:rsidRPr="006D133C">
        <w:rPr>
          <w:rFonts w:ascii="Calibri" w:hAnsi="Calibri" w:cs="Calibri"/>
          <w:lang w:val="en-US"/>
        </w:rPr>
        <w:t xml:space="preserve">, 163-181. </w:t>
      </w:r>
    </w:p>
    <w:p w14:paraId="0AB601D6" w14:textId="77777777" w:rsidR="00526F8A" w:rsidRPr="00B45A08" w:rsidRDefault="00526F8A" w:rsidP="00526F8A">
      <w:pPr>
        <w:spacing w:line="360" w:lineRule="auto"/>
        <w:ind w:left="567" w:hanging="567"/>
        <w:rPr>
          <w:rFonts w:ascii="Calibri" w:hAnsi="Calibri" w:cs="Calibri"/>
          <w:lang w:val="en-US"/>
        </w:rPr>
      </w:pPr>
      <w:r w:rsidRPr="00B45A08">
        <w:rPr>
          <w:rFonts w:ascii="Calibri" w:hAnsi="Calibri" w:cs="Calibri"/>
          <w:lang w:val="en-US"/>
        </w:rPr>
        <w:t xml:space="preserve">Romijn, D., &amp; Elling, A. (2017). </w:t>
      </w:r>
      <w:r>
        <w:rPr>
          <w:rFonts w:ascii="Calibri" w:hAnsi="Calibri" w:cs="Calibri"/>
        </w:rPr>
        <w:t>‘</w:t>
      </w:r>
      <w:r>
        <w:rPr>
          <w:rFonts w:ascii="Calibri" w:hAnsi="Calibri" w:cs="Calibri"/>
          <w:i/>
          <w:iCs/>
        </w:rPr>
        <w:t xml:space="preserve">Vrouwenvoetbal is de snelst groeiende sport’. </w:t>
      </w:r>
      <w:r w:rsidRPr="00B45A08">
        <w:rPr>
          <w:rFonts w:ascii="Calibri" w:hAnsi="Calibri" w:cs="Calibri"/>
          <w:lang w:val="en-US"/>
        </w:rPr>
        <w:t xml:space="preserve">Utrecht: Mulier Instituut. </w:t>
      </w:r>
    </w:p>
    <w:p w14:paraId="1FB7DEA9" w14:textId="77777777" w:rsidR="00754BA1" w:rsidRPr="007B0C17" w:rsidRDefault="00754BA1" w:rsidP="006A40C9">
      <w:pPr>
        <w:spacing w:line="360" w:lineRule="auto"/>
        <w:ind w:left="567" w:hanging="567"/>
        <w:rPr>
          <w:rFonts w:ascii="Calibri" w:hAnsi="Calibri" w:cs="Calibri"/>
          <w:lang w:val="en-US"/>
        </w:rPr>
      </w:pPr>
      <w:r w:rsidRPr="007B0C17">
        <w:rPr>
          <w:rFonts w:ascii="Calibri" w:hAnsi="Calibri" w:cs="Calibri"/>
          <w:lang w:val="en-US"/>
        </w:rPr>
        <w:t>Rookwood, J., &amp; Spaaij, R. (2017). Violence in football (soccer): overview, prevalence and risk factors. doi: 10.1002/9781119057574.whbva110</w:t>
      </w:r>
    </w:p>
    <w:p w14:paraId="6BE5B509" w14:textId="77777777" w:rsidR="00754BA1" w:rsidRPr="006D133C" w:rsidRDefault="00754BA1" w:rsidP="006A40C9">
      <w:pPr>
        <w:spacing w:line="360" w:lineRule="auto"/>
        <w:ind w:left="567" w:hanging="567"/>
        <w:rPr>
          <w:rFonts w:ascii="Calibri" w:hAnsi="Calibri" w:cs="Calibri"/>
          <w:lang w:val="en-US"/>
        </w:rPr>
      </w:pPr>
      <w:r w:rsidRPr="006D133C">
        <w:rPr>
          <w:rFonts w:ascii="Calibri" w:hAnsi="Calibri" w:cs="Calibri"/>
          <w:lang w:val="en-US"/>
        </w:rPr>
        <w:t xml:space="preserve">Russell, G. W. (2003). Sport riots: a social-psychological review. </w:t>
      </w:r>
      <w:r w:rsidRPr="006D133C">
        <w:rPr>
          <w:rFonts w:ascii="Calibri" w:hAnsi="Calibri" w:cs="Calibri"/>
          <w:i/>
          <w:iCs/>
          <w:lang w:val="en-US"/>
        </w:rPr>
        <w:t>Aggression and Violent Behavior, 9</w:t>
      </w:r>
      <w:r w:rsidRPr="006D133C">
        <w:rPr>
          <w:rFonts w:ascii="Calibri" w:hAnsi="Calibri" w:cs="Calibri"/>
          <w:lang w:val="en-US"/>
        </w:rPr>
        <w:t>(4), 353-378. doi: 10.1016/S1359-1789(03)00031-4</w:t>
      </w:r>
    </w:p>
    <w:p w14:paraId="665F0A96" w14:textId="77777777" w:rsidR="00754BA1" w:rsidRPr="006D133C" w:rsidRDefault="00754BA1" w:rsidP="006A40C9">
      <w:pPr>
        <w:spacing w:line="360" w:lineRule="auto"/>
        <w:ind w:left="567" w:hanging="567"/>
        <w:rPr>
          <w:rFonts w:ascii="Calibri" w:hAnsi="Calibri" w:cs="Calibri"/>
          <w:lang w:val="en-US"/>
        </w:rPr>
      </w:pPr>
      <w:r w:rsidRPr="00B45A08">
        <w:rPr>
          <w:rFonts w:ascii="Calibri" w:hAnsi="Calibri" w:cs="Calibri"/>
        </w:rPr>
        <w:t xml:space="preserve">Schaap, D., Postma, M., Jansen, L., &amp; Tolsma, J. (2014). </w:t>
      </w:r>
      <w:r w:rsidRPr="006D133C">
        <w:rPr>
          <w:rFonts w:ascii="Calibri" w:hAnsi="Calibri" w:cs="Calibri"/>
          <w:lang w:val="en-US"/>
        </w:rPr>
        <w:t xml:space="preserve">Combating hooliganism in the Netherlands: an evaluation of measures to combat hooliganism with longitudinal registration data. </w:t>
      </w:r>
      <w:r w:rsidRPr="006D133C">
        <w:rPr>
          <w:rFonts w:ascii="Calibri" w:hAnsi="Calibri" w:cs="Calibri"/>
          <w:i/>
          <w:iCs/>
          <w:lang w:val="en-US"/>
        </w:rPr>
        <w:t>European Journal on Criminal Policy and Research, 21</w:t>
      </w:r>
      <w:r w:rsidRPr="006D133C">
        <w:rPr>
          <w:rFonts w:ascii="Calibri" w:hAnsi="Calibri" w:cs="Calibri"/>
          <w:lang w:val="en-US"/>
        </w:rPr>
        <w:t>, 83-97. doi: 10.1007/s10610-014-9237-7</w:t>
      </w:r>
    </w:p>
    <w:p w14:paraId="6726011E" w14:textId="77777777" w:rsidR="00754BA1" w:rsidRPr="006D133C" w:rsidRDefault="00754BA1" w:rsidP="006A40C9">
      <w:pPr>
        <w:spacing w:line="360" w:lineRule="auto"/>
        <w:ind w:left="567" w:hanging="567"/>
        <w:rPr>
          <w:rFonts w:ascii="Calibri" w:hAnsi="Calibri" w:cs="Calibri"/>
          <w:lang w:val="en-US"/>
        </w:rPr>
      </w:pPr>
      <w:r w:rsidRPr="006D133C">
        <w:rPr>
          <w:rFonts w:ascii="Calibri" w:hAnsi="Calibri" w:cs="Calibri"/>
          <w:lang w:val="en-US"/>
        </w:rPr>
        <w:t xml:space="preserve">Semyonov, M., &amp; Farbstein, M. (1989) Ecology of sports violence: the case of Israeli soccer. </w:t>
      </w:r>
      <w:r w:rsidRPr="006D133C">
        <w:rPr>
          <w:rFonts w:ascii="Calibri" w:hAnsi="Calibri" w:cs="Calibri"/>
          <w:i/>
          <w:iCs/>
          <w:lang w:val="en-US"/>
        </w:rPr>
        <w:t>Sociology of Sport Journal, 6</w:t>
      </w:r>
      <w:r w:rsidRPr="006D133C">
        <w:rPr>
          <w:rFonts w:ascii="Calibri" w:hAnsi="Calibri" w:cs="Calibri"/>
          <w:lang w:val="en-US"/>
        </w:rPr>
        <w:t>(1), 50-59. doi: 10.1123/ssj.6.1.50</w:t>
      </w:r>
    </w:p>
    <w:p w14:paraId="538646DE" w14:textId="77777777" w:rsidR="00754BA1" w:rsidRPr="006D133C" w:rsidRDefault="00754BA1" w:rsidP="006A40C9">
      <w:pPr>
        <w:spacing w:line="360" w:lineRule="auto"/>
        <w:ind w:left="567" w:hanging="567"/>
        <w:rPr>
          <w:rFonts w:ascii="Calibri" w:hAnsi="Calibri" w:cs="Calibri"/>
          <w:lang w:val="en-US"/>
        </w:rPr>
      </w:pPr>
      <w:r w:rsidRPr="006D133C">
        <w:rPr>
          <w:rFonts w:ascii="Calibri" w:hAnsi="Calibri" w:cs="Calibri"/>
          <w:lang w:val="en-US"/>
        </w:rPr>
        <w:t xml:space="preserve">Shteynberg, G., Hirsh, J. B., Apfelbaum, E. P., Larsen, J. T., Galinsky, A. D., &amp; Roese, N. J. (2014). Feeling more together: group attention intensifies emotion. </w:t>
      </w:r>
      <w:r w:rsidRPr="006D133C">
        <w:rPr>
          <w:rFonts w:ascii="Calibri" w:hAnsi="Calibri" w:cs="Calibri"/>
          <w:i/>
          <w:iCs/>
          <w:lang w:val="en-US"/>
        </w:rPr>
        <w:t>Emotion, 14</w:t>
      </w:r>
      <w:r w:rsidRPr="006D133C">
        <w:rPr>
          <w:rFonts w:ascii="Calibri" w:hAnsi="Calibri" w:cs="Calibri"/>
          <w:lang w:val="en-US"/>
        </w:rPr>
        <w:t xml:space="preserve">(6), 1102-1114. doi: 10.1037/a0037697 </w:t>
      </w:r>
    </w:p>
    <w:p w14:paraId="4407C23A" w14:textId="77777777" w:rsidR="00754BA1" w:rsidRPr="006D133C" w:rsidRDefault="00754BA1" w:rsidP="006A40C9">
      <w:pPr>
        <w:spacing w:line="360" w:lineRule="auto"/>
        <w:ind w:left="567" w:hanging="567"/>
        <w:rPr>
          <w:rFonts w:ascii="Calibri" w:hAnsi="Calibri" w:cs="Calibri"/>
          <w:lang w:val="en-US"/>
        </w:rPr>
      </w:pPr>
      <w:r w:rsidRPr="006D133C">
        <w:rPr>
          <w:rFonts w:ascii="Calibri" w:hAnsi="Calibri" w:cs="Calibri"/>
          <w:lang w:val="en-US"/>
        </w:rPr>
        <w:t xml:space="preserve">Spaaij, R. (2007). Football hooliganism as a transnational phenomenon: past and present analysis: a critique – more specificity and less generality. </w:t>
      </w:r>
      <w:r w:rsidRPr="006D133C">
        <w:rPr>
          <w:rFonts w:ascii="Calibri" w:hAnsi="Calibri" w:cs="Calibri"/>
          <w:i/>
          <w:iCs/>
          <w:lang w:val="en-US"/>
        </w:rPr>
        <w:t>International Journal of the History of Sport, 24</w:t>
      </w:r>
      <w:r w:rsidRPr="006D133C">
        <w:rPr>
          <w:rFonts w:ascii="Calibri" w:hAnsi="Calibri" w:cs="Calibri"/>
          <w:lang w:val="en-US"/>
        </w:rPr>
        <w:t>(4), 411-431. doi: 10.1080/09523360602257156</w:t>
      </w:r>
    </w:p>
    <w:p w14:paraId="78B31038" w14:textId="77777777" w:rsidR="00754BA1" w:rsidRPr="00B45A08" w:rsidRDefault="00754BA1" w:rsidP="006A40C9">
      <w:pPr>
        <w:spacing w:line="360" w:lineRule="auto"/>
        <w:ind w:left="567" w:hanging="567"/>
        <w:rPr>
          <w:rFonts w:ascii="Calibri" w:hAnsi="Calibri" w:cs="Calibri"/>
          <w:lang w:val="en-US"/>
        </w:rPr>
      </w:pPr>
      <w:r w:rsidRPr="006D133C">
        <w:rPr>
          <w:rFonts w:ascii="Calibri" w:hAnsi="Calibri" w:cs="Calibri"/>
          <w:lang w:val="en-US"/>
        </w:rPr>
        <w:t xml:space="preserve">Spaaij, R. (2014). Sports crowd violence: an interdisciplinary synthesis. </w:t>
      </w:r>
      <w:r w:rsidRPr="00B45A08">
        <w:rPr>
          <w:rFonts w:ascii="Calibri" w:hAnsi="Calibri" w:cs="Calibri"/>
          <w:i/>
          <w:iCs/>
          <w:lang w:val="en-US"/>
        </w:rPr>
        <w:t>Aggression and Violent Behavior, 19</w:t>
      </w:r>
      <w:r w:rsidRPr="00B45A08">
        <w:rPr>
          <w:rFonts w:ascii="Calibri" w:hAnsi="Calibri" w:cs="Calibri"/>
          <w:lang w:val="en-US"/>
        </w:rPr>
        <w:t>(2), 146-155. doi: 10.1016/j.avb.2014.02.002</w:t>
      </w:r>
    </w:p>
    <w:p w14:paraId="08823CCB" w14:textId="77777777" w:rsidR="00754BA1" w:rsidRPr="006D133C" w:rsidRDefault="00754BA1" w:rsidP="006A40C9">
      <w:pPr>
        <w:spacing w:line="360" w:lineRule="auto"/>
        <w:ind w:left="567" w:hanging="567"/>
        <w:rPr>
          <w:rFonts w:ascii="Calibri" w:hAnsi="Calibri" w:cs="Calibri"/>
        </w:rPr>
      </w:pPr>
      <w:r w:rsidRPr="00B45A08">
        <w:rPr>
          <w:rFonts w:ascii="Calibri" w:hAnsi="Calibri" w:cs="Calibri"/>
          <w:lang w:val="en-US"/>
        </w:rPr>
        <w:t xml:space="preserve">Stichting KijkOnderzoek. </w:t>
      </w:r>
      <w:r w:rsidRPr="006D133C">
        <w:rPr>
          <w:rFonts w:ascii="Calibri" w:hAnsi="Calibri" w:cs="Calibri"/>
        </w:rPr>
        <w:t xml:space="preserve">(2017). Jaar top 100 inclusief sport. </w:t>
      </w:r>
      <w:r w:rsidRPr="006D133C">
        <w:rPr>
          <w:rFonts w:ascii="Calibri" w:hAnsi="Calibri" w:cs="Calibri"/>
          <w:i/>
          <w:iCs/>
        </w:rPr>
        <w:t xml:space="preserve">Stichting KijkOnderzoek. </w:t>
      </w:r>
      <w:r w:rsidRPr="006D133C">
        <w:rPr>
          <w:rFonts w:ascii="Calibri" w:hAnsi="Calibri" w:cs="Calibri"/>
        </w:rPr>
        <w:t xml:space="preserve">Geraadpleegd 20 oktober 2020, op </w:t>
      </w:r>
      <w:hyperlink r:id="rId22" w:history="1">
        <w:r w:rsidRPr="006D133C">
          <w:rPr>
            <w:rStyle w:val="Hyperlink"/>
            <w:rFonts w:ascii="Calibri" w:hAnsi="Calibri" w:cs="Calibri"/>
          </w:rPr>
          <w:t>https://kijkonderzoek.nl/component/kijkcijfers/file,j1-2-1-p</w:t>
        </w:r>
      </w:hyperlink>
      <w:r w:rsidRPr="006D133C">
        <w:rPr>
          <w:rFonts w:ascii="Calibri" w:hAnsi="Calibri" w:cs="Calibri"/>
        </w:rPr>
        <w:t xml:space="preserve">. </w:t>
      </w:r>
    </w:p>
    <w:p w14:paraId="0762E262" w14:textId="77777777" w:rsidR="00754BA1" w:rsidRPr="006D133C" w:rsidRDefault="00754BA1" w:rsidP="006A40C9">
      <w:pPr>
        <w:spacing w:line="360" w:lineRule="auto"/>
        <w:ind w:left="567" w:hanging="567"/>
        <w:rPr>
          <w:rFonts w:ascii="Calibri" w:hAnsi="Calibri" w:cs="Calibri"/>
        </w:rPr>
      </w:pPr>
      <w:r w:rsidRPr="006D133C">
        <w:rPr>
          <w:rFonts w:ascii="Calibri" w:hAnsi="Calibri" w:cs="Calibri"/>
        </w:rPr>
        <w:t xml:space="preserve">Stichting KijkOnderzoek. (2018). Jaar top 100 inclusief sport. </w:t>
      </w:r>
      <w:r w:rsidRPr="006D133C">
        <w:rPr>
          <w:rFonts w:ascii="Calibri" w:hAnsi="Calibri" w:cs="Calibri"/>
          <w:i/>
          <w:iCs/>
        </w:rPr>
        <w:t xml:space="preserve">Stichting KijkOnderzoek. </w:t>
      </w:r>
      <w:r w:rsidRPr="006D133C">
        <w:rPr>
          <w:rFonts w:ascii="Calibri" w:hAnsi="Calibri" w:cs="Calibri"/>
        </w:rPr>
        <w:t xml:space="preserve">Geraadpleegd 20 oktober 2020, op </w:t>
      </w:r>
      <w:hyperlink r:id="rId23" w:history="1">
        <w:r w:rsidRPr="006D133C">
          <w:rPr>
            <w:rStyle w:val="Hyperlink"/>
            <w:rFonts w:ascii="Calibri" w:hAnsi="Calibri" w:cs="Calibri"/>
          </w:rPr>
          <w:t>https://kijkonderzoek.nl/component/kijkcijfers/file,j1-1-1-p</w:t>
        </w:r>
      </w:hyperlink>
      <w:r w:rsidRPr="006D133C">
        <w:rPr>
          <w:rFonts w:ascii="Calibri" w:hAnsi="Calibri" w:cs="Calibri"/>
        </w:rPr>
        <w:t xml:space="preserve">.  </w:t>
      </w:r>
    </w:p>
    <w:p w14:paraId="77938AA3" w14:textId="77777777" w:rsidR="00754BA1" w:rsidRPr="006D133C" w:rsidRDefault="00754BA1" w:rsidP="006A40C9">
      <w:pPr>
        <w:spacing w:line="360" w:lineRule="auto"/>
        <w:ind w:left="567" w:hanging="567"/>
        <w:rPr>
          <w:rFonts w:ascii="Calibri" w:hAnsi="Calibri" w:cs="Calibri"/>
        </w:rPr>
      </w:pPr>
      <w:r w:rsidRPr="006D133C">
        <w:rPr>
          <w:rFonts w:ascii="Calibri" w:hAnsi="Calibri" w:cs="Calibri"/>
        </w:rPr>
        <w:t xml:space="preserve">Stichting KijkOnderzoek. (2019). Jaar top 100 inclusief sport. </w:t>
      </w:r>
      <w:r w:rsidRPr="006D133C">
        <w:rPr>
          <w:rFonts w:ascii="Calibri" w:hAnsi="Calibri" w:cs="Calibri"/>
          <w:i/>
          <w:iCs/>
        </w:rPr>
        <w:t>Stichting KijkOnderzoek</w:t>
      </w:r>
      <w:r w:rsidRPr="006D133C">
        <w:rPr>
          <w:rFonts w:ascii="Calibri" w:hAnsi="Calibri" w:cs="Calibri"/>
        </w:rPr>
        <w:t xml:space="preserve">. Geraadpleegd 20 oktober 2020, op </w:t>
      </w:r>
      <w:hyperlink r:id="rId24" w:history="1">
        <w:r w:rsidRPr="006D133C">
          <w:rPr>
            <w:rStyle w:val="Hyperlink"/>
            <w:rFonts w:ascii="Calibri" w:hAnsi="Calibri" w:cs="Calibri"/>
          </w:rPr>
          <w:t>https://kijkonderzoek.nl/component/kijkcijfers/file,j1-0-1-p</w:t>
        </w:r>
      </w:hyperlink>
      <w:r w:rsidRPr="006D133C">
        <w:rPr>
          <w:rFonts w:ascii="Calibri" w:hAnsi="Calibri" w:cs="Calibri"/>
        </w:rPr>
        <w:t xml:space="preserve">. </w:t>
      </w:r>
    </w:p>
    <w:p w14:paraId="40857F9B" w14:textId="77777777" w:rsidR="00C528ED" w:rsidRDefault="00C528ED" w:rsidP="00C528ED">
      <w:pPr>
        <w:spacing w:line="360" w:lineRule="auto"/>
        <w:ind w:left="567" w:hanging="567"/>
        <w:rPr>
          <w:rFonts w:ascii="Calibri" w:hAnsi="Calibri" w:cs="Calibri"/>
        </w:rPr>
      </w:pPr>
      <w:r w:rsidRPr="00B45A08">
        <w:rPr>
          <w:rFonts w:ascii="Calibri" w:hAnsi="Calibri" w:cs="Calibri"/>
          <w:lang w:val="en-US"/>
        </w:rPr>
        <w:t xml:space="preserve">Stott, C. J., &amp; Pearson, G. (2007). Football ‘hooliganism’: policing and the war on the ‘English disease’. </w:t>
      </w:r>
      <w:r>
        <w:rPr>
          <w:rFonts w:ascii="Calibri" w:hAnsi="Calibri" w:cs="Calibri"/>
        </w:rPr>
        <w:t>Londen: Pennant Books.</w:t>
      </w:r>
    </w:p>
    <w:p w14:paraId="49AE63DD" w14:textId="77777777" w:rsidR="00754BA1" w:rsidRPr="006D133C" w:rsidRDefault="00754BA1" w:rsidP="00A44600">
      <w:pPr>
        <w:spacing w:line="360" w:lineRule="auto"/>
        <w:ind w:left="567" w:hanging="567"/>
        <w:rPr>
          <w:rFonts w:ascii="Calibri" w:hAnsi="Calibri" w:cs="Calibri"/>
        </w:rPr>
      </w:pPr>
      <w:r w:rsidRPr="006D133C">
        <w:rPr>
          <w:rFonts w:ascii="Calibri" w:hAnsi="Calibri" w:cs="Calibri"/>
        </w:rPr>
        <w:t xml:space="preserve">Tijdlijn: hoe het volledig misging met FC Twente. (2016, 10 juni). </w:t>
      </w:r>
      <w:r w:rsidRPr="006D133C">
        <w:rPr>
          <w:rFonts w:ascii="Calibri" w:hAnsi="Calibri" w:cs="Calibri"/>
          <w:i/>
          <w:iCs/>
        </w:rPr>
        <w:t>Tubantia</w:t>
      </w:r>
      <w:r w:rsidRPr="006D133C">
        <w:rPr>
          <w:rFonts w:ascii="Calibri" w:hAnsi="Calibri" w:cs="Calibri"/>
        </w:rPr>
        <w:t xml:space="preserve">. Geraadpleegd 18 november 2020, op </w:t>
      </w:r>
      <w:hyperlink r:id="rId25" w:history="1">
        <w:r w:rsidRPr="006D133C">
          <w:rPr>
            <w:rStyle w:val="Hyperlink"/>
            <w:rFonts w:ascii="Calibri" w:hAnsi="Calibri" w:cs="Calibri"/>
          </w:rPr>
          <w:t>https://www.tubantia.nl/fc-twente/tijdlijn-hoe-het-volledig-misging-met-fc-twente~a951c32d/</w:t>
        </w:r>
      </w:hyperlink>
      <w:r w:rsidRPr="006D133C">
        <w:rPr>
          <w:rFonts w:ascii="Calibri" w:hAnsi="Calibri" w:cs="Calibri"/>
        </w:rPr>
        <w:t xml:space="preserve">. </w:t>
      </w:r>
    </w:p>
    <w:p w14:paraId="4239E1A3" w14:textId="77777777" w:rsidR="00754BA1" w:rsidRPr="006D133C" w:rsidRDefault="00754BA1" w:rsidP="004043C6">
      <w:pPr>
        <w:spacing w:line="360" w:lineRule="auto"/>
        <w:ind w:left="567" w:hanging="567"/>
        <w:rPr>
          <w:rFonts w:ascii="Calibri" w:hAnsi="Calibri" w:cs="Calibri"/>
        </w:rPr>
      </w:pPr>
      <w:r w:rsidRPr="006D133C">
        <w:rPr>
          <w:rFonts w:ascii="Calibri" w:hAnsi="Calibri" w:cs="Calibri"/>
        </w:rPr>
        <w:t xml:space="preserve">UEFA coëfficiënten. (z.j.). </w:t>
      </w:r>
      <w:r w:rsidRPr="006D133C">
        <w:rPr>
          <w:rFonts w:ascii="Calibri" w:hAnsi="Calibri" w:cs="Calibri"/>
          <w:i/>
          <w:iCs/>
        </w:rPr>
        <w:t xml:space="preserve">UEFA coëfficiënten. </w:t>
      </w:r>
      <w:r w:rsidRPr="006D133C">
        <w:rPr>
          <w:rFonts w:ascii="Calibri" w:hAnsi="Calibri" w:cs="Calibri"/>
        </w:rPr>
        <w:t xml:space="preserve">Geraadpleegd 18 november 2020, op </w:t>
      </w:r>
      <w:hyperlink r:id="rId26" w:anchor="vragen" w:history="1">
        <w:r w:rsidRPr="006D133C">
          <w:rPr>
            <w:rStyle w:val="Hyperlink"/>
            <w:rFonts w:ascii="Calibri" w:hAnsi="Calibri" w:cs="Calibri"/>
          </w:rPr>
          <w:t>https://coefficienten.nl/uefa-coefficienten-ranglijst/#vragen</w:t>
        </w:r>
      </w:hyperlink>
      <w:r w:rsidRPr="006D133C">
        <w:rPr>
          <w:rFonts w:ascii="Calibri" w:hAnsi="Calibri" w:cs="Calibri"/>
        </w:rPr>
        <w:t xml:space="preserve">. </w:t>
      </w:r>
    </w:p>
    <w:p w14:paraId="41920793" w14:textId="77777777" w:rsidR="00754BA1" w:rsidRPr="006D133C" w:rsidRDefault="00754BA1" w:rsidP="006A40C9">
      <w:pPr>
        <w:spacing w:line="360" w:lineRule="auto"/>
        <w:ind w:left="567" w:hanging="567"/>
        <w:rPr>
          <w:rFonts w:ascii="Calibri" w:hAnsi="Calibri" w:cs="Calibri"/>
          <w:lang w:val="en-US"/>
        </w:rPr>
      </w:pPr>
      <w:r w:rsidRPr="006D133C">
        <w:rPr>
          <w:rFonts w:ascii="Calibri" w:hAnsi="Calibri" w:cs="Calibri"/>
        </w:rPr>
        <w:t xml:space="preserve">Veldboer, L., Boonstra, N., &amp; Duyvendak, J. W. (2003) </w:t>
      </w:r>
      <w:r w:rsidRPr="006D133C">
        <w:rPr>
          <w:rFonts w:ascii="Calibri" w:hAnsi="Calibri" w:cs="Calibri"/>
          <w:i/>
          <w:iCs/>
        </w:rPr>
        <w:t xml:space="preserve">Agressie in de sport: fysieke en verbale agressie in de Rotterdamse amateursport. </w:t>
      </w:r>
      <w:r w:rsidRPr="006D133C">
        <w:rPr>
          <w:rFonts w:ascii="Calibri" w:hAnsi="Calibri" w:cs="Calibri"/>
          <w:lang w:val="en-US"/>
        </w:rPr>
        <w:t>Utrecht: Verwey-Jonker Instituut.</w:t>
      </w:r>
    </w:p>
    <w:p w14:paraId="1A3978AF" w14:textId="77777777" w:rsidR="00754BA1" w:rsidRPr="006D133C" w:rsidRDefault="00754BA1" w:rsidP="007F5094">
      <w:pPr>
        <w:spacing w:line="360" w:lineRule="auto"/>
        <w:ind w:left="360" w:hanging="360"/>
        <w:rPr>
          <w:rFonts w:ascii="Calibri" w:hAnsi="Calibri" w:cs="Calibri"/>
          <w:lang w:val="en-US"/>
        </w:rPr>
      </w:pPr>
      <w:r w:rsidRPr="006D133C">
        <w:rPr>
          <w:rFonts w:ascii="Calibri" w:hAnsi="Calibri" w:cs="Calibri"/>
          <w:lang w:val="en-US"/>
        </w:rPr>
        <w:t xml:space="preserve">Vergeer, M., &amp; Mulder, L. (2019). Football players’ popularity on Twitter explained: Performance on the pitch or performance on Twitter? </w:t>
      </w:r>
      <w:r w:rsidRPr="006D133C">
        <w:rPr>
          <w:rFonts w:ascii="Calibri" w:hAnsi="Calibri" w:cs="Calibri"/>
          <w:i/>
          <w:lang w:val="en-US"/>
        </w:rPr>
        <w:t>International Journal of Sport Communication, 12</w:t>
      </w:r>
      <w:r w:rsidRPr="006D133C">
        <w:rPr>
          <w:rFonts w:ascii="Calibri" w:hAnsi="Calibri" w:cs="Calibri"/>
          <w:lang w:val="en-US"/>
        </w:rPr>
        <w:t>(3), 376-396. doi: 10.1123/ijsc.2018-0171</w:t>
      </w:r>
    </w:p>
    <w:p w14:paraId="310F862A" w14:textId="77777777" w:rsidR="008F1056" w:rsidRPr="00B45A08" w:rsidRDefault="008F1056" w:rsidP="008F1056">
      <w:pPr>
        <w:spacing w:line="360" w:lineRule="auto"/>
        <w:ind w:left="567" w:hanging="567"/>
        <w:rPr>
          <w:rFonts w:ascii="Calibri" w:hAnsi="Calibri" w:cs="Calibri"/>
          <w:lang w:val="en-US"/>
        </w:rPr>
      </w:pPr>
      <w:r w:rsidRPr="00B45A08">
        <w:rPr>
          <w:rFonts w:ascii="Calibri" w:hAnsi="Calibri" w:cs="Calibri"/>
          <w:lang w:val="en-US"/>
        </w:rPr>
        <w:t xml:space="preserve">Voetbaltermen. (z.j.). </w:t>
      </w:r>
      <w:r w:rsidRPr="00B45A08">
        <w:rPr>
          <w:rFonts w:ascii="Calibri" w:hAnsi="Calibri" w:cs="Calibri"/>
          <w:i/>
          <w:iCs/>
          <w:lang w:val="en-US"/>
        </w:rPr>
        <w:t>Joga Bonito</w:t>
      </w:r>
      <w:r w:rsidRPr="00B45A08">
        <w:rPr>
          <w:rFonts w:ascii="Calibri" w:hAnsi="Calibri" w:cs="Calibri"/>
          <w:lang w:val="en-US"/>
        </w:rPr>
        <w:t xml:space="preserve">. Geraadpleegd 22 november 2020, op </w:t>
      </w:r>
      <w:hyperlink r:id="rId27" w:history="1">
        <w:r w:rsidRPr="00B45A08">
          <w:rPr>
            <w:rStyle w:val="Hyperlink"/>
            <w:rFonts w:ascii="Calibri" w:hAnsi="Calibri" w:cs="Calibri"/>
            <w:lang w:val="en-US"/>
          </w:rPr>
          <w:t>https://jogabonito.nl/voetbaltermen</w:t>
        </w:r>
      </w:hyperlink>
      <w:r w:rsidRPr="00B45A08">
        <w:rPr>
          <w:rFonts w:ascii="Calibri" w:hAnsi="Calibri" w:cs="Calibri"/>
          <w:lang w:val="en-US"/>
        </w:rPr>
        <w:t xml:space="preserve">. </w:t>
      </w:r>
    </w:p>
    <w:p w14:paraId="29D782BB" w14:textId="50033D20" w:rsidR="00754BA1" w:rsidRPr="00B45A08" w:rsidRDefault="00754BA1" w:rsidP="006A40C9">
      <w:pPr>
        <w:spacing w:line="360" w:lineRule="auto"/>
        <w:ind w:left="567" w:hanging="567"/>
        <w:rPr>
          <w:rFonts w:ascii="Calibri" w:hAnsi="Calibri" w:cs="Calibri"/>
          <w:lang w:val="en-US"/>
        </w:rPr>
      </w:pPr>
      <w:r w:rsidRPr="006D133C">
        <w:rPr>
          <w:rFonts w:ascii="Calibri" w:hAnsi="Calibri" w:cs="Calibri"/>
          <w:lang w:val="en-US"/>
        </w:rPr>
        <w:t xml:space="preserve">Ward, R. E. (2002). Fan violence: social problem or moral panic?. </w:t>
      </w:r>
      <w:r w:rsidRPr="00B45A08">
        <w:rPr>
          <w:rFonts w:ascii="Calibri" w:hAnsi="Calibri" w:cs="Calibri"/>
          <w:i/>
          <w:iCs/>
          <w:lang w:val="en-US"/>
        </w:rPr>
        <w:t>Aggression and Violent Behavior, 7</w:t>
      </w:r>
      <w:r w:rsidRPr="00B45A08">
        <w:rPr>
          <w:rFonts w:ascii="Calibri" w:hAnsi="Calibri" w:cs="Calibri"/>
          <w:lang w:val="en-US"/>
        </w:rPr>
        <w:t>(5), 453-475. doi: 10.1016/S1359-1789(01)00075-1</w:t>
      </w:r>
    </w:p>
    <w:p w14:paraId="1627C320" w14:textId="28D2EA81" w:rsidR="00403F3E" w:rsidRPr="00B45A08" w:rsidRDefault="008F1056" w:rsidP="007B0C17">
      <w:pPr>
        <w:spacing w:line="360" w:lineRule="auto"/>
        <w:ind w:left="567" w:hanging="567"/>
        <w:rPr>
          <w:rFonts w:ascii="Calibri" w:hAnsi="Calibri" w:cs="Calibri"/>
          <w:lang w:val="en-US"/>
        </w:rPr>
      </w:pPr>
      <w:r w:rsidRPr="00B45A08">
        <w:rPr>
          <w:rFonts w:ascii="Calibri" w:hAnsi="Calibri" w:cs="Calibri"/>
          <w:lang w:val="en-US"/>
        </w:rPr>
        <w:t xml:space="preserve">Ypma, E. (2018, 5 november). 101 historische voetbalmomenten: derby’s. </w:t>
      </w:r>
      <w:r w:rsidRPr="00B45A08">
        <w:rPr>
          <w:rFonts w:ascii="Calibri" w:hAnsi="Calibri" w:cs="Calibri"/>
          <w:i/>
          <w:iCs/>
          <w:lang w:val="en-US"/>
        </w:rPr>
        <w:t>WordPress</w:t>
      </w:r>
      <w:r w:rsidRPr="00B45A08">
        <w:rPr>
          <w:rFonts w:ascii="Calibri" w:hAnsi="Calibri" w:cs="Calibri"/>
          <w:lang w:val="en-US"/>
        </w:rPr>
        <w:t xml:space="preserve">. Geraadpleegd 22 november 2020, op </w:t>
      </w:r>
      <w:hyperlink r:id="rId28" w:history="1">
        <w:r w:rsidRPr="00B45A08">
          <w:rPr>
            <w:rStyle w:val="Hyperlink"/>
            <w:rFonts w:ascii="Calibri" w:hAnsi="Calibri" w:cs="Calibri"/>
            <w:lang w:val="en-US"/>
          </w:rPr>
          <w:t>http://101voetbalmomenten.nl/2018/11/05/derbysmeestal-is-voetbalrivaliteit-een-plaatselijk-verschijnsel-de-clubs-en-chauvinistische-supporters-willen-elkaar-de-loef-afsteken-manchester-liverpool-rome-belgrado-de-lijst-van-steden/</w:t>
        </w:r>
      </w:hyperlink>
      <w:r w:rsidRPr="00B45A08">
        <w:rPr>
          <w:rFonts w:ascii="Calibri" w:hAnsi="Calibri" w:cs="Calibri"/>
          <w:lang w:val="en-US"/>
        </w:rPr>
        <w:t xml:space="preserve">. </w:t>
      </w:r>
      <w:r w:rsidR="00403F3E" w:rsidRPr="00B45A08">
        <w:rPr>
          <w:rFonts w:ascii="Calibri" w:hAnsi="Calibri" w:cs="Calibri"/>
          <w:lang w:val="en-US"/>
        </w:rPr>
        <w:br w:type="page"/>
      </w:r>
    </w:p>
    <w:p w14:paraId="0BB501F2" w14:textId="77777777" w:rsidR="001E0088" w:rsidRPr="00B45A08" w:rsidRDefault="001E0088" w:rsidP="00E37D6C">
      <w:pPr>
        <w:pStyle w:val="Kop1"/>
        <w:spacing w:line="360" w:lineRule="auto"/>
        <w:jc w:val="both"/>
        <w:rPr>
          <w:rFonts w:ascii="Calibri" w:hAnsi="Calibri" w:cs="Calibri"/>
          <w:b/>
          <w:color w:val="auto"/>
          <w:sz w:val="40"/>
        </w:rPr>
        <w:sectPr w:rsidR="001E0088" w:rsidRPr="00B45A08" w:rsidSect="003C04EF">
          <w:pgSz w:w="11900" w:h="16840"/>
          <w:pgMar w:top="1440" w:right="1440" w:bottom="1440" w:left="1440" w:header="708" w:footer="708" w:gutter="0"/>
          <w:cols w:space="708"/>
          <w:titlePg/>
          <w:docGrid w:linePitch="360"/>
        </w:sectPr>
      </w:pPr>
    </w:p>
    <w:p w14:paraId="5D4DFA5C" w14:textId="7981CF5B" w:rsidR="00C91254" w:rsidRPr="006D133C" w:rsidRDefault="00C91254" w:rsidP="00C91254">
      <w:pPr>
        <w:pStyle w:val="Kop1"/>
        <w:spacing w:line="360" w:lineRule="auto"/>
        <w:jc w:val="both"/>
        <w:rPr>
          <w:rFonts w:ascii="Calibri" w:hAnsi="Calibri" w:cs="Calibri"/>
          <w:b/>
          <w:color w:val="auto"/>
          <w:sz w:val="40"/>
          <w:lang w:val="nl-NL"/>
        </w:rPr>
      </w:pPr>
      <w:r w:rsidRPr="006D133C">
        <w:rPr>
          <w:rFonts w:ascii="Calibri" w:hAnsi="Calibri" w:cs="Calibri"/>
          <w:b/>
          <w:color w:val="auto"/>
          <w:sz w:val="40"/>
          <w:lang w:val="nl-NL"/>
        </w:rPr>
        <w:t>Bijlage</w:t>
      </w:r>
      <w:r w:rsidR="008D73F9">
        <w:rPr>
          <w:rFonts w:ascii="Calibri" w:hAnsi="Calibri" w:cs="Calibri"/>
          <w:b/>
          <w:color w:val="auto"/>
          <w:sz w:val="40"/>
          <w:lang w:val="nl-NL"/>
        </w:rPr>
        <w:t xml:space="preserve"> </w:t>
      </w:r>
      <w:r>
        <w:rPr>
          <w:rFonts w:ascii="Calibri" w:hAnsi="Calibri" w:cs="Calibri"/>
          <w:b/>
          <w:color w:val="auto"/>
          <w:sz w:val="40"/>
          <w:lang w:val="nl-NL"/>
        </w:rPr>
        <w:t>1</w:t>
      </w:r>
      <w:r w:rsidRPr="006D133C">
        <w:rPr>
          <w:rFonts w:ascii="Calibri" w:hAnsi="Calibri" w:cs="Calibri"/>
          <w:b/>
          <w:color w:val="auto"/>
          <w:sz w:val="40"/>
          <w:lang w:val="nl-NL"/>
        </w:rPr>
        <w:t>: Derby</w:t>
      </w:r>
      <w:r>
        <w:rPr>
          <w:rFonts w:ascii="Calibri" w:hAnsi="Calibri" w:cs="Calibri"/>
          <w:b/>
          <w:color w:val="auto"/>
          <w:sz w:val="40"/>
          <w:lang w:val="nl-NL"/>
        </w:rPr>
        <w:t>’s</w:t>
      </w:r>
      <w:r w:rsidRPr="006D133C">
        <w:rPr>
          <w:rFonts w:ascii="Calibri" w:hAnsi="Calibri" w:cs="Calibri"/>
          <w:b/>
          <w:color w:val="auto"/>
          <w:sz w:val="40"/>
          <w:lang w:val="nl-NL"/>
        </w:rPr>
        <w:t xml:space="preserve"> in de Eredivisie</w:t>
      </w:r>
    </w:p>
    <w:p w14:paraId="138A8FA4" w14:textId="7459207A" w:rsidR="00C91254" w:rsidRPr="006D133C" w:rsidRDefault="00390EEA" w:rsidP="00C91254">
      <w:pPr>
        <w:spacing w:line="360" w:lineRule="auto"/>
        <w:jc w:val="both"/>
        <w:rPr>
          <w:rFonts w:ascii="Calibri" w:hAnsi="Calibri" w:cs="Calibri"/>
        </w:rPr>
      </w:pPr>
      <w:r>
        <w:rPr>
          <w:rFonts w:ascii="Calibri" w:hAnsi="Calibri" w:cs="Calibri"/>
        </w:rPr>
        <w:t xml:space="preserve">In tabel 3 </w:t>
      </w:r>
      <w:r w:rsidR="00C91254" w:rsidRPr="006D133C">
        <w:rPr>
          <w:rFonts w:ascii="Calibri" w:hAnsi="Calibri" w:cs="Calibri"/>
        </w:rPr>
        <w:t xml:space="preserve">staat het overzicht van de derby’s die plaats hebben gevonden in de Eredivisie in de afgelopen vijf seizoenen. Een derby bestaat zowel uit een thuis- als uitwedstrijd, waardoor elke derby twee keer per seizoen wordt gespeeld. </w:t>
      </w:r>
    </w:p>
    <w:p w14:paraId="45B52F7D" w14:textId="7E45EB43" w:rsidR="00C91254" w:rsidRDefault="00C91254" w:rsidP="00C91254">
      <w:pPr>
        <w:spacing w:line="360" w:lineRule="auto"/>
        <w:jc w:val="both"/>
        <w:rPr>
          <w:rFonts w:ascii="Calibri" w:hAnsi="Calibri" w:cs="Calibri"/>
          <w:sz w:val="16"/>
          <w:szCs w:val="16"/>
        </w:rPr>
      </w:pPr>
    </w:p>
    <w:p w14:paraId="5B5F6AAA" w14:textId="3BB807FC" w:rsidR="00FD7414" w:rsidRPr="00FD7414" w:rsidRDefault="00FD7414" w:rsidP="00C91254">
      <w:pPr>
        <w:spacing w:line="360" w:lineRule="auto"/>
        <w:jc w:val="both"/>
        <w:rPr>
          <w:rFonts w:ascii="Calibri" w:hAnsi="Calibri" w:cs="Calibri"/>
        </w:rPr>
      </w:pPr>
      <w:r w:rsidRPr="00807515">
        <w:rPr>
          <w:rFonts w:ascii="Calibri" w:hAnsi="Calibri" w:cs="Calibri"/>
          <w:i/>
          <w:iCs/>
        </w:rPr>
        <w:t xml:space="preserve">Tabel </w:t>
      </w:r>
      <w:r>
        <w:rPr>
          <w:rFonts w:ascii="Calibri" w:hAnsi="Calibri" w:cs="Calibri"/>
          <w:i/>
          <w:iCs/>
        </w:rPr>
        <w:t>3</w:t>
      </w:r>
      <w:r w:rsidRPr="00807515">
        <w:rPr>
          <w:rFonts w:ascii="Calibri" w:hAnsi="Calibri" w:cs="Calibri"/>
        </w:rPr>
        <w:t xml:space="preserve">: </w:t>
      </w:r>
      <w:r>
        <w:rPr>
          <w:rFonts w:ascii="Calibri" w:hAnsi="Calibri" w:cs="Calibri"/>
        </w:rPr>
        <w:t>Derby’s in de Eredivisie</w:t>
      </w:r>
    </w:p>
    <w:tbl>
      <w:tblPr>
        <w:tblStyle w:val="Tabelraster"/>
        <w:tblW w:w="0" w:type="auto"/>
        <w:tblLook w:val="04A0" w:firstRow="1" w:lastRow="0" w:firstColumn="1" w:lastColumn="0" w:noHBand="0" w:noVBand="1"/>
      </w:tblPr>
      <w:tblGrid>
        <w:gridCol w:w="4505"/>
        <w:gridCol w:w="4506"/>
      </w:tblGrid>
      <w:tr w:rsidR="00B45A08" w:rsidRPr="00A706DA" w14:paraId="777C3F41" w14:textId="77777777" w:rsidTr="00B45A08">
        <w:tc>
          <w:tcPr>
            <w:tcW w:w="4505" w:type="dxa"/>
          </w:tcPr>
          <w:p w14:paraId="548C8AB3" w14:textId="328E6ECA" w:rsidR="00B45A08" w:rsidRPr="00A706DA" w:rsidRDefault="000430DB" w:rsidP="008F4F29">
            <w:pPr>
              <w:spacing w:line="360" w:lineRule="auto"/>
              <w:jc w:val="both"/>
              <w:rPr>
                <w:rFonts w:ascii="Calibri" w:hAnsi="Calibri" w:cs="Calibri"/>
                <w:b/>
                <w:bCs/>
              </w:rPr>
            </w:pPr>
            <w:r>
              <w:rPr>
                <w:rFonts w:ascii="Calibri" w:hAnsi="Calibri" w:cs="Calibri"/>
                <w:b/>
                <w:bCs/>
              </w:rPr>
              <w:t>Voetbalc</w:t>
            </w:r>
            <w:r w:rsidR="00B45A08" w:rsidRPr="00A706DA">
              <w:rPr>
                <w:rFonts w:ascii="Calibri" w:hAnsi="Calibri" w:cs="Calibri"/>
                <w:b/>
                <w:bCs/>
              </w:rPr>
              <w:t>lub 1</w:t>
            </w:r>
          </w:p>
        </w:tc>
        <w:tc>
          <w:tcPr>
            <w:tcW w:w="4506" w:type="dxa"/>
          </w:tcPr>
          <w:p w14:paraId="2EB1D66F" w14:textId="6487FE27" w:rsidR="00B45A08" w:rsidRPr="00A706DA" w:rsidRDefault="000430DB" w:rsidP="008F4F29">
            <w:pPr>
              <w:spacing w:line="360" w:lineRule="auto"/>
              <w:jc w:val="both"/>
              <w:rPr>
                <w:rFonts w:ascii="Calibri" w:hAnsi="Calibri" w:cs="Calibri"/>
                <w:b/>
                <w:bCs/>
              </w:rPr>
            </w:pPr>
            <w:r>
              <w:rPr>
                <w:rFonts w:ascii="Calibri" w:hAnsi="Calibri" w:cs="Calibri"/>
                <w:b/>
                <w:bCs/>
              </w:rPr>
              <w:t>Voetbal</w:t>
            </w:r>
            <w:r w:rsidR="00D64E37">
              <w:rPr>
                <w:rFonts w:ascii="Calibri" w:hAnsi="Calibri" w:cs="Calibri"/>
                <w:b/>
                <w:bCs/>
              </w:rPr>
              <w:t>c</w:t>
            </w:r>
            <w:r w:rsidR="00B45A08" w:rsidRPr="00A706DA">
              <w:rPr>
                <w:rFonts w:ascii="Calibri" w:hAnsi="Calibri" w:cs="Calibri"/>
                <w:b/>
                <w:bCs/>
              </w:rPr>
              <w:t>lub 2</w:t>
            </w:r>
          </w:p>
        </w:tc>
      </w:tr>
      <w:tr w:rsidR="00B45A08" w:rsidRPr="00A706DA" w14:paraId="01F43C07" w14:textId="77777777" w:rsidTr="00B45A08">
        <w:tc>
          <w:tcPr>
            <w:tcW w:w="4505" w:type="dxa"/>
          </w:tcPr>
          <w:p w14:paraId="7493A622" w14:textId="77777777" w:rsidR="00B45A08" w:rsidRPr="00A706DA" w:rsidRDefault="00B45A08" w:rsidP="008F4F29">
            <w:pPr>
              <w:spacing w:line="360" w:lineRule="auto"/>
              <w:jc w:val="both"/>
              <w:rPr>
                <w:rFonts w:ascii="Calibri" w:hAnsi="Calibri" w:cs="Calibri"/>
              </w:rPr>
            </w:pPr>
            <w:r w:rsidRPr="00A706DA">
              <w:rPr>
                <w:rFonts w:ascii="Calibri" w:hAnsi="Calibri" w:cs="Calibri"/>
              </w:rPr>
              <w:t>ADO Den Haag</w:t>
            </w:r>
          </w:p>
        </w:tc>
        <w:tc>
          <w:tcPr>
            <w:tcW w:w="4506" w:type="dxa"/>
          </w:tcPr>
          <w:p w14:paraId="5F595A90" w14:textId="77777777" w:rsidR="00B45A08" w:rsidRPr="00A706DA" w:rsidRDefault="00B45A08" w:rsidP="008F4F29">
            <w:pPr>
              <w:spacing w:line="360" w:lineRule="auto"/>
              <w:jc w:val="both"/>
              <w:rPr>
                <w:rFonts w:ascii="Calibri" w:hAnsi="Calibri" w:cs="Calibri"/>
              </w:rPr>
            </w:pPr>
            <w:r w:rsidRPr="00A706DA">
              <w:rPr>
                <w:rFonts w:ascii="Calibri" w:hAnsi="Calibri" w:cs="Calibri"/>
              </w:rPr>
              <w:t>Feyenoord</w:t>
            </w:r>
          </w:p>
        </w:tc>
      </w:tr>
      <w:tr w:rsidR="00B45A08" w:rsidRPr="00A706DA" w14:paraId="3819F6CB" w14:textId="77777777" w:rsidTr="00B45A08">
        <w:tc>
          <w:tcPr>
            <w:tcW w:w="4505" w:type="dxa"/>
          </w:tcPr>
          <w:p w14:paraId="11AF99BC" w14:textId="77777777" w:rsidR="00B45A08" w:rsidRPr="00A706DA" w:rsidRDefault="00B45A08" w:rsidP="008F4F29">
            <w:pPr>
              <w:spacing w:line="360" w:lineRule="auto"/>
              <w:jc w:val="both"/>
              <w:rPr>
                <w:rFonts w:ascii="Calibri" w:hAnsi="Calibri" w:cs="Calibri"/>
              </w:rPr>
            </w:pPr>
            <w:r w:rsidRPr="00A706DA">
              <w:rPr>
                <w:rFonts w:ascii="Calibri" w:hAnsi="Calibri" w:cs="Calibri"/>
              </w:rPr>
              <w:t>Ajax</w:t>
            </w:r>
          </w:p>
        </w:tc>
        <w:tc>
          <w:tcPr>
            <w:tcW w:w="4506" w:type="dxa"/>
          </w:tcPr>
          <w:p w14:paraId="18A975D4" w14:textId="77777777" w:rsidR="00B45A08" w:rsidRPr="00A706DA" w:rsidRDefault="00B45A08" w:rsidP="008F4F29">
            <w:pPr>
              <w:spacing w:line="360" w:lineRule="auto"/>
              <w:jc w:val="both"/>
              <w:rPr>
                <w:rFonts w:ascii="Calibri" w:hAnsi="Calibri" w:cs="Calibri"/>
              </w:rPr>
            </w:pPr>
            <w:r w:rsidRPr="00A706DA">
              <w:rPr>
                <w:rFonts w:ascii="Calibri" w:hAnsi="Calibri" w:cs="Calibri"/>
              </w:rPr>
              <w:t>AZ</w:t>
            </w:r>
          </w:p>
        </w:tc>
      </w:tr>
      <w:tr w:rsidR="00B45A08" w:rsidRPr="00A706DA" w14:paraId="4DB843C3" w14:textId="77777777" w:rsidTr="00B45A08">
        <w:tc>
          <w:tcPr>
            <w:tcW w:w="4505" w:type="dxa"/>
          </w:tcPr>
          <w:p w14:paraId="571DAD1A" w14:textId="77777777" w:rsidR="00B45A08" w:rsidRPr="00A706DA" w:rsidRDefault="00B45A08" w:rsidP="008F4F29">
            <w:pPr>
              <w:spacing w:line="360" w:lineRule="auto"/>
              <w:jc w:val="both"/>
              <w:rPr>
                <w:rFonts w:ascii="Calibri" w:hAnsi="Calibri" w:cs="Calibri"/>
              </w:rPr>
            </w:pPr>
            <w:r w:rsidRPr="00A706DA">
              <w:rPr>
                <w:rFonts w:ascii="Calibri" w:hAnsi="Calibri" w:cs="Calibri"/>
              </w:rPr>
              <w:t>Excelsior</w:t>
            </w:r>
          </w:p>
        </w:tc>
        <w:tc>
          <w:tcPr>
            <w:tcW w:w="4506" w:type="dxa"/>
          </w:tcPr>
          <w:p w14:paraId="288692BE" w14:textId="77777777" w:rsidR="00B45A08" w:rsidRPr="00A706DA" w:rsidRDefault="00B45A08" w:rsidP="008F4F29">
            <w:pPr>
              <w:spacing w:line="360" w:lineRule="auto"/>
              <w:jc w:val="both"/>
              <w:rPr>
                <w:rFonts w:ascii="Calibri" w:hAnsi="Calibri" w:cs="Calibri"/>
              </w:rPr>
            </w:pPr>
            <w:r w:rsidRPr="00A706DA">
              <w:rPr>
                <w:rFonts w:ascii="Calibri" w:hAnsi="Calibri" w:cs="Calibri"/>
              </w:rPr>
              <w:t>Feyenoord</w:t>
            </w:r>
          </w:p>
        </w:tc>
      </w:tr>
      <w:tr w:rsidR="00B45A08" w:rsidRPr="00A706DA" w14:paraId="789DBFFD" w14:textId="77777777" w:rsidTr="00B45A08">
        <w:tc>
          <w:tcPr>
            <w:tcW w:w="4505" w:type="dxa"/>
          </w:tcPr>
          <w:p w14:paraId="310C6748" w14:textId="77777777" w:rsidR="00B45A08" w:rsidRPr="00A706DA" w:rsidRDefault="00B45A08" w:rsidP="008F4F29">
            <w:pPr>
              <w:spacing w:line="360" w:lineRule="auto"/>
              <w:jc w:val="both"/>
              <w:rPr>
                <w:rFonts w:ascii="Calibri" w:hAnsi="Calibri" w:cs="Calibri"/>
              </w:rPr>
            </w:pPr>
            <w:r w:rsidRPr="00A706DA">
              <w:rPr>
                <w:rFonts w:ascii="Calibri" w:hAnsi="Calibri" w:cs="Calibri"/>
              </w:rPr>
              <w:t>Excelsior</w:t>
            </w:r>
          </w:p>
        </w:tc>
        <w:tc>
          <w:tcPr>
            <w:tcW w:w="4506" w:type="dxa"/>
          </w:tcPr>
          <w:p w14:paraId="43E30E05" w14:textId="77777777" w:rsidR="00B45A08" w:rsidRPr="00A706DA" w:rsidRDefault="00B45A08" w:rsidP="008F4F29">
            <w:pPr>
              <w:spacing w:line="360" w:lineRule="auto"/>
              <w:jc w:val="both"/>
              <w:rPr>
                <w:rFonts w:ascii="Calibri" w:hAnsi="Calibri" w:cs="Calibri"/>
              </w:rPr>
            </w:pPr>
            <w:r w:rsidRPr="00A706DA">
              <w:rPr>
                <w:rFonts w:ascii="Calibri" w:hAnsi="Calibri" w:cs="Calibri"/>
              </w:rPr>
              <w:t>Sparta</w:t>
            </w:r>
          </w:p>
        </w:tc>
      </w:tr>
      <w:tr w:rsidR="00B45A08" w:rsidRPr="00A706DA" w14:paraId="58F13615" w14:textId="77777777" w:rsidTr="00B45A08">
        <w:tc>
          <w:tcPr>
            <w:tcW w:w="4505" w:type="dxa"/>
          </w:tcPr>
          <w:p w14:paraId="56DB3582" w14:textId="77777777" w:rsidR="00B45A08" w:rsidRPr="00A706DA" w:rsidRDefault="00B45A08" w:rsidP="008F4F29">
            <w:pPr>
              <w:spacing w:line="360" w:lineRule="auto"/>
              <w:jc w:val="both"/>
              <w:rPr>
                <w:rFonts w:ascii="Calibri" w:hAnsi="Calibri" w:cs="Calibri"/>
              </w:rPr>
            </w:pPr>
            <w:r w:rsidRPr="00A706DA">
              <w:rPr>
                <w:rFonts w:ascii="Calibri" w:hAnsi="Calibri" w:cs="Calibri"/>
              </w:rPr>
              <w:t>FC Dordrecht</w:t>
            </w:r>
          </w:p>
        </w:tc>
        <w:tc>
          <w:tcPr>
            <w:tcW w:w="4506" w:type="dxa"/>
          </w:tcPr>
          <w:p w14:paraId="32A0ABF2" w14:textId="77777777" w:rsidR="00B45A08" w:rsidRPr="00A706DA" w:rsidRDefault="00B45A08" w:rsidP="008F4F29">
            <w:pPr>
              <w:spacing w:line="360" w:lineRule="auto"/>
              <w:jc w:val="both"/>
              <w:rPr>
                <w:rFonts w:ascii="Calibri" w:hAnsi="Calibri" w:cs="Calibri"/>
              </w:rPr>
            </w:pPr>
            <w:r w:rsidRPr="00A706DA">
              <w:rPr>
                <w:rFonts w:ascii="Calibri" w:hAnsi="Calibri" w:cs="Calibri"/>
              </w:rPr>
              <w:t>Excelsior</w:t>
            </w:r>
          </w:p>
        </w:tc>
      </w:tr>
      <w:tr w:rsidR="00B45A08" w:rsidRPr="00A706DA" w14:paraId="03E55154" w14:textId="77777777" w:rsidTr="00B45A08">
        <w:tc>
          <w:tcPr>
            <w:tcW w:w="4505" w:type="dxa"/>
          </w:tcPr>
          <w:p w14:paraId="38B4B54C" w14:textId="77777777" w:rsidR="00B45A08" w:rsidRPr="00A706DA" w:rsidRDefault="00B45A08" w:rsidP="008F4F29">
            <w:pPr>
              <w:spacing w:line="360" w:lineRule="auto"/>
              <w:jc w:val="both"/>
              <w:rPr>
                <w:rFonts w:ascii="Calibri" w:hAnsi="Calibri" w:cs="Calibri"/>
              </w:rPr>
            </w:pPr>
            <w:r w:rsidRPr="00A706DA">
              <w:rPr>
                <w:rFonts w:ascii="Calibri" w:hAnsi="Calibri" w:cs="Calibri"/>
              </w:rPr>
              <w:t>FC Dordrecht</w:t>
            </w:r>
          </w:p>
        </w:tc>
        <w:tc>
          <w:tcPr>
            <w:tcW w:w="4506" w:type="dxa"/>
          </w:tcPr>
          <w:p w14:paraId="079BED25" w14:textId="77777777" w:rsidR="00B45A08" w:rsidRPr="00A706DA" w:rsidRDefault="00B45A08" w:rsidP="008F4F29">
            <w:pPr>
              <w:spacing w:line="360" w:lineRule="auto"/>
              <w:jc w:val="both"/>
              <w:rPr>
                <w:rFonts w:ascii="Calibri" w:hAnsi="Calibri" w:cs="Calibri"/>
              </w:rPr>
            </w:pPr>
            <w:r w:rsidRPr="00A706DA">
              <w:rPr>
                <w:rFonts w:ascii="Calibri" w:hAnsi="Calibri" w:cs="Calibri"/>
              </w:rPr>
              <w:t>Feyenoord</w:t>
            </w:r>
          </w:p>
        </w:tc>
      </w:tr>
      <w:tr w:rsidR="00B45A08" w:rsidRPr="00A706DA" w14:paraId="6ECCF958" w14:textId="77777777" w:rsidTr="00B45A08">
        <w:tc>
          <w:tcPr>
            <w:tcW w:w="4505" w:type="dxa"/>
          </w:tcPr>
          <w:p w14:paraId="0F6DAF6D" w14:textId="77777777" w:rsidR="00B45A08" w:rsidRPr="00A706DA" w:rsidRDefault="00B45A08" w:rsidP="008F4F29">
            <w:pPr>
              <w:spacing w:line="360" w:lineRule="auto"/>
              <w:jc w:val="both"/>
              <w:rPr>
                <w:rFonts w:ascii="Calibri" w:hAnsi="Calibri" w:cs="Calibri"/>
              </w:rPr>
            </w:pPr>
            <w:r w:rsidRPr="00A706DA">
              <w:rPr>
                <w:rFonts w:ascii="Calibri" w:hAnsi="Calibri" w:cs="Calibri"/>
              </w:rPr>
              <w:t>Fortuna Sittard</w:t>
            </w:r>
          </w:p>
        </w:tc>
        <w:tc>
          <w:tcPr>
            <w:tcW w:w="4506" w:type="dxa"/>
          </w:tcPr>
          <w:p w14:paraId="7DEFAD01" w14:textId="77777777" w:rsidR="00B45A08" w:rsidRPr="00A706DA" w:rsidRDefault="00B45A08" w:rsidP="008F4F29">
            <w:pPr>
              <w:spacing w:line="360" w:lineRule="auto"/>
              <w:jc w:val="both"/>
              <w:rPr>
                <w:rFonts w:ascii="Calibri" w:hAnsi="Calibri" w:cs="Calibri"/>
              </w:rPr>
            </w:pPr>
            <w:r w:rsidRPr="00A706DA">
              <w:rPr>
                <w:rFonts w:ascii="Calibri" w:hAnsi="Calibri" w:cs="Calibri"/>
              </w:rPr>
              <w:t>Roda JC</w:t>
            </w:r>
          </w:p>
        </w:tc>
      </w:tr>
      <w:tr w:rsidR="00B45A08" w:rsidRPr="00A706DA" w14:paraId="069F607A" w14:textId="77777777" w:rsidTr="00B45A08">
        <w:tc>
          <w:tcPr>
            <w:tcW w:w="4505" w:type="dxa"/>
          </w:tcPr>
          <w:p w14:paraId="48869A15" w14:textId="77777777" w:rsidR="00B45A08" w:rsidRPr="00A706DA" w:rsidRDefault="00B45A08" w:rsidP="008F4F29">
            <w:pPr>
              <w:spacing w:line="360" w:lineRule="auto"/>
              <w:jc w:val="both"/>
              <w:rPr>
                <w:rFonts w:ascii="Calibri" w:hAnsi="Calibri" w:cs="Calibri"/>
              </w:rPr>
            </w:pPr>
            <w:r w:rsidRPr="00A706DA">
              <w:rPr>
                <w:rFonts w:ascii="Calibri" w:hAnsi="Calibri" w:cs="Calibri"/>
              </w:rPr>
              <w:t>Go Ahead Eagles</w:t>
            </w:r>
          </w:p>
        </w:tc>
        <w:tc>
          <w:tcPr>
            <w:tcW w:w="4506" w:type="dxa"/>
          </w:tcPr>
          <w:p w14:paraId="6ED1EDDE" w14:textId="77777777" w:rsidR="00B45A08" w:rsidRPr="00A706DA" w:rsidRDefault="00B45A08" w:rsidP="008F4F29">
            <w:pPr>
              <w:spacing w:line="360" w:lineRule="auto"/>
              <w:jc w:val="both"/>
              <w:rPr>
                <w:rFonts w:ascii="Calibri" w:hAnsi="Calibri" w:cs="Calibri"/>
              </w:rPr>
            </w:pPr>
            <w:r w:rsidRPr="00A706DA">
              <w:rPr>
                <w:rFonts w:ascii="Calibri" w:hAnsi="Calibri" w:cs="Calibri"/>
              </w:rPr>
              <w:t>PEC Zwolle</w:t>
            </w:r>
          </w:p>
        </w:tc>
      </w:tr>
      <w:tr w:rsidR="00B45A08" w:rsidRPr="00A706DA" w14:paraId="5B462BBC" w14:textId="77777777" w:rsidTr="00B45A08">
        <w:tc>
          <w:tcPr>
            <w:tcW w:w="4505" w:type="dxa"/>
          </w:tcPr>
          <w:p w14:paraId="2B44E17E" w14:textId="77777777" w:rsidR="00B45A08" w:rsidRPr="00A706DA" w:rsidRDefault="00B45A08" w:rsidP="008F4F29">
            <w:pPr>
              <w:spacing w:line="360" w:lineRule="auto"/>
              <w:jc w:val="both"/>
              <w:rPr>
                <w:rFonts w:ascii="Calibri" w:hAnsi="Calibri" w:cs="Calibri"/>
              </w:rPr>
            </w:pPr>
            <w:r w:rsidRPr="00A706DA">
              <w:rPr>
                <w:rFonts w:ascii="Calibri" w:hAnsi="Calibri" w:cs="Calibri"/>
              </w:rPr>
              <w:t>Heracles Almelo</w:t>
            </w:r>
          </w:p>
        </w:tc>
        <w:tc>
          <w:tcPr>
            <w:tcW w:w="4506" w:type="dxa"/>
          </w:tcPr>
          <w:p w14:paraId="0C8B68F5" w14:textId="77777777" w:rsidR="00B45A08" w:rsidRPr="00A706DA" w:rsidRDefault="00B45A08" w:rsidP="008F4F29">
            <w:pPr>
              <w:spacing w:line="360" w:lineRule="auto"/>
              <w:jc w:val="both"/>
              <w:rPr>
                <w:rFonts w:ascii="Calibri" w:hAnsi="Calibri" w:cs="Calibri"/>
              </w:rPr>
            </w:pPr>
            <w:r w:rsidRPr="00A706DA">
              <w:rPr>
                <w:rFonts w:ascii="Calibri" w:hAnsi="Calibri" w:cs="Calibri"/>
              </w:rPr>
              <w:t>FC Twente</w:t>
            </w:r>
          </w:p>
        </w:tc>
      </w:tr>
      <w:tr w:rsidR="00B45A08" w:rsidRPr="00A706DA" w14:paraId="2C891DC1" w14:textId="77777777" w:rsidTr="00B45A08">
        <w:tc>
          <w:tcPr>
            <w:tcW w:w="4505" w:type="dxa"/>
          </w:tcPr>
          <w:p w14:paraId="2E08B5FF" w14:textId="77777777" w:rsidR="00B45A08" w:rsidRPr="00A706DA" w:rsidRDefault="00B45A08" w:rsidP="008F4F29">
            <w:pPr>
              <w:spacing w:line="360" w:lineRule="auto"/>
              <w:jc w:val="both"/>
              <w:rPr>
                <w:rFonts w:ascii="Calibri" w:hAnsi="Calibri" w:cs="Calibri"/>
              </w:rPr>
            </w:pPr>
            <w:r w:rsidRPr="00A706DA">
              <w:rPr>
                <w:rFonts w:ascii="Calibri" w:hAnsi="Calibri" w:cs="Calibri"/>
              </w:rPr>
              <w:t>NAC Breda</w:t>
            </w:r>
          </w:p>
        </w:tc>
        <w:tc>
          <w:tcPr>
            <w:tcW w:w="4506" w:type="dxa"/>
          </w:tcPr>
          <w:p w14:paraId="1F3AC44A" w14:textId="77777777" w:rsidR="00B45A08" w:rsidRPr="00A706DA" w:rsidRDefault="00B45A08" w:rsidP="008F4F29">
            <w:pPr>
              <w:spacing w:line="360" w:lineRule="auto"/>
              <w:jc w:val="both"/>
              <w:rPr>
                <w:rFonts w:ascii="Calibri" w:hAnsi="Calibri" w:cs="Calibri"/>
              </w:rPr>
            </w:pPr>
            <w:r w:rsidRPr="00A706DA">
              <w:rPr>
                <w:rFonts w:ascii="Calibri" w:hAnsi="Calibri" w:cs="Calibri"/>
              </w:rPr>
              <w:t>Willem II</w:t>
            </w:r>
          </w:p>
        </w:tc>
      </w:tr>
      <w:tr w:rsidR="00B45A08" w:rsidRPr="00A706DA" w14:paraId="174D585C" w14:textId="77777777" w:rsidTr="00B45A08">
        <w:tc>
          <w:tcPr>
            <w:tcW w:w="4505" w:type="dxa"/>
          </w:tcPr>
          <w:p w14:paraId="23474AE9" w14:textId="77777777" w:rsidR="00B45A08" w:rsidRPr="00A706DA" w:rsidRDefault="00B45A08" w:rsidP="008F4F29">
            <w:pPr>
              <w:spacing w:line="360" w:lineRule="auto"/>
              <w:jc w:val="both"/>
              <w:rPr>
                <w:rFonts w:ascii="Calibri" w:hAnsi="Calibri" w:cs="Calibri"/>
              </w:rPr>
            </w:pPr>
            <w:r w:rsidRPr="00A706DA">
              <w:rPr>
                <w:rFonts w:ascii="Calibri" w:hAnsi="Calibri" w:cs="Calibri"/>
              </w:rPr>
              <w:t>SC Heerenveen</w:t>
            </w:r>
          </w:p>
        </w:tc>
        <w:tc>
          <w:tcPr>
            <w:tcW w:w="4506" w:type="dxa"/>
          </w:tcPr>
          <w:p w14:paraId="01117F4D" w14:textId="77777777" w:rsidR="00B45A08" w:rsidRPr="00A706DA" w:rsidRDefault="00B45A08" w:rsidP="008F4F29">
            <w:pPr>
              <w:spacing w:line="360" w:lineRule="auto"/>
              <w:jc w:val="both"/>
              <w:rPr>
                <w:rFonts w:ascii="Calibri" w:hAnsi="Calibri" w:cs="Calibri"/>
              </w:rPr>
            </w:pPr>
            <w:r w:rsidRPr="00A706DA">
              <w:rPr>
                <w:rFonts w:ascii="Calibri" w:hAnsi="Calibri" w:cs="Calibri"/>
              </w:rPr>
              <w:t>FC Groningen</w:t>
            </w:r>
          </w:p>
        </w:tc>
      </w:tr>
      <w:tr w:rsidR="00B45A08" w:rsidRPr="00A706DA" w14:paraId="3E5A5C19" w14:textId="77777777" w:rsidTr="00B45A08">
        <w:tc>
          <w:tcPr>
            <w:tcW w:w="4505" w:type="dxa"/>
          </w:tcPr>
          <w:p w14:paraId="0D437B6C" w14:textId="77777777" w:rsidR="00B45A08" w:rsidRPr="00A706DA" w:rsidRDefault="00B45A08" w:rsidP="008F4F29">
            <w:pPr>
              <w:spacing w:line="360" w:lineRule="auto"/>
              <w:jc w:val="both"/>
              <w:rPr>
                <w:rFonts w:ascii="Calibri" w:hAnsi="Calibri" w:cs="Calibri"/>
              </w:rPr>
            </w:pPr>
            <w:r w:rsidRPr="00A706DA">
              <w:rPr>
                <w:rFonts w:ascii="Calibri" w:hAnsi="Calibri" w:cs="Calibri"/>
              </w:rPr>
              <w:t>SC Heerenveen</w:t>
            </w:r>
          </w:p>
        </w:tc>
        <w:tc>
          <w:tcPr>
            <w:tcW w:w="4506" w:type="dxa"/>
          </w:tcPr>
          <w:p w14:paraId="70E28D79" w14:textId="77777777" w:rsidR="00B45A08" w:rsidRPr="00A706DA" w:rsidRDefault="00B45A08" w:rsidP="008F4F29">
            <w:pPr>
              <w:spacing w:line="360" w:lineRule="auto"/>
              <w:jc w:val="both"/>
              <w:rPr>
                <w:rFonts w:ascii="Calibri" w:hAnsi="Calibri" w:cs="Calibri"/>
              </w:rPr>
            </w:pPr>
            <w:r w:rsidRPr="00A706DA">
              <w:rPr>
                <w:rFonts w:ascii="Calibri" w:hAnsi="Calibri" w:cs="Calibri"/>
              </w:rPr>
              <w:t>Cambuur Leeuwarden</w:t>
            </w:r>
          </w:p>
        </w:tc>
      </w:tr>
      <w:tr w:rsidR="00B45A08" w:rsidRPr="00A706DA" w14:paraId="54512AE1" w14:textId="77777777" w:rsidTr="00B45A08">
        <w:tc>
          <w:tcPr>
            <w:tcW w:w="4505" w:type="dxa"/>
          </w:tcPr>
          <w:p w14:paraId="2B8BF3FD" w14:textId="77777777" w:rsidR="00B45A08" w:rsidRPr="00A706DA" w:rsidRDefault="00B45A08" w:rsidP="008F4F29">
            <w:pPr>
              <w:spacing w:line="360" w:lineRule="auto"/>
              <w:jc w:val="both"/>
              <w:rPr>
                <w:rFonts w:ascii="Calibri" w:hAnsi="Calibri" w:cs="Calibri"/>
              </w:rPr>
            </w:pPr>
            <w:r w:rsidRPr="00A706DA">
              <w:rPr>
                <w:rFonts w:ascii="Calibri" w:hAnsi="Calibri" w:cs="Calibri"/>
              </w:rPr>
              <w:t xml:space="preserve">Vitesse </w:t>
            </w:r>
          </w:p>
        </w:tc>
        <w:tc>
          <w:tcPr>
            <w:tcW w:w="4506" w:type="dxa"/>
          </w:tcPr>
          <w:p w14:paraId="331C00A3" w14:textId="77777777" w:rsidR="00B45A08" w:rsidRPr="00A706DA" w:rsidRDefault="00B45A08" w:rsidP="008F4F29">
            <w:pPr>
              <w:spacing w:line="360" w:lineRule="auto"/>
              <w:jc w:val="both"/>
              <w:rPr>
                <w:rFonts w:ascii="Calibri" w:hAnsi="Calibri" w:cs="Calibri"/>
              </w:rPr>
            </w:pPr>
            <w:r w:rsidRPr="00A706DA">
              <w:rPr>
                <w:rFonts w:ascii="Calibri" w:hAnsi="Calibri" w:cs="Calibri"/>
              </w:rPr>
              <w:t>NEC</w:t>
            </w:r>
          </w:p>
        </w:tc>
      </w:tr>
    </w:tbl>
    <w:p w14:paraId="64F80F1C" w14:textId="0C714D35" w:rsidR="002D1452" w:rsidRPr="006D133C" w:rsidRDefault="002D1452" w:rsidP="007F14DC">
      <w:pPr>
        <w:pStyle w:val="Kop1"/>
        <w:spacing w:line="360" w:lineRule="auto"/>
        <w:jc w:val="both"/>
        <w:rPr>
          <w:rFonts w:ascii="Calibri" w:hAnsi="Calibri" w:cs="Calibri"/>
        </w:rPr>
      </w:pPr>
    </w:p>
    <w:sectPr w:rsidR="002D1452" w:rsidRPr="006D133C" w:rsidSect="0079368F">
      <w:pgSz w:w="11901" w:h="16817"/>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8C4D17" w14:textId="77777777" w:rsidR="00B21AF7" w:rsidRDefault="00B21AF7" w:rsidP="00D90A1E">
      <w:r>
        <w:separator/>
      </w:r>
    </w:p>
  </w:endnote>
  <w:endnote w:type="continuationSeparator" w:id="0">
    <w:p w14:paraId="4903E169" w14:textId="77777777" w:rsidR="00B21AF7" w:rsidRDefault="00B21AF7" w:rsidP="00D90A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inanummer"/>
      </w:rPr>
      <w:id w:val="112952825"/>
      <w:docPartObj>
        <w:docPartGallery w:val="Page Numbers (Bottom of Page)"/>
        <w:docPartUnique/>
      </w:docPartObj>
    </w:sdtPr>
    <w:sdtEndPr>
      <w:rPr>
        <w:rStyle w:val="Paginanummer"/>
      </w:rPr>
    </w:sdtEndPr>
    <w:sdtContent>
      <w:p w14:paraId="35C0C431" w14:textId="2F3CD3DE" w:rsidR="002E2B99" w:rsidRDefault="002E2B99" w:rsidP="00FD0027">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end"/>
        </w:r>
      </w:p>
    </w:sdtContent>
  </w:sdt>
  <w:p w14:paraId="0AF00A1D" w14:textId="77777777" w:rsidR="002E2B99" w:rsidRDefault="002E2B99" w:rsidP="00D90A1E">
    <w:pPr>
      <w:pStyle w:val="Voettekst"/>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inanummer"/>
      </w:rPr>
      <w:id w:val="-1510518519"/>
      <w:docPartObj>
        <w:docPartGallery w:val="Page Numbers (Bottom of Page)"/>
        <w:docPartUnique/>
      </w:docPartObj>
    </w:sdtPr>
    <w:sdtEndPr>
      <w:rPr>
        <w:rStyle w:val="Paginanummer"/>
      </w:rPr>
    </w:sdtEndPr>
    <w:sdtContent>
      <w:p w14:paraId="62FA8566" w14:textId="61C9E91E" w:rsidR="002E2B99" w:rsidRDefault="002E2B99" w:rsidP="00FD0027">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separate"/>
        </w:r>
        <w:r w:rsidR="004152FB">
          <w:rPr>
            <w:rStyle w:val="Paginanummer"/>
            <w:noProof/>
          </w:rPr>
          <w:t>9</w:t>
        </w:r>
        <w:r>
          <w:rPr>
            <w:rStyle w:val="Paginanummer"/>
          </w:rPr>
          <w:fldChar w:fldCharType="end"/>
        </w:r>
      </w:p>
    </w:sdtContent>
  </w:sdt>
  <w:p w14:paraId="63D0F958" w14:textId="77777777" w:rsidR="002E2B99" w:rsidRDefault="002E2B99" w:rsidP="00D90A1E">
    <w:pPr>
      <w:pStyle w:val="Voettekst"/>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3A1B03" w14:textId="77777777" w:rsidR="00B21AF7" w:rsidRDefault="00B21AF7" w:rsidP="00D90A1E">
      <w:r>
        <w:separator/>
      </w:r>
    </w:p>
  </w:footnote>
  <w:footnote w:type="continuationSeparator" w:id="0">
    <w:p w14:paraId="2C687BD1" w14:textId="77777777" w:rsidR="00B21AF7" w:rsidRDefault="00B21AF7" w:rsidP="00D90A1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CB793B"/>
    <w:multiLevelType w:val="hybridMultilevel"/>
    <w:tmpl w:val="7C2E72F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371134F4"/>
    <w:multiLevelType w:val="hybridMultilevel"/>
    <w:tmpl w:val="7A3CD574"/>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39B337D8"/>
    <w:multiLevelType w:val="hybridMultilevel"/>
    <w:tmpl w:val="1C32FB6A"/>
    <w:lvl w:ilvl="0" w:tplc="D37E101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55363CED"/>
    <w:multiLevelType w:val="hybridMultilevel"/>
    <w:tmpl w:val="27D8D26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599158CD"/>
    <w:multiLevelType w:val="hybridMultilevel"/>
    <w:tmpl w:val="72407F84"/>
    <w:lvl w:ilvl="0" w:tplc="08DEA814">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F3A7FF8"/>
    <w:multiLevelType w:val="hybridMultilevel"/>
    <w:tmpl w:val="F58E0D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6D8F624C"/>
    <w:multiLevelType w:val="hybridMultilevel"/>
    <w:tmpl w:val="BA0CD0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0506CE3"/>
    <w:multiLevelType w:val="hybridMultilevel"/>
    <w:tmpl w:val="4A4EF552"/>
    <w:lvl w:ilvl="0" w:tplc="06FAEE44">
      <w:start w:val="5"/>
      <w:numFmt w:val="bullet"/>
      <w:lvlText w:val="-"/>
      <w:lvlJc w:val="left"/>
      <w:pPr>
        <w:ind w:left="360" w:hanging="360"/>
      </w:pPr>
      <w:rPr>
        <w:rFonts w:ascii="Calibri" w:eastAsiaTheme="minorHAnsi" w:hAnsi="Calibri" w:cs="Calibr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3"/>
  </w:num>
  <w:num w:numId="2">
    <w:abstractNumId w:val="2"/>
  </w:num>
  <w:num w:numId="3">
    <w:abstractNumId w:val="4"/>
  </w:num>
  <w:num w:numId="4">
    <w:abstractNumId w:val="1"/>
  </w:num>
  <w:num w:numId="5">
    <w:abstractNumId w:val="6"/>
  </w:num>
  <w:num w:numId="6">
    <w:abstractNumId w:val="7"/>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36C5"/>
    <w:rsid w:val="00000D27"/>
    <w:rsid w:val="000010B4"/>
    <w:rsid w:val="00001347"/>
    <w:rsid w:val="00001461"/>
    <w:rsid w:val="00001FF2"/>
    <w:rsid w:val="00002712"/>
    <w:rsid w:val="000041DE"/>
    <w:rsid w:val="0000504E"/>
    <w:rsid w:val="000052BA"/>
    <w:rsid w:val="000055ED"/>
    <w:rsid w:val="000060B5"/>
    <w:rsid w:val="00006774"/>
    <w:rsid w:val="0000715F"/>
    <w:rsid w:val="00007C57"/>
    <w:rsid w:val="00010038"/>
    <w:rsid w:val="0001064F"/>
    <w:rsid w:val="00010B8F"/>
    <w:rsid w:val="00010EFF"/>
    <w:rsid w:val="00011553"/>
    <w:rsid w:val="00011E70"/>
    <w:rsid w:val="000121E5"/>
    <w:rsid w:val="000128BA"/>
    <w:rsid w:val="00012A6D"/>
    <w:rsid w:val="00012B00"/>
    <w:rsid w:val="00013521"/>
    <w:rsid w:val="00013593"/>
    <w:rsid w:val="00013800"/>
    <w:rsid w:val="00013884"/>
    <w:rsid w:val="00013B1C"/>
    <w:rsid w:val="00013D91"/>
    <w:rsid w:val="00013E82"/>
    <w:rsid w:val="00014147"/>
    <w:rsid w:val="00014222"/>
    <w:rsid w:val="00014232"/>
    <w:rsid w:val="0001529D"/>
    <w:rsid w:val="00015F2F"/>
    <w:rsid w:val="0001617D"/>
    <w:rsid w:val="00016924"/>
    <w:rsid w:val="00016E6A"/>
    <w:rsid w:val="00016FB6"/>
    <w:rsid w:val="0001711C"/>
    <w:rsid w:val="0001793D"/>
    <w:rsid w:val="00017D73"/>
    <w:rsid w:val="000200A7"/>
    <w:rsid w:val="000203D4"/>
    <w:rsid w:val="00020B29"/>
    <w:rsid w:val="00021977"/>
    <w:rsid w:val="00021D32"/>
    <w:rsid w:val="000224A6"/>
    <w:rsid w:val="000229B3"/>
    <w:rsid w:val="00023230"/>
    <w:rsid w:val="00023393"/>
    <w:rsid w:val="00023451"/>
    <w:rsid w:val="00023946"/>
    <w:rsid w:val="0002485C"/>
    <w:rsid w:val="00025476"/>
    <w:rsid w:val="00026F5A"/>
    <w:rsid w:val="00027C08"/>
    <w:rsid w:val="000309E4"/>
    <w:rsid w:val="00030F3F"/>
    <w:rsid w:val="00031BE9"/>
    <w:rsid w:val="0003202A"/>
    <w:rsid w:val="000322A1"/>
    <w:rsid w:val="0003244F"/>
    <w:rsid w:val="0003247F"/>
    <w:rsid w:val="00032886"/>
    <w:rsid w:val="00032D8E"/>
    <w:rsid w:val="00032F71"/>
    <w:rsid w:val="00033775"/>
    <w:rsid w:val="00033B65"/>
    <w:rsid w:val="0003491D"/>
    <w:rsid w:val="00034B4E"/>
    <w:rsid w:val="0003506E"/>
    <w:rsid w:val="000359C2"/>
    <w:rsid w:val="00035FA0"/>
    <w:rsid w:val="000364EE"/>
    <w:rsid w:val="000366E9"/>
    <w:rsid w:val="00036839"/>
    <w:rsid w:val="00036A42"/>
    <w:rsid w:val="000375B4"/>
    <w:rsid w:val="00037659"/>
    <w:rsid w:val="000376CC"/>
    <w:rsid w:val="00040388"/>
    <w:rsid w:val="00040AB3"/>
    <w:rsid w:val="000410B9"/>
    <w:rsid w:val="0004157A"/>
    <w:rsid w:val="00042477"/>
    <w:rsid w:val="00042CCF"/>
    <w:rsid w:val="00042EA6"/>
    <w:rsid w:val="000430DB"/>
    <w:rsid w:val="000436D3"/>
    <w:rsid w:val="000438A2"/>
    <w:rsid w:val="00043C76"/>
    <w:rsid w:val="00043E0B"/>
    <w:rsid w:val="00043E9D"/>
    <w:rsid w:val="00043EF7"/>
    <w:rsid w:val="0004482A"/>
    <w:rsid w:val="000449A0"/>
    <w:rsid w:val="000449C1"/>
    <w:rsid w:val="00044CB5"/>
    <w:rsid w:val="00044D1C"/>
    <w:rsid w:val="00044E60"/>
    <w:rsid w:val="00044E95"/>
    <w:rsid w:val="00045B62"/>
    <w:rsid w:val="00045CAD"/>
    <w:rsid w:val="00045FE2"/>
    <w:rsid w:val="00046996"/>
    <w:rsid w:val="00046ACB"/>
    <w:rsid w:val="00046CA9"/>
    <w:rsid w:val="0004703A"/>
    <w:rsid w:val="0004786E"/>
    <w:rsid w:val="00047F05"/>
    <w:rsid w:val="00050220"/>
    <w:rsid w:val="00050B53"/>
    <w:rsid w:val="00050CE2"/>
    <w:rsid w:val="0005186F"/>
    <w:rsid w:val="00051EEF"/>
    <w:rsid w:val="000520A5"/>
    <w:rsid w:val="0005213F"/>
    <w:rsid w:val="0005264D"/>
    <w:rsid w:val="00052802"/>
    <w:rsid w:val="00052ACA"/>
    <w:rsid w:val="00052D69"/>
    <w:rsid w:val="00052E72"/>
    <w:rsid w:val="000533A6"/>
    <w:rsid w:val="00053936"/>
    <w:rsid w:val="00053A3B"/>
    <w:rsid w:val="00053BC1"/>
    <w:rsid w:val="00053E99"/>
    <w:rsid w:val="000541A6"/>
    <w:rsid w:val="0005434B"/>
    <w:rsid w:val="00054459"/>
    <w:rsid w:val="000545D3"/>
    <w:rsid w:val="00054AFA"/>
    <w:rsid w:val="00055254"/>
    <w:rsid w:val="000553DE"/>
    <w:rsid w:val="00055593"/>
    <w:rsid w:val="00055A58"/>
    <w:rsid w:val="00055CAC"/>
    <w:rsid w:val="00055E67"/>
    <w:rsid w:val="000566B6"/>
    <w:rsid w:val="000566EA"/>
    <w:rsid w:val="00056866"/>
    <w:rsid w:val="00056918"/>
    <w:rsid w:val="0005791C"/>
    <w:rsid w:val="00057DBE"/>
    <w:rsid w:val="0006107B"/>
    <w:rsid w:val="000611A8"/>
    <w:rsid w:val="0006130C"/>
    <w:rsid w:val="0006149D"/>
    <w:rsid w:val="00061859"/>
    <w:rsid w:val="000619B1"/>
    <w:rsid w:val="00061CD7"/>
    <w:rsid w:val="00061E0F"/>
    <w:rsid w:val="00062028"/>
    <w:rsid w:val="00062E19"/>
    <w:rsid w:val="0006300A"/>
    <w:rsid w:val="0006328B"/>
    <w:rsid w:val="000633C9"/>
    <w:rsid w:val="00063985"/>
    <w:rsid w:val="0006431A"/>
    <w:rsid w:val="000645E6"/>
    <w:rsid w:val="00064BF4"/>
    <w:rsid w:val="0006542A"/>
    <w:rsid w:val="00065D55"/>
    <w:rsid w:val="00065FB2"/>
    <w:rsid w:val="000660AB"/>
    <w:rsid w:val="00066710"/>
    <w:rsid w:val="00066860"/>
    <w:rsid w:val="00067192"/>
    <w:rsid w:val="00067320"/>
    <w:rsid w:val="000677A1"/>
    <w:rsid w:val="0006797B"/>
    <w:rsid w:val="00067ACD"/>
    <w:rsid w:val="00070432"/>
    <w:rsid w:val="000704A3"/>
    <w:rsid w:val="000706D5"/>
    <w:rsid w:val="00070EAF"/>
    <w:rsid w:val="0007155F"/>
    <w:rsid w:val="00071767"/>
    <w:rsid w:val="00071932"/>
    <w:rsid w:val="00071FB9"/>
    <w:rsid w:val="000729B6"/>
    <w:rsid w:val="00072A4B"/>
    <w:rsid w:val="00072BB7"/>
    <w:rsid w:val="00073450"/>
    <w:rsid w:val="00073627"/>
    <w:rsid w:val="000738F8"/>
    <w:rsid w:val="0007393F"/>
    <w:rsid w:val="000739D0"/>
    <w:rsid w:val="00073AC7"/>
    <w:rsid w:val="00073D9E"/>
    <w:rsid w:val="0007428A"/>
    <w:rsid w:val="00074F5F"/>
    <w:rsid w:val="000750B4"/>
    <w:rsid w:val="0007528A"/>
    <w:rsid w:val="00075969"/>
    <w:rsid w:val="00076411"/>
    <w:rsid w:val="000766D7"/>
    <w:rsid w:val="00076AC6"/>
    <w:rsid w:val="000774ED"/>
    <w:rsid w:val="000778D3"/>
    <w:rsid w:val="00080735"/>
    <w:rsid w:val="00080BEB"/>
    <w:rsid w:val="00080E7D"/>
    <w:rsid w:val="000813BE"/>
    <w:rsid w:val="000825A1"/>
    <w:rsid w:val="000827CC"/>
    <w:rsid w:val="00083E2D"/>
    <w:rsid w:val="00084CC6"/>
    <w:rsid w:val="00085170"/>
    <w:rsid w:val="000852C3"/>
    <w:rsid w:val="0008562C"/>
    <w:rsid w:val="00085928"/>
    <w:rsid w:val="00085D60"/>
    <w:rsid w:val="00085D89"/>
    <w:rsid w:val="00086350"/>
    <w:rsid w:val="00086565"/>
    <w:rsid w:val="000865DF"/>
    <w:rsid w:val="00086D8B"/>
    <w:rsid w:val="00087B3A"/>
    <w:rsid w:val="00087B65"/>
    <w:rsid w:val="00087D22"/>
    <w:rsid w:val="0009051F"/>
    <w:rsid w:val="0009071E"/>
    <w:rsid w:val="00090E59"/>
    <w:rsid w:val="00091DD5"/>
    <w:rsid w:val="00092842"/>
    <w:rsid w:val="000930E1"/>
    <w:rsid w:val="000935D1"/>
    <w:rsid w:val="00094266"/>
    <w:rsid w:val="00094DE3"/>
    <w:rsid w:val="00094EF8"/>
    <w:rsid w:val="00095F25"/>
    <w:rsid w:val="00096175"/>
    <w:rsid w:val="000963D6"/>
    <w:rsid w:val="000963E7"/>
    <w:rsid w:val="00096638"/>
    <w:rsid w:val="0009670F"/>
    <w:rsid w:val="00096EFD"/>
    <w:rsid w:val="000A0199"/>
    <w:rsid w:val="000A01F4"/>
    <w:rsid w:val="000A06EF"/>
    <w:rsid w:val="000A1192"/>
    <w:rsid w:val="000A1BFB"/>
    <w:rsid w:val="000A1CD3"/>
    <w:rsid w:val="000A1FEA"/>
    <w:rsid w:val="000A217F"/>
    <w:rsid w:val="000A2223"/>
    <w:rsid w:val="000A2274"/>
    <w:rsid w:val="000A241D"/>
    <w:rsid w:val="000A27D9"/>
    <w:rsid w:val="000A2866"/>
    <w:rsid w:val="000A2A2B"/>
    <w:rsid w:val="000A3B9A"/>
    <w:rsid w:val="000A47DE"/>
    <w:rsid w:val="000A49A3"/>
    <w:rsid w:val="000A5788"/>
    <w:rsid w:val="000A5E59"/>
    <w:rsid w:val="000A5F5A"/>
    <w:rsid w:val="000A62A4"/>
    <w:rsid w:val="000A6DEC"/>
    <w:rsid w:val="000A7795"/>
    <w:rsid w:val="000A7A2D"/>
    <w:rsid w:val="000A7E8A"/>
    <w:rsid w:val="000B0251"/>
    <w:rsid w:val="000B0635"/>
    <w:rsid w:val="000B0DC7"/>
    <w:rsid w:val="000B0E3B"/>
    <w:rsid w:val="000B16F2"/>
    <w:rsid w:val="000B207B"/>
    <w:rsid w:val="000B20AF"/>
    <w:rsid w:val="000B2363"/>
    <w:rsid w:val="000B26C1"/>
    <w:rsid w:val="000B3387"/>
    <w:rsid w:val="000B3649"/>
    <w:rsid w:val="000B3B1D"/>
    <w:rsid w:val="000B3E6D"/>
    <w:rsid w:val="000B3E6F"/>
    <w:rsid w:val="000B4515"/>
    <w:rsid w:val="000B5AB8"/>
    <w:rsid w:val="000B5B62"/>
    <w:rsid w:val="000B5C6E"/>
    <w:rsid w:val="000B60F7"/>
    <w:rsid w:val="000B63DA"/>
    <w:rsid w:val="000B645E"/>
    <w:rsid w:val="000B67E5"/>
    <w:rsid w:val="000B6E40"/>
    <w:rsid w:val="000B7D2B"/>
    <w:rsid w:val="000B7EF2"/>
    <w:rsid w:val="000C0015"/>
    <w:rsid w:val="000C050B"/>
    <w:rsid w:val="000C0994"/>
    <w:rsid w:val="000C0B1D"/>
    <w:rsid w:val="000C0F89"/>
    <w:rsid w:val="000C1399"/>
    <w:rsid w:val="000C1AE2"/>
    <w:rsid w:val="000C25B6"/>
    <w:rsid w:val="000C261D"/>
    <w:rsid w:val="000C2E0E"/>
    <w:rsid w:val="000C3007"/>
    <w:rsid w:val="000C349D"/>
    <w:rsid w:val="000C3ECD"/>
    <w:rsid w:val="000C4012"/>
    <w:rsid w:val="000C44BF"/>
    <w:rsid w:val="000C5073"/>
    <w:rsid w:val="000C51B9"/>
    <w:rsid w:val="000C5240"/>
    <w:rsid w:val="000C56BD"/>
    <w:rsid w:val="000C5E1D"/>
    <w:rsid w:val="000C5E8B"/>
    <w:rsid w:val="000C6B37"/>
    <w:rsid w:val="000C6F73"/>
    <w:rsid w:val="000C787B"/>
    <w:rsid w:val="000C7D90"/>
    <w:rsid w:val="000C7EFD"/>
    <w:rsid w:val="000D007B"/>
    <w:rsid w:val="000D0900"/>
    <w:rsid w:val="000D0A4D"/>
    <w:rsid w:val="000D0FDB"/>
    <w:rsid w:val="000D103E"/>
    <w:rsid w:val="000D1833"/>
    <w:rsid w:val="000D2AB1"/>
    <w:rsid w:val="000D396B"/>
    <w:rsid w:val="000D3997"/>
    <w:rsid w:val="000D46E1"/>
    <w:rsid w:val="000D4C4B"/>
    <w:rsid w:val="000D5364"/>
    <w:rsid w:val="000D57A2"/>
    <w:rsid w:val="000D6540"/>
    <w:rsid w:val="000D6B2E"/>
    <w:rsid w:val="000D6EF4"/>
    <w:rsid w:val="000D737D"/>
    <w:rsid w:val="000D7EC5"/>
    <w:rsid w:val="000E0B7F"/>
    <w:rsid w:val="000E0BE1"/>
    <w:rsid w:val="000E0E72"/>
    <w:rsid w:val="000E1250"/>
    <w:rsid w:val="000E153E"/>
    <w:rsid w:val="000E17DC"/>
    <w:rsid w:val="000E2155"/>
    <w:rsid w:val="000E24DF"/>
    <w:rsid w:val="000E263B"/>
    <w:rsid w:val="000E2767"/>
    <w:rsid w:val="000E2E8A"/>
    <w:rsid w:val="000E3293"/>
    <w:rsid w:val="000E32A7"/>
    <w:rsid w:val="000E394C"/>
    <w:rsid w:val="000E3A51"/>
    <w:rsid w:val="000E43F8"/>
    <w:rsid w:val="000E470E"/>
    <w:rsid w:val="000E499C"/>
    <w:rsid w:val="000E52F7"/>
    <w:rsid w:val="000E6152"/>
    <w:rsid w:val="000E6FAC"/>
    <w:rsid w:val="000E7064"/>
    <w:rsid w:val="000E7734"/>
    <w:rsid w:val="000E7923"/>
    <w:rsid w:val="000E7989"/>
    <w:rsid w:val="000F05D0"/>
    <w:rsid w:val="000F0BEA"/>
    <w:rsid w:val="000F0C46"/>
    <w:rsid w:val="000F0C9A"/>
    <w:rsid w:val="000F102B"/>
    <w:rsid w:val="000F1261"/>
    <w:rsid w:val="000F1C7B"/>
    <w:rsid w:val="000F1F01"/>
    <w:rsid w:val="000F2682"/>
    <w:rsid w:val="000F2901"/>
    <w:rsid w:val="000F29F5"/>
    <w:rsid w:val="000F2B60"/>
    <w:rsid w:val="000F2EF7"/>
    <w:rsid w:val="000F389B"/>
    <w:rsid w:val="000F3D58"/>
    <w:rsid w:val="000F49E6"/>
    <w:rsid w:val="000F595C"/>
    <w:rsid w:val="000F59AB"/>
    <w:rsid w:val="000F642A"/>
    <w:rsid w:val="000F65B5"/>
    <w:rsid w:val="000F7554"/>
    <w:rsid w:val="000F789E"/>
    <w:rsid w:val="000F7965"/>
    <w:rsid w:val="000F7E23"/>
    <w:rsid w:val="000F7F93"/>
    <w:rsid w:val="001000D0"/>
    <w:rsid w:val="001000D4"/>
    <w:rsid w:val="00100642"/>
    <w:rsid w:val="0010092A"/>
    <w:rsid w:val="00100BB9"/>
    <w:rsid w:val="00100E17"/>
    <w:rsid w:val="00100E8F"/>
    <w:rsid w:val="00100F61"/>
    <w:rsid w:val="0010120C"/>
    <w:rsid w:val="001013F9"/>
    <w:rsid w:val="00101659"/>
    <w:rsid w:val="001018C2"/>
    <w:rsid w:val="00101CEC"/>
    <w:rsid w:val="00102521"/>
    <w:rsid w:val="00103224"/>
    <w:rsid w:val="00103A9E"/>
    <w:rsid w:val="00104328"/>
    <w:rsid w:val="00104468"/>
    <w:rsid w:val="001044D6"/>
    <w:rsid w:val="001049F5"/>
    <w:rsid w:val="00104BFA"/>
    <w:rsid w:val="00104EE9"/>
    <w:rsid w:val="00105631"/>
    <w:rsid w:val="001059C6"/>
    <w:rsid w:val="001059F3"/>
    <w:rsid w:val="00105A50"/>
    <w:rsid w:val="00105C7A"/>
    <w:rsid w:val="001065EE"/>
    <w:rsid w:val="001065F1"/>
    <w:rsid w:val="001066CE"/>
    <w:rsid w:val="00106A75"/>
    <w:rsid w:val="00106D33"/>
    <w:rsid w:val="001077AD"/>
    <w:rsid w:val="00110070"/>
    <w:rsid w:val="001104CC"/>
    <w:rsid w:val="001106A0"/>
    <w:rsid w:val="00110FAE"/>
    <w:rsid w:val="0011119D"/>
    <w:rsid w:val="0011144D"/>
    <w:rsid w:val="001115CA"/>
    <w:rsid w:val="00111957"/>
    <w:rsid w:val="00111BC3"/>
    <w:rsid w:val="00111C58"/>
    <w:rsid w:val="00112A70"/>
    <w:rsid w:val="00113670"/>
    <w:rsid w:val="001138AA"/>
    <w:rsid w:val="001138C4"/>
    <w:rsid w:val="00113BB1"/>
    <w:rsid w:val="001147F5"/>
    <w:rsid w:val="00114CE3"/>
    <w:rsid w:val="00114E31"/>
    <w:rsid w:val="0011501B"/>
    <w:rsid w:val="0011558F"/>
    <w:rsid w:val="00116534"/>
    <w:rsid w:val="0011667F"/>
    <w:rsid w:val="001171F0"/>
    <w:rsid w:val="00117564"/>
    <w:rsid w:val="001175C6"/>
    <w:rsid w:val="001209CC"/>
    <w:rsid w:val="00120EDC"/>
    <w:rsid w:val="0012122E"/>
    <w:rsid w:val="001219D7"/>
    <w:rsid w:val="0012212C"/>
    <w:rsid w:val="00122695"/>
    <w:rsid w:val="0012276E"/>
    <w:rsid w:val="00122B67"/>
    <w:rsid w:val="00122E0F"/>
    <w:rsid w:val="001236C5"/>
    <w:rsid w:val="001238F1"/>
    <w:rsid w:val="00124014"/>
    <w:rsid w:val="00124105"/>
    <w:rsid w:val="001242FB"/>
    <w:rsid w:val="00124508"/>
    <w:rsid w:val="00124864"/>
    <w:rsid w:val="00124A1C"/>
    <w:rsid w:val="00124CE1"/>
    <w:rsid w:val="001250CD"/>
    <w:rsid w:val="0012534C"/>
    <w:rsid w:val="00125613"/>
    <w:rsid w:val="0012636A"/>
    <w:rsid w:val="00126BD7"/>
    <w:rsid w:val="00126C95"/>
    <w:rsid w:val="00126F8B"/>
    <w:rsid w:val="001270F4"/>
    <w:rsid w:val="001270F5"/>
    <w:rsid w:val="00127281"/>
    <w:rsid w:val="00127556"/>
    <w:rsid w:val="0012771B"/>
    <w:rsid w:val="00127CE7"/>
    <w:rsid w:val="00127F0D"/>
    <w:rsid w:val="00130744"/>
    <w:rsid w:val="001312CE"/>
    <w:rsid w:val="0013149F"/>
    <w:rsid w:val="00131C06"/>
    <w:rsid w:val="00131D7B"/>
    <w:rsid w:val="00131D80"/>
    <w:rsid w:val="00132E44"/>
    <w:rsid w:val="00133328"/>
    <w:rsid w:val="00133A2E"/>
    <w:rsid w:val="00133DF1"/>
    <w:rsid w:val="00134268"/>
    <w:rsid w:val="00134850"/>
    <w:rsid w:val="00134D0A"/>
    <w:rsid w:val="00135083"/>
    <w:rsid w:val="00135428"/>
    <w:rsid w:val="001355EB"/>
    <w:rsid w:val="0013565D"/>
    <w:rsid w:val="00135AFF"/>
    <w:rsid w:val="00135E41"/>
    <w:rsid w:val="0013609F"/>
    <w:rsid w:val="00136595"/>
    <w:rsid w:val="00137208"/>
    <w:rsid w:val="00137299"/>
    <w:rsid w:val="00137353"/>
    <w:rsid w:val="00140819"/>
    <w:rsid w:val="001410FA"/>
    <w:rsid w:val="00141C70"/>
    <w:rsid w:val="00142533"/>
    <w:rsid w:val="001425BF"/>
    <w:rsid w:val="00143074"/>
    <w:rsid w:val="0014393D"/>
    <w:rsid w:val="00143D17"/>
    <w:rsid w:val="00144B17"/>
    <w:rsid w:val="00144BD6"/>
    <w:rsid w:val="00144D67"/>
    <w:rsid w:val="00144DB9"/>
    <w:rsid w:val="0014551E"/>
    <w:rsid w:val="00145AC7"/>
    <w:rsid w:val="00145B79"/>
    <w:rsid w:val="00145E8A"/>
    <w:rsid w:val="00146F4A"/>
    <w:rsid w:val="0015049D"/>
    <w:rsid w:val="00150B8D"/>
    <w:rsid w:val="001511F9"/>
    <w:rsid w:val="00151538"/>
    <w:rsid w:val="001516C2"/>
    <w:rsid w:val="00151AC6"/>
    <w:rsid w:val="00152C4B"/>
    <w:rsid w:val="00152C77"/>
    <w:rsid w:val="00153107"/>
    <w:rsid w:val="00153923"/>
    <w:rsid w:val="00153E07"/>
    <w:rsid w:val="00154238"/>
    <w:rsid w:val="00154585"/>
    <w:rsid w:val="0015495D"/>
    <w:rsid w:val="001550B8"/>
    <w:rsid w:val="001552E9"/>
    <w:rsid w:val="001559DD"/>
    <w:rsid w:val="00155D5F"/>
    <w:rsid w:val="00157BB5"/>
    <w:rsid w:val="00157FDE"/>
    <w:rsid w:val="0016086F"/>
    <w:rsid w:val="00161914"/>
    <w:rsid w:val="0016215A"/>
    <w:rsid w:val="0016229F"/>
    <w:rsid w:val="00162BCC"/>
    <w:rsid w:val="00162DBF"/>
    <w:rsid w:val="00163C87"/>
    <w:rsid w:val="00163DDD"/>
    <w:rsid w:val="00163E13"/>
    <w:rsid w:val="00163F18"/>
    <w:rsid w:val="00164A8F"/>
    <w:rsid w:val="00164B15"/>
    <w:rsid w:val="00164E6B"/>
    <w:rsid w:val="001653F3"/>
    <w:rsid w:val="001667B1"/>
    <w:rsid w:val="0016680E"/>
    <w:rsid w:val="0016693F"/>
    <w:rsid w:val="00166D87"/>
    <w:rsid w:val="00167225"/>
    <w:rsid w:val="00167499"/>
    <w:rsid w:val="001679FB"/>
    <w:rsid w:val="00167EF6"/>
    <w:rsid w:val="001700CD"/>
    <w:rsid w:val="00170941"/>
    <w:rsid w:val="00170C7B"/>
    <w:rsid w:val="00170D1A"/>
    <w:rsid w:val="00170D5F"/>
    <w:rsid w:val="00170E25"/>
    <w:rsid w:val="00170EAA"/>
    <w:rsid w:val="00171141"/>
    <w:rsid w:val="00171912"/>
    <w:rsid w:val="00171FFA"/>
    <w:rsid w:val="001725D7"/>
    <w:rsid w:val="00172687"/>
    <w:rsid w:val="00172DE0"/>
    <w:rsid w:val="00172DF0"/>
    <w:rsid w:val="00172FCD"/>
    <w:rsid w:val="00172FDE"/>
    <w:rsid w:val="00173177"/>
    <w:rsid w:val="001732CA"/>
    <w:rsid w:val="00173534"/>
    <w:rsid w:val="0017415C"/>
    <w:rsid w:val="00174519"/>
    <w:rsid w:val="00175200"/>
    <w:rsid w:val="00175A7A"/>
    <w:rsid w:val="00176015"/>
    <w:rsid w:val="001763AA"/>
    <w:rsid w:val="00176912"/>
    <w:rsid w:val="001774C1"/>
    <w:rsid w:val="00177C10"/>
    <w:rsid w:val="00177CD8"/>
    <w:rsid w:val="00177FD3"/>
    <w:rsid w:val="001803F2"/>
    <w:rsid w:val="00180C03"/>
    <w:rsid w:val="00180F55"/>
    <w:rsid w:val="001812CC"/>
    <w:rsid w:val="00181EF3"/>
    <w:rsid w:val="0018233A"/>
    <w:rsid w:val="0018235A"/>
    <w:rsid w:val="00182505"/>
    <w:rsid w:val="00182EC9"/>
    <w:rsid w:val="001831C9"/>
    <w:rsid w:val="001834B3"/>
    <w:rsid w:val="001835F6"/>
    <w:rsid w:val="00183C1D"/>
    <w:rsid w:val="001841D4"/>
    <w:rsid w:val="00184857"/>
    <w:rsid w:val="00184914"/>
    <w:rsid w:val="0018506A"/>
    <w:rsid w:val="00185661"/>
    <w:rsid w:val="00185A04"/>
    <w:rsid w:val="00186145"/>
    <w:rsid w:val="0018627D"/>
    <w:rsid w:val="00186B64"/>
    <w:rsid w:val="001871FA"/>
    <w:rsid w:val="00187486"/>
    <w:rsid w:val="0018796A"/>
    <w:rsid w:val="00187EAA"/>
    <w:rsid w:val="001901F8"/>
    <w:rsid w:val="0019097C"/>
    <w:rsid w:val="00190A5E"/>
    <w:rsid w:val="00190B5E"/>
    <w:rsid w:val="0019186B"/>
    <w:rsid w:val="00192A33"/>
    <w:rsid w:val="001933EE"/>
    <w:rsid w:val="00193992"/>
    <w:rsid w:val="00193B7D"/>
    <w:rsid w:val="00194779"/>
    <w:rsid w:val="001949A6"/>
    <w:rsid w:val="00194DA6"/>
    <w:rsid w:val="001953EC"/>
    <w:rsid w:val="00195A65"/>
    <w:rsid w:val="00196157"/>
    <w:rsid w:val="001964DD"/>
    <w:rsid w:val="00196C16"/>
    <w:rsid w:val="00197094"/>
    <w:rsid w:val="00197DF9"/>
    <w:rsid w:val="00197E3D"/>
    <w:rsid w:val="001A01B2"/>
    <w:rsid w:val="001A073E"/>
    <w:rsid w:val="001A0984"/>
    <w:rsid w:val="001A0A4C"/>
    <w:rsid w:val="001A0E18"/>
    <w:rsid w:val="001A192A"/>
    <w:rsid w:val="001A193B"/>
    <w:rsid w:val="001A19EC"/>
    <w:rsid w:val="001A1C81"/>
    <w:rsid w:val="001A2281"/>
    <w:rsid w:val="001A22F5"/>
    <w:rsid w:val="001A237E"/>
    <w:rsid w:val="001A3C69"/>
    <w:rsid w:val="001A3E05"/>
    <w:rsid w:val="001A402A"/>
    <w:rsid w:val="001A43AD"/>
    <w:rsid w:val="001A467A"/>
    <w:rsid w:val="001A528A"/>
    <w:rsid w:val="001A5A15"/>
    <w:rsid w:val="001A7073"/>
    <w:rsid w:val="001A739E"/>
    <w:rsid w:val="001A7642"/>
    <w:rsid w:val="001A7A4B"/>
    <w:rsid w:val="001A7A84"/>
    <w:rsid w:val="001A7B4D"/>
    <w:rsid w:val="001A7EEB"/>
    <w:rsid w:val="001B0180"/>
    <w:rsid w:val="001B0564"/>
    <w:rsid w:val="001B0E90"/>
    <w:rsid w:val="001B0FA3"/>
    <w:rsid w:val="001B1259"/>
    <w:rsid w:val="001B1889"/>
    <w:rsid w:val="001B18BE"/>
    <w:rsid w:val="001B1C94"/>
    <w:rsid w:val="001B26DC"/>
    <w:rsid w:val="001B3212"/>
    <w:rsid w:val="001B3310"/>
    <w:rsid w:val="001B331B"/>
    <w:rsid w:val="001B3A22"/>
    <w:rsid w:val="001B4AF9"/>
    <w:rsid w:val="001B4B8D"/>
    <w:rsid w:val="001B4DD3"/>
    <w:rsid w:val="001B520B"/>
    <w:rsid w:val="001B573A"/>
    <w:rsid w:val="001B5C18"/>
    <w:rsid w:val="001B78F7"/>
    <w:rsid w:val="001B7E2C"/>
    <w:rsid w:val="001C0309"/>
    <w:rsid w:val="001C0DE4"/>
    <w:rsid w:val="001C1612"/>
    <w:rsid w:val="001C161F"/>
    <w:rsid w:val="001C18BE"/>
    <w:rsid w:val="001C1CF3"/>
    <w:rsid w:val="001C21F9"/>
    <w:rsid w:val="001C2F1E"/>
    <w:rsid w:val="001C39FE"/>
    <w:rsid w:val="001C4344"/>
    <w:rsid w:val="001C4612"/>
    <w:rsid w:val="001C4725"/>
    <w:rsid w:val="001C481F"/>
    <w:rsid w:val="001C4B3B"/>
    <w:rsid w:val="001C53B6"/>
    <w:rsid w:val="001C557F"/>
    <w:rsid w:val="001C5842"/>
    <w:rsid w:val="001C6515"/>
    <w:rsid w:val="001C6E29"/>
    <w:rsid w:val="001C731B"/>
    <w:rsid w:val="001C735D"/>
    <w:rsid w:val="001C73FB"/>
    <w:rsid w:val="001C7661"/>
    <w:rsid w:val="001C7BA9"/>
    <w:rsid w:val="001C7CE8"/>
    <w:rsid w:val="001C7D34"/>
    <w:rsid w:val="001C7F21"/>
    <w:rsid w:val="001D0052"/>
    <w:rsid w:val="001D06E8"/>
    <w:rsid w:val="001D0729"/>
    <w:rsid w:val="001D0A7E"/>
    <w:rsid w:val="001D0D06"/>
    <w:rsid w:val="001D0EFD"/>
    <w:rsid w:val="001D1AEA"/>
    <w:rsid w:val="001D1FBC"/>
    <w:rsid w:val="001D25C0"/>
    <w:rsid w:val="001D2A69"/>
    <w:rsid w:val="001D2BE1"/>
    <w:rsid w:val="001D4463"/>
    <w:rsid w:val="001D53D5"/>
    <w:rsid w:val="001D5492"/>
    <w:rsid w:val="001D5BAF"/>
    <w:rsid w:val="001D5C75"/>
    <w:rsid w:val="001D6024"/>
    <w:rsid w:val="001D6132"/>
    <w:rsid w:val="001D62AA"/>
    <w:rsid w:val="001D6F9B"/>
    <w:rsid w:val="001D74B5"/>
    <w:rsid w:val="001D76A1"/>
    <w:rsid w:val="001D770C"/>
    <w:rsid w:val="001D79D7"/>
    <w:rsid w:val="001D7A3E"/>
    <w:rsid w:val="001E0088"/>
    <w:rsid w:val="001E02FA"/>
    <w:rsid w:val="001E0356"/>
    <w:rsid w:val="001E081E"/>
    <w:rsid w:val="001E118E"/>
    <w:rsid w:val="001E1903"/>
    <w:rsid w:val="001E1A14"/>
    <w:rsid w:val="001E1FB9"/>
    <w:rsid w:val="001E2588"/>
    <w:rsid w:val="001E2DCE"/>
    <w:rsid w:val="001E3058"/>
    <w:rsid w:val="001E309A"/>
    <w:rsid w:val="001E322C"/>
    <w:rsid w:val="001E3272"/>
    <w:rsid w:val="001E338A"/>
    <w:rsid w:val="001E351B"/>
    <w:rsid w:val="001E3580"/>
    <w:rsid w:val="001E3E47"/>
    <w:rsid w:val="001E3E89"/>
    <w:rsid w:val="001E3FD0"/>
    <w:rsid w:val="001E404C"/>
    <w:rsid w:val="001E407F"/>
    <w:rsid w:val="001E474B"/>
    <w:rsid w:val="001E59DA"/>
    <w:rsid w:val="001E6197"/>
    <w:rsid w:val="001E6281"/>
    <w:rsid w:val="001E65BD"/>
    <w:rsid w:val="001E65E9"/>
    <w:rsid w:val="001E6C1F"/>
    <w:rsid w:val="001E7022"/>
    <w:rsid w:val="001E7325"/>
    <w:rsid w:val="001F0504"/>
    <w:rsid w:val="001F0579"/>
    <w:rsid w:val="001F0D03"/>
    <w:rsid w:val="001F1077"/>
    <w:rsid w:val="001F1721"/>
    <w:rsid w:val="001F1B94"/>
    <w:rsid w:val="001F1D96"/>
    <w:rsid w:val="001F25DB"/>
    <w:rsid w:val="001F2D15"/>
    <w:rsid w:val="001F2D56"/>
    <w:rsid w:val="001F30A8"/>
    <w:rsid w:val="001F3656"/>
    <w:rsid w:val="001F3C3D"/>
    <w:rsid w:val="001F414F"/>
    <w:rsid w:val="001F4926"/>
    <w:rsid w:val="001F4C96"/>
    <w:rsid w:val="001F4F95"/>
    <w:rsid w:val="001F524B"/>
    <w:rsid w:val="001F579B"/>
    <w:rsid w:val="001F58EB"/>
    <w:rsid w:val="001F596B"/>
    <w:rsid w:val="001F5A9C"/>
    <w:rsid w:val="001F5AFB"/>
    <w:rsid w:val="001F5FA0"/>
    <w:rsid w:val="001F64FF"/>
    <w:rsid w:val="001F6709"/>
    <w:rsid w:val="001F6A03"/>
    <w:rsid w:val="001F73D0"/>
    <w:rsid w:val="001F77F0"/>
    <w:rsid w:val="001F7B63"/>
    <w:rsid w:val="001F7FB5"/>
    <w:rsid w:val="002003A4"/>
    <w:rsid w:val="002005B6"/>
    <w:rsid w:val="00200805"/>
    <w:rsid w:val="00200E90"/>
    <w:rsid w:val="002010E6"/>
    <w:rsid w:val="00201286"/>
    <w:rsid w:val="00201825"/>
    <w:rsid w:val="00201F2E"/>
    <w:rsid w:val="00202043"/>
    <w:rsid w:val="0020272D"/>
    <w:rsid w:val="00202D98"/>
    <w:rsid w:val="0020361F"/>
    <w:rsid w:val="00203926"/>
    <w:rsid w:val="00203C2D"/>
    <w:rsid w:val="002045A2"/>
    <w:rsid w:val="00204C52"/>
    <w:rsid w:val="0020501D"/>
    <w:rsid w:val="00205572"/>
    <w:rsid w:val="00205964"/>
    <w:rsid w:val="00206158"/>
    <w:rsid w:val="00206317"/>
    <w:rsid w:val="0020640B"/>
    <w:rsid w:val="00207508"/>
    <w:rsid w:val="00207563"/>
    <w:rsid w:val="0020796F"/>
    <w:rsid w:val="00207A1F"/>
    <w:rsid w:val="00207ADB"/>
    <w:rsid w:val="002105E6"/>
    <w:rsid w:val="002108CB"/>
    <w:rsid w:val="0021095E"/>
    <w:rsid w:val="00210A97"/>
    <w:rsid w:val="00210B99"/>
    <w:rsid w:val="00210E8A"/>
    <w:rsid w:val="0021124A"/>
    <w:rsid w:val="00211720"/>
    <w:rsid w:val="00211B00"/>
    <w:rsid w:val="00211CBC"/>
    <w:rsid w:val="00211FEA"/>
    <w:rsid w:val="00213773"/>
    <w:rsid w:val="002139CE"/>
    <w:rsid w:val="00213AB9"/>
    <w:rsid w:val="00213BD2"/>
    <w:rsid w:val="00213D4C"/>
    <w:rsid w:val="00214956"/>
    <w:rsid w:val="00214D18"/>
    <w:rsid w:val="00214F67"/>
    <w:rsid w:val="00215021"/>
    <w:rsid w:val="00215F70"/>
    <w:rsid w:val="0021652D"/>
    <w:rsid w:val="00216C03"/>
    <w:rsid w:val="00216E91"/>
    <w:rsid w:val="002173CE"/>
    <w:rsid w:val="002203CC"/>
    <w:rsid w:val="002207DF"/>
    <w:rsid w:val="00220E64"/>
    <w:rsid w:val="0022117A"/>
    <w:rsid w:val="0022120D"/>
    <w:rsid w:val="002214AC"/>
    <w:rsid w:val="00221CA9"/>
    <w:rsid w:val="00222A42"/>
    <w:rsid w:val="00222C9E"/>
    <w:rsid w:val="00222E4F"/>
    <w:rsid w:val="002233E9"/>
    <w:rsid w:val="00223DAA"/>
    <w:rsid w:val="00224805"/>
    <w:rsid w:val="0022491A"/>
    <w:rsid w:val="00224D3E"/>
    <w:rsid w:val="00225B55"/>
    <w:rsid w:val="002264DC"/>
    <w:rsid w:val="002265A8"/>
    <w:rsid w:val="00226884"/>
    <w:rsid w:val="0022720A"/>
    <w:rsid w:val="00227D26"/>
    <w:rsid w:val="00230066"/>
    <w:rsid w:val="00230678"/>
    <w:rsid w:val="002310D5"/>
    <w:rsid w:val="00231758"/>
    <w:rsid w:val="00231B3F"/>
    <w:rsid w:val="002323A0"/>
    <w:rsid w:val="00232B51"/>
    <w:rsid w:val="00232E56"/>
    <w:rsid w:val="00233AD3"/>
    <w:rsid w:val="00234284"/>
    <w:rsid w:val="002355B8"/>
    <w:rsid w:val="00235916"/>
    <w:rsid w:val="00235EB9"/>
    <w:rsid w:val="00235F0B"/>
    <w:rsid w:val="00236945"/>
    <w:rsid w:val="00236E57"/>
    <w:rsid w:val="002370CF"/>
    <w:rsid w:val="002373E8"/>
    <w:rsid w:val="002375C9"/>
    <w:rsid w:val="0023786A"/>
    <w:rsid w:val="00237910"/>
    <w:rsid w:val="002402E5"/>
    <w:rsid w:val="00240D04"/>
    <w:rsid w:val="00241112"/>
    <w:rsid w:val="00241177"/>
    <w:rsid w:val="002412EA"/>
    <w:rsid w:val="00241476"/>
    <w:rsid w:val="002415A9"/>
    <w:rsid w:val="00241AAD"/>
    <w:rsid w:val="00241CDF"/>
    <w:rsid w:val="002423F4"/>
    <w:rsid w:val="00242419"/>
    <w:rsid w:val="002429E1"/>
    <w:rsid w:val="00242F27"/>
    <w:rsid w:val="00242F2E"/>
    <w:rsid w:val="00243908"/>
    <w:rsid w:val="00243E39"/>
    <w:rsid w:val="002441AD"/>
    <w:rsid w:val="002441B2"/>
    <w:rsid w:val="002449B4"/>
    <w:rsid w:val="00244AAD"/>
    <w:rsid w:val="00245712"/>
    <w:rsid w:val="00245A0A"/>
    <w:rsid w:val="00245DA5"/>
    <w:rsid w:val="00245F9B"/>
    <w:rsid w:val="00246F79"/>
    <w:rsid w:val="0024730F"/>
    <w:rsid w:val="00247E87"/>
    <w:rsid w:val="002501EB"/>
    <w:rsid w:val="00250C91"/>
    <w:rsid w:val="00250D2E"/>
    <w:rsid w:val="00250FEB"/>
    <w:rsid w:val="00251391"/>
    <w:rsid w:val="00251528"/>
    <w:rsid w:val="002515E6"/>
    <w:rsid w:val="002516F4"/>
    <w:rsid w:val="00252398"/>
    <w:rsid w:val="00252539"/>
    <w:rsid w:val="00252802"/>
    <w:rsid w:val="0025319C"/>
    <w:rsid w:val="00253893"/>
    <w:rsid w:val="00253DC8"/>
    <w:rsid w:val="00254540"/>
    <w:rsid w:val="00254699"/>
    <w:rsid w:val="00254B6E"/>
    <w:rsid w:val="00254C1E"/>
    <w:rsid w:val="0025589B"/>
    <w:rsid w:val="002565E8"/>
    <w:rsid w:val="002566B8"/>
    <w:rsid w:val="00256F65"/>
    <w:rsid w:val="00257B2F"/>
    <w:rsid w:val="00257DA6"/>
    <w:rsid w:val="0026089D"/>
    <w:rsid w:val="0026096C"/>
    <w:rsid w:val="00260AEA"/>
    <w:rsid w:val="00260BDA"/>
    <w:rsid w:val="00261485"/>
    <w:rsid w:val="0026167F"/>
    <w:rsid w:val="002616C0"/>
    <w:rsid w:val="00261A4F"/>
    <w:rsid w:val="00263930"/>
    <w:rsid w:val="00263A91"/>
    <w:rsid w:val="00263C3D"/>
    <w:rsid w:val="002640C7"/>
    <w:rsid w:val="002640F8"/>
    <w:rsid w:val="0026457A"/>
    <w:rsid w:val="002648BC"/>
    <w:rsid w:val="00264B52"/>
    <w:rsid w:val="00264F08"/>
    <w:rsid w:val="00265087"/>
    <w:rsid w:val="002654AF"/>
    <w:rsid w:val="002654FE"/>
    <w:rsid w:val="00265533"/>
    <w:rsid w:val="0026671E"/>
    <w:rsid w:val="00266BFC"/>
    <w:rsid w:val="00266ECF"/>
    <w:rsid w:val="002679E6"/>
    <w:rsid w:val="00267F5E"/>
    <w:rsid w:val="0027037B"/>
    <w:rsid w:val="002705A5"/>
    <w:rsid w:val="002706B9"/>
    <w:rsid w:val="00270A2F"/>
    <w:rsid w:val="00270EE5"/>
    <w:rsid w:val="00270F3F"/>
    <w:rsid w:val="00271FA5"/>
    <w:rsid w:val="00272122"/>
    <w:rsid w:val="00272245"/>
    <w:rsid w:val="002723B3"/>
    <w:rsid w:val="00272E71"/>
    <w:rsid w:val="002731A3"/>
    <w:rsid w:val="00273E8F"/>
    <w:rsid w:val="00274485"/>
    <w:rsid w:val="00274656"/>
    <w:rsid w:val="002748CC"/>
    <w:rsid w:val="0027495E"/>
    <w:rsid w:val="00274A9A"/>
    <w:rsid w:val="00274CFB"/>
    <w:rsid w:val="00274FB7"/>
    <w:rsid w:val="0027578C"/>
    <w:rsid w:val="00275BD4"/>
    <w:rsid w:val="00275CAE"/>
    <w:rsid w:val="00276629"/>
    <w:rsid w:val="002766BC"/>
    <w:rsid w:val="0027677B"/>
    <w:rsid w:val="00276CAB"/>
    <w:rsid w:val="00276D3A"/>
    <w:rsid w:val="00276D4E"/>
    <w:rsid w:val="00276D6B"/>
    <w:rsid w:val="0027775D"/>
    <w:rsid w:val="002778BC"/>
    <w:rsid w:val="00277DE1"/>
    <w:rsid w:val="00277F3A"/>
    <w:rsid w:val="0028006B"/>
    <w:rsid w:val="00280485"/>
    <w:rsid w:val="00280747"/>
    <w:rsid w:val="00280A81"/>
    <w:rsid w:val="00281E6B"/>
    <w:rsid w:val="00282422"/>
    <w:rsid w:val="002824B0"/>
    <w:rsid w:val="0028251E"/>
    <w:rsid w:val="00282AE2"/>
    <w:rsid w:val="0028347F"/>
    <w:rsid w:val="00283556"/>
    <w:rsid w:val="00283A17"/>
    <w:rsid w:val="00284E17"/>
    <w:rsid w:val="00285099"/>
    <w:rsid w:val="00285873"/>
    <w:rsid w:val="00286256"/>
    <w:rsid w:val="0028627D"/>
    <w:rsid w:val="00286684"/>
    <w:rsid w:val="00286A35"/>
    <w:rsid w:val="002871BD"/>
    <w:rsid w:val="002871FD"/>
    <w:rsid w:val="00287C9E"/>
    <w:rsid w:val="00290A57"/>
    <w:rsid w:val="00291331"/>
    <w:rsid w:val="0029141C"/>
    <w:rsid w:val="00291750"/>
    <w:rsid w:val="0029182F"/>
    <w:rsid w:val="00292393"/>
    <w:rsid w:val="00292AFD"/>
    <w:rsid w:val="002941BD"/>
    <w:rsid w:val="002945EA"/>
    <w:rsid w:val="00294CA0"/>
    <w:rsid w:val="00294D05"/>
    <w:rsid w:val="00294DE4"/>
    <w:rsid w:val="00294DE7"/>
    <w:rsid w:val="0029522E"/>
    <w:rsid w:val="00295773"/>
    <w:rsid w:val="00295D67"/>
    <w:rsid w:val="00296070"/>
    <w:rsid w:val="00296546"/>
    <w:rsid w:val="0029671A"/>
    <w:rsid w:val="002968D3"/>
    <w:rsid w:val="00296F98"/>
    <w:rsid w:val="00297204"/>
    <w:rsid w:val="00297705"/>
    <w:rsid w:val="0029790B"/>
    <w:rsid w:val="00297E98"/>
    <w:rsid w:val="002A01C9"/>
    <w:rsid w:val="002A01D2"/>
    <w:rsid w:val="002A048D"/>
    <w:rsid w:val="002A0C7C"/>
    <w:rsid w:val="002A126C"/>
    <w:rsid w:val="002A1F42"/>
    <w:rsid w:val="002A243F"/>
    <w:rsid w:val="002A2962"/>
    <w:rsid w:val="002A2D11"/>
    <w:rsid w:val="002A2E61"/>
    <w:rsid w:val="002A338A"/>
    <w:rsid w:val="002A3496"/>
    <w:rsid w:val="002A35FA"/>
    <w:rsid w:val="002A37E9"/>
    <w:rsid w:val="002A38F1"/>
    <w:rsid w:val="002A3908"/>
    <w:rsid w:val="002A3A85"/>
    <w:rsid w:val="002A3B4E"/>
    <w:rsid w:val="002A4403"/>
    <w:rsid w:val="002A506C"/>
    <w:rsid w:val="002A5AC4"/>
    <w:rsid w:val="002A5C51"/>
    <w:rsid w:val="002A5DCC"/>
    <w:rsid w:val="002A5F15"/>
    <w:rsid w:val="002A5FA9"/>
    <w:rsid w:val="002A61D2"/>
    <w:rsid w:val="002A6567"/>
    <w:rsid w:val="002A6642"/>
    <w:rsid w:val="002A7455"/>
    <w:rsid w:val="002A7A2C"/>
    <w:rsid w:val="002B0B94"/>
    <w:rsid w:val="002B0C80"/>
    <w:rsid w:val="002B0CD5"/>
    <w:rsid w:val="002B0F52"/>
    <w:rsid w:val="002B11CD"/>
    <w:rsid w:val="002B1682"/>
    <w:rsid w:val="002B2435"/>
    <w:rsid w:val="002B2449"/>
    <w:rsid w:val="002B2486"/>
    <w:rsid w:val="002B25CA"/>
    <w:rsid w:val="002B2978"/>
    <w:rsid w:val="002B2BD4"/>
    <w:rsid w:val="002B3097"/>
    <w:rsid w:val="002B319F"/>
    <w:rsid w:val="002B3731"/>
    <w:rsid w:val="002B4794"/>
    <w:rsid w:val="002B4D0E"/>
    <w:rsid w:val="002B598E"/>
    <w:rsid w:val="002B5E96"/>
    <w:rsid w:val="002B7116"/>
    <w:rsid w:val="002C0056"/>
    <w:rsid w:val="002C0218"/>
    <w:rsid w:val="002C0CA5"/>
    <w:rsid w:val="002C0CD5"/>
    <w:rsid w:val="002C0FC6"/>
    <w:rsid w:val="002C1880"/>
    <w:rsid w:val="002C19FC"/>
    <w:rsid w:val="002C1BF8"/>
    <w:rsid w:val="002C1FE7"/>
    <w:rsid w:val="002C26A3"/>
    <w:rsid w:val="002C2857"/>
    <w:rsid w:val="002C2888"/>
    <w:rsid w:val="002C2E9E"/>
    <w:rsid w:val="002C2FA7"/>
    <w:rsid w:val="002C3443"/>
    <w:rsid w:val="002C3DEF"/>
    <w:rsid w:val="002C45B5"/>
    <w:rsid w:val="002C489C"/>
    <w:rsid w:val="002C4CFD"/>
    <w:rsid w:val="002C55B0"/>
    <w:rsid w:val="002C62C8"/>
    <w:rsid w:val="002C648D"/>
    <w:rsid w:val="002C6FAA"/>
    <w:rsid w:val="002C6FDE"/>
    <w:rsid w:val="002C72AD"/>
    <w:rsid w:val="002C75C0"/>
    <w:rsid w:val="002C763A"/>
    <w:rsid w:val="002D0C9D"/>
    <w:rsid w:val="002D0D8C"/>
    <w:rsid w:val="002D0F32"/>
    <w:rsid w:val="002D110D"/>
    <w:rsid w:val="002D1178"/>
    <w:rsid w:val="002D123B"/>
    <w:rsid w:val="002D1452"/>
    <w:rsid w:val="002D18E9"/>
    <w:rsid w:val="002D2156"/>
    <w:rsid w:val="002D2390"/>
    <w:rsid w:val="002D250A"/>
    <w:rsid w:val="002D2B85"/>
    <w:rsid w:val="002D2BE6"/>
    <w:rsid w:val="002D2D97"/>
    <w:rsid w:val="002D2E15"/>
    <w:rsid w:val="002D3027"/>
    <w:rsid w:val="002D3D53"/>
    <w:rsid w:val="002D3F9B"/>
    <w:rsid w:val="002D46C7"/>
    <w:rsid w:val="002D4F8A"/>
    <w:rsid w:val="002D4FBA"/>
    <w:rsid w:val="002D512D"/>
    <w:rsid w:val="002D6437"/>
    <w:rsid w:val="002D652C"/>
    <w:rsid w:val="002D69A3"/>
    <w:rsid w:val="002D6F79"/>
    <w:rsid w:val="002D70B7"/>
    <w:rsid w:val="002D722D"/>
    <w:rsid w:val="002D7393"/>
    <w:rsid w:val="002D7653"/>
    <w:rsid w:val="002D767F"/>
    <w:rsid w:val="002D79B6"/>
    <w:rsid w:val="002D7D18"/>
    <w:rsid w:val="002E08C8"/>
    <w:rsid w:val="002E0FEE"/>
    <w:rsid w:val="002E19FB"/>
    <w:rsid w:val="002E1C74"/>
    <w:rsid w:val="002E2259"/>
    <w:rsid w:val="002E27E5"/>
    <w:rsid w:val="002E2B99"/>
    <w:rsid w:val="002E2C4E"/>
    <w:rsid w:val="002E39FC"/>
    <w:rsid w:val="002E3B44"/>
    <w:rsid w:val="002E3FF5"/>
    <w:rsid w:val="002E4E36"/>
    <w:rsid w:val="002E534E"/>
    <w:rsid w:val="002E55DB"/>
    <w:rsid w:val="002E588F"/>
    <w:rsid w:val="002E5A48"/>
    <w:rsid w:val="002E5CD5"/>
    <w:rsid w:val="002E6A3F"/>
    <w:rsid w:val="002E6CFF"/>
    <w:rsid w:val="002E7181"/>
    <w:rsid w:val="002E7285"/>
    <w:rsid w:val="002E7773"/>
    <w:rsid w:val="002E7F83"/>
    <w:rsid w:val="002F00A5"/>
    <w:rsid w:val="002F06A2"/>
    <w:rsid w:val="002F11C6"/>
    <w:rsid w:val="002F1F36"/>
    <w:rsid w:val="002F2099"/>
    <w:rsid w:val="002F288E"/>
    <w:rsid w:val="002F298C"/>
    <w:rsid w:val="002F29E7"/>
    <w:rsid w:val="002F3270"/>
    <w:rsid w:val="002F374D"/>
    <w:rsid w:val="002F37AD"/>
    <w:rsid w:val="002F3B88"/>
    <w:rsid w:val="002F56D5"/>
    <w:rsid w:val="002F58D5"/>
    <w:rsid w:val="002F5ABB"/>
    <w:rsid w:val="002F5FE6"/>
    <w:rsid w:val="002F6641"/>
    <w:rsid w:val="002F66CD"/>
    <w:rsid w:val="002F6F5F"/>
    <w:rsid w:val="002F746D"/>
    <w:rsid w:val="002F7644"/>
    <w:rsid w:val="002F76E3"/>
    <w:rsid w:val="002F79EB"/>
    <w:rsid w:val="002F7FC7"/>
    <w:rsid w:val="003004A6"/>
    <w:rsid w:val="00300773"/>
    <w:rsid w:val="003007EE"/>
    <w:rsid w:val="00300A77"/>
    <w:rsid w:val="00300B00"/>
    <w:rsid w:val="00300D1D"/>
    <w:rsid w:val="00301192"/>
    <w:rsid w:val="0030160D"/>
    <w:rsid w:val="003017EE"/>
    <w:rsid w:val="00301B44"/>
    <w:rsid w:val="003022DE"/>
    <w:rsid w:val="003022F8"/>
    <w:rsid w:val="00302E2E"/>
    <w:rsid w:val="00302E5C"/>
    <w:rsid w:val="0030322F"/>
    <w:rsid w:val="0030371A"/>
    <w:rsid w:val="00303A6E"/>
    <w:rsid w:val="00303AB7"/>
    <w:rsid w:val="00304149"/>
    <w:rsid w:val="00304525"/>
    <w:rsid w:val="0030480F"/>
    <w:rsid w:val="003049C7"/>
    <w:rsid w:val="00304B68"/>
    <w:rsid w:val="0030536A"/>
    <w:rsid w:val="00305451"/>
    <w:rsid w:val="00305B7D"/>
    <w:rsid w:val="003061F5"/>
    <w:rsid w:val="00306389"/>
    <w:rsid w:val="00306A00"/>
    <w:rsid w:val="00306D65"/>
    <w:rsid w:val="00306D8F"/>
    <w:rsid w:val="00306F08"/>
    <w:rsid w:val="00307619"/>
    <w:rsid w:val="00307EC7"/>
    <w:rsid w:val="00310468"/>
    <w:rsid w:val="0031160A"/>
    <w:rsid w:val="0031170B"/>
    <w:rsid w:val="00311F86"/>
    <w:rsid w:val="00312D78"/>
    <w:rsid w:val="0031313C"/>
    <w:rsid w:val="00313F3D"/>
    <w:rsid w:val="00314128"/>
    <w:rsid w:val="00314E97"/>
    <w:rsid w:val="0031573D"/>
    <w:rsid w:val="003157D8"/>
    <w:rsid w:val="00315E1E"/>
    <w:rsid w:val="00315EEE"/>
    <w:rsid w:val="003167E0"/>
    <w:rsid w:val="003172F8"/>
    <w:rsid w:val="00317560"/>
    <w:rsid w:val="00317992"/>
    <w:rsid w:val="00320001"/>
    <w:rsid w:val="00320644"/>
    <w:rsid w:val="003206D7"/>
    <w:rsid w:val="00320A21"/>
    <w:rsid w:val="0032143C"/>
    <w:rsid w:val="00322AC2"/>
    <w:rsid w:val="00322B9A"/>
    <w:rsid w:val="00322F1E"/>
    <w:rsid w:val="003237BC"/>
    <w:rsid w:val="00324AB2"/>
    <w:rsid w:val="00324C48"/>
    <w:rsid w:val="00325042"/>
    <w:rsid w:val="00325358"/>
    <w:rsid w:val="00326801"/>
    <w:rsid w:val="00326B7D"/>
    <w:rsid w:val="00326DA3"/>
    <w:rsid w:val="00327116"/>
    <w:rsid w:val="0032793B"/>
    <w:rsid w:val="00327DE6"/>
    <w:rsid w:val="003300EC"/>
    <w:rsid w:val="0033061B"/>
    <w:rsid w:val="0033068F"/>
    <w:rsid w:val="003307EA"/>
    <w:rsid w:val="003308B2"/>
    <w:rsid w:val="0033133E"/>
    <w:rsid w:val="003314E6"/>
    <w:rsid w:val="003318AF"/>
    <w:rsid w:val="003318E7"/>
    <w:rsid w:val="003319BC"/>
    <w:rsid w:val="003321FA"/>
    <w:rsid w:val="00332C3F"/>
    <w:rsid w:val="00332F29"/>
    <w:rsid w:val="00333056"/>
    <w:rsid w:val="0033310D"/>
    <w:rsid w:val="0033332D"/>
    <w:rsid w:val="00333AD4"/>
    <w:rsid w:val="0033411D"/>
    <w:rsid w:val="0033433A"/>
    <w:rsid w:val="00334BAA"/>
    <w:rsid w:val="00335547"/>
    <w:rsid w:val="003355F3"/>
    <w:rsid w:val="00336906"/>
    <w:rsid w:val="00336912"/>
    <w:rsid w:val="00336F8B"/>
    <w:rsid w:val="003373BB"/>
    <w:rsid w:val="00337933"/>
    <w:rsid w:val="003379AF"/>
    <w:rsid w:val="003401DD"/>
    <w:rsid w:val="00340277"/>
    <w:rsid w:val="00340C01"/>
    <w:rsid w:val="003410CD"/>
    <w:rsid w:val="003416AF"/>
    <w:rsid w:val="00341E81"/>
    <w:rsid w:val="0034214A"/>
    <w:rsid w:val="00342728"/>
    <w:rsid w:val="003428C1"/>
    <w:rsid w:val="00342A18"/>
    <w:rsid w:val="00342AD8"/>
    <w:rsid w:val="00342BC8"/>
    <w:rsid w:val="0034341F"/>
    <w:rsid w:val="00343480"/>
    <w:rsid w:val="003439B4"/>
    <w:rsid w:val="00343B4E"/>
    <w:rsid w:val="00343FDB"/>
    <w:rsid w:val="00345DB3"/>
    <w:rsid w:val="00346326"/>
    <w:rsid w:val="003465B9"/>
    <w:rsid w:val="00346A05"/>
    <w:rsid w:val="003472D3"/>
    <w:rsid w:val="00347354"/>
    <w:rsid w:val="003474EA"/>
    <w:rsid w:val="00347592"/>
    <w:rsid w:val="00347941"/>
    <w:rsid w:val="00347F93"/>
    <w:rsid w:val="0035073C"/>
    <w:rsid w:val="00350BF9"/>
    <w:rsid w:val="003521B6"/>
    <w:rsid w:val="003527C8"/>
    <w:rsid w:val="00352848"/>
    <w:rsid w:val="00352BD0"/>
    <w:rsid w:val="00352E0A"/>
    <w:rsid w:val="00352F62"/>
    <w:rsid w:val="0035338A"/>
    <w:rsid w:val="00353FB9"/>
    <w:rsid w:val="00354086"/>
    <w:rsid w:val="00354E7C"/>
    <w:rsid w:val="00355079"/>
    <w:rsid w:val="00356346"/>
    <w:rsid w:val="00356FEB"/>
    <w:rsid w:val="00357047"/>
    <w:rsid w:val="00357705"/>
    <w:rsid w:val="003579FB"/>
    <w:rsid w:val="00357F2F"/>
    <w:rsid w:val="0036032D"/>
    <w:rsid w:val="00360D2B"/>
    <w:rsid w:val="00360FB5"/>
    <w:rsid w:val="003614C7"/>
    <w:rsid w:val="003619D8"/>
    <w:rsid w:val="00362344"/>
    <w:rsid w:val="00362573"/>
    <w:rsid w:val="0036285B"/>
    <w:rsid w:val="003628BD"/>
    <w:rsid w:val="00362A4B"/>
    <w:rsid w:val="0036330D"/>
    <w:rsid w:val="003634A6"/>
    <w:rsid w:val="00363645"/>
    <w:rsid w:val="00363B30"/>
    <w:rsid w:val="00363F06"/>
    <w:rsid w:val="00363FCA"/>
    <w:rsid w:val="003645DA"/>
    <w:rsid w:val="00364FE2"/>
    <w:rsid w:val="003650DD"/>
    <w:rsid w:val="003654A5"/>
    <w:rsid w:val="003658B9"/>
    <w:rsid w:val="00365C58"/>
    <w:rsid w:val="00365D9D"/>
    <w:rsid w:val="00365E65"/>
    <w:rsid w:val="0036645A"/>
    <w:rsid w:val="00366497"/>
    <w:rsid w:val="0036660C"/>
    <w:rsid w:val="0036762D"/>
    <w:rsid w:val="00367A42"/>
    <w:rsid w:val="00367BE5"/>
    <w:rsid w:val="00367C91"/>
    <w:rsid w:val="003708DE"/>
    <w:rsid w:val="00370B2C"/>
    <w:rsid w:val="00370CB6"/>
    <w:rsid w:val="00370DCF"/>
    <w:rsid w:val="00371220"/>
    <w:rsid w:val="00371DA7"/>
    <w:rsid w:val="0037307C"/>
    <w:rsid w:val="00373679"/>
    <w:rsid w:val="003740BD"/>
    <w:rsid w:val="00374429"/>
    <w:rsid w:val="003746F7"/>
    <w:rsid w:val="003748E5"/>
    <w:rsid w:val="00375C12"/>
    <w:rsid w:val="00376281"/>
    <w:rsid w:val="003763C1"/>
    <w:rsid w:val="003767AD"/>
    <w:rsid w:val="00376A6D"/>
    <w:rsid w:val="0037701C"/>
    <w:rsid w:val="003779AB"/>
    <w:rsid w:val="00381007"/>
    <w:rsid w:val="00381448"/>
    <w:rsid w:val="0038242D"/>
    <w:rsid w:val="00382543"/>
    <w:rsid w:val="00382CE8"/>
    <w:rsid w:val="003831E2"/>
    <w:rsid w:val="003833BD"/>
    <w:rsid w:val="003846E6"/>
    <w:rsid w:val="00384AD1"/>
    <w:rsid w:val="00384C3B"/>
    <w:rsid w:val="003850AD"/>
    <w:rsid w:val="003855D8"/>
    <w:rsid w:val="00385846"/>
    <w:rsid w:val="003877A1"/>
    <w:rsid w:val="003879DB"/>
    <w:rsid w:val="00387A76"/>
    <w:rsid w:val="00387E4D"/>
    <w:rsid w:val="0039017B"/>
    <w:rsid w:val="0039064C"/>
    <w:rsid w:val="003907B8"/>
    <w:rsid w:val="00390C60"/>
    <w:rsid w:val="00390CC0"/>
    <w:rsid w:val="00390E0C"/>
    <w:rsid w:val="00390EEA"/>
    <w:rsid w:val="003916C1"/>
    <w:rsid w:val="00391CDF"/>
    <w:rsid w:val="00393056"/>
    <w:rsid w:val="00393136"/>
    <w:rsid w:val="0039368F"/>
    <w:rsid w:val="0039379D"/>
    <w:rsid w:val="0039410F"/>
    <w:rsid w:val="00394313"/>
    <w:rsid w:val="00395FBE"/>
    <w:rsid w:val="00396240"/>
    <w:rsid w:val="0039672C"/>
    <w:rsid w:val="00396A27"/>
    <w:rsid w:val="00396B37"/>
    <w:rsid w:val="00396DF9"/>
    <w:rsid w:val="003975F1"/>
    <w:rsid w:val="00397694"/>
    <w:rsid w:val="00397A12"/>
    <w:rsid w:val="003A0E27"/>
    <w:rsid w:val="003A0FD8"/>
    <w:rsid w:val="003A1481"/>
    <w:rsid w:val="003A1485"/>
    <w:rsid w:val="003A1CC9"/>
    <w:rsid w:val="003A1E2B"/>
    <w:rsid w:val="003A1F30"/>
    <w:rsid w:val="003A26F3"/>
    <w:rsid w:val="003A2B2B"/>
    <w:rsid w:val="003A2ECE"/>
    <w:rsid w:val="003A2F54"/>
    <w:rsid w:val="003A3440"/>
    <w:rsid w:val="003A3868"/>
    <w:rsid w:val="003A391B"/>
    <w:rsid w:val="003A3D64"/>
    <w:rsid w:val="003A4B46"/>
    <w:rsid w:val="003A4D4F"/>
    <w:rsid w:val="003A4FE9"/>
    <w:rsid w:val="003A5B25"/>
    <w:rsid w:val="003A5C58"/>
    <w:rsid w:val="003A5DEA"/>
    <w:rsid w:val="003A6086"/>
    <w:rsid w:val="003A62F9"/>
    <w:rsid w:val="003A6313"/>
    <w:rsid w:val="003A6645"/>
    <w:rsid w:val="003A6ED3"/>
    <w:rsid w:val="003A747A"/>
    <w:rsid w:val="003A7643"/>
    <w:rsid w:val="003A7A23"/>
    <w:rsid w:val="003A7A2B"/>
    <w:rsid w:val="003A7C3B"/>
    <w:rsid w:val="003A7E46"/>
    <w:rsid w:val="003A7EC3"/>
    <w:rsid w:val="003B0353"/>
    <w:rsid w:val="003B05B2"/>
    <w:rsid w:val="003B0E92"/>
    <w:rsid w:val="003B1257"/>
    <w:rsid w:val="003B1273"/>
    <w:rsid w:val="003B20B4"/>
    <w:rsid w:val="003B34F6"/>
    <w:rsid w:val="003B3EA0"/>
    <w:rsid w:val="003B40B5"/>
    <w:rsid w:val="003B430F"/>
    <w:rsid w:val="003B437F"/>
    <w:rsid w:val="003B4558"/>
    <w:rsid w:val="003B4643"/>
    <w:rsid w:val="003B4A1C"/>
    <w:rsid w:val="003B5000"/>
    <w:rsid w:val="003B58EC"/>
    <w:rsid w:val="003B5F7D"/>
    <w:rsid w:val="003B6BA7"/>
    <w:rsid w:val="003B6DB0"/>
    <w:rsid w:val="003B6EB2"/>
    <w:rsid w:val="003B762F"/>
    <w:rsid w:val="003B7E44"/>
    <w:rsid w:val="003C019F"/>
    <w:rsid w:val="003C04EF"/>
    <w:rsid w:val="003C0D80"/>
    <w:rsid w:val="003C1306"/>
    <w:rsid w:val="003C17B9"/>
    <w:rsid w:val="003C1C88"/>
    <w:rsid w:val="003C28E2"/>
    <w:rsid w:val="003C2CD2"/>
    <w:rsid w:val="003C3014"/>
    <w:rsid w:val="003C3027"/>
    <w:rsid w:val="003C34E7"/>
    <w:rsid w:val="003C357D"/>
    <w:rsid w:val="003C35DC"/>
    <w:rsid w:val="003C3687"/>
    <w:rsid w:val="003C3FC9"/>
    <w:rsid w:val="003C483F"/>
    <w:rsid w:val="003C485D"/>
    <w:rsid w:val="003C50CC"/>
    <w:rsid w:val="003C52E4"/>
    <w:rsid w:val="003C53B8"/>
    <w:rsid w:val="003C54B4"/>
    <w:rsid w:val="003C5609"/>
    <w:rsid w:val="003C56F6"/>
    <w:rsid w:val="003C590F"/>
    <w:rsid w:val="003C5B8A"/>
    <w:rsid w:val="003C5E08"/>
    <w:rsid w:val="003C67DB"/>
    <w:rsid w:val="003C69A1"/>
    <w:rsid w:val="003C6BD7"/>
    <w:rsid w:val="003C6F02"/>
    <w:rsid w:val="003C7336"/>
    <w:rsid w:val="003C7369"/>
    <w:rsid w:val="003C73DA"/>
    <w:rsid w:val="003C742B"/>
    <w:rsid w:val="003C7623"/>
    <w:rsid w:val="003C77B4"/>
    <w:rsid w:val="003D01D8"/>
    <w:rsid w:val="003D0C7D"/>
    <w:rsid w:val="003D21B2"/>
    <w:rsid w:val="003D230F"/>
    <w:rsid w:val="003D2AE2"/>
    <w:rsid w:val="003D2C75"/>
    <w:rsid w:val="003D2C9D"/>
    <w:rsid w:val="003D328C"/>
    <w:rsid w:val="003D32DA"/>
    <w:rsid w:val="003D3365"/>
    <w:rsid w:val="003D3DE2"/>
    <w:rsid w:val="003D3FE3"/>
    <w:rsid w:val="003D43E1"/>
    <w:rsid w:val="003D46F6"/>
    <w:rsid w:val="003D4C49"/>
    <w:rsid w:val="003D51EA"/>
    <w:rsid w:val="003D5E84"/>
    <w:rsid w:val="003D5F0B"/>
    <w:rsid w:val="003D6006"/>
    <w:rsid w:val="003D616D"/>
    <w:rsid w:val="003D6ADE"/>
    <w:rsid w:val="003D6E5A"/>
    <w:rsid w:val="003D710B"/>
    <w:rsid w:val="003D71B8"/>
    <w:rsid w:val="003D745E"/>
    <w:rsid w:val="003D75AA"/>
    <w:rsid w:val="003E0232"/>
    <w:rsid w:val="003E0520"/>
    <w:rsid w:val="003E0AF6"/>
    <w:rsid w:val="003E0CBD"/>
    <w:rsid w:val="003E0D9D"/>
    <w:rsid w:val="003E16D4"/>
    <w:rsid w:val="003E17EC"/>
    <w:rsid w:val="003E1809"/>
    <w:rsid w:val="003E21CD"/>
    <w:rsid w:val="003E2284"/>
    <w:rsid w:val="003E228F"/>
    <w:rsid w:val="003E23DF"/>
    <w:rsid w:val="003E3678"/>
    <w:rsid w:val="003E3E69"/>
    <w:rsid w:val="003E40A0"/>
    <w:rsid w:val="003E4DEC"/>
    <w:rsid w:val="003E5ACC"/>
    <w:rsid w:val="003E686B"/>
    <w:rsid w:val="003E68BE"/>
    <w:rsid w:val="003E6975"/>
    <w:rsid w:val="003E6A0E"/>
    <w:rsid w:val="003E6A34"/>
    <w:rsid w:val="003E6DD2"/>
    <w:rsid w:val="003E7537"/>
    <w:rsid w:val="003E7BCE"/>
    <w:rsid w:val="003E7C7D"/>
    <w:rsid w:val="003F01BC"/>
    <w:rsid w:val="003F038F"/>
    <w:rsid w:val="003F0F89"/>
    <w:rsid w:val="003F1163"/>
    <w:rsid w:val="003F11C3"/>
    <w:rsid w:val="003F12B1"/>
    <w:rsid w:val="003F1775"/>
    <w:rsid w:val="003F177E"/>
    <w:rsid w:val="003F1ACE"/>
    <w:rsid w:val="003F1FD6"/>
    <w:rsid w:val="003F28AA"/>
    <w:rsid w:val="003F2CA8"/>
    <w:rsid w:val="003F2DDF"/>
    <w:rsid w:val="003F30F7"/>
    <w:rsid w:val="003F3C0E"/>
    <w:rsid w:val="003F5F4E"/>
    <w:rsid w:val="003F6038"/>
    <w:rsid w:val="003F61EF"/>
    <w:rsid w:val="003F67DD"/>
    <w:rsid w:val="003F6B51"/>
    <w:rsid w:val="003F76BF"/>
    <w:rsid w:val="003F76DA"/>
    <w:rsid w:val="003F782A"/>
    <w:rsid w:val="0040027D"/>
    <w:rsid w:val="00400445"/>
    <w:rsid w:val="0040088A"/>
    <w:rsid w:val="00400AAB"/>
    <w:rsid w:val="00400D6B"/>
    <w:rsid w:val="00400E94"/>
    <w:rsid w:val="004010F7"/>
    <w:rsid w:val="00401282"/>
    <w:rsid w:val="00401A48"/>
    <w:rsid w:val="00402142"/>
    <w:rsid w:val="004023CC"/>
    <w:rsid w:val="0040253A"/>
    <w:rsid w:val="0040267F"/>
    <w:rsid w:val="00402722"/>
    <w:rsid w:val="004027EC"/>
    <w:rsid w:val="00402C01"/>
    <w:rsid w:val="00402F84"/>
    <w:rsid w:val="00402FE1"/>
    <w:rsid w:val="004031B3"/>
    <w:rsid w:val="004031FB"/>
    <w:rsid w:val="004038F7"/>
    <w:rsid w:val="00403F3E"/>
    <w:rsid w:val="00403FFA"/>
    <w:rsid w:val="004042B7"/>
    <w:rsid w:val="004043C6"/>
    <w:rsid w:val="00404491"/>
    <w:rsid w:val="00404661"/>
    <w:rsid w:val="00406193"/>
    <w:rsid w:val="004073A0"/>
    <w:rsid w:val="0040761C"/>
    <w:rsid w:val="00411019"/>
    <w:rsid w:val="00411109"/>
    <w:rsid w:val="00411D45"/>
    <w:rsid w:val="00412118"/>
    <w:rsid w:val="0041218D"/>
    <w:rsid w:val="00412891"/>
    <w:rsid w:val="00412958"/>
    <w:rsid w:val="00412C16"/>
    <w:rsid w:val="00413181"/>
    <w:rsid w:val="0041332F"/>
    <w:rsid w:val="00413906"/>
    <w:rsid w:val="00413E6A"/>
    <w:rsid w:val="004152FB"/>
    <w:rsid w:val="00415720"/>
    <w:rsid w:val="00415FEF"/>
    <w:rsid w:val="004163F2"/>
    <w:rsid w:val="00416473"/>
    <w:rsid w:val="004169CC"/>
    <w:rsid w:val="00416E84"/>
    <w:rsid w:val="004172CB"/>
    <w:rsid w:val="0041747C"/>
    <w:rsid w:val="00417750"/>
    <w:rsid w:val="00417952"/>
    <w:rsid w:val="00417A75"/>
    <w:rsid w:val="00417C1A"/>
    <w:rsid w:val="00420A7B"/>
    <w:rsid w:val="00420DD0"/>
    <w:rsid w:val="00421B12"/>
    <w:rsid w:val="00422C02"/>
    <w:rsid w:val="00422D70"/>
    <w:rsid w:val="00423644"/>
    <w:rsid w:val="00423C6D"/>
    <w:rsid w:val="004249BA"/>
    <w:rsid w:val="00424F48"/>
    <w:rsid w:val="0042580E"/>
    <w:rsid w:val="004259C9"/>
    <w:rsid w:val="00425A89"/>
    <w:rsid w:val="00426438"/>
    <w:rsid w:val="00426625"/>
    <w:rsid w:val="004271E2"/>
    <w:rsid w:val="0042749E"/>
    <w:rsid w:val="0042763F"/>
    <w:rsid w:val="004277D6"/>
    <w:rsid w:val="004278A8"/>
    <w:rsid w:val="00427C24"/>
    <w:rsid w:val="0043006A"/>
    <w:rsid w:val="004306ED"/>
    <w:rsid w:val="0043141F"/>
    <w:rsid w:val="004314BF"/>
    <w:rsid w:val="00431A8E"/>
    <w:rsid w:val="00431B69"/>
    <w:rsid w:val="00431B86"/>
    <w:rsid w:val="00432447"/>
    <w:rsid w:val="004330AA"/>
    <w:rsid w:val="00433A1A"/>
    <w:rsid w:val="00433F31"/>
    <w:rsid w:val="0043404D"/>
    <w:rsid w:val="00434451"/>
    <w:rsid w:val="00434E9F"/>
    <w:rsid w:val="0043517D"/>
    <w:rsid w:val="0043549B"/>
    <w:rsid w:val="00435B3A"/>
    <w:rsid w:val="00435C2D"/>
    <w:rsid w:val="00435EA2"/>
    <w:rsid w:val="004364BE"/>
    <w:rsid w:val="0043669F"/>
    <w:rsid w:val="0043684B"/>
    <w:rsid w:val="004372C1"/>
    <w:rsid w:val="004376CC"/>
    <w:rsid w:val="00437ADE"/>
    <w:rsid w:val="00437E89"/>
    <w:rsid w:val="0044025D"/>
    <w:rsid w:val="00440632"/>
    <w:rsid w:val="004407B3"/>
    <w:rsid w:val="00440886"/>
    <w:rsid w:val="004408E5"/>
    <w:rsid w:val="00440E50"/>
    <w:rsid w:val="004412A1"/>
    <w:rsid w:val="0044158F"/>
    <w:rsid w:val="00441BC1"/>
    <w:rsid w:val="00441BCA"/>
    <w:rsid w:val="00441C46"/>
    <w:rsid w:val="0044240F"/>
    <w:rsid w:val="0044267D"/>
    <w:rsid w:val="004426A2"/>
    <w:rsid w:val="004427B3"/>
    <w:rsid w:val="004431E1"/>
    <w:rsid w:val="00443266"/>
    <w:rsid w:val="00443553"/>
    <w:rsid w:val="00443B20"/>
    <w:rsid w:val="0044413C"/>
    <w:rsid w:val="00444A88"/>
    <w:rsid w:val="00444B08"/>
    <w:rsid w:val="00444C75"/>
    <w:rsid w:val="00444E57"/>
    <w:rsid w:val="00445043"/>
    <w:rsid w:val="00445C87"/>
    <w:rsid w:val="00445D3C"/>
    <w:rsid w:val="004464D3"/>
    <w:rsid w:val="00446534"/>
    <w:rsid w:val="0044674C"/>
    <w:rsid w:val="00447590"/>
    <w:rsid w:val="00447B78"/>
    <w:rsid w:val="00447CFD"/>
    <w:rsid w:val="00447DCF"/>
    <w:rsid w:val="00447F70"/>
    <w:rsid w:val="00450CB9"/>
    <w:rsid w:val="0045101D"/>
    <w:rsid w:val="0045150F"/>
    <w:rsid w:val="00452037"/>
    <w:rsid w:val="004522BD"/>
    <w:rsid w:val="00452B3E"/>
    <w:rsid w:val="004536A0"/>
    <w:rsid w:val="00453CCA"/>
    <w:rsid w:val="00454740"/>
    <w:rsid w:val="004547FB"/>
    <w:rsid w:val="00454A08"/>
    <w:rsid w:val="00454D1B"/>
    <w:rsid w:val="00454EED"/>
    <w:rsid w:val="0045501F"/>
    <w:rsid w:val="0045587C"/>
    <w:rsid w:val="00456166"/>
    <w:rsid w:val="004563AD"/>
    <w:rsid w:val="00456570"/>
    <w:rsid w:val="004566F4"/>
    <w:rsid w:val="004569D3"/>
    <w:rsid w:val="00456ADE"/>
    <w:rsid w:val="00457861"/>
    <w:rsid w:val="00457AA2"/>
    <w:rsid w:val="004600E0"/>
    <w:rsid w:val="00460634"/>
    <w:rsid w:val="0046090B"/>
    <w:rsid w:val="00460D93"/>
    <w:rsid w:val="00460E7D"/>
    <w:rsid w:val="0046145E"/>
    <w:rsid w:val="00461583"/>
    <w:rsid w:val="00461A9A"/>
    <w:rsid w:val="00462708"/>
    <w:rsid w:val="004628C1"/>
    <w:rsid w:val="00462FB4"/>
    <w:rsid w:val="0046344E"/>
    <w:rsid w:val="00463679"/>
    <w:rsid w:val="0046381A"/>
    <w:rsid w:val="00463839"/>
    <w:rsid w:val="004638DD"/>
    <w:rsid w:val="00463E91"/>
    <w:rsid w:val="00464060"/>
    <w:rsid w:val="00464261"/>
    <w:rsid w:val="0046469B"/>
    <w:rsid w:val="00464755"/>
    <w:rsid w:val="00464FA9"/>
    <w:rsid w:val="0046572D"/>
    <w:rsid w:val="00465763"/>
    <w:rsid w:val="00465834"/>
    <w:rsid w:val="00465F88"/>
    <w:rsid w:val="004663FF"/>
    <w:rsid w:val="0046655E"/>
    <w:rsid w:val="004668A3"/>
    <w:rsid w:val="00466CF7"/>
    <w:rsid w:val="004671A7"/>
    <w:rsid w:val="0046725D"/>
    <w:rsid w:val="00467634"/>
    <w:rsid w:val="00467CCE"/>
    <w:rsid w:val="00470342"/>
    <w:rsid w:val="00470D13"/>
    <w:rsid w:val="00470D1C"/>
    <w:rsid w:val="00471260"/>
    <w:rsid w:val="004712EB"/>
    <w:rsid w:val="00471425"/>
    <w:rsid w:val="00471885"/>
    <w:rsid w:val="004718E5"/>
    <w:rsid w:val="00472D9F"/>
    <w:rsid w:val="00472E0C"/>
    <w:rsid w:val="00472E24"/>
    <w:rsid w:val="00472F47"/>
    <w:rsid w:val="004732D4"/>
    <w:rsid w:val="00473836"/>
    <w:rsid w:val="00473CB0"/>
    <w:rsid w:val="00474268"/>
    <w:rsid w:val="00474596"/>
    <w:rsid w:val="00474B51"/>
    <w:rsid w:val="00475135"/>
    <w:rsid w:val="004751DF"/>
    <w:rsid w:val="00475706"/>
    <w:rsid w:val="00475BD7"/>
    <w:rsid w:val="00475E53"/>
    <w:rsid w:val="00475F6E"/>
    <w:rsid w:val="0047635D"/>
    <w:rsid w:val="0047734F"/>
    <w:rsid w:val="004776D6"/>
    <w:rsid w:val="00477A19"/>
    <w:rsid w:val="00477E3D"/>
    <w:rsid w:val="00477E4C"/>
    <w:rsid w:val="004800F5"/>
    <w:rsid w:val="00480180"/>
    <w:rsid w:val="00480FA3"/>
    <w:rsid w:val="004813A9"/>
    <w:rsid w:val="00481C0E"/>
    <w:rsid w:val="00481F56"/>
    <w:rsid w:val="00482431"/>
    <w:rsid w:val="00482D40"/>
    <w:rsid w:val="00482DE2"/>
    <w:rsid w:val="004842EA"/>
    <w:rsid w:val="004845FD"/>
    <w:rsid w:val="0048467F"/>
    <w:rsid w:val="0048468B"/>
    <w:rsid w:val="00484EAF"/>
    <w:rsid w:val="0048500D"/>
    <w:rsid w:val="0048524B"/>
    <w:rsid w:val="004856BF"/>
    <w:rsid w:val="00485F74"/>
    <w:rsid w:val="004864CF"/>
    <w:rsid w:val="00486D21"/>
    <w:rsid w:val="00486D73"/>
    <w:rsid w:val="00487082"/>
    <w:rsid w:val="00487388"/>
    <w:rsid w:val="00487620"/>
    <w:rsid w:val="0048771C"/>
    <w:rsid w:val="004877E6"/>
    <w:rsid w:val="00487CB5"/>
    <w:rsid w:val="00487D56"/>
    <w:rsid w:val="004903BB"/>
    <w:rsid w:val="004910D4"/>
    <w:rsid w:val="004914F2"/>
    <w:rsid w:val="004916AA"/>
    <w:rsid w:val="00491AD5"/>
    <w:rsid w:val="004926DB"/>
    <w:rsid w:val="004928DA"/>
    <w:rsid w:val="004936CF"/>
    <w:rsid w:val="0049372B"/>
    <w:rsid w:val="00493DB8"/>
    <w:rsid w:val="00493DDD"/>
    <w:rsid w:val="00493E31"/>
    <w:rsid w:val="00494966"/>
    <w:rsid w:val="00494978"/>
    <w:rsid w:val="0049499C"/>
    <w:rsid w:val="0049503D"/>
    <w:rsid w:val="00495116"/>
    <w:rsid w:val="0049511D"/>
    <w:rsid w:val="00495C78"/>
    <w:rsid w:val="00495CFE"/>
    <w:rsid w:val="00495EDA"/>
    <w:rsid w:val="00495F48"/>
    <w:rsid w:val="004960E7"/>
    <w:rsid w:val="004964D8"/>
    <w:rsid w:val="004966AB"/>
    <w:rsid w:val="0049670B"/>
    <w:rsid w:val="00497516"/>
    <w:rsid w:val="00497A16"/>
    <w:rsid w:val="00497A56"/>
    <w:rsid w:val="004A0321"/>
    <w:rsid w:val="004A0626"/>
    <w:rsid w:val="004A09EB"/>
    <w:rsid w:val="004A0A63"/>
    <w:rsid w:val="004A0E00"/>
    <w:rsid w:val="004A18EC"/>
    <w:rsid w:val="004A2030"/>
    <w:rsid w:val="004A22C5"/>
    <w:rsid w:val="004A2458"/>
    <w:rsid w:val="004A2C67"/>
    <w:rsid w:val="004A2CF9"/>
    <w:rsid w:val="004A3BD0"/>
    <w:rsid w:val="004A4B99"/>
    <w:rsid w:val="004A5454"/>
    <w:rsid w:val="004A5D19"/>
    <w:rsid w:val="004A62B3"/>
    <w:rsid w:val="004A6448"/>
    <w:rsid w:val="004A6AE4"/>
    <w:rsid w:val="004A6BBA"/>
    <w:rsid w:val="004A6D20"/>
    <w:rsid w:val="004A6F2D"/>
    <w:rsid w:val="004A70DB"/>
    <w:rsid w:val="004A7337"/>
    <w:rsid w:val="004A75B9"/>
    <w:rsid w:val="004A761C"/>
    <w:rsid w:val="004A78BA"/>
    <w:rsid w:val="004A7A3C"/>
    <w:rsid w:val="004A7BFF"/>
    <w:rsid w:val="004B0370"/>
    <w:rsid w:val="004B054E"/>
    <w:rsid w:val="004B05A6"/>
    <w:rsid w:val="004B0934"/>
    <w:rsid w:val="004B0EC1"/>
    <w:rsid w:val="004B168B"/>
    <w:rsid w:val="004B1B11"/>
    <w:rsid w:val="004B20AD"/>
    <w:rsid w:val="004B22EC"/>
    <w:rsid w:val="004B2440"/>
    <w:rsid w:val="004B26F9"/>
    <w:rsid w:val="004B2A02"/>
    <w:rsid w:val="004B2A8B"/>
    <w:rsid w:val="004B33A3"/>
    <w:rsid w:val="004B387D"/>
    <w:rsid w:val="004B38BB"/>
    <w:rsid w:val="004B3A1A"/>
    <w:rsid w:val="004B4445"/>
    <w:rsid w:val="004B46E2"/>
    <w:rsid w:val="004B482B"/>
    <w:rsid w:val="004B4D90"/>
    <w:rsid w:val="004B60D0"/>
    <w:rsid w:val="004B62BD"/>
    <w:rsid w:val="004B66CE"/>
    <w:rsid w:val="004B6782"/>
    <w:rsid w:val="004B6A5F"/>
    <w:rsid w:val="004B6DED"/>
    <w:rsid w:val="004B76F5"/>
    <w:rsid w:val="004B7B9A"/>
    <w:rsid w:val="004C00D3"/>
    <w:rsid w:val="004C0164"/>
    <w:rsid w:val="004C0B3A"/>
    <w:rsid w:val="004C1AB8"/>
    <w:rsid w:val="004C1C6D"/>
    <w:rsid w:val="004C1CD7"/>
    <w:rsid w:val="004C207C"/>
    <w:rsid w:val="004C20DA"/>
    <w:rsid w:val="004C2340"/>
    <w:rsid w:val="004C26CB"/>
    <w:rsid w:val="004C28E4"/>
    <w:rsid w:val="004C30FA"/>
    <w:rsid w:val="004C31DE"/>
    <w:rsid w:val="004C3597"/>
    <w:rsid w:val="004C35B2"/>
    <w:rsid w:val="004C3886"/>
    <w:rsid w:val="004C3B1E"/>
    <w:rsid w:val="004C463E"/>
    <w:rsid w:val="004C5410"/>
    <w:rsid w:val="004C56E7"/>
    <w:rsid w:val="004C5AE7"/>
    <w:rsid w:val="004C5C81"/>
    <w:rsid w:val="004C5DBF"/>
    <w:rsid w:val="004C5E58"/>
    <w:rsid w:val="004C626B"/>
    <w:rsid w:val="004C6B4E"/>
    <w:rsid w:val="004C6B81"/>
    <w:rsid w:val="004C702F"/>
    <w:rsid w:val="004C71DE"/>
    <w:rsid w:val="004C72BC"/>
    <w:rsid w:val="004D0373"/>
    <w:rsid w:val="004D09F2"/>
    <w:rsid w:val="004D0DF4"/>
    <w:rsid w:val="004D11DE"/>
    <w:rsid w:val="004D1218"/>
    <w:rsid w:val="004D140D"/>
    <w:rsid w:val="004D14B0"/>
    <w:rsid w:val="004D1BE7"/>
    <w:rsid w:val="004D1C2E"/>
    <w:rsid w:val="004D2843"/>
    <w:rsid w:val="004D3108"/>
    <w:rsid w:val="004D32FE"/>
    <w:rsid w:val="004D3347"/>
    <w:rsid w:val="004D34C1"/>
    <w:rsid w:val="004D35E2"/>
    <w:rsid w:val="004D3B8F"/>
    <w:rsid w:val="004D3E9D"/>
    <w:rsid w:val="004D3F17"/>
    <w:rsid w:val="004D483D"/>
    <w:rsid w:val="004D49DC"/>
    <w:rsid w:val="004D4BE9"/>
    <w:rsid w:val="004D4C69"/>
    <w:rsid w:val="004D5445"/>
    <w:rsid w:val="004D55F0"/>
    <w:rsid w:val="004D68E3"/>
    <w:rsid w:val="004D6A00"/>
    <w:rsid w:val="004D6D3A"/>
    <w:rsid w:val="004D6E2D"/>
    <w:rsid w:val="004D71B6"/>
    <w:rsid w:val="004D7318"/>
    <w:rsid w:val="004D737D"/>
    <w:rsid w:val="004E087F"/>
    <w:rsid w:val="004E0E75"/>
    <w:rsid w:val="004E18AD"/>
    <w:rsid w:val="004E193A"/>
    <w:rsid w:val="004E1B4D"/>
    <w:rsid w:val="004E1C44"/>
    <w:rsid w:val="004E2024"/>
    <w:rsid w:val="004E208E"/>
    <w:rsid w:val="004E20CF"/>
    <w:rsid w:val="004E22D3"/>
    <w:rsid w:val="004E239A"/>
    <w:rsid w:val="004E250C"/>
    <w:rsid w:val="004E27AD"/>
    <w:rsid w:val="004E292D"/>
    <w:rsid w:val="004E299A"/>
    <w:rsid w:val="004E2A2B"/>
    <w:rsid w:val="004E2AE8"/>
    <w:rsid w:val="004E2BCA"/>
    <w:rsid w:val="004E3038"/>
    <w:rsid w:val="004E3522"/>
    <w:rsid w:val="004E3850"/>
    <w:rsid w:val="004E48C5"/>
    <w:rsid w:val="004E5814"/>
    <w:rsid w:val="004E5D29"/>
    <w:rsid w:val="004E6128"/>
    <w:rsid w:val="004E66CD"/>
    <w:rsid w:val="004E67A6"/>
    <w:rsid w:val="004E681A"/>
    <w:rsid w:val="004E6C4D"/>
    <w:rsid w:val="004E6F7F"/>
    <w:rsid w:val="004E75DE"/>
    <w:rsid w:val="004E7826"/>
    <w:rsid w:val="004F01E9"/>
    <w:rsid w:val="004F0F13"/>
    <w:rsid w:val="004F15EE"/>
    <w:rsid w:val="004F23F7"/>
    <w:rsid w:val="004F26A6"/>
    <w:rsid w:val="004F2A6F"/>
    <w:rsid w:val="004F2FAF"/>
    <w:rsid w:val="004F30FD"/>
    <w:rsid w:val="004F35BD"/>
    <w:rsid w:val="004F38B0"/>
    <w:rsid w:val="004F3C6F"/>
    <w:rsid w:val="004F4A25"/>
    <w:rsid w:val="004F4A4D"/>
    <w:rsid w:val="004F4DAC"/>
    <w:rsid w:val="004F520A"/>
    <w:rsid w:val="004F53E9"/>
    <w:rsid w:val="004F540B"/>
    <w:rsid w:val="004F5839"/>
    <w:rsid w:val="004F58A8"/>
    <w:rsid w:val="004F5FEC"/>
    <w:rsid w:val="004F6042"/>
    <w:rsid w:val="004F6405"/>
    <w:rsid w:val="004F662C"/>
    <w:rsid w:val="004F6865"/>
    <w:rsid w:val="004F68B6"/>
    <w:rsid w:val="004F6A00"/>
    <w:rsid w:val="004F724D"/>
    <w:rsid w:val="004F750A"/>
    <w:rsid w:val="004F7651"/>
    <w:rsid w:val="005002F7"/>
    <w:rsid w:val="0050064E"/>
    <w:rsid w:val="005006BB"/>
    <w:rsid w:val="0050097D"/>
    <w:rsid w:val="00500B42"/>
    <w:rsid w:val="00500E98"/>
    <w:rsid w:val="00501193"/>
    <w:rsid w:val="00501384"/>
    <w:rsid w:val="00501809"/>
    <w:rsid w:val="005018DD"/>
    <w:rsid w:val="00501E5D"/>
    <w:rsid w:val="00501F4D"/>
    <w:rsid w:val="00502935"/>
    <w:rsid w:val="00502B65"/>
    <w:rsid w:val="00503029"/>
    <w:rsid w:val="0050306D"/>
    <w:rsid w:val="00503E0B"/>
    <w:rsid w:val="00503F7E"/>
    <w:rsid w:val="0050553D"/>
    <w:rsid w:val="00505756"/>
    <w:rsid w:val="005058A5"/>
    <w:rsid w:val="00505B27"/>
    <w:rsid w:val="00505E35"/>
    <w:rsid w:val="00505EAB"/>
    <w:rsid w:val="00505F99"/>
    <w:rsid w:val="0050633F"/>
    <w:rsid w:val="00506E68"/>
    <w:rsid w:val="005076B4"/>
    <w:rsid w:val="00507970"/>
    <w:rsid w:val="00507C8C"/>
    <w:rsid w:val="005108CC"/>
    <w:rsid w:val="005108DD"/>
    <w:rsid w:val="00510D52"/>
    <w:rsid w:val="00511423"/>
    <w:rsid w:val="00511578"/>
    <w:rsid w:val="005115C2"/>
    <w:rsid w:val="005115E2"/>
    <w:rsid w:val="0051189A"/>
    <w:rsid w:val="00512323"/>
    <w:rsid w:val="0051267C"/>
    <w:rsid w:val="0051410B"/>
    <w:rsid w:val="0051439B"/>
    <w:rsid w:val="00514668"/>
    <w:rsid w:val="0051517E"/>
    <w:rsid w:val="005154AC"/>
    <w:rsid w:val="005155C2"/>
    <w:rsid w:val="005155EE"/>
    <w:rsid w:val="00515675"/>
    <w:rsid w:val="005158AD"/>
    <w:rsid w:val="00515C0A"/>
    <w:rsid w:val="00515FFA"/>
    <w:rsid w:val="005164CF"/>
    <w:rsid w:val="0051652C"/>
    <w:rsid w:val="00516965"/>
    <w:rsid w:val="00516DD5"/>
    <w:rsid w:val="00517042"/>
    <w:rsid w:val="00517145"/>
    <w:rsid w:val="0052032C"/>
    <w:rsid w:val="00520BC6"/>
    <w:rsid w:val="005211EA"/>
    <w:rsid w:val="00522272"/>
    <w:rsid w:val="00522449"/>
    <w:rsid w:val="005226D1"/>
    <w:rsid w:val="0052310A"/>
    <w:rsid w:val="0052357C"/>
    <w:rsid w:val="00523868"/>
    <w:rsid w:val="00523C0D"/>
    <w:rsid w:val="00523CD2"/>
    <w:rsid w:val="00524257"/>
    <w:rsid w:val="00524B62"/>
    <w:rsid w:val="00524C61"/>
    <w:rsid w:val="00525064"/>
    <w:rsid w:val="00525AFA"/>
    <w:rsid w:val="00525F29"/>
    <w:rsid w:val="00526374"/>
    <w:rsid w:val="00526696"/>
    <w:rsid w:val="00526F8A"/>
    <w:rsid w:val="0052771E"/>
    <w:rsid w:val="0053012F"/>
    <w:rsid w:val="005302B3"/>
    <w:rsid w:val="005308A6"/>
    <w:rsid w:val="005309E0"/>
    <w:rsid w:val="00530F13"/>
    <w:rsid w:val="00531E2B"/>
    <w:rsid w:val="00531F84"/>
    <w:rsid w:val="00532071"/>
    <w:rsid w:val="005320A2"/>
    <w:rsid w:val="005324A5"/>
    <w:rsid w:val="00532975"/>
    <w:rsid w:val="00532C5B"/>
    <w:rsid w:val="005334D1"/>
    <w:rsid w:val="00533599"/>
    <w:rsid w:val="0053396D"/>
    <w:rsid w:val="00534805"/>
    <w:rsid w:val="00534FC2"/>
    <w:rsid w:val="0053549F"/>
    <w:rsid w:val="00537E17"/>
    <w:rsid w:val="00540183"/>
    <w:rsid w:val="005410C5"/>
    <w:rsid w:val="0054157E"/>
    <w:rsid w:val="00541B31"/>
    <w:rsid w:val="00542126"/>
    <w:rsid w:val="00542250"/>
    <w:rsid w:val="00542636"/>
    <w:rsid w:val="0054396F"/>
    <w:rsid w:val="00543BD0"/>
    <w:rsid w:val="00543C1E"/>
    <w:rsid w:val="00544194"/>
    <w:rsid w:val="005441C4"/>
    <w:rsid w:val="0054434D"/>
    <w:rsid w:val="0054440F"/>
    <w:rsid w:val="00544BB7"/>
    <w:rsid w:val="005457F0"/>
    <w:rsid w:val="00545EA4"/>
    <w:rsid w:val="00545F35"/>
    <w:rsid w:val="005462EE"/>
    <w:rsid w:val="0054630A"/>
    <w:rsid w:val="005463B0"/>
    <w:rsid w:val="005465A6"/>
    <w:rsid w:val="00546CA6"/>
    <w:rsid w:val="00546D1E"/>
    <w:rsid w:val="00547333"/>
    <w:rsid w:val="0054735C"/>
    <w:rsid w:val="00547919"/>
    <w:rsid w:val="00547A78"/>
    <w:rsid w:val="005500AB"/>
    <w:rsid w:val="0055033C"/>
    <w:rsid w:val="0055086A"/>
    <w:rsid w:val="00550C03"/>
    <w:rsid w:val="00550D86"/>
    <w:rsid w:val="0055146D"/>
    <w:rsid w:val="00551936"/>
    <w:rsid w:val="00551CD1"/>
    <w:rsid w:val="005523BA"/>
    <w:rsid w:val="00552610"/>
    <w:rsid w:val="005528D2"/>
    <w:rsid w:val="0055299A"/>
    <w:rsid w:val="005532B0"/>
    <w:rsid w:val="00554032"/>
    <w:rsid w:val="005540CF"/>
    <w:rsid w:val="00554191"/>
    <w:rsid w:val="0055426C"/>
    <w:rsid w:val="0055507C"/>
    <w:rsid w:val="00555886"/>
    <w:rsid w:val="00555FF6"/>
    <w:rsid w:val="00556328"/>
    <w:rsid w:val="0055656E"/>
    <w:rsid w:val="0055674E"/>
    <w:rsid w:val="0055687D"/>
    <w:rsid w:val="0055689D"/>
    <w:rsid w:val="00556E5C"/>
    <w:rsid w:val="005575A0"/>
    <w:rsid w:val="00557803"/>
    <w:rsid w:val="00557E88"/>
    <w:rsid w:val="00560AE1"/>
    <w:rsid w:val="00560D78"/>
    <w:rsid w:val="005610AC"/>
    <w:rsid w:val="00562F31"/>
    <w:rsid w:val="00563088"/>
    <w:rsid w:val="00563566"/>
    <w:rsid w:val="00563AD6"/>
    <w:rsid w:val="00563EBA"/>
    <w:rsid w:val="00564979"/>
    <w:rsid w:val="00564AAC"/>
    <w:rsid w:val="0056503A"/>
    <w:rsid w:val="0056514A"/>
    <w:rsid w:val="005659FA"/>
    <w:rsid w:val="00565BDF"/>
    <w:rsid w:val="00566872"/>
    <w:rsid w:val="0056700C"/>
    <w:rsid w:val="005677F0"/>
    <w:rsid w:val="00567B9F"/>
    <w:rsid w:val="00567C3F"/>
    <w:rsid w:val="00567C66"/>
    <w:rsid w:val="00567CAE"/>
    <w:rsid w:val="005700AE"/>
    <w:rsid w:val="00570738"/>
    <w:rsid w:val="005709CE"/>
    <w:rsid w:val="00570CA7"/>
    <w:rsid w:val="00571054"/>
    <w:rsid w:val="005711BC"/>
    <w:rsid w:val="00571926"/>
    <w:rsid w:val="005720F9"/>
    <w:rsid w:val="00572AB7"/>
    <w:rsid w:val="00572D45"/>
    <w:rsid w:val="005732A4"/>
    <w:rsid w:val="0057340B"/>
    <w:rsid w:val="0057356A"/>
    <w:rsid w:val="00573CEC"/>
    <w:rsid w:val="00573D60"/>
    <w:rsid w:val="00574862"/>
    <w:rsid w:val="0057490F"/>
    <w:rsid w:val="00575893"/>
    <w:rsid w:val="00575C0B"/>
    <w:rsid w:val="00575CD7"/>
    <w:rsid w:val="00575CE7"/>
    <w:rsid w:val="00576168"/>
    <w:rsid w:val="00576817"/>
    <w:rsid w:val="00576D14"/>
    <w:rsid w:val="00577062"/>
    <w:rsid w:val="005779D9"/>
    <w:rsid w:val="00577FC7"/>
    <w:rsid w:val="00580098"/>
    <w:rsid w:val="0058054A"/>
    <w:rsid w:val="00580595"/>
    <w:rsid w:val="00580AD6"/>
    <w:rsid w:val="005810B0"/>
    <w:rsid w:val="00581169"/>
    <w:rsid w:val="005816D3"/>
    <w:rsid w:val="00581E6D"/>
    <w:rsid w:val="0058283A"/>
    <w:rsid w:val="00583C31"/>
    <w:rsid w:val="00583D95"/>
    <w:rsid w:val="00583DA6"/>
    <w:rsid w:val="0058449A"/>
    <w:rsid w:val="00584949"/>
    <w:rsid w:val="0058497E"/>
    <w:rsid w:val="00584B23"/>
    <w:rsid w:val="00584D34"/>
    <w:rsid w:val="0058643A"/>
    <w:rsid w:val="005864BD"/>
    <w:rsid w:val="00586B6D"/>
    <w:rsid w:val="00586D64"/>
    <w:rsid w:val="00587E83"/>
    <w:rsid w:val="00590547"/>
    <w:rsid w:val="00590C3F"/>
    <w:rsid w:val="005913DC"/>
    <w:rsid w:val="00591F8C"/>
    <w:rsid w:val="005921A3"/>
    <w:rsid w:val="005926D0"/>
    <w:rsid w:val="00592E3A"/>
    <w:rsid w:val="00593DF8"/>
    <w:rsid w:val="00594388"/>
    <w:rsid w:val="00594BD5"/>
    <w:rsid w:val="005953D2"/>
    <w:rsid w:val="005956EE"/>
    <w:rsid w:val="0059670C"/>
    <w:rsid w:val="005968B0"/>
    <w:rsid w:val="00596B3D"/>
    <w:rsid w:val="00596B4A"/>
    <w:rsid w:val="005970EE"/>
    <w:rsid w:val="005972D3"/>
    <w:rsid w:val="0059762C"/>
    <w:rsid w:val="00597CC8"/>
    <w:rsid w:val="00597D12"/>
    <w:rsid w:val="00597E10"/>
    <w:rsid w:val="00597F62"/>
    <w:rsid w:val="005A03F8"/>
    <w:rsid w:val="005A073B"/>
    <w:rsid w:val="005A0852"/>
    <w:rsid w:val="005A0B0B"/>
    <w:rsid w:val="005A0FAE"/>
    <w:rsid w:val="005A16E2"/>
    <w:rsid w:val="005A19D8"/>
    <w:rsid w:val="005A1BB7"/>
    <w:rsid w:val="005A2870"/>
    <w:rsid w:val="005A2B25"/>
    <w:rsid w:val="005A2F07"/>
    <w:rsid w:val="005A3540"/>
    <w:rsid w:val="005A390E"/>
    <w:rsid w:val="005A3D3B"/>
    <w:rsid w:val="005A4006"/>
    <w:rsid w:val="005A41D2"/>
    <w:rsid w:val="005A559A"/>
    <w:rsid w:val="005A5B04"/>
    <w:rsid w:val="005A5C3F"/>
    <w:rsid w:val="005A63C7"/>
    <w:rsid w:val="005A6707"/>
    <w:rsid w:val="005A6AEB"/>
    <w:rsid w:val="005A6FEF"/>
    <w:rsid w:val="005A76F7"/>
    <w:rsid w:val="005A7746"/>
    <w:rsid w:val="005A7871"/>
    <w:rsid w:val="005A790C"/>
    <w:rsid w:val="005A7D84"/>
    <w:rsid w:val="005A7E1E"/>
    <w:rsid w:val="005A7EF5"/>
    <w:rsid w:val="005B04F5"/>
    <w:rsid w:val="005B05EF"/>
    <w:rsid w:val="005B0786"/>
    <w:rsid w:val="005B0B82"/>
    <w:rsid w:val="005B1635"/>
    <w:rsid w:val="005B1BD7"/>
    <w:rsid w:val="005B2267"/>
    <w:rsid w:val="005B2439"/>
    <w:rsid w:val="005B25A3"/>
    <w:rsid w:val="005B272D"/>
    <w:rsid w:val="005B3024"/>
    <w:rsid w:val="005B3E91"/>
    <w:rsid w:val="005B41CF"/>
    <w:rsid w:val="005B5456"/>
    <w:rsid w:val="005B56E7"/>
    <w:rsid w:val="005B58E5"/>
    <w:rsid w:val="005B5BC7"/>
    <w:rsid w:val="005B5BFF"/>
    <w:rsid w:val="005B61EF"/>
    <w:rsid w:val="005B632C"/>
    <w:rsid w:val="005B6AC8"/>
    <w:rsid w:val="005B6DDB"/>
    <w:rsid w:val="005C0430"/>
    <w:rsid w:val="005C07C7"/>
    <w:rsid w:val="005C08EC"/>
    <w:rsid w:val="005C0C60"/>
    <w:rsid w:val="005C1156"/>
    <w:rsid w:val="005C137C"/>
    <w:rsid w:val="005C1513"/>
    <w:rsid w:val="005C1848"/>
    <w:rsid w:val="005C1FA1"/>
    <w:rsid w:val="005C207A"/>
    <w:rsid w:val="005C2492"/>
    <w:rsid w:val="005C24E0"/>
    <w:rsid w:val="005C27EB"/>
    <w:rsid w:val="005C297A"/>
    <w:rsid w:val="005C37EE"/>
    <w:rsid w:val="005C3C6B"/>
    <w:rsid w:val="005C3D26"/>
    <w:rsid w:val="005C3F54"/>
    <w:rsid w:val="005C43BE"/>
    <w:rsid w:val="005C4C64"/>
    <w:rsid w:val="005C5041"/>
    <w:rsid w:val="005C50B9"/>
    <w:rsid w:val="005C586E"/>
    <w:rsid w:val="005C63FA"/>
    <w:rsid w:val="005C6681"/>
    <w:rsid w:val="005C6776"/>
    <w:rsid w:val="005C68DB"/>
    <w:rsid w:val="005C7509"/>
    <w:rsid w:val="005C7BA6"/>
    <w:rsid w:val="005C7D30"/>
    <w:rsid w:val="005C7F4D"/>
    <w:rsid w:val="005D0F02"/>
    <w:rsid w:val="005D1613"/>
    <w:rsid w:val="005D1914"/>
    <w:rsid w:val="005D195B"/>
    <w:rsid w:val="005D1ED0"/>
    <w:rsid w:val="005D21F7"/>
    <w:rsid w:val="005D25AF"/>
    <w:rsid w:val="005D27E2"/>
    <w:rsid w:val="005D2922"/>
    <w:rsid w:val="005D390C"/>
    <w:rsid w:val="005D4360"/>
    <w:rsid w:val="005D4544"/>
    <w:rsid w:val="005D45AD"/>
    <w:rsid w:val="005D55F5"/>
    <w:rsid w:val="005D57C7"/>
    <w:rsid w:val="005D5EED"/>
    <w:rsid w:val="005D6647"/>
    <w:rsid w:val="005D6F3B"/>
    <w:rsid w:val="005D73A1"/>
    <w:rsid w:val="005D7DE0"/>
    <w:rsid w:val="005D7F40"/>
    <w:rsid w:val="005E011C"/>
    <w:rsid w:val="005E035A"/>
    <w:rsid w:val="005E04B5"/>
    <w:rsid w:val="005E04CA"/>
    <w:rsid w:val="005E056C"/>
    <w:rsid w:val="005E0593"/>
    <w:rsid w:val="005E076D"/>
    <w:rsid w:val="005E0E93"/>
    <w:rsid w:val="005E102C"/>
    <w:rsid w:val="005E1132"/>
    <w:rsid w:val="005E156B"/>
    <w:rsid w:val="005E1C68"/>
    <w:rsid w:val="005E1E6E"/>
    <w:rsid w:val="005E22FB"/>
    <w:rsid w:val="005E2353"/>
    <w:rsid w:val="005E24B3"/>
    <w:rsid w:val="005E2AA6"/>
    <w:rsid w:val="005E2ED1"/>
    <w:rsid w:val="005E30BA"/>
    <w:rsid w:val="005E315E"/>
    <w:rsid w:val="005E3319"/>
    <w:rsid w:val="005E3423"/>
    <w:rsid w:val="005E36C9"/>
    <w:rsid w:val="005E3758"/>
    <w:rsid w:val="005E37E1"/>
    <w:rsid w:val="005E411A"/>
    <w:rsid w:val="005E41A2"/>
    <w:rsid w:val="005E4DB2"/>
    <w:rsid w:val="005E4E31"/>
    <w:rsid w:val="005E50A7"/>
    <w:rsid w:val="005E5425"/>
    <w:rsid w:val="005E5949"/>
    <w:rsid w:val="005E59CF"/>
    <w:rsid w:val="005E5B31"/>
    <w:rsid w:val="005E5CAC"/>
    <w:rsid w:val="005E60B0"/>
    <w:rsid w:val="005E6159"/>
    <w:rsid w:val="005E66C9"/>
    <w:rsid w:val="005E6D2E"/>
    <w:rsid w:val="005E7905"/>
    <w:rsid w:val="005E7A9A"/>
    <w:rsid w:val="005E7C4C"/>
    <w:rsid w:val="005E7E31"/>
    <w:rsid w:val="005F03D4"/>
    <w:rsid w:val="005F0992"/>
    <w:rsid w:val="005F0E84"/>
    <w:rsid w:val="005F0F14"/>
    <w:rsid w:val="005F1359"/>
    <w:rsid w:val="005F1974"/>
    <w:rsid w:val="005F1C0B"/>
    <w:rsid w:val="005F1DD2"/>
    <w:rsid w:val="005F240D"/>
    <w:rsid w:val="005F2DBE"/>
    <w:rsid w:val="005F2FC0"/>
    <w:rsid w:val="005F3025"/>
    <w:rsid w:val="005F33C5"/>
    <w:rsid w:val="005F3567"/>
    <w:rsid w:val="005F38C1"/>
    <w:rsid w:val="005F38FC"/>
    <w:rsid w:val="005F3AF8"/>
    <w:rsid w:val="005F4A6A"/>
    <w:rsid w:val="005F4BD1"/>
    <w:rsid w:val="005F574C"/>
    <w:rsid w:val="005F639B"/>
    <w:rsid w:val="005F6490"/>
    <w:rsid w:val="005F6A2F"/>
    <w:rsid w:val="005F6D20"/>
    <w:rsid w:val="005F7229"/>
    <w:rsid w:val="005F7536"/>
    <w:rsid w:val="005F75DF"/>
    <w:rsid w:val="005F7A10"/>
    <w:rsid w:val="005F7DA0"/>
    <w:rsid w:val="005F7EBD"/>
    <w:rsid w:val="006001BD"/>
    <w:rsid w:val="0060072F"/>
    <w:rsid w:val="00600C0F"/>
    <w:rsid w:val="00601844"/>
    <w:rsid w:val="0060245A"/>
    <w:rsid w:val="00602EF4"/>
    <w:rsid w:val="0060302A"/>
    <w:rsid w:val="00603B3A"/>
    <w:rsid w:val="00603FF8"/>
    <w:rsid w:val="006044C5"/>
    <w:rsid w:val="00604919"/>
    <w:rsid w:val="00604E82"/>
    <w:rsid w:val="00605A4E"/>
    <w:rsid w:val="00605B32"/>
    <w:rsid w:val="00605D0E"/>
    <w:rsid w:val="00605D17"/>
    <w:rsid w:val="00605E5D"/>
    <w:rsid w:val="00606860"/>
    <w:rsid w:val="00606F52"/>
    <w:rsid w:val="00606FD1"/>
    <w:rsid w:val="0060705B"/>
    <w:rsid w:val="00607131"/>
    <w:rsid w:val="00607388"/>
    <w:rsid w:val="00607A01"/>
    <w:rsid w:val="006106DE"/>
    <w:rsid w:val="00611263"/>
    <w:rsid w:val="00611469"/>
    <w:rsid w:val="006116E6"/>
    <w:rsid w:val="00611921"/>
    <w:rsid w:val="00611942"/>
    <w:rsid w:val="006119BF"/>
    <w:rsid w:val="006127AD"/>
    <w:rsid w:val="006128E7"/>
    <w:rsid w:val="0061291F"/>
    <w:rsid w:val="00613125"/>
    <w:rsid w:val="00614102"/>
    <w:rsid w:val="00614691"/>
    <w:rsid w:val="00616C21"/>
    <w:rsid w:val="0061790A"/>
    <w:rsid w:val="00617CD8"/>
    <w:rsid w:val="006204A7"/>
    <w:rsid w:val="00620E22"/>
    <w:rsid w:val="0062123D"/>
    <w:rsid w:val="0062152A"/>
    <w:rsid w:val="0062174D"/>
    <w:rsid w:val="006217F4"/>
    <w:rsid w:val="006219F5"/>
    <w:rsid w:val="00622A7F"/>
    <w:rsid w:val="00622E62"/>
    <w:rsid w:val="00623E42"/>
    <w:rsid w:val="00624C3B"/>
    <w:rsid w:val="00624E65"/>
    <w:rsid w:val="0062521E"/>
    <w:rsid w:val="00625CB5"/>
    <w:rsid w:val="006264F5"/>
    <w:rsid w:val="006266C7"/>
    <w:rsid w:val="0062741E"/>
    <w:rsid w:val="00627492"/>
    <w:rsid w:val="00627BC5"/>
    <w:rsid w:val="006300C6"/>
    <w:rsid w:val="006309DC"/>
    <w:rsid w:val="00630A97"/>
    <w:rsid w:val="00630C62"/>
    <w:rsid w:val="00630E2C"/>
    <w:rsid w:val="006314B1"/>
    <w:rsid w:val="00631F19"/>
    <w:rsid w:val="006321F5"/>
    <w:rsid w:val="006323DE"/>
    <w:rsid w:val="00632429"/>
    <w:rsid w:val="006325F1"/>
    <w:rsid w:val="00632BA5"/>
    <w:rsid w:val="00632EE6"/>
    <w:rsid w:val="0063462A"/>
    <w:rsid w:val="006347EC"/>
    <w:rsid w:val="00634B8F"/>
    <w:rsid w:val="00634EC7"/>
    <w:rsid w:val="00635435"/>
    <w:rsid w:val="006354D7"/>
    <w:rsid w:val="00635804"/>
    <w:rsid w:val="0063594F"/>
    <w:rsid w:val="006361F8"/>
    <w:rsid w:val="00636641"/>
    <w:rsid w:val="006367A6"/>
    <w:rsid w:val="00636CCB"/>
    <w:rsid w:val="00636FF8"/>
    <w:rsid w:val="00637860"/>
    <w:rsid w:val="006379CF"/>
    <w:rsid w:val="006379E3"/>
    <w:rsid w:val="00637EC1"/>
    <w:rsid w:val="00640315"/>
    <w:rsid w:val="006403E1"/>
    <w:rsid w:val="0064091E"/>
    <w:rsid w:val="006409FF"/>
    <w:rsid w:val="006417AF"/>
    <w:rsid w:val="00642990"/>
    <w:rsid w:val="00642D92"/>
    <w:rsid w:val="00642E1F"/>
    <w:rsid w:val="006434A9"/>
    <w:rsid w:val="0064353E"/>
    <w:rsid w:val="00643A80"/>
    <w:rsid w:val="00643B27"/>
    <w:rsid w:val="00643CB4"/>
    <w:rsid w:val="00644D76"/>
    <w:rsid w:val="00645058"/>
    <w:rsid w:val="00645C33"/>
    <w:rsid w:val="00645F4A"/>
    <w:rsid w:val="00646E00"/>
    <w:rsid w:val="006470B1"/>
    <w:rsid w:val="006476CA"/>
    <w:rsid w:val="0065012B"/>
    <w:rsid w:val="006502BB"/>
    <w:rsid w:val="00650310"/>
    <w:rsid w:val="0065067C"/>
    <w:rsid w:val="0065128E"/>
    <w:rsid w:val="00651590"/>
    <w:rsid w:val="00652138"/>
    <w:rsid w:val="00652162"/>
    <w:rsid w:val="0065239D"/>
    <w:rsid w:val="0065241E"/>
    <w:rsid w:val="006526E2"/>
    <w:rsid w:val="00652B2D"/>
    <w:rsid w:val="00653312"/>
    <w:rsid w:val="00653848"/>
    <w:rsid w:val="00653E10"/>
    <w:rsid w:val="00653F1F"/>
    <w:rsid w:val="006541C0"/>
    <w:rsid w:val="00655552"/>
    <w:rsid w:val="00655673"/>
    <w:rsid w:val="006559BF"/>
    <w:rsid w:val="00655CFD"/>
    <w:rsid w:val="00655DCA"/>
    <w:rsid w:val="00655E08"/>
    <w:rsid w:val="00655EE2"/>
    <w:rsid w:val="006561C2"/>
    <w:rsid w:val="00656DE9"/>
    <w:rsid w:val="00656F6C"/>
    <w:rsid w:val="00656FAF"/>
    <w:rsid w:val="00657B2C"/>
    <w:rsid w:val="00660356"/>
    <w:rsid w:val="00660600"/>
    <w:rsid w:val="00661174"/>
    <w:rsid w:val="0066132C"/>
    <w:rsid w:val="00662306"/>
    <w:rsid w:val="00662461"/>
    <w:rsid w:val="00662AF2"/>
    <w:rsid w:val="00663040"/>
    <w:rsid w:val="0066367A"/>
    <w:rsid w:val="006638C7"/>
    <w:rsid w:val="00663B3B"/>
    <w:rsid w:val="006649F5"/>
    <w:rsid w:val="00665028"/>
    <w:rsid w:val="0066546A"/>
    <w:rsid w:val="006660CA"/>
    <w:rsid w:val="00666687"/>
    <w:rsid w:val="006672B8"/>
    <w:rsid w:val="006673EE"/>
    <w:rsid w:val="00667550"/>
    <w:rsid w:val="0066775A"/>
    <w:rsid w:val="00667916"/>
    <w:rsid w:val="006679EC"/>
    <w:rsid w:val="00667F0A"/>
    <w:rsid w:val="00670031"/>
    <w:rsid w:val="006701B7"/>
    <w:rsid w:val="006708A4"/>
    <w:rsid w:val="00670A01"/>
    <w:rsid w:val="00670D26"/>
    <w:rsid w:val="00671111"/>
    <w:rsid w:val="0067127C"/>
    <w:rsid w:val="006715B5"/>
    <w:rsid w:val="00671A99"/>
    <w:rsid w:val="00672100"/>
    <w:rsid w:val="0067271C"/>
    <w:rsid w:val="00673035"/>
    <w:rsid w:val="00673B6B"/>
    <w:rsid w:val="006747D3"/>
    <w:rsid w:val="00674E23"/>
    <w:rsid w:val="00676340"/>
    <w:rsid w:val="00676429"/>
    <w:rsid w:val="0067651A"/>
    <w:rsid w:val="00676DF1"/>
    <w:rsid w:val="00677852"/>
    <w:rsid w:val="00681092"/>
    <w:rsid w:val="0068158F"/>
    <w:rsid w:val="006818D4"/>
    <w:rsid w:val="00681ACB"/>
    <w:rsid w:val="00681B53"/>
    <w:rsid w:val="00681E7A"/>
    <w:rsid w:val="00682043"/>
    <w:rsid w:val="006829CB"/>
    <w:rsid w:val="00682EA0"/>
    <w:rsid w:val="006836BD"/>
    <w:rsid w:val="00684AC1"/>
    <w:rsid w:val="00684CB0"/>
    <w:rsid w:val="006855F6"/>
    <w:rsid w:val="00685ECB"/>
    <w:rsid w:val="00686A8C"/>
    <w:rsid w:val="00686BC1"/>
    <w:rsid w:val="0069009E"/>
    <w:rsid w:val="00690653"/>
    <w:rsid w:val="00690995"/>
    <w:rsid w:val="00690D77"/>
    <w:rsid w:val="00691464"/>
    <w:rsid w:val="0069163F"/>
    <w:rsid w:val="00691F93"/>
    <w:rsid w:val="006921B8"/>
    <w:rsid w:val="0069334B"/>
    <w:rsid w:val="00693351"/>
    <w:rsid w:val="00693566"/>
    <w:rsid w:val="006935CD"/>
    <w:rsid w:val="00693923"/>
    <w:rsid w:val="0069449A"/>
    <w:rsid w:val="00695085"/>
    <w:rsid w:val="0069518C"/>
    <w:rsid w:val="0069572E"/>
    <w:rsid w:val="006958EC"/>
    <w:rsid w:val="0069666A"/>
    <w:rsid w:val="0069695B"/>
    <w:rsid w:val="00696CA3"/>
    <w:rsid w:val="006971F5"/>
    <w:rsid w:val="006972BA"/>
    <w:rsid w:val="006975A6"/>
    <w:rsid w:val="006975DA"/>
    <w:rsid w:val="00697906"/>
    <w:rsid w:val="00697B66"/>
    <w:rsid w:val="00697F80"/>
    <w:rsid w:val="006A01F3"/>
    <w:rsid w:val="006A0625"/>
    <w:rsid w:val="006A0ECA"/>
    <w:rsid w:val="006A11EF"/>
    <w:rsid w:val="006A137A"/>
    <w:rsid w:val="006A15BE"/>
    <w:rsid w:val="006A1A47"/>
    <w:rsid w:val="006A1BAD"/>
    <w:rsid w:val="006A1F17"/>
    <w:rsid w:val="006A2316"/>
    <w:rsid w:val="006A23D5"/>
    <w:rsid w:val="006A26D7"/>
    <w:rsid w:val="006A2723"/>
    <w:rsid w:val="006A2D52"/>
    <w:rsid w:val="006A3094"/>
    <w:rsid w:val="006A3271"/>
    <w:rsid w:val="006A39E0"/>
    <w:rsid w:val="006A3AE6"/>
    <w:rsid w:val="006A3E5E"/>
    <w:rsid w:val="006A402D"/>
    <w:rsid w:val="006A40C9"/>
    <w:rsid w:val="006A44F5"/>
    <w:rsid w:val="006A4BBC"/>
    <w:rsid w:val="006A4C14"/>
    <w:rsid w:val="006A54D6"/>
    <w:rsid w:val="006A566B"/>
    <w:rsid w:val="006A5749"/>
    <w:rsid w:val="006A5B17"/>
    <w:rsid w:val="006A6AD6"/>
    <w:rsid w:val="006A6D3A"/>
    <w:rsid w:val="006A710D"/>
    <w:rsid w:val="006A783B"/>
    <w:rsid w:val="006A79CD"/>
    <w:rsid w:val="006A7A85"/>
    <w:rsid w:val="006A7ABD"/>
    <w:rsid w:val="006A7E7E"/>
    <w:rsid w:val="006B012A"/>
    <w:rsid w:val="006B01DD"/>
    <w:rsid w:val="006B1657"/>
    <w:rsid w:val="006B1BA8"/>
    <w:rsid w:val="006B1BD3"/>
    <w:rsid w:val="006B2025"/>
    <w:rsid w:val="006B20E5"/>
    <w:rsid w:val="006B2690"/>
    <w:rsid w:val="006B2C6D"/>
    <w:rsid w:val="006B3482"/>
    <w:rsid w:val="006B373C"/>
    <w:rsid w:val="006B3FB0"/>
    <w:rsid w:val="006B3FE6"/>
    <w:rsid w:val="006B4664"/>
    <w:rsid w:val="006B46C3"/>
    <w:rsid w:val="006B5699"/>
    <w:rsid w:val="006B5804"/>
    <w:rsid w:val="006B58EC"/>
    <w:rsid w:val="006B6296"/>
    <w:rsid w:val="006B6C0C"/>
    <w:rsid w:val="006B6D60"/>
    <w:rsid w:val="006B6E6B"/>
    <w:rsid w:val="006B6E87"/>
    <w:rsid w:val="006B7B1A"/>
    <w:rsid w:val="006B7CC5"/>
    <w:rsid w:val="006B7D22"/>
    <w:rsid w:val="006B7E8C"/>
    <w:rsid w:val="006C1058"/>
    <w:rsid w:val="006C12F4"/>
    <w:rsid w:val="006C1572"/>
    <w:rsid w:val="006C162A"/>
    <w:rsid w:val="006C17C7"/>
    <w:rsid w:val="006C1B52"/>
    <w:rsid w:val="006C26DD"/>
    <w:rsid w:val="006C2C5E"/>
    <w:rsid w:val="006C2D22"/>
    <w:rsid w:val="006C2DF7"/>
    <w:rsid w:val="006C2F3B"/>
    <w:rsid w:val="006C30C3"/>
    <w:rsid w:val="006C3A7B"/>
    <w:rsid w:val="006C3D86"/>
    <w:rsid w:val="006C4467"/>
    <w:rsid w:val="006C4CE0"/>
    <w:rsid w:val="006C4EB2"/>
    <w:rsid w:val="006C5E61"/>
    <w:rsid w:val="006C61AE"/>
    <w:rsid w:val="006C6710"/>
    <w:rsid w:val="006C688B"/>
    <w:rsid w:val="006C6D59"/>
    <w:rsid w:val="006C76A8"/>
    <w:rsid w:val="006D06EC"/>
    <w:rsid w:val="006D133C"/>
    <w:rsid w:val="006D1439"/>
    <w:rsid w:val="006D1D80"/>
    <w:rsid w:val="006D1E00"/>
    <w:rsid w:val="006D2086"/>
    <w:rsid w:val="006D34A4"/>
    <w:rsid w:val="006D3592"/>
    <w:rsid w:val="006D36C8"/>
    <w:rsid w:val="006D42A8"/>
    <w:rsid w:val="006D442C"/>
    <w:rsid w:val="006D463A"/>
    <w:rsid w:val="006D4A9E"/>
    <w:rsid w:val="006D4B45"/>
    <w:rsid w:val="006D4D3B"/>
    <w:rsid w:val="006D4DC6"/>
    <w:rsid w:val="006D4EC1"/>
    <w:rsid w:val="006D5666"/>
    <w:rsid w:val="006D5D0F"/>
    <w:rsid w:val="006D5ED3"/>
    <w:rsid w:val="006D6E4E"/>
    <w:rsid w:val="006D6F09"/>
    <w:rsid w:val="006D75B1"/>
    <w:rsid w:val="006D78E1"/>
    <w:rsid w:val="006E0617"/>
    <w:rsid w:val="006E0D1C"/>
    <w:rsid w:val="006E11F3"/>
    <w:rsid w:val="006E128E"/>
    <w:rsid w:val="006E130E"/>
    <w:rsid w:val="006E17ED"/>
    <w:rsid w:val="006E2D59"/>
    <w:rsid w:val="006E2FA9"/>
    <w:rsid w:val="006E3AD5"/>
    <w:rsid w:val="006E3C66"/>
    <w:rsid w:val="006E428C"/>
    <w:rsid w:val="006E460A"/>
    <w:rsid w:val="006E470A"/>
    <w:rsid w:val="006E48E4"/>
    <w:rsid w:val="006E4CC3"/>
    <w:rsid w:val="006E534D"/>
    <w:rsid w:val="006E55D8"/>
    <w:rsid w:val="006E589C"/>
    <w:rsid w:val="006E5AF7"/>
    <w:rsid w:val="006E6052"/>
    <w:rsid w:val="006E6288"/>
    <w:rsid w:val="006E6755"/>
    <w:rsid w:val="006E67E6"/>
    <w:rsid w:val="006E7342"/>
    <w:rsid w:val="006E7D24"/>
    <w:rsid w:val="006F0104"/>
    <w:rsid w:val="006F0CAF"/>
    <w:rsid w:val="006F1348"/>
    <w:rsid w:val="006F13A7"/>
    <w:rsid w:val="006F192D"/>
    <w:rsid w:val="006F19B9"/>
    <w:rsid w:val="006F1AB0"/>
    <w:rsid w:val="006F246A"/>
    <w:rsid w:val="006F270C"/>
    <w:rsid w:val="006F2945"/>
    <w:rsid w:val="006F2BD0"/>
    <w:rsid w:val="006F2FC5"/>
    <w:rsid w:val="006F34BF"/>
    <w:rsid w:val="006F3917"/>
    <w:rsid w:val="006F486D"/>
    <w:rsid w:val="006F4F23"/>
    <w:rsid w:val="006F4F50"/>
    <w:rsid w:val="006F5009"/>
    <w:rsid w:val="006F5128"/>
    <w:rsid w:val="006F5651"/>
    <w:rsid w:val="006F56A9"/>
    <w:rsid w:val="006F5745"/>
    <w:rsid w:val="006F5B52"/>
    <w:rsid w:val="006F5F3B"/>
    <w:rsid w:val="006F6438"/>
    <w:rsid w:val="006F6B00"/>
    <w:rsid w:val="006F6D91"/>
    <w:rsid w:val="006F6E6D"/>
    <w:rsid w:val="006F7282"/>
    <w:rsid w:val="006F7672"/>
    <w:rsid w:val="006F77EB"/>
    <w:rsid w:val="006F7B12"/>
    <w:rsid w:val="006F7FBE"/>
    <w:rsid w:val="00700857"/>
    <w:rsid w:val="00700D17"/>
    <w:rsid w:val="00700D51"/>
    <w:rsid w:val="0070104D"/>
    <w:rsid w:val="0070116C"/>
    <w:rsid w:val="00701398"/>
    <w:rsid w:val="00701801"/>
    <w:rsid w:val="00701A7D"/>
    <w:rsid w:val="00701AC5"/>
    <w:rsid w:val="00701C5F"/>
    <w:rsid w:val="00702743"/>
    <w:rsid w:val="00702CB3"/>
    <w:rsid w:val="0070315B"/>
    <w:rsid w:val="00703523"/>
    <w:rsid w:val="00703EDE"/>
    <w:rsid w:val="007040E3"/>
    <w:rsid w:val="0070477B"/>
    <w:rsid w:val="00704E6D"/>
    <w:rsid w:val="007050A6"/>
    <w:rsid w:val="007050C8"/>
    <w:rsid w:val="00705776"/>
    <w:rsid w:val="00705788"/>
    <w:rsid w:val="0070602E"/>
    <w:rsid w:val="007060C6"/>
    <w:rsid w:val="007066E1"/>
    <w:rsid w:val="00706F41"/>
    <w:rsid w:val="00707055"/>
    <w:rsid w:val="007074DC"/>
    <w:rsid w:val="00710539"/>
    <w:rsid w:val="007107E6"/>
    <w:rsid w:val="00710F61"/>
    <w:rsid w:val="00710F96"/>
    <w:rsid w:val="007113FF"/>
    <w:rsid w:val="007116B3"/>
    <w:rsid w:val="00711766"/>
    <w:rsid w:val="0071199B"/>
    <w:rsid w:val="00712284"/>
    <w:rsid w:val="0071244C"/>
    <w:rsid w:val="007126CF"/>
    <w:rsid w:val="00712FDB"/>
    <w:rsid w:val="00713363"/>
    <w:rsid w:val="0071376E"/>
    <w:rsid w:val="00713E48"/>
    <w:rsid w:val="00714AF5"/>
    <w:rsid w:val="00714DAE"/>
    <w:rsid w:val="00714E9B"/>
    <w:rsid w:val="00714F52"/>
    <w:rsid w:val="007157BB"/>
    <w:rsid w:val="007158A8"/>
    <w:rsid w:val="00715C71"/>
    <w:rsid w:val="00716385"/>
    <w:rsid w:val="007164B3"/>
    <w:rsid w:val="00716838"/>
    <w:rsid w:val="00716D16"/>
    <w:rsid w:val="0071745B"/>
    <w:rsid w:val="007179B9"/>
    <w:rsid w:val="00717C12"/>
    <w:rsid w:val="00717C31"/>
    <w:rsid w:val="00720A15"/>
    <w:rsid w:val="00720EED"/>
    <w:rsid w:val="0072102E"/>
    <w:rsid w:val="0072108D"/>
    <w:rsid w:val="00721811"/>
    <w:rsid w:val="0072222C"/>
    <w:rsid w:val="007225CA"/>
    <w:rsid w:val="00722616"/>
    <w:rsid w:val="00722A02"/>
    <w:rsid w:val="00722EB8"/>
    <w:rsid w:val="007236E6"/>
    <w:rsid w:val="00723820"/>
    <w:rsid w:val="00723D46"/>
    <w:rsid w:val="0072411A"/>
    <w:rsid w:val="007241B5"/>
    <w:rsid w:val="00724307"/>
    <w:rsid w:val="0072477A"/>
    <w:rsid w:val="00724CEF"/>
    <w:rsid w:val="00725754"/>
    <w:rsid w:val="0072608D"/>
    <w:rsid w:val="00726397"/>
    <w:rsid w:val="00726C4C"/>
    <w:rsid w:val="00727531"/>
    <w:rsid w:val="00727C28"/>
    <w:rsid w:val="007300BD"/>
    <w:rsid w:val="00730192"/>
    <w:rsid w:val="007301AD"/>
    <w:rsid w:val="00730990"/>
    <w:rsid w:val="007309B5"/>
    <w:rsid w:val="00730CA8"/>
    <w:rsid w:val="00731175"/>
    <w:rsid w:val="00731254"/>
    <w:rsid w:val="007318FE"/>
    <w:rsid w:val="00731F7B"/>
    <w:rsid w:val="00732611"/>
    <w:rsid w:val="0073262A"/>
    <w:rsid w:val="00732D6B"/>
    <w:rsid w:val="00732D79"/>
    <w:rsid w:val="00732E5F"/>
    <w:rsid w:val="007330A0"/>
    <w:rsid w:val="007335BC"/>
    <w:rsid w:val="007335D7"/>
    <w:rsid w:val="00733F45"/>
    <w:rsid w:val="00734280"/>
    <w:rsid w:val="00734283"/>
    <w:rsid w:val="00734C70"/>
    <w:rsid w:val="00734F69"/>
    <w:rsid w:val="00734FA9"/>
    <w:rsid w:val="0073500C"/>
    <w:rsid w:val="007351E1"/>
    <w:rsid w:val="00735A30"/>
    <w:rsid w:val="00735AE5"/>
    <w:rsid w:val="00735F92"/>
    <w:rsid w:val="00736246"/>
    <w:rsid w:val="007363F8"/>
    <w:rsid w:val="007367F2"/>
    <w:rsid w:val="00736D06"/>
    <w:rsid w:val="00737857"/>
    <w:rsid w:val="00740228"/>
    <w:rsid w:val="007409DD"/>
    <w:rsid w:val="00740E23"/>
    <w:rsid w:val="00741111"/>
    <w:rsid w:val="0074154B"/>
    <w:rsid w:val="00743150"/>
    <w:rsid w:val="0074384A"/>
    <w:rsid w:val="00743C1C"/>
    <w:rsid w:val="00743F80"/>
    <w:rsid w:val="00744063"/>
    <w:rsid w:val="00744196"/>
    <w:rsid w:val="00744887"/>
    <w:rsid w:val="00744B69"/>
    <w:rsid w:val="00744D96"/>
    <w:rsid w:val="0074518D"/>
    <w:rsid w:val="0074527F"/>
    <w:rsid w:val="0074528B"/>
    <w:rsid w:val="007454DA"/>
    <w:rsid w:val="00745930"/>
    <w:rsid w:val="00745A12"/>
    <w:rsid w:val="00745C00"/>
    <w:rsid w:val="00745FAD"/>
    <w:rsid w:val="00746097"/>
    <w:rsid w:val="0074645C"/>
    <w:rsid w:val="007465E1"/>
    <w:rsid w:val="007465EE"/>
    <w:rsid w:val="0074666C"/>
    <w:rsid w:val="0074669C"/>
    <w:rsid w:val="0074720F"/>
    <w:rsid w:val="00747402"/>
    <w:rsid w:val="00747A3E"/>
    <w:rsid w:val="00747E84"/>
    <w:rsid w:val="007504BB"/>
    <w:rsid w:val="00750E78"/>
    <w:rsid w:val="007511B3"/>
    <w:rsid w:val="0075127C"/>
    <w:rsid w:val="00751DC5"/>
    <w:rsid w:val="007521D5"/>
    <w:rsid w:val="0075256E"/>
    <w:rsid w:val="00752A01"/>
    <w:rsid w:val="00752B58"/>
    <w:rsid w:val="00752BEA"/>
    <w:rsid w:val="00753A1C"/>
    <w:rsid w:val="00753C1D"/>
    <w:rsid w:val="0075474F"/>
    <w:rsid w:val="00754BA1"/>
    <w:rsid w:val="00754D4A"/>
    <w:rsid w:val="00755585"/>
    <w:rsid w:val="0075598B"/>
    <w:rsid w:val="00755DA6"/>
    <w:rsid w:val="0075636A"/>
    <w:rsid w:val="007567A1"/>
    <w:rsid w:val="00756A56"/>
    <w:rsid w:val="00756BD8"/>
    <w:rsid w:val="007570E4"/>
    <w:rsid w:val="00757310"/>
    <w:rsid w:val="00757E35"/>
    <w:rsid w:val="007600C5"/>
    <w:rsid w:val="00760292"/>
    <w:rsid w:val="00760BA4"/>
    <w:rsid w:val="00760E31"/>
    <w:rsid w:val="00761408"/>
    <w:rsid w:val="00761763"/>
    <w:rsid w:val="007625EA"/>
    <w:rsid w:val="00762BB8"/>
    <w:rsid w:val="00762DE7"/>
    <w:rsid w:val="00763199"/>
    <w:rsid w:val="00763F8B"/>
    <w:rsid w:val="00763FB6"/>
    <w:rsid w:val="007648AE"/>
    <w:rsid w:val="00764CCA"/>
    <w:rsid w:val="00765298"/>
    <w:rsid w:val="00765EBF"/>
    <w:rsid w:val="007661BE"/>
    <w:rsid w:val="007666DE"/>
    <w:rsid w:val="007675AB"/>
    <w:rsid w:val="00767774"/>
    <w:rsid w:val="00767AA7"/>
    <w:rsid w:val="00767BAB"/>
    <w:rsid w:val="00767DF9"/>
    <w:rsid w:val="00767FC8"/>
    <w:rsid w:val="00770551"/>
    <w:rsid w:val="00770BF5"/>
    <w:rsid w:val="00771460"/>
    <w:rsid w:val="007715D9"/>
    <w:rsid w:val="0077198F"/>
    <w:rsid w:val="00771F4A"/>
    <w:rsid w:val="007724CC"/>
    <w:rsid w:val="00772B80"/>
    <w:rsid w:val="007734BD"/>
    <w:rsid w:val="007748A9"/>
    <w:rsid w:val="007754B8"/>
    <w:rsid w:val="007755A7"/>
    <w:rsid w:val="007757EF"/>
    <w:rsid w:val="00775904"/>
    <w:rsid w:val="0077593D"/>
    <w:rsid w:val="00775C57"/>
    <w:rsid w:val="00776495"/>
    <w:rsid w:val="007766CA"/>
    <w:rsid w:val="0077670F"/>
    <w:rsid w:val="00776C20"/>
    <w:rsid w:val="0077703C"/>
    <w:rsid w:val="00777520"/>
    <w:rsid w:val="00777567"/>
    <w:rsid w:val="00777762"/>
    <w:rsid w:val="00777910"/>
    <w:rsid w:val="00777A53"/>
    <w:rsid w:val="00777C3F"/>
    <w:rsid w:val="00780439"/>
    <w:rsid w:val="00780A4F"/>
    <w:rsid w:val="00780CE7"/>
    <w:rsid w:val="00781126"/>
    <w:rsid w:val="00781153"/>
    <w:rsid w:val="00781864"/>
    <w:rsid w:val="00781E14"/>
    <w:rsid w:val="00781F95"/>
    <w:rsid w:val="00781FC3"/>
    <w:rsid w:val="00782965"/>
    <w:rsid w:val="0078364B"/>
    <w:rsid w:val="007839BA"/>
    <w:rsid w:val="00783CFD"/>
    <w:rsid w:val="0078466A"/>
    <w:rsid w:val="00784D3B"/>
    <w:rsid w:val="00785034"/>
    <w:rsid w:val="00785E5C"/>
    <w:rsid w:val="007870E7"/>
    <w:rsid w:val="007878FD"/>
    <w:rsid w:val="00787B6A"/>
    <w:rsid w:val="00787D4D"/>
    <w:rsid w:val="00790738"/>
    <w:rsid w:val="00790937"/>
    <w:rsid w:val="0079126B"/>
    <w:rsid w:val="00791627"/>
    <w:rsid w:val="007917F1"/>
    <w:rsid w:val="007918B8"/>
    <w:rsid w:val="00792124"/>
    <w:rsid w:val="00792CD3"/>
    <w:rsid w:val="0079368F"/>
    <w:rsid w:val="00793798"/>
    <w:rsid w:val="007937B9"/>
    <w:rsid w:val="00793915"/>
    <w:rsid w:val="00793A89"/>
    <w:rsid w:val="00793B9E"/>
    <w:rsid w:val="00793FEF"/>
    <w:rsid w:val="007942B5"/>
    <w:rsid w:val="00794A64"/>
    <w:rsid w:val="00794ABB"/>
    <w:rsid w:val="00795D00"/>
    <w:rsid w:val="00796465"/>
    <w:rsid w:val="00796C78"/>
    <w:rsid w:val="00796D55"/>
    <w:rsid w:val="0079735B"/>
    <w:rsid w:val="007976C2"/>
    <w:rsid w:val="00797BE5"/>
    <w:rsid w:val="00797E1E"/>
    <w:rsid w:val="007A01FC"/>
    <w:rsid w:val="007A1126"/>
    <w:rsid w:val="007A17C2"/>
    <w:rsid w:val="007A1B20"/>
    <w:rsid w:val="007A2425"/>
    <w:rsid w:val="007A24CA"/>
    <w:rsid w:val="007A2AC7"/>
    <w:rsid w:val="007A3506"/>
    <w:rsid w:val="007A3BF2"/>
    <w:rsid w:val="007A3D3F"/>
    <w:rsid w:val="007A3DB1"/>
    <w:rsid w:val="007A442D"/>
    <w:rsid w:val="007A49B9"/>
    <w:rsid w:val="007A5330"/>
    <w:rsid w:val="007A54CB"/>
    <w:rsid w:val="007A5AD9"/>
    <w:rsid w:val="007A6062"/>
    <w:rsid w:val="007A6943"/>
    <w:rsid w:val="007A7840"/>
    <w:rsid w:val="007A7CD8"/>
    <w:rsid w:val="007A7D16"/>
    <w:rsid w:val="007B048F"/>
    <w:rsid w:val="007B05E0"/>
    <w:rsid w:val="007B08A8"/>
    <w:rsid w:val="007B0C17"/>
    <w:rsid w:val="007B168A"/>
    <w:rsid w:val="007B19A0"/>
    <w:rsid w:val="007B1E3F"/>
    <w:rsid w:val="007B1E68"/>
    <w:rsid w:val="007B1EAB"/>
    <w:rsid w:val="007B208A"/>
    <w:rsid w:val="007B20AD"/>
    <w:rsid w:val="007B2D5F"/>
    <w:rsid w:val="007B30C8"/>
    <w:rsid w:val="007B32DE"/>
    <w:rsid w:val="007B37AC"/>
    <w:rsid w:val="007B3B40"/>
    <w:rsid w:val="007B463D"/>
    <w:rsid w:val="007B48C7"/>
    <w:rsid w:val="007B4E32"/>
    <w:rsid w:val="007B5C46"/>
    <w:rsid w:val="007B5EA8"/>
    <w:rsid w:val="007B68B9"/>
    <w:rsid w:val="007B6A1B"/>
    <w:rsid w:val="007B6EF6"/>
    <w:rsid w:val="007B7153"/>
    <w:rsid w:val="007B75D4"/>
    <w:rsid w:val="007B7F10"/>
    <w:rsid w:val="007C028F"/>
    <w:rsid w:val="007C02A4"/>
    <w:rsid w:val="007C0540"/>
    <w:rsid w:val="007C0752"/>
    <w:rsid w:val="007C0C0A"/>
    <w:rsid w:val="007C2187"/>
    <w:rsid w:val="007C22B1"/>
    <w:rsid w:val="007C2317"/>
    <w:rsid w:val="007C2529"/>
    <w:rsid w:val="007C2C84"/>
    <w:rsid w:val="007C2FF1"/>
    <w:rsid w:val="007C3036"/>
    <w:rsid w:val="007C365F"/>
    <w:rsid w:val="007C3CA9"/>
    <w:rsid w:val="007C4E25"/>
    <w:rsid w:val="007C5532"/>
    <w:rsid w:val="007C6005"/>
    <w:rsid w:val="007C6389"/>
    <w:rsid w:val="007C670D"/>
    <w:rsid w:val="007C6CBC"/>
    <w:rsid w:val="007C7551"/>
    <w:rsid w:val="007C76BC"/>
    <w:rsid w:val="007C7D42"/>
    <w:rsid w:val="007D00EB"/>
    <w:rsid w:val="007D0C6A"/>
    <w:rsid w:val="007D0FAD"/>
    <w:rsid w:val="007D150A"/>
    <w:rsid w:val="007D1625"/>
    <w:rsid w:val="007D16A1"/>
    <w:rsid w:val="007D174A"/>
    <w:rsid w:val="007D1803"/>
    <w:rsid w:val="007D1F00"/>
    <w:rsid w:val="007D2402"/>
    <w:rsid w:val="007D2722"/>
    <w:rsid w:val="007D3213"/>
    <w:rsid w:val="007D339D"/>
    <w:rsid w:val="007D3C18"/>
    <w:rsid w:val="007D45F6"/>
    <w:rsid w:val="007D4FEF"/>
    <w:rsid w:val="007D5938"/>
    <w:rsid w:val="007D5B63"/>
    <w:rsid w:val="007D5CA8"/>
    <w:rsid w:val="007D6440"/>
    <w:rsid w:val="007D646E"/>
    <w:rsid w:val="007D6649"/>
    <w:rsid w:val="007D69A5"/>
    <w:rsid w:val="007D6B18"/>
    <w:rsid w:val="007D6C28"/>
    <w:rsid w:val="007D6D31"/>
    <w:rsid w:val="007D70FB"/>
    <w:rsid w:val="007D798D"/>
    <w:rsid w:val="007D7FB3"/>
    <w:rsid w:val="007E049B"/>
    <w:rsid w:val="007E0FBF"/>
    <w:rsid w:val="007E1278"/>
    <w:rsid w:val="007E12F3"/>
    <w:rsid w:val="007E1484"/>
    <w:rsid w:val="007E1B05"/>
    <w:rsid w:val="007E2699"/>
    <w:rsid w:val="007E27E2"/>
    <w:rsid w:val="007E3302"/>
    <w:rsid w:val="007E3322"/>
    <w:rsid w:val="007E3357"/>
    <w:rsid w:val="007E34B5"/>
    <w:rsid w:val="007E377C"/>
    <w:rsid w:val="007E3C7B"/>
    <w:rsid w:val="007E40C7"/>
    <w:rsid w:val="007E42F8"/>
    <w:rsid w:val="007E4529"/>
    <w:rsid w:val="007E4B50"/>
    <w:rsid w:val="007E4BBC"/>
    <w:rsid w:val="007E4FBF"/>
    <w:rsid w:val="007E4FCF"/>
    <w:rsid w:val="007E5066"/>
    <w:rsid w:val="007E62A9"/>
    <w:rsid w:val="007E6E4D"/>
    <w:rsid w:val="007E7314"/>
    <w:rsid w:val="007E763C"/>
    <w:rsid w:val="007E7658"/>
    <w:rsid w:val="007F03C2"/>
    <w:rsid w:val="007F073F"/>
    <w:rsid w:val="007F076B"/>
    <w:rsid w:val="007F0D17"/>
    <w:rsid w:val="007F133A"/>
    <w:rsid w:val="007F14DC"/>
    <w:rsid w:val="007F223C"/>
    <w:rsid w:val="007F22AE"/>
    <w:rsid w:val="007F2B07"/>
    <w:rsid w:val="007F3558"/>
    <w:rsid w:val="007F3A6E"/>
    <w:rsid w:val="007F401C"/>
    <w:rsid w:val="007F4460"/>
    <w:rsid w:val="007F4837"/>
    <w:rsid w:val="007F4C3A"/>
    <w:rsid w:val="007F4D3D"/>
    <w:rsid w:val="007F4F80"/>
    <w:rsid w:val="007F4FF0"/>
    <w:rsid w:val="007F502E"/>
    <w:rsid w:val="007F5094"/>
    <w:rsid w:val="007F51A9"/>
    <w:rsid w:val="007F5419"/>
    <w:rsid w:val="007F61B5"/>
    <w:rsid w:val="007F67BF"/>
    <w:rsid w:val="007F6E29"/>
    <w:rsid w:val="007F784D"/>
    <w:rsid w:val="007F7BB1"/>
    <w:rsid w:val="007F7F06"/>
    <w:rsid w:val="00802605"/>
    <w:rsid w:val="00802610"/>
    <w:rsid w:val="00802C86"/>
    <w:rsid w:val="00802DA8"/>
    <w:rsid w:val="00803576"/>
    <w:rsid w:val="00803AE9"/>
    <w:rsid w:val="008041EC"/>
    <w:rsid w:val="00804333"/>
    <w:rsid w:val="00804A1D"/>
    <w:rsid w:val="00804EF5"/>
    <w:rsid w:val="00805291"/>
    <w:rsid w:val="008055A9"/>
    <w:rsid w:val="008058E5"/>
    <w:rsid w:val="00805D4B"/>
    <w:rsid w:val="00805F17"/>
    <w:rsid w:val="008066F1"/>
    <w:rsid w:val="00806A79"/>
    <w:rsid w:val="00806C75"/>
    <w:rsid w:val="008071BE"/>
    <w:rsid w:val="00807515"/>
    <w:rsid w:val="00807A4D"/>
    <w:rsid w:val="00807C94"/>
    <w:rsid w:val="00807E15"/>
    <w:rsid w:val="00810104"/>
    <w:rsid w:val="0081012D"/>
    <w:rsid w:val="008101D8"/>
    <w:rsid w:val="00810D78"/>
    <w:rsid w:val="00810EB9"/>
    <w:rsid w:val="008110C9"/>
    <w:rsid w:val="00811282"/>
    <w:rsid w:val="00811471"/>
    <w:rsid w:val="00811649"/>
    <w:rsid w:val="0081238D"/>
    <w:rsid w:val="00812AC8"/>
    <w:rsid w:val="008134B2"/>
    <w:rsid w:val="008147B7"/>
    <w:rsid w:val="00814B98"/>
    <w:rsid w:val="00814CDD"/>
    <w:rsid w:val="0081548E"/>
    <w:rsid w:val="00815C92"/>
    <w:rsid w:val="00815F78"/>
    <w:rsid w:val="00816EB3"/>
    <w:rsid w:val="00816F24"/>
    <w:rsid w:val="0081716E"/>
    <w:rsid w:val="0081747B"/>
    <w:rsid w:val="0081774B"/>
    <w:rsid w:val="00817CA5"/>
    <w:rsid w:val="00817D40"/>
    <w:rsid w:val="00820220"/>
    <w:rsid w:val="0082041D"/>
    <w:rsid w:val="0082089A"/>
    <w:rsid w:val="00820A5D"/>
    <w:rsid w:val="00820FC7"/>
    <w:rsid w:val="0082105C"/>
    <w:rsid w:val="00821A0B"/>
    <w:rsid w:val="00821DFD"/>
    <w:rsid w:val="00822070"/>
    <w:rsid w:val="00822AA3"/>
    <w:rsid w:val="00822B6C"/>
    <w:rsid w:val="00822CEE"/>
    <w:rsid w:val="0082341F"/>
    <w:rsid w:val="0082345F"/>
    <w:rsid w:val="008234F4"/>
    <w:rsid w:val="00823604"/>
    <w:rsid w:val="00823634"/>
    <w:rsid w:val="00823A49"/>
    <w:rsid w:val="008245FA"/>
    <w:rsid w:val="00824688"/>
    <w:rsid w:val="0082526E"/>
    <w:rsid w:val="008255D3"/>
    <w:rsid w:val="008256CC"/>
    <w:rsid w:val="00826583"/>
    <w:rsid w:val="00826603"/>
    <w:rsid w:val="00826BEC"/>
    <w:rsid w:val="00826E6F"/>
    <w:rsid w:val="0082718C"/>
    <w:rsid w:val="00827193"/>
    <w:rsid w:val="00827A9F"/>
    <w:rsid w:val="00830290"/>
    <w:rsid w:val="008302B9"/>
    <w:rsid w:val="00831B06"/>
    <w:rsid w:val="00831EE0"/>
    <w:rsid w:val="0083257C"/>
    <w:rsid w:val="00833167"/>
    <w:rsid w:val="0083344B"/>
    <w:rsid w:val="00833603"/>
    <w:rsid w:val="008336EF"/>
    <w:rsid w:val="00833D0E"/>
    <w:rsid w:val="00834035"/>
    <w:rsid w:val="00834335"/>
    <w:rsid w:val="00834457"/>
    <w:rsid w:val="0083473F"/>
    <w:rsid w:val="008350D8"/>
    <w:rsid w:val="008354E7"/>
    <w:rsid w:val="00835912"/>
    <w:rsid w:val="00835BA1"/>
    <w:rsid w:val="00835C54"/>
    <w:rsid w:val="00835D4B"/>
    <w:rsid w:val="00836712"/>
    <w:rsid w:val="00837029"/>
    <w:rsid w:val="0083722A"/>
    <w:rsid w:val="008406A6"/>
    <w:rsid w:val="00840DB1"/>
    <w:rsid w:val="0084115E"/>
    <w:rsid w:val="00841D08"/>
    <w:rsid w:val="00841D1C"/>
    <w:rsid w:val="00842661"/>
    <w:rsid w:val="0084302D"/>
    <w:rsid w:val="00843849"/>
    <w:rsid w:val="00843ED4"/>
    <w:rsid w:val="008448B4"/>
    <w:rsid w:val="00844B35"/>
    <w:rsid w:val="00844C44"/>
    <w:rsid w:val="008459FD"/>
    <w:rsid w:val="0084659B"/>
    <w:rsid w:val="00846E94"/>
    <w:rsid w:val="00847572"/>
    <w:rsid w:val="0084775B"/>
    <w:rsid w:val="00847A69"/>
    <w:rsid w:val="00847EB6"/>
    <w:rsid w:val="00850438"/>
    <w:rsid w:val="0085071F"/>
    <w:rsid w:val="00850864"/>
    <w:rsid w:val="00850B3E"/>
    <w:rsid w:val="00850CD0"/>
    <w:rsid w:val="008514C5"/>
    <w:rsid w:val="008516B8"/>
    <w:rsid w:val="00851AD1"/>
    <w:rsid w:val="00851B14"/>
    <w:rsid w:val="00851B7C"/>
    <w:rsid w:val="00851D86"/>
    <w:rsid w:val="00851F84"/>
    <w:rsid w:val="008521A5"/>
    <w:rsid w:val="00852593"/>
    <w:rsid w:val="00852662"/>
    <w:rsid w:val="008526FF"/>
    <w:rsid w:val="0085280E"/>
    <w:rsid w:val="00853480"/>
    <w:rsid w:val="0085378A"/>
    <w:rsid w:val="00853BC4"/>
    <w:rsid w:val="00854772"/>
    <w:rsid w:val="008552BF"/>
    <w:rsid w:val="00855620"/>
    <w:rsid w:val="00855860"/>
    <w:rsid w:val="00855928"/>
    <w:rsid w:val="00855A96"/>
    <w:rsid w:val="008563D6"/>
    <w:rsid w:val="008563DE"/>
    <w:rsid w:val="00856866"/>
    <w:rsid w:val="008574F0"/>
    <w:rsid w:val="00860183"/>
    <w:rsid w:val="008609B6"/>
    <w:rsid w:val="00860BC8"/>
    <w:rsid w:val="00860DED"/>
    <w:rsid w:val="00860E04"/>
    <w:rsid w:val="00860EFA"/>
    <w:rsid w:val="00860F5B"/>
    <w:rsid w:val="0086100D"/>
    <w:rsid w:val="008611E7"/>
    <w:rsid w:val="00861210"/>
    <w:rsid w:val="008618A7"/>
    <w:rsid w:val="008618B0"/>
    <w:rsid w:val="00861E1E"/>
    <w:rsid w:val="00862985"/>
    <w:rsid w:val="008630C7"/>
    <w:rsid w:val="00863468"/>
    <w:rsid w:val="008641A9"/>
    <w:rsid w:val="00864AC3"/>
    <w:rsid w:val="008655F4"/>
    <w:rsid w:val="00866057"/>
    <w:rsid w:val="00866454"/>
    <w:rsid w:val="00866669"/>
    <w:rsid w:val="0086730F"/>
    <w:rsid w:val="0087020F"/>
    <w:rsid w:val="0087053B"/>
    <w:rsid w:val="00870B3F"/>
    <w:rsid w:val="00871260"/>
    <w:rsid w:val="00871736"/>
    <w:rsid w:val="008724CB"/>
    <w:rsid w:val="0087260D"/>
    <w:rsid w:val="008726A7"/>
    <w:rsid w:val="00872C7F"/>
    <w:rsid w:val="00872ECF"/>
    <w:rsid w:val="00873EC9"/>
    <w:rsid w:val="00873F81"/>
    <w:rsid w:val="00874A7D"/>
    <w:rsid w:val="00874B9D"/>
    <w:rsid w:val="00874D12"/>
    <w:rsid w:val="008755C6"/>
    <w:rsid w:val="00875FE2"/>
    <w:rsid w:val="00876081"/>
    <w:rsid w:val="008769F3"/>
    <w:rsid w:val="00876EAC"/>
    <w:rsid w:val="00876F76"/>
    <w:rsid w:val="00877232"/>
    <w:rsid w:val="00877BF9"/>
    <w:rsid w:val="00880572"/>
    <w:rsid w:val="00880E67"/>
    <w:rsid w:val="0088101F"/>
    <w:rsid w:val="00882898"/>
    <w:rsid w:val="00882E2B"/>
    <w:rsid w:val="00882FCE"/>
    <w:rsid w:val="00883252"/>
    <w:rsid w:val="0088386D"/>
    <w:rsid w:val="0088396A"/>
    <w:rsid w:val="00883E7C"/>
    <w:rsid w:val="00884567"/>
    <w:rsid w:val="00884F78"/>
    <w:rsid w:val="0088538B"/>
    <w:rsid w:val="00885524"/>
    <w:rsid w:val="008855FC"/>
    <w:rsid w:val="00885781"/>
    <w:rsid w:val="008858E4"/>
    <w:rsid w:val="008859E3"/>
    <w:rsid w:val="00885CB3"/>
    <w:rsid w:val="00885EE5"/>
    <w:rsid w:val="00886258"/>
    <w:rsid w:val="00886579"/>
    <w:rsid w:val="008865EF"/>
    <w:rsid w:val="008869EC"/>
    <w:rsid w:val="00886E4E"/>
    <w:rsid w:val="0088717D"/>
    <w:rsid w:val="00887267"/>
    <w:rsid w:val="008874C4"/>
    <w:rsid w:val="00887A0F"/>
    <w:rsid w:val="008907C0"/>
    <w:rsid w:val="008908BE"/>
    <w:rsid w:val="0089128F"/>
    <w:rsid w:val="00891919"/>
    <w:rsid w:val="008922A6"/>
    <w:rsid w:val="0089234A"/>
    <w:rsid w:val="00893732"/>
    <w:rsid w:val="00893894"/>
    <w:rsid w:val="00893B35"/>
    <w:rsid w:val="00893C97"/>
    <w:rsid w:val="0089506F"/>
    <w:rsid w:val="0089548D"/>
    <w:rsid w:val="00895FC9"/>
    <w:rsid w:val="00896170"/>
    <w:rsid w:val="0089653E"/>
    <w:rsid w:val="00896D54"/>
    <w:rsid w:val="00897A80"/>
    <w:rsid w:val="008A06E2"/>
    <w:rsid w:val="008A0EED"/>
    <w:rsid w:val="008A11A6"/>
    <w:rsid w:val="008A18DC"/>
    <w:rsid w:val="008A1F57"/>
    <w:rsid w:val="008A1FB3"/>
    <w:rsid w:val="008A258E"/>
    <w:rsid w:val="008A2AF5"/>
    <w:rsid w:val="008A2F40"/>
    <w:rsid w:val="008A329C"/>
    <w:rsid w:val="008A3829"/>
    <w:rsid w:val="008A4124"/>
    <w:rsid w:val="008A43C6"/>
    <w:rsid w:val="008A5599"/>
    <w:rsid w:val="008A5D0F"/>
    <w:rsid w:val="008A60CA"/>
    <w:rsid w:val="008A6770"/>
    <w:rsid w:val="008A6A2F"/>
    <w:rsid w:val="008A6A37"/>
    <w:rsid w:val="008A6F53"/>
    <w:rsid w:val="008A6FB8"/>
    <w:rsid w:val="008A70C8"/>
    <w:rsid w:val="008A71A5"/>
    <w:rsid w:val="008A7AE1"/>
    <w:rsid w:val="008A7BC1"/>
    <w:rsid w:val="008A7EDB"/>
    <w:rsid w:val="008A7F1F"/>
    <w:rsid w:val="008B010F"/>
    <w:rsid w:val="008B03B4"/>
    <w:rsid w:val="008B092F"/>
    <w:rsid w:val="008B0C67"/>
    <w:rsid w:val="008B1049"/>
    <w:rsid w:val="008B13AB"/>
    <w:rsid w:val="008B1B20"/>
    <w:rsid w:val="008B1BDB"/>
    <w:rsid w:val="008B1C8E"/>
    <w:rsid w:val="008B2BD5"/>
    <w:rsid w:val="008B2D23"/>
    <w:rsid w:val="008B334E"/>
    <w:rsid w:val="008B35BE"/>
    <w:rsid w:val="008B3F78"/>
    <w:rsid w:val="008B483B"/>
    <w:rsid w:val="008B5175"/>
    <w:rsid w:val="008B5494"/>
    <w:rsid w:val="008B590B"/>
    <w:rsid w:val="008B5A10"/>
    <w:rsid w:val="008B5B3B"/>
    <w:rsid w:val="008B5CF1"/>
    <w:rsid w:val="008B6B60"/>
    <w:rsid w:val="008B6C4F"/>
    <w:rsid w:val="008B6CB7"/>
    <w:rsid w:val="008B71D6"/>
    <w:rsid w:val="008B7436"/>
    <w:rsid w:val="008C0AE6"/>
    <w:rsid w:val="008C1363"/>
    <w:rsid w:val="008C13E2"/>
    <w:rsid w:val="008C167E"/>
    <w:rsid w:val="008C1A32"/>
    <w:rsid w:val="008C28E5"/>
    <w:rsid w:val="008C2A8E"/>
    <w:rsid w:val="008C3684"/>
    <w:rsid w:val="008C372E"/>
    <w:rsid w:val="008C386D"/>
    <w:rsid w:val="008C3983"/>
    <w:rsid w:val="008C4362"/>
    <w:rsid w:val="008C440C"/>
    <w:rsid w:val="008C4BB3"/>
    <w:rsid w:val="008C52CF"/>
    <w:rsid w:val="008C5EF1"/>
    <w:rsid w:val="008C69CA"/>
    <w:rsid w:val="008C6CEF"/>
    <w:rsid w:val="008C6DBC"/>
    <w:rsid w:val="008C6E42"/>
    <w:rsid w:val="008C6F8C"/>
    <w:rsid w:val="008C780B"/>
    <w:rsid w:val="008C7BC3"/>
    <w:rsid w:val="008D0B55"/>
    <w:rsid w:val="008D0F72"/>
    <w:rsid w:val="008D103F"/>
    <w:rsid w:val="008D14A1"/>
    <w:rsid w:val="008D1D53"/>
    <w:rsid w:val="008D1E28"/>
    <w:rsid w:val="008D2174"/>
    <w:rsid w:val="008D23C3"/>
    <w:rsid w:val="008D30CA"/>
    <w:rsid w:val="008D381B"/>
    <w:rsid w:val="008D3AB7"/>
    <w:rsid w:val="008D4C69"/>
    <w:rsid w:val="008D4DDB"/>
    <w:rsid w:val="008D4ECD"/>
    <w:rsid w:val="008D5029"/>
    <w:rsid w:val="008D57A2"/>
    <w:rsid w:val="008D699A"/>
    <w:rsid w:val="008D6AD0"/>
    <w:rsid w:val="008D7358"/>
    <w:rsid w:val="008D73F9"/>
    <w:rsid w:val="008D7F70"/>
    <w:rsid w:val="008E0AF0"/>
    <w:rsid w:val="008E0F43"/>
    <w:rsid w:val="008E115F"/>
    <w:rsid w:val="008E1266"/>
    <w:rsid w:val="008E16BE"/>
    <w:rsid w:val="008E1E2D"/>
    <w:rsid w:val="008E1EF0"/>
    <w:rsid w:val="008E2947"/>
    <w:rsid w:val="008E2D02"/>
    <w:rsid w:val="008E2D35"/>
    <w:rsid w:val="008E3697"/>
    <w:rsid w:val="008E3807"/>
    <w:rsid w:val="008E3BDF"/>
    <w:rsid w:val="008E42CA"/>
    <w:rsid w:val="008E42DA"/>
    <w:rsid w:val="008E4505"/>
    <w:rsid w:val="008E4BA7"/>
    <w:rsid w:val="008E5A9C"/>
    <w:rsid w:val="008E5CBA"/>
    <w:rsid w:val="008E604C"/>
    <w:rsid w:val="008E6184"/>
    <w:rsid w:val="008E66FD"/>
    <w:rsid w:val="008E6838"/>
    <w:rsid w:val="008E695E"/>
    <w:rsid w:val="008E6CE7"/>
    <w:rsid w:val="008E6D75"/>
    <w:rsid w:val="008E72ED"/>
    <w:rsid w:val="008E7592"/>
    <w:rsid w:val="008E75AC"/>
    <w:rsid w:val="008E77D7"/>
    <w:rsid w:val="008E7C90"/>
    <w:rsid w:val="008E7CC8"/>
    <w:rsid w:val="008E7D6E"/>
    <w:rsid w:val="008F1056"/>
    <w:rsid w:val="008F11A0"/>
    <w:rsid w:val="008F1DD1"/>
    <w:rsid w:val="008F1F0E"/>
    <w:rsid w:val="008F2394"/>
    <w:rsid w:val="008F247C"/>
    <w:rsid w:val="008F2891"/>
    <w:rsid w:val="008F39AD"/>
    <w:rsid w:val="008F3FA1"/>
    <w:rsid w:val="008F4179"/>
    <w:rsid w:val="008F41C6"/>
    <w:rsid w:val="008F4ED8"/>
    <w:rsid w:val="008F4F29"/>
    <w:rsid w:val="008F544D"/>
    <w:rsid w:val="008F55DF"/>
    <w:rsid w:val="008F6095"/>
    <w:rsid w:val="008F6AFB"/>
    <w:rsid w:val="009003AF"/>
    <w:rsid w:val="00900A71"/>
    <w:rsid w:val="00900D1F"/>
    <w:rsid w:val="00900DD4"/>
    <w:rsid w:val="00901BE3"/>
    <w:rsid w:val="00901DC0"/>
    <w:rsid w:val="009020EE"/>
    <w:rsid w:val="0090239E"/>
    <w:rsid w:val="00902DCE"/>
    <w:rsid w:val="00902F7F"/>
    <w:rsid w:val="00903219"/>
    <w:rsid w:val="00903415"/>
    <w:rsid w:val="00903B35"/>
    <w:rsid w:val="00903D31"/>
    <w:rsid w:val="00903F41"/>
    <w:rsid w:val="009049BE"/>
    <w:rsid w:val="00904C82"/>
    <w:rsid w:val="009050C1"/>
    <w:rsid w:val="0090515D"/>
    <w:rsid w:val="0090519D"/>
    <w:rsid w:val="00906498"/>
    <w:rsid w:val="00907256"/>
    <w:rsid w:val="00907C94"/>
    <w:rsid w:val="00907D47"/>
    <w:rsid w:val="00907EB1"/>
    <w:rsid w:val="009104E0"/>
    <w:rsid w:val="00910583"/>
    <w:rsid w:val="00910A4C"/>
    <w:rsid w:val="00910C1C"/>
    <w:rsid w:val="0091122B"/>
    <w:rsid w:val="00911420"/>
    <w:rsid w:val="00911468"/>
    <w:rsid w:val="00911904"/>
    <w:rsid w:val="00911D7B"/>
    <w:rsid w:val="00912212"/>
    <w:rsid w:val="00913141"/>
    <w:rsid w:val="00913E27"/>
    <w:rsid w:val="00913E32"/>
    <w:rsid w:val="009146CB"/>
    <w:rsid w:val="009146E4"/>
    <w:rsid w:val="009149D5"/>
    <w:rsid w:val="00914E31"/>
    <w:rsid w:val="009152FE"/>
    <w:rsid w:val="0091586E"/>
    <w:rsid w:val="009158EE"/>
    <w:rsid w:val="0091655F"/>
    <w:rsid w:val="0091729D"/>
    <w:rsid w:val="009177A1"/>
    <w:rsid w:val="009177BF"/>
    <w:rsid w:val="00917AB2"/>
    <w:rsid w:val="00917AD3"/>
    <w:rsid w:val="00917CA3"/>
    <w:rsid w:val="00920090"/>
    <w:rsid w:val="00920C93"/>
    <w:rsid w:val="009213DF"/>
    <w:rsid w:val="00921C34"/>
    <w:rsid w:val="00921C6D"/>
    <w:rsid w:val="00921D14"/>
    <w:rsid w:val="009225CE"/>
    <w:rsid w:val="009228F6"/>
    <w:rsid w:val="00922A8D"/>
    <w:rsid w:val="00923354"/>
    <w:rsid w:val="00923699"/>
    <w:rsid w:val="009239FF"/>
    <w:rsid w:val="00924901"/>
    <w:rsid w:val="0092504B"/>
    <w:rsid w:val="00925854"/>
    <w:rsid w:val="009258DB"/>
    <w:rsid w:val="00925998"/>
    <w:rsid w:val="00925B59"/>
    <w:rsid w:val="00925C4A"/>
    <w:rsid w:val="009264B9"/>
    <w:rsid w:val="00926582"/>
    <w:rsid w:val="009265FA"/>
    <w:rsid w:val="00926856"/>
    <w:rsid w:val="00926C20"/>
    <w:rsid w:val="009275E4"/>
    <w:rsid w:val="009279AC"/>
    <w:rsid w:val="00927BA8"/>
    <w:rsid w:val="00930CAE"/>
    <w:rsid w:val="00930D3B"/>
    <w:rsid w:val="00931166"/>
    <w:rsid w:val="00931169"/>
    <w:rsid w:val="00931BBC"/>
    <w:rsid w:val="00931CEF"/>
    <w:rsid w:val="00931F70"/>
    <w:rsid w:val="009322D3"/>
    <w:rsid w:val="00932CA7"/>
    <w:rsid w:val="009337AF"/>
    <w:rsid w:val="00933B17"/>
    <w:rsid w:val="00933BD2"/>
    <w:rsid w:val="0093407A"/>
    <w:rsid w:val="0093548B"/>
    <w:rsid w:val="009354D3"/>
    <w:rsid w:val="00935650"/>
    <w:rsid w:val="00935DE4"/>
    <w:rsid w:val="00935FFC"/>
    <w:rsid w:val="00936257"/>
    <w:rsid w:val="00936576"/>
    <w:rsid w:val="00936A4F"/>
    <w:rsid w:val="0093743B"/>
    <w:rsid w:val="0093784E"/>
    <w:rsid w:val="00937BFA"/>
    <w:rsid w:val="00940236"/>
    <w:rsid w:val="00940744"/>
    <w:rsid w:val="00940D9E"/>
    <w:rsid w:val="009411F6"/>
    <w:rsid w:val="00941234"/>
    <w:rsid w:val="00941279"/>
    <w:rsid w:val="0094154F"/>
    <w:rsid w:val="009415D2"/>
    <w:rsid w:val="00941B4D"/>
    <w:rsid w:val="00942135"/>
    <w:rsid w:val="00942519"/>
    <w:rsid w:val="009425C0"/>
    <w:rsid w:val="00942989"/>
    <w:rsid w:val="00942C10"/>
    <w:rsid w:val="009430E2"/>
    <w:rsid w:val="009433F4"/>
    <w:rsid w:val="009437E2"/>
    <w:rsid w:val="0094387C"/>
    <w:rsid w:val="00943A1A"/>
    <w:rsid w:val="00943A9E"/>
    <w:rsid w:val="00943D08"/>
    <w:rsid w:val="00943F5E"/>
    <w:rsid w:val="00944774"/>
    <w:rsid w:val="00944DFE"/>
    <w:rsid w:val="00944EE7"/>
    <w:rsid w:val="00945D95"/>
    <w:rsid w:val="009469D9"/>
    <w:rsid w:val="00947302"/>
    <w:rsid w:val="00947A83"/>
    <w:rsid w:val="00947EFB"/>
    <w:rsid w:val="009508E2"/>
    <w:rsid w:val="00950AE5"/>
    <w:rsid w:val="00950DBC"/>
    <w:rsid w:val="00951388"/>
    <w:rsid w:val="00951E6B"/>
    <w:rsid w:val="009521F2"/>
    <w:rsid w:val="00952288"/>
    <w:rsid w:val="009523DD"/>
    <w:rsid w:val="00952578"/>
    <w:rsid w:val="00952659"/>
    <w:rsid w:val="00952E96"/>
    <w:rsid w:val="0095372A"/>
    <w:rsid w:val="0095392E"/>
    <w:rsid w:val="009539DE"/>
    <w:rsid w:val="00955DF0"/>
    <w:rsid w:val="009569E9"/>
    <w:rsid w:val="00957780"/>
    <w:rsid w:val="00957AFD"/>
    <w:rsid w:val="00957B48"/>
    <w:rsid w:val="009618B0"/>
    <w:rsid w:val="0096217B"/>
    <w:rsid w:val="00962509"/>
    <w:rsid w:val="00962E05"/>
    <w:rsid w:val="009641A2"/>
    <w:rsid w:val="009647EF"/>
    <w:rsid w:val="00964F6C"/>
    <w:rsid w:val="00964F80"/>
    <w:rsid w:val="00965037"/>
    <w:rsid w:val="00965080"/>
    <w:rsid w:val="00965384"/>
    <w:rsid w:val="009654C2"/>
    <w:rsid w:val="009657DB"/>
    <w:rsid w:val="00965D76"/>
    <w:rsid w:val="009660AE"/>
    <w:rsid w:val="0096625A"/>
    <w:rsid w:val="009662DF"/>
    <w:rsid w:val="0096632B"/>
    <w:rsid w:val="00966B9C"/>
    <w:rsid w:val="00966DBB"/>
    <w:rsid w:val="00967F7D"/>
    <w:rsid w:val="0097049B"/>
    <w:rsid w:val="009706A2"/>
    <w:rsid w:val="00970835"/>
    <w:rsid w:val="00970B61"/>
    <w:rsid w:val="00971A3B"/>
    <w:rsid w:val="00971C44"/>
    <w:rsid w:val="009723B1"/>
    <w:rsid w:val="009724E7"/>
    <w:rsid w:val="00972B44"/>
    <w:rsid w:val="00972FDA"/>
    <w:rsid w:val="009730CD"/>
    <w:rsid w:val="009737C6"/>
    <w:rsid w:val="00974004"/>
    <w:rsid w:val="00974E52"/>
    <w:rsid w:val="00975464"/>
    <w:rsid w:val="00975976"/>
    <w:rsid w:val="00975B04"/>
    <w:rsid w:val="00975CAC"/>
    <w:rsid w:val="00975D98"/>
    <w:rsid w:val="00975E46"/>
    <w:rsid w:val="009769AF"/>
    <w:rsid w:val="00976A2E"/>
    <w:rsid w:val="00976E18"/>
    <w:rsid w:val="00976EA2"/>
    <w:rsid w:val="00976F45"/>
    <w:rsid w:val="009771B6"/>
    <w:rsid w:val="00977255"/>
    <w:rsid w:val="009779C8"/>
    <w:rsid w:val="00980182"/>
    <w:rsid w:val="00980780"/>
    <w:rsid w:val="0098093D"/>
    <w:rsid w:val="00980A9B"/>
    <w:rsid w:val="00980B62"/>
    <w:rsid w:val="00980CE2"/>
    <w:rsid w:val="00980E1F"/>
    <w:rsid w:val="00981036"/>
    <w:rsid w:val="00981283"/>
    <w:rsid w:val="00981523"/>
    <w:rsid w:val="0098178F"/>
    <w:rsid w:val="009817A4"/>
    <w:rsid w:val="00981B1F"/>
    <w:rsid w:val="00981E9A"/>
    <w:rsid w:val="00981EED"/>
    <w:rsid w:val="00982418"/>
    <w:rsid w:val="00982578"/>
    <w:rsid w:val="0098334F"/>
    <w:rsid w:val="009833E6"/>
    <w:rsid w:val="00983BFF"/>
    <w:rsid w:val="00983D38"/>
    <w:rsid w:val="009849C5"/>
    <w:rsid w:val="0098508D"/>
    <w:rsid w:val="00985539"/>
    <w:rsid w:val="00985CC6"/>
    <w:rsid w:val="00986BFD"/>
    <w:rsid w:val="00986EA0"/>
    <w:rsid w:val="00987147"/>
    <w:rsid w:val="00987837"/>
    <w:rsid w:val="0098795C"/>
    <w:rsid w:val="009907B4"/>
    <w:rsid w:val="00990CFE"/>
    <w:rsid w:val="009911F7"/>
    <w:rsid w:val="00991519"/>
    <w:rsid w:val="0099203D"/>
    <w:rsid w:val="009921CF"/>
    <w:rsid w:val="00992559"/>
    <w:rsid w:val="00992DA2"/>
    <w:rsid w:val="00993F58"/>
    <w:rsid w:val="0099442E"/>
    <w:rsid w:val="00994435"/>
    <w:rsid w:val="00994C86"/>
    <w:rsid w:val="00994EDB"/>
    <w:rsid w:val="00994FFA"/>
    <w:rsid w:val="00995833"/>
    <w:rsid w:val="00995D5A"/>
    <w:rsid w:val="00996BA5"/>
    <w:rsid w:val="00996C8B"/>
    <w:rsid w:val="009979BD"/>
    <w:rsid w:val="009A014E"/>
    <w:rsid w:val="009A0264"/>
    <w:rsid w:val="009A0702"/>
    <w:rsid w:val="009A0DEF"/>
    <w:rsid w:val="009A113A"/>
    <w:rsid w:val="009A1363"/>
    <w:rsid w:val="009A14C6"/>
    <w:rsid w:val="009A17B0"/>
    <w:rsid w:val="009A19D1"/>
    <w:rsid w:val="009A1B95"/>
    <w:rsid w:val="009A2C15"/>
    <w:rsid w:val="009A39D9"/>
    <w:rsid w:val="009A4583"/>
    <w:rsid w:val="009A4AC4"/>
    <w:rsid w:val="009A5143"/>
    <w:rsid w:val="009A5872"/>
    <w:rsid w:val="009A6094"/>
    <w:rsid w:val="009A6501"/>
    <w:rsid w:val="009A666E"/>
    <w:rsid w:val="009A6A48"/>
    <w:rsid w:val="009A6B13"/>
    <w:rsid w:val="009A6C48"/>
    <w:rsid w:val="009A72B0"/>
    <w:rsid w:val="009A7ACC"/>
    <w:rsid w:val="009A7AD0"/>
    <w:rsid w:val="009A7FBB"/>
    <w:rsid w:val="009B0288"/>
    <w:rsid w:val="009B04DE"/>
    <w:rsid w:val="009B0875"/>
    <w:rsid w:val="009B097D"/>
    <w:rsid w:val="009B1D64"/>
    <w:rsid w:val="009B21CF"/>
    <w:rsid w:val="009B2288"/>
    <w:rsid w:val="009B28ED"/>
    <w:rsid w:val="009B2C1A"/>
    <w:rsid w:val="009B2ECB"/>
    <w:rsid w:val="009B308C"/>
    <w:rsid w:val="009B35B0"/>
    <w:rsid w:val="009B3638"/>
    <w:rsid w:val="009B3C1F"/>
    <w:rsid w:val="009B3CDA"/>
    <w:rsid w:val="009B43CB"/>
    <w:rsid w:val="009B4925"/>
    <w:rsid w:val="009B4D26"/>
    <w:rsid w:val="009B4E26"/>
    <w:rsid w:val="009B4E91"/>
    <w:rsid w:val="009B5098"/>
    <w:rsid w:val="009B52D2"/>
    <w:rsid w:val="009B580C"/>
    <w:rsid w:val="009B5D02"/>
    <w:rsid w:val="009B5D9C"/>
    <w:rsid w:val="009B61DC"/>
    <w:rsid w:val="009B61EF"/>
    <w:rsid w:val="009B6B1F"/>
    <w:rsid w:val="009B74B0"/>
    <w:rsid w:val="009B7959"/>
    <w:rsid w:val="009B7CAB"/>
    <w:rsid w:val="009C011A"/>
    <w:rsid w:val="009C0137"/>
    <w:rsid w:val="009C104B"/>
    <w:rsid w:val="009C15CA"/>
    <w:rsid w:val="009C1E46"/>
    <w:rsid w:val="009C1F52"/>
    <w:rsid w:val="009C2222"/>
    <w:rsid w:val="009C2DE2"/>
    <w:rsid w:val="009C37F4"/>
    <w:rsid w:val="009C443E"/>
    <w:rsid w:val="009C4F24"/>
    <w:rsid w:val="009C542C"/>
    <w:rsid w:val="009C5B39"/>
    <w:rsid w:val="009C6242"/>
    <w:rsid w:val="009C67A8"/>
    <w:rsid w:val="009C6FCA"/>
    <w:rsid w:val="009C72D5"/>
    <w:rsid w:val="009D00FB"/>
    <w:rsid w:val="009D044B"/>
    <w:rsid w:val="009D0CF7"/>
    <w:rsid w:val="009D0DB2"/>
    <w:rsid w:val="009D1734"/>
    <w:rsid w:val="009D1E26"/>
    <w:rsid w:val="009D2082"/>
    <w:rsid w:val="009D215C"/>
    <w:rsid w:val="009D26C9"/>
    <w:rsid w:val="009D2877"/>
    <w:rsid w:val="009D2AA1"/>
    <w:rsid w:val="009D30DA"/>
    <w:rsid w:val="009D31D1"/>
    <w:rsid w:val="009D334A"/>
    <w:rsid w:val="009D3563"/>
    <w:rsid w:val="009D35E0"/>
    <w:rsid w:val="009D399D"/>
    <w:rsid w:val="009D3ECB"/>
    <w:rsid w:val="009D420F"/>
    <w:rsid w:val="009D4225"/>
    <w:rsid w:val="009D4741"/>
    <w:rsid w:val="009D486A"/>
    <w:rsid w:val="009D48A3"/>
    <w:rsid w:val="009D50C0"/>
    <w:rsid w:val="009D51FD"/>
    <w:rsid w:val="009D5781"/>
    <w:rsid w:val="009D5AD4"/>
    <w:rsid w:val="009D5BB1"/>
    <w:rsid w:val="009D5C38"/>
    <w:rsid w:val="009D6D7D"/>
    <w:rsid w:val="009D7101"/>
    <w:rsid w:val="009D7BDF"/>
    <w:rsid w:val="009E078D"/>
    <w:rsid w:val="009E0CC4"/>
    <w:rsid w:val="009E10B4"/>
    <w:rsid w:val="009E12CC"/>
    <w:rsid w:val="009E12E1"/>
    <w:rsid w:val="009E19B0"/>
    <w:rsid w:val="009E2EF1"/>
    <w:rsid w:val="009E3737"/>
    <w:rsid w:val="009E3A3F"/>
    <w:rsid w:val="009E4088"/>
    <w:rsid w:val="009E53DD"/>
    <w:rsid w:val="009E603C"/>
    <w:rsid w:val="009E6249"/>
    <w:rsid w:val="009E6777"/>
    <w:rsid w:val="009E6F76"/>
    <w:rsid w:val="009E7569"/>
    <w:rsid w:val="009E7E58"/>
    <w:rsid w:val="009E7F6A"/>
    <w:rsid w:val="009F04F9"/>
    <w:rsid w:val="009F16E9"/>
    <w:rsid w:val="009F1CC6"/>
    <w:rsid w:val="009F1FAC"/>
    <w:rsid w:val="009F2014"/>
    <w:rsid w:val="009F23A8"/>
    <w:rsid w:val="009F2448"/>
    <w:rsid w:val="009F2DE9"/>
    <w:rsid w:val="009F2FE1"/>
    <w:rsid w:val="009F2FE7"/>
    <w:rsid w:val="009F30D9"/>
    <w:rsid w:val="009F3106"/>
    <w:rsid w:val="009F35C3"/>
    <w:rsid w:val="009F3A96"/>
    <w:rsid w:val="009F3BF7"/>
    <w:rsid w:val="009F3EB3"/>
    <w:rsid w:val="009F4685"/>
    <w:rsid w:val="009F54F5"/>
    <w:rsid w:val="009F558B"/>
    <w:rsid w:val="009F5F0F"/>
    <w:rsid w:val="009F6649"/>
    <w:rsid w:val="009F67B5"/>
    <w:rsid w:val="009F694E"/>
    <w:rsid w:val="009F6CE0"/>
    <w:rsid w:val="009F6DD3"/>
    <w:rsid w:val="009F7C5B"/>
    <w:rsid w:val="00A008BB"/>
    <w:rsid w:val="00A01535"/>
    <w:rsid w:val="00A021EA"/>
    <w:rsid w:val="00A0268D"/>
    <w:rsid w:val="00A027CC"/>
    <w:rsid w:val="00A03808"/>
    <w:rsid w:val="00A038A0"/>
    <w:rsid w:val="00A03AF1"/>
    <w:rsid w:val="00A04083"/>
    <w:rsid w:val="00A05132"/>
    <w:rsid w:val="00A05C8E"/>
    <w:rsid w:val="00A05F9B"/>
    <w:rsid w:val="00A06B98"/>
    <w:rsid w:val="00A06CBF"/>
    <w:rsid w:val="00A072A1"/>
    <w:rsid w:val="00A075B5"/>
    <w:rsid w:val="00A076E7"/>
    <w:rsid w:val="00A07E41"/>
    <w:rsid w:val="00A10F5C"/>
    <w:rsid w:val="00A11216"/>
    <w:rsid w:val="00A114FF"/>
    <w:rsid w:val="00A11874"/>
    <w:rsid w:val="00A118EB"/>
    <w:rsid w:val="00A11938"/>
    <w:rsid w:val="00A11AFA"/>
    <w:rsid w:val="00A11E6A"/>
    <w:rsid w:val="00A11F47"/>
    <w:rsid w:val="00A126AC"/>
    <w:rsid w:val="00A12B4D"/>
    <w:rsid w:val="00A12C5C"/>
    <w:rsid w:val="00A13E1A"/>
    <w:rsid w:val="00A14018"/>
    <w:rsid w:val="00A14889"/>
    <w:rsid w:val="00A14A6A"/>
    <w:rsid w:val="00A14AA6"/>
    <w:rsid w:val="00A14F6C"/>
    <w:rsid w:val="00A15133"/>
    <w:rsid w:val="00A1556B"/>
    <w:rsid w:val="00A1667C"/>
    <w:rsid w:val="00A168B2"/>
    <w:rsid w:val="00A176E5"/>
    <w:rsid w:val="00A17A37"/>
    <w:rsid w:val="00A20081"/>
    <w:rsid w:val="00A200B1"/>
    <w:rsid w:val="00A20260"/>
    <w:rsid w:val="00A2059E"/>
    <w:rsid w:val="00A20A40"/>
    <w:rsid w:val="00A21180"/>
    <w:rsid w:val="00A224CF"/>
    <w:rsid w:val="00A2252F"/>
    <w:rsid w:val="00A22835"/>
    <w:rsid w:val="00A233D5"/>
    <w:rsid w:val="00A2346E"/>
    <w:rsid w:val="00A23554"/>
    <w:rsid w:val="00A23D79"/>
    <w:rsid w:val="00A23E15"/>
    <w:rsid w:val="00A23E41"/>
    <w:rsid w:val="00A23E95"/>
    <w:rsid w:val="00A23EB1"/>
    <w:rsid w:val="00A24249"/>
    <w:rsid w:val="00A24697"/>
    <w:rsid w:val="00A251EE"/>
    <w:rsid w:val="00A2553C"/>
    <w:rsid w:val="00A25781"/>
    <w:rsid w:val="00A25D0E"/>
    <w:rsid w:val="00A25FAF"/>
    <w:rsid w:val="00A2633C"/>
    <w:rsid w:val="00A26923"/>
    <w:rsid w:val="00A26B09"/>
    <w:rsid w:val="00A26DEE"/>
    <w:rsid w:val="00A27052"/>
    <w:rsid w:val="00A27FAC"/>
    <w:rsid w:val="00A3090E"/>
    <w:rsid w:val="00A30B60"/>
    <w:rsid w:val="00A30B77"/>
    <w:rsid w:val="00A30E51"/>
    <w:rsid w:val="00A31185"/>
    <w:rsid w:val="00A315FA"/>
    <w:rsid w:val="00A31BFB"/>
    <w:rsid w:val="00A31EAD"/>
    <w:rsid w:val="00A32025"/>
    <w:rsid w:val="00A32214"/>
    <w:rsid w:val="00A32D53"/>
    <w:rsid w:val="00A32D98"/>
    <w:rsid w:val="00A32E55"/>
    <w:rsid w:val="00A3318D"/>
    <w:rsid w:val="00A33EB8"/>
    <w:rsid w:val="00A34097"/>
    <w:rsid w:val="00A340F7"/>
    <w:rsid w:val="00A341DF"/>
    <w:rsid w:val="00A34524"/>
    <w:rsid w:val="00A34700"/>
    <w:rsid w:val="00A34D3D"/>
    <w:rsid w:val="00A35A66"/>
    <w:rsid w:val="00A360F7"/>
    <w:rsid w:val="00A36ADF"/>
    <w:rsid w:val="00A36D0B"/>
    <w:rsid w:val="00A3721B"/>
    <w:rsid w:val="00A37228"/>
    <w:rsid w:val="00A37249"/>
    <w:rsid w:val="00A3779B"/>
    <w:rsid w:val="00A37904"/>
    <w:rsid w:val="00A37A1B"/>
    <w:rsid w:val="00A37AE3"/>
    <w:rsid w:val="00A40C1C"/>
    <w:rsid w:val="00A40C45"/>
    <w:rsid w:val="00A41324"/>
    <w:rsid w:val="00A41417"/>
    <w:rsid w:val="00A4171A"/>
    <w:rsid w:val="00A41ACF"/>
    <w:rsid w:val="00A42490"/>
    <w:rsid w:val="00A4267F"/>
    <w:rsid w:val="00A42C7E"/>
    <w:rsid w:val="00A438D3"/>
    <w:rsid w:val="00A439B1"/>
    <w:rsid w:val="00A43EF6"/>
    <w:rsid w:val="00A44083"/>
    <w:rsid w:val="00A44600"/>
    <w:rsid w:val="00A44741"/>
    <w:rsid w:val="00A44E7E"/>
    <w:rsid w:val="00A453A0"/>
    <w:rsid w:val="00A459F4"/>
    <w:rsid w:val="00A45ECA"/>
    <w:rsid w:val="00A4682A"/>
    <w:rsid w:val="00A46A8D"/>
    <w:rsid w:val="00A46ECB"/>
    <w:rsid w:val="00A47BBA"/>
    <w:rsid w:val="00A47BEA"/>
    <w:rsid w:val="00A503AE"/>
    <w:rsid w:val="00A505AE"/>
    <w:rsid w:val="00A50B76"/>
    <w:rsid w:val="00A50E07"/>
    <w:rsid w:val="00A50E85"/>
    <w:rsid w:val="00A512FA"/>
    <w:rsid w:val="00A51A55"/>
    <w:rsid w:val="00A51F7D"/>
    <w:rsid w:val="00A52370"/>
    <w:rsid w:val="00A523E8"/>
    <w:rsid w:val="00A52AAA"/>
    <w:rsid w:val="00A52FF8"/>
    <w:rsid w:val="00A53575"/>
    <w:rsid w:val="00A5363B"/>
    <w:rsid w:val="00A5372C"/>
    <w:rsid w:val="00A53761"/>
    <w:rsid w:val="00A53A96"/>
    <w:rsid w:val="00A53AC3"/>
    <w:rsid w:val="00A53D5A"/>
    <w:rsid w:val="00A54362"/>
    <w:rsid w:val="00A55145"/>
    <w:rsid w:val="00A551C8"/>
    <w:rsid w:val="00A556D8"/>
    <w:rsid w:val="00A556FB"/>
    <w:rsid w:val="00A563CD"/>
    <w:rsid w:val="00A570B2"/>
    <w:rsid w:val="00A571B4"/>
    <w:rsid w:val="00A57F19"/>
    <w:rsid w:val="00A57F61"/>
    <w:rsid w:val="00A57FAA"/>
    <w:rsid w:val="00A609F6"/>
    <w:rsid w:val="00A60CF5"/>
    <w:rsid w:val="00A61886"/>
    <w:rsid w:val="00A62C5D"/>
    <w:rsid w:val="00A63127"/>
    <w:rsid w:val="00A6322C"/>
    <w:rsid w:val="00A632C7"/>
    <w:rsid w:val="00A63328"/>
    <w:rsid w:val="00A636D1"/>
    <w:rsid w:val="00A63905"/>
    <w:rsid w:val="00A63C18"/>
    <w:rsid w:val="00A63EBD"/>
    <w:rsid w:val="00A642B6"/>
    <w:rsid w:val="00A6482F"/>
    <w:rsid w:val="00A64BE4"/>
    <w:rsid w:val="00A64C2B"/>
    <w:rsid w:val="00A64FAF"/>
    <w:rsid w:val="00A651F0"/>
    <w:rsid w:val="00A65440"/>
    <w:rsid w:val="00A65554"/>
    <w:rsid w:val="00A65A24"/>
    <w:rsid w:val="00A65DC4"/>
    <w:rsid w:val="00A66342"/>
    <w:rsid w:val="00A66783"/>
    <w:rsid w:val="00A66ABF"/>
    <w:rsid w:val="00A66B63"/>
    <w:rsid w:val="00A66EED"/>
    <w:rsid w:val="00A66F25"/>
    <w:rsid w:val="00A672C8"/>
    <w:rsid w:val="00A67741"/>
    <w:rsid w:val="00A710C3"/>
    <w:rsid w:val="00A7132F"/>
    <w:rsid w:val="00A71379"/>
    <w:rsid w:val="00A71645"/>
    <w:rsid w:val="00A71D4E"/>
    <w:rsid w:val="00A72609"/>
    <w:rsid w:val="00A72C07"/>
    <w:rsid w:val="00A73AB0"/>
    <w:rsid w:val="00A74134"/>
    <w:rsid w:val="00A743F4"/>
    <w:rsid w:val="00A7598D"/>
    <w:rsid w:val="00A76093"/>
    <w:rsid w:val="00A767CE"/>
    <w:rsid w:val="00A76989"/>
    <w:rsid w:val="00A769FB"/>
    <w:rsid w:val="00A76C6E"/>
    <w:rsid w:val="00A77445"/>
    <w:rsid w:val="00A779D8"/>
    <w:rsid w:val="00A77A70"/>
    <w:rsid w:val="00A801A1"/>
    <w:rsid w:val="00A80911"/>
    <w:rsid w:val="00A80D34"/>
    <w:rsid w:val="00A819B4"/>
    <w:rsid w:val="00A81D32"/>
    <w:rsid w:val="00A81E61"/>
    <w:rsid w:val="00A8202C"/>
    <w:rsid w:val="00A82531"/>
    <w:rsid w:val="00A82F2E"/>
    <w:rsid w:val="00A830DA"/>
    <w:rsid w:val="00A83177"/>
    <w:rsid w:val="00A83269"/>
    <w:rsid w:val="00A83458"/>
    <w:rsid w:val="00A83664"/>
    <w:rsid w:val="00A83973"/>
    <w:rsid w:val="00A83EED"/>
    <w:rsid w:val="00A845F8"/>
    <w:rsid w:val="00A84922"/>
    <w:rsid w:val="00A84A2B"/>
    <w:rsid w:val="00A84D1B"/>
    <w:rsid w:val="00A84F97"/>
    <w:rsid w:val="00A85788"/>
    <w:rsid w:val="00A857F5"/>
    <w:rsid w:val="00A859E5"/>
    <w:rsid w:val="00A862AE"/>
    <w:rsid w:val="00A86AFD"/>
    <w:rsid w:val="00A87172"/>
    <w:rsid w:val="00A87A09"/>
    <w:rsid w:val="00A87AE6"/>
    <w:rsid w:val="00A87B8E"/>
    <w:rsid w:val="00A9033C"/>
    <w:rsid w:val="00A9035D"/>
    <w:rsid w:val="00A9051A"/>
    <w:rsid w:val="00A905BB"/>
    <w:rsid w:val="00A91008"/>
    <w:rsid w:val="00A9100C"/>
    <w:rsid w:val="00A911E7"/>
    <w:rsid w:val="00A91906"/>
    <w:rsid w:val="00A9192D"/>
    <w:rsid w:val="00A91AEE"/>
    <w:rsid w:val="00A91D62"/>
    <w:rsid w:val="00A9200C"/>
    <w:rsid w:val="00A92794"/>
    <w:rsid w:val="00A92806"/>
    <w:rsid w:val="00A92969"/>
    <w:rsid w:val="00A93494"/>
    <w:rsid w:val="00A94230"/>
    <w:rsid w:val="00A9437E"/>
    <w:rsid w:val="00A943F9"/>
    <w:rsid w:val="00A9475F"/>
    <w:rsid w:val="00A94A61"/>
    <w:rsid w:val="00A94CB6"/>
    <w:rsid w:val="00A94E26"/>
    <w:rsid w:val="00A94E27"/>
    <w:rsid w:val="00A95314"/>
    <w:rsid w:val="00A9574F"/>
    <w:rsid w:val="00A95784"/>
    <w:rsid w:val="00A958BE"/>
    <w:rsid w:val="00A965D7"/>
    <w:rsid w:val="00A96C5F"/>
    <w:rsid w:val="00A96D49"/>
    <w:rsid w:val="00A96E61"/>
    <w:rsid w:val="00A972E3"/>
    <w:rsid w:val="00A97399"/>
    <w:rsid w:val="00AA094B"/>
    <w:rsid w:val="00AA0E10"/>
    <w:rsid w:val="00AA154E"/>
    <w:rsid w:val="00AA1D9D"/>
    <w:rsid w:val="00AA1DEA"/>
    <w:rsid w:val="00AA2A07"/>
    <w:rsid w:val="00AA3796"/>
    <w:rsid w:val="00AA3A28"/>
    <w:rsid w:val="00AA3F54"/>
    <w:rsid w:val="00AA3FC1"/>
    <w:rsid w:val="00AA400D"/>
    <w:rsid w:val="00AA4534"/>
    <w:rsid w:val="00AA499E"/>
    <w:rsid w:val="00AA4D3C"/>
    <w:rsid w:val="00AA530B"/>
    <w:rsid w:val="00AA58C6"/>
    <w:rsid w:val="00AA5A35"/>
    <w:rsid w:val="00AA5B45"/>
    <w:rsid w:val="00AA5BDA"/>
    <w:rsid w:val="00AA5E75"/>
    <w:rsid w:val="00AA60C4"/>
    <w:rsid w:val="00AA62A9"/>
    <w:rsid w:val="00AA633D"/>
    <w:rsid w:val="00AA69AD"/>
    <w:rsid w:val="00AA6BE1"/>
    <w:rsid w:val="00AA6E30"/>
    <w:rsid w:val="00AA6F65"/>
    <w:rsid w:val="00AA70C4"/>
    <w:rsid w:val="00AA76DF"/>
    <w:rsid w:val="00AA77AF"/>
    <w:rsid w:val="00AB02B2"/>
    <w:rsid w:val="00AB09F9"/>
    <w:rsid w:val="00AB0EC5"/>
    <w:rsid w:val="00AB0ECD"/>
    <w:rsid w:val="00AB0FAF"/>
    <w:rsid w:val="00AB1735"/>
    <w:rsid w:val="00AB1742"/>
    <w:rsid w:val="00AB17BB"/>
    <w:rsid w:val="00AB1B2F"/>
    <w:rsid w:val="00AB2115"/>
    <w:rsid w:val="00AB2186"/>
    <w:rsid w:val="00AB26AF"/>
    <w:rsid w:val="00AB2A97"/>
    <w:rsid w:val="00AB2C90"/>
    <w:rsid w:val="00AB2E60"/>
    <w:rsid w:val="00AB31A2"/>
    <w:rsid w:val="00AB345F"/>
    <w:rsid w:val="00AB3D68"/>
    <w:rsid w:val="00AB3E10"/>
    <w:rsid w:val="00AB492C"/>
    <w:rsid w:val="00AB4AAE"/>
    <w:rsid w:val="00AB4DBF"/>
    <w:rsid w:val="00AB5BFC"/>
    <w:rsid w:val="00AB6AAA"/>
    <w:rsid w:val="00AB7771"/>
    <w:rsid w:val="00AB78C1"/>
    <w:rsid w:val="00AC00B1"/>
    <w:rsid w:val="00AC023D"/>
    <w:rsid w:val="00AC11FC"/>
    <w:rsid w:val="00AC1291"/>
    <w:rsid w:val="00AC14AA"/>
    <w:rsid w:val="00AC2283"/>
    <w:rsid w:val="00AC2C78"/>
    <w:rsid w:val="00AC2D62"/>
    <w:rsid w:val="00AC2FA3"/>
    <w:rsid w:val="00AC30DD"/>
    <w:rsid w:val="00AC353B"/>
    <w:rsid w:val="00AC3DDC"/>
    <w:rsid w:val="00AC48CD"/>
    <w:rsid w:val="00AC5065"/>
    <w:rsid w:val="00AC57EF"/>
    <w:rsid w:val="00AC62F3"/>
    <w:rsid w:val="00AC6D73"/>
    <w:rsid w:val="00AC6ED4"/>
    <w:rsid w:val="00AC743D"/>
    <w:rsid w:val="00AC7942"/>
    <w:rsid w:val="00AC7BBD"/>
    <w:rsid w:val="00AC7D02"/>
    <w:rsid w:val="00AC7D16"/>
    <w:rsid w:val="00AD001F"/>
    <w:rsid w:val="00AD03A1"/>
    <w:rsid w:val="00AD0ABE"/>
    <w:rsid w:val="00AD0B70"/>
    <w:rsid w:val="00AD1770"/>
    <w:rsid w:val="00AD2444"/>
    <w:rsid w:val="00AD24B3"/>
    <w:rsid w:val="00AD2500"/>
    <w:rsid w:val="00AD2797"/>
    <w:rsid w:val="00AD2CB6"/>
    <w:rsid w:val="00AD2D2C"/>
    <w:rsid w:val="00AD3C63"/>
    <w:rsid w:val="00AD3D14"/>
    <w:rsid w:val="00AD3F70"/>
    <w:rsid w:val="00AD402F"/>
    <w:rsid w:val="00AD4B23"/>
    <w:rsid w:val="00AD4ED1"/>
    <w:rsid w:val="00AD5397"/>
    <w:rsid w:val="00AD5806"/>
    <w:rsid w:val="00AD66D5"/>
    <w:rsid w:val="00AD676C"/>
    <w:rsid w:val="00AD73ED"/>
    <w:rsid w:val="00AD740F"/>
    <w:rsid w:val="00AD74D8"/>
    <w:rsid w:val="00AD74F0"/>
    <w:rsid w:val="00AD7718"/>
    <w:rsid w:val="00AD7C35"/>
    <w:rsid w:val="00AD7FD6"/>
    <w:rsid w:val="00AE0440"/>
    <w:rsid w:val="00AE0CB3"/>
    <w:rsid w:val="00AE0DE4"/>
    <w:rsid w:val="00AE10BB"/>
    <w:rsid w:val="00AE1D54"/>
    <w:rsid w:val="00AE275F"/>
    <w:rsid w:val="00AE2918"/>
    <w:rsid w:val="00AE2CBB"/>
    <w:rsid w:val="00AE2D53"/>
    <w:rsid w:val="00AE3615"/>
    <w:rsid w:val="00AE3647"/>
    <w:rsid w:val="00AE3D82"/>
    <w:rsid w:val="00AE4096"/>
    <w:rsid w:val="00AE4231"/>
    <w:rsid w:val="00AE4329"/>
    <w:rsid w:val="00AE5084"/>
    <w:rsid w:val="00AE51A8"/>
    <w:rsid w:val="00AE53F4"/>
    <w:rsid w:val="00AE578A"/>
    <w:rsid w:val="00AE6275"/>
    <w:rsid w:val="00AE6613"/>
    <w:rsid w:val="00AE6918"/>
    <w:rsid w:val="00AE6AB8"/>
    <w:rsid w:val="00AE7671"/>
    <w:rsid w:val="00AE7775"/>
    <w:rsid w:val="00AE779C"/>
    <w:rsid w:val="00AE77E6"/>
    <w:rsid w:val="00AE7833"/>
    <w:rsid w:val="00AE792B"/>
    <w:rsid w:val="00AE7A9C"/>
    <w:rsid w:val="00AE7FB8"/>
    <w:rsid w:val="00AE7FBD"/>
    <w:rsid w:val="00AF0503"/>
    <w:rsid w:val="00AF076B"/>
    <w:rsid w:val="00AF0C94"/>
    <w:rsid w:val="00AF1183"/>
    <w:rsid w:val="00AF16F3"/>
    <w:rsid w:val="00AF1B0C"/>
    <w:rsid w:val="00AF249D"/>
    <w:rsid w:val="00AF2B6E"/>
    <w:rsid w:val="00AF2C9B"/>
    <w:rsid w:val="00AF2EDE"/>
    <w:rsid w:val="00AF2F9B"/>
    <w:rsid w:val="00AF38A3"/>
    <w:rsid w:val="00AF3EEA"/>
    <w:rsid w:val="00AF4758"/>
    <w:rsid w:val="00AF53AE"/>
    <w:rsid w:val="00AF5511"/>
    <w:rsid w:val="00AF5B4C"/>
    <w:rsid w:val="00AF5C6E"/>
    <w:rsid w:val="00AF6780"/>
    <w:rsid w:val="00AF7190"/>
    <w:rsid w:val="00AF732F"/>
    <w:rsid w:val="00AF7D72"/>
    <w:rsid w:val="00AF7D8A"/>
    <w:rsid w:val="00B00D82"/>
    <w:rsid w:val="00B00F86"/>
    <w:rsid w:val="00B018F1"/>
    <w:rsid w:val="00B01EE3"/>
    <w:rsid w:val="00B01F17"/>
    <w:rsid w:val="00B020D6"/>
    <w:rsid w:val="00B025A7"/>
    <w:rsid w:val="00B026D4"/>
    <w:rsid w:val="00B028D0"/>
    <w:rsid w:val="00B02964"/>
    <w:rsid w:val="00B02B3E"/>
    <w:rsid w:val="00B02F6D"/>
    <w:rsid w:val="00B032F0"/>
    <w:rsid w:val="00B033C0"/>
    <w:rsid w:val="00B03432"/>
    <w:rsid w:val="00B03F7F"/>
    <w:rsid w:val="00B05AED"/>
    <w:rsid w:val="00B05F60"/>
    <w:rsid w:val="00B06236"/>
    <w:rsid w:val="00B062BD"/>
    <w:rsid w:val="00B06376"/>
    <w:rsid w:val="00B06396"/>
    <w:rsid w:val="00B064FF"/>
    <w:rsid w:val="00B0690C"/>
    <w:rsid w:val="00B06B71"/>
    <w:rsid w:val="00B06BB4"/>
    <w:rsid w:val="00B06BEA"/>
    <w:rsid w:val="00B06F01"/>
    <w:rsid w:val="00B070F6"/>
    <w:rsid w:val="00B07948"/>
    <w:rsid w:val="00B1013F"/>
    <w:rsid w:val="00B104E7"/>
    <w:rsid w:val="00B10A22"/>
    <w:rsid w:val="00B11447"/>
    <w:rsid w:val="00B11806"/>
    <w:rsid w:val="00B11AB2"/>
    <w:rsid w:val="00B11B92"/>
    <w:rsid w:val="00B11CDB"/>
    <w:rsid w:val="00B11E04"/>
    <w:rsid w:val="00B121BD"/>
    <w:rsid w:val="00B12269"/>
    <w:rsid w:val="00B125CA"/>
    <w:rsid w:val="00B1277D"/>
    <w:rsid w:val="00B127EF"/>
    <w:rsid w:val="00B12A70"/>
    <w:rsid w:val="00B12E54"/>
    <w:rsid w:val="00B13B6B"/>
    <w:rsid w:val="00B13D9C"/>
    <w:rsid w:val="00B14301"/>
    <w:rsid w:val="00B143EE"/>
    <w:rsid w:val="00B1485E"/>
    <w:rsid w:val="00B15224"/>
    <w:rsid w:val="00B1550D"/>
    <w:rsid w:val="00B16130"/>
    <w:rsid w:val="00B165A7"/>
    <w:rsid w:val="00B16851"/>
    <w:rsid w:val="00B16CBC"/>
    <w:rsid w:val="00B16CD4"/>
    <w:rsid w:val="00B1763B"/>
    <w:rsid w:val="00B17BA0"/>
    <w:rsid w:val="00B17F93"/>
    <w:rsid w:val="00B17FB8"/>
    <w:rsid w:val="00B204D7"/>
    <w:rsid w:val="00B2075D"/>
    <w:rsid w:val="00B20A69"/>
    <w:rsid w:val="00B21AF7"/>
    <w:rsid w:val="00B225EE"/>
    <w:rsid w:val="00B229CE"/>
    <w:rsid w:val="00B22FAC"/>
    <w:rsid w:val="00B2308A"/>
    <w:rsid w:val="00B23592"/>
    <w:rsid w:val="00B235F2"/>
    <w:rsid w:val="00B23696"/>
    <w:rsid w:val="00B23F6F"/>
    <w:rsid w:val="00B2420D"/>
    <w:rsid w:val="00B248E7"/>
    <w:rsid w:val="00B24B77"/>
    <w:rsid w:val="00B25000"/>
    <w:rsid w:val="00B2506C"/>
    <w:rsid w:val="00B25525"/>
    <w:rsid w:val="00B255E5"/>
    <w:rsid w:val="00B26D5E"/>
    <w:rsid w:val="00B26E7A"/>
    <w:rsid w:val="00B276A0"/>
    <w:rsid w:val="00B27A1C"/>
    <w:rsid w:val="00B3062B"/>
    <w:rsid w:val="00B309D6"/>
    <w:rsid w:val="00B30F55"/>
    <w:rsid w:val="00B3252B"/>
    <w:rsid w:val="00B32701"/>
    <w:rsid w:val="00B329CC"/>
    <w:rsid w:val="00B32BE3"/>
    <w:rsid w:val="00B33044"/>
    <w:rsid w:val="00B33BEA"/>
    <w:rsid w:val="00B33C6B"/>
    <w:rsid w:val="00B33F52"/>
    <w:rsid w:val="00B33FC7"/>
    <w:rsid w:val="00B34311"/>
    <w:rsid w:val="00B343AD"/>
    <w:rsid w:val="00B34A57"/>
    <w:rsid w:val="00B34BAA"/>
    <w:rsid w:val="00B35153"/>
    <w:rsid w:val="00B35428"/>
    <w:rsid w:val="00B35638"/>
    <w:rsid w:val="00B37252"/>
    <w:rsid w:val="00B374AB"/>
    <w:rsid w:val="00B374B0"/>
    <w:rsid w:val="00B37DB1"/>
    <w:rsid w:val="00B37EBB"/>
    <w:rsid w:val="00B401A4"/>
    <w:rsid w:val="00B40D65"/>
    <w:rsid w:val="00B4151D"/>
    <w:rsid w:val="00B41FC4"/>
    <w:rsid w:val="00B42226"/>
    <w:rsid w:val="00B426D4"/>
    <w:rsid w:val="00B42B0B"/>
    <w:rsid w:val="00B42ED8"/>
    <w:rsid w:val="00B434CA"/>
    <w:rsid w:val="00B43AB3"/>
    <w:rsid w:val="00B43B66"/>
    <w:rsid w:val="00B43EA1"/>
    <w:rsid w:val="00B44088"/>
    <w:rsid w:val="00B44762"/>
    <w:rsid w:val="00B44E9E"/>
    <w:rsid w:val="00B453CA"/>
    <w:rsid w:val="00B458BA"/>
    <w:rsid w:val="00B45A08"/>
    <w:rsid w:val="00B45D28"/>
    <w:rsid w:val="00B45E56"/>
    <w:rsid w:val="00B45FEA"/>
    <w:rsid w:val="00B46109"/>
    <w:rsid w:val="00B46241"/>
    <w:rsid w:val="00B4745D"/>
    <w:rsid w:val="00B4768F"/>
    <w:rsid w:val="00B47E1E"/>
    <w:rsid w:val="00B5009B"/>
    <w:rsid w:val="00B507F8"/>
    <w:rsid w:val="00B50842"/>
    <w:rsid w:val="00B50A56"/>
    <w:rsid w:val="00B50BDB"/>
    <w:rsid w:val="00B510C2"/>
    <w:rsid w:val="00B5267B"/>
    <w:rsid w:val="00B530C8"/>
    <w:rsid w:val="00B5328D"/>
    <w:rsid w:val="00B53F33"/>
    <w:rsid w:val="00B546A2"/>
    <w:rsid w:val="00B54C26"/>
    <w:rsid w:val="00B54FD4"/>
    <w:rsid w:val="00B55023"/>
    <w:rsid w:val="00B557B2"/>
    <w:rsid w:val="00B5783B"/>
    <w:rsid w:val="00B57B30"/>
    <w:rsid w:val="00B57F85"/>
    <w:rsid w:val="00B60893"/>
    <w:rsid w:val="00B60E41"/>
    <w:rsid w:val="00B6104E"/>
    <w:rsid w:val="00B6106A"/>
    <w:rsid w:val="00B61176"/>
    <w:rsid w:val="00B6187C"/>
    <w:rsid w:val="00B61C91"/>
    <w:rsid w:val="00B6239C"/>
    <w:rsid w:val="00B62C0F"/>
    <w:rsid w:val="00B62F40"/>
    <w:rsid w:val="00B63147"/>
    <w:rsid w:val="00B63969"/>
    <w:rsid w:val="00B63D97"/>
    <w:rsid w:val="00B6411E"/>
    <w:rsid w:val="00B64796"/>
    <w:rsid w:val="00B64B51"/>
    <w:rsid w:val="00B64CA4"/>
    <w:rsid w:val="00B64F19"/>
    <w:rsid w:val="00B64F49"/>
    <w:rsid w:val="00B655B3"/>
    <w:rsid w:val="00B655C5"/>
    <w:rsid w:val="00B65676"/>
    <w:rsid w:val="00B65720"/>
    <w:rsid w:val="00B65B9F"/>
    <w:rsid w:val="00B65F39"/>
    <w:rsid w:val="00B66002"/>
    <w:rsid w:val="00B6646D"/>
    <w:rsid w:val="00B6679C"/>
    <w:rsid w:val="00B67F8E"/>
    <w:rsid w:val="00B701D1"/>
    <w:rsid w:val="00B705E7"/>
    <w:rsid w:val="00B707E7"/>
    <w:rsid w:val="00B708BE"/>
    <w:rsid w:val="00B70AF9"/>
    <w:rsid w:val="00B7127A"/>
    <w:rsid w:val="00B71716"/>
    <w:rsid w:val="00B71E36"/>
    <w:rsid w:val="00B72831"/>
    <w:rsid w:val="00B73B8A"/>
    <w:rsid w:val="00B74552"/>
    <w:rsid w:val="00B74700"/>
    <w:rsid w:val="00B74900"/>
    <w:rsid w:val="00B74DD0"/>
    <w:rsid w:val="00B74E54"/>
    <w:rsid w:val="00B7508C"/>
    <w:rsid w:val="00B75CC5"/>
    <w:rsid w:val="00B75F04"/>
    <w:rsid w:val="00B75F7E"/>
    <w:rsid w:val="00B76116"/>
    <w:rsid w:val="00B761B4"/>
    <w:rsid w:val="00B76A5D"/>
    <w:rsid w:val="00B76CDE"/>
    <w:rsid w:val="00B770AC"/>
    <w:rsid w:val="00B773A9"/>
    <w:rsid w:val="00B77787"/>
    <w:rsid w:val="00B80236"/>
    <w:rsid w:val="00B8169B"/>
    <w:rsid w:val="00B816AF"/>
    <w:rsid w:val="00B81839"/>
    <w:rsid w:val="00B8196C"/>
    <w:rsid w:val="00B81EA7"/>
    <w:rsid w:val="00B821F3"/>
    <w:rsid w:val="00B826AB"/>
    <w:rsid w:val="00B8291C"/>
    <w:rsid w:val="00B82E35"/>
    <w:rsid w:val="00B838B3"/>
    <w:rsid w:val="00B840E9"/>
    <w:rsid w:val="00B84138"/>
    <w:rsid w:val="00B8493F"/>
    <w:rsid w:val="00B84954"/>
    <w:rsid w:val="00B84ADF"/>
    <w:rsid w:val="00B84C09"/>
    <w:rsid w:val="00B84D30"/>
    <w:rsid w:val="00B84F6B"/>
    <w:rsid w:val="00B84F98"/>
    <w:rsid w:val="00B84FD4"/>
    <w:rsid w:val="00B85AEA"/>
    <w:rsid w:val="00B85BB1"/>
    <w:rsid w:val="00B86774"/>
    <w:rsid w:val="00B870DC"/>
    <w:rsid w:val="00B876A1"/>
    <w:rsid w:val="00B8798A"/>
    <w:rsid w:val="00B905E4"/>
    <w:rsid w:val="00B90C35"/>
    <w:rsid w:val="00B90C76"/>
    <w:rsid w:val="00B90C93"/>
    <w:rsid w:val="00B9121E"/>
    <w:rsid w:val="00B92DF9"/>
    <w:rsid w:val="00B937A1"/>
    <w:rsid w:val="00B93E2E"/>
    <w:rsid w:val="00B9420E"/>
    <w:rsid w:val="00B948E5"/>
    <w:rsid w:val="00B94DC0"/>
    <w:rsid w:val="00B94F1B"/>
    <w:rsid w:val="00B954D6"/>
    <w:rsid w:val="00B963D3"/>
    <w:rsid w:val="00B96948"/>
    <w:rsid w:val="00B970EE"/>
    <w:rsid w:val="00B97FF4"/>
    <w:rsid w:val="00BA011C"/>
    <w:rsid w:val="00BA0686"/>
    <w:rsid w:val="00BA0711"/>
    <w:rsid w:val="00BA0828"/>
    <w:rsid w:val="00BA091C"/>
    <w:rsid w:val="00BA0BD6"/>
    <w:rsid w:val="00BA0C36"/>
    <w:rsid w:val="00BA1173"/>
    <w:rsid w:val="00BA1978"/>
    <w:rsid w:val="00BA1AA2"/>
    <w:rsid w:val="00BA1E9A"/>
    <w:rsid w:val="00BA207D"/>
    <w:rsid w:val="00BA219A"/>
    <w:rsid w:val="00BA2B82"/>
    <w:rsid w:val="00BA3255"/>
    <w:rsid w:val="00BA32B5"/>
    <w:rsid w:val="00BA361E"/>
    <w:rsid w:val="00BA3682"/>
    <w:rsid w:val="00BA3EE1"/>
    <w:rsid w:val="00BA494F"/>
    <w:rsid w:val="00BA4AFF"/>
    <w:rsid w:val="00BA4D05"/>
    <w:rsid w:val="00BA4D35"/>
    <w:rsid w:val="00BA4F73"/>
    <w:rsid w:val="00BA530B"/>
    <w:rsid w:val="00BA5695"/>
    <w:rsid w:val="00BA56C7"/>
    <w:rsid w:val="00BA5837"/>
    <w:rsid w:val="00BA5967"/>
    <w:rsid w:val="00BA5A36"/>
    <w:rsid w:val="00BA5ADA"/>
    <w:rsid w:val="00BA5CD6"/>
    <w:rsid w:val="00BA5FBC"/>
    <w:rsid w:val="00BA66C1"/>
    <w:rsid w:val="00BA761B"/>
    <w:rsid w:val="00BA7F8A"/>
    <w:rsid w:val="00BB0450"/>
    <w:rsid w:val="00BB10BE"/>
    <w:rsid w:val="00BB1203"/>
    <w:rsid w:val="00BB13F5"/>
    <w:rsid w:val="00BB162C"/>
    <w:rsid w:val="00BB19E4"/>
    <w:rsid w:val="00BB1AAC"/>
    <w:rsid w:val="00BB1B0F"/>
    <w:rsid w:val="00BB201B"/>
    <w:rsid w:val="00BB2354"/>
    <w:rsid w:val="00BB2D2D"/>
    <w:rsid w:val="00BB2DFB"/>
    <w:rsid w:val="00BB335D"/>
    <w:rsid w:val="00BB3379"/>
    <w:rsid w:val="00BB3953"/>
    <w:rsid w:val="00BB3DD1"/>
    <w:rsid w:val="00BB416C"/>
    <w:rsid w:val="00BB4557"/>
    <w:rsid w:val="00BB4666"/>
    <w:rsid w:val="00BB4B67"/>
    <w:rsid w:val="00BB4C6D"/>
    <w:rsid w:val="00BB4FAD"/>
    <w:rsid w:val="00BB5C95"/>
    <w:rsid w:val="00BB6675"/>
    <w:rsid w:val="00BB6847"/>
    <w:rsid w:val="00BB6F1C"/>
    <w:rsid w:val="00BB7DB6"/>
    <w:rsid w:val="00BC0A4B"/>
    <w:rsid w:val="00BC0DA8"/>
    <w:rsid w:val="00BC0FA9"/>
    <w:rsid w:val="00BC146B"/>
    <w:rsid w:val="00BC18E0"/>
    <w:rsid w:val="00BC1EE6"/>
    <w:rsid w:val="00BC211D"/>
    <w:rsid w:val="00BC2439"/>
    <w:rsid w:val="00BC269A"/>
    <w:rsid w:val="00BC297A"/>
    <w:rsid w:val="00BC2C64"/>
    <w:rsid w:val="00BC2CCD"/>
    <w:rsid w:val="00BC304E"/>
    <w:rsid w:val="00BC3F33"/>
    <w:rsid w:val="00BC40A6"/>
    <w:rsid w:val="00BC424E"/>
    <w:rsid w:val="00BC4569"/>
    <w:rsid w:val="00BC4F6A"/>
    <w:rsid w:val="00BC50DA"/>
    <w:rsid w:val="00BC5810"/>
    <w:rsid w:val="00BC61B2"/>
    <w:rsid w:val="00BC6CC6"/>
    <w:rsid w:val="00BC7453"/>
    <w:rsid w:val="00BC7AA6"/>
    <w:rsid w:val="00BC7BB1"/>
    <w:rsid w:val="00BC7BDC"/>
    <w:rsid w:val="00BC7FBF"/>
    <w:rsid w:val="00BD052B"/>
    <w:rsid w:val="00BD0869"/>
    <w:rsid w:val="00BD0B57"/>
    <w:rsid w:val="00BD0FE5"/>
    <w:rsid w:val="00BD14BE"/>
    <w:rsid w:val="00BD17B5"/>
    <w:rsid w:val="00BD1E55"/>
    <w:rsid w:val="00BD1F60"/>
    <w:rsid w:val="00BD298A"/>
    <w:rsid w:val="00BD2E03"/>
    <w:rsid w:val="00BD304D"/>
    <w:rsid w:val="00BD349F"/>
    <w:rsid w:val="00BD34D4"/>
    <w:rsid w:val="00BD352D"/>
    <w:rsid w:val="00BD35A8"/>
    <w:rsid w:val="00BD37EB"/>
    <w:rsid w:val="00BD3B4E"/>
    <w:rsid w:val="00BD433C"/>
    <w:rsid w:val="00BD442E"/>
    <w:rsid w:val="00BD4CAF"/>
    <w:rsid w:val="00BD50E2"/>
    <w:rsid w:val="00BD5553"/>
    <w:rsid w:val="00BD58A6"/>
    <w:rsid w:val="00BD58E2"/>
    <w:rsid w:val="00BD594D"/>
    <w:rsid w:val="00BD5CC2"/>
    <w:rsid w:val="00BD61E0"/>
    <w:rsid w:val="00BD624D"/>
    <w:rsid w:val="00BD6697"/>
    <w:rsid w:val="00BD6F49"/>
    <w:rsid w:val="00BD7BC0"/>
    <w:rsid w:val="00BE04E1"/>
    <w:rsid w:val="00BE0618"/>
    <w:rsid w:val="00BE091E"/>
    <w:rsid w:val="00BE09F5"/>
    <w:rsid w:val="00BE0DCD"/>
    <w:rsid w:val="00BE0ECF"/>
    <w:rsid w:val="00BE11A8"/>
    <w:rsid w:val="00BE11FF"/>
    <w:rsid w:val="00BE1CD5"/>
    <w:rsid w:val="00BE3B05"/>
    <w:rsid w:val="00BE4163"/>
    <w:rsid w:val="00BE4AAD"/>
    <w:rsid w:val="00BE4B12"/>
    <w:rsid w:val="00BE5310"/>
    <w:rsid w:val="00BE62DA"/>
    <w:rsid w:val="00BE690F"/>
    <w:rsid w:val="00BE6AD0"/>
    <w:rsid w:val="00BE7429"/>
    <w:rsid w:val="00BE7D2B"/>
    <w:rsid w:val="00BF0028"/>
    <w:rsid w:val="00BF00FE"/>
    <w:rsid w:val="00BF0564"/>
    <w:rsid w:val="00BF1102"/>
    <w:rsid w:val="00BF168E"/>
    <w:rsid w:val="00BF1811"/>
    <w:rsid w:val="00BF2290"/>
    <w:rsid w:val="00BF322E"/>
    <w:rsid w:val="00BF32CA"/>
    <w:rsid w:val="00BF334B"/>
    <w:rsid w:val="00BF33D0"/>
    <w:rsid w:val="00BF3413"/>
    <w:rsid w:val="00BF398E"/>
    <w:rsid w:val="00BF45A9"/>
    <w:rsid w:val="00BF4EB7"/>
    <w:rsid w:val="00BF5AC0"/>
    <w:rsid w:val="00BF5B99"/>
    <w:rsid w:val="00BF622A"/>
    <w:rsid w:val="00BF64FF"/>
    <w:rsid w:val="00BF6973"/>
    <w:rsid w:val="00BF698D"/>
    <w:rsid w:val="00BF701F"/>
    <w:rsid w:val="00BF77CD"/>
    <w:rsid w:val="00BF780C"/>
    <w:rsid w:val="00BF7E2E"/>
    <w:rsid w:val="00BF7FC7"/>
    <w:rsid w:val="00C00BD9"/>
    <w:rsid w:val="00C011B0"/>
    <w:rsid w:val="00C019BD"/>
    <w:rsid w:val="00C0206B"/>
    <w:rsid w:val="00C0260B"/>
    <w:rsid w:val="00C02C44"/>
    <w:rsid w:val="00C02D65"/>
    <w:rsid w:val="00C03082"/>
    <w:rsid w:val="00C032D2"/>
    <w:rsid w:val="00C042D8"/>
    <w:rsid w:val="00C04E4B"/>
    <w:rsid w:val="00C064C1"/>
    <w:rsid w:val="00C06544"/>
    <w:rsid w:val="00C066C2"/>
    <w:rsid w:val="00C06A12"/>
    <w:rsid w:val="00C06ECA"/>
    <w:rsid w:val="00C075E5"/>
    <w:rsid w:val="00C07FED"/>
    <w:rsid w:val="00C10224"/>
    <w:rsid w:val="00C108D5"/>
    <w:rsid w:val="00C109FE"/>
    <w:rsid w:val="00C10C8B"/>
    <w:rsid w:val="00C11800"/>
    <w:rsid w:val="00C11A9A"/>
    <w:rsid w:val="00C12434"/>
    <w:rsid w:val="00C12DF3"/>
    <w:rsid w:val="00C133FB"/>
    <w:rsid w:val="00C13ACE"/>
    <w:rsid w:val="00C13DAF"/>
    <w:rsid w:val="00C1408C"/>
    <w:rsid w:val="00C14319"/>
    <w:rsid w:val="00C14858"/>
    <w:rsid w:val="00C14DC9"/>
    <w:rsid w:val="00C15225"/>
    <w:rsid w:val="00C154BF"/>
    <w:rsid w:val="00C15768"/>
    <w:rsid w:val="00C157D2"/>
    <w:rsid w:val="00C15C1C"/>
    <w:rsid w:val="00C16A28"/>
    <w:rsid w:val="00C1754C"/>
    <w:rsid w:val="00C17DE7"/>
    <w:rsid w:val="00C17E17"/>
    <w:rsid w:val="00C17EC2"/>
    <w:rsid w:val="00C20315"/>
    <w:rsid w:val="00C2086B"/>
    <w:rsid w:val="00C218B6"/>
    <w:rsid w:val="00C21ADB"/>
    <w:rsid w:val="00C21DB2"/>
    <w:rsid w:val="00C21EC6"/>
    <w:rsid w:val="00C22CA8"/>
    <w:rsid w:val="00C2309D"/>
    <w:rsid w:val="00C23C34"/>
    <w:rsid w:val="00C24C92"/>
    <w:rsid w:val="00C24D20"/>
    <w:rsid w:val="00C25AD2"/>
    <w:rsid w:val="00C25B23"/>
    <w:rsid w:val="00C26171"/>
    <w:rsid w:val="00C26191"/>
    <w:rsid w:val="00C262FD"/>
    <w:rsid w:val="00C26630"/>
    <w:rsid w:val="00C267EB"/>
    <w:rsid w:val="00C26C11"/>
    <w:rsid w:val="00C2707B"/>
    <w:rsid w:val="00C27236"/>
    <w:rsid w:val="00C27311"/>
    <w:rsid w:val="00C27B1F"/>
    <w:rsid w:val="00C27BB8"/>
    <w:rsid w:val="00C3047C"/>
    <w:rsid w:val="00C30656"/>
    <w:rsid w:val="00C307C7"/>
    <w:rsid w:val="00C30C86"/>
    <w:rsid w:val="00C30EC5"/>
    <w:rsid w:val="00C30F2B"/>
    <w:rsid w:val="00C31522"/>
    <w:rsid w:val="00C31744"/>
    <w:rsid w:val="00C32E22"/>
    <w:rsid w:val="00C33351"/>
    <w:rsid w:val="00C338F1"/>
    <w:rsid w:val="00C33B99"/>
    <w:rsid w:val="00C33F10"/>
    <w:rsid w:val="00C34088"/>
    <w:rsid w:val="00C349AF"/>
    <w:rsid w:val="00C34A24"/>
    <w:rsid w:val="00C34A60"/>
    <w:rsid w:val="00C34D1F"/>
    <w:rsid w:val="00C34F7B"/>
    <w:rsid w:val="00C351F3"/>
    <w:rsid w:val="00C35596"/>
    <w:rsid w:val="00C35A8D"/>
    <w:rsid w:val="00C362B2"/>
    <w:rsid w:val="00C365FF"/>
    <w:rsid w:val="00C36764"/>
    <w:rsid w:val="00C36B88"/>
    <w:rsid w:val="00C36B95"/>
    <w:rsid w:val="00C37493"/>
    <w:rsid w:val="00C37590"/>
    <w:rsid w:val="00C3796E"/>
    <w:rsid w:val="00C37D27"/>
    <w:rsid w:val="00C40161"/>
    <w:rsid w:val="00C401B5"/>
    <w:rsid w:val="00C40A7C"/>
    <w:rsid w:val="00C40BAB"/>
    <w:rsid w:val="00C411B2"/>
    <w:rsid w:val="00C413E1"/>
    <w:rsid w:val="00C415B8"/>
    <w:rsid w:val="00C417E5"/>
    <w:rsid w:val="00C41931"/>
    <w:rsid w:val="00C419BC"/>
    <w:rsid w:val="00C424FC"/>
    <w:rsid w:val="00C4294E"/>
    <w:rsid w:val="00C4571B"/>
    <w:rsid w:val="00C45A8A"/>
    <w:rsid w:val="00C45C94"/>
    <w:rsid w:val="00C4636A"/>
    <w:rsid w:val="00C46A95"/>
    <w:rsid w:val="00C46D0D"/>
    <w:rsid w:val="00C5051E"/>
    <w:rsid w:val="00C50646"/>
    <w:rsid w:val="00C51144"/>
    <w:rsid w:val="00C51479"/>
    <w:rsid w:val="00C522A4"/>
    <w:rsid w:val="00C522F4"/>
    <w:rsid w:val="00C5244F"/>
    <w:rsid w:val="00C52819"/>
    <w:rsid w:val="00C528A6"/>
    <w:rsid w:val="00C528ED"/>
    <w:rsid w:val="00C52989"/>
    <w:rsid w:val="00C52AA6"/>
    <w:rsid w:val="00C52C80"/>
    <w:rsid w:val="00C531A0"/>
    <w:rsid w:val="00C53553"/>
    <w:rsid w:val="00C53CC5"/>
    <w:rsid w:val="00C54360"/>
    <w:rsid w:val="00C54CEB"/>
    <w:rsid w:val="00C55275"/>
    <w:rsid w:val="00C5530A"/>
    <w:rsid w:val="00C556D3"/>
    <w:rsid w:val="00C557B3"/>
    <w:rsid w:val="00C56129"/>
    <w:rsid w:val="00C565EB"/>
    <w:rsid w:val="00C56965"/>
    <w:rsid w:val="00C5771B"/>
    <w:rsid w:val="00C57935"/>
    <w:rsid w:val="00C57976"/>
    <w:rsid w:val="00C60392"/>
    <w:rsid w:val="00C60C99"/>
    <w:rsid w:val="00C60DAA"/>
    <w:rsid w:val="00C60E37"/>
    <w:rsid w:val="00C611E8"/>
    <w:rsid w:val="00C61570"/>
    <w:rsid w:val="00C615A9"/>
    <w:rsid w:val="00C6173E"/>
    <w:rsid w:val="00C61A2C"/>
    <w:rsid w:val="00C61D50"/>
    <w:rsid w:val="00C62DCF"/>
    <w:rsid w:val="00C6321F"/>
    <w:rsid w:val="00C63353"/>
    <w:rsid w:val="00C63B58"/>
    <w:rsid w:val="00C64474"/>
    <w:rsid w:val="00C64569"/>
    <w:rsid w:val="00C6521F"/>
    <w:rsid w:val="00C652B2"/>
    <w:rsid w:val="00C655F8"/>
    <w:rsid w:val="00C65836"/>
    <w:rsid w:val="00C658B4"/>
    <w:rsid w:val="00C65A3A"/>
    <w:rsid w:val="00C66512"/>
    <w:rsid w:val="00C67459"/>
    <w:rsid w:val="00C67666"/>
    <w:rsid w:val="00C67992"/>
    <w:rsid w:val="00C67D90"/>
    <w:rsid w:val="00C67FEC"/>
    <w:rsid w:val="00C70003"/>
    <w:rsid w:val="00C70640"/>
    <w:rsid w:val="00C717C5"/>
    <w:rsid w:val="00C71C69"/>
    <w:rsid w:val="00C71E61"/>
    <w:rsid w:val="00C721AF"/>
    <w:rsid w:val="00C72F0B"/>
    <w:rsid w:val="00C72F4F"/>
    <w:rsid w:val="00C73269"/>
    <w:rsid w:val="00C73D10"/>
    <w:rsid w:val="00C73E35"/>
    <w:rsid w:val="00C74D3C"/>
    <w:rsid w:val="00C75DF4"/>
    <w:rsid w:val="00C76135"/>
    <w:rsid w:val="00C76B97"/>
    <w:rsid w:val="00C76EB2"/>
    <w:rsid w:val="00C7753C"/>
    <w:rsid w:val="00C77FBD"/>
    <w:rsid w:val="00C80015"/>
    <w:rsid w:val="00C808F4"/>
    <w:rsid w:val="00C815B6"/>
    <w:rsid w:val="00C81C22"/>
    <w:rsid w:val="00C81CA7"/>
    <w:rsid w:val="00C82619"/>
    <w:rsid w:val="00C8267E"/>
    <w:rsid w:val="00C827CE"/>
    <w:rsid w:val="00C83077"/>
    <w:rsid w:val="00C83338"/>
    <w:rsid w:val="00C833CC"/>
    <w:rsid w:val="00C8343C"/>
    <w:rsid w:val="00C83655"/>
    <w:rsid w:val="00C8383C"/>
    <w:rsid w:val="00C83966"/>
    <w:rsid w:val="00C83AB7"/>
    <w:rsid w:val="00C83D59"/>
    <w:rsid w:val="00C83DFB"/>
    <w:rsid w:val="00C8412D"/>
    <w:rsid w:val="00C84504"/>
    <w:rsid w:val="00C8458D"/>
    <w:rsid w:val="00C8465B"/>
    <w:rsid w:val="00C84D48"/>
    <w:rsid w:val="00C85119"/>
    <w:rsid w:val="00C856D6"/>
    <w:rsid w:val="00C856DE"/>
    <w:rsid w:val="00C85D97"/>
    <w:rsid w:val="00C86C62"/>
    <w:rsid w:val="00C86D67"/>
    <w:rsid w:val="00C86F84"/>
    <w:rsid w:val="00C87D04"/>
    <w:rsid w:val="00C87E64"/>
    <w:rsid w:val="00C87E81"/>
    <w:rsid w:val="00C900B7"/>
    <w:rsid w:val="00C90191"/>
    <w:rsid w:val="00C906BA"/>
    <w:rsid w:val="00C906CA"/>
    <w:rsid w:val="00C908E2"/>
    <w:rsid w:val="00C91254"/>
    <w:rsid w:val="00C91EBE"/>
    <w:rsid w:val="00C920E6"/>
    <w:rsid w:val="00C921EC"/>
    <w:rsid w:val="00C9259D"/>
    <w:rsid w:val="00C92B79"/>
    <w:rsid w:val="00C92FB6"/>
    <w:rsid w:val="00C9341E"/>
    <w:rsid w:val="00C935B3"/>
    <w:rsid w:val="00C938DF"/>
    <w:rsid w:val="00C93D8C"/>
    <w:rsid w:val="00C94223"/>
    <w:rsid w:val="00C944BC"/>
    <w:rsid w:val="00C94AF8"/>
    <w:rsid w:val="00C9540B"/>
    <w:rsid w:val="00C95504"/>
    <w:rsid w:val="00C95A19"/>
    <w:rsid w:val="00C9679E"/>
    <w:rsid w:val="00C96A35"/>
    <w:rsid w:val="00C96CF2"/>
    <w:rsid w:val="00C97351"/>
    <w:rsid w:val="00C97417"/>
    <w:rsid w:val="00C974B1"/>
    <w:rsid w:val="00C975A8"/>
    <w:rsid w:val="00C9770A"/>
    <w:rsid w:val="00C97B58"/>
    <w:rsid w:val="00C97EBE"/>
    <w:rsid w:val="00CA000A"/>
    <w:rsid w:val="00CA0672"/>
    <w:rsid w:val="00CA0E95"/>
    <w:rsid w:val="00CA12B8"/>
    <w:rsid w:val="00CA1457"/>
    <w:rsid w:val="00CA1549"/>
    <w:rsid w:val="00CA16E1"/>
    <w:rsid w:val="00CA2304"/>
    <w:rsid w:val="00CA2BAC"/>
    <w:rsid w:val="00CA356C"/>
    <w:rsid w:val="00CA4FF3"/>
    <w:rsid w:val="00CA6273"/>
    <w:rsid w:val="00CA71F1"/>
    <w:rsid w:val="00CA7518"/>
    <w:rsid w:val="00CA7817"/>
    <w:rsid w:val="00CA7C34"/>
    <w:rsid w:val="00CA7D40"/>
    <w:rsid w:val="00CB00D8"/>
    <w:rsid w:val="00CB09C7"/>
    <w:rsid w:val="00CB0FAE"/>
    <w:rsid w:val="00CB11EF"/>
    <w:rsid w:val="00CB1A0B"/>
    <w:rsid w:val="00CB1A56"/>
    <w:rsid w:val="00CB1AF0"/>
    <w:rsid w:val="00CB1D31"/>
    <w:rsid w:val="00CB289B"/>
    <w:rsid w:val="00CB290E"/>
    <w:rsid w:val="00CB2D5B"/>
    <w:rsid w:val="00CB306C"/>
    <w:rsid w:val="00CB3E3F"/>
    <w:rsid w:val="00CB3F28"/>
    <w:rsid w:val="00CB48E9"/>
    <w:rsid w:val="00CB50BC"/>
    <w:rsid w:val="00CB51F1"/>
    <w:rsid w:val="00CB52E4"/>
    <w:rsid w:val="00CB556F"/>
    <w:rsid w:val="00CB6EA1"/>
    <w:rsid w:val="00CB7B55"/>
    <w:rsid w:val="00CB7BB6"/>
    <w:rsid w:val="00CC0502"/>
    <w:rsid w:val="00CC0611"/>
    <w:rsid w:val="00CC0845"/>
    <w:rsid w:val="00CC0E02"/>
    <w:rsid w:val="00CC0E4B"/>
    <w:rsid w:val="00CC15E0"/>
    <w:rsid w:val="00CC21B1"/>
    <w:rsid w:val="00CC2BF6"/>
    <w:rsid w:val="00CC3434"/>
    <w:rsid w:val="00CC3AAB"/>
    <w:rsid w:val="00CC423A"/>
    <w:rsid w:val="00CC4369"/>
    <w:rsid w:val="00CC48B1"/>
    <w:rsid w:val="00CC4B2A"/>
    <w:rsid w:val="00CC4BB7"/>
    <w:rsid w:val="00CC4BDB"/>
    <w:rsid w:val="00CC4BE3"/>
    <w:rsid w:val="00CC51F1"/>
    <w:rsid w:val="00CC58C0"/>
    <w:rsid w:val="00CC5D82"/>
    <w:rsid w:val="00CC5E1B"/>
    <w:rsid w:val="00CC603A"/>
    <w:rsid w:val="00CC6080"/>
    <w:rsid w:val="00CC60E5"/>
    <w:rsid w:val="00CC6343"/>
    <w:rsid w:val="00CC6896"/>
    <w:rsid w:val="00CC69E3"/>
    <w:rsid w:val="00CC6C44"/>
    <w:rsid w:val="00CC710D"/>
    <w:rsid w:val="00CC783A"/>
    <w:rsid w:val="00CD019E"/>
    <w:rsid w:val="00CD0739"/>
    <w:rsid w:val="00CD076F"/>
    <w:rsid w:val="00CD0C8E"/>
    <w:rsid w:val="00CD1AE7"/>
    <w:rsid w:val="00CD1B69"/>
    <w:rsid w:val="00CD2844"/>
    <w:rsid w:val="00CD2D7D"/>
    <w:rsid w:val="00CD311C"/>
    <w:rsid w:val="00CD3188"/>
    <w:rsid w:val="00CD31FA"/>
    <w:rsid w:val="00CD370A"/>
    <w:rsid w:val="00CD3A3E"/>
    <w:rsid w:val="00CD3C57"/>
    <w:rsid w:val="00CD3FEA"/>
    <w:rsid w:val="00CD4321"/>
    <w:rsid w:val="00CD538E"/>
    <w:rsid w:val="00CD5442"/>
    <w:rsid w:val="00CD624C"/>
    <w:rsid w:val="00CD6552"/>
    <w:rsid w:val="00CD68A8"/>
    <w:rsid w:val="00CD7233"/>
    <w:rsid w:val="00CD72A9"/>
    <w:rsid w:val="00CD7549"/>
    <w:rsid w:val="00CE13DF"/>
    <w:rsid w:val="00CE208C"/>
    <w:rsid w:val="00CE21C1"/>
    <w:rsid w:val="00CE23CD"/>
    <w:rsid w:val="00CE2927"/>
    <w:rsid w:val="00CE315D"/>
    <w:rsid w:val="00CE3A7B"/>
    <w:rsid w:val="00CE3B20"/>
    <w:rsid w:val="00CE4528"/>
    <w:rsid w:val="00CE4798"/>
    <w:rsid w:val="00CE4892"/>
    <w:rsid w:val="00CE52B5"/>
    <w:rsid w:val="00CE589A"/>
    <w:rsid w:val="00CE58C0"/>
    <w:rsid w:val="00CE613C"/>
    <w:rsid w:val="00CE6165"/>
    <w:rsid w:val="00CE64DC"/>
    <w:rsid w:val="00CE678E"/>
    <w:rsid w:val="00CE6D2C"/>
    <w:rsid w:val="00CE78E5"/>
    <w:rsid w:val="00CE7F48"/>
    <w:rsid w:val="00CF0205"/>
    <w:rsid w:val="00CF0313"/>
    <w:rsid w:val="00CF0EF6"/>
    <w:rsid w:val="00CF13AB"/>
    <w:rsid w:val="00CF190E"/>
    <w:rsid w:val="00CF1A1A"/>
    <w:rsid w:val="00CF1AF8"/>
    <w:rsid w:val="00CF252E"/>
    <w:rsid w:val="00CF2538"/>
    <w:rsid w:val="00CF28CD"/>
    <w:rsid w:val="00CF2A98"/>
    <w:rsid w:val="00CF2DBD"/>
    <w:rsid w:val="00CF2E0E"/>
    <w:rsid w:val="00CF302C"/>
    <w:rsid w:val="00CF326D"/>
    <w:rsid w:val="00CF3FC6"/>
    <w:rsid w:val="00CF4296"/>
    <w:rsid w:val="00CF476E"/>
    <w:rsid w:val="00CF490A"/>
    <w:rsid w:val="00CF4A09"/>
    <w:rsid w:val="00CF4A2D"/>
    <w:rsid w:val="00CF53A8"/>
    <w:rsid w:val="00CF556C"/>
    <w:rsid w:val="00CF630D"/>
    <w:rsid w:val="00CF650F"/>
    <w:rsid w:val="00CF685A"/>
    <w:rsid w:val="00CF6E8D"/>
    <w:rsid w:val="00CF71BB"/>
    <w:rsid w:val="00CF71FC"/>
    <w:rsid w:val="00CF7308"/>
    <w:rsid w:val="00CF759B"/>
    <w:rsid w:val="00CF78E1"/>
    <w:rsid w:val="00D0034E"/>
    <w:rsid w:val="00D01031"/>
    <w:rsid w:val="00D01178"/>
    <w:rsid w:val="00D0194D"/>
    <w:rsid w:val="00D01E0F"/>
    <w:rsid w:val="00D024C8"/>
    <w:rsid w:val="00D0271C"/>
    <w:rsid w:val="00D02D71"/>
    <w:rsid w:val="00D02E21"/>
    <w:rsid w:val="00D031EF"/>
    <w:rsid w:val="00D033AD"/>
    <w:rsid w:val="00D03EB8"/>
    <w:rsid w:val="00D047A1"/>
    <w:rsid w:val="00D04CC2"/>
    <w:rsid w:val="00D05264"/>
    <w:rsid w:val="00D05C83"/>
    <w:rsid w:val="00D05F6C"/>
    <w:rsid w:val="00D06848"/>
    <w:rsid w:val="00D06AC5"/>
    <w:rsid w:val="00D06F04"/>
    <w:rsid w:val="00D06FE9"/>
    <w:rsid w:val="00D071F2"/>
    <w:rsid w:val="00D07728"/>
    <w:rsid w:val="00D100C4"/>
    <w:rsid w:val="00D100F3"/>
    <w:rsid w:val="00D104EA"/>
    <w:rsid w:val="00D108C8"/>
    <w:rsid w:val="00D11036"/>
    <w:rsid w:val="00D11293"/>
    <w:rsid w:val="00D1198D"/>
    <w:rsid w:val="00D11B51"/>
    <w:rsid w:val="00D11B7C"/>
    <w:rsid w:val="00D11C9A"/>
    <w:rsid w:val="00D12320"/>
    <w:rsid w:val="00D1241E"/>
    <w:rsid w:val="00D12672"/>
    <w:rsid w:val="00D13792"/>
    <w:rsid w:val="00D14027"/>
    <w:rsid w:val="00D14552"/>
    <w:rsid w:val="00D148BD"/>
    <w:rsid w:val="00D1498A"/>
    <w:rsid w:val="00D149E6"/>
    <w:rsid w:val="00D14F95"/>
    <w:rsid w:val="00D15220"/>
    <w:rsid w:val="00D15F05"/>
    <w:rsid w:val="00D16279"/>
    <w:rsid w:val="00D16DF3"/>
    <w:rsid w:val="00D17A8C"/>
    <w:rsid w:val="00D17ED1"/>
    <w:rsid w:val="00D205EC"/>
    <w:rsid w:val="00D20B62"/>
    <w:rsid w:val="00D214CC"/>
    <w:rsid w:val="00D21B80"/>
    <w:rsid w:val="00D21CB5"/>
    <w:rsid w:val="00D222D0"/>
    <w:rsid w:val="00D22633"/>
    <w:rsid w:val="00D23F0A"/>
    <w:rsid w:val="00D2433D"/>
    <w:rsid w:val="00D25862"/>
    <w:rsid w:val="00D25C5A"/>
    <w:rsid w:val="00D25D59"/>
    <w:rsid w:val="00D26306"/>
    <w:rsid w:val="00D2656A"/>
    <w:rsid w:val="00D26A30"/>
    <w:rsid w:val="00D26A88"/>
    <w:rsid w:val="00D26E72"/>
    <w:rsid w:val="00D27CCF"/>
    <w:rsid w:val="00D30440"/>
    <w:rsid w:val="00D31175"/>
    <w:rsid w:val="00D31533"/>
    <w:rsid w:val="00D319C1"/>
    <w:rsid w:val="00D31AB6"/>
    <w:rsid w:val="00D31E3F"/>
    <w:rsid w:val="00D3205C"/>
    <w:rsid w:val="00D325F6"/>
    <w:rsid w:val="00D33187"/>
    <w:rsid w:val="00D331F8"/>
    <w:rsid w:val="00D3347C"/>
    <w:rsid w:val="00D33BF7"/>
    <w:rsid w:val="00D343A4"/>
    <w:rsid w:val="00D34FC8"/>
    <w:rsid w:val="00D35413"/>
    <w:rsid w:val="00D35A04"/>
    <w:rsid w:val="00D3626A"/>
    <w:rsid w:val="00D36B23"/>
    <w:rsid w:val="00D36B80"/>
    <w:rsid w:val="00D371D4"/>
    <w:rsid w:val="00D37BE7"/>
    <w:rsid w:val="00D40228"/>
    <w:rsid w:val="00D404AA"/>
    <w:rsid w:val="00D40611"/>
    <w:rsid w:val="00D40734"/>
    <w:rsid w:val="00D40A06"/>
    <w:rsid w:val="00D40CC6"/>
    <w:rsid w:val="00D40CFD"/>
    <w:rsid w:val="00D4131D"/>
    <w:rsid w:val="00D4150B"/>
    <w:rsid w:val="00D41822"/>
    <w:rsid w:val="00D4190C"/>
    <w:rsid w:val="00D421A2"/>
    <w:rsid w:val="00D4257C"/>
    <w:rsid w:val="00D42764"/>
    <w:rsid w:val="00D42C51"/>
    <w:rsid w:val="00D42CCA"/>
    <w:rsid w:val="00D4317A"/>
    <w:rsid w:val="00D43413"/>
    <w:rsid w:val="00D45F3D"/>
    <w:rsid w:val="00D460CA"/>
    <w:rsid w:val="00D465FB"/>
    <w:rsid w:val="00D467DC"/>
    <w:rsid w:val="00D47013"/>
    <w:rsid w:val="00D478B2"/>
    <w:rsid w:val="00D47F96"/>
    <w:rsid w:val="00D50064"/>
    <w:rsid w:val="00D50297"/>
    <w:rsid w:val="00D50630"/>
    <w:rsid w:val="00D5082D"/>
    <w:rsid w:val="00D50AEC"/>
    <w:rsid w:val="00D50C34"/>
    <w:rsid w:val="00D51070"/>
    <w:rsid w:val="00D512AF"/>
    <w:rsid w:val="00D51C61"/>
    <w:rsid w:val="00D51E64"/>
    <w:rsid w:val="00D51F7C"/>
    <w:rsid w:val="00D52337"/>
    <w:rsid w:val="00D525A5"/>
    <w:rsid w:val="00D52B28"/>
    <w:rsid w:val="00D52FED"/>
    <w:rsid w:val="00D53089"/>
    <w:rsid w:val="00D530F6"/>
    <w:rsid w:val="00D53B0C"/>
    <w:rsid w:val="00D5450D"/>
    <w:rsid w:val="00D54FC3"/>
    <w:rsid w:val="00D55355"/>
    <w:rsid w:val="00D55BD2"/>
    <w:rsid w:val="00D55FC7"/>
    <w:rsid w:val="00D5629C"/>
    <w:rsid w:val="00D56F3C"/>
    <w:rsid w:val="00D577AA"/>
    <w:rsid w:val="00D57B48"/>
    <w:rsid w:val="00D57E0F"/>
    <w:rsid w:val="00D57E72"/>
    <w:rsid w:val="00D606D6"/>
    <w:rsid w:val="00D607A4"/>
    <w:rsid w:val="00D6085B"/>
    <w:rsid w:val="00D609E9"/>
    <w:rsid w:val="00D60A12"/>
    <w:rsid w:val="00D60D97"/>
    <w:rsid w:val="00D616F4"/>
    <w:rsid w:val="00D6234D"/>
    <w:rsid w:val="00D62C16"/>
    <w:rsid w:val="00D62E18"/>
    <w:rsid w:val="00D633CA"/>
    <w:rsid w:val="00D6392D"/>
    <w:rsid w:val="00D6395C"/>
    <w:rsid w:val="00D63AF0"/>
    <w:rsid w:val="00D63D61"/>
    <w:rsid w:val="00D63ED9"/>
    <w:rsid w:val="00D63EF4"/>
    <w:rsid w:val="00D6450C"/>
    <w:rsid w:val="00D64725"/>
    <w:rsid w:val="00D64D7E"/>
    <w:rsid w:val="00D64E37"/>
    <w:rsid w:val="00D65E0E"/>
    <w:rsid w:val="00D6634D"/>
    <w:rsid w:val="00D66BDE"/>
    <w:rsid w:val="00D670EF"/>
    <w:rsid w:val="00D67576"/>
    <w:rsid w:val="00D677FC"/>
    <w:rsid w:val="00D67AFB"/>
    <w:rsid w:val="00D67D8A"/>
    <w:rsid w:val="00D67E0A"/>
    <w:rsid w:val="00D70593"/>
    <w:rsid w:val="00D7164D"/>
    <w:rsid w:val="00D71B1A"/>
    <w:rsid w:val="00D72228"/>
    <w:rsid w:val="00D7263D"/>
    <w:rsid w:val="00D72730"/>
    <w:rsid w:val="00D72836"/>
    <w:rsid w:val="00D72BC9"/>
    <w:rsid w:val="00D72F4B"/>
    <w:rsid w:val="00D7338E"/>
    <w:rsid w:val="00D73439"/>
    <w:rsid w:val="00D7397E"/>
    <w:rsid w:val="00D73BD1"/>
    <w:rsid w:val="00D73D3C"/>
    <w:rsid w:val="00D745DF"/>
    <w:rsid w:val="00D74893"/>
    <w:rsid w:val="00D74E53"/>
    <w:rsid w:val="00D74FC5"/>
    <w:rsid w:val="00D75575"/>
    <w:rsid w:val="00D755F9"/>
    <w:rsid w:val="00D7612E"/>
    <w:rsid w:val="00D76182"/>
    <w:rsid w:val="00D76216"/>
    <w:rsid w:val="00D763A9"/>
    <w:rsid w:val="00D76739"/>
    <w:rsid w:val="00D76927"/>
    <w:rsid w:val="00D76AF7"/>
    <w:rsid w:val="00D76B13"/>
    <w:rsid w:val="00D7789A"/>
    <w:rsid w:val="00D77D60"/>
    <w:rsid w:val="00D77FA8"/>
    <w:rsid w:val="00D800DC"/>
    <w:rsid w:val="00D802C4"/>
    <w:rsid w:val="00D80916"/>
    <w:rsid w:val="00D80B10"/>
    <w:rsid w:val="00D80BAE"/>
    <w:rsid w:val="00D8133E"/>
    <w:rsid w:val="00D815BF"/>
    <w:rsid w:val="00D8226F"/>
    <w:rsid w:val="00D82320"/>
    <w:rsid w:val="00D823F6"/>
    <w:rsid w:val="00D82F90"/>
    <w:rsid w:val="00D8305D"/>
    <w:rsid w:val="00D837D1"/>
    <w:rsid w:val="00D83ACB"/>
    <w:rsid w:val="00D846D8"/>
    <w:rsid w:val="00D848CF"/>
    <w:rsid w:val="00D85340"/>
    <w:rsid w:val="00D85598"/>
    <w:rsid w:val="00D85CC4"/>
    <w:rsid w:val="00D85F70"/>
    <w:rsid w:val="00D861D3"/>
    <w:rsid w:val="00D8672D"/>
    <w:rsid w:val="00D86E80"/>
    <w:rsid w:val="00D87330"/>
    <w:rsid w:val="00D876F3"/>
    <w:rsid w:val="00D87E9B"/>
    <w:rsid w:val="00D90280"/>
    <w:rsid w:val="00D90350"/>
    <w:rsid w:val="00D903F7"/>
    <w:rsid w:val="00D906C1"/>
    <w:rsid w:val="00D9089A"/>
    <w:rsid w:val="00D90A1E"/>
    <w:rsid w:val="00D90D54"/>
    <w:rsid w:val="00D9164A"/>
    <w:rsid w:val="00D91D1C"/>
    <w:rsid w:val="00D92B08"/>
    <w:rsid w:val="00D92F94"/>
    <w:rsid w:val="00D94060"/>
    <w:rsid w:val="00D945EF"/>
    <w:rsid w:val="00D946B0"/>
    <w:rsid w:val="00D947B4"/>
    <w:rsid w:val="00D95441"/>
    <w:rsid w:val="00D95519"/>
    <w:rsid w:val="00D963FB"/>
    <w:rsid w:val="00D9692A"/>
    <w:rsid w:val="00D96E2E"/>
    <w:rsid w:val="00D96F63"/>
    <w:rsid w:val="00D97159"/>
    <w:rsid w:val="00D971AF"/>
    <w:rsid w:val="00D971B5"/>
    <w:rsid w:val="00D97758"/>
    <w:rsid w:val="00D97A26"/>
    <w:rsid w:val="00D97ABB"/>
    <w:rsid w:val="00D97B1F"/>
    <w:rsid w:val="00D97B97"/>
    <w:rsid w:val="00D97BF1"/>
    <w:rsid w:val="00D97FC8"/>
    <w:rsid w:val="00DA0768"/>
    <w:rsid w:val="00DA0789"/>
    <w:rsid w:val="00DA113E"/>
    <w:rsid w:val="00DA16A0"/>
    <w:rsid w:val="00DA1D88"/>
    <w:rsid w:val="00DA1E6F"/>
    <w:rsid w:val="00DA1F4F"/>
    <w:rsid w:val="00DA297C"/>
    <w:rsid w:val="00DA2D58"/>
    <w:rsid w:val="00DA3BC5"/>
    <w:rsid w:val="00DA3CA4"/>
    <w:rsid w:val="00DA3DBD"/>
    <w:rsid w:val="00DA448C"/>
    <w:rsid w:val="00DA4741"/>
    <w:rsid w:val="00DA4998"/>
    <w:rsid w:val="00DA5774"/>
    <w:rsid w:val="00DA5A9B"/>
    <w:rsid w:val="00DA5C86"/>
    <w:rsid w:val="00DA61B4"/>
    <w:rsid w:val="00DA6391"/>
    <w:rsid w:val="00DA6E8C"/>
    <w:rsid w:val="00DA6EDD"/>
    <w:rsid w:val="00DA709C"/>
    <w:rsid w:val="00DA75B9"/>
    <w:rsid w:val="00DB0449"/>
    <w:rsid w:val="00DB05BA"/>
    <w:rsid w:val="00DB06BB"/>
    <w:rsid w:val="00DB07EE"/>
    <w:rsid w:val="00DB0A89"/>
    <w:rsid w:val="00DB0EC9"/>
    <w:rsid w:val="00DB12BD"/>
    <w:rsid w:val="00DB1CCE"/>
    <w:rsid w:val="00DB20A8"/>
    <w:rsid w:val="00DB25EE"/>
    <w:rsid w:val="00DB2AC8"/>
    <w:rsid w:val="00DB30AC"/>
    <w:rsid w:val="00DB4D3B"/>
    <w:rsid w:val="00DB5145"/>
    <w:rsid w:val="00DB58A9"/>
    <w:rsid w:val="00DB63AD"/>
    <w:rsid w:val="00DB72FD"/>
    <w:rsid w:val="00DB748F"/>
    <w:rsid w:val="00DB77F6"/>
    <w:rsid w:val="00DB77F8"/>
    <w:rsid w:val="00DB7B1D"/>
    <w:rsid w:val="00DB7BF7"/>
    <w:rsid w:val="00DB7DD9"/>
    <w:rsid w:val="00DB7EB8"/>
    <w:rsid w:val="00DC00A0"/>
    <w:rsid w:val="00DC087D"/>
    <w:rsid w:val="00DC1451"/>
    <w:rsid w:val="00DC2052"/>
    <w:rsid w:val="00DC2B62"/>
    <w:rsid w:val="00DC2CEE"/>
    <w:rsid w:val="00DC2D9C"/>
    <w:rsid w:val="00DC367D"/>
    <w:rsid w:val="00DC39E6"/>
    <w:rsid w:val="00DC3A4B"/>
    <w:rsid w:val="00DC4890"/>
    <w:rsid w:val="00DC48CC"/>
    <w:rsid w:val="00DC4D57"/>
    <w:rsid w:val="00DC523A"/>
    <w:rsid w:val="00DC5314"/>
    <w:rsid w:val="00DC5708"/>
    <w:rsid w:val="00DC5D55"/>
    <w:rsid w:val="00DC5F21"/>
    <w:rsid w:val="00DC62B6"/>
    <w:rsid w:val="00DC6732"/>
    <w:rsid w:val="00DC6F6A"/>
    <w:rsid w:val="00DC76FC"/>
    <w:rsid w:val="00DD02B6"/>
    <w:rsid w:val="00DD035D"/>
    <w:rsid w:val="00DD0614"/>
    <w:rsid w:val="00DD0A33"/>
    <w:rsid w:val="00DD10A2"/>
    <w:rsid w:val="00DD181A"/>
    <w:rsid w:val="00DD23B3"/>
    <w:rsid w:val="00DD28A6"/>
    <w:rsid w:val="00DD32E7"/>
    <w:rsid w:val="00DD451E"/>
    <w:rsid w:val="00DD47B6"/>
    <w:rsid w:val="00DD47F4"/>
    <w:rsid w:val="00DD4DFA"/>
    <w:rsid w:val="00DD4EA6"/>
    <w:rsid w:val="00DD4F90"/>
    <w:rsid w:val="00DD5323"/>
    <w:rsid w:val="00DD5902"/>
    <w:rsid w:val="00DD5E40"/>
    <w:rsid w:val="00DD5FC3"/>
    <w:rsid w:val="00DD62D2"/>
    <w:rsid w:val="00DD724F"/>
    <w:rsid w:val="00DD7597"/>
    <w:rsid w:val="00DD79E9"/>
    <w:rsid w:val="00DD7B7B"/>
    <w:rsid w:val="00DD7D01"/>
    <w:rsid w:val="00DE0D58"/>
    <w:rsid w:val="00DE13EE"/>
    <w:rsid w:val="00DE144E"/>
    <w:rsid w:val="00DE1D6D"/>
    <w:rsid w:val="00DE1FB1"/>
    <w:rsid w:val="00DE2869"/>
    <w:rsid w:val="00DE29D1"/>
    <w:rsid w:val="00DE2F67"/>
    <w:rsid w:val="00DE34B4"/>
    <w:rsid w:val="00DE3BE4"/>
    <w:rsid w:val="00DE422D"/>
    <w:rsid w:val="00DE4BF5"/>
    <w:rsid w:val="00DE4C5D"/>
    <w:rsid w:val="00DE5ECF"/>
    <w:rsid w:val="00DE626E"/>
    <w:rsid w:val="00DE687B"/>
    <w:rsid w:val="00DE6C45"/>
    <w:rsid w:val="00DE6F50"/>
    <w:rsid w:val="00DE7112"/>
    <w:rsid w:val="00DE74A0"/>
    <w:rsid w:val="00DE7884"/>
    <w:rsid w:val="00DE7CA9"/>
    <w:rsid w:val="00DE7DBB"/>
    <w:rsid w:val="00DF005B"/>
    <w:rsid w:val="00DF0089"/>
    <w:rsid w:val="00DF1540"/>
    <w:rsid w:val="00DF1A15"/>
    <w:rsid w:val="00DF1B34"/>
    <w:rsid w:val="00DF1B82"/>
    <w:rsid w:val="00DF1B94"/>
    <w:rsid w:val="00DF2C53"/>
    <w:rsid w:val="00DF329A"/>
    <w:rsid w:val="00DF3570"/>
    <w:rsid w:val="00DF39B4"/>
    <w:rsid w:val="00DF3A0A"/>
    <w:rsid w:val="00DF4022"/>
    <w:rsid w:val="00DF4D32"/>
    <w:rsid w:val="00DF5FAC"/>
    <w:rsid w:val="00DF6772"/>
    <w:rsid w:val="00DF7065"/>
    <w:rsid w:val="00DF768C"/>
    <w:rsid w:val="00DF7BF2"/>
    <w:rsid w:val="00DF7F22"/>
    <w:rsid w:val="00E00313"/>
    <w:rsid w:val="00E00F55"/>
    <w:rsid w:val="00E013E6"/>
    <w:rsid w:val="00E01450"/>
    <w:rsid w:val="00E015FF"/>
    <w:rsid w:val="00E01709"/>
    <w:rsid w:val="00E01795"/>
    <w:rsid w:val="00E018A4"/>
    <w:rsid w:val="00E01A67"/>
    <w:rsid w:val="00E01E40"/>
    <w:rsid w:val="00E0218E"/>
    <w:rsid w:val="00E02B3A"/>
    <w:rsid w:val="00E02BC3"/>
    <w:rsid w:val="00E02E14"/>
    <w:rsid w:val="00E032B5"/>
    <w:rsid w:val="00E03354"/>
    <w:rsid w:val="00E03436"/>
    <w:rsid w:val="00E03A90"/>
    <w:rsid w:val="00E03BA8"/>
    <w:rsid w:val="00E047E1"/>
    <w:rsid w:val="00E04971"/>
    <w:rsid w:val="00E0497B"/>
    <w:rsid w:val="00E05009"/>
    <w:rsid w:val="00E05435"/>
    <w:rsid w:val="00E0564A"/>
    <w:rsid w:val="00E05968"/>
    <w:rsid w:val="00E0675D"/>
    <w:rsid w:val="00E06867"/>
    <w:rsid w:val="00E06D2C"/>
    <w:rsid w:val="00E0749D"/>
    <w:rsid w:val="00E07751"/>
    <w:rsid w:val="00E079EE"/>
    <w:rsid w:val="00E07B6E"/>
    <w:rsid w:val="00E07EEC"/>
    <w:rsid w:val="00E10139"/>
    <w:rsid w:val="00E10733"/>
    <w:rsid w:val="00E1077E"/>
    <w:rsid w:val="00E109C0"/>
    <w:rsid w:val="00E10BA5"/>
    <w:rsid w:val="00E10C86"/>
    <w:rsid w:val="00E10F52"/>
    <w:rsid w:val="00E115B1"/>
    <w:rsid w:val="00E11C59"/>
    <w:rsid w:val="00E11C6B"/>
    <w:rsid w:val="00E120CF"/>
    <w:rsid w:val="00E12102"/>
    <w:rsid w:val="00E1271E"/>
    <w:rsid w:val="00E12807"/>
    <w:rsid w:val="00E12BCC"/>
    <w:rsid w:val="00E12F6C"/>
    <w:rsid w:val="00E1371B"/>
    <w:rsid w:val="00E139C3"/>
    <w:rsid w:val="00E141A1"/>
    <w:rsid w:val="00E141EC"/>
    <w:rsid w:val="00E143E7"/>
    <w:rsid w:val="00E14705"/>
    <w:rsid w:val="00E14CEF"/>
    <w:rsid w:val="00E14D55"/>
    <w:rsid w:val="00E1507C"/>
    <w:rsid w:val="00E150A1"/>
    <w:rsid w:val="00E151A9"/>
    <w:rsid w:val="00E1525E"/>
    <w:rsid w:val="00E155AB"/>
    <w:rsid w:val="00E15600"/>
    <w:rsid w:val="00E15F25"/>
    <w:rsid w:val="00E16419"/>
    <w:rsid w:val="00E16953"/>
    <w:rsid w:val="00E16987"/>
    <w:rsid w:val="00E16DC0"/>
    <w:rsid w:val="00E16E4B"/>
    <w:rsid w:val="00E17C85"/>
    <w:rsid w:val="00E2123E"/>
    <w:rsid w:val="00E21341"/>
    <w:rsid w:val="00E22395"/>
    <w:rsid w:val="00E23102"/>
    <w:rsid w:val="00E2394E"/>
    <w:rsid w:val="00E23A27"/>
    <w:rsid w:val="00E2452A"/>
    <w:rsid w:val="00E24B9B"/>
    <w:rsid w:val="00E24FBD"/>
    <w:rsid w:val="00E2507F"/>
    <w:rsid w:val="00E250F0"/>
    <w:rsid w:val="00E25AB0"/>
    <w:rsid w:val="00E26891"/>
    <w:rsid w:val="00E27EEA"/>
    <w:rsid w:val="00E301C9"/>
    <w:rsid w:val="00E30260"/>
    <w:rsid w:val="00E3040A"/>
    <w:rsid w:val="00E30553"/>
    <w:rsid w:val="00E30C73"/>
    <w:rsid w:val="00E30FB4"/>
    <w:rsid w:val="00E31480"/>
    <w:rsid w:val="00E31E87"/>
    <w:rsid w:val="00E32905"/>
    <w:rsid w:val="00E32A0A"/>
    <w:rsid w:val="00E32DB2"/>
    <w:rsid w:val="00E32EFF"/>
    <w:rsid w:val="00E3305A"/>
    <w:rsid w:val="00E333A1"/>
    <w:rsid w:val="00E335AD"/>
    <w:rsid w:val="00E33848"/>
    <w:rsid w:val="00E33898"/>
    <w:rsid w:val="00E33D90"/>
    <w:rsid w:val="00E34284"/>
    <w:rsid w:val="00E344EF"/>
    <w:rsid w:val="00E34531"/>
    <w:rsid w:val="00E34D81"/>
    <w:rsid w:val="00E35823"/>
    <w:rsid w:val="00E3610F"/>
    <w:rsid w:val="00E36205"/>
    <w:rsid w:val="00E36324"/>
    <w:rsid w:val="00E36A00"/>
    <w:rsid w:val="00E36B78"/>
    <w:rsid w:val="00E36D76"/>
    <w:rsid w:val="00E3736E"/>
    <w:rsid w:val="00E3740E"/>
    <w:rsid w:val="00E377E0"/>
    <w:rsid w:val="00E37D6C"/>
    <w:rsid w:val="00E4025E"/>
    <w:rsid w:val="00E4036A"/>
    <w:rsid w:val="00E40523"/>
    <w:rsid w:val="00E40B71"/>
    <w:rsid w:val="00E41835"/>
    <w:rsid w:val="00E41F3F"/>
    <w:rsid w:val="00E41FEF"/>
    <w:rsid w:val="00E42588"/>
    <w:rsid w:val="00E42743"/>
    <w:rsid w:val="00E427DE"/>
    <w:rsid w:val="00E42B56"/>
    <w:rsid w:val="00E4334A"/>
    <w:rsid w:val="00E44109"/>
    <w:rsid w:val="00E441C7"/>
    <w:rsid w:val="00E446CD"/>
    <w:rsid w:val="00E449FA"/>
    <w:rsid w:val="00E44D13"/>
    <w:rsid w:val="00E44E30"/>
    <w:rsid w:val="00E44FAC"/>
    <w:rsid w:val="00E451D8"/>
    <w:rsid w:val="00E4521C"/>
    <w:rsid w:val="00E45677"/>
    <w:rsid w:val="00E45830"/>
    <w:rsid w:val="00E45E25"/>
    <w:rsid w:val="00E46A3F"/>
    <w:rsid w:val="00E46BC9"/>
    <w:rsid w:val="00E47238"/>
    <w:rsid w:val="00E500CA"/>
    <w:rsid w:val="00E502D7"/>
    <w:rsid w:val="00E508F8"/>
    <w:rsid w:val="00E50BB3"/>
    <w:rsid w:val="00E5189F"/>
    <w:rsid w:val="00E51C9F"/>
    <w:rsid w:val="00E5224B"/>
    <w:rsid w:val="00E52442"/>
    <w:rsid w:val="00E525CF"/>
    <w:rsid w:val="00E525F4"/>
    <w:rsid w:val="00E52650"/>
    <w:rsid w:val="00E52712"/>
    <w:rsid w:val="00E52E6D"/>
    <w:rsid w:val="00E53DB2"/>
    <w:rsid w:val="00E54140"/>
    <w:rsid w:val="00E54D86"/>
    <w:rsid w:val="00E5536E"/>
    <w:rsid w:val="00E55897"/>
    <w:rsid w:val="00E55898"/>
    <w:rsid w:val="00E55E0F"/>
    <w:rsid w:val="00E567FE"/>
    <w:rsid w:val="00E56908"/>
    <w:rsid w:val="00E57144"/>
    <w:rsid w:val="00E57221"/>
    <w:rsid w:val="00E572C6"/>
    <w:rsid w:val="00E57ED6"/>
    <w:rsid w:val="00E61801"/>
    <w:rsid w:val="00E61EC5"/>
    <w:rsid w:val="00E62024"/>
    <w:rsid w:val="00E6226D"/>
    <w:rsid w:val="00E62388"/>
    <w:rsid w:val="00E6239D"/>
    <w:rsid w:val="00E63D21"/>
    <w:rsid w:val="00E64A39"/>
    <w:rsid w:val="00E653EA"/>
    <w:rsid w:val="00E65D34"/>
    <w:rsid w:val="00E663F8"/>
    <w:rsid w:val="00E66518"/>
    <w:rsid w:val="00E6698C"/>
    <w:rsid w:val="00E67533"/>
    <w:rsid w:val="00E67C20"/>
    <w:rsid w:val="00E705BF"/>
    <w:rsid w:val="00E70A19"/>
    <w:rsid w:val="00E70B64"/>
    <w:rsid w:val="00E70EE5"/>
    <w:rsid w:val="00E71179"/>
    <w:rsid w:val="00E722D9"/>
    <w:rsid w:val="00E72667"/>
    <w:rsid w:val="00E72871"/>
    <w:rsid w:val="00E729F7"/>
    <w:rsid w:val="00E72A5C"/>
    <w:rsid w:val="00E7304B"/>
    <w:rsid w:val="00E73EB6"/>
    <w:rsid w:val="00E74118"/>
    <w:rsid w:val="00E7540D"/>
    <w:rsid w:val="00E7559E"/>
    <w:rsid w:val="00E75656"/>
    <w:rsid w:val="00E759F7"/>
    <w:rsid w:val="00E76A9A"/>
    <w:rsid w:val="00E76BDC"/>
    <w:rsid w:val="00E76E1D"/>
    <w:rsid w:val="00E76F20"/>
    <w:rsid w:val="00E76F9A"/>
    <w:rsid w:val="00E771ED"/>
    <w:rsid w:val="00E77B31"/>
    <w:rsid w:val="00E77D15"/>
    <w:rsid w:val="00E802F6"/>
    <w:rsid w:val="00E80AC3"/>
    <w:rsid w:val="00E81928"/>
    <w:rsid w:val="00E81A2F"/>
    <w:rsid w:val="00E81BE8"/>
    <w:rsid w:val="00E81DAF"/>
    <w:rsid w:val="00E82345"/>
    <w:rsid w:val="00E83461"/>
    <w:rsid w:val="00E83592"/>
    <w:rsid w:val="00E836CC"/>
    <w:rsid w:val="00E83BF1"/>
    <w:rsid w:val="00E842A7"/>
    <w:rsid w:val="00E8472F"/>
    <w:rsid w:val="00E85383"/>
    <w:rsid w:val="00E857DC"/>
    <w:rsid w:val="00E85A81"/>
    <w:rsid w:val="00E85C54"/>
    <w:rsid w:val="00E85C6F"/>
    <w:rsid w:val="00E86184"/>
    <w:rsid w:val="00E86A41"/>
    <w:rsid w:val="00E86C60"/>
    <w:rsid w:val="00E86D20"/>
    <w:rsid w:val="00E87840"/>
    <w:rsid w:val="00E905D3"/>
    <w:rsid w:val="00E915BE"/>
    <w:rsid w:val="00E9183B"/>
    <w:rsid w:val="00E919F4"/>
    <w:rsid w:val="00E922E1"/>
    <w:rsid w:val="00E922E7"/>
    <w:rsid w:val="00E92C7A"/>
    <w:rsid w:val="00E92E6C"/>
    <w:rsid w:val="00E932F1"/>
    <w:rsid w:val="00E93690"/>
    <w:rsid w:val="00E93A96"/>
    <w:rsid w:val="00E93B53"/>
    <w:rsid w:val="00E93E15"/>
    <w:rsid w:val="00E93E39"/>
    <w:rsid w:val="00E94853"/>
    <w:rsid w:val="00E94899"/>
    <w:rsid w:val="00E94903"/>
    <w:rsid w:val="00E9526A"/>
    <w:rsid w:val="00E9553E"/>
    <w:rsid w:val="00E95772"/>
    <w:rsid w:val="00E9577B"/>
    <w:rsid w:val="00E95B3D"/>
    <w:rsid w:val="00E96911"/>
    <w:rsid w:val="00E969EE"/>
    <w:rsid w:val="00EA0554"/>
    <w:rsid w:val="00EA0BBF"/>
    <w:rsid w:val="00EA0E6E"/>
    <w:rsid w:val="00EA0E84"/>
    <w:rsid w:val="00EA1B86"/>
    <w:rsid w:val="00EA20E1"/>
    <w:rsid w:val="00EA2317"/>
    <w:rsid w:val="00EA2C00"/>
    <w:rsid w:val="00EA2D2B"/>
    <w:rsid w:val="00EA38D2"/>
    <w:rsid w:val="00EA3925"/>
    <w:rsid w:val="00EA3CAA"/>
    <w:rsid w:val="00EA3CB4"/>
    <w:rsid w:val="00EA4469"/>
    <w:rsid w:val="00EA463F"/>
    <w:rsid w:val="00EA5C3B"/>
    <w:rsid w:val="00EA6DAA"/>
    <w:rsid w:val="00EA6FB0"/>
    <w:rsid w:val="00EA7983"/>
    <w:rsid w:val="00EB01F6"/>
    <w:rsid w:val="00EB068B"/>
    <w:rsid w:val="00EB0993"/>
    <w:rsid w:val="00EB0C33"/>
    <w:rsid w:val="00EB0C77"/>
    <w:rsid w:val="00EB0E08"/>
    <w:rsid w:val="00EB0F41"/>
    <w:rsid w:val="00EB1156"/>
    <w:rsid w:val="00EB124E"/>
    <w:rsid w:val="00EB14CC"/>
    <w:rsid w:val="00EB1611"/>
    <w:rsid w:val="00EB188E"/>
    <w:rsid w:val="00EB1AE0"/>
    <w:rsid w:val="00EB1CD0"/>
    <w:rsid w:val="00EB2E82"/>
    <w:rsid w:val="00EB2F66"/>
    <w:rsid w:val="00EB3384"/>
    <w:rsid w:val="00EB3584"/>
    <w:rsid w:val="00EB4245"/>
    <w:rsid w:val="00EB4653"/>
    <w:rsid w:val="00EB4694"/>
    <w:rsid w:val="00EB511A"/>
    <w:rsid w:val="00EB5171"/>
    <w:rsid w:val="00EB5569"/>
    <w:rsid w:val="00EB586D"/>
    <w:rsid w:val="00EB58E9"/>
    <w:rsid w:val="00EB6C94"/>
    <w:rsid w:val="00EB6F35"/>
    <w:rsid w:val="00EB700B"/>
    <w:rsid w:val="00EB748F"/>
    <w:rsid w:val="00EB7825"/>
    <w:rsid w:val="00EC0BAD"/>
    <w:rsid w:val="00EC0EA0"/>
    <w:rsid w:val="00EC0FA0"/>
    <w:rsid w:val="00EC101F"/>
    <w:rsid w:val="00EC10D7"/>
    <w:rsid w:val="00EC1217"/>
    <w:rsid w:val="00EC1341"/>
    <w:rsid w:val="00EC1761"/>
    <w:rsid w:val="00EC1B09"/>
    <w:rsid w:val="00EC1C39"/>
    <w:rsid w:val="00EC220B"/>
    <w:rsid w:val="00EC23E8"/>
    <w:rsid w:val="00EC2416"/>
    <w:rsid w:val="00EC2547"/>
    <w:rsid w:val="00EC2591"/>
    <w:rsid w:val="00EC2970"/>
    <w:rsid w:val="00EC2B04"/>
    <w:rsid w:val="00EC2C8C"/>
    <w:rsid w:val="00EC4141"/>
    <w:rsid w:val="00EC50EC"/>
    <w:rsid w:val="00EC5270"/>
    <w:rsid w:val="00EC58E2"/>
    <w:rsid w:val="00EC5C36"/>
    <w:rsid w:val="00EC65A6"/>
    <w:rsid w:val="00EC66D6"/>
    <w:rsid w:val="00EC6CAF"/>
    <w:rsid w:val="00EC6DB4"/>
    <w:rsid w:val="00EC6E91"/>
    <w:rsid w:val="00ED022C"/>
    <w:rsid w:val="00ED03EB"/>
    <w:rsid w:val="00ED15A3"/>
    <w:rsid w:val="00ED1722"/>
    <w:rsid w:val="00ED1A78"/>
    <w:rsid w:val="00ED1D6B"/>
    <w:rsid w:val="00ED1EAD"/>
    <w:rsid w:val="00ED1F33"/>
    <w:rsid w:val="00ED20A5"/>
    <w:rsid w:val="00ED26D0"/>
    <w:rsid w:val="00ED28A5"/>
    <w:rsid w:val="00ED297F"/>
    <w:rsid w:val="00ED31C3"/>
    <w:rsid w:val="00ED3C37"/>
    <w:rsid w:val="00ED42E2"/>
    <w:rsid w:val="00ED50F1"/>
    <w:rsid w:val="00ED54CC"/>
    <w:rsid w:val="00ED556B"/>
    <w:rsid w:val="00ED6B04"/>
    <w:rsid w:val="00ED6C74"/>
    <w:rsid w:val="00ED71EE"/>
    <w:rsid w:val="00ED7393"/>
    <w:rsid w:val="00ED7652"/>
    <w:rsid w:val="00ED786B"/>
    <w:rsid w:val="00ED7C2B"/>
    <w:rsid w:val="00ED7D82"/>
    <w:rsid w:val="00EE0109"/>
    <w:rsid w:val="00EE04EB"/>
    <w:rsid w:val="00EE13E7"/>
    <w:rsid w:val="00EE1657"/>
    <w:rsid w:val="00EE1A78"/>
    <w:rsid w:val="00EE1A83"/>
    <w:rsid w:val="00EE21FD"/>
    <w:rsid w:val="00EE2214"/>
    <w:rsid w:val="00EE24AE"/>
    <w:rsid w:val="00EE26A5"/>
    <w:rsid w:val="00EE2C9A"/>
    <w:rsid w:val="00EE43AA"/>
    <w:rsid w:val="00EE445C"/>
    <w:rsid w:val="00EE46B8"/>
    <w:rsid w:val="00EE484A"/>
    <w:rsid w:val="00EE4928"/>
    <w:rsid w:val="00EE4B6E"/>
    <w:rsid w:val="00EE503D"/>
    <w:rsid w:val="00EE51E9"/>
    <w:rsid w:val="00EE61E5"/>
    <w:rsid w:val="00EE6235"/>
    <w:rsid w:val="00EE679C"/>
    <w:rsid w:val="00EE698A"/>
    <w:rsid w:val="00EE736C"/>
    <w:rsid w:val="00EE73E9"/>
    <w:rsid w:val="00EE74BA"/>
    <w:rsid w:val="00EE7921"/>
    <w:rsid w:val="00EF0790"/>
    <w:rsid w:val="00EF199C"/>
    <w:rsid w:val="00EF1A78"/>
    <w:rsid w:val="00EF1E79"/>
    <w:rsid w:val="00EF2510"/>
    <w:rsid w:val="00EF34CF"/>
    <w:rsid w:val="00EF3559"/>
    <w:rsid w:val="00EF3EA9"/>
    <w:rsid w:val="00EF41DB"/>
    <w:rsid w:val="00EF42E2"/>
    <w:rsid w:val="00EF43F6"/>
    <w:rsid w:val="00EF461A"/>
    <w:rsid w:val="00EF586C"/>
    <w:rsid w:val="00EF5A38"/>
    <w:rsid w:val="00EF5AAC"/>
    <w:rsid w:val="00EF5B11"/>
    <w:rsid w:val="00EF5E99"/>
    <w:rsid w:val="00EF688B"/>
    <w:rsid w:val="00EF6F14"/>
    <w:rsid w:val="00EF718C"/>
    <w:rsid w:val="00EF7CF2"/>
    <w:rsid w:val="00EF7F71"/>
    <w:rsid w:val="00F003A0"/>
    <w:rsid w:val="00F004EE"/>
    <w:rsid w:val="00F0059F"/>
    <w:rsid w:val="00F006E6"/>
    <w:rsid w:val="00F00D02"/>
    <w:rsid w:val="00F01610"/>
    <w:rsid w:val="00F0168C"/>
    <w:rsid w:val="00F018D1"/>
    <w:rsid w:val="00F01984"/>
    <w:rsid w:val="00F022FB"/>
    <w:rsid w:val="00F02384"/>
    <w:rsid w:val="00F02A96"/>
    <w:rsid w:val="00F03154"/>
    <w:rsid w:val="00F0368A"/>
    <w:rsid w:val="00F03882"/>
    <w:rsid w:val="00F03C57"/>
    <w:rsid w:val="00F03CF4"/>
    <w:rsid w:val="00F03D08"/>
    <w:rsid w:val="00F0429E"/>
    <w:rsid w:val="00F044D5"/>
    <w:rsid w:val="00F0459B"/>
    <w:rsid w:val="00F04DBA"/>
    <w:rsid w:val="00F04EA7"/>
    <w:rsid w:val="00F04F49"/>
    <w:rsid w:val="00F050C6"/>
    <w:rsid w:val="00F0547F"/>
    <w:rsid w:val="00F05A3B"/>
    <w:rsid w:val="00F05A3C"/>
    <w:rsid w:val="00F05F2B"/>
    <w:rsid w:val="00F06079"/>
    <w:rsid w:val="00F0661C"/>
    <w:rsid w:val="00F068B4"/>
    <w:rsid w:val="00F06BBB"/>
    <w:rsid w:val="00F06D88"/>
    <w:rsid w:val="00F06DE8"/>
    <w:rsid w:val="00F06F13"/>
    <w:rsid w:val="00F100CD"/>
    <w:rsid w:val="00F1025F"/>
    <w:rsid w:val="00F10401"/>
    <w:rsid w:val="00F1055A"/>
    <w:rsid w:val="00F10ECA"/>
    <w:rsid w:val="00F115D5"/>
    <w:rsid w:val="00F11627"/>
    <w:rsid w:val="00F11C7C"/>
    <w:rsid w:val="00F11F06"/>
    <w:rsid w:val="00F1295B"/>
    <w:rsid w:val="00F133AD"/>
    <w:rsid w:val="00F13590"/>
    <w:rsid w:val="00F13AB1"/>
    <w:rsid w:val="00F140C2"/>
    <w:rsid w:val="00F15239"/>
    <w:rsid w:val="00F15882"/>
    <w:rsid w:val="00F15F70"/>
    <w:rsid w:val="00F16027"/>
    <w:rsid w:val="00F1668E"/>
    <w:rsid w:val="00F16A72"/>
    <w:rsid w:val="00F16D84"/>
    <w:rsid w:val="00F16DB6"/>
    <w:rsid w:val="00F178E8"/>
    <w:rsid w:val="00F179B6"/>
    <w:rsid w:val="00F179D3"/>
    <w:rsid w:val="00F2080B"/>
    <w:rsid w:val="00F20C5B"/>
    <w:rsid w:val="00F20FB3"/>
    <w:rsid w:val="00F21E52"/>
    <w:rsid w:val="00F21F4E"/>
    <w:rsid w:val="00F22367"/>
    <w:rsid w:val="00F22393"/>
    <w:rsid w:val="00F228A3"/>
    <w:rsid w:val="00F244D9"/>
    <w:rsid w:val="00F24640"/>
    <w:rsid w:val="00F247FD"/>
    <w:rsid w:val="00F24947"/>
    <w:rsid w:val="00F24DB6"/>
    <w:rsid w:val="00F253EC"/>
    <w:rsid w:val="00F25F4A"/>
    <w:rsid w:val="00F26945"/>
    <w:rsid w:val="00F27347"/>
    <w:rsid w:val="00F2736E"/>
    <w:rsid w:val="00F275CA"/>
    <w:rsid w:val="00F27E96"/>
    <w:rsid w:val="00F27E9F"/>
    <w:rsid w:val="00F27EDD"/>
    <w:rsid w:val="00F30D1A"/>
    <w:rsid w:val="00F3196F"/>
    <w:rsid w:val="00F32241"/>
    <w:rsid w:val="00F3318C"/>
    <w:rsid w:val="00F33680"/>
    <w:rsid w:val="00F339E8"/>
    <w:rsid w:val="00F33B0C"/>
    <w:rsid w:val="00F33C4A"/>
    <w:rsid w:val="00F34561"/>
    <w:rsid w:val="00F34836"/>
    <w:rsid w:val="00F34A7A"/>
    <w:rsid w:val="00F350D5"/>
    <w:rsid w:val="00F355BD"/>
    <w:rsid w:val="00F359EF"/>
    <w:rsid w:val="00F35B2D"/>
    <w:rsid w:val="00F35CDD"/>
    <w:rsid w:val="00F35EF4"/>
    <w:rsid w:val="00F36555"/>
    <w:rsid w:val="00F36F98"/>
    <w:rsid w:val="00F36FFC"/>
    <w:rsid w:val="00F3725E"/>
    <w:rsid w:val="00F37BE9"/>
    <w:rsid w:val="00F37C76"/>
    <w:rsid w:val="00F4067B"/>
    <w:rsid w:val="00F40F48"/>
    <w:rsid w:val="00F413C8"/>
    <w:rsid w:val="00F41977"/>
    <w:rsid w:val="00F42B44"/>
    <w:rsid w:val="00F42BFA"/>
    <w:rsid w:val="00F42D28"/>
    <w:rsid w:val="00F43021"/>
    <w:rsid w:val="00F43607"/>
    <w:rsid w:val="00F437E8"/>
    <w:rsid w:val="00F439A8"/>
    <w:rsid w:val="00F43EF2"/>
    <w:rsid w:val="00F445D1"/>
    <w:rsid w:val="00F447C0"/>
    <w:rsid w:val="00F44817"/>
    <w:rsid w:val="00F44C4E"/>
    <w:rsid w:val="00F453AF"/>
    <w:rsid w:val="00F4564D"/>
    <w:rsid w:val="00F46200"/>
    <w:rsid w:val="00F463A2"/>
    <w:rsid w:val="00F46B61"/>
    <w:rsid w:val="00F46E0C"/>
    <w:rsid w:val="00F4752F"/>
    <w:rsid w:val="00F5020E"/>
    <w:rsid w:val="00F50507"/>
    <w:rsid w:val="00F51873"/>
    <w:rsid w:val="00F521F8"/>
    <w:rsid w:val="00F524C6"/>
    <w:rsid w:val="00F52518"/>
    <w:rsid w:val="00F52F5D"/>
    <w:rsid w:val="00F53398"/>
    <w:rsid w:val="00F53E62"/>
    <w:rsid w:val="00F54284"/>
    <w:rsid w:val="00F543A2"/>
    <w:rsid w:val="00F54679"/>
    <w:rsid w:val="00F54D9F"/>
    <w:rsid w:val="00F5501F"/>
    <w:rsid w:val="00F55164"/>
    <w:rsid w:val="00F5567F"/>
    <w:rsid w:val="00F55FFC"/>
    <w:rsid w:val="00F560DE"/>
    <w:rsid w:val="00F56253"/>
    <w:rsid w:val="00F57143"/>
    <w:rsid w:val="00F57750"/>
    <w:rsid w:val="00F57B38"/>
    <w:rsid w:val="00F57ED4"/>
    <w:rsid w:val="00F60351"/>
    <w:rsid w:val="00F603B9"/>
    <w:rsid w:val="00F6061F"/>
    <w:rsid w:val="00F60F3A"/>
    <w:rsid w:val="00F61405"/>
    <w:rsid w:val="00F61AEA"/>
    <w:rsid w:val="00F61BF9"/>
    <w:rsid w:val="00F61CF4"/>
    <w:rsid w:val="00F61ECC"/>
    <w:rsid w:val="00F62350"/>
    <w:rsid w:val="00F62BD2"/>
    <w:rsid w:val="00F63515"/>
    <w:rsid w:val="00F641EE"/>
    <w:rsid w:val="00F64306"/>
    <w:rsid w:val="00F646EA"/>
    <w:rsid w:val="00F6496C"/>
    <w:rsid w:val="00F64AF6"/>
    <w:rsid w:val="00F64C50"/>
    <w:rsid w:val="00F64F01"/>
    <w:rsid w:val="00F65624"/>
    <w:rsid w:val="00F662E1"/>
    <w:rsid w:val="00F66EE8"/>
    <w:rsid w:val="00F66F89"/>
    <w:rsid w:val="00F6701E"/>
    <w:rsid w:val="00F67096"/>
    <w:rsid w:val="00F67110"/>
    <w:rsid w:val="00F675FE"/>
    <w:rsid w:val="00F67612"/>
    <w:rsid w:val="00F7015D"/>
    <w:rsid w:val="00F70B23"/>
    <w:rsid w:val="00F70F21"/>
    <w:rsid w:val="00F711DE"/>
    <w:rsid w:val="00F711ED"/>
    <w:rsid w:val="00F715C2"/>
    <w:rsid w:val="00F73095"/>
    <w:rsid w:val="00F730EC"/>
    <w:rsid w:val="00F730F8"/>
    <w:rsid w:val="00F7335A"/>
    <w:rsid w:val="00F737CC"/>
    <w:rsid w:val="00F73F98"/>
    <w:rsid w:val="00F741B4"/>
    <w:rsid w:val="00F747D8"/>
    <w:rsid w:val="00F74CD0"/>
    <w:rsid w:val="00F74D58"/>
    <w:rsid w:val="00F74F23"/>
    <w:rsid w:val="00F753A2"/>
    <w:rsid w:val="00F75962"/>
    <w:rsid w:val="00F76516"/>
    <w:rsid w:val="00F802D6"/>
    <w:rsid w:val="00F802F4"/>
    <w:rsid w:val="00F8034A"/>
    <w:rsid w:val="00F8071F"/>
    <w:rsid w:val="00F81523"/>
    <w:rsid w:val="00F815E0"/>
    <w:rsid w:val="00F8173D"/>
    <w:rsid w:val="00F82A1D"/>
    <w:rsid w:val="00F8353E"/>
    <w:rsid w:val="00F8388F"/>
    <w:rsid w:val="00F83FC5"/>
    <w:rsid w:val="00F843B0"/>
    <w:rsid w:val="00F8448F"/>
    <w:rsid w:val="00F84530"/>
    <w:rsid w:val="00F8491D"/>
    <w:rsid w:val="00F85977"/>
    <w:rsid w:val="00F861E8"/>
    <w:rsid w:val="00F864A0"/>
    <w:rsid w:val="00F86A36"/>
    <w:rsid w:val="00F86DDA"/>
    <w:rsid w:val="00F86DEF"/>
    <w:rsid w:val="00F86EA1"/>
    <w:rsid w:val="00F877D2"/>
    <w:rsid w:val="00F905C3"/>
    <w:rsid w:val="00F90C35"/>
    <w:rsid w:val="00F90FAD"/>
    <w:rsid w:val="00F9107D"/>
    <w:rsid w:val="00F913A4"/>
    <w:rsid w:val="00F91E54"/>
    <w:rsid w:val="00F91F87"/>
    <w:rsid w:val="00F922A7"/>
    <w:rsid w:val="00F923A4"/>
    <w:rsid w:val="00F92C84"/>
    <w:rsid w:val="00F9314C"/>
    <w:rsid w:val="00F93940"/>
    <w:rsid w:val="00F939AC"/>
    <w:rsid w:val="00F93B13"/>
    <w:rsid w:val="00F948AF"/>
    <w:rsid w:val="00F95ED7"/>
    <w:rsid w:val="00F96522"/>
    <w:rsid w:val="00F965DD"/>
    <w:rsid w:val="00F9736E"/>
    <w:rsid w:val="00F973A2"/>
    <w:rsid w:val="00F97435"/>
    <w:rsid w:val="00F9774C"/>
    <w:rsid w:val="00F97BF1"/>
    <w:rsid w:val="00FA0117"/>
    <w:rsid w:val="00FA09B6"/>
    <w:rsid w:val="00FA0EF7"/>
    <w:rsid w:val="00FA1146"/>
    <w:rsid w:val="00FA12F3"/>
    <w:rsid w:val="00FA15B8"/>
    <w:rsid w:val="00FA1701"/>
    <w:rsid w:val="00FA17CF"/>
    <w:rsid w:val="00FA204A"/>
    <w:rsid w:val="00FA2FC7"/>
    <w:rsid w:val="00FA3AB3"/>
    <w:rsid w:val="00FA3CAC"/>
    <w:rsid w:val="00FA3D14"/>
    <w:rsid w:val="00FA43ED"/>
    <w:rsid w:val="00FA4540"/>
    <w:rsid w:val="00FA4835"/>
    <w:rsid w:val="00FA4D75"/>
    <w:rsid w:val="00FA52CA"/>
    <w:rsid w:val="00FA530A"/>
    <w:rsid w:val="00FA5AE2"/>
    <w:rsid w:val="00FA6005"/>
    <w:rsid w:val="00FA6057"/>
    <w:rsid w:val="00FA606D"/>
    <w:rsid w:val="00FA63BD"/>
    <w:rsid w:val="00FA6F7E"/>
    <w:rsid w:val="00FA74F8"/>
    <w:rsid w:val="00FA7AA5"/>
    <w:rsid w:val="00FB0006"/>
    <w:rsid w:val="00FB001F"/>
    <w:rsid w:val="00FB0270"/>
    <w:rsid w:val="00FB0686"/>
    <w:rsid w:val="00FB1E79"/>
    <w:rsid w:val="00FB2622"/>
    <w:rsid w:val="00FB2882"/>
    <w:rsid w:val="00FB2ED7"/>
    <w:rsid w:val="00FB3B66"/>
    <w:rsid w:val="00FB3E48"/>
    <w:rsid w:val="00FB5236"/>
    <w:rsid w:val="00FB534F"/>
    <w:rsid w:val="00FB5A84"/>
    <w:rsid w:val="00FB6546"/>
    <w:rsid w:val="00FB6C30"/>
    <w:rsid w:val="00FB799A"/>
    <w:rsid w:val="00FC162A"/>
    <w:rsid w:val="00FC1649"/>
    <w:rsid w:val="00FC181E"/>
    <w:rsid w:val="00FC1A78"/>
    <w:rsid w:val="00FC1D29"/>
    <w:rsid w:val="00FC221A"/>
    <w:rsid w:val="00FC2FE0"/>
    <w:rsid w:val="00FC3054"/>
    <w:rsid w:val="00FC318E"/>
    <w:rsid w:val="00FC3287"/>
    <w:rsid w:val="00FC35C4"/>
    <w:rsid w:val="00FC38D0"/>
    <w:rsid w:val="00FC3955"/>
    <w:rsid w:val="00FC4004"/>
    <w:rsid w:val="00FC456E"/>
    <w:rsid w:val="00FC4ABD"/>
    <w:rsid w:val="00FC5011"/>
    <w:rsid w:val="00FC5123"/>
    <w:rsid w:val="00FC58A7"/>
    <w:rsid w:val="00FC5D72"/>
    <w:rsid w:val="00FC5E9F"/>
    <w:rsid w:val="00FC60A2"/>
    <w:rsid w:val="00FC6203"/>
    <w:rsid w:val="00FC6A55"/>
    <w:rsid w:val="00FC6BE6"/>
    <w:rsid w:val="00FC6E45"/>
    <w:rsid w:val="00FC6F41"/>
    <w:rsid w:val="00FC7B25"/>
    <w:rsid w:val="00FD0027"/>
    <w:rsid w:val="00FD02A3"/>
    <w:rsid w:val="00FD03FB"/>
    <w:rsid w:val="00FD04D5"/>
    <w:rsid w:val="00FD0574"/>
    <w:rsid w:val="00FD08FF"/>
    <w:rsid w:val="00FD1504"/>
    <w:rsid w:val="00FD1AF8"/>
    <w:rsid w:val="00FD1C7A"/>
    <w:rsid w:val="00FD2AE8"/>
    <w:rsid w:val="00FD303E"/>
    <w:rsid w:val="00FD32C7"/>
    <w:rsid w:val="00FD3357"/>
    <w:rsid w:val="00FD33D9"/>
    <w:rsid w:val="00FD3599"/>
    <w:rsid w:val="00FD41DB"/>
    <w:rsid w:val="00FD45BE"/>
    <w:rsid w:val="00FD498F"/>
    <w:rsid w:val="00FD4A8D"/>
    <w:rsid w:val="00FD4EAA"/>
    <w:rsid w:val="00FD517E"/>
    <w:rsid w:val="00FD5CC8"/>
    <w:rsid w:val="00FD61F0"/>
    <w:rsid w:val="00FD6271"/>
    <w:rsid w:val="00FD65F7"/>
    <w:rsid w:val="00FD6814"/>
    <w:rsid w:val="00FD7414"/>
    <w:rsid w:val="00FD7B94"/>
    <w:rsid w:val="00FD7FE8"/>
    <w:rsid w:val="00FE0964"/>
    <w:rsid w:val="00FE0DDD"/>
    <w:rsid w:val="00FE11DF"/>
    <w:rsid w:val="00FE183A"/>
    <w:rsid w:val="00FE1E5B"/>
    <w:rsid w:val="00FE1FE6"/>
    <w:rsid w:val="00FE2305"/>
    <w:rsid w:val="00FE259A"/>
    <w:rsid w:val="00FE25B8"/>
    <w:rsid w:val="00FE2D17"/>
    <w:rsid w:val="00FE3034"/>
    <w:rsid w:val="00FE33F0"/>
    <w:rsid w:val="00FE349E"/>
    <w:rsid w:val="00FE389F"/>
    <w:rsid w:val="00FE470C"/>
    <w:rsid w:val="00FE4BE7"/>
    <w:rsid w:val="00FE4D7F"/>
    <w:rsid w:val="00FE55D4"/>
    <w:rsid w:val="00FE58BA"/>
    <w:rsid w:val="00FE6B1E"/>
    <w:rsid w:val="00FE6DF6"/>
    <w:rsid w:val="00FE7192"/>
    <w:rsid w:val="00FE73DE"/>
    <w:rsid w:val="00FE7896"/>
    <w:rsid w:val="00FF0A0F"/>
    <w:rsid w:val="00FF0AD5"/>
    <w:rsid w:val="00FF0DAF"/>
    <w:rsid w:val="00FF0DD3"/>
    <w:rsid w:val="00FF0F60"/>
    <w:rsid w:val="00FF18F4"/>
    <w:rsid w:val="00FF1BEC"/>
    <w:rsid w:val="00FF1D76"/>
    <w:rsid w:val="00FF1F37"/>
    <w:rsid w:val="00FF2A28"/>
    <w:rsid w:val="00FF34A6"/>
    <w:rsid w:val="00FF39CD"/>
    <w:rsid w:val="00FF3FBA"/>
    <w:rsid w:val="00FF5342"/>
    <w:rsid w:val="00FF6896"/>
    <w:rsid w:val="00FF68E9"/>
    <w:rsid w:val="00FF6DB4"/>
    <w:rsid w:val="00FF6FC8"/>
    <w:rsid w:val="00FF7060"/>
    <w:rsid w:val="00FF7BF5"/>
    <w:rsid w:val="00FF7C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21627A"/>
  <w15:chartTrackingRefBased/>
  <w15:docId w15:val="{05F4C653-2888-4E4C-BDCE-AEDF6E8875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Pr>
      <w:lang w:val="nl-NL"/>
    </w:rPr>
  </w:style>
  <w:style w:type="paragraph" w:styleId="Kop1">
    <w:name w:val="heading 1"/>
    <w:basedOn w:val="Standaard"/>
    <w:next w:val="Standaard"/>
    <w:link w:val="Kop1Char"/>
    <w:uiPriority w:val="9"/>
    <w:qFormat/>
    <w:rsid w:val="005F6A2F"/>
    <w:pPr>
      <w:keepNext/>
      <w:keepLines/>
      <w:spacing w:before="240"/>
      <w:outlineLvl w:val="0"/>
    </w:pPr>
    <w:rPr>
      <w:rFonts w:asciiTheme="majorHAnsi" w:eastAsiaTheme="majorEastAsia" w:hAnsiTheme="majorHAnsi" w:cstheme="majorBidi"/>
      <w:color w:val="2F5496" w:themeColor="accent1" w:themeShade="BF"/>
      <w:sz w:val="32"/>
      <w:szCs w:val="32"/>
      <w:lang w:val="en-US"/>
    </w:rPr>
  </w:style>
  <w:style w:type="paragraph" w:styleId="Kop2">
    <w:name w:val="heading 2"/>
    <w:basedOn w:val="Standaard"/>
    <w:next w:val="Standaard"/>
    <w:link w:val="Kop2Char"/>
    <w:uiPriority w:val="9"/>
    <w:unhideWhenUsed/>
    <w:qFormat/>
    <w:rsid w:val="0042580E"/>
    <w:pPr>
      <w:keepNext/>
      <w:keepLines/>
      <w:spacing w:before="40"/>
      <w:outlineLvl w:val="1"/>
    </w:pPr>
    <w:rPr>
      <w:rFonts w:asciiTheme="majorHAnsi" w:eastAsiaTheme="majorEastAsia" w:hAnsiTheme="majorHAnsi" w:cstheme="majorBidi"/>
      <w:color w:val="2F5496" w:themeColor="accent1" w:themeShade="BF"/>
      <w:sz w:val="26"/>
      <w:szCs w:val="26"/>
      <w:lang w:val="en-US"/>
    </w:rPr>
  </w:style>
  <w:style w:type="paragraph" w:styleId="Kop3">
    <w:name w:val="heading 3"/>
    <w:basedOn w:val="Standaard"/>
    <w:next w:val="Standaard"/>
    <w:link w:val="Kop3Char"/>
    <w:uiPriority w:val="9"/>
    <w:unhideWhenUsed/>
    <w:qFormat/>
    <w:rsid w:val="00055CAC"/>
    <w:pPr>
      <w:keepNext/>
      <w:keepLines/>
      <w:spacing w:before="40"/>
      <w:outlineLvl w:val="2"/>
    </w:pPr>
    <w:rPr>
      <w:rFonts w:asciiTheme="majorHAnsi" w:eastAsiaTheme="majorEastAsia" w:hAnsiTheme="majorHAnsi" w:cstheme="majorBidi"/>
      <w:color w:val="1F3763" w:themeColor="accent1" w:themeShade="7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5F6A2F"/>
    <w:rPr>
      <w:rFonts w:asciiTheme="majorHAnsi" w:eastAsiaTheme="majorEastAsia" w:hAnsiTheme="majorHAnsi" w:cstheme="majorBidi"/>
      <w:color w:val="2F5496" w:themeColor="accent1" w:themeShade="BF"/>
      <w:sz w:val="32"/>
      <w:szCs w:val="32"/>
    </w:rPr>
  </w:style>
  <w:style w:type="character" w:customStyle="1" w:styleId="Kop2Char">
    <w:name w:val="Kop 2 Char"/>
    <w:basedOn w:val="Standaardalinea-lettertype"/>
    <w:link w:val="Kop2"/>
    <w:uiPriority w:val="9"/>
    <w:rsid w:val="0042580E"/>
    <w:rPr>
      <w:rFonts w:asciiTheme="majorHAnsi" w:eastAsiaTheme="majorEastAsia" w:hAnsiTheme="majorHAnsi" w:cstheme="majorBidi"/>
      <w:color w:val="2F5496" w:themeColor="accent1" w:themeShade="BF"/>
      <w:sz w:val="26"/>
      <w:szCs w:val="26"/>
    </w:rPr>
  </w:style>
  <w:style w:type="paragraph" w:styleId="Kopvaninhoudsopgave">
    <w:name w:val="TOC Heading"/>
    <w:basedOn w:val="Kop1"/>
    <w:next w:val="Standaard"/>
    <w:uiPriority w:val="39"/>
    <w:unhideWhenUsed/>
    <w:qFormat/>
    <w:rsid w:val="000F389B"/>
    <w:pPr>
      <w:spacing w:before="480" w:line="276" w:lineRule="auto"/>
      <w:outlineLvl w:val="9"/>
    </w:pPr>
    <w:rPr>
      <w:b/>
      <w:bCs/>
      <w:sz w:val="28"/>
      <w:szCs w:val="28"/>
    </w:rPr>
  </w:style>
  <w:style w:type="paragraph" w:styleId="Inhopg1">
    <w:name w:val="toc 1"/>
    <w:basedOn w:val="Standaard"/>
    <w:next w:val="Standaard"/>
    <w:autoRedefine/>
    <w:uiPriority w:val="39"/>
    <w:unhideWhenUsed/>
    <w:rsid w:val="000F389B"/>
    <w:pPr>
      <w:spacing w:before="120"/>
    </w:pPr>
    <w:rPr>
      <w:b/>
      <w:bCs/>
      <w:i/>
      <w:iCs/>
    </w:rPr>
  </w:style>
  <w:style w:type="paragraph" w:styleId="Inhopg2">
    <w:name w:val="toc 2"/>
    <w:basedOn w:val="Standaard"/>
    <w:next w:val="Standaard"/>
    <w:autoRedefine/>
    <w:uiPriority w:val="39"/>
    <w:unhideWhenUsed/>
    <w:rsid w:val="000F389B"/>
    <w:pPr>
      <w:spacing w:before="120"/>
      <w:ind w:left="240"/>
    </w:pPr>
    <w:rPr>
      <w:b/>
      <w:bCs/>
      <w:sz w:val="22"/>
      <w:szCs w:val="22"/>
    </w:rPr>
  </w:style>
  <w:style w:type="character" w:styleId="Hyperlink">
    <w:name w:val="Hyperlink"/>
    <w:basedOn w:val="Standaardalinea-lettertype"/>
    <w:uiPriority w:val="99"/>
    <w:unhideWhenUsed/>
    <w:rsid w:val="000F389B"/>
    <w:rPr>
      <w:color w:val="0563C1" w:themeColor="hyperlink"/>
      <w:u w:val="single"/>
    </w:rPr>
  </w:style>
  <w:style w:type="paragraph" w:styleId="Inhopg3">
    <w:name w:val="toc 3"/>
    <w:basedOn w:val="Standaard"/>
    <w:next w:val="Standaard"/>
    <w:autoRedefine/>
    <w:uiPriority w:val="39"/>
    <w:unhideWhenUsed/>
    <w:rsid w:val="000F389B"/>
    <w:pPr>
      <w:ind w:left="480"/>
    </w:pPr>
    <w:rPr>
      <w:sz w:val="20"/>
      <w:szCs w:val="20"/>
    </w:rPr>
  </w:style>
  <w:style w:type="paragraph" w:styleId="Inhopg4">
    <w:name w:val="toc 4"/>
    <w:basedOn w:val="Standaard"/>
    <w:next w:val="Standaard"/>
    <w:autoRedefine/>
    <w:uiPriority w:val="39"/>
    <w:semiHidden/>
    <w:unhideWhenUsed/>
    <w:rsid w:val="000F389B"/>
    <w:pPr>
      <w:ind w:left="720"/>
    </w:pPr>
    <w:rPr>
      <w:sz w:val="20"/>
      <w:szCs w:val="20"/>
    </w:rPr>
  </w:style>
  <w:style w:type="paragraph" w:styleId="Inhopg5">
    <w:name w:val="toc 5"/>
    <w:basedOn w:val="Standaard"/>
    <w:next w:val="Standaard"/>
    <w:autoRedefine/>
    <w:uiPriority w:val="39"/>
    <w:semiHidden/>
    <w:unhideWhenUsed/>
    <w:rsid w:val="000F389B"/>
    <w:pPr>
      <w:ind w:left="960"/>
    </w:pPr>
    <w:rPr>
      <w:sz w:val="20"/>
      <w:szCs w:val="20"/>
    </w:rPr>
  </w:style>
  <w:style w:type="paragraph" w:styleId="Inhopg6">
    <w:name w:val="toc 6"/>
    <w:basedOn w:val="Standaard"/>
    <w:next w:val="Standaard"/>
    <w:autoRedefine/>
    <w:uiPriority w:val="39"/>
    <w:semiHidden/>
    <w:unhideWhenUsed/>
    <w:rsid w:val="000F389B"/>
    <w:pPr>
      <w:ind w:left="1200"/>
    </w:pPr>
    <w:rPr>
      <w:sz w:val="20"/>
      <w:szCs w:val="20"/>
    </w:rPr>
  </w:style>
  <w:style w:type="paragraph" w:styleId="Inhopg7">
    <w:name w:val="toc 7"/>
    <w:basedOn w:val="Standaard"/>
    <w:next w:val="Standaard"/>
    <w:autoRedefine/>
    <w:uiPriority w:val="39"/>
    <w:semiHidden/>
    <w:unhideWhenUsed/>
    <w:rsid w:val="000F389B"/>
    <w:pPr>
      <w:ind w:left="1440"/>
    </w:pPr>
    <w:rPr>
      <w:sz w:val="20"/>
      <w:szCs w:val="20"/>
    </w:rPr>
  </w:style>
  <w:style w:type="paragraph" w:styleId="Inhopg8">
    <w:name w:val="toc 8"/>
    <w:basedOn w:val="Standaard"/>
    <w:next w:val="Standaard"/>
    <w:autoRedefine/>
    <w:uiPriority w:val="39"/>
    <w:semiHidden/>
    <w:unhideWhenUsed/>
    <w:rsid w:val="000F389B"/>
    <w:pPr>
      <w:ind w:left="1680"/>
    </w:pPr>
    <w:rPr>
      <w:sz w:val="20"/>
      <w:szCs w:val="20"/>
    </w:rPr>
  </w:style>
  <w:style w:type="paragraph" w:styleId="Inhopg9">
    <w:name w:val="toc 9"/>
    <w:basedOn w:val="Standaard"/>
    <w:next w:val="Standaard"/>
    <w:autoRedefine/>
    <w:uiPriority w:val="39"/>
    <w:semiHidden/>
    <w:unhideWhenUsed/>
    <w:rsid w:val="000F389B"/>
    <w:pPr>
      <w:ind w:left="1920"/>
    </w:pPr>
    <w:rPr>
      <w:sz w:val="20"/>
      <w:szCs w:val="20"/>
    </w:rPr>
  </w:style>
  <w:style w:type="character" w:customStyle="1" w:styleId="UnresolvedMention">
    <w:name w:val="Unresolved Mention"/>
    <w:basedOn w:val="Standaardalinea-lettertype"/>
    <w:uiPriority w:val="99"/>
    <w:semiHidden/>
    <w:unhideWhenUsed/>
    <w:rsid w:val="00274656"/>
    <w:rPr>
      <w:color w:val="605E5C"/>
      <w:shd w:val="clear" w:color="auto" w:fill="E1DFDD"/>
    </w:rPr>
  </w:style>
  <w:style w:type="character" w:styleId="GevolgdeHyperlink">
    <w:name w:val="FollowedHyperlink"/>
    <w:basedOn w:val="Standaardalinea-lettertype"/>
    <w:uiPriority w:val="99"/>
    <w:semiHidden/>
    <w:unhideWhenUsed/>
    <w:rsid w:val="00274656"/>
    <w:rPr>
      <w:color w:val="954F72" w:themeColor="followedHyperlink"/>
      <w:u w:val="single"/>
    </w:rPr>
  </w:style>
  <w:style w:type="paragraph" w:styleId="Ballontekst">
    <w:name w:val="Balloon Text"/>
    <w:basedOn w:val="Standaard"/>
    <w:link w:val="BallontekstChar"/>
    <w:uiPriority w:val="99"/>
    <w:semiHidden/>
    <w:unhideWhenUsed/>
    <w:rsid w:val="00201286"/>
    <w:rPr>
      <w:rFonts w:ascii="Times New Roman" w:hAnsi="Times New Roman" w:cs="Times New Roman"/>
      <w:sz w:val="18"/>
      <w:szCs w:val="18"/>
    </w:rPr>
  </w:style>
  <w:style w:type="character" w:customStyle="1" w:styleId="BallontekstChar">
    <w:name w:val="Ballontekst Char"/>
    <w:basedOn w:val="Standaardalinea-lettertype"/>
    <w:link w:val="Ballontekst"/>
    <w:uiPriority w:val="99"/>
    <w:semiHidden/>
    <w:rsid w:val="00201286"/>
    <w:rPr>
      <w:rFonts w:ascii="Times New Roman" w:hAnsi="Times New Roman" w:cs="Times New Roman"/>
      <w:sz w:val="18"/>
      <w:szCs w:val="18"/>
      <w:lang w:val="nl-NL"/>
    </w:rPr>
  </w:style>
  <w:style w:type="character" w:styleId="Verwijzingopmerking">
    <w:name w:val="annotation reference"/>
    <w:basedOn w:val="Standaardalinea-lettertype"/>
    <w:uiPriority w:val="99"/>
    <w:semiHidden/>
    <w:unhideWhenUsed/>
    <w:rsid w:val="005972D3"/>
    <w:rPr>
      <w:sz w:val="16"/>
      <w:szCs w:val="16"/>
    </w:rPr>
  </w:style>
  <w:style w:type="paragraph" w:styleId="Tekstopmerking">
    <w:name w:val="annotation text"/>
    <w:basedOn w:val="Standaard"/>
    <w:link w:val="TekstopmerkingChar"/>
    <w:uiPriority w:val="99"/>
    <w:unhideWhenUsed/>
    <w:rsid w:val="005972D3"/>
    <w:rPr>
      <w:sz w:val="20"/>
      <w:szCs w:val="20"/>
    </w:rPr>
  </w:style>
  <w:style w:type="character" w:customStyle="1" w:styleId="TekstopmerkingChar">
    <w:name w:val="Tekst opmerking Char"/>
    <w:basedOn w:val="Standaardalinea-lettertype"/>
    <w:link w:val="Tekstopmerking"/>
    <w:uiPriority w:val="99"/>
    <w:rsid w:val="005972D3"/>
    <w:rPr>
      <w:sz w:val="20"/>
      <w:szCs w:val="20"/>
      <w:lang w:val="nl-NL"/>
    </w:rPr>
  </w:style>
  <w:style w:type="paragraph" w:styleId="Onderwerpvanopmerking">
    <w:name w:val="annotation subject"/>
    <w:basedOn w:val="Tekstopmerking"/>
    <w:next w:val="Tekstopmerking"/>
    <w:link w:val="OnderwerpvanopmerkingChar"/>
    <w:uiPriority w:val="99"/>
    <w:semiHidden/>
    <w:unhideWhenUsed/>
    <w:rsid w:val="005972D3"/>
    <w:rPr>
      <w:b/>
      <w:bCs/>
    </w:rPr>
  </w:style>
  <w:style w:type="character" w:customStyle="1" w:styleId="OnderwerpvanopmerkingChar">
    <w:name w:val="Onderwerp van opmerking Char"/>
    <w:basedOn w:val="TekstopmerkingChar"/>
    <w:link w:val="Onderwerpvanopmerking"/>
    <w:uiPriority w:val="99"/>
    <w:semiHidden/>
    <w:rsid w:val="005972D3"/>
    <w:rPr>
      <w:b/>
      <w:bCs/>
      <w:sz w:val="20"/>
      <w:szCs w:val="20"/>
      <w:lang w:val="nl-NL"/>
    </w:rPr>
  </w:style>
  <w:style w:type="paragraph" w:styleId="Lijstalinea">
    <w:name w:val="List Paragraph"/>
    <w:basedOn w:val="Standaard"/>
    <w:uiPriority w:val="34"/>
    <w:qFormat/>
    <w:rsid w:val="002E7181"/>
    <w:pPr>
      <w:ind w:left="720"/>
      <w:contextualSpacing/>
    </w:pPr>
  </w:style>
  <w:style w:type="paragraph" w:styleId="Normaalweb">
    <w:name w:val="Normal (Web)"/>
    <w:basedOn w:val="Standaard"/>
    <w:uiPriority w:val="99"/>
    <w:semiHidden/>
    <w:unhideWhenUsed/>
    <w:rsid w:val="000F0C46"/>
    <w:pPr>
      <w:spacing w:before="100" w:beforeAutospacing="1" w:after="100" w:afterAutospacing="1"/>
    </w:pPr>
    <w:rPr>
      <w:rFonts w:ascii="Times New Roman" w:eastAsia="Times New Roman" w:hAnsi="Times New Roman" w:cs="Times New Roman"/>
      <w:lang w:val="en-US"/>
    </w:rPr>
  </w:style>
  <w:style w:type="character" w:customStyle="1" w:styleId="Kop3Char">
    <w:name w:val="Kop 3 Char"/>
    <w:basedOn w:val="Standaardalinea-lettertype"/>
    <w:link w:val="Kop3"/>
    <w:uiPriority w:val="9"/>
    <w:rsid w:val="00055CAC"/>
    <w:rPr>
      <w:rFonts w:asciiTheme="majorHAnsi" w:eastAsiaTheme="majorEastAsia" w:hAnsiTheme="majorHAnsi" w:cstheme="majorBidi"/>
      <w:color w:val="1F3763" w:themeColor="accent1" w:themeShade="7F"/>
      <w:lang w:val="nl-NL"/>
    </w:rPr>
  </w:style>
  <w:style w:type="character" w:customStyle="1" w:styleId="apple-converted-space">
    <w:name w:val="apple-converted-space"/>
    <w:basedOn w:val="Standaardalinea-lettertype"/>
    <w:rsid w:val="00395FBE"/>
  </w:style>
  <w:style w:type="table" w:styleId="Tabelraster">
    <w:name w:val="Table Grid"/>
    <w:basedOn w:val="Standaardtabel"/>
    <w:uiPriority w:val="39"/>
    <w:rsid w:val="009A4A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waar">
    <w:name w:val="Strong"/>
    <w:basedOn w:val="Standaardalinea-lettertype"/>
    <w:uiPriority w:val="22"/>
    <w:qFormat/>
    <w:rsid w:val="000B7D2B"/>
    <w:rPr>
      <w:b/>
      <w:bCs/>
    </w:rPr>
  </w:style>
  <w:style w:type="paragraph" w:styleId="Revisie">
    <w:name w:val="Revision"/>
    <w:hidden/>
    <w:uiPriority w:val="99"/>
    <w:semiHidden/>
    <w:rsid w:val="006E48E4"/>
    <w:rPr>
      <w:lang w:val="nl-NL"/>
    </w:rPr>
  </w:style>
  <w:style w:type="paragraph" w:styleId="Voettekst">
    <w:name w:val="footer"/>
    <w:basedOn w:val="Standaard"/>
    <w:link w:val="VoettekstChar"/>
    <w:uiPriority w:val="99"/>
    <w:unhideWhenUsed/>
    <w:rsid w:val="00D90A1E"/>
    <w:pPr>
      <w:tabs>
        <w:tab w:val="center" w:pos="4680"/>
        <w:tab w:val="right" w:pos="9360"/>
      </w:tabs>
    </w:pPr>
  </w:style>
  <w:style w:type="character" w:customStyle="1" w:styleId="VoettekstChar">
    <w:name w:val="Voettekst Char"/>
    <w:basedOn w:val="Standaardalinea-lettertype"/>
    <w:link w:val="Voettekst"/>
    <w:uiPriority w:val="99"/>
    <w:rsid w:val="00D90A1E"/>
    <w:rPr>
      <w:lang w:val="nl-NL"/>
    </w:rPr>
  </w:style>
  <w:style w:type="character" w:styleId="Paginanummer">
    <w:name w:val="page number"/>
    <w:basedOn w:val="Standaardalinea-lettertype"/>
    <w:uiPriority w:val="99"/>
    <w:semiHidden/>
    <w:unhideWhenUsed/>
    <w:rsid w:val="00D90A1E"/>
  </w:style>
  <w:style w:type="paragraph" w:styleId="Geenafstand">
    <w:name w:val="No Spacing"/>
    <w:link w:val="GeenafstandChar"/>
    <w:uiPriority w:val="1"/>
    <w:qFormat/>
    <w:rsid w:val="003D6E5A"/>
    <w:rPr>
      <w:rFonts w:eastAsiaTheme="minorEastAsia"/>
      <w:sz w:val="22"/>
      <w:szCs w:val="22"/>
      <w:lang w:eastAsia="zh-CN"/>
    </w:rPr>
  </w:style>
  <w:style w:type="character" w:customStyle="1" w:styleId="GeenafstandChar">
    <w:name w:val="Geen afstand Char"/>
    <w:basedOn w:val="Standaardalinea-lettertype"/>
    <w:link w:val="Geenafstand"/>
    <w:uiPriority w:val="1"/>
    <w:rsid w:val="003D6E5A"/>
    <w:rPr>
      <w:rFonts w:eastAsiaTheme="minorEastAsia"/>
      <w:sz w:val="22"/>
      <w:szCs w:val="22"/>
      <w:lang w:eastAsia="zh-CN"/>
    </w:rPr>
  </w:style>
  <w:style w:type="paragraph" w:styleId="Koptekst">
    <w:name w:val="header"/>
    <w:basedOn w:val="Standaard"/>
    <w:link w:val="KoptekstChar"/>
    <w:uiPriority w:val="99"/>
    <w:unhideWhenUsed/>
    <w:rsid w:val="00543C1E"/>
    <w:pPr>
      <w:tabs>
        <w:tab w:val="center" w:pos="4680"/>
        <w:tab w:val="right" w:pos="9360"/>
      </w:tabs>
    </w:pPr>
  </w:style>
  <w:style w:type="character" w:customStyle="1" w:styleId="KoptekstChar">
    <w:name w:val="Koptekst Char"/>
    <w:basedOn w:val="Standaardalinea-lettertype"/>
    <w:link w:val="Koptekst"/>
    <w:uiPriority w:val="99"/>
    <w:rsid w:val="00543C1E"/>
    <w:rPr>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059610">
      <w:bodyDiv w:val="1"/>
      <w:marLeft w:val="0"/>
      <w:marRight w:val="0"/>
      <w:marTop w:val="0"/>
      <w:marBottom w:val="0"/>
      <w:divBdr>
        <w:top w:val="none" w:sz="0" w:space="0" w:color="auto"/>
        <w:left w:val="none" w:sz="0" w:space="0" w:color="auto"/>
        <w:bottom w:val="none" w:sz="0" w:space="0" w:color="auto"/>
        <w:right w:val="none" w:sz="0" w:space="0" w:color="auto"/>
      </w:divBdr>
      <w:divsChild>
        <w:div w:id="2111926583">
          <w:marLeft w:val="0"/>
          <w:marRight w:val="0"/>
          <w:marTop w:val="0"/>
          <w:marBottom w:val="0"/>
          <w:divBdr>
            <w:top w:val="none" w:sz="0" w:space="0" w:color="auto"/>
            <w:left w:val="none" w:sz="0" w:space="0" w:color="auto"/>
            <w:bottom w:val="none" w:sz="0" w:space="0" w:color="auto"/>
            <w:right w:val="none" w:sz="0" w:space="0" w:color="auto"/>
          </w:divBdr>
          <w:divsChild>
            <w:div w:id="1415055874">
              <w:marLeft w:val="0"/>
              <w:marRight w:val="0"/>
              <w:marTop w:val="0"/>
              <w:marBottom w:val="0"/>
              <w:divBdr>
                <w:top w:val="none" w:sz="0" w:space="0" w:color="auto"/>
                <w:left w:val="none" w:sz="0" w:space="0" w:color="auto"/>
                <w:bottom w:val="none" w:sz="0" w:space="0" w:color="auto"/>
                <w:right w:val="none" w:sz="0" w:space="0" w:color="auto"/>
              </w:divBdr>
              <w:divsChild>
                <w:div w:id="814028143">
                  <w:marLeft w:val="0"/>
                  <w:marRight w:val="0"/>
                  <w:marTop w:val="0"/>
                  <w:marBottom w:val="0"/>
                  <w:divBdr>
                    <w:top w:val="none" w:sz="0" w:space="0" w:color="auto"/>
                    <w:left w:val="none" w:sz="0" w:space="0" w:color="auto"/>
                    <w:bottom w:val="none" w:sz="0" w:space="0" w:color="auto"/>
                    <w:right w:val="none" w:sz="0" w:space="0" w:color="auto"/>
                  </w:divBdr>
                  <w:divsChild>
                    <w:div w:id="30050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847812">
      <w:bodyDiv w:val="1"/>
      <w:marLeft w:val="0"/>
      <w:marRight w:val="0"/>
      <w:marTop w:val="0"/>
      <w:marBottom w:val="0"/>
      <w:divBdr>
        <w:top w:val="none" w:sz="0" w:space="0" w:color="auto"/>
        <w:left w:val="none" w:sz="0" w:space="0" w:color="auto"/>
        <w:bottom w:val="none" w:sz="0" w:space="0" w:color="auto"/>
        <w:right w:val="none" w:sz="0" w:space="0" w:color="auto"/>
      </w:divBdr>
    </w:div>
    <w:div w:id="44838177">
      <w:bodyDiv w:val="1"/>
      <w:marLeft w:val="0"/>
      <w:marRight w:val="0"/>
      <w:marTop w:val="0"/>
      <w:marBottom w:val="0"/>
      <w:divBdr>
        <w:top w:val="none" w:sz="0" w:space="0" w:color="auto"/>
        <w:left w:val="none" w:sz="0" w:space="0" w:color="auto"/>
        <w:bottom w:val="none" w:sz="0" w:space="0" w:color="auto"/>
        <w:right w:val="none" w:sz="0" w:space="0" w:color="auto"/>
      </w:divBdr>
      <w:divsChild>
        <w:div w:id="750128005">
          <w:marLeft w:val="0"/>
          <w:marRight w:val="0"/>
          <w:marTop w:val="0"/>
          <w:marBottom w:val="0"/>
          <w:divBdr>
            <w:top w:val="none" w:sz="0" w:space="0" w:color="auto"/>
            <w:left w:val="none" w:sz="0" w:space="0" w:color="auto"/>
            <w:bottom w:val="none" w:sz="0" w:space="0" w:color="auto"/>
            <w:right w:val="none" w:sz="0" w:space="0" w:color="auto"/>
          </w:divBdr>
          <w:divsChild>
            <w:div w:id="712341944">
              <w:marLeft w:val="0"/>
              <w:marRight w:val="0"/>
              <w:marTop w:val="0"/>
              <w:marBottom w:val="0"/>
              <w:divBdr>
                <w:top w:val="none" w:sz="0" w:space="0" w:color="auto"/>
                <w:left w:val="none" w:sz="0" w:space="0" w:color="auto"/>
                <w:bottom w:val="none" w:sz="0" w:space="0" w:color="auto"/>
                <w:right w:val="none" w:sz="0" w:space="0" w:color="auto"/>
              </w:divBdr>
              <w:divsChild>
                <w:div w:id="1618372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782191">
      <w:bodyDiv w:val="1"/>
      <w:marLeft w:val="0"/>
      <w:marRight w:val="0"/>
      <w:marTop w:val="0"/>
      <w:marBottom w:val="0"/>
      <w:divBdr>
        <w:top w:val="none" w:sz="0" w:space="0" w:color="auto"/>
        <w:left w:val="none" w:sz="0" w:space="0" w:color="auto"/>
        <w:bottom w:val="none" w:sz="0" w:space="0" w:color="auto"/>
        <w:right w:val="none" w:sz="0" w:space="0" w:color="auto"/>
      </w:divBdr>
    </w:div>
    <w:div w:id="116611218">
      <w:bodyDiv w:val="1"/>
      <w:marLeft w:val="0"/>
      <w:marRight w:val="0"/>
      <w:marTop w:val="0"/>
      <w:marBottom w:val="0"/>
      <w:divBdr>
        <w:top w:val="none" w:sz="0" w:space="0" w:color="auto"/>
        <w:left w:val="none" w:sz="0" w:space="0" w:color="auto"/>
        <w:bottom w:val="none" w:sz="0" w:space="0" w:color="auto"/>
        <w:right w:val="none" w:sz="0" w:space="0" w:color="auto"/>
      </w:divBdr>
      <w:divsChild>
        <w:div w:id="1586260145">
          <w:marLeft w:val="0"/>
          <w:marRight w:val="0"/>
          <w:marTop w:val="0"/>
          <w:marBottom w:val="0"/>
          <w:divBdr>
            <w:top w:val="none" w:sz="0" w:space="0" w:color="auto"/>
            <w:left w:val="none" w:sz="0" w:space="0" w:color="auto"/>
            <w:bottom w:val="none" w:sz="0" w:space="0" w:color="auto"/>
            <w:right w:val="none" w:sz="0" w:space="0" w:color="auto"/>
          </w:divBdr>
          <w:divsChild>
            <w:div w:id="1577090977">
              <w:marLeft w:val="0"/>
              <w:marRight w:val="0"/>
              <w:marTop w:val="0"/>
              <w:marBottom w:val="0"/>
              <w:divBdr>
                <w:top w:val="none" w:sz="0" w:space="0" w:color="auto"/>
                <w:left w:val="none" w:sz="0" w:space="0" w:color="auto"/>
                <w:bottom w:val="none" w:sz="0" w:space="0" w:color="auto"/>
                <w:right w:val="none" w:sz="0" w:space="0" w:color="auto"/>
              </w:divBdr>
              <w:divsChild>
                <w:div w:id="936447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476232">
      <w:bodyDiv w:val="1"/>
      <w:marLeft w:val="0"/>
      <w:marRight w:val="0"/>
      <w:marTop w:val="0"/>
      <w:marBottom w:val="0"/>
      <w:divBdr>
        <w:top w:val="none" w:sz="0" w:space="0" w:color="auto"/>
        <w:left w:val="none" w:sz="0" w:space="0" w:color="auto"/>
        <w:bottom w:val="none" w:sz="0" w:space="0" w:color="auto"/>
        <w:right w:val="none" w:sz="0" w:space="0" w:color="auto"/>
      </w:divBdr>
    </w:div>
    <w:div w:id="240676444">
      <w:bodyDiv w:val="1"/>
      <w:marLeft w:val="0"/>
      <w:marRight w:val="0"/>
      <w:marTop w:val="0"/>
      <w:marBottom w:val="0"/>
      <w:divBdr>
        <w:top w:val="none" w:sz="0" w:space="0" w:color="auto"/>
        <w:left w:val="none" w:sz="0" w:space="0" w:color="auto"/>
        <w:bottom w:val="none" w:sz="0" w:space="0" w:color="auto"/>
        <w:right w:val="none" w:sz="0" w:space="0" w:color="auto"/>
      </w:divBdr>
    </w:div>
    <w:div w:id="312108134">
      <w:bodyDiv w:val="1"/>
      <w:marLeft w:val="0"/>
      <w:marRight w:val="0"/>
      <w:marTop w:val="0"/>
      <w:marBottom w:val="0"/>
      <w:divBdr>
        <w:top w:val="none" w:sz="0" w:space="0" w:color="auto"/>
        <w:left w:val="none" w:sz="0" w:space="0" w:color="auto"/>
        <w:bottom w:val="none" w:sz="0" w:space="0" w:color="auto"/>
        <w:right w:val="none" w:sz="0" w:space="0" w:color="auto"/>
      </w:divBdr>
      <w:divsChild>
        <w:div w:id="304167287">
          <w:marLeft w:val="0"/>
          <w:marRight w:val="0"/>
          <w:marTop w:val="0"/>
          <w:marBottom w:val="0"/>
          <w:divBdr>
            <w:top w:val="none" w:sz="0" w:space="0" w:color="auto"/>
            <w:left w:val="none" w:sz="0" w:space="0" w:color="auto"/>
            <w:bottom w:val="none" w:sz="0" w:space="0" w:color="auto"/>
            <w:right w:val="none" w:sz="0" w:space="0" w:color="auto"/>
          </w:divBdr>
          <w:divsChild>
            <w:div w:id="1828931713">
              <w:marLeft w:val="0"/>
              <w:marRight w:val="0"/>
              <w:marTop w:val="0"/>
              <w:marBottom w:val="0"/>
              <w:divBdr>
                <w:top w:val="none" w:sz="0" w:space="0" w:color="auto"/>
                <w:left w:val="none" w:sz="0" w:space="0" w:color="auto"/>
                <w:bottom w:val="none" w:sz="0" w:space="0" w:color="auto"/>
                <w:right w:val="none" w:sz="0" w:space="0" w:color="auto"/>
              </w:divBdr>
              <w:divsChild>
                <w:div w:id="1173227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3241083">
      <w:bodyDiv w:val="1"/>
      <w:marLeft w:val="0"/>
      <w:marRight w:val="0"/>
      <w:marTop w:val="0"/>
      <w:marBottom w:val="0"/>
      <w:divBdr>
        <w:top w:val="none" w:sz="0" w:space="0" w:color="auto"/>
        <w:left w:val="none" w:sz="0" w:space="0" w:color="auto"/>
        <w:bottom w:val="none" w:sz="0" w:space="0" w:color="auto"/>
        <w:right w:val="none" w:sz="0" w:space="0" w:color="auto"/>
      </w:divBdr>
    </w:div>
    <w:div w:id="381253802">
      <w:bodyDiv w:val="1"/>
      <w:marLeft w:val="0"/>
      <w:marRight w:val="0"/>
      <w:marTop w:val="0"/>
      <w:marBottom w:val="0"/>
      <w:divBdr>
        <w:top w:val="none" w:sz="0" w:space="0" w:color="auto"/>
        <w:left w:val="none" w:sz="0" w:space="0" w:color="auto"/>
        <w:bottom w:val="none" w:sz="0" w:space="0" w:color="auto"/>
        <w:right w:val="none" w:sz="0" w:space="0" w:color="auto"/>
      </w:divBdr>
      <w:divsChild>
        <w:div w:id="1391076975">
          <w:marLeft w:val="0"/>
          <w:marRight w:val="0"/>
          <w:marTop w:val="0"/>
          <w:marBottom w:val="0"/>
          <w:divBdr>
            <w:top w:val="none" w:sz="0" w:space="0" w:color="auto"/>
            <w:left w:val="none" w:sz="0" w:space="0" w:color="auto"/>
            <w:bottom w:val="none" w:sz="0" w:space="0" w:color="auto"/>
            <w:right w:val="none" w:sz="0" w:space="0" w:color="auto"/>
          </w:divBdr>
          <w:divsChild>
            <w:div w:id="1918854944">
              <w:marLeft w:val="0"/>
              <w:marRight w:val="0"/>
              <w:marTop w:val="0"/>
              <w:marBottom w:val="0"/>
              <w:divBdr>
                <w:top w:val="none" w:sz="0" w:space="0" w:color="auto"/>
                <w:left w:val="none" w:sz="0" w:space="0" w:color="auto"/>
                <w:bottom w:val="none" w:sz="0" w:space="0" w:color="auto"/>
                <w:right w:val="none" w:sz="0" w:space="0" w:color="auto"/>
              </w:divBdr>
              <w:divsChild>
                <w:div w:id="937057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8743256">
      <w:bodyDiv w:val="1"/>
      <w:marLeft w:val="0"/>
      <w:marRight w:val="0"/>
      <w:marTop w:val="0"/>
      <w:marBottom w:val="0"/>
      <w:divBdr>
        <w:top w:val="none" w:sz="0" w:space="0" w:color="auto"/>
        <w:left w:val="none" w:sz="0" w:space="0" w:color="auto"/>
        <w:bottom w:val="none" w:sz="0" w:space="0" w:color="auto"/>
        <w:right w:val="none" w:sz="0" w:space="0" w:color="auto"/>
      </w:divBdr>
      <w:divsChild>
        <w:div w:id="815342478">
          <w:marLeft w:val="0"/>
          <w:marRight w:val="0"/>
          <w:marTop w:val="0"/>
          <w:marBottom w:val="0"/>
          <w:divBdr>
            <w:top w:val="none" w:sz="0" w:space="0" w:color="auto"/>
            <w:left w:val="none" w:sz="0" w:space="0" w:color="auto"/>
            <w:bottom w:val="none" w:sz="0" w:space="0" w:color="auto"/>
            <w:right w:val="none" w:sz="0" w:space="0" w:color="auto"/>
          </w:divBdr>
          <w:divsChild>
            <w:div w:id="1617905527">
              <w:marLeft w:val="0"/>
              <w:marRight w:val="0"/>
              <w:marTop w:val="0"/>
              <w:marBottom w:val="0"/>
              <w:divBdr>
                <w:top w:val="none" w:sz="0" w:space="0" w:color="auto"/>
                <w:left w:val="none" w:sz="0" w:space="0" w:color="auto"/>
                <w:bottom w:val="none" w:sz="0" w:space="0" w:color="auto"/>
                <w:right w:val="none" w:sz="0" w:space="0" w:color="auto"/>
              </w:divBdr>
              <w:divsChild>
                <w:div w:id="71512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8967020">
      <w:bodyDiv w:val="1"/>
      <w:marLeft w:val="0"/>
      <w:marRight w:val="0"/>
      <w:marTop w:val="0"/>
      <w:marBottom w:val="0"/>
      <w:divBdr>
        <w:top w:val="none" w:sz="0" w:space="0" w:color="auto"/>
        <w:left w:val="none" w:sz="0" w:space="0" w:color="auto"/>
        <w:bottom w:val="none" w:sz="0" w:space="0" w:color="auto"/>
        <w:right w:val="none" w:sz="0" w:space="0" w:color="auto"/>
      </w:divBdr>
    </w:div>
    <w:div w:id="684986891">
      <w:bodyDiv w:val="1"/>
      <w:marLeft w:val="0"/>
      <w:marRight w:val="0"/>
      <w:marTop w:val="0"/>
      <w:marBottom w:val="0"/>
      <w:divBdr>
        <w:top w:val="none" w:sz="0" w:space="0" w:color="auto"/>
        <w:left w:val="none" w:sz="0" w:space="0" w:color="auto"/>
        <w:bottom w:val="none" w:sz="0" w:space="0" w:color="auto"/>
        <w:right w:val="none" w:sz="0" w:space="0" w:color="auto"/>
      </w:divBdr>
      <w:divsChild>
        <w:div w:id="1380058730">
          <w:marLeft w:val="0"/>
          <w:marRight w:val="0"/>
          <w:marTop w:val="0"/>
          <w:marBottom w:val="0"/>
          <w:divBdr>
            <w:top w:val="none" w:sz="0" w:space="0" w:color="auto"/>
            <w:left w:val="none" w:sz="0" w:space="0" w:color="auto"/>
            <w:bottom w:val="none" w:sz="0" w:space="0" w:color="auto"/>
            <w:right w:val="none" w:sz="0" w:space="0" w:color="auto"/>
          </w:divBdr>
          <w:divsChild>
            <w:div w:id="1769887732">
              <w:marLeft w:val="0"/>
              <w:marRight w:val="0"/>
              <w:marTop w:val="0"/>
              <w:marBottom w:val="0"/>
              <w:divBdr>
                <w:top w:val="none" w:sz="0" w:space="0" w:color="auto"/>
                <w:left w:val="none" w:sz="0" w:space="0" w:color="auto"/>
                <w:bottom w:val="none" w:sz="0" w:space="0" w:color="auto"/>
                <w:right w:val="none" w:sz="0" w:space="0" w:color="auto"/>
              </w:divBdr>
              <w:divsChild>
                <w:div w:id="1915234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9499619">
      <w:bodyDiv w:val="1"/>
      <w:marLeft w:val="0"/>
      <w:marRight w:val="0"/>
      <w:marTop w:val="0"/>
      <w:marBottom w:val="0"/>
      <w:divBdr>
        <w:top w:val="none" w:sz="0" w:space="0" w:color="auto"/>
        <w:left w:val="none" w:sz="0" w:space="0" w:color="auto"/>
        <w:bottom w:val="none" w:sz="0" w:space="0" w:color="auto"/>
        <w:right w:val="none" w:sz="0" w:space="0" w:color="auto"/>
      </w:divBdr>
    </w:div>
    <w:div w:id="773668531">
      <w:bodyDiv w:val="1"/>
      <w:marLeft w:val="0"/>
      <w:marRight w:val="0"/>
      <w:marTop w:val="0"/>
      <w:marBottom w:val="0"/>
      <w:divBdr>
        <w:top w:val="none" w:sz="0" w:space="0" w:color="auto"/>
        <w:left w:val="none" w:sz="0" w:space="0" w:color="auto"/>
        <w:bottom w:val="none" w:sz="0" w:space="0" w:color="auto"/>
        <w:right w:val="none" w:sz="0" w:space="0" w:color="auto"/>
      </w:divBdr>
    </w:div>
    <w:div w:id="773862236">
      <w:bodyDiv w:val="1"/>
      <w:marLeft w:val="0"/>
      <w:marRight w:val="0"/>
      <w:marTop w:val="0"/>
      <w:marBottom w:val="0"/>
      <w:divBdr>
        <w:top w:val="none" w:sz="0" w:space="0" w:color="auto"/>
        <w:left w:val="none" w:sz="0" w:space="0" w:color="auto"/>
        <w:bottom w:val="none" w:sz="0" w:space="0" w:color="auto"/>
        <w:right w:val="none" w:sz="0" w:space="0" w:color="auto"/>
      </w:divBdr>
      <w:divsChild>
        <w:div w:id="361174292">
          <w:marLeft w:val="0"/>
          <w:marRight w:val="0"/>
          <w:marTop w:val="0"/>
          <w:marBottom w:val="0"/>
          <w:divBdr>
            <w:top w:val="none" w:sz="0" w:space="0" w:color="auto"/>
            <w:left w:val="none" w:sz="0" w:space="0" w:color="auto"/>
            <w:bottom w:val="none" w:sz="0" w:space="0" w:color="auto"/>
            <w:right w:val="none" w:sz="0" w:space="0" w:color="auto"/>
          </w:divBdr>
          <w:divsChild>
            <w:div w:id="2074887377">
              <w:marLeft w:val="0"/>
              <w:marRight w:val="0"/>
              <w:marTop w:val="0"/>
              <w:marBottom w:val="0"/>
              <w:divBdr>
                <w:top w:val="none" w:sz="0" w:space="0" w:color="auto"/>
                <w:left w:val="none" w:sz="0" w:space="0" w:color="auto"/>
                <w:bottom w:val="none" w:sz="0" w:space="0" w:color="auto"/>
                <w:right w:val="none" w:sz="0" w:space="0" w:color="auto"/>
              </w:divBdr>
              <w:divsChild>
                <w:div w:id="1724406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5781302">
      <w:bodyDiv w:val="1"/>
      <w:marLeft w:val="0"/>
      <w:marRight w:val="0"/>
      <w:marTop w:val="0"/>
      <w:marBottom w:val="0"/>
      <w:divBdr>
        <w:top w:val="none" w:sz="0" w:space="0" w:color="auto"/>
        <w:left w:val="none" w:sz="0" w:space="0" w:color="auto"/>
        <w:bottom w:val="none" w:sz="0" w:space="0" w:color="auto"/>
        <w:right w:val="none" w:sz="0" w:space="0" w:color="auto"/>
      </w:divBdr>
    </w:div>
    <w:div w:id="809903557">
      <w:bodyDiv w:val="1"/>
      <w:marLeft w:val="0"/>
      <w:marRight w:val="0"/>
      <w:marTop w:val="0"/>
      <w:marBottom w:val="0"/>
      <w:divBdr>
        <w:top w:val="none" w:sz="0" w:space="0" w:color="auto"/>
        <w:left w:val="none" w:sz="0" w:space="0" w:color="auto"/>
        <w:bottom w:val="none" w:sz="0" w:space="0" w:color="auto"/>
        <w:right w:val="none" w:sz="0" w:space="0" w:color="auto"/>
      </w:divBdr>
    </w:div>
    <w:div w:id="1072115917">
      <w:bodyDiv w:val="1"/>
      <w:marLeft w:val="0"/>
      <w:marRight w:val="0"/>
      <w:marTop w:val="0"/>
      <w:marBottom w:val="0"/>
      <w:divBdr>
        <w:top w:val="none" w:sz="0" w:space="0" w:color="auto"/>
        <w:left w:val="none" w:sz="0" w:space="0" w:color="auto"/>
        <w:bottom w:val="none" w:sz="0" w:space="0" w:color="auto"/>
        <w:right w:val="none" w:sz="0" w:space="0" w:color="auto"/>
      </w:divBdr>
      <w:divsChild>
        <w:div w:id="1282034365">
          <w:marLeft w:val="0"/>
          <w:marRight w:val="0"/>
          <w:marTop w:val="0"/>
          <w:marBottom w:val="0"/>
          <w:divBdr>
            <w:top w:val="none" w:sz="0" w:space="0" w:color="auto"/>
            <w:left w:val="none" w:sz="0" w:space="0" w:color="auto"/>
            <w:bottom w:val="none" w:sz="0" w:space="0" w:color="auto"/>
            <w:right w:val="none" w:sz="0" w:space="0" w:color="auto"/>
          </w:divBdr>
          <w:divsChild>
            <w:div w:id="785005050">
              <w:marLeft w:val="0"/>
              <w:marRight w:val="0"/>
              <w:marTop w:val="0"/>
              <w:marBottom w:val="0"/>
              <w:divBdr>
                <w:top w:val="none" w:sz="0" w:space="0" w:color="auto"/>
                <w:left w:val="none" w:sz="0" w:space="0" w:color="auto"/>
                <w:bottom w:val="none" w:sz="0" w:space="0" w:color="auto"/>
                <w:right w:val="none" w:sz="0" w:space="0" w:color="auto"/>
              </w:divBdr>
              <w:divsChild>
                <w:div w:id="1569075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425547">
      <w:bodyDiv w:val="1"/>
      <w:marLeft w:val="0"/>
      <w:marRight w:val="0"/>
      <w:marTop w:val="0"/>
      <w:marBottom w:val="0"/>
      <w:divBdr>
        <w:top w:val="none" w:sz="0" w:space="0" w:color="auto"/>
        <w:left w:val="none" w:sz="0" w:space="0" w:color="auto"/>
        <w:bottom w:val="none" w:sz="0" w:space="0" w:color="auto"/>
        <w:right w:val="none" w:sz="0" w:space="0" w:color="auto"/>
      </w:divBdr>
    </w:div>
    <w:div w:id="1242593780">
      <w:bodyDiv w:val="1"/>
      <w:marLeft w:val="0"/>
      <w:marRight w:val="0"/>
      <w:marTop w:val="0"/>
      <w:marBottom w:val="0"/>
      <w:divBdr>
        <w:top w:val="none" w:sz="0" w:space="0" w:color="auto"/>
        <w:left w:val="none" w:sz="0" w:space="0" w:color="auto"/>
        <w:bottom w:val="none" w:sz="0" w:space="0" w:color="auto"/>
        <w:right w:val="none" w:sz="0" w:space="0" w:color="auto"/>
      </w:divBdr>
    </w:div>
    <w:div w:id="1285037881">
      <w:bodyDiv w:val="1"/>
      <w:marLeft w:val="0"/>
      <w:marRight w:val="0"/>
      <w:marTop w:val="0"/>
      <w:marBottom w:val="0"/>
      <w:divBdr>
        <w:top w:val="none" w:sz="0" w:space="0" w:color="auto"/>
        <w:left w:val="none" w:sz="0" w:space="0" w:color="auto"/>
        <w:bottom w:val="none" w:sz="0" w:space="0" w:color="auto"/>
        <w:right w:val="none" w:sz="0" w:space="0" w:color="auto"/>
      </w:divBdr>
    </w:div>
    <w:div w:id="1351835294">
      <w:bodyDiv w:val="1"/>
      <w:marLeft w:val="0"/>
      <w:marRight w:val="0"/>
      <w:marTop w:val="0"/>
      <w:marBottom w:val="0"/>
      <w:divBdr>
        <w:top w:val="none" w:sz="0" w:space="0" w:color="auto"/>
        <w:left w:val="none" w:sz="0" w:space="0" w:color="auto"/>
        <w:bottom w:val="none" w:sz="0" w:space="0" w:color="auto"/>
        <w:right w:val="none" w:sz="0" w:space="0" w:color="auto"/>
      </w:divBdr>
    </w:div>
    <w:div w:id="1560945458">
      <w:bodyDiv w:val="1"/>
      <w:marLeft w:val="0"/>
      <w:marRight w:val="0"/>
      <w:marTop w:val="0"/>
      <w:marBottom w:val="0"/>
      <w:divBdr>
        <w:top w:val="none" w:sz="0" w:space="0" w:color="auto"/>
        <w:left w:val="none" w:sz="0" w:space="0" w:color="auto"/>
        <w:bottom w:val="none" w:sz="0" w:space="0" w:color="auto"/>
        <w:right w:val="none" w:sz="0" w:space="0" w:color="auto"/>
      </w:divBdr>
    </w:div>
    <w:div w:id="1594776727">
      <w:bodyDiv w:val="1"/>
      <w:marLeft w:val="0"/>
      <w:marRight w:val="0"/>
      <w:marTop w:val="0"/>
      <w:marBottom w:val="0"/>
      <w:divBdr>
        <w:top w:val="none" w:sz="0" w:space="0" w:color="auto"/>
        <w:left w:val="none" w:sz="0" w:space="0" w:color="auto"/>
        <w:bottom w:val="none" w:sz="0" w:space="0" w:color="auto"/>
        <w:right w:val="none" w:sz="0" w:space="0" w:color="auto"/>
      </w:divBdr>
      <w:divsChild>
        <w:div w:id="520094105">
          <w:marLeft w:val="0"/>
          <w:marRight w:val="0"/>
          <w:marTop w:val="0"/>
          <w:marBottom w:val="0"/>
          <w:divBdr>
            <w:top w:val="none" w:sz="0" w:space="0" w:color="auto"/>
            <w:left w:val="none" w:sz="0" w:space="0" w:color="auto"/>
            <w:bottom w:val="none" w:sz="0" w:space="0" w:color="auto"/>
            <w:right w:val="none" w:sz="0" w:space="0" w:color="auto"/>
          </w:divBdr>
          <w:divsChild>
            <w:div w:id="1406874595">
              <w:marLeft w:val="0"/>
              <w:marRight w:val="0"/>
              <w:marTop w:val="0"/>
              <w:marBottom w:val="0"/>
              <w:divBdr>
                <w:top w:val="none" w:sz="0" w:space="0" w:color="auto"/>
                <w:left w:val="none" w:sz="0" w:space="0" w:color="auto"/>
                <w:bottom w:val="none" w:sz="0" w:space="0" w:color="auto"/>
                <w:right w:val="none" w:sz="0" w:space="0" w:color="auto"/>
              </w:divBdr>
              <w:divsChild>
                <w:div w:id="1554539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3720934">
      <w:bodyDiv w:val="1"/>
      <w:marLeft w:val="0"/>
      <w:marRight w:val="0"/>
      <w:marTop w:val="0"/>
      <w:marBottom w:val="0"/>
      <w:divBdr>
        <w:top w:val="none" w:sz="0" w:space="0" w:color="auto"/>
        <w:left w:val="none" w:sz="0" w:space="0" w:color="auto"/>
        <w:bottom w:val="none" w:sz="0" w:space="0" w:color="auto"/>
        <w:right w:val="none" w:sz="0" w:space="0" w:color="auto"/>
      </w:divBdr>
    </w:div>
    <w:div w:id="1781947441">
      <w:bodyDiv w:val="1"/>
      <w:marLeft w:val="0"/>
      <w:marRight w:val="0"/>
      <w:marTop w:val="0"/>
      <w:marBottom w:val="0"/>
      <w:divBdr>
        <w:top w:val="none" w:sz="0" w:space="0" w:color="auto"/>
        <w:left w:val="none" w:sz="0" w:space="0" w:color="auto"/>
        <w:bottom w:val="none" w:sz="0" w:space="0" w:color="auto"/>
        <w:right w:val="none" w:sz="0" w:space="0" w:color="auto"/>
      </w:divBdr>
    </w:div>
    <w:div w:id="1883513410">
      <w:bodyDiv w:val="1"/>
      <w:marLeft w:val="0"/>
      <w:marRight w:val="0"/>
      <w:marTop w:val="0"/>
      <w:marBottom w:val="0"/>
      <w:divBdr>
        <w:top w:val="none" w:sz="0" w:space="0" w:color="auto"/>
        <w:left w:val="none" w:sz="0" w:space="0" w:color="auto"/>
        <w:bottom w:val="none" w:sz="0" w:space="0" w:color="auto"/>
        <w:right w:val="none" w:sz="0" w:space="0" w:color="auto"/>
      </w:divBdr>
    </w:div>
    <w:div w:id="1960868167">
      <w:bodyDiv w:val="1"/>
      <w:marLeft w:val="0"/>
      <w:marRight w:val="0"/>
      <w:marTop w:val="0"/>
      <w:marBottom w:val="0"/>
      <w:divBdr>
        <w:top w:val="none" w:sz="0" w:space="0" w:color="auto"/>
        <w:left w:val="none" w:sz="0" w:space="0" w:color="auto"/>
        <w:bottom w:val="none" w:sz="0" w:space="0" w:color="auto"/>
        <w:right w:val="none" w:sz="0" w:space="0" w:color="auto"/>
      </w:divBdr>
      <w:divsChild>
        <w:div w:id="491726590">
          <w:marLeft w:val="0"/>
          <w:marRight w:val="0"/>
          <w:marTop w:val="0"/>
          <w:marBottom w:val="0"/>
          <w:divBdr>
            <w:top w:val="none" w:sz="0" w:space="0" w:color="auto"/>
            <w:left w:val="none" w:sz="0" w:space="0" w:color="auto"/>
            <w:bottom w:val="none" w:sz="0" w:space="0" w:color="auto"/>
            <w:right w:val="none" w:sz="0" w:space="0" w:color="auto"/>
          </w:divBdr>
          <w:divsChild>
            <w:div w:id="1029066301">
              <w:marLeft w:val="0"/>
              <w:marRight w:val="0"/>
              <w:marTop w:val="0"/>
              <w:marBottom w:val="0"/>
              <w:divBdr>
                <w:top w:val="none" w:sz="0" w:space="0" w:color="auto"/>
                <w:left w:val="none" w:sz="0" w:space="0" w:color="auto"/>
                <w:bottom w:val="none" w:sz="0" w:space="0" w:color="auto"/>
                <w:right w:val="none" w:sz="0" w:space="0" w:color="auto"/>
              </w:divBdr>
              <w:divsChild>
                <w:div w:id="70321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4665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hyperlink" Target="https://www.woorden.org/woord/doelpunt" TargetMode="External"/><Relationship Id="rId18" Type="http://schemas.openxmlformats.org/officeDocument/2006/relationships/hyperlink" Target="https://www.ad.nl/binnenland/noodbevel-van-kracht-in-groningen-door-vechtende-voetbalsupporters~a51e031c/" TargetMode="External"/><Relationship Id="rId26" Type="http://schemas.openxmlformats.org/officeDocument/2006/relationships/hyperlink" Target="https://coefficienten.nl/uefa-coefficienten-ranglijst/" TargetMode="External"/><Relationship Id="rId3" Type="http://schemas.openxmlformats.org/officeDocument/2006/relationships/styles" Target="styles.xml"/><Relationship Id="rId21" Type="http://schemas.openxmlformats.org/officeDocument/2006/relationships/hyperlink" Target="https://www.politie.nl/themas/voetbalvandalisme.html" TargetMode="External"/><Relationship Id="rId7" Type="http://schemas.openxmlformats.org/officeDocument/2006/relationships/endnotes" Target="endnotes.xml"/><Relationship Id="rId12" Type="http://schemas.openxmlformats.org/officeDocument/2006/relationships/hyperlink" Target="http://www.weerstation-voorburg.nl/de-verschillende-seizoenen-nederland/" TargetMode="External"/><Relationship Id="rId17" Type="http://schemas.openxmlformats.org/officeDocument/2006/relationships/hyperlink" Target="https://www.programmaeredivisie.nl/klassieker-eredivisie-ajax-feyenoord/" TargetMode="External"/><Relationship Id="rId25" Type="http://schemas.openxmlformats.org/officeDocument/2006/relationships/hyperlink" Target="https://www.tubantia.nl/fc-twente/tijdlijn-hoe-het-volledig-misging-met-fc-twente~a951c32d/" TargetMode="External"/><Relationship Id="rId2" Type="http://schemas.openxmlformats.org/officeDocument/2006/relationships/numbering" Target="numbering.xml"/><Relationship Id="rId16" Type="http://schemas.openxmlformats.org/officeDocument/2006/relationships/hyperlink" Target="https://www.ad.nl/nederlands-voetbal/recordaantal-kijkers-zagen-leeuwinnen-ek-finale-winnen~a291ac32/" TargetMode="External"/><Relationship Id="rId20" Type="http://schemas.openxmlformats.org/officeDocument/2006/relationships/hyperlink" Target="https://www.parool.nl/nieuws/feyenoord-wil-geen-uitsupporters-bij-klassiekers~b45ab85b/"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vrij-zinnig.nl/wp/2012/06/08/wie-betaalt-de-politie/" TargetMode="External"/><Relationship Id="rId24" Type="http://schemas.openxmlformats.org/officeDocument/2006/relationships/hyperlink" Target="https://kijkonderzoek.nl/component/kijkcijfers/file,j1-0-1-p" TargetMode="External"/><Relationship Id="rId5" Type="http://schemas.openxmlformats.org/officeDocument/2006/relationships/webSettings" Target="webSettings.xml"/><Relationship Id="rId15" Type="http://schemas.openxmlformats.org/officeDocument/2006/relationships/hyperlink" Target="https://www.trouw.nl/sport/aboutaleb-waarschuwt-geen-supporters-meer-in-de-kuip-als-het-weer-zo-misgaat~b030ca59/" TargetMode="External"/><Relationship Id="rId23" Type="http://schemas.openxmlformats.org/officeDocument/2006/relationships/hyperlink" Target="https://kijkonderzoek.nl/component/kijkcijfers/file,j1-1-1-p" TargetMode="External"/><Relationship Id="rId28" Type="http://schemas.openxmlformats.org/officeDocument/2006/relationships/hyperlink" Target="http://101voetbalmomenten.nl/2018/11/05/derbysmeestal-is-voetbalrivaliteit-een-plaatselijk-verschijnsel-de-clubs-en-chauvinistische-supporters-willen-elkaar-de-loef-afsteken-manchester-liverpool-rome-belgrado-de-lijst-van-steden/" TargetMode="External"/><Relationship Id="rId10" Type="http://schemas.openxmlformats.org/officeDocument/2006/relationships/footer" Target="footer2.xml"/><Relationship Id="rId19" Type="http://schemas.openxmlformats.org/officeDocument/2006/relationships/hyperlink" Target="https://www.knvb.nl/assist/assist-wedstrijdsecretarissen/tuchtzaken/gele-en-rode-kaarten"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nu.nl/voetbal/4050612/go-ahead-eagles-pakt-europees-ticket-dankzij-fair-play.html" TargetMode="External"/><Relationship Id="rId22" Type="http://schemas.openxmlformats.org/officeDocument/2006/relationships/hyperlink" Target="https://kijkonderzoek.nl/component/kijkcijfers/file,j1-2-1-p" TargetMode="External"/><Relationship Id="rId27" Type="http://schemas.openxmlformats.org/officeDocument/2006/relationships/hyperlink" Target="https://jogabonito.nl/voetbaltermen"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00ADCB-A646-4993-A653-EEF6A630E0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12820</Words>
  <Characters>70511</Characters>
  <Application>Microsoft Office Word</Application>
  <DocSecurity>0</DocSecurity>
  <Lines>587</Lines>
  <Paragraphs>166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83165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Born, E.G.J. (Evelien)</cp:lastModifiedBy>
  <cp:revision>2</cp:revision>
  <dcterms:created xsi:type="dcterms:W3CDTF">2021-02-08T08:20:00Z</dcterms:created>
  <dcterms:modified xsi:type="dcterms:W3CDTF">2021-02-08T08:20:00Z</dcterms:modified>
</cp:coreProperties>
</file>