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D3A88" w:rsidRDefault="002D3A88">
      <w:pPr>
        <w:pStyle w:val="Geenafstand"/>
        <w:rPr>
          <w:rFonts w:eastAsiaTheme="minorHAnsi"/>
          <w:lang w:eastAsia="en-US"/>
        </w:rPr>
      </w:pPr>
      <w:bookmarkStart w:id="0" w:name="_GoBack"/>
      <w:bookmarkEnd w:id="0"/>
      <w:r>
        <w:rPr>
          <w:rFonts w:eastAsiaTheme="minorHAnsi"/>
          <w:lang w:eastAsia="en-US"/>
        </w:rPr>
        <w:t xml:space="preserve"> </w:t>
      </w:r>
    </w:p>
    <w:sdt>
      <w:sdtPr>
        <w:rPr>
          <w:rFonts w:eastAsiaTheme="minorHAnsi"/>
          <w:lang w:eastAsia="en-US"/>
        </w:rPr>
        <w:id w:val="-1075667989"/>
        <w:docPartObj>
          <w:docPartGallery w:val="Cover Pages"/>
          <w:docPartUnique/>
        </w:docPartObj>
      </w:sdtPr>
      <w:sdtEndPr>
        <w:rPr>
          <w:lang w:val="en-GB"/>
        </w:rPr>
      </w:sdtEndPr>
      <w:sdtContent>
        <w:p w:rsidR="00221B39" w:rsidRDefault="005D40C0">
          <w:pPr>
            <w:pStyle w:val="Geenafstand"/>
          </w:pPr>
          <w:r>
            <w:rPr>
              <w:noProof/>
            </w:rPr>
            <mc:AlternateContent>
              <mc:Choice Requires="wpg">
                <w:drawing>
                  <wp:anchor distT="0" distB="0" distL="114300" distR="114300" simplePos="0" relativeHeight="251660288" behindDoc="1" locked="0" layoutInCell="1" allowOverlap="1" wp14:anchorId="7E90E704" wp14:editId="17FB7A05">
                    <wp:simplePos x="0" y="0"/>
                    <mc:AlternateContent>
                      <mc:Choice Requires="wp14">
                        <wp:positionH relativeFrom="page">
                          <wp14:pctPosHOffset>4000</wp14:pctPosHOffset>
                        </wp:positionH>
                      </mc:Choice>
                      <mc:Fallback>
                        <wp:positionH relativeFrom="page">
                          <wp:posOffset>302260</wp:posOffset>
                        </wp:positionH>
                      </mc:Fallback>
                    </mc:AlternateContent>
                    <wp:positionV relativeFrom="page">
                      <wp:align>center</wp:align>
                    </wp:positionV>
                    <wp:extent cx="2479040" cy="10146665"/>
                    <wp:effectExtent l="0" t="0" r="0" b="0"/>
                    <wp:wrapNone/>
                    <wp:docPr id="3" name="Groe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479040" cy="10146665"/>
                              <a:chOff x="0" y="0"/>
                              <a:chExt cx="2194560" cy="9125712"/>
                            </a:xfrm>
                          </wpg:grpSpPr>
                          <wps:wsp>
                            <wps:cNvPr id="6" name="Rechthoek 3"/>
                            <wps:cNvSpPr/>
                            <wps:spPr>
                              <a:xfrm>
                                <a:off x="0" y="0"/>
                                <a:ext cx="194535" cy="9125712"/>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7" name="Vijfhoek 4"/>
                            <wps:cNvSpPr/>
                            <wps:spPr>
                              <a:xfrm>
                                <a:off x="0" y="1466850"/>
                                <a:ext cx="2194560" cy="552055"/>
                              </a:xfrm>
                              <a:prstGeom prst="homePlate">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sdt>
                                  <w:sdtPr>
                                    <w:rPr>
                                      <w:color w:val="FFFFFF" w:themeColor="background1"/>
                                      <w:sz w:val="28"/>
                                      <w:szCs w:val="28"/>
                                    </w:rPr>
                                    <w:alias w:val="Datum"/>
                                    <w:tag w:val=""/>
                                    <w:id w:val="-650599894"/>
                                    <w:dataBinding w:prefixMappings="xmlns:ns0='http://schemas.microsoft.com/office/2006/coverPageProps' " w:xpath="/ns0:CoverPageProperties[1]/ns0:PublishDate[1]" w:storeItemID="{55AF091B-3C7A-41E3-B477-F2FDAA23CFDA}"/>
                                    <w:date w:fullDate="2016-10-23T00:00:00Z">
                                      <w:dateFormat w:val="d-M-yyyy"/>
                                      <w:lid w:val="nl-NL"/>
                                      <w:storeMappedDataAs w:val="dateTime"/>
                                      <w:calendar w:val="gregorian"/>
                                    </w:date>
                                  </w:sdtPr>
                                  <w:sdtEndPr/>
                                  <w:sdtContent>
                                    <w:p w:rsidR="005311DC" w:rsidRDefault="00E31447">
                                      <w:pPr>
                                        <w:pStyle w:val="Geenafstand"/>
                                        <w:jc w:val="right"/>
                                        <w:rPr>
                                          <w:color w:val="FFFFFF" w:themeColor="background1"/>
                                          <w:sz w:val="28"/>
                                          <w:szCs w:val="28"/>
                                        </w:rPr>
                                      </w:pPr>
                                      <w:r>
                                        <w:rPr>
                                          <w:color w:val="FFFFFF" w:themeColor="background1"/>
                                          <w:sz w:val="28"/>
                                          <w:szCs w:val="28"/>
                                        </w:rPr>
                                        <w:t>23-10-2016</w:t>
                                      </w:r>
                                    </w:p>
                                  </w:sdtContent>
                                </w:sdt>
                              </w:txbxContent>
                            </wps:txbx>
                            <wps:bodyPr rot="0" spcFirstLastPara="0" vert="horz" wrap="square" lIns="91440" tIns="0" rIns="182880" bIns="0" numCol="1" spcCol="0" rtlCol="0" fromWordArt="0" anchor="ctr" anchorCtr="0" forceAA="0" compatLnSpc="1">
                              <a:prstTxWarp prst="textNoShape">
                                <a:avLst/>
                              </a:prstTxWarp>
                              <a:noAutofit/>
                            </wps:bodyPr>
                          </wps:wsp>
                          <wpg:grpSp>
                            <wpg:cNvPr id="10" name="Groep 5"/>
                            <wpg:cNvGrpSpPr/>
                            <wpg:grpSpPr>
                              <a:xfrm>
                                <a:off x="76200" y="4210050"/>
                                <a:ext cx="2057400" cy="4910328"/>
                                <a:chOff x="80645" y="4211812"/>
                                <a:chExt cx="1306273" cy="3121026"/>
                              </a:xfrm>
                            </wpg:grpSpPr>
                            <wpg:grpSp>
                              <wpg:cNvPr id="11" name="Groep 6"/>
                              <wpg:cNvGrpSpPr>
                                <a:grpSpLocks noChangeAspect="1"/>
                              </wpg:cNvGrpSpPr>
                              <wpg:grpSpPr>
                                <a:xfrm>
                                  <a:off x="141062" y="4211812"/>
                                  <a:ext cx="1047750" cy="3121026"/>
                                  <a:chOff x="141062" y="4211812"/>
                                  <a:chExt cx="1047750" cy="3121026"/>
                                </a:xfrm>
                              </wpg:grpSpPr>
                              <wps:wsp>
                                <wps:cNvPr id="12" name="Vrije vorm 20"/>
                                <wps:cNvSpPr>
                                  <a:spLocks/>
                                </wps:cNvSpPr>
                                <wps:spPr bwMode="auto">
                                  <a:xfrm>
                                    <a:off x="369662" y="6216825"/>
                                    <a:ext cx="193675" cy="698500"/>
                                  </a:xfrm>
                                  <a:custGeom>
                                    <a:avLst/>
                                    <a:gdLst>
                                      <a:gd name="T0" fmla="*/ 0 w 122"/>
                                      <a:gd name="T1" fmla="*/ 0 h 440"/>
                                      <a:gd name="T2" fmla="*/ 39 w 122"/>
                                      <a:gd name="T3" fmla="*/ 152 h 440"/>
                                      <a:gd name="T4" fmla="*/ 84 w 122"/>
                                      <a:gd name="T5" fmla="*/ 304 h 440"/>
                                      <a:gd name="T6" fmla="*/ 122 w 122"/>
                                      <a:gd name="T7" fmla="*/ 417 h 440"/>
                                      <a:gd name="T8" fmla="*/ 122 w 122"/>
                                      <a:gd name="T9" fmla="*/ 440 h 440"/>
                                      <a:gd name="T10" fmla="*/ 76 w 122"/>
                                      <a:gd name="T11" fmla="*/ 306 h 440"/>
                                      <a:gd name="T12" fmla="*/ 39 w 122"/>
                                      <a:gd name="T13" fmla="*/ 180 h 440"/>
                                      <a:gd name="T14" fmla="*/ 6 w 122"/>
                                      <a:gd name="T15" fmla="*/ 53 h 440"/>
                                      <a:gd name="T16" fmla="*/ 0 w 122"/>
                                      <a:gd name="T17" fmla="*/ 0 h 4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22" h="440">
                                        <a:moveTo>
                                          <a:pt x="0" y="0"/>
                                        </a:moveTo>
                                        <a:lnTo>
                                          <a:pt x="39" y="152"/>
                                        </a:lnTo>
                                        <a:lnTo>
                                          <a:pt x="84" y="304"/>
                                        </a:lnTo>
                                        <a:lnTo>
                                          <a:pt x="122" y="417"/>
                                        </a:lnTo>
                                        <a:lnTo>
                                          <a:pt x="122" y="440"/>
                                        </a:lnTo>
                                        <a:lnTo>
                                          <a:pt x="76" y="306"/>
                                        </a:lnTo>
                                        <a:lnTo>
                                          <a:pt x="39" y="180"/>
                                        </a:lnTo>
                                        <a:lnTo>
                                          <a:pt x="6" y="53"/>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13" name="Vrije vorm 21"/>
                                <wps:cNvSpPr>
                                  <a:spLocks/>
                                </wps:cNvSpPr>
                                <wps:spPr bwMode="auto">
                                  <a:xfrm>
                                    <a:off x="572862" y="6905800"/>
                                    <a:ext cx="184150" cy="427038"/>
                                  </a:xfrm>
                                  <a:custGeom>
                                    <a:avLst/>
                                    <a:gdLst>
                                      <a:gd name="T0" fmla="*/ 0 w 116"/>
                                      <a:gd name="T1" fmla="*/ 0 h 269"/>
                                      <a:gd name="T2" fmla="*/ 8 w 116"/>
                                      <a:gd name="T3" fmla="*/ 19 h 269"/>
                                      <a:gd name="T4" fmla="*/ 37 w 116"/>
                                      <a:gd name="T5" fmla="*/ 93 h 269"/>
                                      <a:gd name="T6" fmla="*/ 67 w 116"/>
                                      <a:gd name="T7" fmla="*/ 167 h 269"/>
                                      <a:gd name="T8" fmla="*/ 116 w 116"/>
                                      <a:gd name="T9" fmla="*/ 269 h 269"/>
                                      <a:gd name="T10" fmla="*/ 108 w 116"/>
                                      <a:gd name="T11" fmla="*/ 269 h 269"/>
                                      <a:gd name="T12" fmla="*/ 60 w 116"/>
                                      <a:gd name="T13" fmla="*/ 169 h 269"/>
                                      <a:gd name="T14" fmla="*/ 30 w 116"/>
                                      <a:gd name="T15" fmla="*/ 98 h 269"/>
                                      <a:gd name="T16" fmla="*/ 1 w 116"/>
                                      <a:gd name="T17" fmla="*/ 25 h 269"/>
                                      <a:gd name="T18" fmla="*/ 0 w 116"/>
                                      <a:gd name="T19" fmla="*/ 0 h 2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16" h="269">
                                        <a:moveTo>
                                          <a:pt x="0" y="0"/>
                                        </a:moveTo>
                                        <a:lnTo>
                                          <a:pt x="8" y="19"/>
                                        </a:lnTo>
                                        <a:lnTo>
                                          <a:pt x="37" y="93"/>
                                        </a:lnTo>
                                        <a:lnTo>
                                          <a:pt x="67" y="167"/>
                                        </a:lnTo>
                                        <a:lnTo>
                                          <a:pt x="116" y="269"/>
                                        </a:lnTo>
                                        <a:lnTo>
                                          <a:pt x="108" y="269"/>
                                        </a:lnTo>
                                        <a:lnTo>
                                          <a:pt x="60" y="169"/>
                                        </a:lnTo>
                                        <a:lnTo>
                                          <a:pt x="30" y="98"/>
                                        </a:lnTo>
                                        <a:lnTo>
                                          <a:pt x="1" y="25"/>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14" name="Vrije vorm 22"/>
                                <wps:cNvSpPr>
                                  <a:spLocks/>
                                </wps:cNvSpPr>
                                <wps:spPr bwMode="auto">
                                  <a:xfrm>
                                    <a:off x="141062" y="4211812"/>
                                    <a:ext cx="222250" cy="2019300"/>
                                  </a:xfrm>
                                  <a:custGeom>
                                    <a:avLst/>
                                    <a:gdLst>
                                      <a:gd name="T0" fmla="*/ 0 w 140"/>
                                      <a:gd name="T1" fmla="*/ 0 h 1272"/>
                                      <a:gd name="T2" fmla="*/ 0 w 140"/>
                                      <a:gd name="T3" fmla="*/ 0 h 1272"/>
                                      <a:gd name="T4" fmla="*/ 1 w 140"/>
                                      <a:gd name="T5" fmla="*/ 79 h 1272"/>
                                      <a:gd name="T6" fmla="*/ 3 w 140"/>
                                      <a:gd name="T7" fmla="*/ 159 h 1272"/>
                                      <a:gd name="T8" fmla="*/ 12 w 140"/>
                                      <a:gd name="T9" fmla="*/ 317 h 1272"/>
                                      <a:gd name="T10" fmla="*/ 23 w 140"/>
                                      <a:gd name="T11" fmla="*/ 476 h 1272"/>
                                      <a:gd name="T12" fmla="*/ 39 w 140"/>
                                      <a:gd name="T13" fmla="*/ 634 h 1272"/>
                                      <a:gd name="T14" fmla="*/ 58 w 140"/>
                                      <a:gd name="T15" fmla="*/ 792 h 1272"/>
                                      <a:gd name="T16" fmla="*/ 83 w 140"/>
                                      <a:gd name="T17" fmla="*/ 948 h 1272"/>
                                      <a:gd name="T18" fmla="*/ 107 w 140"/>
                                      <a:gd name="T19" fmla="*/ 1086 h 1272"/>
                                      <a:gd name="T20" fmla="*/ 135 w 140"/>
                                      <a:gd name="T21" fmla="*/ 1223 h 1272"/>
                                      <a:gd name="T22" fmla="*/ 140 w 140"/>
                                      <a:gd name="T23" fmla="*/ 1272 h 1272"/>
                                      <a:gd name="T24" fmla="*/ 138 w 140"/>
                                      <a:gd name="T25" fmla="*/ 1262 h 1272"/>
                                      <a:gd name="T26" fmla="*/ 105 w 140"/>
                                      <a:gd name="T27" fmla="*/ 1106 h 1272"/>
                                      <a:gd name="T28" fmla="*/ 77 w 140"/>
                                      <a:gd name="T29" fmla="*/ 949 h 1272"/>
                                      <a:gd name="T30" fmla="*/ 53 w 140"/>
                                      <a:gd name="T31" fmla="*/ 792 h 1272"/>
                                      <a:gd name="T32" fmla="*/ 35 w 140"/>
                                      <a:gd name="T33" fmla="*/ 634 h 1272"/>
                                      <a:gd name="T34" fmla="*/ 20 w 140"/>
                                      <a:gd name="T35" fmla="*/ 476 h 1272"/>
                                      <a:gd name="T36" fmla="*/ 9 w 140"/>
                                      <a:gd name="T37" fmla="*/ 317 h 1272"/>
                                      <a:gd name="T38" fmla="*/ 2 w 140"/>
                                      <a:gd name="T39" fmla="*/ 159 h 1272"/>
                                      <a:gd name="T40" fmla="*/ 0 w 140"/>
                                      <a:gd name="T41" fmla="*/ 79 h 1272"/>
                                      <a:gd name="T42" fmla="*/ 0 w 140"/>
                                      <a:gd name="T43" fmla="*/ 0 h 127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140" h="1272">
                                        <a:moveTo>
                                          <a:pt x="0" y="0"/>
                                        </a:moveTo>
                                        <a:lnTo>
                                          <a:pt x="0" y="0"/>
                                        </a:lnTo>
                                        <a:lnTo>
                                          <a:pt x="1" y="79"/>
                                        </a:lnTo>
                                        <a:lnTo>
                                          <a:pt x="3" y="159"/>
                                        </a:lnTo>
                                        <a:lnTo>
                                          <a:pt x="12" y="317"/>
                                        </a:lnTo>
                                        <a:lnTo>
                                          <a:pt x="23" y="476"/>
                                        </a:lnTo>
                                        <a:lnTo>
                                          <a:pt x="39" y="634"/>
                                        </a:lnTo>
                                        <a:lnTo>
                                          <a:pt x="58" y="792"/>
                                        </a:lnTo>
                                        <a:lnTo>
                                          <a:pt x="83" y="948"/>
                                        </a:lnTo>
                                        <a:lnTo>
                                          <a:pt x="107" y="1086"/>
                                        </a:lnTo>
                                        <a:lnTo>
                                          <a:pt x="135" y="1223"/>
                                        </a:lnTo>
                                        <a:lnTo>
                                          <a:pt x="140" y="1272"/>
                                        </a:lnTo>
                                        <a:lnTo>
                                          <a:pt x="138" y="1262"/>
                                        </a:lnTo>
                                        <a:lnTo>
                                          <a:pt x="105" y="1106"/>
                                        </a:lnTo>
                                        <a:lnTo>
                                          <a:pt x="77" y="949"/>
                                        </a:lnTo>
                                        <a:lnTo>
                                          <a:pt x="53" y="792"/>
                                        </a:lnTo>
                                        <a:lnTo>
                                          <a:pt x="35" y="634"/>
                                        </a:lnTo>
                                        <a:lnTo>
                                          <a:pt x="20" y="476"/>
                                        </a:lnTo>
                                        <a:lnTo>
                                          <a:pt x="9" y="317"/>
                                        </a:lnTo>
                                        <a:lnTo>
                                          <a:pt x="2" y="159"/>
                                        </a:lnTo>
                                        <a:lnTo>
                                          <a:pt x="0" y="79"/>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15" name="Vrije vorm 23"/>
                                <wps:cNvSpPr>
                                  <a:spLocks/>
                                </wps:cNvSpPr>
                                <wps:spPr bwMode="auto">
                                  <a:xfrm>
                                    <a:off x="341087" y="4861100"/>
                                    <a:ext cx="71438" cy="1355725"/>
                                  </a:xfrm>
                                  <a:custGeom>
                                    <a:avLst/>
                                    <a:gdLst>
                                      <a:gd name="T0" fmla="*/ 45 w 45"/>
                                      <a:gd name="T1" fmla="*/ 0 h 854"/>
                                      <a:gd name="T2" fmla="*/ 45 w 45"/>
                                      <a:gd name="T3" fmla="*/ 0 h 854"/>
                                      <a:gd name="T4" fmla="*/ 35 w 45"/>
                                      <a:gd name="T5" fmla="*/ 66 h 854"/>
                                      <a:gd name="T6" fmla="*/ 26 w 45"/>
                                      <a:gd name="T7" fmla="*/ 133 h 854"/>
                                      <a:gd name="T8" fmla="*/ 14 w 45"/>
                                      <a:gd name="T9" fmla="*/ 267 h 854"/>
                                      <a:gd name="T10" fmla="*/ 6 w 45"/>
                                      <a:gd name="T11" fmla="*/ 401 h 854"/>
                                      <a:gd name="T12" fmla="*/ 3 w 45"/>
                                      <a:gd name="T13" fmla="*/ 534 h 854"/>
                                      <a:gd name="T14" fmla="*/ 6 w 45"/>
                                      <a:gd name="T15" fmla="*/ 669 h 854"/>
                                      <a:gd name="T16" fmla="*/ 14 w 45"/>
                                      <a:gd name="T17" fmla="*/ 803 h 854"/>
                                      <a:gd name="T18" fmla="*/ 18 w 45"/>
                                      <a:gd name="T19" fmla="*/ 854 h 854"/>
                                      <a:gd name="T20" fmla="*/ 18 w 45"/>
                                      <a:gd name="T21" fmla="*/ 851 h 854"/>
                                      <a:gd name="T22" fmla="*/ 9 w 45"/>
                                      <a:gd name="T23" fmla="*/ 814 h 854"/>
                                      <a:gd name="T24" fmla="*/ 8 w 45"/>
                                      <a:gd name="T25" fmla="*/ 803 h 854"/>
                                      <a:gd name="T26" fmla="*/ 1 w 45"/>
                                      <a:gd name="T27" fmla="*/ 669 h 854"/>
                                      <a:gd name="T28" fmla="*/ 0 w 45"/>
                                      <a:gd name="T29" fmla="*/ 534 h 854"/>
                                      <a:gd name="T30" fmla="*/ 3 w 45"/>
                                      <a:gd name="T31" fmla="*/ 401 h 854"/>
                                      <a:gd name="T32" fmla="*/ 12 w 45"/>
                                      <a:gd name="T33" fmla="*/ 267 h 854"/>
                                      <a:gd name="T34" fmla="*/ 25 w 45"/>
                                      <a:gd name="T35" fmla="*/ 132 h 854"/>
                                      <a:gd name="T36" fmla="*/ 34 w 45"/>
                                      <a:gd name="T37" fmla="*/ 66 h 854"/>
                                      <a:gd name="T38" fmla="*/ 45 w 45"/>
                                      <a:gd name="T39" fmla="*/ 0 h 85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Lst>
                                    <a:rect l="0" t="0" r="r" b="b"/>
                                    <a:pathLst>
                                      <a:path w="45" h="854">
                                        <a:moveTo>
                                          <a:pt x="45" y="0"/>
                                        </a:moveTo>
                                        <a:lnTo>
                                          <a:pt x="45" y="0"/>
                                        </a:lnTo>
                                        <a:lnTo>
                                          <a:pt x="35" y="66"/>
                                        </a:lnTo>
                                        <a:lnTo>
                                          <a:pt x="26" y="133"/>
                                        </a:lnTo>
                                        <a:lnTo>
                                          <a:pt x="14" y="267"/>
                                        </a:lnTo>
                                        <a:lnTo>
                                          <a:pt x="6" y="401"/>
                                        </a:lnTo>
                                        <a:lnTo>
                                          <a:pt x="3" y="534"/>
                                        </a:lnTo>
                                        <a:lnTo>
                                          <a:pt x="6" y="669"/>
                                        </a:lnTo>
                                        <a:lnTo>
                                          <a:pt x="14" y="803"/>
                                        </a:lnTo>
                                        <a:lnTo>
                                          <a:pt x="18" y="854"/>
                                        </a:lnTo>
                                        <a:lnTo>
                                          <a:pt x="18" y="851"/>
                                        </a:lnTo>
                                        <a:lnTo>
                                          <a:pt x="9" y="814"/>
                                        </a:lnTo>
                                        <a:lnTo>
                                          <a:pt x="8" y="803"/>
                                        </a:lnTo>
                                        <a:lnTo>
                                          <a:pt x="1" y="669"/>
                                        </a:lnTo>
                                        <a:lnTo>
                                          <a:pt x="0" y="534"/>
                                        </a:lnTo>
                                        <a:lnTo>
                                          <a:pt x="3" y="401"/>
                                        </a:lnTo>
                                        <a:lnTo>
                                          <a:pt x="12" y="267"/>
                                        </a:lnTo>
                                        <a:lnTo>
                                          <a:pt x="25" y="132"/>
                                        </a:lnTo>
                                        <a:lnTo>
                                          <a:pt x="34" y="66"/>
                                        </a:lnTo>
                                        <a:lnTo>
                                          <a:pt x="45"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16" name="Vrije vorm 24"/>
                                <wps:cNvSpPr>
                                  <a:spLocks/>
                                </wps:cNvSpPr>
                                <wps:spPr bwMode="auto">
                                  <a:xfrm>
                                    <a:off x="363312" y="6231112"/>
                                    <a:ext cx="244475" cy="998538"/>
                                  </a:xfrm>
                                  <a:custGeom>
                                    <a:avLst/>
                                    <a:gdLst>
                                      <a:gd name="T0" fmla="*/ 0 w 154"/>
                                      <a:gd name="T1" fmla="*/ 0 h 629"/>
                                      <a:gd name="T2" fmla="*/ 10 w 154"/>
                                      <a:gd name="T3" fmla="*/ 44 h 629"/>
                                      <a:gd name="T4" fmla="*/ 21 w 154"/>
                                      <a:gd name="T5" fmla="*/ 126 h 629"/>
                                      <a:gd name="T6" fmla="*/ 34 w 154"/>
                                      <a:gd name="T7" fmla="*/ 207 h 629"/>
                                      <a:gd name="T8" fmla="*/ 53 w 154"/>
                                      <a:gd name="T9" fmla="*/ 293 h 629"/>
                                      <a:gd name="T10" fmla="*/ 75 w 154"/>
                                      <a:gd name="T11" fmla="*/ 380 h 629"/>
                                      <a:gd name="T12" fmla="*/ 100 w 154"/>
                                      <a:gd name="T13" fmla="*/ 466 h 629"/>
                                      <a:gd name="T14" fmla="*/ 120 w 154"/>
                                      <a:gd name="T15" fmla="*/ 521 h 629"/>
                                      <a:gd name="T16" fmla="*/ 141 w 154"/>
                                      <a:gd name="T17" fmla="*/ 576 h 629"/>
                                      <a:gd name="T18" fmla="*/ 152 w 154"/>
                                      <a:gd name="T19" fmla="*/ 618 h 629"/>
                                      <a:gd name="T20" fmla="*/ 154 w 154"/>
                                      <a:gd name="T21" fmla="*/ 629 h 629"/>
                                      <a:gd name="T22" fmla="*/ 140 w 154"/>
                                      <a:gd name="T23" fmla="*/ 595 h 629"/>
                                      <a:gd name="T24" fmla="*/ 115 w 154"/>
                                      <a:gd name="T25" fmla="*/ 532 h 629"/>
                                      <a:gd name="T26" fmla="*/ 93 w 154"/>
                                      <a:gd name="T27" fmla="*/ 468 h 629"/>
                                      <a:gd name="T28" fmla="*/ 67 w 154"/>
                                      <a:gd name="T29" fmla="*/ 383 h 629"/>
                                      <a:gd name="T30" fmla="*/ 47 w 154"/>
                                      <a:gd name="T31" fmla="*/ 295 h 629"/>
                                      <a:gd name="T32" fmla="*/ 28 w 154"/>
                                      <a:gd name="T33" fmla="*/ 207 h 629"/>
                                      <a:gd name="T34" fmla="*/ 12 w 154"/>
                                      <a:gd name="T35" fmla="*/ 104 h 629"/>
                                      <a:gd name="T36" fmla="*/ 0 w 154"/>
                                      <a:gd name="T37" fmla="*/ 0 h 62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54" h="629">
                                        <a:moveTo>
                                          <a:pt x="0" y="0"/>
                                        </a:moveTo>
                                        <a:lnTo>
                                          <a:pt x="10" y="44"/>
                                        </a:lnTo>
                                        <a:lnTo>
                                          <a:pt x="21" y="126"/>
                                        </a:lnTo>
                                        <a:lnTo>
                                          <a:pt x="34" y="207"/>
                                        </a:lnTo>
                                        <a:lnTo>
                                          <a:pt x="53" y="293"/>
                                        </a:lnTo>
                                        <a:lnTo>
                                          <a:pt x="75" y="380"/>
                                        </a:lnTo>
                                        <a:lnTo>
                                          <a:pt x="100" y="466"/>
                                        </a:lnTo>
                                        <a:lnTo>
                                          <a:pt x="120" y="521"/>
                                        </a:lnTo>
                                        <a:lnTo>
                                          <a:pt x="141" y="576"/>
                                        </a:lnTo>
                                        <a:lnTo>
                                          <a:pt x="152" y="618"/>
                                        </a:lnTo>
                                        <a:lnTo>
                                          <a:pt x="154" y="629"/>
                                        </a:lnTo>
                                        <a:lnTo>
                                          <a:pt x="140" y="595"/>
                                        </a:lnTo>
                                        <a:lnTo>
                                          <a:pt x="115" y="532"/>
                                        </a:lnTo>
                                        <a:lnTo>
                                          <a:pt x="93" y="468"/>
                                        </a:lnTo>
                                        <a:lnTo>
                                          <a:pt x="67" y="383"/>
                                        </a:lnTo>
                                        <a:lnTo>
                                          <a:pt x="47" y="295"/>
                                        </a:lnTo>
                                        <a:lnTo>
                                          <a:pt x="28" y="207"/>
                                        </a:lnTo>
                                        <a:lnTo>
                                          <a:pt x="12" y="104"/>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17" name="Vrije vorm 25"/>
                                <wps:cNvSpPr>
                                  <a:spLocks/>
                                </wps:cNvSpPr>
                                <wps:spPr bwMode="auto">
                                  <a:xfrm>
                                    <a:off x="620487" y="7223300"/>
                                    <a:ext cx="52388" cy="109538"/>
                                  </a:xfrm>
                                  <a:custGeom>
                                    <a:avLst/>
                                    <a:gdLst>
                                      <a:gd name="T0" fmla="*/ 0 w 33"/>
                                      <a:gd name="T1" fmla="*/ 0 h 69"/>
                                      <a:gd name="T2" fmla="*/ 33 w 33"/>
                                      <a:gd name="T3" fmla="*/ 69 h 69"/>
                                      <a:gd name="T4" fmla="*/ 24 w 33"/>
                                      <a:gd name="T5" fmla="*/ 69 h 69"/>
                                      <a:gd name="T6" fmla="*/ 12 w 33"/>
                                      <a:gd name="T7" fmla="*/ 35 h 69"/>
                                      <a:gd name="T8" fmla="*/ 0 w 33"/>
                                      <a:gd name="T9" fmla="*/ 0 h 69"/>
                                    </a:gdLst>
                                    <a:ahLst/>
                                    <a:cxnLst>
                                      <a:cxn ang="0">
                                        <a:pos x="T0" y="T1"/>
                                      </a:cxn>
                                      <a:cxn ang="0">
                                        <a:pos x="T2" y="T3"/>
                                      </a:cxn>
                                      <a:cxn ang="0">
                                        <a:pos x="T4" y="T5"/>
                                      </a:cxn>
                                      <a:cxn ang="0">
                                        <a:pos x="T6" y="T7"/>
                                      </a:cxn>
                                      <a:cxn ang="0">
                                        <a:pos x="T8" y="T9"/>
                                      </a:cxn>
                                    </a:cxnLst>
                                    <a:rect l="0" t="0" r="r" b="b"/>
                                    <a:pathLst>
                                      <a:path w="33" h="69">
                                        <a:moveTo>
                                          <a:pt x="0" y="0"/>
                                        </a:moveTo>
                                        <a:lnTo>
                                          <a:pt x="33" y="69"/>
                                        </a:lnTo>
                                        <a:lnTo>
                                          <a:pt x="24" y="69"/>
                                        </a:lnTo>
                                        <a:lnTo>
                                          <a:pt x="12" y="35"/>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18" name="Vrije vorm 26"/>
                                <wps:cNvSpPr>
                                  <a:spLocks/>
                                </wps:cNvSpPr>
                                <wps:spPr bwMode="auto">
                                  <a:xfrm>
                                    <a:off x="355374" y="6153325"/>
                                    <a:ext cx="23813" cy="147638"/>
                                  </a:xfrm>
                                  <a:custGeom>
                                    <a:avLst/>
                                    <a:gdLst>
                                      <a:gd name="T0" fmla="*/ 0 w 15"/>
                                      <a:gd name="T1" fmla="*/ 0 h 93"/>
                                      <a:gd name="T2" fmla="*/ 9 w 15"/>
                                      <a:gd name="T3" fmla="*/ 37 h 93"/>
                                      <a:gd name="T4" fmla="*/ 9 w 15"/>
                                      <a:gd name="T5" fmla="*/ 40 h 93"/>
                                      <a:gd name="T6" fmla="*/ 15 w 15"/>
                                      <a:gd name="T7" fmla="*/ 93 h 93"/>
                                      <a:gd name="T8" fmla="*/ 5 w 15"/>
                                      <a:gd name="T9" fmla="*/ 49 h 93"/>
                                      <a:gd name="T10" fmla="*/ 0 w 15"/>
                                      <a:gd name="T11" fmla="*/ 0 h 93"/>
                                    </a:gdLst>
                                    <a:ahLst/>
                                    <a:cxnLst>
                                      <a:cxn ang="0">
                                        <a:pos x="T0" y="T1"/>
                                      </a:cxn>
                                      <a:cxn ang="0">
                                        <a:pos x="T2" y="T3"/>
                                      </a:cxn>
                                      <a:cxn ang="0">
                                        <a:pos x="T4" y="T5"/>
                                      </a:cxn>
                                      <a:cxn ang="0">
                                        <a:pos x="T6" y="T7"/>
                                      </a:cxn>
                                      <a:cxn ang="0">
                                        <a:pos x="T8" y="T9"/>
                                      </a:cxn>
                                      <a:cxn ang="0">
                                        <a:pos x="T10" y="T11"/>
                                      </a:cxn>
                                    </a:cxnLst>
                                    <a:rect l="0" t="0" r="r" b="b"/>
                                    <a:pathLst>
                                      <a:path w="15" h="93">
                                        <a:moveTo>
                                          <a:pt x="0" y="0"/>
                                        </a:moveTo>
                                        <a:lnTo>
                                          <a:pt x="9" y="37"/>
                                        </a:lnTo>
                                        <a:lnTo>
                                          <a:pt x="9" y="40"/>
                                        </a:lnTo>
                                        <a:lnTo>
                                          <a:pt x="15" y="93"/>
                                        </a:lnTo>
                                        <a:lnTo>
                                          <a:pt x="5" y="49"/>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19" name="Vrije vorm 27"/>
                                <wps:cNvSpPr>
                                  <a:spLocks/>
                                </wps:cNvSpPr>
                                <wps:spPr bwMode="auto">
                                  <a:xfrm>
                                    <a:off x="563337" y="5689775"/>
                                    <a:ext cx="625475" cy="1216025"/>
                                  </a:xfrm>
                                  <a:custGeom>
                                    <a:avLst/>
                                    <a:gdLst>
                                      <a:gd name="T0" fmla="*/ 394 w 394"/>
                                      <a:gd name="T1" fmla="*/ 0 h 766"/>
                                      <a:gd name="T2" fmla="*/ 394 w 394"/>
                                      <a:gd name="T3" fmla="*/ 0 h 766"/>
                                      <a:gd name="T4" fmla="*/ 356 w 394"/>
                                      <a:gd name="T5" fmla="*/ 38 h 766"/>
                                      <a:gd name="T6" fmla="*/ 319 w 394"/>
                                      <a:gd name="T7" fmla="*/ 77 h 766"/>
                                      <a:gd name="T8" fmla="*/ 284 w 394"/>
                                      <a:gd name="T9" fmla="*/ 117 h 766"/>
                                      <a:gd name="T10" fmla="*/ 249 w 394"/>
                                      <a:gd name="T11" fmla="*/ 160 h 766"/>
                                      <a:gd name="T12" fmla="*/ 207 w 394"/>
                                      <a:gd name="T13" fmla="*/ 218 h 766"/>
                                      <a:gd name="T14" fmla="*/ 168 w 394"/>
                                      <a:gd name="T15" fmla="*/ 276 h 766"/>
                                      <a:gd name="T16" fmla="*/ 131 w 394"/>
                                      <a:gd name="T17" fmla="*/ 339 h 766"/>
                                      <a:gd name="T18" fmla="*/ 98 w 394"/>
                                      <a:gd name="T19" fmla="*/ 402 h 766"/>
                                      <a:gd name="T20" fmla="*/ 69 w 394"/>
                                      <a:gd name="T21" fmla="*/ 467 h 766"/>
                                      <a:gd name="T22" fmla="*/ 45 w 394"/>
                                      <a:gd name="T23" fmla="*/ 535 h 766"/>
                                      <a:gd name="T24" fmla="*/ 26 w 394"/>
                                      <a:gd name="T25" fmla="*/ 604 h 766"/>
                                      <a:gd name="T26" fmla="*/ 14 w 394"/>
                                      <a:gd name="T27" fmla="*/ 673 h 766"/>
                                      <a:gd name="T28" fmla="*/ 7 w 394"/>
                                      <a:gd name="T29" fmla="*/ 746 h 766"/>
                                      <a:gd name="T30" fmla="*/ 6 w 394"/>
                                      <a:gd name="T31" fmla="*/ 766 h 766"/>
                                      <a:gd name="T32" fmla="*/ 0 w 394"/>
                                      <a:gd name="T33" fmla="*/ 749 h 766"/>
                                      <a:gd name="T34" fmla="*/ 1 w 394"/>
                                      <a:gd name="T35" fmla="*/ 744 h 766"/>
                                      <a:gd name="T36" fmla="*/ 7 w 394"/>
                                      <a:gd name="T37" fmla="*/ 673 h 766"/>
                                      <a:gd name="T38" fmla="*/ 21 w 394"/>
                                      <a:gd name="T39" fmla="*/ 603 h 766"/>
                                      <a:gd name="T40" fmla="*/ 40 w 394"/>
                                      <a:gd name="T41" fmla="*/ 533 h 766"/>
                                      <a:gd name="T42" fmla="*/ 65 w 394"/>
                                      <a:gd name="T43" fmla="*/ 466 h 766"/>
                                      <a:gd name="T44" fmla="*/ 94 w 394"/>
                                      <a:gd name="T45" fmla="*/ 400 h 766"/>
                                      <a:gd name="T46" fmla="*/ 127 w 394"/>
                                      <a:gd name="T47" fmla="*/ 336 h 766"/>
                                      <a:gd name="T48" fmla="*/ 164 w 394"/>
                                      <a:gd name="T49" fmla="*/ 275 h 766"/>
                                      <a:gd name="T50" fmla="*/ 204 w 394"/>
                                      <a:gd name="T51" fmla="*/ 215 h 766"/>
                                      <a:gd name="T52" fmla="*/ 248 w 394"/>
                                      <a:gd name="T53" fmla="*/ 158 h 766"/>
                                      <a:gd name="T54" fmla="*/ 282 w 394"/>
                                      <a:gd name="T55" fmla="*/ 116 h 766"/>
                                      <a:gd name="T56" fmla="*/ 318 w 394"/>
                                      <a:gd name="T57" fmla="*/ 76 h 766"/>
                                      <a:gd name="T58" fmla="*/ 354 w 394"/>
                                      <a:gd name="T59" fmla="*/ 37 h 766"/>
                                      <a:gd name="T60" fmla="*/ 394 w 394"/>
                                      <a:gd name="T61" fmla="*/ 0 h 76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Lst>
                                    <a:rect l="0" t="0" r="r" b="b"/>
                                    <a:pathLst>
                                      <a:path w="394" h="766">
                                        <a:moveTo>
                                          <a:pt x="394" y="0"/>
                                        </a:moveTo>
                                        <a:lnTo>
                                          <a:pt x="394" y="0"/>
                                        </a:lnTo>
                                        <a:lnTo>
                                          <a:pt x="356" y="38"/>
                                        </a:lnTo>
                                        <a:lnTo>
                                          <a:pt x="319" y="77"/>
                                        </a:lnTo>
                                        <a:lnTo>
                                          <a:pt x="284" y="117"/>
                                        </a:lnTo>
                                        <a:lnTo>
                                          <a:pt x="249" y="160"/>
                                        </a:lnTo>
                                        <a:lnTo>
                                          <a:pt x="207" y="218"/>
                                        </a:lnTo>
                                        <a:lnTo>
                                          <a:pt x="168" y="276"/>
                                        </a:lnTo>
                                        <a:lnTo>
                                          <a:pt x="131" y="339"/>
                                        </a:lnTo>
                                        <a:lnTo>
                                          <a:pt x="98" y="402"/>
                                        </a:lnTo>
                                        <a:lnTo>
                                          <a:pt x="69" y="467"/>
                                        </a:lnTo>
                                        <a:lnTo>
                                          <a:pt x="45" y="535"/>
                                        </a:lnTo>
                                        <a:lnTo>
                                          <a:pt x="26" y="604"/>
                                        </a:lnTo>
                                        <a:lnTo>
                                          <a:pt x="14" y="673"/>
                                        </a:lnTo>
                                        <a:lnTo>
                                          <a:pt x="7" y="746"/>
                                        </a:lnTo>
                                        <a:lnTo>
                                          <a:pt x="6" y="766"/>
                                        </a:lnTo>
                                        <a:lnTo>
                                          <a:pt x="0" y="749"/>
                                        </a:lnTo>
                                        <a:lnTo>
                                          <a:pt x="1" y="744"/>
                                        </a:lnTo>
                                        <a:lnTo>
                                          <a:pt x="7" y="673"/>
                                        </a:lnTo>
                                        <a:lnTo>
                                          <a:pt x="21" y="603"/>
                                        </a:lnTo>
                                        <a:lnTo>
                                          <a:pt x="40" y="533"/>
                                        </a:lnTo>
                                        <a:lnTo>
                                          <a:pt x="65" y="466"/>
                                        </a:lnTo>
                                        <a:lnTo>
                                          <a:pt x="94" y="400"/>
                                        </a:lnTo>
                                        <a:lnTo>
                                          <a:pt x="127" y="336"/>
                                        </a:lnTo>
                                        <a:lnTo>
                                          <a:pt x="164" y="275"/>
                                        </a:lnTo>
                                        <a:lnTo>
                                          <a:pt x="204" y="215"/>
                                        </a:lnTo>
                                        <a:lnTo>
                                          <a:pt x="248" y="158"/>
                                        </a:lnTo>
                                        <a:lnTo>
                                          <a:pt x="282" y="116"/>
                                        </a:lnTo>
                                        <a:lnTo>
                                          <a:pt x="318" y="76"/>
                                        </a:lnTo>
                                        <a:lnTo>
                                          <a:pt x="354" y="37"/>
                                        </a:lnTo>
                                        <a:lnTo>
                                          <a:pt x="394"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0" name="Vrije vorm 28"/>
                                <wps:cNvSpPr>
                                  <a:spLocks/>
                                </wps:cNvSpPr>
                                <wps:spPr bwMode="auto">
                                  <a:xfrm>
                                    <a:off x="563337" y="6915325"/>
                                    <a:ext cx="57150" cy="307975"/>
                                  </a:xfrm>
                                  <a:custGeom>
                                    <a:avLst/>
                                    <a:gdLst>
                                      <a:gd name="T0" fmla="*/ 0 w 36"/>
                                      <a:gd name="T1" fmla="*/ 0 h 194"/>
                                      <a:gd name="T2" fmla="*/ 6 w 36"/>
                                      <a:gd name="T3" fmla="*/ 16 h 194"/>
                                      <a:gd name="T4" fmla="*/ 7 w 36"/>
                                      <a:gd name="T5" fmla="*/ 19 h 194"/>
                                      <a:gd name="T6" fmla="*/ 11 w 36"/>
                                      <a:gd name="T7" fmla="*/ 80 h 194"/>
                                      <a:gd name="T8" fmla="*/ 20 w 36"/>
                                      <a:gd name="T9" fmla="*/ 132 h 194"/>
                                      <a:gd name="T10" fmla="*/ 33 w 36"/>
                                      <a:gd name="T11" fmla="*/ 185 h 194"/>
                                      <a:gd name="T12" fmla="*/ 36 w 36"/>
                                      <a:gd name="T13" fmla="*/ 194 h 194"/>
                                      <a:gd name="T14" fmla="*/ 21 w 36"/>
                                      <a:gd name="T15" fmla="*/ 161 h 194"/>
                                      <a:gd name="T16" fmla="*/ 15 w 36"/>
                                      <a:gd name="T17" fmla="*/ 145 h 194"/>
                                      <a:gd name="T18" fmla="*/ 5 w 36"/>
                                      <a:gd name="T19" fmla="*/ 81 h 194"/>
                                      <a:gd name="T20" fmla="*/ 1 w 36"/>
                                      <a:gd name="T21" fmla="*/ 41 h 194"/>
                                      <a:gd name="T22" fmla="*/ 0 w 36"/>
                                      <a:gd name="T23" fmla="*/ 0 h 19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36" h="194">
                                        <a:moveTo>
                                          <a:pt x="0" y="0"/>
                                        </a:moveTo>
                                        <a:lnTo>
                                          <a:pt x="6" y="16"/>
                                        </a:lnTo>
                                        <a:lnTo>
                                          <a:pt x="7" y="19"/>
                                        </a:lnTo>
                                        <a:lnTo>
                                          <a:pt x="11" y="80"/>
                                        </a:lnTo>
                                        <a:lnTo>
                                          <a:pt x="20" y="132"/>
                                        </a:lnTo>
                                        <a:lnTo>
                                          <a:pt x="33" y="185"/>
                                        </a:lnTo>
                                        <a:lnTo>
                                          <a:pt x="36" y="194"/>
                                        </a:lnTo>
                                        <a:lnTo>
                                          <a:pt x="21" y="161"/>
                                        </a:lnTo>
                                        <a:lnTo>
                                          <a:pt x="15" y="145"/>
                                        </a:lnTo>
                                        <a:lnTo>
                                          <a:pt x="5" y="81"/>
                                        </a:lnTo>
                                        <a:lnTo>
                                          <a:pt x="1" y="41"/>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1" name="Vrije vorm 29"/>
                                <wps:cNvSpPr>
                                  <a:spLocks/>
                                </wps:cNvSpPr>
                                <wps:spPr bwMode="auto">
                                  <a:xfrm>
                                    <a:off x="607787" y="7229650"/>
                                    <a:ext cx="49213" cy="103188"/>
                                  </a:xfrm>
                                  <a:custGeom>
                                    <a:avLst/>
                                    <a:gdLst>
                                      <a:gd name="T0" fmla="*/ 0 w 31"/>
                                      <a:gd name="T1" fmla="*/ 0 h 65"/>
                                      <a:gd name="T2" fmla="*/ 31 w 31"/>
                                      <a:gd name="T3" fmla="*/ 65 h 65"/>
                                      <a:gd name="T4" fmla="*/ 23 w 31"/>
                                      <a:gd name="T5" fmla="*/ 65 h 65"/>
                                      <a:gd name="T6" fmla="*/ 0 w 31"/>
                                      <a:gd name="T7" fmla="*/ 0 h 65"/>
                                    </a:gdLst>
                                    <a:ahLst/>
                                    <a:cxnLst>
                                      <a:cxn ang="0">
                                        <a:pos x="T0" y="T1"/>
                                      </a:cxn>
                                      <a:cxn ang="0">
                                        <a:pos x="T2" y="T3"/>
                                      </a:cxn>
                                      <a:cxn ang="0">
                                        <a:pos x="T4" y="T5"/>
                                      </a:cxn>
                                      <a:cxn ang="0">
                                        <a:pos x="T6" y="T7"/>
                                      </a:cxn>
                                    </a:cxnLst>
                                    <a:rect l="0" t="0" r="r" b="b"/>
                                    <a:pathLst>
                                      <a:path w="31" h="65">
                                        <a:moveTo>
                                          <a:pt x="0" y="0"/>
                                        </a:moveTo>
                                        <a:lnTo>
                                          <a:pt x="31" y="65"/>
                                        </a:lnTo>
                                        <a:lnTo>
                                          <a:pt x="23" y="65"/>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2" name="Vrije vorm 30"/>
                                <wps:cNvSpPr>
                                  <a:spLocks/>
                                </wps:cNvSpPr>
                                <wps:spPr bwMode="auto">
                                  <a:xfrm>
                                    <a:off x="563337" y="6878812"/>
                                    <a:ext cx="11113" cy="66675"/>
                                  </a:xfrm>
                                  <a:custGeom>
                                    <a:avLst/>
                                    <a:gdLst>
                                      <a:gd name="T0" fmla="*/ 0 w 7"/>
                                      <a:gd name="T1" fmla="*/ 0 h 42"/>
                                      <a:gd name="T2" fmla="*/ 6 w 7"/>
                                      <a:gd name="T3" fmla="*/ 17 h 42"/>
                                      <a:gd name="T4" fmla="*/ 7 w 7"/>
                                      <a:gd name="T5" fmla="*/ 42 h 42"/>
                                      <a:gd name="T6" fmla="*/ 6 w 7"/>
                                      <a:gd name="T7" fmla="*/ 39 h 42"/>
                                      <a:gd name="T8" fmla="*/ 0 w 7"/>
                                      <a:gd name="T9" fmla="*/ 23 h 42"/>
                                      <a:gd name="T10" fmla="*/ 0 w 7"/>
                                      <a:gd name="T11" fmla="*/ 0 h 42"/>
                                    </a:gdLst>
                                    <a:ahLst/>
                                    <a:cxnLst>
                                      <a:cxn ang="0">
                                        <a:pos x="T0" y="T1"/>
                                      </a:cxn>
                                      <a:cxn ang="0">
                                        <a:pos x="T2" y="T3"/>
                                      </a:cxn>
                                      <a:cxn ang="0">
                                        <a:pos x="T4" y="T5"/>
                                      </a:cxn>
                                      <a:cxn ang="0">
                                        <a:pos x="T6" y="T7"/>
                                      </a:cxn>
                                      <a:cxn ang="0">
                                        <a:pos x="T8" y="T9"/>
                                      </a:cxn>
                                      <a:cxn ang="0">
                                        <a:pos x="T10" y="T11"/>
                                      </a:cxn>
                                    </a:cxnLst>
                                    <a:rect l="0" t="0" r="r" b="b"/>
                                    <a:pathLst>
                                      <a:path w="7" h="42">
                                        <a:moveTo>
                                          <a:pt x="0" y="0"/>
                                        </a:moveTo>
                                        <a:lnTo>
                                          <a:pt x="6" y="17"/>
                                        </a:lnTo>
                                        <a:lnTo>
                                          <a:pt x="7" y="42"/>
                                        </a:lnTo>
                                        <a:lnTo>
                                          <a:pt x="6" y="39"/>
                                        </a:lnTo>
                                        <a:lnTo>
                                          <a:pt x="0" y="23"/>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3" name="Vrije vorm 31"/>
                                <wps:cNvSpPr>
                                  <a:spLocks/>
                                </wps:cNvSpPr>
                                <wps:spPr bwMode="auto">
                                  <a:xfrm>
                                    <a:off x="587149" y="7145512"/>
                                    <a:ext cx="71438" cy="187325"/>
                                  </a:xfrm>
                                  <a:custGeom>
                                    <a:avLst/>
                                    <a:gdLst>
                                      <a:gd name="T0" fmla="*/ 0 w 45"/>
                                      <a:gd name="T1" fmla="*/ 0 h 118"/>
                                      <a:gd name="T2" fmla="*/ 6 w 45"/>
                                      <a:gd name="T3" fmla="*/ 16 h 118"/>
                                      <a:gd name="T4" fmla="*/ 21 w 45"/>
                                      <a:gd name="T5" fmla="*/ 49 h 118"/>
                                      <a:gd name="T6" fmla="*/ 33 w 45"/>
                                      <a:gd name="T7" fmla="*/ 84 h 118"/>
                                      <a:gd name="T8" fmla="*/ 45 w 45"/>
                                      <a:gd name="T9" fmla="*/ 118 h 118"/>
                                      <a:gd name="T10" fmla="*/ 44 w 45"/>
                                      <a:gd name="T11" fmla="*/ 118 h 118"/>
                                      <a:gd name="T12" fmla="*/ 13 w 45"/>
                                      <a:gd name="T13" fmla="*/ 53 h 118"/>
                                      <a:gd name="T14" fmla="*/ 11 w 45"/>
                                      <a:gd name="T15" fmla="*/ 42 h 118"/>
                                      <a:gd name="T16" fmla="*/ 0 w 45"/>
                                      <a:gd name="T17" fmla="*/ 0 h 11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5" h="118">
                                        <a:moveTo>
                                          <a:pt x="0" y="0"/>
                                        </a:moveTo>
                                        <a:lnTo>
                                          <a:pt x="6" y="16"/>
                                        </a:lnTo>
                                        <a:lnTo>
                                          <a:pt x="21" y="49"/>
                                        </a:lnTo>
                                        <a:lnTo>
                                          <a:pt x="33" y="84"/>
                                        </a:lnTo>
                                        <a:lnTo>
                                          <a:pt x="45" y="118"/>
                                        </a:lnTo>
                                        <a:lnTo>
                                          <a:pt x="44" y="118"/>
                                        </a:lnTo>
                                        <a:lnTo>
                                          <a:pt x="13" y="53"/>
                                        </a:lnTo>
                                        <a:lnTo>
                                          <a:pt x="11" y="42"/>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g:grpSp>
                            <wpg:grpSp>
                              <wpg:cNvPr id="24" name="Groep 7"/>
                              <wpg:cNvGrpSpPr>
                                <a:grpSpLocks noChangeAspect="1"/>
                              </wpg:cNvGrpSpPr>
                              <wpg:grpSpPr>
                                <a:xfrm>
                                  <a:off x="80645" y="4826972"/>
                                  <a:ext cx="1306273" cy="2505863"/>
                                  <a:chOff x="80645" y="4649964"/>
                                  <a:chExt cx="874712" cy="1677988"/>
                                </a:xfrm>
                              </wpg:grpSpPr>
                              <wps:wsp>
                                <wps:cNvPr id="25" name="Vrije vorm 8"/>
                                <wps:cNvSpPr>
                                  <a:spLocks/>
                                </wps:cNvSpPr>
                                <wps:spPr bwMode="auto">
                                  <a:xfrm>
                                    <a:off x="118745" y="5189714"/>
                                    <a:ext cx="198438" cy="714375"/>
                                  </a:xfrm>
                                  <a:custGeom>
                                    <a:avLst/>
                                    <a:gdLst>
                                      <a:gd name="T0" fmla="*/ 0 w 125"/>
                                      <a:gd name="T1" fmla="*/ 0 h 450"/>
                                      <a:gd name="T2" fmla="*/ 41 w 125"/>
                                      <a:gd name="T3" fmla="*/ 155 h 450"/>
                                      <a:gd name="T4" fmla="*/ 86 w 125"/>
                                      <a:gd name="T5" fmla="*/ 309 h 450"/>
                                      <a:gd name="T6" fmla="*/ 125 w 125"/>
                                      <a:gd name="T7" fmla="*/ 425 h 450"/>
                                      <a:gd name="T8" fmla="*/ 125 w 125"/>
                                      <a:gd name="T9" fmla="*/ 450 h 450"/>
                                      <a:gd name="T10" fmla="*/ 79 w 125"/>
                                      <a:gd name="T11" fmla="*/ 311 h 450"/>
                                      <a:gd name="T12" fmla="*/ 41 w 125"/>
                                      <a:gd name="T13" fmla="*/ 183 h 450"/>
                                      <a:gd name="T14" fmla="*/ 7 w 125"/>
                                      <a:gd name="T15" fmla="*/ 54 h 450"/>
                                      <a:gd name="T16" fmla="*/ 0 w 125"/>
                                      <a:gd name="T17" fmla="*/ 0 h 4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25" h="450">
                                        <a:moveTo>
                                          <a:pt x="0" y="0"/>
                                        </a:moveTo>
                                        <a:lnTo>
                                          <a:pt x="41" y="155"/>
                                        </a:lnTo>
                                        <a:lnTo>
                                          <a:pt x="86" y="309"/>
                                        </a:lnTo>
                                        <a:lnTo>
                                          <a:pt x="125" y="425"/>
                                        </a:lnTo>
                                        <a:lnTo>
                                          <a:pt x="125" y="450"/>
                                        </a:lnTo>
                                        <a:lnTo>
                                          <a:pt x="79" y="311"/>
                                        </a:lnTo>
                                        <a:lnTo>
                                          <a:pt x="41" y="183"/>
                                        </a:lnTo>
                                        <a:lnTo>
                                          <a:pt x="7" y="54"/>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26" name="Vrije vorm 9"/>
                                <wps:cNvSpPr>
                                  <a:spLocks/>
                                </wps:cNvSpPr>
                                <wps:spPr bwMode="auto">
                                  <a:xfrm>
                                    <a:off x="328295" y="5891389"/>
                                    <a:ext cx="187325" cy="436563"/>
                                  </a:xfrm>
                                  <a:custGeom>
                                    <a:avLst/>
                                    <a:gdLst>
                                      <a:gd name="T0" fmla="*/ 0 w 118"/>
                                      <a:gd name="T1" fmla="*/ 0 h 275"/>
                                      <a:gd name="T2" fmla="*/ 8 w 118"/>
                                      <a:gd name="T3" fmla="*/ 20 h 275"/>
                                      <a:gd name="T4" fmla="*/ 37 w 118"/>
                                      <a:gd name="T5" fmla="*/ 96 h 275"/>
                                      <a:gd name="T6" fmla="*/ 69 w 118"/>
                                      <a:gd name="T7" fmla="*/ 170 h 275"/>
                                      <a:gd name="T8" fmla="*/ 118 w 118"/>
                                      <a:gd name="T9" fmla="*/ 275 h 275"/>
                                      <a:gd name="T10" fmla="*/ 109 w 118"/>
                                      <a:gd name="T11" fmla="*/ 275 h 275"/>
                                      <a:gd name="T12" fmla="*/ 61 w 118"/>
                                      <a:gd name="T13" fmla="*/ 174 h 275"/>
                                      <a:gd name="T14" fmla="*/ 30 w 118"/>
                                      <a:gd name="T15" fmla="*/ 100 h 275"/>
                                      <a:gd name="T16" fmla="*/ 0 w 118"/>
                                      <a:gd name="T17" fmla="*/ 26 h 275"/>
                                      <a:gd name="T18" fmla="*/ 0 w 118"/>
                                      <a:gd name="T19" fmla="*/ 0 h 27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18" h="275">
                                        <a:moveTo>
                                          <a:pt x="0" y="0"/>
                                        </a:moveTo>
                                        <a:lnTo>
                                          <a:pt x="8" y="20"/>
                                        </a:lnTo>
                                        <a:lnTo>
                                          <a:pt x="37" y="96"/>
                                        </a:lnTo>
                                        <a:lnTo>
                                          <a:pt x="69" y="170"/>
                                        </a:lnTo>
                                        <a:lnTo>
                                          <a:pt x="118" y="275"/>
                                        </a:lnTo>
                                        <a:lnTo>
                                          <a:pt x="109" y="275"/>
                                        </a:lnTo>
                                        <a:lnTo>
                                          <a:pt x="61" y="174"/>
                                        </a:lnTo>
                                        <a:lnTo>
                                          <a:pt x="30" y="100"/>
                                        </a:lnTo>
                                        <a:lnTo>
                                          <a:pt x="0" y="26"/>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27" name="Vrije vorm 10"/>
                                <wps:cNvSpPr>
                                  <a:spLocks/>
                                </wps:cNvSpPr>
                                <wps:spPr bwMode="auto">
                                  <a:xfrm>
                                    <a:off x="80645" y="5010327"/>
                                    <a:ext cx="31750" cy="192088"/>
                                  </a:xfrm>
                                  <a:custGeom>
                                    <a:avLst/>
                                    <a:gdLst>
                                      <a:gd name="T0" fmla="*/ 0 w 20"/>
                                      <a:gd name="T1" fmla="*/ 0 h 121"/>
                                      <a:gd name="T2" fmla="*/ 16 w 20"/>
                                      <a:gd name="T3" fmla="*/ 72 h 121"/>
                                      <a:gd name="T4" fmla="*/ 20 w 20"/>
                                      <a:gd name="T5" fmla="*/ 121 h 121"/>
                                      <a:gd name="T6" fmla="*/ 18 w 20"/>
                                      <a:gd name="T7" fmla="*/ 112 h 121"/>
                                      <a:gd name="T8" fmla="*/ 0 w 20"/>
                                      <a:gd name="T9" fmla="*/ 31 h 121"/>
                                      <a:gd name="T10" fmla="*/ 0 w 20"/>
                                      <a:gd name="T11" fmla="*/ 0 h 121"/>
                                    </a:gdLst>
                                    <a:ahLst/>
                                    <a:cxnLst>
                                      <a:cxn ang="0">
                                        <a:pos x="T0" y="T1"/>
                                      </a:cxn>
                                      <a:cxn ang="0">
                                        <a:pos x="T2" y="T3"/>
                                      </a:cxn>
                                      <a:cxn ang="0">
                                        <a:pos x="T4" y="T5"/>
                                      </a:cxn>
                                      <a:cxn ang="0">
                                        <a:pos x="T6" y="T7"/>
                                      </a:cxn>
                                      <a:cxn ang="0">
                                        <a:pos x="T8" y="T9"/>
                                      </a:cxn>
                                      <a:cxn ang="0">
                                        <a:pos x="T10" y="T11"/>
                                      </a:cxn>
                                    </a:cxnLst>
                                    <a:rect l="0" t="0" r="r" b="b"/>
                                    <a:pathLst>
                                      <a:path w="20" h="121">
                                        <a:moveTo>
                                          <a:pt x="0" y="0"/>
                                        </a:moveTo>
                                        <a:lnTo>
                                          <a:pt x="16" y="72"/>
                                        </a:lnTo>
                                        <a:lnTo>
                                          <a:pt x="20" y="121"/>
                                        </a:lnTo>
                                        <a:lnTo>
                                          <a:pt x="18" y="112"/>
                                        </a:lnTo>
                                        <a:lnTo>
                                          <a:pt x="0" y="31"/>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28" name="Vrije vorm 12"/>
                                <wps:cNvSpPr>
                                  <a:spLocks/>
                                </wps:cNvSpPr>
                                <wps:spPr bwMode="auto">
                                  <a:xfrm>
                                    <a:off x="112395" y="5202414"/>
                                    <a:ext cx="250825" cy="1020763"/>
                                  </a:xfrm>
                                  <a:custGeom>
                                    <a:avLst/>
                                    <a:gdLst>
                                      <a:gd name="T0" fmla="*/ 0 w 158"/>
                                      <a:gd name="T1" fmla="*/ 0 h 643"/>
                                      <a:gd name="T2" fmla="*/ 11 w 158"/>
                                      <a:gd name="T3" fmla="*/ 46 h 643"/>
                                      <a:gd name="T4" fmla="*/ 22 w 158"/>
                                      <a:gd name="T5" fmla="*/ 129 h 643"/>
                                      <a:gd name="T6" fmla="*/ 36 w 158"/>
                                      <a:gd name="T7" fmla="*/ 211 h 643"/>
                                      <a:gd name="T8" fmla="*/ 55 w 158"/>
                                      <a:gd name="T9" fmla="*/ 301 h 643"/>
                                      <a:gd name="T10" fmla="*/ 76 w 158"/>
                                      <a:gd name="T11" fmla="*/ 389 h 643"/>
                                      <a:gd name="T12" fmla="*/ 103 w 158"/>
                                      <a:gd name="T13" fmla="*/ 476 h 643"/>
                                      <a:gd name="T14" fmla="*/ 123 w 158"/>
                                      <a:gd name="T15" fmla="*/ 533 h 643"/>
                                      <a:gd name="T16" fmla="*/ 144 w 158"/>
                                      <a:gd name="T17" fmla="*/ 588 h 643"/>
                                      <a:gd name="T18" fmla="*/ 155 w 158"/>
                                      <a:gd name="T19" fmla="*/ 632 h 643"/>
                                      <a:gd name="T20" fmla="*/ 158 w 158"/>
                                      <a:gd name="T21" fmla="*/ 643 h 643"/>
                                      <a:gd name="T22" fmla="*/ 142 w 158"/>
                                      <a:gd name="T23" fmla="*/ 608 h 643"/>
                                      <a:gd name="T24" fmla="*/ 118 w 158"/>
                                      <a:gd name="T25" fmla="*/ 544 h 643"/>
                                      <a:gd name="T26" fmla="*/ 95 w 158"/>
                                      <a:gd name="T27" fmla="*/ 478 h 643"/>
                                      <a:gd name="T28" fmla="*/ 69 w 158"/>
                                      <a:gd name="T29" fmla="*/ 391 h 643"/>
                                      <a:gd name="T30" fmla="*/ 47 w 158"/>
                                      <a:gd name="T31" fmla="*/ 302 h 643"/>
                                      <a:gd name="T32" fmla="*/ 29 w 158"/>
                                      <a:gd name="T33" fmla="*/ 212 h 643"/>
                                      <a:gd name="T34" fmla="*/ 13 w 158"/>
                                      <a:gd name="T35" fmla="*/ 107 h 643"/>
                                      <a:gd name="T36" fmla="*/ 0 w 158"/>
                                      <a:gd name="T37" fmla="*/ 0 h 64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58" h="643">
                                        <a:moveTo>
                                          <a:pt x="0" y="0"/>
                                        </a:moveTo>
                                        <a:lnTo>
                                          <a:pt x="11" y="46"/>
                                        </a:lnTo>
                                        <a:lnTo>
                                          <a:pt x="22" y="129"/>
                                        </a:lnTo>
                                        <a:lnTo>
                                          <a:pt x="36" y="211"/>
                                        </a:lnTo>
                                        <a:lnTo>
                                          <a:pt x="55" y="301"/>
                                        </a:lnTo>
                                        <a:lnTo>
                                          <a:pt x="76" y="389"/>
                                        </a:lnTo>
                                        <a:lnTo>
                                          <a:pt x="103" y="476"/>
                                        </a:lnTo>
                                        <a:lnTo>
                                          <a:pt x="123" y="533"/>
                                        </a:lnTo>
                                        <a:lnTo>
                                          <a:pt x="144" y="588"/>
                                        </a:lnTo>
                                        <a:lnTo>
                                          <a:pt x="155" y="632"/>
                                        </a:lnTo>
                                        <a:lnTo>
                                          <a:pt x="158" y="643"/>
                                        </a:lnTo>
                                        <a:lnTo>
                                          <a:pt x="142" y="608"/>
                                        </a:lnTo>
                                        <a:lnTo>
                                          <a:pt x="118" y="544"/>
                                        </a:lnTo>
                                        <a:lnTo>
                                          <a:pt x="95" y="478"/>
                                        </a:lnTo>
                                        <a:lnTo>
                                          <a:pt x="69" y="391"/>
                                        </a:lnTo>
                                        <a:lnTo>
                                          <a:pt x="47" y="302"/>
                                        </a:lnTo>
                                        <a:lnTo>
                                          <a:pt x="29" y="212"/>
                                        </a:lnTo>
                                        <a:lnTo>
                                          <a:pt x="13" y="107"/>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29" name="Vrije vorm 13"/>
                                <wps:cNvSpPr>
                                  <a:spLocks/>
                                </wps:cNvSpPr>
                                <wps:spPr bwMode="auto">
                                  <a:xfrm>
                                    <a:off x="375920" y="6215239"/>
                                    <a:ext cx="52388" cy="112713"/>
                                  </a:xfrm>
                                  <a:custGeom>
                                    <a:avLst/>
                                    <a:gdLst>
                                      <a:gd name="T0" fmla="*/ 0 w 33"/>
                                      <a:gd name="T1" fmla="*/ 0 h 71"/>
                                      <a:gd name="T2" fmla="*/ 33 w 33"/>
                                      <a:gd name="T3" fmla="*/ 71 h 71"/>
                                      <a:gd name="T4" fmla="*/ 24 w 33"/>
                                      <a:gd name="T5" fmla="*/ 71 h 71"/>
                                      <a:gd name="T6" fmla="*/ 11 w 33"/>
                                      <a:gd name="T7" fmla="*/ 36 h 71"/>
                                      <a:gd name="T8" fmla="*/ 0 w 33"/>
                                      <a:gd name="T9" fmla="*/ 0 h 71"/>
                                    </a:gdLst>
                                    <a:ahLst/>
                                    <a:cxnLst>
                                      <a:cxn ang="0">
                                        <a:pos x="T0" y="T1"/>
                                      </a:cxn>
                                      <a:cxn ang="0">
                                        <a:pos x="T2" y="T3"/>
                                      </a:cxn>
                                      <a:cxn ang="0">
                                        <a:pos x="T4" y="T5"/>
                                      </a:cxn>
                                      <a:cxn ang="0">
                                        <a:pos x="T6" y="T7"/>
                                      </a:cxn>
                                      <a:cxn ang="0">
                                        <a:pos x="T8" y="T9"/>
                                      </a:cxn>
                                    </a:cxnLst>
                                    <a:rect l="0" t="0" r="r" b="b"/>
                                    <a:pathLst>
                                      <a:path w="33" h="71">
                                        <a:moveTo>
                                          <a:pt x="0" y="0"/>
                                        </a:moveTo>
                                        <a:lnTo>
                                          <a:pt x="33" y="71"/>
                                        </a:lnTo>
                                        <a:lnTo>
                                          <a:pt x="24" y="71"/>
                                        </a:lnTo>
                                        <a:lnTo>
                                          <a:pt x="11" y="36"/>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30" name="Vrije vorm 14"/>
                                <wps:cNvSpPr>
                                  <a:spLocks/>
                                </wps:cNvSpPr>
                                <wps:spPr bwMode="auto">
                                  <a:xfrm>
                                    <a:off x="106045" y="5124627"/>
                                    <a:ext cx="23813" cy="150813"/>
                                  </a:xfrm>
                                  <a:custGeom>
                                    <a:avLst/>
                                    <a:gdLst>
                                      <a:gd name="T0" fmla="*/ 0 w 15"/>
                                      <a:gd name="T1" fmla="*/ 0 h 95"/>
                                      <a:gd name="T2" fmla="*/ 8 w 15"/>
                                      <a:gd name="T3" fmla="*/ 37 h 95"/>
                                      <a:gd name="T4" fmla="*/ 8 w 15"/>
                                      <a:gd name="T5" fmla="*/ 41 h 95"/>
                                      <a:gd name="T6" fmla="*/ 15 w 15"/>
                                      <a:gd name="T7" fmla="*/ 95 h 95"/>
                                      <a:gd name="T8" fmla="*/ 4 w 15"/>
                                      <a:gd name="T9" fmla="*/ 49 h 95"/>
                                      <a:gd name="T10" fmla="*/ 0 w 15"/>
                                      <a:gd name="T11" fmla="*/ 0 h 95"/>
                                    </a:gdLst>
                                    <a:ahLst/>
                                    <a:cxnLst>
                                      <a:cxn ang="0">
                                        <a:pos x="T0" y="T1"/>
                                      </a:cxn>
                                      <a:cxn ang="0">
                                        <a:pos x="T2" y="T3"/>
                                      </a:cxn>
                                      <a:cxn ang="0">
                                        <a:pos x="T4" y="T5"/>
                                      </a:cxn>
                                      <a:cxn ang="0">
                                        <a:pos x="T6" y="T7"/>
                                      </a:cxn>
                                      <a:cxn ang="0">
                                        <a:pos x="T8" y="T9"/>
                                      </a:cxn>
                                      <a:cxn ang="0">
                                        <a:pos x="T10" y="T11"/>
                                      </a:cxn>
                                    </a:cxnLst>
                                    <a:rect l="0" t="0" r="r" b="b"/>
                                    <a:pathLst>
                                      <a:path w="15" h="95">
                                        <a:moveTo>
                                          <a:pt x="0" y="0"/>
                                        </a:moveTo>
                                        <a:lnTo>
                                          <a:pt x="8" y="37"/>
                                        </a:lnTo>
                                        <a:lnTo>
                                          <a:pt x="8" y="41"/>
                                        </a:lnTo>
                                        <a:lnTo>
                                          <a:pt x="15" y="95"/>
                                        </a:lnTo>
                                        <a:lnTo>
                                          <a:pt x="4" y="49"/>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31" name="Vrije vorm 15"/>
                                <wps:cNvSpPr>
                                  <a:spLocks/>
                                </wps:cNvSpPr>
                                <wps:spPr bwMode="auto">
                                  <a:xfrm>
                                    <a:off x="317182" y="4649964"/>
                                    <a:ext cx="638175" cy="1241425"/>
                                  </a:xfrm>
                                  <a:custGeom>
                                    <a:avLst/>
                                    <a:gdLst>
                                      <a:gd name="T0" fmla="*/ 402 w 402"/>
                                      <a:gd name="T1" fmla="*/ 0 h 782"/>
                                      <a:gd name="T2" fmla="*/ 402 w 402"/>
                                      <a:gd name="T3" fmla="*/ 1 h 782"/>
                                      <a:gd name="T4" fmla="*/ 363 w 402"/>
                                      <a:gd name="T5" fmla="*/ 39 h 782"/>
                                      <a:gd name="T6" fmla="*/ 325 w 402"/>
                                      <a:gd name="T7" fmla="*/ 79 h 782"/>
                                      <a:gd name="T8" fmla="*/ 290 w 402"/>
                                      <a:gd name="T9" fmla="*/ 121 h 782"/>
                                      <a:gd name="T10" fmla="*/ 255 w 402"/>
                                      <a:gd name="T11" fmla="*/ 164 h 782"/>
                                      <a:gd name="T12" fmla="*/ 211 w 402"/>
                                      <a:gd name="T13" fmla="*/ 222 h 782"/>
                                      <a:gd name="T14" fmla="*/ 171 w 402"/>
                                      <a:gd name="T15" fmla="*/ 284 h 782"/>
                                      <a:gd name="T16" fmla="*/ 133 w 402"/>
                                      <a:gd name="T17" fmla="*/ 346 h 782"/>
                                      <a:gd name="T18" fmla="*/ 100 w 402"/>
                                      <a:gd name="T19" fmla="*/ 411 h 782"/>
                                      <a:gd name="T20" fmla="*/ 71 w 402"/>
                                      <a:gd name="T21" fmla="*/ 478 h 782"/>
                                      <a:gd name="T22" fmla="*/ 45 w 402"/>
                                      <a:gd name="T23" fmla="*/ 546 h 782"/>
                                      <a:gd name="T24" fmla="*/ 27 w 402"/>
                                      <a:gd name="T25" fmla="*/ 617 h 782"/>
                                      <a:gd name="T26" fmla="*/ 13 w 402"/>
                                      <a:gd name="T27" fmla="*/ 689 h 782"/>
                                      <a:gd name="T28" fmla="*/ 7 w 402"/>
                                      <a:gd name="T29" fmla="*/ 761 h 782"/>
                                      <a:gd name="T30" fmla="*/ 7 w 402"/>
                                      <a:gd name="T31" fmla="*/ 782 h 782"/>
                                      <a:gd name="T32" fmla="*/ 0 w 402"/>
                                      <a:gd name="T33" fmla="*/ 765 h 782"/>
                                      <a:gd name="T34" fmla="*/ 1 w 402"/>
                                      <a:gd name="T35" fmla="*/ 761 h 782"/>
                                      <a:gd name="T36" fmla="*/ 7 w 402"/>
                                      <a:gd name="T37" fmla="*/ 688 h 782"/>
                                      <a:gd name="T38" fmla="*/ 21 w 402"/>
                                      <a:gd name="T39" fmla="*/ 616 h 782"/>
                                      <a:gd name="T40" fmla="*/ 40 w 402"/>
                                      <a:gd name="T41" fmla="*/ 545 h 782"/>
                                      <a:gd name="T42" fmla="*/ 66 w 402"/>
                                      <a:gd name="T43" fmla="*/ 475 h 782"/>
                                      <a:gd name="T44" fmla="*/ 95 w 402"/>
                                      <a:gd name="T45" fmla="*/ 409 h 782"/>
                                      <a:gd name="T46" fmla="*/ 130 w 402"/>
                                      <a:gd name="T47" fmla="*/ 343 h 782"/>
                                      <a:gd name="T48" fmla="*/ 167 w 402"/>
                                      <a:gd name="T49" fmla="*/ 281 h 782"/>
                                      <a:gd name="T50" fmla="*/ 209 w 402"/>
                                      <a:gd name="T51" fmla="*/ 220 h 782"/>
                                      <a:gd name="T52" fmla="*/ 253 w 402"/>
                                      <a:gd name="T53" fmla="*/ 163 h 782"/>
                                      <a:gd name="T54" fmla="*/ 287 w 402"/>
                                      <a:gd name="T55" fmla="*/ 120 h 782"/>
                                      <a:gd name="T56" fmla="*/ 324 w 402"/>
                                      <a:gd name="T57" fmla="*/ 78 h 782"/>
                                      <a:gd name="T58" fmla="*/ 362 w 402"/>
                                      <a:gd name="T59" fmla="*/ 38 h 782"/>
                                      <a:gd name="T60" fmla="*/ 402 w 402"/>
                                      <a:gd name="T61" fmla="*/ 0 h 78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Lst>
                                    <a:rect l="0" t="0" r="r" b="b"/>
                                    <a:pathLst>
                                      <a:path w="402" h="782">
                                        <a:moveTo>
                                          <a:pt x="402" y="0"/>
                                        </a:moveTo>
                                        <a:lnTo>
                                          <a:pt x="402" y="1"/>
                                        </a:lnTo>
                                        <a:lnTo>
                                          <a:pt x="363" y="39"/>
                                        </a:lnTo>
                                        <a:lnTo>
                                          <a:pt x="325" y="79"/>
                                        </a:lnTo>
                                        <a:lnTo>
                                          <a:pt x="290" y="121"/>
                                        </a:lnTo>
                                        <a:lnTo>
                                          <a:pt x="255" y="164"/>
                                        </a:lnTo>
                                        <a:lnTo>
                                          <a:pt x="211" y="222"/>
                                        </a:lnTo>
                                        <a:lnTo>
                                          <a:pt x="171" y="284"/>
                                        </a:lnTo>
                                        <a:lnTo>
                                          <a:pt x="133" y="346"/>
                                        </a:lnTo>
                                        <a:lnTo>
                                          <a:pt x="100" y="411"/>
                                        </a:lnTo>
                                        <a:lnTo>
                                          <a:pt x="71" y="478"/>
                                        </a:lnTo>
                                        <a:lnTo>
                                          <a:pt x="45" y="546"/>
                                        </a:lnTo>
                                        <a:lnTo>
                                          <a:pt x="27" y="617"/>
                                        </a:lnTo>
                                        <a:lnTo>
                                          <a:pt x="13" y="689"/>
                                        </a:lnTo>
                                        <a:lnTo>
                                          <a:pt x="7" y="761"/>
                                        </a:lnTo>
                                        <a:lnTo>
                                          <a:pt x="7" y="782"/>
                                        </a:lnTo>
                                        <a:lnTo>
                                          <a:pt x="0" y="765"/>
                                        </a:lnTo>
                                        <a:lnTo>
                                          <a:pt x="1" y="761"/>
                                        </a:lnTo>
                                        <a:lnTo>
                                          <a:pt x="7" y="688"/>
                                        </a:lnTo>
                                        <a:lnTo>
                                          <a:pt x="21" y="616"/>
                                        </a:lnTo>
                                        <a:lnTo>
                                          <a:pt x="40" y="545"/>
                                        </a:lnTo>
                                        <a:lnTo>
                                          <a:pt x="66" y="475"/>
                                        </a:lnTo>
                                        <a:lnTo>
                                          <a:pt x="95" y="409"/>
                                        </a:lnTo>
                                        <a:lnTo>
                                          <a:pt x="130" y="343"/>
                                        </a:lnTo>
                                        <a:lnTo>
                                          <a:pt x="167" y="281"/>
                                        </a:lnTo>
                                        <a:lnTo>
                                          <a:pt x="209" y="220"/>
                                        </a:lnTo>
                                        <a:lnTo>
                                          <a:pt x="253" y="163"/>
                                        </a:lnTo>
                                        <a:lnTo>
                                          <a:pt x="287" y="120"/>
                                        </a:lnTo>
                                        <a:lnTo>
                                          <a:pt x="324" y="78"/>
                                        </a:lnTo>
                                        <a:lnTo>
                                          <a:pt x="362" y="38"/>
                                        </a:lnTo>
                                        <a:lnTo>
                                          <a:pt x="402"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32" name="Vrije vorm 16"/>
                                <wps:cNvSpPr>
                                  <a:spLocks/>
                                </wps:cNvSpPr>
                                <wps:spPr bwMode="auto">
                                  <a:xfrm>
                                    <a:off x="317182" y="5904089"/>
                                    <a:ext cx="58738" cy="311150"/>
                                  </a:xfrm>
                                  <a:custGeom>
                                    <a:avLst/>
                                    <a:gdLst>
                                      <a:gd name="T0" fmla="*/ 0 w 37"/>
                                      <a:gd name="T1" fmla="*/ 0 h 196"/>
                                      <a:gd name="T2" fmla="*/ 6 w 37"/>
                                      <a:gd name="T3" fmla="*/ 15 h 196"/>
                                      <a:gd name="T4" fmla="*/ 7 w 37"/>
                                      <a:gd name="T5" fmla="*/ 18 h 196"/>
                                      <a:gd name="T6" fmla="*/ 12 w 37"/>
                                      <a:gd name="T7" fmla="*/ 80 h 196"/>
                                      <a:gd name="T8" fmla="*/ 21 w 37"/>
                                      <a:gd name="T9" fmla="*/ 134 h 196"/>
                                      <a:gd name="T10" fmla="*/ 33 w 37"/>
                                      <a:gd name="T11" fmla="*/ 188 h 196"/>
                                      <a:gd name="T12" fmla="*/ 37 w 37"/>
                                      <a:gd name="T13" fmla="*/ 196 h 196"/>
                                      <a:gd name="T14" fmla="*/ 22 w 37"/>
                                      <a:gd name="T15" fmla="*/ 162 h 196"/>
                                      <a:gd name="T16" fmla="*/ 15 w 37"/>
                                      <a:gd name="T17" fmla="*/ 146 h 196"/>
                                      <a:gd name="T18" fmla="*/ 5 w 37"/>
                                      <a:gd name="T19" fmla="*/ 81 h 196"/>
                                      <a:gd name="T20" fmla="*/ 1 w 37"/>
                                      <a:gd name="T21" fmla="*/ 40 h 196"/>
                                      <a:gd name="T22" fmla="*/ 0 w 37"/>
                                      <a:gd name="T23" fmla="*/ 0 h 19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37" h="196">
                                        <a:moveTo>
                                          <a:pt x="0" y="0"/>
                                        </a:moveTo>
                                        <a:lnTo>
                                          <a:pt x="6" y="15"/>
                                        </a:lnTo>
                                        <a:lnTo>
                                          <a:pt x="7" y="18"/>
                                        </a:lnTo>
                                        <a:lnTo>
                                          <a:pt x="12" y="80"/>
                                        </a:lnTo>
                                        <a:lnTo>
                                          <a:pt x="21" y="134"/>
                                        </a:lnTo>
                                        <a:lnTo>
                                          <a:pt x="33" y="188"/>
                                        </a:lnTo>
                                        <a:lnTo>
                                          <a:pt x="37" y="196"/>
                                        </a:lnTo>
                                        <a:lnTo>
                                          <a:pt x="22" y="162"/>
                                        </a:lnTo>
                                        <a:lnTo>
                                          <a:pt x="15" y="146"/>
                                        </a:lnTo>
                                        <a:lnTo>
                                          <a:pt x="5" y="81"/>
                                        </a:lnTo>
                                        <a:lnTo>
                                          <a:pt x="1" y="40"/>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33" name="Vrije vorm 17"/>
                                <wps:cNvSpPr>
                                  <a:spLocks/>
                                </wps:cNvSpPr>
                                <wps:spPr bwMode="auto">
                                  <a:xfrm>
                                    <a:off x="363220" y="6223177"/>
                                    <a:ext cx="49213" cy="104775"/>
                                  </a:xfrm>
                                  <a:custGeom>
                                    <a:avLst/>
                                    <a:gdLst>
                                      <a:gd name="T0" fmla="*/ 0 w 31"/>
                                      <a:gd name="T1" fmla="*/ 0 h 66"/>
                                      <a:gd name="T2" fmla="*/ 31 w 31"/>
                                      <a:gd name="T3" fmla="*/ 66 h 66"/>
                                      <a:gd name="T4" fmla="*/ 24 w 31"/>
                                      <a:gd name="T5" fmla="*/ 66 h 66"/>
                                      <a:gd name="T6" fmla="*/ 0 w 31"/>
                                      <a:gd name="T7" fmla="*/ 0 h 66"/>
                                    </a:gdLst>
                                    <a:ahLst/>
                                    <a:cxnLst>
                                      <a:cxn ang="0">
                                        <a:pos x="T0" y="T1"/>
                                      </a:cxn>
                                      <a:cxn ang="0">
                                        <a:pos x="T2" y="T3"/>
                                      </a:cxn>
                                      <a:cxn ang="0">
                                        <a:pos x="T4" y="T5"/>
                                      </a:cxn>
                                      <a:cxn ang="0">
                                        <a:pos x="T6" y="T7"/>
                                      </a:cxn>
                                    </a:cxnLst>
                                    <a:rect l="0" t="0" r="r" b="b"/>
                                    <a:pathLst>
                                      <a:path w="31" h="66">
                                        <a:moveTo>
                                          <a:pt x="0" y="0"/>
                                        </a:moveTo>
                                        <a:lnTo>
                                          <a:pt x="31" y="66"/>
                                        </a:lnTo>
                                        <a:lnTo>
                                          <a:pt x="24" y="66"/>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34" name="Vrije vorm 18"/>
                                <wps:cNvSpPr>
                                  <a:spLocks/>
                                </wps:cNvSpPr>
                                <wps:spPr bwMode="auto">
                                  <a:xfrm>
                                    <a:off x="317182" y="5864402"/>
                                    <a:ext cx="11113" cy="68263"/>
                                  </a:xfrm>
                                  <a:custGeom>
                                    <a:avLst/>
                                    <a:gdLst>
                                      <a:gd name="T0" fmla="*/ 0 w 7"/>
                                      <a:gd name="T1" fmla="*/ 0 h 43"/>
                                      <a:gd name="T2" fmla="*/ 7 w 7"/>
                                      <a:gd name="T3" fmla="*/ 17 h 43"/>
                                      <a:gd name="T4" fmla="*/ 7 w 7"/>
                                      <a:gd name="T5" fmla="*/ 43 h 43"/>
                                      <a:gd name="T6" fmla="*/ 6 w 7"/>
                                      <a:gd name="T7" fmla="*/ 40 h 43"/>
                                      <a:gd name="T8" fmla="*/ 0 w 7"/>
                                      <a:gd name="T9" fmla="*/ 25 h 43"/>
                                      <a:gd name="T10" fmla="*/ 0 w 7"/>
                                      <a:gd name="T11" fmla="*/ 0 h 43"/>
                                    </a:gdLst>
                                    <a:ahLst/>
                                    <a:cxnLst>
                                      <a:cxn ang="0">
                                        <a:pos x="T0" y="T1"/>
                                      </a:cxn>
                                      <a:cxn ang="0">
                                        <a:pos x="T2" y="T3"/>
                                      </a:cxn>
                                      <a:cxn ang="0">
                                        <a:pos x="T4" y="T5"/>
                                      </a:cxn>
                                      <a:cxn ang="0">
                                        <a:pos x="T6" y="T7"/>
                                      </a:cxn>
                                      <a:cxn ang="0">
                                        <a:pos x="T8" y="T9"/>
                                      </a:cxn>
                                      <a:cxn ang="0">
                                        <a:pos x="T10" y="T11"/>
                                      </a:cxn>
                                    </a:cxnLst>
                                    <a:rect l="0" t="0" r="r" b="b"/>
                                    <a:pathLst>
                                      <a:path w="7" h="43">
                                        <a:moveTo>
                                          <a:pt x="0" y="0"/>
                                        </a:moveTo>
                                        <a:lnTo>
                                          <a:pt x="7" y="17"/>
                                        </a:lnTo>
                                        <a:lnTo>
                                          <a:pt x="7" y="43"/>
                                        </a:lnTo>
                                        <a:lnTo>
                                          <a:pt x="6" y="40"/>
                                        </a:lnTo>
                                        <a:lnTo>
                                          <a:pt x="0" y="25"/>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37" name="Vrije vorm 19"/>
                                <wps:cNvSpPr>
                                  <a:spLocks/>
                                </wps:cNvSpPr>
                                <wps:spPr bwMode="auto">
                                  <a:xfrm>
                                    <a:off x="340995" y="6135864"/>
                                    <a:ext cx="73025" cy="192088"/>
                                  </a:xfrm>
                                  <a:custGeom>
                                    <a:avLst/>
                                    <a:gdLst>
                                      <a:gd name="T0" fmla="*/ 0 w 46"/>
                                      <a:gd name="T1" fmla="*/ 0 h 121"/>
                                      <a:gd name="T2" fmla="*/ 7 w 46"/>
                                      <a:gd name="T3" fmla="*/ 16 h 121"/>
                                      <a:gd name="T4" fmla="*/ 22 w 46"/>
                                      <a:gd name="T5" fmla="*/ 50 h 121"/>
                                      <a:gd name="T6" fmla="*/ 33 w 46"/>
                                      <a:gd name="T7" fmla="*/ 86 h 121"/>
                                      <a:gd name="T8" fmla="*/ 46 w 46"/>
                                      <a:gd name="T9" fmla="*/ 121 h 121"/>
                                      <a:gd name="T10" fmla="*/ 45 w 46"/>
                                      <a:gd name="T11" fmla="*/ 121 h 121"/>
                                      <a:gd name="T12" fmla="*/ 14 w 46"/>
                                      <a:gd name="T13" fmla="*/ 55 h 121"/>
                                      <a:gd name="T14" fmla="*/ 11 w 46"/>
                                      <a:gd name="T15" fmla="*/ 44 h 121"/>
                                      <a:gd name="T16" fmla="*/ 0 w 46"/>
                                      <a:gd name="T17" fmla="*/ 0 h 1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6" h="121">
                                        <a:moveTo>
                                          <a:pt x="0" y="0"/>
                                        </a:moveTo>
                                        <a:lnTo>
                                          <a:pt x="7" y="16"/>
                                        </a:lnTo>
                                        <a:lnTo>
                                          <a:pt x="22" y="50"/>
                                        </a:lnTo>
                                        <a:lnTo>
                                          <a:pt x="33" y="86"/>
                                        </a:lnTo>
                                        <a:lnTo>
                                          <a:pt x="46" y="121"/>
                                        </a:lnTo>
                                        <a:lnTo>
                                          <a:pt x="45" y="121"/>
                                        </a:lnTo>
                                        <a:lnTo>
                                          <a:pt x="14" y="55"/>
                                        </a:lnTo>
                                        <a:lnTo>
                                          <a:pt x="11" y="44"/>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g:grpSp>
                          </wpg:grpSp>
                        </wpg:wgp>
                      </a:graphicData>
                    </a:graphic>
                    <wp14:sizeRelH relativeFrom="page">
                      <wp14:pctWidth>33000</wp14:pctWidth>
                    </wp14:sizeRelH>
                    <wp14:sizeRelV relativeFrom="page">
                      <wp14:pctHeight>95000</wp14:pctHeight>
                    </wp14:sizeRelV>
                  </wp:anchor>
                </w:drawing>
              </mc:Choice>
              <mc:Fallback>
                <w:pict>
                  <v:group id="Groep 2" o:spid="_x0000_s1026" style="position:absolute;margin-left:0;margin-top:0;width:195.2pt;height:798.95pt;z-index:-251656192;mso-width-percent:330;mso-height-percent:950;mso-left-percent:40;mso-position-horizontal-relative:page;mso-position-vertical:center;mso-position-vertical-relative:page;mso-width-percent:330;mso-height-percent:950;mso-left-percent:40" coordsize="21945,91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">
                    <v:rect id="Rechthoek 3" o:spid="_x0000_s1027" style="position:absolute;width:1945;height:912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QWXMIA&#10;AADaAAAADwAAAGRycy9kb3ducmV2LnhtbESPT4vCMBTE7wt+h/AEb2uqB+lWoxRhYcWTfxC8PZpn&#10;W2xeahJt9ttvFhb2OMzMb5jVJppOvMj51rKC2TQDQVxZ3XKt4Hz6fM9B+ICssbNMCr7Jw2Y9elth&#10;oe3AB3odQy0ShH2BCpoQ+kJKXzVk0E9tT5y8m3UGQ5KultrhkOCmk/MsW0iDLaeFBnvaNlTdj0+j&#10;YLsbLmWX7651bj7KfZQHVz6iUpNxLJcgAsXwH/5rf2kFC/i9km6AX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FBZcwgAAANoAAAAPAAAAAAAAAAAAAAAAAJgCAABkcnMvZG93&#10;bnJldi54bWxQSwUGAAAAAAQABAD1AAAAhwMAAAAA&#10;" fillcolor="#1f497d [3215]" stroked="f" strokeweight="2p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Vijfhoek 4" o:spid="_x0000_s1028" type="#_x0000_t15" style="position:absolute;top:14668;width:21945;height:55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2Kj8IA&#10;AADaAAAADwAAAGRycy9kb3ducmV2LnhtbESPT2sCMRTE70K/Q3gFb5qtiJatUdriXzypbenxsXnd&#10;LN28LEnU9dsbQfA4zMxvmMmstbU4kQ+VYwUv/QwEceF0xaWCr8Oi9woiRGSNtWNScKEAs+lTZ4K5&#10;dmfe0WkfS5EgHHJUYGJscilDYchi6LuGOHl/zluMSfpSao/nBLe1HGTZSFqsOC0YbOjTUPG/P1oF&#10;22Npfg40+na/q6X8iH44H2zWSnWf2/c3EJHa+Ajf22utYAy3K+kGyOkV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2TYqPwgAAANoAAAAPAAAAAAAAAAAAAAAAAJgCAABkcnMvZG93&#10;bnJldi54bWxQSwUGAAAAAAQABAD1AAAAhwMAAAAA&#10;" adj="18883" fillcolor="#4f81bd [3204]" stroked="f" strokeweight="2pt">
                      <v:textbox inset=",0,14.4pt,0">
                        <w:txbxContent>
                          <w:sdt>
                            <w:sdtPr>
                              <w:rPr>
                                <w:color w:val="FFFFFF" w:themeColor="background1"/>
                                <w:sz w:val="28"/>
                                <w:szCs w:val="28"/>
                              </w:rPr>
                              <w:alias w:val="Datum"/>
                              <w:tag w:val=""/>
                              <w:id w:val="-650599894"/>
                              <w:dataBinding w:prefixMappings="xmlns:ns0='http://schemas.microsoft.com/office/2006/coverPageProps' " w:xpath="/ns0:CoverPageProperties[1]/ns0:PublishDate[1]" w:storeItemID="{55AF091B-3C7A-41E3-B477-F2FDAA23CFDA}"/>
                              <w:date w:fullDate="2016-10-23T00:00:00Z">
                                <w:dateFormat w:val="d-M-yyyy"/>
                                <w:lid w:val="nl-NL"/>
                                <w:storeMappedDataAs w:val="dateTime"/>
                                <w:calendar w:val="gregorian"/>
                              </w:date>
                            </w:sdtPr>
                            <w:sdtContent>
                              <w:p w:rsidR="005311DC" w:rsidRDefault="00E31447">
                                <w:pPr>
                                  <w:pStyle w:val="Geenafstand"/>
                                  <w:jc w:val="right"/>
                                  <w:rPr>
                                    <w:color w:val="FFFFFF" w:themeColor="background1"/>
                                    <w:sz w:val="28"/>
                                    <w:szCs w:val="28"/>
                                  </w:rPr>
                                </w:pPr>
                                <w:r>
                                  <w:rPr>
                                    <w:color w:val="FFFFFF" w:themeColor="background1"/>
                                    <w:sz w:val="28"/>
                                    <w:szCs w:val="28"/>
                                  </w:rPr>
                                  <w:t>23-10-2016</w:t>
                                </w:r>
                              </w:p>
                            </w:sdtContent>
                          </w:sdt>
                        </w:txbxContent>
                      </v:textbox>
                    </v:shape>
                    <v:group id="Groep 5" o:spid="_x0000_s1029" style="position:absolute;left:762;top:42100;width:20574;height:49103" coordorigin="806,42118" coordsize="13062,3121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T3CGsUAAADbAAAADwAAAGRycy9kb3ducmV2LnhtbESPT2vCQBDF70K/wzKF&#10;3nQTS0tJ3YhIlR6kUC2ItyE7+YPZ2ZBdk/jtO4dCbzO8N+/9ZrWeXKsG6kPj2UC6SEARF942XBn4&#10;Oe3mb6BCRLbYeiYDdwqwzh9mK8ysH/mbhmOslIRwyNBAHWOXaR2KmhyGhe+IRSt97zDK2lfa9jhK&#10;uGv1MkletcOGpaHGjrY1FdfjzRnYjzhuntOP4XAtt/fL6eXrfEjJmKfHafMOKtIU/81/159W8IVe&#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09whrFAAAA2wAA&#10;AA8AAAAAAAAAAAAAAAAAqgIAAGRycy9kb3ducmV2LnhtbFBLBQYAAAAABAAEAPoAAACcAwAAAAA=&#10;">
                      <v:group id="Groep 6" o:spid="_x0000_s1030" style="position:absolute;left:1410;top:42118;width:10478;height:31210" coordorigin="1410,42118" coordsize="10477,3121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JxZ4HCAAAA2wAAAA8A&#10;AAAAAAAAAAAAAAAAqgIAAGRycy9kb3ducmV2LnhtbFBLBQYAAAAABAAEAPoAAACZAwAAAAA=&#10;">
                        <o:lock v:ext="edit" aspectratio="t"/>
                        <v:shape id="Vrije vorm 20" o:spid="_x0000_s1031" style="position:absolute;left:3696;top:62168;width:1937;height:6985;visibility:visible;mso-wrap-style:square;v-text-anchor:top" coordsize="12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I8t8EA&#10;AADbAAAADwAAAGRycy9kb3ducmV2LnhtbERPyWrDMBC9F/IPYgK9lFpuDiW4kY0xLU6OzXIfrPGS&#10;WCNjqY6br68Kgdzm8dbZZLPpxUSj6ywreItiEMSV1R03Co6Hr9c1COeRNfaWScEvOcjSxdMGE22v&#10;/E3T3jcihLBLUEHr/ZBI6aqWDLrIDsSBq+1o0Ac4NlKPeA3hpperOH6XBjsODS0OVLRUXfY/RoG+&#10;HUo7mbIpXk67zzov19vy7JR6Xs75BwhPs3+I7+6tDvNX8P9LOECm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XSPLfBAAAA2wAAAA8AAAAAAAAAAAAAAAAAmAIAAGRycy9kb3du&#10;cmV2LnhtbFBLBQYAAAAABAAEAPUAAACGAwAAAAA=&#10;" path="m,l39,152,84,304r38,113l122,440,76,306,39,180,6,53,,xe" fillcolor="#1f497d [3215]" strokecolor="#1f497d [3215]" strokeweight="0">
                          <v:path arrowok="t" o:connecttype="custom" o:connectlocs="0,0;61913,241300;133350,482600;193675,661988;193675,698500;120650,485775;61913,285750;9525,84138;0,0" o:connectangles="0,0,0,0,0,0,0,0,0"/>
                        </v:shape>
                        <v:shape id="Vrije vorm 21" o:spid="_x0000_s1032" style="position:absolute;left:5728;top:69058;width:1842;height:4270;visibility:visible;mso-wrap-style:square;v-text-anchor:top" coordsize="116,2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EvtsAA&#10;AADbAAAADwAAAGRycy9kb3ducmV2LnhtbERPzYrCMBC+C75DGGFvmrqiSDVKFVa8eFh3H2Bsxqba&#10;TEoSbfftzcLC3ubj+531treNeJIPtWMF00kGgrh0uuZKwffXx3gJIkRkjY1jUvBDAbab4WCNuXYd&#10;f9LzHCuRQjjkqMDE2OZShtKQxTBxLXHirs5bjAn6SmqPXQq3jXzPsoW0WHNqMNjS3lB5Pz+sgode&#10;7A/zeX+/XTpX+OtpVxydUept1BcrEJH6+C/+cx91mj+D31/SAXL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EvtsAAAADbAAAADwAAAAAAAAAAAAAAAACYAgAAZHJzL2Rvd25y&#10;ZXYueG1sUEsFBgAAAAAEAAQA9QAAAIUDAAAAAA==&#10;" path="m,l8,19,37,93r30,74l116,269r-8,l60,169,30,98,1,25,,xe" fillcolor="#1f497d [3215]" strokecolor="#1f497d [3215]" strokeweight="0">
                          <v:path arrowok="t" o:connecttype="custom" o:connectlocs="0,0;12700,30163;58738,147638;106363,265113;184150,427038;171450,427038;95250,268288;47625,155575;1588,39688;0,0" o:connectangles="0,0,0,0,0,0,0,0,0,0"/>
                        </v:shape>
                        <v:shape id="Vrije vorm 22" o:spid="_x0000_s1033" style="position:absolute;left:1410;top:42118;width:2223;height:20193;visibility:visible;mso-wrap-style:square;v-text-anchor:top" coordsize="140,12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PedsMA&#10;AADbAAAADwAAAGRycy9kb3ducmV2LnhtbERP22rCQBB9L/gPywh9qxsvFEldpQhCLAVJUgp9G7LT&#10;JG12NuxuNP59Vyj4Nodznc1uNJ04k/OtZQXzWQKCuLK65VrBR3l4WoPwAVljZ5kUXMnDbjt52GCq&#10;7YVzOhehFjGEfYoKmhD6VEpfNWTQz2xPHLlv6wyGCF0ttcNLDDedXCTJszTYcmxosKd9Q9VvMRgF&#10;p9X1B4+DyRfLMjk6fO+zt88vpR6n4+sLiEBjuIv/3ZmO81dw+yUeIL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hPedsMAAADbAAAADwAAAAAAAAAAAAAAAACYAgAAZHJzL2Rv&#10;d25yZXYueG1sUEsFBgAAAAAEAAQA9QAAAIgDAAAAAA==&#10;" path="m,l,,1,79r2,80l12,317,23,476,39,634,58,792,83,948r24,138l135,1223r5,49l138,1262,105,1106,77,949,53,792,35,634,20,476,9,317,2,159,,79,,xe" fillcolor="#1f497d [3215]" strokecolor="#1f497d [3215]" strokeweight="0">
                          <v:path arrowok="t" o:connecttype="custom" o:connectlocs="0,0;0,0;1588,125413;4763,252413;19050,503238;36513,755650;61913,1006475;92075,1257300;131763,1504950;169863,1724025;214313,1941513;222250,2019300;219075,2003425;166688,1755775;122238,1506538;84138,1257300;55563,1006475;31750,755650;14288,503238;3175,252413;0,125413;0,0" o:connectangles="0,0,0,0,0,0,0,0,0,0,0,0,0,0,0,0,0,0,0,0,0,0"/>
                        </v:shape>
                        <v:shape id="Vrije vorm 23" o:spid="_x0000_s1034" style="position:absolute;left:3410;top:48611;width:715;height:13557;visibility:visible;mso-wrap-style:square;v-text-anchor:top" coordsize="45,85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Na5sMA&#10;AADbAAAADwAAAGRycy9kb3ducmV2LnhtbESPT4vCMBDF78J+hzALe7NpCytSjUUEWQ97Wf/gdWjG&#10;tthMapPV1k9vBMHbDO/Ne7+Z571pxJU6V1tWkEQxCOLC6ppLBfvdejwF4TyyxsYyKRjIQb74GM0x&#10;0/bGf3Td+lKEEHYZKqi8bzMpXVGRQRfZljhoJ9sZ9GHtSqk7vIVw08g0jifSYM2hocKWVhUV5+2/&#10;UXAs73GbXnyS/ByGAHav9eZ3UOrrs1/OQHjq/dv8ut7ogP8Nz1/CAHL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tNa5sMAAADbAAAADwAAAAAAAAAAAAAAAACYAgAAZHJzL2Rv&#10;d25yZXYueG1sUEsFBgAAAAAEAAQA9QAAAIgDAAAAAA==&#10;" path="m45,r,l35,66r-9,67l14,267,6,401,3,534,6,669r8,134l18,854r,-3l9,814,8,803,1,669,,534,3,401,12,267,25,132,34,66,45,xe" fillcolor="#1f497d [3215]" strokecolor="#1f497d [3215]" strokeweight="0">
                          <v:path arrowok="t" o:connecttype="custom" o:connectlocs="71438,0;71438,0;55563,104775;41275,211138;22225,423863;9525,636588;4763,847725;9525,1062038;22225,1274763;28575,1355725;28575,1350963;14288,1292225;12700,1274763;1588,1062038;0,847725;4763,636588;19050,423863;39688,209550;53975,104775;71438,0" o:connectangles="0,0,0,0,0,0,0,0,0,0,0,0,0,0,0,0,0,0,0,0"/>
                        </v:shape>
                        <v:shape id="Vrije vorm 24" o:spid="_x0000_s1035" style="position:absolute;left:3633;top:62311;width:2444;height:9985;visibility:visible;mso-wrap-style:square;v-text-anchor:top" coordsize="154,6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cDaMAA&#10;AADbAAAADwAAAGRycy9kb3ducmV2LnhtbERPS2sCMRC+F/wPYYTealbBra5GEaFS9FQVwdu4mX3g&#10;ZrIkqa7/3hQK3ubje8582ZlG3Mj52rKC4SABQZxbXXOp4Hj4+piA8AFZY2OZFDzIw3LRe5tjpu2d&#10;f+i2D6WIIewzVFCF0GZS+rwig35gW+LIFdYZDBG6UmqH9xhuGjlKklQarDk2VNjSuqL8uv81Cqwk&#10;V9Dps56OtibdhfOmGF+MUu/9bjUDEagLL/G/+1vH+Sn8/RIPkIsn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EcDaMAAAADbAAAADwAAAAAAAAAAAAAAAACYAgAAZHJzL2Rvd25y&#10;ZXYueG1sUEsFBgAAAAAEAAQA9QAAAIUDAAAAAA==&#10;" path="m,l10,44r11,82l34,207r19,86l75,380r25,86l120,521r21,55l152,618r2,11l140,595,115,532,93,468,67,383,47,295,28,207,12,104,,xe" fillcolor="#1f497d [3215]" strokecolor="#1f497d [3215]" strokeweight="0">
                          <v:path arrowok="t" o:connecttype="custom" o:connectlocs="0,0;15875,69850;33338,200025;53975,328613;84138,465138;119063,603250;158750,739775;190500,827088;223838,914400;241300,981075;244475,998538;222250,944563;182563,844550;147638,742950;106363,608013;74613,468313;44450,328613;19050,165100;0,0" o:connectangles="0,0,0,0,0,0,0,0,0,0,0,0,0,0,0,0,0,0,0"/>
                        </v:shape>
                        <v:shape id="Vrije vorm 25" o:spid="_x0000_s1036" style="position:absolute;left:6204;top:72233;width:524;height:1095;visibility:visible;mso-wrap-style:square;v-text-anchor:top" coordsize="33,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FIb8A&#10;AADbAAAADwAAAGRycy9kb3ducmV2LnhtbERPS2sCMRC+F/wPYQrearZiq2yNooLQHn2ex810E3Yz&#10;WZKo23/fFITe5uN7znzZu1bcKETrWcHrqABBXHltuVZwPGxfZiBiQtbYeiYFPxRhuRg8zbHU/s47&#10;uu1TLXIIxxIVmJS6UspYGXIYR74jzty3Dw5ThqGWOuA9h7tWjoviXTq0nBsMdrQxVDX7q1MQTFo3&#10;x7ewnjSb89f2Yu3l5K1Sw+d+9QEiUZ/+xQ/3p87zp/D3Sz5ALn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8IsUhvwAAANsAAAAPAAAAAAAAAAAAAAAAAJgCAABkcnMvZG93bnJl&#10;di54bWxQSwUGAAAAAAQABAD1AAAAhAMAAAAA&#10;" path="m,l33,69r-9,l12,35,,xe" fillcolor="#1f497d [3215]" strokecolor="#1f497d [3215]" strokeweight="0">
                          <v:path arrowok="t" o:connecttype="custom" o:connectlocs="0,0;52388,109538;38100,109538;19050,55563;0,0" o:connectangles="0,0,0,0,0"/>
                        </v:shape>
                        <v:shape id="Vrije vorm 26" o:spid="_x0000_s1037" style="position:absolute;left:3553;top:61533;width:238;height:1476;visibility:visible;mso-wrap-style:square;v-text-anchor:top" coordsize="15,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e+o2cIA&#10;AADbAAAADwAAAGRycy9kb3ducmV2LnhtbESPQW/CMAyF75P2HyJP2gWNlB0mVAgIJrFymyj8AKsx&#10;bbXEqZKslH8/H5B2s/We3/u83k7eqZFi6gMbWMwLUMRNsD23Bi7nw9sSVMrIFl1gMnCnBNvN89Ma&#10;SxtufKKxzq2SEE4lGuhyHkqtU9ORxzQPA7Fo1xA9Zlljq23Em4R7p9+L4kN77FkaOhzos6Pmp/71&#10;Blw9C1/ngdrv8VgFd99XV4qVMa8v024FKtOU/82P66MVfIGVX2QAvf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76jZwgAAANsAAAAPAAAAAAAAAAAAAAAAAJgCAABkcnMvZG93&#10;bnJldi54bWxQSwUGAAAAAAQABAD1AAAAhwMAAAAA&#10;" path="m,l9,37r,3l15,93,5,49,,xe" fillcolor="#1f497d [3215]" strokecolor="#1f497d [3215]" strokeweight="0">
                          <v:path arrowok="t" o:connecttype="custom" o:connectlocs="0,0;14288,58738;14288,63500;23813,147638;7938,77788;0,0" o:connectangles="0,0,0,0,0,0"/>
                        </v:shape>
                        <v:shape id="Vrije vorm 27" o:spid="_x0000_s1038" style="position:absolute;left:5633;top:56897;width:6255;height:12161;visibility:visible;mso-wrap-style:square;v-text-anchor:top" coordsize="394,7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LpJcAA&#10;AADbAAAADwAAAGRycy9kb3ducmV2LnhtbERPTUsDMRC9C/0PYQrebFbBomvTYiuCJ8UqiLdhM01W&#10;N5OQxM323xtB6G0e73NWm8kNYqSYes8KLhcNCOLO656Ngve3x4sbECkjaxw8k4IjJdisZ2crbLUv&#10;/ErjPhtRQzi1qMDmHFopU2fJYVr4QFy5g48Oc4XRSB2x1HA3yKumWUqHPdcGi4F2lrrv/Y9T8LE0&#10;JVwX+/kVyvZoXh4Oz9GOSp3Pp/s7EJmmfBL/u590nX8Lf7/UA+T6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JLpJcAAAADbAAAADwAAAAAAAAAAAAAAAACYAgAAZHJzL2Rvd25y&#10;ZXYueG1sUEsFBgAAAAAEAAQA9QAAAIUDAAAAAA==&#10;" path="m394,r,l356,38,319,77r-35,40l249,160r-42,58l168,276r-37,63l98,402,69,467,45,535,26,604,14,673,7,746,6,766,,749r1,-5l7,673,21,603,40,533,65,466,94,400r33,-64l164,275r40,-60l248,158r34,-42l318,76,354,37,394,xe" fillcolor="#1f497d [3215]" strokecolor="#1f497d [3215]" strokeweight="0">
                          <v:path arrowok="t" o:connecttype="custom" o:connectlocs="625475,0;625475,0;565150,60325;506413,122238;450850,185738;395288,254000;328613,346075;266700,438150;207963,538163;155575,638175;109538,741363;71438,849313;41275,958850;22225,1068388;11113,1184275;9525,1216025;0,1189038;1588,1181100;11113,1068388;33338,957263;63500,846138;103188,739775;149225,635000;201613,533400;260350,436563;323850,341313;393700,250825;447675,184150;504825,120650;561975,58738;625475,0" o:connectangles="0,0,0,0,0,0,0,0,0,0,0,0,0,0,0,0,0,0,0,0,0,0,0,0,0,0,0,0,0,0,0"/>
                        </v:shape>
                        <v:shape id="Vrije vorm 28" o:spid="_x0000_s1039" style="position:absolute;left:5633;top:69153;width:571;height:3080;visibility:visible;mso-wrap-style:square;v-text-anchor:top" coordsize="36,1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LdfcMA&#10;AADbAAAADwAAAGRycy9kb3ducmV2LnhtbERPz2vCMBS+C/4P4QleZKbLYYzOKKLoxsag6hh4ezbP&#10;tti8lCZqu79+OQx2/Ph+zxadrcWNWl851vA4TUAQ585UXGj4OmwenkH4gGywdkwaevKwmA8HM0yN&#10;u/OObvtQiBjCPkUNZQhNKqXPS7Lop64hjtzZtRZDhG0hTYv3GG5rqZLkSVqsODaU2NCqpPyyv1oN&#10;n+/hyJMsO6mf1+1623+rj6xXWo9H3fIFRKAu/Iv/3G9Gg4rr45f4A+T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ELdfcMAAADbAAAADwAAAAAAAAAAAAAAAACYAgAAZHJzL2Rv&#10;d25yZXYueG1sUEsFBgAAAAAEAAQA9QAAAIgDAAAAAA==&#10;" path="m,l6,16r1,3l11,80r9,52l33,185r3,9l21,161,15,145,5,81,1,41,,xe" fillcolor="#1f497d [3215]" strokecolor="#1f497d [3215]" strokeweight="0">
                          <v:path arrowok="t" o:connecttype="custom" o:connectlocs="0,0;9525,25400;11113,30163;17463,127000;31750,209550;52388,293688;57150,307975;33338,255588;23813,230188;7938,128588;1588,65088;0,0" o:connectangles="0,0,0,0,0,0,0,0,0,0,0,0"/>
                        </v:shape>
                        <v:shape id="Vrije vorm 29" o:spid="_x0000_s1040" style="position:absolute;left:6077;top:72296;width:493;height:1032;visibility:visible;mso-wrap-style:square;v-text-anchor:top" coordsize="31,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GkucUA&#10;AADbAAAADwAAAGRycy9kb3ducmV2LnhtbESPQWvCQBSE74L/YXlCb7oxlCKpa1BBW0/FtId4e2Rf&#10;s6HZtzG7xvTfdwuFHoeZ+YZZ56NtxUC9bxwrWC4SEMSV0w3XCj7eD/MVCB+QNbaOScE3ecg308ka&#10;M+3ufKahCLWIEPYZKjAhdJmUvjJk0S9cRxy9T9dbDFH2tdQ93iPctjJNkidpseG4YLCjvaHqq7hZ&#10;Bdft8aRfLo+Xt2J1LnfmWh7TU6nUw2zcPoMINIb/8F/7VStIl/D7Jf4Auf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kaS5xQAAANsAAAAPAAAAAAAAAAAAAAAAAJgCAABkcnMv&#10;ZG93bnJldi54bWxQSwUGAAAAAAQABAD1AAAAigMAAAAA&#10;" path="m,l31,65r-8,l,xe" fillcolor="#1f497d [3215]" strokecolor="#1f497d [3215]" strokeweight="0">
                          <v:path arrowok="t" o:connecttype="custom" o:connectlocs="0,0;49213,103188;36513,103188;0,0" o:connectangles="0,0,0,0"/>
                        </v:shape>
                        <v:shape id="Vrije vorm 30" o:spid="_x0000_s1041" style="position:absolute;left:5633;top:68788;width:111;height:666;visibility:visible;mso-wrap-style:square;v-text-anchor:top" coordsize="7,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6k2H8UA&#10;AADbAAAADwAAAGRycy9kb3ducmV2LnhtbESPT2sCMRTE74LfITyhN826h9puzUotCJ4Kulbw9ti8&#10;7p9uXtYk1W0/fVMQPA4z8xtmuRpMJy7kfGNZwXyWgCAurW64UnAoNtMnED4ga+wsk4If8rDKx6Ml&#10;ZtpeeUeXfahEhLDPUEEdQp9J6cuaDPqZ7Ymj92mdwRClq6R2eI1w08k0SR6lwYbjQo09vdVUfu2/&#10;jYJ2+8un98V6c+6fuVlXbfFxdIVSD5Ph9QVEoCHcw7f2VitIU/j/En+Az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qTYfxQAAANsAAAAPAAAAAAAAAAAAAAAAAJgCAABkcnMv&#10;ZG93bnJldi54bWxQSwUGAAAAAAQABAD1AAAAigMAAAAA&#10;" path="m,l6,17,7,42,6,39,,23,,xe" fillcolor="#1f497d [3215]" strokecolor="#1f497d [3215]" strokeweight="0">
                          <v:path arrowok="t" o:connecttype="custom" o:connectlocs="0,0;9525,26988;11113,66675;9525,61913;0,36513;0,0" o:connectangles="0,0,0,0,0,0"/>
                        </v:shape>
                        <v:shape id="Vrije vorm 31" o:spid="_x0000_s1042" style="position:absolute;left:5871;top:71455;width:714;height:1873;visibility:visible;mso-wrap-style:square;v-text-anchor:top" coordsize="45,1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zQcsUA&#10;AADbAAAADwAAAGRycy9kb3ducmV2LnhtbESPT2sCMRTE74V+h/AKvdVstyBlNSu2IIogVO2lt8fm&#10;7R+7eVmT6K5++kYoeBxm5jfMdDaYVpzJ+caygtdRAoK4sLrhSsH3fvHyDsIHZI2tZVJwIQ+z/PFh&#10;ipm2PW/pvAuViBD2GSqoQ+gyKX1Rk0E/sh1x9ErrDIYoXSW1wz7CTSvTJBlLgw3HhRo7+qyp+N2d&#10;jALbF6cP99PicX4wy2u56dP19Uup56dhPgERaAj38H97pRWkb3D7En+Az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7NByxQAAANsAAAAPAAAAAAAAAAAAAAAAAJgCAABkcnMv&#10;ZG93bnJldi54bWxQSwUGAAAAAAQABAD1AAAAigMAAAAA&#10;" path="m,l6,16,21,49,33,84r12,34l44,118,13,53,11,42,,xe" fillcolor="#1f497d [3215]" strokecolor="#1f497d [3215]" strokeweight="0">
                          <v:path arrowok="t" o:connecttype="custom" o:connectlocs="0,0;9525,25400;33338,77788;52388,133350;71438,187325;69850,187325;20638,84138;17463,66675;0,0" o:connectangles="0,0,0,0,0,0,0,0,0"/>
                        </v:shape>
                      </v:group>
                      <v:group id="Groep 7" o:spid="_x0000_s1043" style="position:absolute;left:806;top:48269;width:13063;height:25059" coordorigin="806,46499" coordsize="8747,1677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GoOpMQAAADbAAAADwAAAGRycy9kb3ducmV2LnhtbESPQYvCMBSE78L+h/AW&#10;vGlaVxepRhHZFQ8iqAvi7dE822LzUppsW/+9EQSPw8x8w8yXnSlFQ7UrLCuIhxEI4tTqgjMFf6ff&#10;wRSE88gaS8uk4E4OlouP3hwTbVs+UHP0mQgQdgkqyL2vEildmpNBN7QVcfCutjbog6wzqWtsA9yU&#10;chRF39JgwWEhx4rWOaW3479RsGmxXX3FP83udl3fL6fJ/ryLSan+Z7eagfDU+Xf41d5qBaMx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GoOpMQAAADbAAAA&#10;DwAAAAAAAAAAAAAAAACqAgAAZHJzL2Rvd25yZXYueG1sUEsFBgAAAAAEAAQA+gAAAJsDAAAAAA==&#10;">
                        <o:lock v:ext="edit" aspectratio="t"/>
                        <v:shape id="Vrije vorm 8" o:spid="_x0000_s1044" style="position:absolute;left:1187;top:51897;width:1984;height:7143;visibility:visible;mso-wrap-style:square;v-text-anchor:top" coordsize="125,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HEcYA&#10;AADbAAAADwAAAGRycy9kb3ducmV2LnhtbESPT2sCMRTE74LfITyhN81WUGRrlFLQevBfbQs9Pjav&#10;u1s3L9tNVqOfvhGEHoeZ+Q0znQdTiRM1rrSs4HGQgCDOrC45V/DxvuhPQDiPrLGyTAou5GA+63am&#10;mGp75jc6HXwuIoRdigoK7+tUSpcVZNANbE0cvW/bGPRRNrnUDZ4j3FRymCRjabDkuFBgTS8FZcdD&#10;axRsN9ev3eu+Xfysg/ltP7dhudkFpR564fkJhKfg/8P39korGI7g9iX+ADn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B/HEcYAAADbAAAADwAAAAAAAAAAAAAAAACYAgAAZHJz&#10;L2Rvd25yZXYueG1sUEsFBgAAAAAEAAQA9QAAAIsDAAAAAA==&#10;" path="m,l41,155,86,309r39,116l125,450,79,311,41,183,7,54,,xe" fillcolor="#1f497d [3215]" strokecolor="#1f497d [3215]" strokeweight="0">
                          <v:fill opacity="13107f"/>
                          <v:stroke opacity="13107f"/>
                          <v:path arrowok="t" o:connecttype="custom" o:connectlocs="0,0;65088,246063;136525,490538;198438,674688;198438,714375;125413,493713;65088,290513;11113,85725;0,0" o:connectangles="0,0,0,0,0,0,0,0,0"/>
                        </v:shape>
                        <v:shape id="Vrije vorm 9" o:spid="_x0000_s1045" style="position:absolute;left:3282;top:58913;width:1874;height:4366;visibility:visible;mso-wrap-style:square;v-text-anchor:top" coordsize="118,2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Enm8IA&#10;AADbAAAADwAAAGRycy9kb3ducmV2LnhtbESP0YrCMBRE3xf8h3AFXxZNK1ika1pEd1mfFKsfcGmu&#10;bdnmpjRR699vBMHHYWbOMKt8MK24Ue8aywriWQSCuLS64UrB+fQzXYJwHllja5kUPMhBno0+Vphq&#10;e+cj3QpfiQBhl6KC2vsuldKVNRl0M9sRB+9ie4M+yL6Susd7gJtWzqMokQYbDgs1drSpqfwrrkZB&#10;sedr973g82F7+BzMbxKbyyZWajIe1l8gPA3+HX61d1rBPIHnl/ADZPY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0SebwgAAANsAAAAPAAAAAAAAAAAAAAAAAJgCAABkcnMvZG93&#10;bnJldi54bWxQSwUGAAAAAAQABAD1AAAAhwMAAAAA&#10;" path="m,l8,20,37,96r32,74l118,275r-9,l61,174,30,100,,26,,xe" fillcolor="#1f497d [3215]" strokecolor="#1f497d [3215]" strokeweight="0">
                          <v:fill opacity="13107f"/>
                          <v:stroke opacity="13107f"/>
                          <v:path arrowok="t" o:connecttype="custom" o:connectlocs="0,0;12700,31750;58738,152400;109538,269875;187325,436563;173038,436563;96838,276225;47625,158750;0,41275;0,0" o:connectangles="0,0,0,0,0,0,0,0,0,0"/>
                        </v:shape>
                        <v:shape id="Vrije vorm 10" o:spid="_x0000_s1046" style="position:absolute;left:806;top:50103;width:317;height:1921;visibility:visible;mso-wrap-style:square;v-text-anchor:top" coordsize="20,1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NgFsUA&#10;AADbAAAADwAAAGRycy9kb3ducmV2LnhtbESPzWsCMRTE70L/h/AKvWm2Cipbo4hg7WmpH4ceXzdv&#10;P3DzEjbR3frXN4LgcZiZ3zCLVW8acaXW15YVvI8SEMS51TWXCk7H7XAOwgdkjY1lUvBHHlbLl8EC&#10;U2073tP1EEoRIexTVFCF4FIpfV6RQT+yjjh6hW0NhijbUuoWuwg3jRwnyVQarDkuVOhoU1F+PlyM&#10;guLz+2x2P8Vt/nvpdpN1lrmJy5R6e+3XHyAC9eEZfrS/tILxDO5f4g+Qy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E2AWxQAAANsAAAAPAAAAAAAAAAAAAAAAAJgCAABkcnMv&#10;ZG93bnJldi54bWxQSwUGAAAAAAQABAD1AAAAigMAAAAA&#10;" path="m,l16,72r4,49l18,112,,31,,xe" fillcolor="#1f497d [3215]" strokecolor="#1f497d [3215]" strokeweight="0">
                          <v:fill opacity="13107f"/>
                          <v:stroke opacity="13107f"/>
                          <v:path arrowok="t" o:connecttype="custom" o:connectlocs="0,0;25400,114300;31750,192088;28575,177800;0,49213;0,0" o:connectangles="0,0,0,0,0,0"/>
                        </v:shape>
                        <v:shape id="Vrije vorm 12" o:spid="_x0000_s1047" style="position:absolute;left:1123;top:52024;width:2509;height:10207;visibility:visible;mso-wrap-style:square;v-text-anchor:top" coordsize="158,6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yns78A&#10;AADbAAAADwAAAGRycy9kb3ducmV2LnhtbERPyWrDMBC9F/IPYgq5NVJMSIMTJZSASyj00Cz3wZpa&#10;ptbISKrt/H10KPT4ePvuMLlODBRi61nDcqFAENfetNxouF6qlw2ImJANdp5Jw50iHPazpx2Wxo/8&#10;RcM5NSKHcCxRg02pL6WMtSWHceF74sx9++AwZRgaaQKOOdx1slBqLR22nBss9nS0VP+cf50G/iii&#10;5TEqs/7crO6v7ze1rG5az5+nty2IRFP6F/+5T0ZDkcfmL/kHyP0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G/KezvwAAANsAAAAPAAAAAAAAAAAAAAAAAJgCAABkcnMvZG93bnJl&#10;di54bWxQSwUGAAAAAAQABAD1AAAAhAMAAAAA&#10;" path="m,l11,46r11,83l36,211r19,90l76,389r27,87l123,533r21,55l155,632r3,11l142,608,118,544,95,478,69,391,47,302,29,212,13,107,,xe" fillcolor="#1f497d [3215]" strokecolor="#1f497d [3215]" strokeweight="0">
                          <v:fill opacity="13107f"/>
                          <v:stroke opacity="13107f"/>
                          <v:path arrowok="t" o:connecttype="custom" o:connectlocs="0,0;17463,73025;34925,204788;57150,334963;87313,477838;120650,617538;163513,755650;195263,846138;228600,933450;246063,1003300;250825,1020763;225425,965200;187325,863600;150813,758825;109538,620713;74613,479425;46038,336550;20638,169863;0,0" o:connectangles="0,0,0,0,0,0,0,0,0,0,0,0,0,0,0,0,0,0,0"/>
                        </v:shape>
                        <v:shape id="Vrije vorm 13" o:spid="_x0000_s1048" style="position:absolute;left:3759;top:62152;width:524;height:1127;visibility:visible;mso-wrap-style:square;v-text-anchor:top" coordsize="33,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MzgcUA&#10;AADbAAAADwAAAGRycy9kb3ducmV2LnhtbESPS2vDMBCE74H+B7GF3hK5PhTHjRKalIDJJc0Lmtti&#10;bW0Ta2UsxY9/XxUKOQ4z8w2zWA2mFh21rrKs4HUWgSDOra64UHA+bacJCOeRNdaWScFIDlbLp8kC&#10;U217PlB39IUIEHYpKii9b1IpXV6SQTezDXHwfmxr0AfZFlK32Ae4qWUcRW/SYMVhocSGNiXlt+Pd&#10;KGi+1p/95up21SVOBj9esv21+Fbq5Xn4eAfhafCP8H870wriOfx9CT9AL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AzOBxQAAANsAAAAPAAAAAAAAAAAAAAAAAJgCAABkcnMv&#10;ZG93bnJldi54bWxQSwUGAAAAAAQABAD1AAAAigMAAAAA&#10;" path="m,l33,71r-9,l11,36,,xe" fillcolor="#1f497d [3215]" strokecolor="#1f497d [3215]" strokeweight="0">
                          <v:fill opacity="13107f"/>
                          <v:stroke opacity="13107f"/>
                          <v:path arrowok="t" o:connecttype="custom" o:connectlocs="0,0;52388,112713;38100,112713;17463,57150;0,0" o:connectangles="0,0,0,0,0"/>
                        </v:shape>
                        <v:shape id="Vrije vorm 14" o:spid="_x0000_s1049" style="position:absolute;left:1060;top:51246;width:238;height:1508;visibility:visible;mso-wrap-style:square;v-text-anchor:top" coordsize="15,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aJQb0A&#10;AADbAAAADwAAAGRycy9kb3ducmV2LnhtbERPSwrCMBDdC94hjOBOUxVEqlFEEAQX4g90NzZjW2wm&#10;JYlab28WgsvH+88WjanEi5wvLSsY9BMQxJnVJecKTsd1bwLCB2SNlWVS8CEPi3m7NcNU2zfv6XUI&#10;uYgh7FNUUIRQp1L6rCCDvm9r4sjdrTMYInS51A7fMdxUcpgkY2mw5NhQYE2rgrLH4WkUnLc7V+vh&#10;dX0bj5bHi7RbTfubUt1Os5yCCNSEv/jn3mgFo7g+fok/QM6/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AcaJQb0AAADbAAAADwAAAAAAAAAAAAAAAACYAgAAZHJzL2Rvd25yZXYu&#10;eG1sUEsFBgAAAAAEAAQA9QAAAIIDAAAAAA==&#10;" path="m,l8,37r,4l15,95,4,49,,xe" fillcolor="#1f497d [3215]" strokecolor="#1f497d [3215]" strokeweight="0">
                          <v:fill opacity="13107f"/>
                          <v:stroke opacity="13107f"/>
                          <v:path arrowok="t" o:connecttype="custom" o:connectlocs="0,0;12700,58738;12700,65088;23813,150813;6350,77788;0,0" o:connectangles="0,0,0,0,0,0"/>
                        </v:shape>
                        <v:shape id="Vrije vorm 15" o:spid="_x0000_s1050" style="position:absolute;left:3171;top:46499;width:6382;height:12414;visibility:visible;mso-wrap-style:square;v-text-anchor:top" coordsize="402,7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OcusUA&#10;AADbAAAADwAAAGRycy9kb3ducmV2LnhtbESPT2vCQBTE74LfYXkFb7qJipTUVYr/kAqCaS+9PbKv&#10;2bTZtyG7atpP3xUEj8PM/IaZLztbiwu1vnKsIB0lIIgLpysuFXy8b4fPIHxA1lg7JgW/5GG56Pfm&#10;mGl35RNd8lCKCGGfoQITQpNJ6QtDFv3INcTR+3KtxRBlW0rd4jXCbS3HSTKTFiuOCwYbWhkqfvKz&#10;VTBdvZ3/NsexXudT1t+7g0mPn0apwVP3+gIiUBce4Xt7rxVMUrh9iT9ALv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A5y6xQAAANsAAAAPAAAAAAAAAAAAAAAAAJgCAABkcnMv&#10;ZG93bnJldi54bWxQSwUGAAAAAAQABAD1AAAAigMAAAAA&#10;" path="m402,r,1l363,39,325,79r-35,42l255,164r-44,58l171,284r-38,62l100,411,71,478,45,546,27,617,13,689,7,761r,21l,765r1,-4l7,688,21,616,40,545,66,475,95,409r35,-66l167,281r42,-61l253,163r34,-43l324,78,362,38,402,xe" fillcolor="#1f497d [3215]" strokecolor="#1f497d [3215]" strokeweight="0">
                          <v:fill opacity="13107f"/>
                          <v:stroke opacity="13107f"/>
                          <v:path arrowok="t" o:connecttype="custom" o:connectlocs="638175,0;638175,1588;576263,61913;515938,125413;460375,192088;404813,260350;334963,352425;271463,450850;211138,549275;158750,652463;112713,758825;71438,866775;42863,979488;20638,1093788;11113,1208088;11113,1241425;0,1214438;1588,1208088;11113,1092200;33338,977900;63500,865188;104775,754063;150813,649288;206375,544513;265113,446088;331788,349250;401638,258763;455613,190500;514350,123825;574675,60325;638175,0" o:connectangles="0,0,0,0,0,0,0,0,0,0,0,0,0,0,0,0,0,0,0,0,0,0,0,0,0,0,0,0,0,0,0"/>
                        </v:shape>
                        <v:shape id="Vrije vorm 16" o:spid="_x0000_s1051" style="position:absolute;left:3171;top:59040;width:588;height:3112;visibility:visible;mso-wrap-style:square;v-text-anchor:top" coordsize="37,1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IxQMMA&#10;AADbAAAADwAAAGRycy9kb3ducmV2LnhtbESPzW7CMBCE70i8g7VI3MAByl/AIARU4tJDgQdY4iWJ&#10;iNchNiF9+xoJieNodr7ZWa4bU4iaKpdbVjDoRyCIE6tzThWcT9+9GQjnkTUWlknBHzlYr9qtJcba&#10;PvmX6qNPRYCwi1FB5n0ZS+mSjAy6vi2Jg3e1lUEfZJVKXeEzwE0hh1E0kQZzDg0ZlrTNKLkdHya8&#10;gXs/+5qmd9rU493jdJkffvK5Ut1Os1mA8NT4z/E7fdAKRkN4bQkAkK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hIxQMMAAADbAAAADwAAAAAAAAAAAAAAAACYAgAAZHJzL2Rv&#10;d25yZXYueG1sUEsFBgAAAAAEAAQA9QAAAIgDAAAAAA==&#10;" path="m,l6,15r1,3l12,80r9,54l33,188r4,8l22,162,15,146,5,81,1,40,,xe" fillcolor="#1f497d [3215]" strokecolor="#1f497d [3215]" strokeweight="0">
                          <v:fill opacity="13107f"/>
                          <v:stroke opacity="13107f"/>
                          <v:path arrowok="t" o:connecttype="custom" o:connectlocs="0,0;9525,23813;11113,28575;19050,127000;33338,212725;52388,298450;58738,311150;34925,257175;23813,231775;7938,128588;1588,63500;0,0" o:connectangles="0,0,0,0,0,0,0,0,0,0,0,0"/>
                        </v:shape>
                        <v:shape id="Vrije vorm 17" o:spid="_x0000_s1052" style="position:absolute;left:3632;top:62231;width:492;height:1048;visibility:visible;mso-wrap-style:square;v-text-anchor:top" coordsize="31,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6C2O8UA&#10;AADbAAAADwAAAGRycy9kb3ducmV2LnhtbESPQWsCMRSE74X+h/CEXkSzVmh1NYqUlvZSpBpEb4/k&#10;ubt087Js4rr9901B6HGYmW+Y5bp3teioDZVnBZNxBoLYeFtxoUDv30YzECEiW6w9k4IfCrBe3d8t&#10;Mbf+yl/U7WIhEoRDjgrKGJtcymBKchjGviFO3tm3DmOSbSFti9cEd7V8zLIn6bDitFBiQy8lme/d&#10;xSmgYzf/3J4q88z6VesDXfS7GSr1MOg3CxCR+vgfvrU/rILpFP6+pB8gV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oLY7xQAAANsAAAAPAAAAAAAAAAAAAAAAAJgCAABkcnMv&#10;ZG93bnJldi54bWxQSwUGAAAAAAQABAD1AAAAigMAAAAA&#10;" path="m,l31,66r-7,l,xe" fillcolor="#1f497d [3215]" strokecolor="#1f497d [3215]" strokeweight="0">
                          <v:fill opacity="13107f"/>
                          <v:stroke opacity="13107f"/>
                          <v:path arrowok="t" o:connecttype="custom" o:connectlocs="0,0;49213,104775;38100,104775;0,0" o:connectangles="0,0,0,0"/>
                        </v:shape>
                        <v:shape id="Vrije vorm 18" o:spid="_x0000_s1053" style="position:absolute;left:3171;top:58644;width:111;height:682;visibility:visible;mso-wrap-style:square;v-text-anchor:top" coordsize="7,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y18IA&#10;AADbAAAADwAAAGRycy9kb3ducmV2LnhtbESPT2sCMRTE74LfITzBW83aSpHVKCIt9CL4Fzw+kudm&#10;dfOybFJd/fSmUPA4zMxvmOm8dZW4UhNKzwqGgwwEsfam5ELBfvf9NgYRIrLByjMpuFOA+azbmWJu&#10;/I03dN3GQiQIhxwV2BjrXMqgLTkMA18TJ+/kG4cxyaaQpsFbgrtKvmfZp3RYclqwWNPSkr5sf52C&#10;0p5xdXjogAf5tff6vD5KKpTq99rFBESkNr7C/+0fo+BjBH9f0g+Qs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z/LXwgAAANsAAAAPAAAAAAAAAAAAAAAAAJgCAABkcnMvZG93&#10;bnJldi54bWxQSwUGAAAAAAQABAD1AAAAhwMAAAAA&#10;" path="m,l7,17r,26l6,40,,25,,xe" fillcolor="#1f497d [3215]" strokecolor="#1f497d [3215]" strokeweight="0">
                          <v:fill opacity="13107f"/>
                          <v:stroke opacity="13107f"/>
                          <v:path arrowok="t" o:connecttype="custom" o:connectlocs="0,0;11113,26988;11113,68263;9525,63500;0,39688;0,0" o:connectangles="0,0,0,0,0,0"/>
                        </v:shape>
                        <v:shape id="Vrije vorm 19" o:spid="_x0000_s1054" style="position:absolute;left:3409;top:61358;width:731;height:1921;visibility:visible;mso-wrap-style:square;v-text-anchor:top" coordsize="46,1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tkiMMA&#10;AADbAAAADwAAAGRycy9kb3ducmV2LnhtbESPQWsCMRSE7wX/Q3iCt5pVwdbVKCoI0j1pBa/PzXOz&#10;uHkJm6jrv28KhR6HmfmGWaw624gHtaF2rGA0zEAQl07XXCk4fe/eP0GEiKyxcUwKXhRgtey9LTDX&#10;7skHehxjJRKEQ44KTIw+lzKUhiyGofPEybu61mJMsq2kbvGZ4LaR4yybSos1pwWDnraGytvxbhUU&#10;GzOrq8PXqNjIqb/44rxfn85KDfrdeg4iUhf/w3/tvVYw+YDfL+kHyOU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tkiMMAAADbAAAADwAAAAAAAAAAAAAAAACYAgAAZHJzL2Rv&#10;d25yZXYueG1sUEsFBgAAAAAEAAQA9QAAAIgDAAAAAA==&#10;" path="m,l7,16,22,50,33,86r13,35l45,121,14,55,11,44,,xe" fillcolor="#1f497d [3215]" strokecolor="#1f497d [3215]" strokeweight="0">
                          <v:fill opacity="13107f"/>
                          <v:stroke opacity="13107f"/>
                          <v:path arrowok="t" o:connecttype="custom" o:connectlocs="0,0;11113,25400;34925,79375;52388,136525;73025,192088;71438,192088;22225,87313;17463,69850;0,0" o:connectangles="0,0,0,0,0,0,0,0,0"/>
                        </v:shape>
                      </v:group>
                    </v:group>
                    <w10:wrap anchorx="page" anchory="page"/>
                  </v:group>
                </w:pict>
              </mc:Fallback>
            </mc:AlternateContent>
          </w:r>
          <w:r>
            <w:rPr>
              <w:noProof/>
            </w:rPr>
            <mc:AlternateContent>
              <mc:Choice Requires="wps">
                <w:drawing>
                  <wp:anchor distT="0" distB="0" distL="114300" distR="114300" simplePos="0" relativeHeight="251662336" behindDoc="0" locked="0" layoutInCell="1" allowOverlap="1" wp14:anchorId="2584C525" wp14:editId="718BE02D">
                    <wp:simplePos x="0" y="0"/>
                    <mc:AlternateContent>
                      <mc:Choice Requires="wp14">
                        <wp:positionH relativeFrom="page">
                          <wp14:pctPosHOffset>42000</wp14:pctPosHOffset>
                        </wp:positionH>
                      </mc:Choice>
                      <mc:Fallback>
                        <wp:positionH relativeFrom="page">
                          <wp:posOffset>3175000</wp:posOffset>
                        </wp:positionH>
                      </mc:Fallback>
                    </mc:AlternateContent>
                    <mc:AlternateContent>
                      <mc:Choice Requires="wp14">
                        <wp:positionV relativeFrom="page">
                          <wp14:pctPosVOffset>88000</wp14:pctPosVOffset>
                        </wp:positionV>
                      </mc:Choice>
                      <mc:Fallback>
                        <wp:positionV relativeFrom="page">
                          <wp:posOffset>9408795</wp:posOffset>
                        </wp:positionV>
                      </mc:Fallback>
                    </mc:AlternateContent>
                    <wp:extent cx="3394710" cy="356870"/>
                    <wp:effectExtent l="0" t="0" r="0" b="0"/>
                    <wp:wrapNone/>
                    <wp:docPr id="35" name="Tekstvak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94710" cy="35687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5311DC" w:rsidRDefault="008C2A84">
                                <w:pPr>
                                  <w:pStyle w:val="Geenafstand"/>
                                  <w:rPr>
                                    <w:color w:val="4F81BD" w:themeColor="accent1"/>
                                    <w:sz w:val="26"/>
                                    <w:szCs w:val="26"/>
                                  </w:rPr>
                                </w:pPr>
                                <w:sdt>
                                  <w:sdtPr>
                                    <w:rPr>
                                      <w:color w:val="4F81BD" w:themeColor="accent1"/>
                                      <w:sz w:val="26"/>
                                      <w:szCs w:val="26"/>
                                    </w:rPr>
                                    <w:alias w:val="Auteur"/>
                                    <w:tag w:val=""/>
                                    <w:id w:val="-2041584766"/>
                                    <w:dataBinding w:prefixMappings="xmlns:ns0='http://purl.org/dc/elements/1.1/' xmlns:ns1='http://schemas.openxmlformats.org/package/2006/metadata/core-properties' " w:xpath="/ns1:coreProperties[1]/ns0:creator[1]" w:storeItemID="{6C3C8BC8-F283-45AE-878A-BAB7291924A1}"/>
                                    <w:text/>
                                  </w:sdtPr>
                                  <w:sdtEndPr/>
                                  <w:sdtContent>
                                    <w:r w:rsidR="005311DC">
                                      <w:rPr>
                                        <w:color w:val="4F81BD" w:themeColor="accent1"/>
                                        <w:sz w:val="26"/>
                                        <w:szCs w:val="26"/>
                                      </w:rPr>
                                      <w:t>Bevers, R. (Rosanne)</w:t>
                                    </w:r>
                                  </w:sdtContent>
                                </w:sdt>
                              </w:p>
                              <w:p w:rsidR="005311DC" w:rsidRDefault="008C2A84">
                                <w:pPr>
                                  <w:pStyle w:val="Geenafstand"/>
                                  <w:rPr>
                                    <w:color w:val="595959" w:themeColor="text1" w:themeTint="A6"/>
                                    <w:sz w:val="20"/>
                                    <w:szCs w:val="20"/>
                                  </w:rPr>
                                </w:pPr>
                                <w:sdt>
                                  <w:sdtPr>
                                    <w:rPr>
                                      <w:caps/>
                                      <w:color w:val="595959" w:themeColor="text1" w:themeTint="A6"/>
                                      <w:sz w:val="20"/>
                                      <w:szCs w:val="20"/>
                                    </w:rPr>
                                    <w:alias w:val="Bedrijf"/>
                                    <w:tag w:val=""/>
                                    <w:id w:val="1558814826"/>
                                    <w:dataBinding w:prefixMappings="xmlns:ns0='http://schemas.openxmlformats.org/officeDocument/2006/extended-properties' " w:xpath="/ns0:Properties[1]/ns0:Company[1]" w:storeItemID="{6668398D-A668-4E3E-A5EB-62B293D839F1}"/>
                                    <w:text/>
                                  </w:sdtPr>
                                  <w:sdtEndPr/>
                                  <w:sdtContent>
                                    <w:r w:rsidR="005311DC">
                                      <w:rPr>
                                        <w:caps/>
                                        <w:color w:val="595959" w:themeColor="text1" w:themeTint="A6"/>
                                        <w:sz w:val="20"/>
                                        <w:szCs w:val="20"/>
                                      </w:rPr>
                                      <w:t>Radboud university nijmegen</w:t>
                                    </w:r>
                                  </w:sdtContent>
                                </w:sdt>
                              </w:p>
                            </w:txbxContent>
                          </wps:txbx>
                          <wps:bodyPr rot="0" spcFirstLastPara="0" vertOverflow="overflow" horzOverflow="overflow" vert="horz" wrap="square" lIns="0" tIns="0" rIns="0" bIns="0" numCol="1" spcCol="0" rtlCol="0" fromWordArt="0" anchor="b" anchorCtr="0" forceAA="0" compatLnSpc="1">
                            <a:prstTxWarp prst="textNoShape">
                              <a:avLst/>
                            </a:prstTxWarp>
                            <a:spAutoFit/>
                          </wps:bodyPr>
                        </wps:wsp>
                      </a:graphicData>
                    </a:graphic>
                    <wp14:sizeRelH relativeFrom="page">
                      <wp14:pctWidth>45000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kstvak 32" o:spid="_x0000_s1055" type="#_x0000_t202" style="position:absolute;margin-left:0;margin-top:0;width:267.3pt;height:28.1pt;z-index:251662336;visibility:visible;mso-wrap-style:square;mso-width-percent:450;mso-height-percent:0;mso-left-percent:420;mso-top-percent:880;mso-wrap-distance-left:9pt;mso-wrap-distance-top:0;mso-wrap-distance-right:9pt;mso-wrap-distance-bottom:0;mso-position-horizontal-relative:page;mso-position-vertical-relative:page;mso-width-percent:450;mso-height-percent:0;mso-left-percent:420;mso-top-percent:880;mso-width-relative:page;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" filled="f" stroked="f" strokeweight=".5pt">
                    <v:path arrowok="t"/>
                    <v:textbox style="mso-fit-shape-to-text:t" inset="0,0,0,0">
                      <w:txbxContent>
                        <w:p w:rsidR="005311DC" w:rsidRDefault="005311DC">
                          <w:pPr>
                            <w:pStyle w:val="Geenafstand"/>
                            <w:rPr>
                              <w:color w:val="4F81BD" w:themeColor="accent1"/>
                              <w:sz w:val="26"/>
                              <w:szCs w:val="26"/>
                            </w:rPr>
                          </w:pPr>
                          <w:sdt>
                            <w:sdtPr>
                              <w:rPr>
                                <w:color w:val="4F81BD" w:themeColor="accent1"/>
                                <w:sz w:val="26"/>
                                <w:szCs w:val="26"/>
                              </w:rPr>
                              <w:alias w:val="Auteur"/>
                              <w:tag w:val=""/>
                              <w:id w:val="-2041584766"/>
                              <w:dataBinding w:prefixMappings="xmlns:ns0='http://purl.org/dc/elements/1.1/' xmlns:ns1='http://schemas.openxmlformats.org/package/2006/metadata/core-properties' " w:xpath="/ns1:coreProperties[1]/ns0:creator[1]" w:storeItemID="{6C3C8BC8-F283-45AE-878A-BAB7291924A1}"/>
                              <w:text/>
                            </w:sdtPr>
                            <w:sdtContent>
                              <w:r>
                                <w:rPr>
                                  <w:color w:val="4F81BD" w:themeColor="accent1"/>
                                  <w:sz w:val="26"/>
                                  <w:szCs w:val="26"/>
                                </w:rPr>
                                <w:t>Bevers, R. (Rosanne)</w:t>
                              </w:r>
                            </w:sdtContent>
                          </w:sdt>
                        </w:p>
                        <w:p w:rsidR="005311DC" w:rsidRDefault="005311DC">
                          <w:pPr>
                            <w:pStyle w:val="Geenafstand"/>
                            <w:rPr>
                              <w:color w:val="595959" w:themeColor="text1" w:themeTint="A6"/>
                              <w:sz w:val="20"/>
                              <w:szCs w:val="20"/>
                            </w:rPr>
                          </w:pPr>
                          <w:sdt>
                            <w:sdtPr>
                              <w:rPr>
                                <w:caps/>
                                <w:color w:val="595959" w:themeColor="text1" w:themeTint="A6"/>
                                <w:sz w:val="20"/>
                                <w:szCs w:val="20"/>
                              </w:rPr>
                              <w:alias w:val="Bedrijf"/>
                              <w:tag w:val=""/>
                              <w:id w:val="1558814826"/>
                              <w:dataBinding w:prefixMappings="xmlns:ns0='http://schemas.openxmlformats.org/officeDocument/2006/extended-properties' " w:xpath="/ns0:Properties[1]/ns0:Company[1]" w:storeItemID="{6668398D-A668-4E3E-A5EB-62B293D839F1}"/>
                              <w:text/>
                            </w:sdtPr>
                            <w:sdtContent>
                              <w:r>
                                <w:rPr>
                                  <w:caps/>
                                  <w:color w:val="595959" w:themeColor="text1" w:themeTint="A6"/>
                                  <w:sz w:val="20"/>
                                  <w:szCs w:val="20"/>
                                </w:rPr>
                                <w:t>Radboud university nijmegen</w:t>
                              </w:r>
                            </w:sdtContent>
                          </w:sdt>
                        </w:p>
                      </w:txbxContent>
                    </v:textbox>
                    <w10:wrap anchorx="page" anchory="page"/>
                  </v:shape>
                </w:pict>
              </mc:Fallback>
            </mc:AlternateContent>
          </w:r>
          <w:r>
            <w:rPr>
              <w:noProof/>
            </w:rPr>
            <mc:AlternateContent>
              <mc:Choice Requires="wps">
                <w:drawing>
                  <wp:anchor distT="0" distB="0" distL="114300" distR="114300" simplePos="0" relativeHeight="251661312" behindDoc="0" locked="0" layoutInCell="1" allowOverlap="1" wp14:anchorId="1E23FFFB" wp14:editId="66200DBB">
                    <wp:simplePos x="0" y="0"/>
                    <mc:AlternateContent>
                      <mc:Choice Requires="wp14">
                        <wp:positionH relativeFrom="page">
                          <wp14:pctPosHOffset>42000</wp14:pctPosHOffset>
                        </wp:positionH>
                      </mc:Choice>
                      <mc:Fallback>
                        <wp:positionH relativeFrom="page">
                          <wp:posOffset>3175000</wp:posOffset>
                        </wp:positionH>
                      </mc:Fallback>
                    </mc:AlternateContent>
                    <mc:AlternateContent>
                      <mc:Choice Requires="wp14">
                        <wp:positionV relativeFrom="page">
                          <wp14:pctPosVOffset>17500</wp14:pctPosVOffset>
                        </wp:positionV>
                      </mc:Choice>
                      <mc:Fallback>
                        <wp:positionV relativeFrom="page">
                          <wp:posOffset>1870710</wp:posOffset>
                        </wp:positionV>
                      </mc:Fallback>
                    </mc:AlternateContent>
                    <wp:extent cx="3394710" cy="1596390"/>
                    <wp:effectExtent l="0" t="0" r="0" b="0"/>
                    <wp:wrapNone/>
                    <wp:docPr id="36" name="Tekstvak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94710" cy="159639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5311DC" w:rsidRPr="003A6C1D" w:rsidRDefault="005311DC">
                                <w:pPr>
                                  <w:pStyle w:val="Geenafstand"/>
                                  <w:rPr>
                                    <w:rFonts w:asciiTheme="majorHAnsi" w:eastAsiaTheme="majorEastAsia" w:hAnsiTheme="majorHAnsi" w:cstheme="majorBidi"/>
                                    <w:color w:val="262626" w:themeColor="text1" w:themeTint="D9"/>
                                    <w:sz w:val="72"/>
                                    <w:lang w:val="en-US"/>
                                  </w:rPr>
                                </w:pPr>
                                <w:r>
                                  <w:rPr>
                                    <w:rFonts w:asciiTheme="majorHAnsi" w:eastAsiaTheme="majorEastAsia" w:hAnsiTheme="majorHAnsi" w:cstheme="majorBidi"/>
                                    <w:color w:val="262626" w:themeColor="text1" w:themeTint="D9"/>
                                    <w:sz w:val="72"/>
                                    <w:szCs w:val="72"/>
                                    <w:lang w:val="en-US"/>
                                  </w:rPr>
                                  <w:t>The inclusion of ‘energy’ in</w:t>
                                </w:r>
                                <w:r w:rsidRPr="003A6C1D">
                                  <w:rPr>
                                    <w:rFonts w:asciiTheme="majorHAnsi" w:eastAsiaTheme="majorEastAsia" w:hAnsiTheme="majorHAnsi" w:cstheme="majorBidi"/>
                                    <w:color w:val="262626" w:themeColor="text1" w:themeTint="D9"/>
                                    <w:sz w:val="72"/>
                                    <w:szCs w:val="72"/>
                                    <w:lang w:val="en-US"/>
                                  </w:rPr>
                                  <w:t xml:space="preserve"> the Environmental Law revision </w:t>
                                </w:r>
                              </w:p>
                              <w:p w:rsidR="005311DC" w:rsidRPr="003A6C1D" w:rsidRDefault="008C2A84">
                                <w:pPr>
                                  <w:spacing w:before="120"/>
                                  <w:rPr>
                                    <w:color w:val="404040" w:themeColor="text1" w:themeTint="BF"/>
                                    <w:sz w:val="36"/>
                                    <w:szCs w:val="36"/>
                                    <w:lang w:val="en-US"/>
                                  </w:rPr>
                                </w:pPr>
                                <w:sdt>
                                  <w:sdtPr>
                                    <w:rPr>
                                      <w:color w:val="404040" w:themeColor="text1" w:themeTint="BF"/>
                                      <w:sz w:val="36"/>
                                      <w:szCs w:val="36"/>
                                      <w:lang w:val="en-US"/>
                                    </w:rPr>
                                    <w:alias w:val="Ondertitel"/>
                                    <w:tag w:val=""/>
                                    <w:id w:val="-1148361611"/>
                                    <w:dataBinding w:prefixMappings="xmlns:ns0='http://purl.org/dc/elements/1.1/' xmlns:ns1='http://schemas.openxmlformats.org/package/2006/metadata/core-properties' " w:xpath="/ns1:coreProperties[1]/ns0:subject[1]" w:storeItemID="{6C3C8BC8-F283-45AE-878A-BAB7291924A1}"/>
                                    <w:text/>
                                  </w:sdtPr>
                                  <w:sdtEndPr/>
                                  <w:sdtContent>
                                    <w:r w:rsidR="005311DC" w:rsidRPr="003437EB">
                                      <w:rPr>
                                        <w:color w:val="404040" w:themeColor="text1" w:themeTint="BF"/>
                                        <w:sz w:val="36"/>
                                        <w:szCs w:val="36"/>
                                        <w:lang w:val="en-US"/>
                                      </w:rPr>
                                      <w:t>The construction of a lobby-strategy for Alliander</w:t>
                                    </w:r>
                                  </w:sdtContent>
                                </w:sdt>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45000</wp14:pctWidth>
                    </wp14:sizeRelH>
                    <wp14:sizeRelV relativeFrom="margin">
                      <wp14:pctHeight>0</wp14:pctHeight>
                    </wp14:sizeRelV>
                  </wp:anchor>
                </w:drawing>
              </mc:Choice>
              <mc:Fallback>
                <w:pict>
                  <v:shape id="Tekstvak 1" o:spid="_x0000_s1056" type="#_x0000_t202" style="position:absolute;margin-left:0;margin-top:0;width:267.3pt;height:125.7pt;z-index:251661312;visibility:visible;mso-wrap-style:square;mso-width-percent:450;mso-height-percent:0;mso-left-percent:420;mso-top-percent:175;mso-wrap-distance-left:9pt;mso-wrap-distance-top:0;mso-wrap-distance-right:9pt;mso-wrap-distance-bottom:0;mso-position-horizontal-relative:page;mso-position-vertical-relative:page;mso-width-percent:450;mso-height-percent:0;mso-left-percent:420;mso-top-percent:175;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" filled="f" stroked="f" strokeweight=".5pt">
                    <v:path arrowok="t"/>
                    <v:textbox style="mso-fit-shape-to-text:t" inset="0,0,0,0">
                      <w:txbxContent>
                        <w:p w:rsidR="005311DC" w:rsidRPr="003A6C1D" w:rsidRDefault="005311DC">
                          <w:pPr>
                            <w:pStyle w:val="Geenafstand"/>
                            <w:rPr>
                              <w:rFonts w:asciiTheme="majorHAnsi" w:eastAsiaTheme="majorEastAsia" w:hAnsiTheme="majorHAnsi" w:cstheme="majorBidi"/>
                              <w:color w:val="262626" w:themeColor="text1" w:themeTint="D9"/>
                              <w:sz w:val="72"/>
                              <w:lang w:val="en-US"/>
                            </w:rPr>
                          </w:pPr>
                          <w:r>
                            <w:rPr>
                              <w:rFonts w:asciiTheme="majorHAnsi" w:eastAsiaTheme="majorEastAsia" w:hAnsiTheme="majorHAnsi" w:cstheme="majorBidi"/>
                              <w:color w:val="262626" w:themeColor="text1" w:themeTint="D9"/>
                              <w:sz w:val="72"/>
                              <w:szCs w:val="72"/>
                              <w:lang w:val="en-US"/>
                            </w:rPr>
                            <w:t>The inclusion of ‘energy’ in</w:t>
                          </w:r>
                          <w:r w:rsidRPr="003A6C1D">
                            <w:rPr>
                              <w:rFonts w:asciiTheme="majorHAnsi" w:eastAsiaTheme="majorEastAsia" w:hAnsiTheme="majorHAnsi" w:cstheme="majorBidi"/>
                              <w:color w:val="262626" w:themeColor="text1" w:themeTint="D9"/>
                              <w:sz w:val="72"/>
                              <w:szCs w:val="72"/>
                              <w:lang w:val="en-US"/>
                            </w:rPr>
                            <w:t xml:space="preserve"> the Environmental Law revision </w:t>
                          </w:r>
                        </w:p>
                        <w:p w:rsidR="005311DC" w:rsidRPr="003A6C1D" w:rsidRDefault="005311DC">
                          <w:pPr>
                            <w:spacing w:before="120"/>
                            <w:rPr>
                              <w:color w:val="404040" w:themeColor="text1" w:themeTint="BF"/>
                              <w:sz w:val="36"/>
                              <w:szCs w:val="36"/>
                              <w:lang w:val="en-US"/>
                            </w:rPr>
                          </w:pPr>
                          <w:sdt>
                            <w:sdtPr>
                              <w:rPr>
                                <w:color w:val="404040" w:themeColor="text1" w:themeTint="BF"/>
                                <w:sz w:val="36"/>
                                <w:szCs w:val="36"/>
                                <w:lang w:val="en-US"/>
                              </w:rPr>
                              <w:alias w:val="Ondertitel"/>
                              <w:tag w:val=""/>
                              <w:id w:val="-1148361611"/>
                              <w:dataBinding w:prefixMappings="xmlns:ns0='http://purl.org/dc/elements/1.1/' xmlns:ns1='http://schemas.openxmlformats.org/package/2006/metadata/core-properties' " w:xpath="/ns1:coreProperties[1]/ns0:subject[1]" w:storeItemID="{6C3C8BC8-F283-45AE-878A-BAB7291924A1}"/>
                              <w:text/>
                            </w:sdtPr>
                            <w:sdtContent>
                              <w:r w:rsidRPr="003437EB">
                                <w:rPr>
                                  <w:color w:val="404040" w:themeColor="text1" w:themeTint="BF"/>
                                  <w:sz w:val="36"/>
                                  <w:szCs w:val="36"/>
                                  <w:lang w:val="en-US"/>
                                </w:rPr>
                                <w:t>The construction of a lobby-strategy for Alliander</w:t>
                              </w:r>
                            </w:sdtContent>
                          </w:sdt>
                        </w:p>
                      </w:txbxContent>
                    </v:textbox>
                    <w10:wrap anchorx="page" anchory="page"/>
                  </v:shape>
                </w:pict>
              </mc:Fallback>
            </mc:AlternateContent>
          </w:r>
        </w:p>
        <w:p w:rsidR="00FA6824" w:rsidRDefault="00FA6824">
          <w:pPr>
            <w:rPr>
              <w:lang w:val="en-GB"/>
            </w:rPr>
          </w:pPr>
          <w:r>
            <w:rPr>
              <w:lang w:val="en-GB"/>
            </w:rPr>
            <w:br w:type="page"/>
          </w:r>
        </w:p>
        <w:p w:rsidR="00FA6824" w:rsidRDefault="00FA6824" w:rsidP="00FA6824">
          <w:pPr>
            <w:pStyle w:val="Kop1"/>
            <w:rPr>
              <w:lang w:val="en-GB"/>
            </w:rPr>
          </w:pPr>
          <w:bookmarkStart w:id="1" w:name="_Toc465017462"/>
          <w:r>
            <w:rPr>
              <w:lang w:val="en-GB"/>
            </w:rPr>
            <w:lastRenderedPageBreak/>
            <w:t>Preface</w:t>
          </w:r>
          <w:bookmarkEnd w:id="1"/>
          <w:r>
            <w:rPr>
              <w:lang w:val="en-GB"/>
            </w:rPr>
            <w:t xml:space="preserve"> </w:t>
          </w:r>
        </w:p>
        <w:p w:rsidR="00FA6824" w:rsidRDefault="00FA6824" w:rsidP="00FA6824">
          <w:pPr>
            <w:spacing w:after="0"/>
            <w:rPr>
              <w:lang w:val="en-GB"/>
            </w:rPr>
          </w:pPr>
        </w:p>
        <w:p w:rsidR="005311DC" w:rsidRDefault="005311DC" w:rsidP="00FA6824">
          <w:pPr>
            <w:spacing w:after="0" w:line="360" w:lineRule="auto"/>
            <w:rPr>
              <w:lang w:val="en-GB"/>
            </w:rPr>
          </w:pPr>
          <w:r>
            <w:rPr>
              <w:lang w:val="en-GB"/>
            </w:rPr>
            <w:t xml:space="preserve">Dear reader, </w:t>
          </w:r>
        </w:p>
        <w:p w:rsidR="005311DC" w:rsidRDefault="005311DC" w:rsidP="00FA6824">
          <w:pPr>
            <w:spacing w:after="0" w:line="360" w:lineRule="auto"/>
            <w:rPr>
              <w:lang w:val="en-GB"/>
            </w:rPr>
          </w:pPr>
        </w:p>
        <w:p w:rsidR="005311DC" w:rsidRDefault="005311DC" w:rsidP="00FA6824">
          <w:pPr>
            <w:spacing w:after="0" w:line="360" w:lineRule="auto"/>
            <w:rPr>
              <w:lang w:val="en-GB"/>
            </w:rPr>
          </w:pPr>
          <w:r>
            <w:rPr>
              <w:lang w:val="en-GB"/>
            </w:rPr>
            <w:t xml:space="preserve">When you turn these pages, you are going to read about the Dutch law-making process, lobbying, Alliander, SOE’s and much more. Do you have no knowledge of these subjects? That is not a problem, you are welcome! </w:t>
          </w:r>
        </w:p>
        <w:p w:rsidR="006A578F" w:rsidRDefault="005311DC" w:rsidP="00FA6824">
          <w:pPr>
            <w:spacing w:after="0" w:line="360" w:lineRule="auto"/>
            <w:rPr>
              <w:lang w:val="en-GB"/>
            </w:rPr>
          </w:pPr>
          <w:r>
            <w:rPr>
              <w:lang w:val="en-GB"/>
            </w:rPr>
            <w:tab/>
            <w:t>This thesis is written by me, a student of the master program ‘Comparative Politics, Administration and Society’</w:t>
          </w:r>
          <w:r w:rsidR="00101BD0">
            <w:rPr>
              <w:lang w:val="en-GB"/>
            </w:rPr>
            <w:t xml:space="preserve"> at the </w:t>
          </w:r>
          <w:proofErr w:type="spellStart"/>
          <w:r w:rsidR="00101BD0">
            <w:rPr>
              <w:lang w:val="en-GB"/>
            </w:rPr>
            <w:t>Radboud</w:t>
          </w:r>
          <w:proofErr w:type="spellEnd"/>
          <w:r w:rsidR="00101BD0">
            <w:rPr>
              <w:lang w:val="en-GB"/>
            </w:rPr>
            <w:t xml:space="preserve"> University in Nijmegen</w:t>
          </w:r>
          <w:r>
            <w:rPr>
              <w:lang w:val="en-GB"/>
            </w:rPr>
            <w:t>. I can truly say that writing this study has been a journey: it</w:t>
          </w:r>
          <w:r w:rsidR="00671F63">
            <w:rPr>
              <w:lang w:val="en-GB"/>
            </w:rPr>
            <w:t xml:space="preserve"> started in March 2016, when </w:t>
          </w:r>
          <w:r>
            <w:rPr>
              <w:lang w:val="en-GB"/>
            </w:rPr>
            <w:t xml:space="preserve">I got the chance to become an intern at the department of Regulation at Alliander. </w:t>
          </w:r>
          <w:r w:rsidR="00101BD0">
            <w:rPr>
              <w:lang w:val="en-GB"/>
            </w:rPr>
            <w:t xml:space="preserve">During my years as a student of Political Science I have always </w:t>
          </w:r>
          <w:r>
            <w:rPr>
              <w:lang w:val="en-GB"/>
            </w:rPr>
            <w:t>been interested in lobbying, but never thought that I would get the chance to actively participate during my student years. After I</w:t>
          </w:r>
          <w:r w:rsidR="00671F63">
            <w:rPr>
              <w:lang w:val="en-GB"/>
            </w:rPr>
            <w:t xml:space="preserve"> officially started as an intern</w:t>
          </w:r>
          <w:r>
            <w:rPr>
              <w:lang w:val="en-GB"/>
            </w:rPr>
            <w:t xml:space="preserve">, it quickly became clear what would be my main object of study: the formulation of a fitting strategy for the lobby-trajectory of Alliander on the Environmental Law revision. Next to these research activities, I got the chance to participate in the actual lobby process too: </w:t>
          </w:r>
          <w:r w:rsidR="00101BD0">
            <w:rPr>
              <w:lang w:val="en-GB"/>
            </w:rPr>
            <w:t xml:space="preserve">I co-formulated </w:t>
          </w:r>
          <w:proofErr w:type="spellStart"/>
          <w:r w:rsidR="00101BD0">
            <w:rPr>
              <w:lang w:val="en-GB"/>
            </w:rPr>
            <w:t>Alliander’s</w:t>
          </w:r>
          <w:proofErr w:type="spellEnd"/>
          <w:r w:rsidR="00101BD0">
            <w:rPr>
              <w:lang w:val="en-GB"/>
            </w:rPr>
            <w:t xml:space="preserve"> vision, I spoke to ministerial representatives and I participated in workgroups of branch organisations. Luckily</w:t>
          </w:r>
          <w:r w:rsidR="00671F63">
            <w:rPr>
              <w:lang w:val="en-GB"/>
            </w:rPr>
            <w:t xml:space="preserve">, I enjoyed it all. For </w:t>
          </w:r>
          <w:r w:rsidR="00101BD0">
            <w:rPr>
              <w:lang w:val="en-GB"/>
            </w:rPr>
            <w:t xml:space="preserve">these opportunities – and the wise council he gave me in between – I would like to thank my mentor at Alliander: Jos Poot. Next to Jos, I would like to thank my other colleagues at the department of Regulation too: you have all supported me in ways that were fitting at that time. Furthermore, most of the respondents that are questioned for this study were my direct colleagues too: I appreciate the </w:t>
          </w:r>
          <w:r w:rsidR="006A578F">
            <w:rPr>
              <w:lang w:val="en-GB"/>
            </w:rPr>
            <w:t>time and effort that they</w:t>
          </w:r>
          <w:r w:rsidR="00101BD0">
            <w:rPr>
              <w:lang w:val="en-GB"/>
            </w:rPr>
            <w:t xml:space="preserve"> have spent to give me the information I needed to complete this study. Due to the </w:t>
          </w:r>
          <w:r w:rsidR="006A578F">
            <w:rPr>
              <w:lang w:val="en-GB"/>
            </w:rPr>
            <w:t>sensibility of this</w:t>
          </w:r>
          <w:r w:rsidR="00101BD0">
            <w:rPr>
              <w:lang w:val="en-GB"/>
            </w:rPr>
            <w:t xml:space="preserve"> in</w:t>
          </w:r>
          <w:r w:rsidR="006A578F">
            <w:rPr>
              <w:lang w:val="en-GB"/>
            </w:rPr>
            <w:t xml:space="preserve">formation, I have treated the transcripts with the necessary discretion: they are not included in </w:t>
          </w:r>
          <w:r w:rsidR="00671F63">
            <w:rPr>
              <w:lang w:val="en-GB"/>
            </w:rPr>
            <w:t>the actual study itself, but were</w:t>
          </w:r>
          <w:r w:rsidR="006A578F">
            <w:rPr>
              <w:lang w:val="en-GB"/>
            </w:rPr>
            <w:t xml:space="preserve"> checked separately by my thesis supervisor, Mrs. van </w:t>
          </w:r>
          <w:proofErr w:type="spellStart"/>
          <w:r w:rsidR="006A578F">
            <w:rPr>
              <w:lang w:val="en-GB"/>
            </w:rPr>
            <w:t>Thiel</w:t>
          </w:r>
          <w:proofErr w:type="spellEnd"/>
          <w:r w:rsidR="006A578F">
            <w:rPr>
              <w:lang w:val="en-GB"/>
            </w:rPr>
            <w:t xml:space="preserve">. However, you should not worry too much about this last factor, because one thing is absolutely certain: she has a lot of expertise. She is also the last person I would like to thank: </w:t>
          </w:r>
          <w:r w:rsidR="008E6C85">
            <w:rPr>
              <w:lang w:val="en-GB"/>
            </w:rPr>
            <w:t>Sandra</w:t>
          </w:r>
          <w:r w:rsidR="006A578F">
            <w:rPr>
              <w:lang w:val="en-GB"/>
            </w:rPr>
            <w:t xml:space="preserve"> van </w:t>
          </w:r>
          <w:proofErr w:type="spellStart"/>
          <w:r w:rsidR="006A578F">
            <w:rPr>
              <w:lang w:val="en-GB"/>
            </w:rPr>
            <w:t>Thiel</w:t>
          </w:r>
          <w:proofErr w:type="spellEnd"/>
          <w:r w:rsidR="006A578F">
            <w:rPr>
              <w:lang w:val="en-GB"/>
            </w:rPr>
            <w:t xml:space="preserve"> has been immensely helpful to make this thesis not only more structured, but also more fun. She has a talent for turning complexity into simplicity! </w:t>
          </w:r>
        </w:p>
        <w:p w:rsidR="006A578F" w:rsidRDefault="00492A42" w:rsidP="00FA6824">
          <w:pPr>
            <w:spacing w:after="0" w:line="360" w:lineRule="auto"/>
            <w:rPr>
              <w:lang w:val="en-GB"/>
            </w:rPr>
          </w:pPr>
          <w:r>
            <w:rPr>
              <w:lang w:val="en-GB"/>
            </w:rPr>
            <w:tab/>
            <w:t>In conclusion, writing thi</w:t>
          </w:r>
          <w:r w:rsidR="00671F63">
            <w:rPr>
              <w:lang w:val="en-GB"/>
            </w:rPr>
            <w:t>s thesis has been</w:t>
          </w:r>
          <w:r>
            <w:rPr>
              <w:lang w:val="en-GB"/>
            </w:rPr>
            <w:t xml:space="preserve"> a lot </w:t>
          </w:r>
          <w:r w:rsidR="006C04A0">
            <w:rPr>
              <w:lang w:val="en-GB"/>
            </w:rPr>
            <w:t>m</w:t>
          </w:r>
          <w:r w:rsidR="00671F63">
            <w:rPr>
              <w:lang w:val="en-GB"/>
            </w:rPr>
            <w:t>ore fun tha</w:t>
          </w:r>
          <w:r w:rsidR="006C04A0">
            <w:rPr>
              <w:lang w:val="en-GB"/>
            </w:rPr>
            <w:t>n I had imagined it would be! The combinati</w:t>
          </w:r>
          <w:r w:rsidR="00671F63">
            <w:rPr>
              <w:lang w:val="en-GB"/>
            </w:rPr>
            <w:t>on of my mentor at Alliander with</w:t>
          </w:r>
          <w:r w:rsidR="006C04A0">
            <w:rPr>
              <w:lang w:val="en-GB"/>
            </w:rPr>
            <w:t xml:space="preserve"> my supervis</w:t>
          </w:r>
          <w:r w:rsidR="00671F63">
            <w:rPr>
              <w:lang w:val="en-GB"/>
            </w:rPr>
            <w:t xml:space="preserve">or at the </w:t>
          </w:r>
          <w:proofErr w:type="spellStart"/>
          <w:r w:rsidR="00671F63">
            <w:rPr>
              <w:lang w:val="en-GB"/>
            </w:rPr>
            <w:t>Radboud</w:t>
          </w:r>
          <w:proofErr w:type="spellEnd"/>
          <w:r w:rsidR="00671F63">
            <w:rPr>
              <w:lang w:val="en-GB"/>
            </w:rPr>
            <w:t xml:space="preserve"> University ensured that I got to know a lot of Alliander and the energy sector in a short period of time, while simultaneously learning the essentials of research. Thank you all. </w:t>
          </w:r>
        </w:p>
        <w:p w:rsidR="00671F63" w:rsidRDefault="00671F63" w:rsidP="00FA6824">
          <w:pPr>
            <w:spacing w:after="0" w:line="360" w:lineRule="auto"/>
            <w:rPr>
              <w:lang w:val="en-GB"/>
            </w:rPr>
          </w:pPr>
        </w:p>
        <w:p w:rsidR="00671F63" w:rsidRDefault="00671F63" w:rsidP="00FA6824">
          <w:pPr>
            <w:spacing w:after="0" w:line="360" w:lineRule="auto"/>
            <w:rPr>
              <w:lang w:val="en-GB"/>
            </w:rPr>
          </w:pPr>
          <w:r>
            <w:rPr>
              <w:lang w:val="en-GB"/>
            </w:rPr>
            <w:t xml:space="preserve">And for you, reader, I hope you enjoy this study as well! </w:t>
          </w:r>
        </w:p>
        <w:p w:rsidR="00221B39" w:rsidRDefault="00221B39" w:rsidP="00FA6824">
          <w:pPr>
            <w:spacing w:after="0" w:line="360" w:lineRule="auto"/>
            <w:rPr>
              <w:lang w:val="en-GB"/>
            </w:rPr>
          </w:pPr>
          <w:r>
            <w:rPr>
              <w:lang w:val="en-GB"/>
            </w:rPr>
            <w:br w:type="page"/>
          </w:r>
        </w:p>
      </w:sdtContent>
    </w:sdt>
    <w:sdt>
      <w:sdtPr>
        <w:rPr>
          <w:rFonts w:asciiTheme="minorHAnsi" w:eastAsiaTheme="minorHAnsi" w:hAnsiTheme="minorHAnsi" w:cstheme="minorBidi"/>
          <w:color w:val="auto"/>
          <w:sz w:val="22"/>
          <w:szCs w:val="22"/>
          <w:lang w:val="nl-NL"/>
        </w:rPr>
        <w:id w:val="1270825024"/>
        <w:docPartObj>
          <w:docPartGallery w:val="Table of Contents"/>
          <w:docPartUnique/>
        </w:docPartObj>
      </w:sdtPr>
      <w:sdtEndPr>
        <w:rPr>
          <w:b/>
          <w:bCs/>
        </w:rPr>
      </w:sdtEndPr>
      <w:sdtContent>
        <w:p w:rsidR="00817CC8" w:rsidRPr="00817CC8" w:rsidRDefault="00817CC8">
          <w:pPr>
            <w:pStyle w:val="Kopvaninhoudsopgave"/>
          </w:pPr>
          <w:r w:rsidRPr="00817CC8">
            <w:t>Table of Content</w:t>
          </w:r>
        </w:p>
        <w:p w:rsidR="00BF3DE9" w:rsidRDefault="002646C1">
          <w:pPr>
            <w:pStyle w:val="Inhopg1"/>
            <w:tabs>
              <w:tab w:val="right" w:leader="dot" w:pos="9062"/>
            </w:tabs>
            <w:rPr>
              <w:rFonts w:cstheme="minorBidi"/>
              <w:noProof/>
              <w:lang w:val="nl-NL" w:eastAsia="nl-NL"/>
            </w:rPr>
          </w:pPr>
          <w:r>
            <w:fldChar w:fldCharType="begin"/>
          </w:r>
          <w:r w:rsidR="00817CC8">
            <w:instrText xml:space="preserve"> TOC \o "1-3" \h \z \u </w:instrText>
          </w:r>
          <w:r>
            <w:fldChar w:fldCharType="separate"/>
          </w:r>
          <w:hyperlink w:anchor="_Toc465017462" w:history="1">
            <w:r w:rsidR="00BF3DE9" w:rsidRPr="00DF5B28">
              <w:rPr>
                <w:rStyle w:val="Hyperlink"/>
                <w:noProof/>
                <w:lang w:val="en-GB"/>
              </w:rPr>
              <w:t>Preface</w:t>
            </w:r>
            <w:r w:rsidR="00BF3DE9">
              <w:rPr>
                <w:noProof/>
                <w:webHidden/>
              </w:rPr>
              <w:tab/>
            </w:r>
            <w:r w:rsidR="00BF3DE9">
              <w:rPr>
                <w:noProof/>
                <w:webHidden/>
              </w:rPr>
              <w:fldChar w:fldCharType="begin"/>
            </w:r>
            <w:r w:rsidR="00BF3DE9">
              <w:rPr>
                <w:noProof/>
                <w:webHidden/>
              </w:rPr>
              <w:instrText xml:space="preserve"> PAGEREF _Toc465017462 \h </w:instrText>
            </w:r>
            <w:r w:rsidR="00BF3DE9">
              <w:rPr>
                <w:noProof/>
                <w:webHidden/>
              </w:rPr>
            </w:r>
            <w:r w:rsidR="00BF3DE9">
              <w:rPr>
                <w:noProof/>
                <w:webHidden/>
              </w:rPr>
              <w:fldChar w:fldCharType="separate"/>
            </w:r>
            <w:r w:rsidR="008C2A84">
              <w:rPr>
                <w:noProof/>
                <w:webHidden/>
              </w:rPr>
              <w:t>1</w:t>
            </w:r>
            <w:r w:rsidR="00BF3DE9">
              <w:rPr>
                <w:noProof/>
                <w:webHidden/>
              </w:rPr>
              <w:fldChar w:fldCharType="end"/>
            </w:r>
          </w:hyperlink>
        </w:p>
        <w:p w:rsidR="00BF3DE9" w:rsidRDefault="008C2A84">
          <w:pPr>
            <w:pStyle w:val="Inhopg1"/>
            <w:tabs>
              <w:tab w:val="right" w:leader="dot" w:pos="9062"/>
            </w:tabs>
            <w:rPr>
              <w:rFonts w:cstheme="minorBidi"/>
              <w:noProof/>
              <w:lang w:val="nl-NL" w:eastAsia="nl-NL"/>
            </w:rPr>
          </w:pPr>
          <w:hyperlink w:anchor="_Toc465017463" w:history="1">
            <w:r w:rsidR="00BF3DE9" w:rsidRPr="00DF5B28">
              <w:rPr>
                <w:rStyle w:val="Hyperlink"/>
                <w:noProof/>
                <w:lang w:val="en-GB"/>
              </w:rPr>
              <w:t>Chapter 1: Introduction</w:t>
            </w:r>
            <w:r w:rsidR="00BF3DE9">
              <w:rPr>
                <w:noProof/>
                <w:webHidden/>
              </w:rPr>
              <w:tab/>
            </w:r>
            <w:r w:rsidR="00BF3DE9">
              <w:rPr>
                <w:noProof/>
                <w:webHidden/>
              </w:rPr>
              <w:fldChar w:fldCharType="begin"/>
            </w:r>
            <w:r w:rsidR="00BF3DE9">
              <w:rPr>
                <w:noProof/>
                <w:webHidden/>
              </w:rPr>
              <w:instrText xml:space="preserve"> PAGEREF _Toc465017463 \h </w:instrText>
            </w:r>
            <w:r w:rsidR="00BF3DE9">
              <w:rPr>
                <w:noProof/>
                <w:webHidden/>
              </w:rPr>
            </w:r>
            <w:r w:rsidR="00BF3DE9">
              <w:rPr>
                <w:noProof/>
                <w:webHidden/>
              </w:rPr>
              <w:fldChar w:fldCharType="separate"/>
            </w:r>
            <w:r>
              <w:rPr>
                <w:noProof/>
                <w:webHidden/>
              </w:rPr>
              <w:t>3</w:t>
            </w:r>
            <w:r w:rsidR="00BF3DE9">
              <w:rPr>
                <w:noProof/>
                <w:webHidden/>
              </w:rPr>
              <w:fldChar w:fldCharType="end"/>
            </w:r>
          </w:hyperlink>
        </w:p>
        <w:p w:rsidR="00BF3DE9" w:rsidRDefault="008C2A84">
          <w:pPr>
            <w:pStyle w:val="Inhopg2"/>
            <w:tabs>
              <w:tab w:val="right" w:leader="dot" w:pos="9062"/>
            </w:tabs>
            <w:rPr>
              <w:rFonts w:cstheme="minorBidi"/>
              <w:noProof/>
              <w:lang w:val="nl-NL" w:eastAsia="nl-NL"/>
            </w:rPr>
          </w:pPr>
          <w:hyperlink w:anchor="_Toc465017464" w:history="1">
            <w:r w:rsidR="00BF3DE9" w:rsidRPr="00DF5B28">
              <w:rPr>
                <w:rStyle w:val="Hyperlink"/>
                <w:noProof/>
                <w:lang w:val="en-GB"/>
              </w:rPr>
              <w:t>Is there a problem?</w:t>
            </w:r>
            <w:r w:rsidR="00BF3DE9">
              <w:rPr>
                <w:noProof/>
                <w:webHidden/>
              </w:rPr>
              <w:tab/>
            </w:r>
            <w:r w:rsidR="00BF3DE9">
              <w:rPr>
                <w:noProof/>
                <w:webHidden/>
              </w:rPr>
              <w:fldChar w:fldCharType="begin"/>
            </w:r>
            <w:r w:rsidR="00BF3DE9">
              <w:rPr>
                <w:noProof/>
                <w:webHidden/>
              </w:rPr>
              <w:instrText xml:space="preserve"> PAGEREF _Toc465017464 \h </w:instrText>
            </w:r>
            <w:r w:rsidR="00BF3DE9">
              <w:rPr>
                <w:noProof/>
                <w:webHidden/>
              </w:rPr>
            </w:r>
            <w:r w:rsidR="00BF3DE9">
              <w:rPr>
                <w:noProof/>
                <w:webHidden/>
              </w:rPr>
              <w:fldChar w:fldCharType="separate"/>
            </w:r>
            <w:r>
              <w:rPr>
                <w:noProof/>
                <w:webHidden/>
              </w:rPr>
              <w:t>3</w:t>
            </w:r>
            <w:r w:rsidR="00BF3DE9">
              <w:rPr>
                <w:noProof/>
                <w:webHidden/>
              </w:rPr>
              <w:fldChar w:fldCharType="end"/>
            </w:r>
          </w:hyperlink>
        </w:p>
        <w:p w:rsidR="00BF3DE9" w:rsidRDefault="008C2A84">
          <w:pPr>
            <w:pStyle w:val="Inhopg2"/>
            <w:tabs>
              <w:tab w:val="right" w:leader="dot" w:pos="9062"/>
            </w:tabs>
            <w:rPr>
              <w:rFonts w:cstheme="minorBidi"/>
              <w:noProof/>
              <w:lang w:val="nl-NL" w:eastAsia="nl-NL"/>
            </w:rPr>
          </w:pPr>
          <w:hyperlink w:anchor="_Toc465017465" w:history="1">
            <w:r w:rsidR="00BF3DE9" w:rsidRPr="00DF5B28">
              <w:rPr>
                <w:rStyle w:val="Hyperlink"/>
                <w:noProof/>
                <w:lang w:val="en-GB"/>
              </w:rPr>
              <w:t>What do we need to know?</w:t>
            </w:r>
            <w:r w:rsidR="00BF3DE9">
              <w:rPr>
                <w:noProof/>
                <w:webHidden/>
              </w:rPr>
              <w:tab/>
            </w:r>
            <w:r w:rsidR="00BF3DE9">
              <w:rPr>
                <w:noProof/>
                <w:webHidden/>
              </w:rPr>
              <w:fldChar w:fldCharType="begin"/>
            </w:r>
            <w:r w:rsidR="00BF3DE9">
              <w:rPr>
                <w:noProof/>
                <w:webHidden/>
              </w:rPr>
              <w:instrText xml:space="preserve"> PAGEREF _Toc465017465 \h </w:instrText>
            </w:r>
            <w:r w:rsidR="00BF3DE9">
              <w:rPr>
                <w:noProof/>
                <w:webHidden/>
              </w:rPr>
            </w:r>
            <w:r w:rsidR="00BF3DE9">
              <w:rPr>
                <w:noProof/>
                <w:webHidden/>
              </w:rPr>
              <w:fldChar w:fldCharType="separate"/>
            </w:r>
            <w:r>
              <w:rPr>
                <w:noProof/>
                <w:webHidden/>
              </w:rPr>
              <w:t>6</w:t>
            </w:r>
            <w:r w:rsidR="00BF3DE9">
              <w:rPr>
                <w:noProof/>
                <w:webHidden/>
              </w:rPr>
              <w:fldChar w:fldCharType="end"/>
            </w:r>
          </w:hyperlink>
        </w:p>
        <w:p w:rsidR="00BF3DE9" w:rsidRDefault="008C2A84">
          <w:pPr>
            <w:pStyle w:val="Inhopg2"/>
            <w:tabs>
              <w:tab w:val="right" w:leader="dot" w:pos="9062"/>
            </w:tabs>
            <w:rPr>
              <w:rFonts w:cstheme="minorBidi"/>
              <w:noProof/>
              <w:lang w:val="nl-NL" w:eastAsia="nl-NL"/>
            </w:rPr>
          </w:pPr>
          <w:hyperlink w:anchor="_Toc465017466" w:history="1">
            <w:r w:rsidR="00BF3DE9" w:rsidRPr="00DF5B28">
              <w:rPr>
                <w:rStyle w:val="Hyperlink"/>
                <w:noProof/>
              </w:rPr>
              <w:t>Why is this research necessary?</w:t>
            </w:r>
            <w:r w:rsidR="00BF3DE9">
              <w:rPr>
                <w:noProof/>
                <w:webHidden/>
              </w:rPr>
              <w:tab/>
            </w:r>
            <w:r w:rsidR="00BF3DE9">
              <w:rPr>
                <w:noProof/>
                <w:webHidden/>
              </w:rPr>
              <w:fldChar w:fldCharType="begin"/>
            </w:r>
            <w:r w:rsidR="00BF3DE9">
              <w:rPr>
                <w:noProof/>
                <w:webHidden/>
              </w:rPr>
              <w:instrText xml:space="preserve"> PAGEREF _Toc465017466 \h </w:instrText>
            </w:r>
            <w:r w:rsidR="00BF3DE9">
              <w:rPr>
                <w:noProof/>
                <w:webHidden/>
              </w:rPr>
            </w:r>
            <w:r w:rsidR="00BF3DE9">
              <w:rPr>
                <w:noProof/>
                <w:webHidden/>
              </w:rPr>
              <w:fldChar w:fldCharType="separate"/>
            </w:r>
            <w:r>
              <w:rPr>
                <w:noProof/>
                <w:webHidden/>
              </w:rPr>
              <w:t>8</w:t>
            </w:r>
            <w:r w:rsidR="00BF3DE9">
              <w:rPr>
                <w:noProof/>
                <w:webHidden/>
              </w:rPr>
              <w:fldChar w:fldCharType="end"/>
            </w:r>
          </w:hyperlink>
        </w:p>
        <w:p w:rsidR="00BF3DE9" w:rsidRDefault="008C2A84">
          <w:pPr>
            <w:pStyle w:val="Inhopg1"/>
            <w:tabs>
              <w:tab w:val="right" w:leader="dot" w:pos="9062"/>
            </w:tabs>
            <w:rPr>
              <w:rFonts w:cstheme="minorBidi"/>
              <w:noProof/>
              <w:lang w:val="nl-NL" w:eastAsia="nl-NL"/>
            </w:rPr>
          </w:pPr>
          <w:hyperlink w:anchor="_Toc465017467" w:history="1">
            <w:r w:rsidR="00BF3DE9" w:rsidRPr="00DF5B28">
              <w:rPr>
                <w:rStyle w:val="Hyperlink"/>
                <w:noProof/>
                <w:lang w:val="en-GB"/>
              </w:rPr>
              <w:t>Chapter 2: Theoretical Framework</w:t>
            </w:r>
            <w:r w:rsidR="00BF3DE9">
              <w:rPr>
                <w:noProof/>
                <w:webHidden/>
              </w:rPr>
              <w:tab/>
            </w:r>
            <w:r w:rsidR="00BF3DE9">
              <w:rPr>
                <w:noProof/>
                <w:webHidden/>
              </w:rPr>
              <w:fldChar w:fldCharType="begin"/>
            </w:r>
            <w:r w:rsidR="00BF3DE9">
              <w:rPr>
                <w:noProof/>
                <w:webHidden/>
              </w:rPr>
              <w:instrText xml:space="preserve"> PAGEREF _Toc465017467 \h </w:instrText>
            </w:r>
            <w:r w:rsidR="00BF3DE9">
              <w:rPr>
                <w:noProof/>
                <w:webHidden/>
              </w:rPr>
            </w:r>
            <w:r w:rsidR="00BF3DE9">
              <w:rPr>
                <w:noProof/>
                <w:webHidden/>
              </w:rPr>
              <w:fldChar w:fldCharType="separate"/>
            </w:r>
            <w:r>
              <w:rPr>
                <w:noProof/>
                <w:webHidden/>
              </w:rPr>
              <w:t>10</w:t>
            </w:r>
            <w:r w:rsidR="00BF3DE9">
              <w:rPr>
                <w:noProof/>
                <w:webHidden/>
              </w:rPr>
              <w:fldChar w:fldCharType="end"/>
            </w:r>
          </w:hyperlink>
        </w:p>
        <w:p w:rsidR="00BF3DE9" w:rsidRDefault="008C2A84">
          <w:pPr>
            <w:pStyle w:val="Inhopg2"/>
            <w:tabs>
              <w:tab w:val="right" w:leader="dot" w:pos="9062"/>
            </w:tabs>
            <w:rPr>
              <w:rFonts w:cstheme="minorBidi"/>
              <w:noProof/>
              <w:lang w:val="nl-NL" w:eastAsia="nl-NL"/>
            </w:rPr>
          </w:pPr>
          <w:hyperlink w:anchor="_Toc465017468" w:history="1">
            <w:r w:rsidR="00BF3DE9" w:rsidRPr="00DF5B28">
              <w:rPr>
                <w:rStyle w:val="Hyperlink"/>
                <w:noProof/>
                <w:lang w:val="en-GB"/>
              </w:rPr>
              <w:t>What is a law and how do they come about?</w:t>
            </w:r>
            <w:r w:rsidR="00BF3DE9">
              <w:rPr>
                <w:noProof/>
                <w:webHidden/>
              </w:rPr>
              <w:tab/>
            </w:r>
            <w:r w:rsidR="00BF3DE9">
              <w:rPr>
                <w:noProof/>
                <w:webHidden/>
              </w:rPr>
              <w:fldChar w:fldCharType="begin"/>
            </w:r>
            <w:r w:rsidR="00BF3DE9">
              <w:rPr>
                <w:noProof/>
                <w:webHidden/>
              </w:rPr>
              <w:instrText xml:space="preserve"> PAGEREF _Toc465017468 \h </w:instrText>
            </w:r>
            <w:r w:rsidR="00BF3DE9">
              <w:rPr>
                <w:noProof/>
                <w:webHidden/>
              </w:rPr>
            </w:r>
            <w:r w:rsidR="00BF3DE9">
              <w:rPr>
                <w:noProof/>
                <w:webHidden/>
              </w:rPr>
              <w:fldChar w:fldCharType="separate"/>
            </w:r>
            <w:r>
              <w:rPr>
                <w:noProof/>
                <w:webHidden/>
              </w:rPr>
              <w:t>10</w:t>
            </w:r>
            <w:r w:rsidR="00BF3DE9">
              <w:rPr>
                <w:noProof/>
                <w:webHidden/>
              </w:rPr>
              <w:fldChar w:fldCharType="end"/>
            </w:r>
          </w:hyperlink>
        </w:p>
        <w:p w:rsidR="00BF3DE9" w:rsidRDefault="008C2A84">
          <w:pPr>
            <w:pStyle w:val="Inhopg3"/>
            <w:tabs>
              <w:tab w:val="right" w:leader="dot" w:pos="9062"/>
            </w:tabs>
            <w:rPr>
              <w:rFonts w:cstheme="minorBidi"/>
              <w:noProof/>
              <w:lang w:val="nl-NL" w:eastAsia="nl-NL"/>
            </w:rPr>
          </w:pPr>
          <w:hyperlink w:anchor="_Toc465017469" w:history="1">
            <w:r w:rsidR="00BF3DE9" w:rsidRPr="00DF5B28">
              <w:rPr>
                <w:rStyle w:val="Hyperlink"/>
                <w:noProof/>
                <w:lang w:val="en-GB"/>
              </w:rPr>
              <w:t>What is a law?</w:t>
            </w:r>
            <w:r w:rsidR="00BF3DE9">
              <w:rPr>
                <w:noProof/>
                <w:webHidden/>
              </w:rPr>
              <w:tab/>
            </w:r>
            <w:r w:rsidR="00BF3DE9">
              <w:rPr>
                <w:noProof/>
                <w:webHidden/>
              </w:rPr>
              <w:fldChar w:fldCharType="begin"/>
            </w:r>
            <w:r w:rsidR="00BF3DE9">
              <w:rPr>
                <w:noProof/>
                <w:webHidden/>
              </w:rPr>
              <w:instrText xml:space="preserve"> PAGEREF _Toc465017469 \h </w:instrText>
            </w:r>
            <w:r w:rsidR="00BF3DE9">
              <w:rPr>
                <w:noProof/>
                <w:webHidden/>
              </w:rPr>
            </w:r>
            <w:r w:rsidR="00BF3DE9">
              <w:rPr>
                <w:noProof/>
                <w:webHidden/>
              </w:rPr>
              <w:fldChar w:fldCharType="separate"/>
            </w:r>
            <w:r>
              <w:rPr>
                <w:noProof/>
                <w:webHidden/>
              </w:rPr>
              <w:t>10</w:t>
            </w:r>
            <w:r w:rsidR="00BF3DE9">
              <w:rPr>
                <w:noProof/>
                <w:webHidden/>
              </w:rPr>
              <w:fldChar w:fldCharType="end"/>
            </w:r>
          </w:hyperlink>
        </w:p>
        <w:p w:rsidR="00BF3DE9" w:rsidRDefault="008C2A84">
          <w:pPr>
            <w:pStyle w:val="Inhopg3"/>
            <w:tabs>
              <w:tab w:val="right" w:leader="dot" w:pos="9062"/>
            </w:tabs>
            <w:rPr>
              <w:rFonts w:cstheme="minorBidi"/>
              <w:noProof/>
              <w:lang w:val="nl-NL" w:eastAsia="nl-NL"/>
            </w:rPr>
          </w:pPr>
          <w:hyperlink w:anchor="_Toc465017470" w:history="1">
            <w:r w:rsidR="00BF3DE9" w:rsidRPr="00DF5B28">
              <w:rPr>
                <w:rStyle w:val="Hyperlink"/>
                <w:noProof/>
                <w:lang w:val="en-GB"/>
              </w:rPr>
              <w:t>How do laws come about?</w:t>
            </w:r>
            <w:r w:rsidR="00BF3DE9">
              <w:rPr>
                <w:noProof/>
                <w:webHidden/>
              </w:rPr>
              <w:tab/>
            </w:r>
            <w:r w:rsidR="00BF3DE9">
              <w:rPr>
                <w:noProof/>
                <w:webHidden/>
              </w:rPr>
              <w:fldChar w:fldCharType="begin"/>
            </w:r>
            <w:r w:rsidR="00BF3DE9">
              <w:rPr>
                <w:noProof/>
                <w:webHidden/>
              </w:rPr>
              <w:instrText xml:space="preserve"> PAGEREF _Toc465017470 \h </w:instrText>
            </w:r>
            <w:r w:rsidR="00BF3DE9">
              <w:rPr>
                <w:noProof/>
                <w:webHidden/>
              </w:rPr>
            </w:r>
            <w:r w:rsidR="00BF3DE9">
              <w:rPr>
                <w:noProof/>
                <w:webHidden/>
              </w:rPr>
              <w:fldChar w:fldCharType="separate"/>
            </w:r>
            <w:r>
              <w:rPr>
                <w:noProof/>
                <w:webHidden/>
              </w:rPr>
              <w:t>12</w:t>
            </w:r>
            <w:r w:rsidR="00BF3DE9">
              <w:rPr>
                <w:noProof/>
                <w:webHidden/>
              </w:rPr>
              <w:fldChar w:fldCharType="end"/>
            </w:r>
          </w:hyperlink>
        </w:p>
        <w:p w:rsidR="00BF3DE9" w:rsidRDefault="008C2A84">
          <w:pPr>
            <w:pStyle w:val="Inhopg3"/>
            <w:tabs>
              <w:tab w:val="right" w:leader="dot" w:pos="9062"/>
            </w:tabs>
            <w:rPr>
              <w:rFonts w:cstheme="minorBidi"/>
              <w:noProof/>
              <w:lang w:val="nl-NL" w:eastAsia="nl-NL"/>
            </w:rPr>
          </w:pPr>
          <w:hyperlink w:anchor="_Toc465017471" w:history="1">
            <w:r w:rsidR="00BF3DE9" w:rsidRPr="00DF5B28">
              <w:rPr>
                <w:rStyle w:val="Hyperlink"/>
                <w:noProof/>
                <w:lang w:val="en-GB"/>
              </w:rPr>
              <w:t>What have we learned?</w:t>
            </w:r>
            <w:r w:rsidR="00BF3DE9">
              <w:rPr>
                <w:noProof/>
                <w:webHidden/>
              </w:rPr>
              <w:tab/>
            </w:r>
            <w:r w:rsidR="00BF3DE9">
              <w:rPr>
                <w:noProof/>
                <w:webHidden/>
              </w:rPr>
              <w:fldChar w:fldCharType="begin"/>
            </w:r>
            <w:r w:rsidR="00BF3DE9">
              <w:rPr>
                <w:noProof/>
                <w:webHidden/>
              </w:rPr>
              <w:instrText xml:space="preserve"> PAGEREF _Toc465017471 \h </w:instrText>
            </w:r>
            <w:r w:rsidR="00BF3DE9">
              <w:rPr>
                <w:noProof/>
                <w:webHidden/>
              </w:rPr>
            </w:r>
            <w:r w:rsidR="00BF3DE9">
              <w:rPr>
                <w:noProof/>
                <w:webHidden/>
              </w:rPr>
              <w:fldChar w:fldCharType="separate"/>
            </w:r>
            <w:r>
              <w:rPr>
                <w:noProof/>
                <w:webHidden/>
              </w:rPr>
              <w:t>20</w:t>
            </w:r>
            <w:r w:rsidR="00BF3DE9">
              <w:rPr>
                <w:noProof/>
                <w:webHidden/>
              </w:rPr>
              <w:fldChar w:fldCharType="end"/>
            </w:r>
          </w:hyperlink>
        </w:p>
        <w:p w:rsidR="00BF3DE9" w:rsidRDefault="008C2A84">
          <w:pPr>
            <w:pStyle w:val="Inhopg2"/>
            <w:tabs>
              <w:tab w:val="right" w:leader="dot" w:pos="9062"/>
            </w:tabs>
            <w:rPr>
              <w:rFonts w:cstheme="minorBidi"/>
              <w:noProof/>
              <w:lang w:val="nl-NL" w:eastAsia="nl-NL"/>
            </w:rPr>
          </w:pPr>
          <w:hyperlink w:anchor="_Toc465017472" w:history="1">
            <w:r w:rsidR="00BF3DE9" w:rsidRPr="00DF5B28">
              <w:rPr>
                <w:rStyle w:val="Hyperlink"/>
                <w:noProof/>
                <w:lang w:val="en-GB"/>
              </w:rPr>
              <w:t>What are the elements of an effective lobby-strategy?</w:t>
            </w:r>
            <w:r w:rsidR="00BF3DE9">
              <w:rPr>
                <w:noProof/>
                <w:webHidden/>
              </w:rPr>
              <w:tab/>
            </w:r>
            <w:r w:rsidR="00BF3DE9">
              <w:rPr>
                <w:noProof/>
                <w:webHidden/>
              </w:rPr>
              <w:fldChar w:fldCharType="begin"/>
            </w:r>
            <w:r w:rsidR="00BF3DE9">
              <w:rPr>
                <w:noProof/>
                <w:webHidden/>
              </w:rPr>
              <w:instrText xml:space="preserve"> PAGEREF _Toc465017472 \h </w:instrText>
            </w:r>
            <w:r w:rsidR="00BF3DE9">
              <w:rPr>
                <w:noProof/>
                <w:webHidden/>
              </w:rPr>
            </w:r>
            <w:r w:rsidR="00BF3DE9">
              <w:rPr>
                <w:noProof/>
                <w:webHidden/>
              </w:rPr>
              <w:fldChar w:fldCharType="separate"/>
            </w:r>
            <w:r>
              <w:rPr>
                <w:noProof/>
                <w:webHidden/>
              </w:rPr>
              <w:t>21</w:t>
            </w:r>
            <w:r w:rsidR="00BF3DE9">
              <w:rPr>
                <w:noProof/>
                <w:webHidden/>
              </w:rPr>
              <w:fldChar w:fldCharType="end"/>
            </w:r>
          </w:hyperlink>
        </w:p>
        <w:p w:rsidR="00BF3DE9" w:rsidRDefault="008C2A84">
          <w:pPr>
            <w:pStyle w:val="Inhopg3"/>
            <w:tabs>
              <w:tab w:val="right" w:leader="dot" w:pos="9062"/>
            </w:tabs>
            <w:rPr>
              <w:rFonts w:cstheme="minorBidi"/>
              <w:noProof/>
              <w:lang w:val="nl-NL" w:eastAsia="nl-NL"/>
            </w:rPr>
          </w:pPr>
          <w:hyperlink w:anchor="_Toc465017473" w:history="1">
            <w:r w:rsidR="00BF3DE9" w:rsidRPr="00DF5B28">
              <w:rPr>
                <w:rStyle w:val="Hyperlink"/>
                <w:noProof/>
                <w:lang w:val="en-GB"/>
              </w:rPr>
              <w:t>What have we learned?</w:t>
            </w:r>
            <w:r w:rsidR="00BF3DE9">
              <w:rPr>
                <w:noProof/>
                <w:webHidden/>
              </w:rPr>
              <w:tab/>
            </w:r>
            <w:r w:rsidR="00BF3DE9">
              <w:rPr>
                <w:noProof/>
                <w:webHidden/>
              </w:rPr>
              <w:fldChar w:fldCharType="begin"/>
            </w:r>
            <w:r w:rsidR="00BF3DE9">
              <w:rPr>
                <w:noProof/>
                <w:webHidden/>
              </w:rPr>
              <w:instrText xml:space="preserve"> PAGEREF _Toc465017473 \h </w:instrText>
            </w:r>
            <w:r w:rsidR="00BF3DE9">
              <w:rPr>
                <w:noProof/>
                <w:webHidden/>
              </w:rPr>
            </w:r>
            <w:r w:rsidR="00BF3DE9">
              <w:rPr>
                <w:noProof/>
                <w:webHidden/>
              </w:rPr>
              <w:fldChar w:fldCharType="separate"/>
            </w:r>
            <w:r>
              <w:rPr>
                <w:noProof/>
                <w:webHidden/>
              </w:rPr>
              <w:t>24</w:t>
            </w:r>
            <w:r w:rsidR="00BF3DE9">
              <w:rPr>
                <w:noProof/>
                <w:webHidden/>
              </w:rPr>
              <w:fldChar w:fldCharType="end"/>
            </w:r>
          </w:hyperlink>
        </w:p>
        <w:p w:rsidR="00BF3DE9" w:rsidRDefault="008C2A84">
          <w:pPr>
            <w:pStyle w:val="Inhopg2"/>
            <w:tabs>
              <w:tab w:val="right" w:leader="dot" w:pos="9062"/>
            </w:tabs>
            <w:rPr>
              <w:rFonts w:cstheme="minorBidi"/>
              <w:noProof/>
              <w:lang w:val="nl-NL" w:eastAsia="nl-NL"/>
            </w:rPr>
          </w:pPr>
          <w:hyperlink w:anchor="_Toc465017474" w:history="1">
            <w:r w:rsidR="00BF3DE9" w:rsidRPr="00DF5B28">
              <w:rPr>
                <w:rStyle w:val="Hyperlink"/>
                <w:noProof/>
                <w:lang w:val="en-GB"/>
              </w:rPr>
              <w:t>What information is needed upfront to lobby effectively?</w:t>
            </w:r>
            <w:r w:rsidR="00BF3DE9">
              <w:rPr>
                <w:noProof/>
                <w:webHidden/>
              </w:rPr>
              <w:tab/>
            </w:r>
            <w:r w:rsidR="00BF3DE9">
              <w:rPr>
                <w:noProof/>
                <w:webHidden/>
              </w:rPr>
              <w:fldChar w:fldCharType="begin"/>
            </w:r>
            <w:r w:rsidR="00BF3DE9">
              <w:rPr>
                <w:noProof/>
                <w:webHidden/>
              </w:rPr>
              <w:instrText xml:space="preserve"> PAGEREF _Toc465017474 \h </w:instrText>
            </w:r>
            <w:r w:rsidR="00BF3DE9">
              <w:rPr>
                <w:noProof/>
                <w:webHidden/>
              </w:rPr>
            </w:r>
            <w:r w:rsidR="00BF3DE9">
              <w:rPr>
                <w:noProof/>
                <w:webHidden/>
              </w:rPr>
              <w:fldChar w:fldCharType="separate"/>
            </w:r>
            <w:r>
              <w:rPr>
                <w:noProof/>
                <w:webHidden/>
              </w:rPr>
              <w:t>24</w:t>
            </w:r>
            <w:r w:rsidR="00BF3DE9">
              <w:rPr>
                <w:noProof/>
                <w:webHidden/>
              </w:rPr>
              <w:fldChar w:fldCharType="end"/>
            </w:r>
          </w:hyperlink>
        </w:p>
        <w:p w:rsidR="00BF3DE9" w:rsidRDefault="008C2A84">
          <w:pPr>
            <w:pStyle w:val="Inhopg3"/>
            <w:tabs>
              <w:tab w:val="right" w:leader="dot" w:pos="9062"/>
            </w:tabs>
            <w:rPr>
              <w:rFonts w:cstheme="minorBidi"/>
              <w:noProof/>
              <w:lang w:val="nl-NL" w:eastAsia="nl-NL"/>
            </w:rPr>
          </w:pPr>
          <w:hyperlink w:anchor="_Toc465017475" w:history="1">
            <w:r w:rsidR="00BF3DE9" w:rsidRPr="00DF5B28">
              <w:rPr>
                <w:rStyle w:val="Hyperlink"/>
                <w:noProof/>
                <w:lang w:val="en-GB"/>
              </w:rPr>
              <w:t>External analysis</w:t>
            </w:r>
            <w:r w:rsidR="00BF3DE9">
              <w:rPr>
                <w:noProof/>
                <w:webHidden/>
              </w:rPr>
              <w:tab/>
            </w:r>
            <w:r w:rsidR="00BF3DE9">
              <w:rPr>
                <w:noProof/>
                <w:webHidden/>
              </w:rPr>
              <w:fldChar w:fldCharType="begin"/>
            </w:r>
            <w:r w:rsidR="00BF3DE9">
              <w:rPr>
                <w:noProof/>
                <w:webHidden/>
              </w:rPr>
              <w:instrText xml:space="preserve"> PAGEREF _Toc465017475 \h </w:instrText>
            </w:r>
            <w:r w:rsidR="00BF3DE9">
              <w:rPr>
                <w:noProof/>
                <w:webHidden/>
              </w:rPr>
            </w:r>
            <w:r w:rsidR="00BF3DE9">
              <w:rPr>
                <w:noProof/>
                <w:webHidden/>
              </w:rPr>
              <w:fldChar w:fldCharType="separate"/>
            </w:r>
            <w:r>
              <w:rPr>
                <w:noProof/>
                <w:webHidden/>
              </w:rPr>
              <w:t>24</w:t>
            </w:r>
            <w:r w:rsidR="00BF3DE9">
              <w:rPr>
                <w:noProof/>
                <w:webHidden/>
              </w:rPr>
              <w:fldChar w:fldCharType="end"/>
            </w:r>
          </w:hyperlink>
        </w:p>
        <w:p w:rsidR="00BF3DE9" w:rsidRDefault="008C2A84">
          <w:pPr>
            <w:pStyle w:val="Inhopg3"/>
            <w:tabs>
              <w:tab w:val="right" w:leader="dot" w:pos="9062"/>
            </w:tabs>
            <w:rPr>
              <w:rFonts w:cstheme="minorBidi"/>
              <w:noProof/>
              <w:lang w:val="nl-NL" w:eastAsia="nl-NL"/>
            </w:rPr>
          </w:pPr>
          <w:hyperlink w:anchor="_Toc465017476" w:history="1">
            <w:r w:rsidR="00BF3DE9" w:rsidRPr="00DF5B28">
              <w:rPr>
                <w:rStyle w:val="Hyperlink"/>
                <w:noProof/>
                <w:lang w:val="en-GB"/>
              </w:rPr>
              <w:t>Internal Analysis</w:t>
            </w:r>
            <w:r w:rsidR="00BF3DE9">
              <w:rPr>
                <w:noProof/>
                <w:webHidden/>
              </w:rPr>
              <w:tab/>
            </w:r>
            <w:r w:rsidR="00BF3DE9">
              <w:rPr>
                <w:noProof/>
                <w:webHidden/>
              </w:rPr>
              <w:fldChar w:fldCharType="begin"/>
            </w:r>
            <w:r w:rsidR="00BF3DE9">
              <w:rPr>
                <w:noProof/>
                <w:webHidden/>
              </w:rPr>
              <w:instrText xml:space="preserve"> PAGEREF _Toc465017476 \h </w:instrText>
            </w:r>
            <w:r w:rsidR="00BF3DE9">
              <w:rPr>
                <w:noProof/>
                <w:webHidden/>
              </w:rPr>
            </w:r>
            <w:r w:rsidR="00BF3DE9">
              <w:rPr>
                <w:noProof/>
                <w:webHidden/>
              </w:rPr>
              <w:fldChar w:fldCharType="separate"/>
            </w:r>
            <w:r>
              <w:rPr>
                <w:noProof/>
                <w:webHidden/>
              </w:rPr>
              <w:t>25</w:t>
            </w:r>
            <w:r w:rsidR="00BF3DE9">
              <w:rPr>
                <w:noProof/>
                <w:webHidden/>
              </w:rPr>
              <w:fldChar w:fldCharType="end"/>
            </w:r>
          </w:hyperlink>
        </w:p>
        <w:p w:rsidR="00BF3DE9" w:rsidRDefault="008C2A84">
          <w:pPr>
            <w:pStyle w:val="Inhopg3"/>
            <w:tabs>
              <w:tab w:val="right" w:leader="dot" w:pos="9062"/>
            </w:tabs>
            <w:rPr>
              <w:rFonts w:cstheme="minorBidi"/>
              <w:noProof/>
              <w:lang w:val="nl-NL" w:eastAsia="nl-NL"/>
            </w:rPr>
          </w:pPr>
          <w:hyperlink w:anchor="_Toc465017477" w:history="1">
            <w:r w:rsidR="00BF3DE9" w:rsidRPr="00DF5B28">
              <w:rPr>
                <w:rStyle w:val="Hyperlink"/>
                <w:noProof/>
                <w:lang w:val="en-GB"/>
              </w:rPr>
              <w:t>What have we learned?</w:t>
            </w:r>
            <w:r w:rsidR="00BF3DE9">
              <w:rPr>
                <w:noProof/>
                <w:webHidden/>
              </w:rPr>
              <w:tab/>
            </w:r>
            <w:r w:rsidR="00BF3DE9">
              <w:rPr>
                <w:noProof/>
                <w:webHidden/>
              </w:rPr>
              <w:fldChar w:fldCharType="begin"/>
            </w:r>
            <w:r w:rsidR="00BF3DE9">
              <w:rPr>
                <w:noProof/>
                <w:webHidden/>
              </w:rPr>
              <w:instrText xml:space="preserve"> PAGEREF _Toc465017477 \h </w:instrText>
            </w:r>
            <w:r w:rsidR="00BF3DE9">
              <w:rPr>
                <w:noProof/>
                <w:webHidden/>
              </w:rPr>
            </w:r>
            <w:r w:rsidR="00BF3DE9">
              <w:rPr>
                <w:noProof/>
                <w:webHidden/>
              </w:rPr>
              <w:fldChar w:fldCharType="separate"/>
            </w:r>
            <w:r>
              <w:rPr>
                <w:noProof/>
                <w:webHidden/>
              </w:rPr>
              <w:t>26</w:t>
            </w:r>
            <w:r w:rsidR="00BF3DE9">
              <w:rPr>
                <w:noProof/>
                <w:webHidden/>
              </w:rPr>
              <w:fldChar w:fldCharType="end"/>
            </w:r>
          </w:hyperlink>
        </w:p>
        <w:p w:rsidR="00BF3DE9" w:rsidRDefault="008C2A84">
          <w:pPr>
            <w:pStyle w:val="Inhopg2"/>
            <w:tabs>
              <w:tab w:val="right" w:leader="dot" w:pos="9062"/>
            </w:tabs>
            <w:rPr>
              <w:rFonts w:cstheme="minorBidi"/>
              <w:noProof/>
              <w:lang w:val="nl-NL" w:eastAsia="nl-NL"/>
            </w:rPr>
          </w:pPr>
          <w:hyperlink w:anchor="_Toc465017478" w:history="1">
            <w:r w:rsidR="00BF3DE9" w:rsidRPr="00DF5B28">
              <w:rPr>
                <w:rStyle w:val="Hyperlink"/>
                <w:noProof/>
                <w:lang w:val="en-GB"/>
              </w:rPr>
              <w:t>What have we learned from theoretical knowledge?</w:t>
            </w:r>
            <w:r w:rsidR="00BF3DE9">
              <w:rPr>
                <w:noProof/>
                <w:webHidden/>
              </w:rPr>
              <w:tab/>
            </w:r>
            <w:r w:rsidR="00BF3DE9">
              <w:rPr>
                <w:noProof/>
                <w:webHidden/>
              </w:rPr>
              <w:fldChar w:fldCharType="begin"/>
            </w:r>
            <w:r w:rsidR="00BF3DE9">
              <w:rPr>
                <w:noProof/>
                <w:webHidden/>
              </w:rPr>
              <w:instrText xml:space="preserve"> PAGEREF _Toc465017478 \h </w:instrText>
            </w:r>
            <w:r w:rsidR="00BF3DE9">
              <w:rPr>
                <w:noProof/>
                <w:webHidden/>
              </w:rPr>
            </w:r>
            <w:r w:rsidR="00BF3DE9">
              <w:rPr>
                <w:noProof/>
                <w:webHidden/>
              </w:rPr>
              <w:fldChar w:fldCharType="separate"/>
            </w:r>
            <w:r>
              <w:rPr>
                <w:noProof/>
                <w:webHidden/>
              </w:rPr>
              <w:t>26</w:t>
            </w:r>
            <w:r w:rsidR="00BF3DE9">
              <w:rPr>
                <w:noProof/>
                <w:webHidden/>
              </w:rPr>
              <w:fldChar w:fldCharType="end"/>
            </w:r>
          </w:hyperlink>
        </w:p>
        <w:p w:rsidR="00BF3DE9" w:rsidRDefault="008C2A84">
          <w:pPr>
            <w:pStyle w:val="Inhopg1"/>
            <w:tabs>
              <w:tab w:val="right" w:leader="dot" w:pos="9062"/>
            </w:tabs>
            <w:rPr>
              <w:rFonts w:cstheme="minorBidi"/>
              <w:noProof/>
              <w:lang w:val="nl-NL" w:eastAsia="nl-NL"/>
            </w:rPr>
          </w:pPr>
          <w:hyperlink w:anchor="_Toc465017479" w:history="1">
            <w:r w:rsidR="00BF3DE9" w:rsidRPr="00DF5B28">
              <w:rPr>
                <w:rStyle w:val="Hyperlink"/>
                <w:noProof/>
                <w:lang w:val="en-GB"/>
              </w:rPr>
              <w:t>Chapter 3: Methodological Framework</w:t>
            </w:r>
            <w:r w:rsidR="00BF3DE9">
              <w:rPr>
                <w:noProof/>
                <w:webHidden/>
              </w:rPr>
              <w:tab/>
            </w:r>
            <w:r w:rsidR="00BF3DE9">
              <w:rPr>
                <w:noProof/>
                <w:webHidden/>
              </w:rPr>
              <w:fldChar w:fldCharType="begin"/>
            </w:r>
            <w:r w:rsidR="00BF3DE9">
              <w:rPr>
                <w:noProof/>
                <w:webHidden/>
              </w:rPr>
              <w:instrText xml:space="preserve"> PAGEREF _Toc465017479 \h </w:instrText>
            </w:r>
            <w:r w:rsidR="00BF3DE9">
              <w:rPr>
                <w:noProof/>
                <w:webHidden/>
              </w:rPr>
            </w:r>
            <w:r w:rsidR="00BF3DE9">
              <w:rPr>
                <w:noProof/>
                <w:webHidden/>
              </w:rPr>
              <w:fldChar w:fldCharType="separate"/>
            </w:r>
            <w:r>
              <w:rPr>
                <w:noProof/>
                <w:webHidden/>
              </w:rPr>
              <w:t>29</w:t>
            </w:r>
            <w:r w:rsidR="00BF3DE9">
              <w:rPr>
                <w:noProof/>
                <w:webHidden/>
              </w:rPr>
              <w:fldChar w:fldCharType="end"/>
            </w:r>
          </w:hyperlink>
        </w:p>
        <w:p w:rsidR="00BF3DE9" w:rsidRDefault="008C2A84">
          <w:pPr>
            <w:pStyle w:val="Inhopg2"/>
            <w:tabs>
              <w:tab w:val="right" w:leader="dot" w:pos="9062"/>
            </w:tabs>
            <w:rPr>
              <w:rFonts w:cstheme="minorBidi"/>
              <w:noProof/>
              <w:lang w:val="nl-NL" w:eastAsia="nl-NL"/>
            </w:rPr>
          </w:pPr>
          <w:hyperlink w:anchor="_Toc465017480" w:history="1">
            <w:r w:rsidR="00BF3DE9" w:rsidRPr="00DF5B28">
              <w:rPr>
                <w:rStyle w:val="Hyperlink"/>
                <w:noProof/>
                <w:lang w:val="en-GB"/>
              </w:rPr>
              <w:t>Operationalisation of the variables</w:t>
            </w:r>
            <w:r w:rsidR="00BF3DE9">
              <w:rPr>
                <w:noProof/>
                <w:webHidden/>
              </w:rPr>
              <w:tab/>
            </w:r>
            <w:r w:rsidR="00BF3DE9">
              <w:rPr>
                <w:noProof/>
                <w:webHidden/>
              </w:rPr>
              <w:fldChar w:fldCharType="begin"/>
            </w:r>
            <w:r w:rsidR="00BF3DE9">
              <w:rPr>
                <w:noProof/>
                <w:webHidden/>
              </w:rPr>
              <w:instrText xml:space="preserve"> PAGEREF _Toc465017480 \h </w:instrText>
            </w:r>
            <w:r w:rsidR="00BF3DE9">
              <w:rPr>
                <w:noProof/>
                <w:webHidden/>
              </w:rPr>
            </w:r>
            <w:r w:rsidR="00BF3DE9">
              <w:rPr>
                <w:noProof/>
                <w:webHidden/>
              </w:rPr>
              <w:fldChar w:fldCharType="separate"/>
            </w:r>
            <w:r>
              <w:rPr>
                <w:noProof/>
                <w:webHidden/>
              </w:rPr>
              <w:t>29</w:t>
            </w:r>
            <w:r w:rsidR="00BF3DE9">
              <w:rPr>
                <w:noProof/>
                <w:webHidden/>
              </w:rPr>
              <w:fldChar w:fldCharType="end"/>
            </w:r>
          </w:hyperlink>
        </w:p>
        <w:p w:rsidR="00BF3DE9" w:rsidRDefault="008C2A84">
          <w:pPr>
            <w:pStyle w:val="Inhopg2"/>
            <w:tabs>
              <w:tab w:val="right" w:leader="dot" w:pos="9062"/>
            </w:tabs>
            <w:rPr>
              <w:rFonts w:cstheme="minorBidi"/>
              <w:noProof/>
              <w:lang w:val="nl-NL" w:eastAsia="nl-NL"/>
            </w:rPr>
          </w:pPr>
          <w:hyperlink w:anchor="_Toc465017481" w:history="1">
            <w:r w:rsidR="00BF3DE9" w:rsidRPr="00DF5B28">
              <w:rPr>
                <w:rStyle w:val="Hyperlink"/>
                <w:noProof/>
                <w:lang w:val="en-GB"/>
              </w:rPr>
              <w:t>Research Design</w:t>
            </w:r>
            <w:r w:rsidR="00BF3DE9">
              <w:rPr>
                <w:noProof/>
                <w:webHidden/>
              </w:rPr>
              <w:tab/>
            </w:r>
            <w:r w:rsidR="00BF3DE9">
              <w:rPr>
                <w:noProof/>
                <w:webHidden/>
              </w:rPr>
              <w:fldChar w:fldCharType="begin"/>
            </w:r>
            <w:r w:rsidR="00BF3DE9">
              <w:rPr>
                <w:noProof/>
                <w:webHidden/>
              </w:rPr>
              <w:instrText xml:space="preserve"> PAGEREF _Toc465017481 \h </w:instrText>
            </w:r>
            <w:r w:rsidR="00BF3DE9">
              <w:rPr>
                <w:noProof/>
                <w:webHidden/>
              </w:rPr>
            </w:r>
            <w:r w:rsidR="00BF3DE9">
              <w:rPr>
                <w:noProof/>
                <w:webHidden/>
              </w:rPr>
              <w:fldChar w:fldCharType="separate"/>
            </w:r>
            <w:r>
              <w:rPr>
                <w:noProof/>
                <w:webHidden/>
              </w:rPr>
              <w:t>32</w:t>
            </w:r>
            <w:r w:rsidR="00BF3DE9">
              <w:rPr>
                <w:noProof/>
                <w:webHidden/>
              </w:rPr>
              <w:fldChar w:fldCharType="end"/>
            </w:r>
          </w:hyperlink>
        </w:p>
        <w:p w:rsidR="00BF3DE9" w:rsidRDefault="008C2A84">
          <w:pPr>
            <w:pStyle w:val="Inhopg3"/>
            <w:tabs>
              <w:tab w:val="right" w:leader="dot" w:pos="9062"/>
            </w:tabs>
            <w:rPr>
              <w:rFonts w:cstheme="minorBidi"/>
              <w:noProof/>
              <w:lang w:val="nl-NL" w:eastAsia="nl-NL"/>
            </w:rPr>
          </w:pPr>
          <w:hyperlink w:anchor="_Toc465017482" w:history="1">
            <w:r w:rsidR="00BF3DE9" w:rsidRPr="00DF5B28">
              <w:rPr>
                <w:rStyle w:val="Hyperlink"/>
                <w:noProof/>
                <w:lang w:val="en-GB"/>
              </w:rPr>
              <w:t>Mixed Method</w:t>
            </w:r>
            <w:r w:rsidR="00BF3DE9">
              <w:rPr>
                <w:noProof/>
                <w:webHidden/>
              </w:rPr>
              <w:tab/>
            </w:r>
            <w:r w:rsidR="00BF3DE9">
              <w:rPr>
                <w:noProof/>
                <w:webHidden/>
              </w:rPr>
              <w:fldChar w:fldCharType="begin"/>
            </w:r>
            <w:r w:rsidR="00BF3DE9">
              <w:rPr>
                <w:noProof/>
                <w:webHidden/>
              </w:rPr>
              <w:instrText xml:space="preserve"> PAGEREF _Toc465017482 \h </w:instrText>
            </w:r>
            <w:r w:rsidR="00BF3DE9">
              <w:rPr>
                <w:noProof/>
                <w:webHidden/>
              </w:rPr>
            </w:r>
            <w:r w:rsidR="00BF3DE9">
              <w:rPr>
                <w:noProof/>
                <w:webHidden/>
              </w:rPr>
              <w:fldChar w:fldCharType="separate"/>
            </w:r>
            <w:r>
              <w:rPr>
                <w:noProof/>
                <w:webHidden/>
              </w:rPr>
              <w:t>32</w:t>
            </w:r>
            <w:r w:rsidR="00BF3DE9">
              <w:rPr>
                <w:noProof/>
                <w:webHidden/>
              </w:rPr>
              <w:fldChar w:fldCharType="end"/>
            </w:r>
          </w:hyperlink>
        </w:p>
        <w:p w:rsidR="00BF3DE9" w:rsidRDefault="008C2A84">
          <w:pPr>
            <w:pStyle w:val="Inhopg3"/>
            <w:tabs>
              <w:tab w:val="right" w:leader="dot" w:pos="9062"/>
            </w:tabs>
            <w:rPr>
              <w:rFonts w:cstheme="minorBidi"/>
              <w:noProof/>
              <w:lang w:val="nl-NL" w:eastAsia="nl-NL"/>
            </w:rPr>
          </w:pPr>
          <w:hyperlink w:anchor="_Toc465017483" w:history="1">
            <w:r w:rsidR="00BF3DE9" w:rsidRPr="00DF5B28">
              <w:rPr>
                <w:rStyle w:val="Hyperlink"/>
                <w:noProof/>
                <w:lang w:val="en-GB"/>
              </w:rPr>
              <w:t>How to measure every independent variable profoundly?</w:t>
            </w:r>
            <w:r w:rsidR="00BF3DE9">
              <w:rPr>
                <w:noProof/>
                <w:webHidden/>
              </w:rPr>
              <w:tab/>
            </w:r>
            <w:r w:rsidR="00BF3DE9">
              <w:rPr>
                <w:noProof/>
                <w:webHidden/>
              </w:rPr>
              <w:fldChar w:fldCharType="begin"/>
            </w:r>
            <w:r w:rsidR="00BF3DE9">
              <w:rPr>
                <w:noProof/>
                <w:webHidden/>
              </w:rPr>
              <w:instrText xml:space="preserve"> PAGEREF _Toc465017483 \h </w:instrText>
            </w:r>
            <w:r w:rsidR="00BF3DE9">
              <w:rPr>
                <w:noProof/>
                <w:webHidden/>
              </w:rPr>
            </w:r>
            <w:r w:rsidR="00BF3DE9">
              <w:rPr>
                <w:noProof/>
                <w:webHidden/>
              </w:rPr>
              <w:fldChar w:fldCharType="separate"/>
            </w:r>
            <w:r>
              <w:rPr>
                <w:noProof/>
                <w:webHidden/>
              </w:rPr>
              <w:t>33</w:t>
            </w:r>
            <w:r w:rsidR="00BF3DE9">
              <w:rPr>
                <w:noProof/>
                <w:webHidden/>
              </w:rPr>
              <w:fldChar w:fldCharType="end"/>
            </w:r>
          </w:hyperlink>
        </w:p>
        <w:p w:rsidR="00BF3DE9" w:rsidRDefault="008C2A84">
          <w:pPr>
            <w:pStyle w:val="Inhopg2"/>
            <w:tabs>
              <w:tab w:val="right" w:leader="dot" w:pos="9062"/>
            </w:tabs>
            <w:rPr>
              <w:rFonts w:cstheme="minorBidi"/>
              <w:noProof/>
              <w:lang w:val="nl-NL" w:eastAsia="nl-NL"/>
            </w:rPr>
          </w:pPr>
          <w:hyperlink w:anchor="_Toc465017484" w:history="1">
            <w:r w:rsidR="00BF3DE9" w:rsidRPr="00DF5B28">
              <w:rPr>
                <w:rStyle w:val="Hyperlink"/>
                <w:noProof/>
                <w:lang w:val="en-GB"/>
              </w:rPr>
              <w:t>Reliability and validity</w:t>
            </w:r>
            <w:r w:rsidR="00BF3DE9">
              <w:rPr>
                <w:noProof/>
                <w:webHidden/>
              </w:rPr>
              <w:tab/>
            </w:r>
            <w:r w:rsidR="00BF3DE9">
              <w:rPr>
                <w:noProof/>
                <w:webHidden/>
              </w:rPr>
              <w:fldChar w:fldCharType="begin"/>
            </w:r>
            <w:r w:rsidR="00BF3DE9">
              <w:rPr>
                <w:noProof/>
                <w:webHidden/>
              </w:rPr>
              <w:instrText xml:space="preserve"> PAGEREF _Toc465017484 \h </w:instrText>
            </w:r>
            <w:r w:rsidR="00BF3DE9">
              <w:rPr>
                <w:noProof/>
                <w:webHidden/>
              </w:rPr>
            </w:r>
            <w:r w:rsidR="00BF3DE9">
              <w:rPr>
                <w:noProof/>
                <w:webHidden/>
              </w:rPr>
              <w:fldChar w:fldCharType="separate"/>
            </w:r>
            <w:r>
              <w:rPr>
                <w:noProof/>
                <w:webHidden/>
              </w:rPr>
              <w:t>36</w:t>
            </w:r>
            <w:r w:rsidR="00BF3DE9">
              <w:rPr>
                <w:noProof/>
                <w:webHidden/>
              </w:rPr>
              <w:fldChar w:fldCharType="end"/>
            </w:r>
          </w:hyperlink>
        </w:p>
        <w:p w:rsidR="00BF3DE9" w:rsidRDefault="008C2A84">
          <w:pPr>
            <w:pStyle w:val="Inhopg1"/>
            <w:tabs>
              <w:tab w:val="right" w:leader="dot" w:pos="9062"/>
            </w:tabs>
            <w:rPr>
              <w:rFonts w:cstheme="minorBidi"/>
              <w:noProof/>
              <w:lang w:val="nl-NL" w:eastAsia="nl-NL"/>
            </w:rPr>
          </w:pPr>
          <w:hyperlink w:anchor="_Toc465017485" w:history="1">
            <w:r w:rsidR="00BF3DE9" w:rsidRPr="00DF5B28">
              <w:rPr>
                <w:rStyle w:val="Hyperlink"/>
                <w:noProof/>
              </w:rPr>
              <w:t>Chapter 4: Results &amp; Analysis</w:t>
            </w:r>
            <w:r w:rsidR="00BF3DE9">
              <w:rPr>
                <w:noProof/>
                <w:webHidden/>
              </w:rPr>
              <w:tab/>
            </w:r>
            <w:r w:rsidR="00BF3DE9">
              <w:rPr>
                <w:noProof/>
                <w:webHidden/>
              </w:rPr>
              <w:fldChar w:fldCharType="begin"/>
            </w:r>
            <w:r w:rsidR="00BF3DE9">
              <w:rPr>
                <w:noProof/>
                <w:webHidden/>
              </w:rPr>
              <w:instrText xml:space="preserve"> PAGEREF _Toc465017485 \h </w:instrText>
            </w:r>
            <w:r w:rsidR="00BF3DE9">
              <w:rPr>
                <w:noProof/>
                <w:webHidden/>
              </w:rPr>
            </w:r>
            <w:r w:rsidR="00BF3DE9">
              <w:rPr>
                <w:noProof/>
                <w:webHidden/>
              </w:rPr>
              <w:fldChar w:fldCharType="separate"/>
            </w:r>
            <w:r>
              <w:rPr>
                <w:noProof/>
                <w:webHidden/>
              </w:rPr>
              <w:t>38</w:t>
            </w:r>
            <w:r w:rsidR="00BF3DE9">
              <w:rPr>
                <w:noProof/>
                <w:webHidden/>
              </w:rPr>
              <w:fldChar w:fldCharType="end"/>
            </w:r>
          </w:hyperlink>
        </w:p>
        <w:p w:rsidR="00BF3DE9" w:rsidRDefault="008C2A84">
          <w:pPr>
            <w:pStyle w:val="Inhopg2"/>
            <w:tabs>
              <w:tab w:val="right" w:leader="dot" w:pos="9062"/>
            </w:tabs>
            <w:rPr>
              <w:rFonts w:cstheme="minorBidi"/>
              <w:noProof/>
              <w:lang w:val="nl-NL" w:eastAsia="nl-NL"/>
            </w:rPr>
          </w:pPr>
          <w:hyperlink w:anchor="_Toc465017486" w:history="1">
            <w:r w:rsidR="00BF3DE9" w:rsidRPr="00DF5B28">
              <w:rPr>
                <w:rStyle w:val="Hyperlink"/>
                <w:noProof/>
              </w:rPr>
              <w:t>External Analysis</w:t>
            </w:r>
            <w:r w:rsidR="00BF3DE9">
              <w:rPr>
                <w:noProof/>
                <w:webHidden/>
              </w:rPr>
              <w:tab/>
            </w:r>
            <w:r w:rsidR="00BF3DE9">
              <w:rPr>
                <w:noProof/>
                <w:webHidden/>
              </w:rPr>
              <w:fldChar w:fldCharType="begin"/>
            </w:r>
            <w:r w:rsidR="00BF3DE9">
              <w:rPr>
                <w:noProof/>
                <w:webHidden/>
              </w:rPr>
              <w:instrText xml:space="preserve"> PAGEREF _Toc465017486 \h </w:instrText>
            </w:r>
            <w:r w:rsidR="00BF3DE9">
              <w:rPr>
                <w:noProof/>
                <w:webHidden/>
              </w:rPr>
            </w:r>
            <w:r w:rsidR="00BF3DE9">
              <w:rPr>
                <w:noProof/>
                <w:webHidden/>
              </w:rPr>
              <w:fldChar w:fldCharType="separate"/>
            </w:r>
            <w:r>
              <w:rPr>
                <w:noProof/>
                <w:webHidden/>
              </w:rPr>
              <w:t>38</w:t>
            </w:r>
            <w:r w:rsidR="00BF3DE9">
              <w:rPr>
                <w:noProof/>
                <w:webHidden/>
              </w:rPr>
              <w:fldChar w:fldCharType="end"/>
            </w:r>
          </w:hyperlink>
        </w:p>
        <w:p w:rsidR="00BF3DE9" w:rsidRDefault="008C2A84">
          <w:pPr>
            <w:pStyle w:val="Inhopg3"/>
            <w:tabs>
              <w:tab w:val="right" w:leader="dot" w:pos="9062"/>
            </w:tabs>
            <w:rPr>
              <w:rFonts w:cstheme="minorBidi"/>
              <w:noProof/>
              <w:lang w:val="nl-NL" w:eastAsia="nl-NL"/>
            </w:rPr>
          </w:pPr>
          <w:hyperlink w:anchor="_Toc465017487" w:history="1">
            <w:r w:rsidR="00BF3DE9" w:rsidRPr="00DF5B28">
              <w:rPr>
                <w:rStyle w:val="Hyperlink"/>
                <w:noProof/>
                <w:lang w:val="en-GB"/>
              </w:rPr>
              <w:t>Stakeholder-analysis: Results</w:t>
            </w:r>
            <w:r w:rsidR="00BF3DE9">
              <w:rPr>
                <w:noProof/>
                <w:webHidden/>
              </w:rPr>
              <w:tab/>
            </w:r>
            <w:r w:rsidR="00BF3DE9">
              <w:rPr>
                <w:noProof/>
                <w:webHidden/>
              </w:rPr>
              <w:fldChar w:fldCharType="begin"/>
            </w:r>
            <w:r w:rsidR="00BF3DE9">
              <w:rPr>
                <w:noProof/>
                <w:webHidden/>
              </w:rPr>
              <w:instrText xml:space="preserve"> PAGEREF _Toc465017487 \h </w:instrText>
            </w:r>
            <w:r w:rsidR="00BF3DE9">
              <w:rPr>
                <w:noProof/>
                <w:webHidden/>
              </w:rPr>
            </w:r>
            <w:r w:rsidR="00BF3DE9">
              <w:rPr>
                <w:noProof/>
                <w:webHidden/>
              </w:rPr>
              <w:fldChar w:fldCharType="separate"/>
            </w:r>
            <w:r>
              <w:rPr>
                <w:noProof/>
                <w:webHidden/>
              </w:rPr>
              <w:t>40</w:t>
            </w:r>
            <w:r w:rsidR="00BF3DE9">
              <w:rPr>
                <w:noProof/>
                <w:webHidden/>
              </w:rPr>
              <w:fldChar w:fldCharType="end"/>
            </w:r>
          </w:hyperlink>
        </w:p>
        <w:p w:rsidR="00BF3DE9" w:rsidRDefault="008C2A84">
          <w:pPr>
            <w:pStyle w:val="Inhopg3"/>
            <w:tabs>
              <w:tab w:val="right" w:leader="dot" w:pos="9062"/>
            </w:tabs>
            <w:rPr>
              <w:rFonts w:cstheme="minorBidi"/>
              <w:noProof/>
              <w:lang w:val="nl-NL" w:eastAsia="nl-NL"/>
            </w:rPr>
          </w:pPr>
          <w:hyperlink w:anchor="_Toc465017488" w:history="1">
            <w:r w:rsidR="00BF3DE9" w:rsidRPr="00DF5B28">
              <w:rPr>
                <w:rStyle w:val="Hyperlink"/>
                <w:noProof/>
                <w:lang w:val="en-GB"/>
              </w:rPr>
              <w:t>Stakeholder-analysis: Analysis</w:t>
            </w:r>
            <w:r w:rsidR="00BF3DE9">
              <w:rPr>
                <w:noProof/>
                <w:webHidden/>
              </w:rPr>
              <w:tab/>
            </w:r>
            <w:r w:rsidR="00BF3DE9">
              <w:rPr>
                <w:noProof/>
                <w:webHidden/>
              </w:rPr>
              <w:fldChar w:fldCharType="begin"/>
            </w:r>
            <w:r w:rsidR="00BF3DE9">
              <w:rPr>
                <w:noProof/>
                <w:webHidden/>
              </w:rPr>
              <w:instrText xml:space="preserve"> PAGEREF _Toc465017488 \h </w:instrText>
            </w:r>
            <w:r w:rsidR="00BF3DE9">
              <w:rPr>
                <w:noProof/>
                <w:webHidden/>
              </w:rPr>
            </w:r>
            <w:r w:rsidR="00BF3DE9">
              <w:rPr>
                <w:noProof/>
                <w:webHidden/>
              </w:rPr>
              <w:fldChar w:fldCharType="separate"/>
            </w:r>
            <w:r>
              <w:rPr>
                <w:noProof/>
                <w:webHidden/>
              </w:rPr>
              <w:t>48</w:t>
            </w:r>
            <w:r w:rsidR="00BF3DE9">
              <w:rPr>
                <w:noProof/>
                <w:webHidden/>
              </w:rPr>
              <w:fldChar w:fldCharType="end"/>
            </w:r>
          </w:hyperlink>
        </w:p>
        <w:p w:rsidR="00BF3DE9" w:rsidRDefault="008C2A84">
          <w:pPr>
            <w:pStyle w:val="Inhopg2"/>
            <w:tabs>
              <w:tab w:val="right" w:leader="dot" w:pos="9062"/>
            </w:tabs>
            <w:rPr>
              <w:rFonts w:cstheme="minorBidi"/>
              <w:noProof/>
              <w:lang w:val="nl-NL" w:eastAsia="nl-NL"/>
            </w:rPr>
          </w:pPr>
          <w:hyperlink w:anchor="_Toc465017489" w:history="1">
            <w:r w:rsidR="00BF3DE9" w:rsidRPr="00DF5B28">
              <w:rPr>
                <w:rStyle w:val="Hyperlink"/>
                <w:noProof/>
                <w:lang w:val="en-GB"/>
              </w:rPr>
              <w:t>Internal Analysis</w:t>
            </w:r>
            <w:r w:rsidR="00BF3DE9">
              <w:rPr>
                <w:noProof/>
                <w:webHidden/>
              </w:rPr>
              <w:tab/>
            </w:r>
            <w:r w:rsidR="00BF3DE9">
              <w:rPr>
                <w:noProof/>
                <w:webHidden/>
              </w:rPr>
              <w:fldChar w:fldCharType="begin"/>
            </w:r>
            <w:r w:rsidR="00BF3DE9">
              <w:rPr>
                <w:noProof/>
                <w:webHidden/>
              </w:rPr>
              <w:instrText xml:space="preserve"> PAGEREF _Toc465017489 \h </w:instrText>
            </w:r>
            <w:r w:rsidR="00BF3DE9">
              <w:rPr>
                <w:noProof/>
                <w:webHidden/>
              </w:rPr>
            </w:r>
            <w:r w:rsidR="00BF3DE9">
              <w:rPr>
                <w:noProof/>
                <w:webHidden/>
              </w:rPr>
              <w:fldChar w:fldCharType="separate"/>
            </w:r>
            <w:r>
              <w:rPr>
                <w:noProof/>
                <w:webHidden/>
              </w:rPr>
              <w:t>55</w:t>
            </w:r>
            <w:r w:rsidR="00BF3DE9">
              <w:rPr>
                <w:noProof/>
                <w:webHidden/>
              </w:rPr>
              <w:fldChar w:fldCharType="end"/>
            </w:r>
          </w:hyperlink>
        </w:p>
        <w:p w:rsidR="00BF3DE9" w:rsidRDefault="008C2A84">
          <w:pPr>
            <w:pStyle w:val="Inhopg3"/>
            <w:tabs>
              <w:tab w:val="right" w:leader="dot" w:pos="9062"/>
            </w:tabs>
            <w:rPr>
              <w:rFonts w:cstheme="minorBidi"/>
              <w:noProof/>
              <w:lang w:val="nl-NL" w:eastAsia="nl-NL"/>
            </w:rPr>
          </w:pPr>
          <w:hyperlink w:anchor="_Toc465017490" w:history="1">
            <w:r w:rsidR="00BF3DE9" w:rsidRPr="00DF5B28">
              <w:rPr>
                <w:rStyle w:val="Hyperlink"/>
                <w:noProof/>
                <w:lang w:val="en-GB"/>
              </w:rPr>
              <w:t>Company Conditions: Results</w:t>
            </w:r>
            <w:r w:rsidR="00BF3DE9">
              <w:rPr>
                <w:noProof/>
                <w:webHidden/>
              </w:rPr>
              <w:tab/>
            </w:r>
            <w:r w:rsidR="00BF3DE9">
              <w:rPr>
                <w:noProof/>
                <w:webHidden/>
              </w:rPr>
              <w:fldChar w:fldCharType="begin"/>
            </w:r>
            <w:r w:rsidR="00BF3DE9">
              <w:rPr>
                <w:noProof/>
                <w:webHidden/>
              </w:rPr>
              <w:instrText xml:space="preserve"> PAGEREF _Toc465017490 \h </w:instrText>
            </w:r>
            <w:r w:rsidR="00BF3DE9">
              <w:rPr>
                <w:noProof/>
                <w:webHidden/>
              </w:rPr>
            </w:r>
            <w:r w:rsidR="00BF3DE9">
              <w:rPr>
                <w:noProof/>
                <w:webHidden/>
              </w:rPr>
              <w:fldChar w:fldCharType="separate"/>
            </w:r>
            <w:r>
              <w:rPr>
                <w:noProof/>
                <w:webHidden/>
              </w:rPr>
              <w:t>55</w:t>
            </w:r>
            <w:r w:rsidR="00BF3DE9">
              <w:rPr>
                <w:noProof/>
                <w:webHidden/>
              </w:rPr>
              <w:fldChar w:fldCharType="end"/>
            </w:r>
          </w:hyperlink>
        </w:p>
        <w:p w:rsidR="00BF3DE9" w:rsidRDefault="008C2A84">
          <w:pPr>
            <w:pStyle w:val="Inhopg3"/>
            <w:tabs>
              <w:tab w:val="right" w:leader="dot" w:pos="9062"/>
            </w:tabs>
            <w:rPr>
              <w:rFonts w:cstheme="minorBidi"/>
              <w:noProof/>
              <w:lang w:val="nl-NL" w:eastAsia="nl-NL"/>
            </w:rPr>
          </w:pPr>
          <w:hyperlink w:anchor="_Toc465017491" w:history="1">
            <w:r w:rsidR="00BF3DE9" w:rsidRPr="00DF5B28">
              <w:rPr>
                <w:rStyle w:val="Hyperlink"/>
                <w:noProof/>
                <w:lang w:val="en-GB"/>
              </w:rPr>
              <w:t>Lobby Experience: Results</w:t>
            </w:r>
            <w:r w:rsidR="00BF3DE9">
              <w:rPr>
                <w:noProof/>
                <w:webHidden/>
              </w:rPr>
              <w:tab/>
            </w:r>
            <w:r w:rsidR="00BF3DE9">
              <w:rPr>
                <w:noProof/>
                <w:webHidden/>
              </w:rPr>
              <w:fldChar w:fldCharType="begin"/>
            </w:r>
            <w:r w:rsidR="00BF3DE9">
              <w:rPr>
                <w:noProof/>
                <w:webHidden/>
              </w:rPr>
              <w:instrText xml:space="preserve"> PAGEREF _Toc465017491 \h </w:instrText>
            </w:r>
            <w:r w:rsidR="00BF3DE9">
              <w:rPr>
                <w:noProof/>
                <w:webHidden/>
              </w:rPr>
            </w:r>
            <w:r w:rsidR="00BF3DE9">
              <w:rPr>
                <w:noProof/>
                <w:webHidden/>
              </w:rPr>
              <w:fldChar w:fldCharType="separate"/>
            </w:r>
            <w:r>
              <w:rPr>
                <w:noProof/>
                <w:webHidden/>
              </w:rPr>
              <w:t>59</w:t>
            </w:r>
            <w:r w:rsidR="00BF3DE9">
              <w:rPr>
                <w:noProof/>
                <w:webHidden/>
              </w:rPr>
              <w:fldChar w:fldCharType="end"/>
            </w:r>
          </w:hyperlink>
        </w:p>
        <w:p w:rsidR="00BF3DE9" w:rsidRDefault="008C2A84">
          <w:pPr>
            <w:pStyle w:val="Inhopg3"/>
            <w:tabs>
              <w:tab w:val="right" w:leader="dot" w:pos="9062"/>
            </w:tabs>
            <w:rPr>
              <w:rFonts w:cstheme="minorBidi"/>
              <w:noProof/>
              <w:lang w:val="nl-NL" w:eastAsia="nl-NL"/>
            </w:rPr>
          </w:pPr>
          <w:hyperlink w:anchor="_Toc465017492" w:history="1">
            <w:r w:rsidR="00BF3DE9" w:rsidRPr="00DF5B28">
              <w:rPr>
                <w:rStyle w:val="Hyperlink"/>
                <w:noProof/>
                <w:lang w:val="en-GB"/>
              </w:rPr>
              <w:t>Internal Analysis: Analysis</w:t>
            </w:r>
            <w:r w:rsidR="00BF3DE9">
              <w:rPr>
                <w:noProof/>
                <w:webHidden/>
              </w:rPr>
              <w:tab/>
            </w:r>
            <w:r w:rsidR="00BF3DE9">
              <w:rPr>
                <w:noProof/>
                <w:webHidden/>
              </w:rPr>
              <w:fldChar w:fldCharType="begin"/>
            </w:r>
            <w:r w:rsidR="00BF3DE9">
              <w:rPr>
                <w:noProof/>
                <w:webHidden/>
              </w:rPr>
              <w:instrText xml:space="preserve"> PAGEREF _Toc465017492 \h </w:instrText>
            </w:r>
            <w:r w:rsidR="00BF3DE9">
              <w:rPr>
                <w:noProof/>
                <w:webHidden/>
              </w:rPr>
            </w:r>
            <w:r w:rsidR="00BF3DE9">
              <w:rPr>
                <w:noProof/>
                <w:webHidden/>
              </w:rPr>
              <w:fldChar w:fldCharType="separate"/>
            </w:r>
            <w:r>
              <w:rPr>
                <w:noProof/>
                <w:webHidden/>
              </w:rPr>
              <w:t>63</w:t>
            </w:r>
            <w:r w:rsidR="00BF3DE9">
              <w:rPr>
                <w:noProof/>
                <w:webHidden/>
              </w:rPr>
              <w:fldChar w:fldCharType="end"/>
            </w:r>
          </w:hyperlink>
        </w:p>
        <w:p w:rsidR="00BF3DE9" w:rsidRDefault="008C2A84">
          <w:pPr>
            <w:pStyle w:val="Inhopg2"/>
            <w:tabs>
              <w:tab w:val="right" w:leader="dot" w:pos="9062"/>
            </w:tabs>
            <w:rPr>
              <w:rFonts w:cstheme="minorBidi"/>
              <w:noProof/>
              <w:lang w:val="nl-NL" w:eastAsia="nl-NL"/>
            </w:rPr>
          </w:pPr>
          <w:hyperlink w:anchor="_Toc465017493" w:history="1">
            <w:r w:rsidR="00BF3DE9" w:rsidRPr="00DF5B28">
              <w:rPr>
                <w:rStyle w:val="Hyperlink"/>
                <w:noProof/>
                <w:lang w:val="en-GB"/>
              </w:rPr>
              <w:t>Bringing it all together in… ‘The Perfect Strategy’</w:t>
            </w:r>
            <w:r w:rsidR="00BF3DE9">
              <w:rPr>
                <w:noProof/>
                <w:webHidden/>
              </w:rPr>
              <w:tab/>
            </w:r>
            <w:r w:rsidR="00BF3DE9">
              <w:rPr>
                <w:noProof/>
                <w:webHidden/>
              </w:rPr>
              <w:fldChar w:fldCharType="begin"/>
            </w:r>
            <w:r w:rsidR="00BF3DE9">
              <w:rPr>
                <w:noProof/>
                <w:webHidden/>
              </w:rPr>
              <w:instrText xml:space="preserve"> PAGEREF _Toc465017493 \h </w:instrText>
            </w:r>
            <w:r w:rsidR="00BF3DE9">
              <w:rPr>
                <w:noProof/>
                <w:webHidden/>
              </w:rPr>
            </w:r>
            <w:r w:rsidR="00BF3DE9">
              <w:rPr>
                <w:noProof/>
                <w:webHidden/>
              </w:rPr>
              <w:fldChar w:fldCharType="separate"/>
            </w:r>
            <w:r>
              <w:rPr>
                <w:noProof/>
                <w:webHidden/>
              </w:rPr>
              <w:t>67</w:t>
            </w:r>
            <w:r w:rsidR="00BF3DE9">
              <w:rPr>
                <w:noProof/>
                <w:webHidden/>
              </w:rPr>
              <w:fldChar w:fldCharType="end"/>
            </w:r>
          </w:hyperlink>
        </w:p>
        <w:p w:rsidR="00BF3DE9" w:rsidRDefault="008C2A84">
          <w:pPr>
            <w:pStyle w:val="Inhopg1"/>
            <w:tabs>
              <w:tab w:val="right" w:leader="dot" w:pos="9062"/>
            </w:tabs>
            <w:rPr>
              <w:rFonts w:cstheme="minorBidi"/>
              <w:noProof/>
              <w:lang w:val="nl-NL" w:eastAsia="nl-NL"/>
            </w:rPr>
          </w:pPr>
          <w:hyperlink w:anchor="_Toc465017494" w:history="1">
            <w:r w:rsidR="00BF3DE9" w:rsidRPr="00DF5B28">
              <w:rPr>
                <w:rStyle w:val="Hyperlink"/>
                <w:noProof/>
                <w:lang w:val="en-GB"/>
              </w:rPr>
              <w:t>Conclusion</w:t>
            </w:r>
            <w:r w:rsidR="00BF3DE9">
              <w:rPr>
                <w:noProof/>
                <w:webHidden/>
              </w:rPr>
              <w:tab/>
            </w:r>
            <w:r w:rsidR="00BF3DE9">
              <w:rPr>
                <w:noProof/>
                <w:webHidden/>
              </w:rPr>
              <w:fldChar w:fldCharType="begin"/>
            </w:r>
            <w:r w:rsidR="00BF3DE9">
              <w:rPr>
                <w:noProof/>
                <w:webHidden/>
              </w:rPr>
              <w:instrText xml:space="preserve"> PAGEREF _Toc465017494 \h </w:instrText>
            </w:r>
            <w:r w:rsidR="00BF3DE9">
              <w:rPr>
                <w:noProof/>
                <w:webHidden/>
              </w:rPr>
            </w:r>
            <w:r w:rsidR="00BF3DE9">
              <w:rPr>
                <w:noProof/>
                <w:webHidden/>
              </w:rPr>
              <w:fldChar w:fldCharType="separate"/>
            </w:r>
            <w:r>
              <w:rPr>
                <w:noProof/>
                <w:webHidden/>
              </w:rPr>
              <w:t>71</w:t>
            </w:r>
            <w:r w:rsidR="00BF3DE9">
              <w:rPr>
                <w:noProof/>
                <w:webHidden/>
              </w:rPr>
              <w:fldChar w:fldCharType="end"/>
            </w:r>
          </w:hyperlink>
        </w:p>
        <w:p w:rsidR="00BF3DE9" w:rsidRDefault="008C2A84">
          <w:pPr>
            <w:pStyle w:val="Inhopg1"/>
            <w:tabs>
              <w:tab w:val="right" w:leader="dot" w:pos="9062"/>
            </w:tabs>
            <w:rPr>
              <w:rFonts w:cstheme="minorBidi"/>
              <w:noProof/>
              <w:lang w:val="nl-NL" w:eastAsia="nl-NL"/>
            </w:rPr>
          </w:pPr>
          <w:hyperlink w:anchor="_Toc465017495" w:history="1">
            <w:r w:rsidR="00BF3DE9" w:rsidRPr="00DF5B28">
              <w:rPr>
                <w:rStyle w:val="Hyperlink"/>
                <w:noProof/>
                <w:lang w:val="en-GB"/>
              </w:rPr>
              <w:t>References</w:t>
            </w:r>
            <w:r w:rsidR="00BF3DE9">
              <w:rPr>
                <w:noProof/>
                <w:webHidden/>
              </w:rPr>
              <w:tab/>
            </w:r>
            <w:r w:rsidR="00BF3DE9">
              <w:rPr>
                <w:noProof/>
                <w:webHidden/>
              </w:rPr>
              <w:fldChar w:fldCharType="begin"/>
            </w:r>
            <w:r w:rsidR="00BF3DE9">
              <w:rPr>
                <w:noProof/>
                <w:webHidden/>
              </w:rPr>
              <w:instrText xml:space="preserve"> PAGEREF _Toc465017495 \h </w:instrText>
            </w:r>
            <w:r w:rsidR="00BF3DE9">
              <w:rPr>
                <w:noProof/>
                <w:webHidden/>
              </w:rPr>
            </w:r>
            <w:r w:rsidR="00BF3DE9">
              <w:rPr>
                <w:noProof/>
                <w:webHidden/>
              </w:rPr>
              <w:fldChar w:fldCharType="separate"/>
            </w:r>
            <w:r>
              <w:rPr>
                <w:noProof/>
                <w:webHidden/>
              </w:rPr>
              <w:t>74</w:t>
            </w:r>
            <w:r w:rsidR="00BF3DE9">
              <w:rPr>
                <w:noProof/>
                <w:webHidden/>
              </w:rPr>
              <w:fldChar w:fldCharType="end"/>
            </w:r>
          </w:hyperlink>
        </w:p>
        <w:p w:rsidR="00BF3DE9" w:rsidRDefault="008C2A84">
          <w:pPr>
            <w:pStyle w:val="Inhopg1"/>
            <w:tabs>
              <w:tab w:val="right" w:leader="dot" w:pos="9062"/>
            </w:tabs>
            <w:rPr>
              <w:rFonts w:cstheme="minorBidi"/>
              <w:noProof/>
              <w:lang w:val="nl-NL" w:eastAsia="nl-NL"/>
            </w:rPr>
          </w:pPr>
          <w:hyperlink w:anchor="_Toc465017496" w:history="1">
            <w:r w:rsidR="00BF3DE9" w:rsidRPr="00DF5B28">
              <w:rPr>
                <w:rStyle w:val="Hyperlink"/>
                <w:noProof/>
                <w:lang w:val="en-GB"/>
              </w:rPr>
              <w:t>Appendix</w:t>
            </w:r>
            <w:r w:rsidR="00BF3DE9">
              <w:rPr>
                <w:noProof/>
                <w:webHidden/>
              </w:rPr>
              <w:tab/>
            </w:r>
            <w:r w:rsidR="00BF3DE9">
              <w:rPr>
                <w:noProof/>
                <w:webHidden/>
              </w:rPr>
              <w:fldChar w:fldCharType="begin"/>
            </w:r>
            <w:r w:rsidR="00BF3DE9">
              <w:rPr>
                <w:noProof/>
                <w:webHidden/>
              </w:rPr>
              <w:instrText xml:space="preserve"> PAGEREF _Toc465017496 \h </w:instrText>
            </w:r>
            <w:r w:rsidR="00BF3DE9">
              <w:rPr>
                <w:noProof/>
                <w:webHidden/>
              </w:rPr>
            </w:r>
            <w:r w:rsidR="00BF3DE9">
              <w:rPr>
                <w:noProof/>
                <w:webHidden/>
              </w:rPr>
              <w:fldChar w:fldCharType="separate"/>
            </w:r>
            <w:r>
              <w:rPr>
                <w:noProof/>
                <w:webHidden/>
              </w:rPr>
              <w:t>78</w:t>
            </w:r>
            <w:r w:rsidR="00BF3DE9">
              <w:rPr>
                <w:noProof/>
                <w:webHidden/>
              </w:rPr>
              <w:fldChar w:fldCharType="end"/>
            </w:r>
          </w:hyperlink>
        </w:p>
        <w:p w:rsidR="00817CC8" w:rsidRDefault="002646C1">
          <w:r>
            <w:rPr>
              <w:b/>
              <w:bCs/>
            </w:rPr>
            <w:lastRenderedPageBreak/>
            <w:fldChar w:fldCharType="end"/>
          </w:r>
        </w:p>
      </w:sdtContent>
    </w:sdt>
    <w:p w:rsidR="00454717" w:rsidRPr="00A03EE8" w:rsidRDefault="00454717" w:rsidP="006A5F31">
      <w:pPr>
        <w:pStyle w:val="Kop1"/>
        <w:spacing w:line="360" w:lineRule="auto"/>
        <w:rPr>
          <w:lang w:val="en-GB"/>
        </w:rPr>
      </w:pPr>
      <w:bookmarkStart w:id="2" w:name="_Toc465017463"/>
      <w:r w:rsidRPr="00A03EE8">
        <w:rPr>
          <w:lang w:val="en-GB"/>
        </w:rPr>
        <w:t>Chapter 1: Introduction</w:t>
      </w:r>
      <w:bookmarkEnd w:id="2"/>
    </w:p>
    <w:p w:rsidR="00454717" w:rsidRPr="00A03EE8" w:rsidRDefault="00454717" w:rsidP="006A5F31">
      <w:pPr>
        <w:spacing w:after="0" w:line="360" w:lineRule="auto"/>
        <w:rPr>
          <w:u w:val="single"/>
          <w:lang w:val="en-GB"/>
        </w:rPr>
      </w:pPr>
    </w:p>
    <w:p w:rsidR="00F0174E" w:rsidRPr="00A03EE8" w:rsidRDefault="0015678D" w:rsidP="006A5F31">
      <w:pPr>
        <w:pStyle w:val="Kop2"/>
        <w:spacing w:line="360" w:lineRule="auto"/>
        <w:rPr>
          <w:lang w:val="en-GB"/>
        </w:rPr>
      </w:pPr>
      <w:bookmarkStart w:id="3" w:name="_Toc465017464"/>
      <w:r w:rsidRPr="00A03EE8">
        <w:rPr>
          <w:lang w:val="en-GB"/>
        </w:rPr>
        <w:t>Is there a problem?</w:t>
      </w:r>
      <w:bookmarkEnd w:id="3"/>
      <w:r w:rsidRPr="00A03EE8">
        <w:rPr>
          <w:lang w:val="en-GB"/>
        </w:rPr>
        <w:t xml:space="preserve"> </w:t>
      </w:r>
    </w:p>
    <w:p w:rsidR="00F0174E" w:rsidRPr="00A03EE8" w:rsidRDefault="00F0174E" w:rsidP="006A5F31">
      <w:pPr>
        <w:spacing w:after="0" w:line="360" w:lineRule="auto"/>
        <w:jc w:val="center"/>
        <w:rPr>
          <w:lang w:val="en-GB"/>
        </w:rPr>
      </w:pPr>
    </w:p>
    <w:p w:rsidR="001018D2" w:rsidRPr="00A03EE8" w:rsidRDefault="00A057D1" w:rsidP="00445DE9">
      <w:pPr>
        <w:tabs>
          <w:tab w:val="left" w:pos="2268"/>
        </w:tabs>
        <w:spacing w:after="0" w:line="360" w:lineRule="auto"/>
        <w:rPr>
          <w:lang w:val="en-GB"/>
        </w:rPr>
      </w:pPr>
      <w:r w:rsidRPr="00A03EE8">
        <w:rPr>
          <w:lang w:val="en-GB"/>
        </w:rPr>
        <w:t xml:space="preserve">At the first of January 2019, the new Environmental Law will enter into force in the Netherlands. </w:t>
      </w:r>
      <w:r w:rsidR="00BF768F" w:rsidRPr="00A03EE8">
        <w:rPr>
          <w:lang w:val="en-GB"/>
        </w:rPr>
        <w:t xml:space="preserve">The law </w:t>
      </w:r>
      <w:r w:rsidR="005B1D53" w:rsidRPr="00A03EE8">
        <w:rPr>
          <w:lang w:val="en-GB"/>
        </w:rPr>
        <w:t xml:space="preserve">of the Dutch Ministry of Infrastructure and Environment </w:t>
      </w:r>
      <w:r w:rsidR="00BF768F" w:rsidRPr="00A03EE8">
        <w:rPr>
          <w:lang w:val="en-GB"/>
        </w:rPr>
        <w:t>will integrate 26 separate laws on the physical environment</w:t>
      </w:r>
      <w:r w:rsidR="006C4C17" w:rsidRPr="00A03EE8">
        <w:rPr>
          <w:lang w:val="en-GB"/>
        </w:rPr>
        <w:t xml:space="preserve"> (</w:t>
      </w:r>
      <w:proofErr w:type="spellStart"/>
      <w:r w:rsidR="006C4C17" w:rsidRPr="00A03EE8">
        <w:rPr>
          <w:lang w:val="en-GB"/>
        </w:rPr>
        <w:t>Stibbe</w:t>
      </w:r>
      <w:proofErr w:type="spellEnd"/>
      <w:r w:rsidR="006C4C17" w:rsidRPr="00A03EE8">
        <w:rPr>
          <w:lang w:val="en-GB"/>
        </w:rPr>
        <w:t>, 2016)</w:t>
      </w:r>
      <w:r w:rsidR="00BF768F" w:rsidRPr="00A03EE8">
        <w:rPr>
          <w:lang w:val="en-GB"/>
        </w:rPr>
        <w:t xml:space="preserve">, which captures everything from ground drilling to emitting cO2 and from hunting animals to using tap-water. </w:t>
      </w:r>
      <w:r w:rsidR="00DE7A25" w:rsidRPr="00A03EE8">
        <w:rPr>
          <w:lang w:val="en-GB"/>
        </w:rPr>
        <w:t xml:space="preserve">The law is </w:t>
      </w:r>
      <w:r w:rsidR="00707F4B" w:rsidRPr="00A03EE8">
        <w:rPr>
          <w:lang w:val="en-GB"/>
        </w:rPr>
        <w:t>a</w:t>
      </w:r>
      <w:r w:rsidR="00BF768F" w:rsidRPr="00A03EE8">
        <w:rPr>
          <w:lang w:val="en-GB"/>
        </w:rPr>
        <w:t xml:space="preserve"> revolutionary</w:t>
      </w:r>
      <w:r w:rsidR="00707F4B" w:rsidRPr="00A03EE8">
        <w:rPr>
          <w:lang w:val="en-GB"/>
        </w:rPr>
        <w:t xml:space="preserve"> revision of the </w:t>
      </w:r>
      <w:r w:rsidR="00445DE9">
        <w:rPr>
          <w:lang w:val="en-GB"/>
        </w:rPr>
        <w:t>regulator</w:t>
      </w:r>
      <w:r w:rsidR="00707F4B" w:rsidRPr="00A03EE8">
        <w:rPr>
          <w:lang w:val="en-GB"/>
        </w:rPr>
        <w:t>y framework</w:t>
      </w:r>
      <w:r w:rsidR="00DE7A25" w:rsidRPr="00A03EE8">
        <w:rPr>
          <w:lang w:val="en-GB"/>
        </w:rPr>
        <w:t xml:space="preserve"> on topics of the physical environment</w:t>
      </w:r>
      <w:r w:rsidR="00707F4B" w:rsidRPr="00A03EE8">
        <w:rPr>
          <w:lang w:val="en-GB"/>
        </w:rPr>
        <w:t xml:space="preserve">, </w:t>
      </w:r>
      <w:r w:rsidR="006C4C17" w:rsidRPr="00A03EE8">
        <w:rPr>
          <w:lang w:val="en-GB"/>
        </w:rPr>
        <w:t>because it integrates all relevant parts of the environmental law framework into one coherent system of planning, decision-making and procedures</w:t>
      </w:r>
      <w:r w:rsidR="00DE7A25" w:rsidRPr="00A03EE8">
        <w:rPr>
          <w:lang w:val="en-GB"/>
        </w:rPr>
        <w:t xml:space="preserve"> (Omgevingswet.nl, 2016)</w:t>
      </w:r>
      <w:r w:rsidR="00707F4B" w:rsidRPr="00A03EE8">
        <w:rPr>
          <w:lang w:val="en-GB"/>
        </w:rPr>
        <w:t xml:space="preserve">. </w:t>
      </w:r>
      <w:r w:rsidR="003437EB">
        <w:rPr>
          <w:lang w:val="en-GB"/>
        </w:rPr>
        <w:t xml:space="preserve">Because </w:t>
      </w:r>
      <w:r w:rsidR="00707F4B" w:rsidRPr="00A03EE8">
        <w:rPr>
          <w:lang w:val="en-GB"/>
        </w:rPr>
        <w:t>the current regulator</w:t>
      </w:r>
      <w:r w:rsidR="00DE7A25" w:rsidRPr="00A03EE8">
        <w:rPr>
          <w:lang w:val="en-GB"/>
        </w:rPr>
        <w:t>y frame</w:t>
      </w:r>
      <w:r w:rsidR="006C4C17" w:rsidRPr="00A03EE8">
        <w:rPr>
          <w:lang w:val="en-GB"/>
        </w:rPr>
        <w:t>work is splintered</w:t>
      </w:r>
      <w:r w:rsidR="00DE7A25" w:rsidRPr="00A03EE8">
        <w:rPr>
          <w:lang w:val="en-GB"/>
        </w:rPr>
        <w:t xml:space="preserve">, the new framework wants to make </w:t>
      </w:r>
      <w:r w:rsidR="006C4C17" w:rsidRPr="00A03EE8">
        <w:rPr>
          <w:lang w:val="en-GB"/>
        </w:rPr>
        <w:t xml:space="preserve">the </w:t>
      </w:r>
      <w:r w:rsidR="004B260E" w:rsidRPr="00A03EE8">
        <w:rPr>
          <w:lang w:val="en-GB"/>
        </w:rPr>
        <w:t xml:space="preserve">integrated </w:t>
      </w:r>
      <w:r w:rsidR="006C4C17" w:rsidRPr="00A03EE8">
        <w:rPr>
          <w:lang w:val="en-GB"/>
        </w:rPr>
        <w:t>law more transparent and coherent, while simultaneously enlarging and accele</w:t>
      </w:r>
      <w:r w:rsidR="009A03BE" w:rsidRPr="00A03EE8">
        <w:rPr>
          <w:lang w:val="en-GB"/>
        </w:rPr>
        <w:t>rating the decision-making room</w:t>
      </w:r>
      <w:r w:rsidR="006C4C17" w:rsidRPr="00A03EE8">
        <w:rPr>
          <w:lang w:val="en-GB"/>
        </w:rPr>
        <w:t xml:space="preserve"> for decentral</w:t>
      </w:r>
      <w:r w:rsidR="00EF344E">
        <w:rPr>
          <w:lang w:val="en-GB"/>
        </w:rPr>
        <w:t>ised</w:t>
      </w:r>
      <w:r w:rsidR="006C4C17" w:rsidRPr="00A03EE8">
        <w:rPr>
          <w:lang w:val="en-GB"/>
        </w:rPr>
        <w:t xml:space="preserve"> governments (</w:t>
      </w:r>
      <w:proofErr w:type="spellStart"/>
      <w:r w:rsidR="006C4C17" w:rsidRPr="00A03EE8">
        <w:rPr>
          <w:lang w:val="en-GB"/>
        </w:rPr>
        <w:t>Stibbe</w:t>
      </w:r>
      <w:proofErr w:type="spellEnd"/>
      <w:r w:rsidR="006C4C17" w:rsidRPr="00A03EE8">
        <w:rPr>
          <w:lang w:val="en-GB"/>
        </w:rPr>
        <w:t xml:space="preserve">, 2016). </w:t>
      </w:r>
      <w:r w:rsidR="006C7517" w:rsidRPr="00A03EE8">
        <w:rPr>
          <w:lang w:val="en-GB"/>
        </w:rPr>
        <w:t>In prac</w:t>
      </w:r>
      <w:r w:rsidR="00EF344E">
        <w:rPr>
          <w:lang w:val="en-GB"/>
        </w:rPr>
        <w:t xml:space="preserve">tice, this means that decentralised </w:t>
      </w:r>
      <w:r w:rsidR="006C7517" w:rsidRPr="00A03EE8">
        <w:rPr>
          <w:lang w:val="en-GB"/>
        </w:rPr>
        <w:t>governmental agencies, such as municipalities and provinces, will be able to decide on permits quicker and that the</w:t>
      </w:r>
      <w:r w:rsidR="009A03BE" w:rsidRPr="00A03EE8">
        <w:rPr>
          <w:lang w:val="en-GB"/>
        </w:rPr>
        <w:t>y have greater ability to tailor</w:t>
      </w:r>
      <w:r w:rsidR="006C7517" w:rsidRPr="00A03EE8">
        <w:rPr>
          <w:lang w:val="en-GB"/>
        </w:rPr>
        <w:t xml:space="preserve"> these plans locally (</w:t>
      </w:r>
      <w:proofErr w:type="spellStart"/>
      <w:r w:rsidR="006C7517" w:rsidRPr="00A03EE8">
        <w:rPr>
          <w:lang w:val="en-GB"/>
        </w:rPr>
        <w:t>Stibbe</w:t>
      </w:r>
      <w:proofErr w:type="spellEnd"/>
      <w:r w:rsidR="006C7517" w:rsidRPr="00A03EE8">
        <w:rPr>
          <w:lang w:val="en-GB"/>
        </w:rPr>
        <w:t xml:space="preserve">, 2016). </w:t>
      </w:r>
      <w:r w:rsidR="00944F03" w:rsidRPr="00A03EE8">
        <w:rPr>
          <w:lang w:val="en-GB"/>
        </w:rPr>
        <w:t>Next to governmental agencies</w:t>
      </w:r>
      <w:r w:rsidR="00BF768F" w:rsidRPr="00A03EE8">
        <w:rPr>
          <w:lang w:val="en-GB"/>
        </w:rPr>
        <w:t xml:space="preserve"> who have to execute the new law</w:t>
      </w:r>
      <w:r w:rsidR="00944F03" w:rsidRPr="00A03EE8">
        <w:rPr>
          <w:lang w:val="en-GB"/>
        </w:rPr>
        <w:t xml:space="preserve">, </w:t>
      </w:r>
      <w:r w:rsidR="00F41B4A" w:rsidRPr="00A03EE8">
        <w:rPr>
          <w:lang w:val="en-GB"/>
        </w:rPr>
        <w:t xml:space="preserve">actors like </w:t>
      </w:r>
      <w:r w:rsidR="0080204F">
        <w:rPr>
          <w:lang w:val="en-GB"/>
        </w:rPr>
        <w:t>organisations</w:t>
      </w:r>
      <w:r w:rsidR="00F41B4A" w:rsidRPr="00A03EE8">
        <w:rPr>
          <w:lang w:val="en-GB"/>
        </w:rPr>
        <w:t>, companies and citizens also will</w:t>
      </w:r>
      <w:r w:rsidR="00944F03" w:rsidRPr="00A03EE8">
        <w:rPr>
          <w:lang w:val="en-GB"/>
        </w:rPr>
        <w:t xml:space="preserve"> have to deal wit</w:t>
      </w:r>
      <w:r w:rsidR="005B1D53" w:rsidRPr="00A03EE8">
        <w:rPr>
          <w:lang w:val="en-GB"/>
        </w:rPr>
        <w:t>h the new Environmental Law</w:t>
      </w:r>
      <w:r w:rsidR="00BF768F" w:rsidRPr="00A03EE8">
        <w:rPr>
          <w:lang w:val="en-GB"/>
        </w:rPr>
        <w:t xml:space="preserve"> if they want to execute something that has an impact on the physical environment.</w:t>
      </w:r>
    </w:p>
    <w:p w:rsidR="001018D2" w:rsidRPr="00A03EE8" w:rsidRDefault="00BF768F" w:rsidP="006A5F31">
      <w:pPr>
        <w:spacing w:after="0" w:line="360" w:lineRule="auto"/>
        <w:ind w:firstLine="708"/>
        <w:rPr>
          <w:lang w:val="en-GB"/>
        </w:rPr>
      </w:pPr>
      <w:r w:rsidRPr="00A03EE8">
        <w:rPr>
          <w:lang w:val="en-GB"/>
        </w:rPr>
        <w:t>One of those actors is Alliander. Alliander</w:t>
      </w:r>
      <w:r w:rsidR="00B73241" w:rsidRPr="00A03EE8">
        <w:rPr>
          <w:lang w:val="en-GB"/>
        </w:rPr>
        <w:t xml:space="preserve"> </w:t>
      </w:r>
      <w:r w:rsidR="001018D2" w:rsidRPr="00A03EE8">
        <w:rPr>
          <w:lang w:val="en-GB"/>
        </w:rPr>
        <w:t>is one of the</w:t>
      </w:r>
      <w:r w:rsidR="00B73241" w:rsidRPr="00A03EE8">
        <w:rPr>
          <w:lang w:val="en-GB"/>
        </w:rPr>
        <w:t xml:space="preserve"> Dutc</w:t>
      </w:r>
      <w:r w:rsidR="00F41B4A" w:rsidRPr="00A03EE8">
        <w:rPr>
          <w:lang w:val="en-GB"/>
        </w:rPr>
        <w:t xml:space="preserve">h </w:t>
      </w:r>
      <w:r w:rsidR="0068043D">
        <w:rPr>
          <w:lang w:val="en-GB"/>
        </w:rPr>
        <w:t xml:space="preserve">energy </w:t>
      </w:r>
      <w:r w:rsidRPr="00A03EE8">
        <w:rPr>
          <w:lang w:val="en-GB"/>
        </w:rPr>
        <w:t>network-</w:t>
      </w:r>
      <w:r w:rsidR="001018D2" w:rsidRPr="00A03EE8">
        <w:rPr>
          <w:lang w:val="en-GB"/>
        </w:rPr>
        <w:t>management companies</w:t>
      </w:r>
      <w:r w:rsidR="005B1D53" w:rsidRPr="00A03EE8">
        <w:rPr>
          <w:lang w:val="en-GB"/>
        </w:rPr>
        <w:t xml:space="preserve">, </w:t>
      </w:r>
      <w:r w:rsidR="009E088D" w:rsidRPr="00A03EE8">
        <w:rPr>
          <w:lang w:val="en-GB"/>
        </w:rPr>
        <w:t>which means that it is</w:t>
      </w:r>
      <w:r w:rsidR="004B260E" w:rsidRPr="00A03EE8">
        <w:rPr>
          <w:lang w:val="en-GB"/>
        </w:rPr>
        <w:t xml:space="preserve"> responsible for the transport of gas- and electricity within a particular territory in the Netherlands.</w:t>
      </w:r>
      <w:r w:rsidR="00541E6E" w:rsidRPr="00A03EE8">
        <w:rPr>
          <w:lang w:val="en-GB"/>
        </w:rPr>
        <w:t xml:space="preserve"> Its shares</w:t>
      </w:r>
      <w:r w:rsidR="00623033" w:rsidRPr="00A03EE8">
        <w:rPr>
          <w:lang w:val="en-GB"/>
        </w:rPr>
        <w:t xml:space="preserve"> are </w:t>
      </w:r>
      <w:r w:rsidR="003437EB">
        <w:rPr>
          <w:lang w:val="en-GB"/>
        </w:rPr>
        <w:t xml:space="preserve">owned </w:t>
      </w:r>
      <w:r w:rsidR="00541E6E" w:rsidRPr="00A03EE8">
        <w:rPr>
          <w:lang w:val="en-GB"/>
        </w:rPr>
        <w:t xml:space="preserve">by </w:t>
      </w:r>
      <w:r w:rsidR="00623033" w:rsidRPr="00A03EE8">
        <w:rPr>
          <w:lang w:val="en-GB"/>
        </w:rPr>
        <w:t>the</w:t>
      </w:r>
      <w:r w:rsidR="00541E6E" w:rsidRPr="00A03EE8">
        <w:rPr>
          <w:lang w:val="en-GB"/>
        </w:rPr>
        <w:t xml:space="preserve"> central</w:t>
      </w:r>
      <w:r w:rsidR="00623033" w:rsidRPr="00A03EE8">
        <w:rPr>
          <w:lang w:val="en-GB"/>
        </w:rPr>
        <w:t xml:space="preserve"> governm</w:t>
      </w:r>
      <w:r w:rsidR="00541E6E" w:rsidRPr="00A03EE8">
        <w:rPr>
          <w:lang w:val="en-GB"/>
        </w:rPr>
        <w:t>ent</w:t>
      </w:r>
      <w:r w:rsidR="00623033" w:rsidRPr="00A03EE8">
        <w:rPr>
          <w:lang w:val="en-GB"/>
        </w:rPr>
        <w:t xml:space="preserve"> and some decentral governments from the region wherein it operates (</w:t>
      </w:r>
      <w:r w:rsidR="00541E6E" w:rsidRPr="00A03EE8">
        <w:rPr>
          <w:lang w:val="en-GB"/>
        </w:rPr>
        <w:t xml:space="preserve">Alliander, 2016). Companies such as Alliander, that operate as a company but are accountable to public authorities, are called State Owned Enterprises (hereafter: SOE). </w:t>
      </w:r>
      <w:proofErr w:type="spellStart"/>
      <w:r w:rsidR="00623033" w:rsidRPr="00A03EE8">
        <w:rPr>
          <w:lang w:val="en-GB"/>
        </w:rPr>
        <w:t>Toninelli</w:t>
      </w:r>
      <w:proofErr w:type="spellEnd"/>
      <w:r w:rsidR="00623033" w:rsidRPr="00A03EE8">
        <w:rPr>
          <w:lang w:val="en-GB"/>
        </w:rPr>
        <w:t xml:space="preserve"> (2000) argues that, after </w:t>
      </w:r>
      <w:r w:rsidR="00541E6E" w:rsidRPr="00A03EE8">
        <w:rPr>
          <w:lang w:val="en-GB"/>
        </w:rPr>
        <w:t>most SOE’s</w:t>
      </w:r>
      <w:r w:rsidR="00623033" w:rsidRPr="00A03EE8">
        <w:rPr>
          <w:lang w:val="en-GB"/>
        </w:rPr>
        <w:t xml:space="preserve"> in the Western world were privatized in the 1980s and 1990s, </w:t>
      </w:r>
      <w:r w:rsidR="009E088D" w:rsidRPr="00A03EE8">
        <w:rPr>
          <w:lang w:val="en-GB"/>
        </w:rPr>
        <w:t>only the companies that were</w:t>
      </w:r>
      <w:r w:rsidR="00623033" w:rsidRPr="00A03EE8">
        <w:rPr>
          <w:lang w:val="en-GB"/>
        </w:rPr>
        <w:t xml:space="preserve"> regarded</w:t>
      </w:r>
      <w:r w:rsidR="009E088D" w:rsidRPr="00A03EE8">
        <w:rPr>
          <w:lang w:val="en-GB"/>
        </w:rPr>
        <w:t xml:space="preserve"> as</w:t>
      </w:r>
      <w:r w:rsidR="00623033" w:rsidRPr="00A03EE8">
        <w:rPr>
          <w:lang w:val="en-GB"/>
        </w:rPr>
        <w:t xml:space="preserve"> essential for</w:t>
      </w:r>
      <w:r w:rsidR="009E088D" w:rsidRPr="00A03EE8">
        <w:rPr>
          <w:lang w:val="en-GB"/>
        </w:rPr>
        <w:t xml:space="preserve"> the</w:t>
      </w:r>
      <w:r w:rsidR="00623033" w:rsidRPr="00A03EE8">
        <w:rPr>
          <w:lang w:val="en-GB"/>
        </w:rPr>
        <w:t xml:space="preserve"> national </w:t>
      </w:r>
      <w:r w:rsidR="009E088D" w:rsidRPr="00A03EE8">
        <w:rPr>
          <w:lang w:val="en-GB"/>
        </w:rPr>
        <w:t xml:space="preserve">interest remained state-owned. The reason that </w:t>
      </w:r>
      <w:r w:rsidR="00541E6E" w:rsidRPr="00A03EE8">
        <w:rPr>
          <w:lang w:val="en-GB"/>
        </w:rPr>
        <w:t>Alliander is not</w:t>
      </w:r>
      <w:r w:rsidR="009E088D" w:rsidRPr="00A03EE8">
        <w:rPr>
          <w:lang w:val="en-GB"/>
        </w:rPr>
        <w:t xml:space="preserve"> completely privatized is that </w:t>
      </w:r>
      <w:r w:rsidR="0068043D">
        <w:rPr>
          <w:lang w:val="en-GB"/>
        </w:rPr>
        <w:t>energy</w:t>
      </w:r>
      <w:r w:rsidR="009A03BE" w:rsidRPr="00A03EE8">
        <w:rPr>
          <w:lang w:val="en-GB"/>
        </w:rPr>
        <w:t>-network companies have</w:t>
      </w:r>
      <w:r w:rsidR="004B260E" w:rsidRPr="00A03EE8">
        <w:rPr>
          <w:lang w:val="en-GB"/>
        </w:rPr>
        <w:t xml:space="preserve"> a monopoly-position in a particular territory, because citizens have no option </w:t>
      </w:r>
      <w:r w:rsidR="00DC241B" w:rsidRPr="00A03EE8">
        <w:rPr>
          <w:lang w:val="en-GB"/>
        </w:rPr>
        <w:t xml:space="preserve">to choose another energy network company. </w:t>
      </w:r>
      <w:r w:rsidR="00541E6E" w:rsidRPr="00A03EE8">
        <w:rPr>
          <w:lang w:val="en-GB"/>
        </w:rPr>
        <w:t xml:space="preserve">Due to the fact that this monopoly position would grant the company too much power </w:t>
      </w:r>
      <w:r w:rsidR="0072765D" w:rsidRPr="00A03EE8">
        <w:rPr>
          <w:lang w:val="en-GB"/>
        </w:rPr>
        <w:t>over its clients</w:t>
      </w:r>
      <w:r w:rsidR="00541E6E" w:rsidRPr="00A03EE8">
        <w:rPr>
          <w:lang w:val="en-GB"/>
        </w:rPr>
        <w:t>, the company has to operate under strict regulations and its costs are divided amongst the connected citizens in their area.</w:t>
      </w:r>
      <w:r w:rsidR="0072765D" w:rsidRPr="00A03EE8">
        <w:rPr>
          <w:lang w:val="en-GB"/>
        </w:rPr>
        <w:t xml:space="preserve"> </w:t>
      </w:r>
      <w:r w:rsidR="00DC241B" w:rsidRPr="00A03EE8">
        <w:rPr>
          <w:lang w:val="en-GB"/>
        </w:rPr>
        <w:t xml:space="preserve">The goal of Alliander, which </w:t>
      </w:r>
      <w:r w:rsidR="004B260E" w:rsidRPr="00A03EE8">
        <w:rPr>
          <w:lang w:val="en-GB"/>
        </w:rPr>
        <w:t>is shared by most of its sister-companies</w:t>
      </w:r>
      <w:r w:rsidR="00DC241B" w:rsidRPr="00A03EE8">
        <w:rPr>
          <w:lang w:val="en-GB"/>
        </w:rPr>
        <w:t xml:space="preserve">, is to make the </w:t>
      </w:r>
      <w:r w:rsidR="001018D2" w:rsidRPr="00A03EE8">
        <w:rPr>
          <w:lang w:val="en-GB"/>
        </w:rPr>
        <w:t xml:space="preserve">network as </w:t>
      </w:r>
      <w:r w:rsidR="001018D2" w:rsidRPr="00A03EE8">
        <w:rPr>
          <w:lang w:val="en-GB"/>
        </w:rPr>
        <w:lastRenderedPageBreak/>
        <w:t>reliable, payable and attainable as possible for</w:t>
      </w:r>
      <w:r w:rsidR="00DC241B" w:rsidRPr="00A03EE8">
        <w:rPr>
          <w:lang w:val="en-GB"/>
        </w:rPr>
        <w:t xml:space="preserve"> every citizen (</w:t>
      </w:r>
      <w:r w:rsidR="0015678D" w:rsidRPr="00A03EE8">
        <w:rPr>
          <w:lang w:val="en-GB"/>
        </w:rPr>
        <w:t>Alliander, 2016</w:t>
      </w:r>
      <w:r w:rsidR="00DC241B" w:rsidRPr="00A03EE8">
        <w:rPr>
          <w:lang w:val="en-GB"/>
        </w:rPr>
        <w:t xml:space="preserve">). </w:t>
      </w:r>
      <w:r w:rsidR="001018D2" w:rsidRPr="00A03EE8">
        <w:rPr>
          <w:lang w:val="en-GB"/>
        </w:rPr>
        <w:t>Alliander does this by building and maintaining cables and pipes, but also by facilitating the transition towards alternative sources of energy, because they believe that the traditional ways of energy-production will not</w:t>
      </w:r>
      <w:r w:rsidR="005E191B">
        <w:rPr>
          <w:lang w:val="en-GB"/>
        </w:rPr>
        <w:t xml:space="preserve"> be future</w:t>
      </w:r>
      <w:r w:rsidR="001018D2" w:rsidRPr="00A03EE8">
        <w:rPr>
          <w:lang w:val="en-GB"/>
        </w:rPr>
        <w:t>proof</w:t>
      </w:r>
      <w:r w:rsidR="00DC241B" w:rsidRPr="00A03EE8">
        <w:rPr>
          <w:lang w:val="en-GB"/>
        </w:rPr>
        <w:t xml:space="preserve"> (</w:t>
      </w:r>
      <w:r w:rsidR="0015678D" w:rsidRPr="00A03EE8">
        <w:rPr>
          <w:lang w:val="en-GB"/>
        </w:rPr>
        <w:t>Alliander, 2016</w:t>
      </w:r>
      <w:r w:rsidR="00623033" w:rsidRPr="00A03EE8">
        <w:rPr>
          <w:lang w:val="en-GB"/>
        </w:rPr>
        <w:t>a</w:t>
      </w:r>
      <w:r w:rsidR="00DC241B" w:rsidRPr="00A03EE8">
        <w:rPr>
          <w:lang w:val="en-GB"/>
        </w:rPr>
        <w:t>)</w:t>
      </w:r>
      <w:r w:rsidR="001018D2" w:rsidRPr="00A03EE8">
        <w:rPr>
          <w:lang w:val="en-GB"/>
        </w:rPr>
        <w:t>.</w:t>
      </w:r>
    </w:p>
    <w:p w:rsidR="002D6A29" w:rsidRPr="00A03EE8" w:rsidRDefault="001018D2" w:rsidP="006A5F31">
      <w:pPr>
        <w:spacing w:after="0" w:line="360" w:lineRule="auto"/>
        <w:ind w:firstLine="708"/>
        <w:rPr>
          <w:lang w:val="en-GB"/>
        </w:rPr>
      </w:pPr>
      <w:r w:rsidRPr="00A03EE8">
        <w:rPr>
          <w:lang w:val="en-GB"/>
        </w:rPr>
        <w:t>Alliander currently deals</w:t>
      </w:r>
      <w:r w:rsidR="00B73241" w:rsidRPr="00A03EE8">
        <w:rPr>
          <w:lang w:val="en-GB"/>
        </w:rPr>
        <w:t xml:space="preserve"> with various laws that have something to do with the </w:t>
      </w:r>
      <w:r w:rsidR="00CE2A16" w:rsidRPr="00A03EE8">
        <w:rPr>
          <w:lang w:val="en-GB"/>
        </w:rPr>
        <w:t>physical</w:t>
      </w:r>
      <w:r w:rsidR="00B73241" w:rsidRPr="00A03EE8">
        <w:rPr>
          <w:lang w:val="en-GB"/>
        </w:rPr>
        <w:t xml:space="preserve"> environment</w:t>
      </w:r>
      <w:r w:rsidRPr="00A03EE8">
        <w:rPr>
          <w:lang w:val="en-GB"/>
        </w:rPr>
        <w:t xml:space="preserve">. Examples are the Building </w:t>
      </w:r>
      <w:r w:rsidR="00DC241B" w:rsidRPr="00A03EE8">
        <w:rPr>
          <w:lang w:val="en-GB"/>
        </w:rPr>
        <w:t xml:space="preserve">Act </w:t>
      </w:r>
      <w:r w:rsidRPr="00A03EE8">
        <w:rPr>
          <w:lang w:val="en-GB"/>
        </w:rPr>
        <w:t>if they have to facilitate the electricity and/or gas network in a new neighbo</w:t>
      </w:r>
      <w:r w:rsidR="00F13643" w:rsidRPr="00A03EE8">
        <w:rPr>
          <w:lang w:val="en-GB"/>
        </w:rPr>
        <w:t>u</w:t>
      </w:r>
      <w:r w:rsidRPr="00A03EE8">
        <w:rPr>
          <w:lang w:val="en-GB"/>
        </w:rPr>
        <w:t xml:space="preserve">rhood or the Noise Disturbance Act if they want to place a new generator. </w:t>
      </w:r>
      <w:r w:rsidR="00CE2A16" w:rsidRPr="00A03EE8">
        <w:rPr>
          <w:lang w:val="en-GB"/>
        </w:rPr>
        <w:t>From 2019 onwards</w:t>
      </w:r>
      <w:r w:rsidRPr="00A03EE8">
        <w:rPr>
          <w:lang w:val="en-GB"/>
        </w:rPr>
        <w:t xml:space="preserve">, the goal of the Ministry of Infrastructure and Environment is </w:t>
      </w:r>
      <w:r w:rsidR="00CE2A16" w:rsidRPr="00A03EE8">
        <w:rPr>
          <w:lang w:val="en-GB"/>
        </w:rPr>
        <w:t>that actors</w:t>
      </w:r>
      <w:r w:rsidRPr="00A03EE8">
        <w:rPr>
          <w:lang w:val="en-GB"/>
        </w:rPr>
        <w:t xml:space="preserve"> </w:t>
      </w:r>
      <w:r w:rsidR="00DC241B" w:rsidRPr="00A03EE8">
        <w:rPr>
          <w:lang w:val="en-GB"/>
        </w:rPr>
        <w:t xml:space="preserve">– </w:t>
      </w:r>
      <w:r w:rsidRPr="00A03EE8">
        <w:rPr>
          <w:lang w:val="en-GB"/>
        </w:rPr>
        <w:t>such</w:t>
      </w:r>
      <w:r w:rsidR="00DC241B" w:rsidRPr="00A03EE8">
        <w:rPr>
          <w:lang w:val="en-GB"/>
        </w:rPr>
        <w:t xml:space="preserve"> as Alliander – </w:t>
      </w:r>
      <w:r w:rsidR="00CE2A16" w:rsidRPr="00A03EE8">
        <w:rPr>
          <w:lang w:val="en-GB"/>
        </w:rPr>
        <w:t>only have to deal with the revised</w:t>
      </w:r>
      <w:r w:rsidR="004C5BB1" w:rsidRPr="00A03EE8">
        <w:rPr>
          <w:lang w:val="en-GB"/>
        </w:rPr>
        <w:t xml:space="preserve"> Environmental Law, su</w:t>
      </w:r>
      <w:r w:rsidR="005B1D53" w:rsidRPr="00A03EE8">
        <w:rPr>
          <w:lang w:val="en-GB"/>
        </w:rPr>
        <w:t>pplemented</w:t>
      </w:r>
      <w:r w:rsidRPr="00A03EE8">
        <w:rPr>
          <w:lang w:val="en-GB"/>
        </w:rPr>
        <w:t xml:space="preserve"> </w:t>
      </w:r>
      <w:r w:rsidR="005B1D53" w:rsidRPr="00A03EE8">
        <w:rPr>
          <w:lang w:val="en-GB"/>
        </w:rPr>
        <w:t>with decentral</w:t>
      </w:r>
      <w:r w:rsidR="004C5BB1" w:rsidRPr="00A03EE8">
        <w:rPr>
          <w:lang w:val="en-GB"/>
        </w:rPr>
        <w:t xml:space="preserve"> laws that are aimed at facilitating custom-made plans and goals</w:t>
      </w:r>
      <w:r w:rsidRPr="00A03EE8">
        <w:rPr>
          <w:lang w:val="en-GB"/>
        </w:rPr>
        <w:t xml:space="preserve"> at the local level</w:t>
      </w:r>
      <w:r w:rsidR="004C5BB1" w:rsidRPr="00A03EE8">
        <w:rPr>
          <w:lang w:val="en-GB"/>
        </w:rPr>
        <w:t>. Considering this</w:t>
      </w:r>
      <w:r w:rsidR="005B1D53" w:rsidRPr="00A03EE8">
        <w:rPr>
          <w:lang w:val="en-GB"/>
        </w:rPr>
        <w:t xml:space="preserve"> enlarged</w:t>
      </w:r>
      <w:r w:rsidR="00CE2A16" w:rsidRPr="00A03EE8">
        <w:rPr>
          <w:lang w:val="en-GB"/>
        </w:rPr>
        <w:t xml:space="preserve"> decision-making power of</w:t>
      </w:r>
      <w:r w:rsidR="005B1D53" w:rsidRPr="00A03EE8">
        <w:rPr>
          <w:lang w:val="en-GB"/>
        </w:rPr>
        <w:t xml:space="preserve"> the decentral governmental agencies, it</w:t>
      </w:r>
      <w:r w:rsidR="00DE5F8B" w:rsidRPr="00A03EE8">
        <w:rPr>
          <w:lang w:val="en-GB"/>
        </w:rPr>
        <w:t xml:space="preserve"> also means that territory</w:t>
      </w:r>
      <w:r w:rsidR="00CE2A16" w:rsidRPr="00A03EE8">
        <w:rPr>
          <w:lang w:val="en-GB"/>
        </w:rPr>
        <w:t>-specific laws per province or munic</w:t>
      </w:r>
      <w:r w:rsidR="00953EEF" w:rsidRPr="00A03EE8">
        <w:rPr>
          <w:lang w:val="en-GB"/>
        </w:rPr>
        <w:t xml:space="preserve">ipality can vary largely. </w:t>
      </w:r>
      <w:r w:rsidR="00294CD7" w:rsidRPr="00A03EE8">
        <w:rPr>
          <w:lang w:val="en-GB"/>
        </w:rPr>
        <w:t xml:space="preserve">Therefore, </w:t>
      </w:r>
      <w:r w:rsidR="0015678D" w:rsidRPr="00A03EE8">
        <w:rPr>
          <w:lang w:val="en-GB"/>
        </w:rPr>
        <w:t>this law could become a great difficulty</w:t>
      </w:r>
      <w:r w:rsidR="00294CD7" w:rsidRPr="00A03EE8">
        <w:rPr>
          <w:lang w:val="en-GB"/>
        </w:rPr>
        <w:t xml:space="preserve"> for </w:t>
      </w:r>
      <w:proofErr w:type="spellStart"/>
      <w:r w:rsidR="008F13BA" w:rsidRPr="00A03EE8">
        <w:rPr>
          <w:lang w:val="en-GB"/>
        </w:rPr>
        <w:t>Alliander’</w:t>
      </w:r>
      <w:r w:rsidR="00294CD7" w:rsidRPr="00A03EE8">
        <w:rPr>
          <w:lang w:val="en-GB"/>
        </w:rPr>
        <w:t>s</w:t>
      </w:r>
      <w:proofErr w:type="spellEnd"/>
      <w:r w:rsidR="00294CD7" w:rsidRPr="00A03EE8">
        <w:rPr>
          <w:lang w:val="en-GB"/>
        </w:rPr>
        <w:t xml:space="preserve"> </w:t>
      </w:r>
      <w:r w:rsidR="009271F3" w:rsidRPr="00A03EE8">
        <w:rPr>
          <w:lang w:val="en-GB"/>
        </w:rPr>
        <w:t xml:space="preserve">daily work, because </w:t>
      </w:r>
      <w:r w:rsidR="00556B6C" w:rsidRPr="00A03EE8">
        <w:rPr>
          <w:lang w:val="en-GB"/>
        </w:rPr>
        <w:t>the e</w:t>
      </w:r>
      <w:r w:rsidR="009271F3" w:rsidRPr="00A03EE8">
        <w:rPr>
          <w:lang w:val="en-GB"/>
        </w:rPr>
        <w:t>xecution of its</w:t>
      </w:r>
      <w:r w:rsidR="00556B6C" w:rsidRPr="00A03EE8">
        <w:rPr>
          <w:lang w:val="en-GB"/>
        </w:rPr>
        <w:t xml:space="preserve"> activities becomes more inefficient and costly if every municipality wants to tailor its gas and electricity network to their own territori</w:t>
      </w:r>
      <w:r w:rsidR="009271F3" w:rsidRPr="00A03EE8">
        <w:rPr>
          <w:lang w:val="en-GB"/>
        </w:rPr>
        <w:t xml:space="preserve">ally defined plans. Thus, the New Environmental Law with its enlarged role for municipalities could become an obstruction if the communication and concertation between neighbouring municipalities is not regulated, </w:t>
      </w:r>
      <w:r w:rsidR="00556B6C" w:rsidRPr="00A03EE8">
        <w:rPr>
          <w:lang w:val="en-GB"/>
        </w:rPr>
        <w:t xml:space="preserve">because </w:t>
      </w:r>
      <w:r w:rsidR="00D166F1" w:rsidRPr="00A03EE8">
        <w:rPr>
          <w:lang w:val="en-GB"/>
        </w:rPr>
        <w:t>the maintenance and constructio</w:t>
      </w:r>
      <w:r w:rsidR="00DE5F8B" w:rsidRPr="00A03EE8">
        <w:rPr>
          <w:lang w:val="en-GB"/>
        </w:rPr>
        <w:t xml:space="preserve">n of cables and pipes is </w:t>
      </w:r>
      <w:r w:rsidR="00556B6C" w:rsidRPr="00A03EE8">
        <w:rPr>
          <w:lang w:val="en-GB"/>
        </w:rPr>
        <w:t xml:space="preserve">based on a long-term plan for a particular region, not per municipality. </w:t>
      </w:r>
    </w:p>
    <w:p w:rsidR="00294CD7" w:rsidRPr="00A03EE8" w:rsidRDefault="002E54EC" w:rsidP="006A5F31">
      <w:pPr>
        <w:spacing w:after="0" w:line="360" w:lineRule="auto"/>
        <w:ind w:firstLine="708"/>
        <w:rPr>
          <w:lang w:val="en-GB"/>
        </w:rPr>
      </w:pPr>
      <w:r w:rsidRPr="00A03EE8">
        <w:rPr>
          <w:lang w:val="en-GB"/>
        </w:rPr>
        <w:t xml:space="preserve">The civil servants of the Ministry of Infrastructure and Environment have foreseen </w:t>
      </w:r>
      <w:r w:rsidR="009271F3" w:rsidRPr="00A03EE8">
        <w:rPr>
          <w:lang w:val="en-GB"/>
        </w:rPr>
        <w:t>this lack of internal communication and concertation too</w:t>
      </w:r>
      <w:r w:rsidR="005E191B">
        <w:rPr>
          <w:lang w:val="en-GB"/>
        </w:rPr>
        <w:t xml:space="preserve"> and added</w:t>
      </w:r>
      <w:r w:rsidR="009271F3" w:rsidRPr="00A03EE8">
        <w:rPr>
          <w:lang w:val="en-GB"/>
        </w:rPr>
        <w:t xml:space="preserve"> three provisions in the law</w:t>
      </w:r>
      <w:r w:rsidR="00D166F1" w:rsidRPr="00A03EE8">
        <w:rPr>
          <w:lang w:val="en-GB"/>
        </w:rPr>
        <w:t xml:space="preserve">. One, article </w:t>
      </w:r>
      <w:r w:rsidR="0015678D" w:rsidRPr="00A03EE8">
        <w:rPr>
          <w:lang w:val="en-GB"/>
        </w:rPr>
        <w:t>5.8</w:t>
      </w:r>
      <w:r w:rsidR="00D166F1" w:rsidRPr="00A03EE8">
        <w:rPr>
          <w:lang w:val="en-GB"/>
        </w:rPr>
        <w:t>, which states that in every cross-bordering action, on</w:t>
      </w:r>
      <w:r w:rsidR="002D6A29" w:rsidRPr="00A03EE8">
        <w:rPr>
          <w:lang w:val="en-GB"/>
        </w:rPr>
        <w:t>ly on</w:t>
      </w:r>
      <w:r w:rsidR="00D166F1" w:rsidRPr="00A03EE8">
        <w:rPr>
          <w:lang w:val="en-GB"/>
        </w:rPr>
        <w:t>e municipality or province will be appointed to lead the project (</w:t>
      </w:r>
      <w:proofErr w:type="spellStart"/>
      <w:r w:rsidR="0015678D" w:rsidRPr="00A03EE8">
        <w:rPr>
          <w:lang w:val="en-GB"/>
        </w:rPr>
        <w:t>Stibbe</w:t>
      </w:r>
      <w:proofErr w:type="spellEnd"/>
      <w:r w:rsidR="0015678D" w:rsidRPr="00A03EE8">
        <w:rPr>
          <w:lang w:val="en-GB"/>
        </w:rPr>
        <w:t>, 2016</w:t>
      </w:r>
      <w:r w:rsidR="00D166F1" w:rsidRPr="00A03EE8">
        <w:rPr>
          <w:lang w:val="en-GB"/>
        </w:rPr>
        <w:t xml:space="preserve">). Two, article 124, which states that every municipality or province has to conduct a stakeholder research and provide those stakeholders with the opportunity to speak, before </w:t>
      </w:r>
      <w:r w:rsidR="0015678D" w:rsidRPr="00A03EE8">
        <w:rPr>
          <w:lang w:val="en-GB"/>
        </w:rPr>
        <w:t>executing the project (</w:t>
      </w:r>
      <w:proofErr w:type="spellStart"/>
      <w:r w:rsidR="0015678D" w:rsidRPr="00A03EE8">
        <w:rPr>
          <w:lang w:val="en-GB"/>
        </w:rPr>
        <w:t>Stibbe</w:t>
      </w:r>
      <w:proofErr w:type="spellEnd"/>
      <w:r w:rsidR="0015678D" w:rsidRPr="00A03EE8">
        <w:rPr>
          <w:lang w:val="en-GB"/>
        </w:rPr>
        <w:t>, 2016</w:t>
      </w:r>
      <w:r w:rsidR="00547CBA" w:rsidRPr="00A03EE8">
        <w:rPr>
          <w:lang w:val="en-GB"/>
        </w:rPr>
        <w:t xml:space="preserve">). Lastly, by </w:t>
      </w:r>
      <w:r w:rsidR="00117411" w:rsidRPr="00A03EE8">
        <w:rPr>
          <w:lang w:val="en-GB"/>
        </w:rPr>
        <w:t>adding a Technical Support System</w:t>
      </w:r>
      <w:r w:rsidR="002D6A29" w:rsidRPr="00A03EE8">
        <w:rPr>
          <w:lang w:val="en-GB"/>
        </w:rPr>
        <w:t xml:space="preserve"> to the law</w:t>
      </w:r>
      <w:r w:rsidR="00117411" w:rsidRPr="00A03EE8">
        <w:rPr>
          <w:lang w:val="en-GB"/>
        </w:rPr>
        <w:t xml:space="preserve"> that fully integrates all central and decentral laws, current aspects of the physical environment and visions of specific l</w:t>
      </w:r>
      <w:r w:rsidR="0015678D" w:rsidRPr="00A03EE8">
        <w:rPr>
          <w:lang w:val="en-GB"/>
        </w:rPr>
        <w:t>ocations for the future (</w:t>
      </w:r>
      <w:proofErr w:type="spellStart"/>
      <w:r w:rsidR="0015678D" w:rsidRPr="00A03EE8">
        <w:rPr>
          <w:lang w:val="en-GB"/>
        </w:rPr>
        <w:t>Stibbe</w:t>
      </w:r>
      <w:proofErr w:type="spellEnd"/>
      <w:r w:rsidR="0015678D" w:rsidRPr="00A03EE8">
        <w:rPr>
          <w:lang w:val="en-GB"/>
        </w:rPr>
        <w:t xml:space="preserve">, 2016; </w:t>
      </w:r>
      <w:proofErr w:type="spellStart"/>
      <w:r w:rsidR="0015678D" w:rsidRPr="00A03EE8">
        <w:rPr>
          <w:lang w:val="en-GB"/>
        </w:rPr>
        <w:t>Ministerie</w:t>
      </w:r>
      <w:proofErr w:type="spellEnd"/>
      <w:r w:rsidR="0015678D" w:rsidRPr="00A03EE8">
        <w:rPr>
          <w:lang w:val="en-GB"/>
        </w:rPr>
        <w:t xml:space="preserve"> van </w:t>
      </w:r>
      <w:proofErr w:type="spellStart"/>
      <w:r w:rsidR="0015678D" w:rsidRPr="00A03EE8">
        <w:rPr>
          <w:lang w:val="en-GB"/>
        </w:rPr>
        <w:t>Infrastructuur</w:t>
      </w:r>
      <w:proofErr w:type="spellEnd"/>
      <w:r w:rsidR="0015678D" w:rsidRPr="00A03EE8">
        <w:rPr>
          <w:lang w:val="en-GB"/>
        </w:rPr>
        <w:t xml:space="preserve"> </w:t>
      </w:r>
      <w:proofErr w:type="spellStart"/>
      <w:r w:rsidR="0015678D" w:rsidRPr="00A03EE8">
        <w:rPr>
          <w:lang w:val="en-GB"/>
        </w:rPr>
        <w:t>en</w:t>
      </w:r>
      <w:proofErr w:type="spellEnd"/>
      <w:r w:rsidR="0015678D" w:rsidRPr="00A03EE8">
        <w:rPr>
          <w:lang w:val="en-GB"/>
        </w:rPr>
        <w:t xml:space="preserve"> Milieu, 2014</w:t>
      </w:r>
      <w:r w:rsidRPr="00A03EE8">
        <w:rPr>
          <w:lang w:val="en-GB"/>
        </w:rPr>
        <w:t xml:space="preserve">). The primary idea behind this last </w:t>
      </w:r>
      <w:r w:rsidR="009271F3" w:rsidRPr="00A03EE8">
        <w:rPr>
          <w:lang w:val="en-GB"/>
        </w:rPr>
        <w:t>provision</w:t>
      </w:r>
      <w:r w:rsidR="00117411" w:rsidRPr="00A03EE8">
        <w:rPr>
          <w:lang w:val="en-GB"/>
        </w:rPr>
        <w:t xml:space="preserve"> is that with one push of your PC mouse on a specific location in </w:t>
      </w:r>
      <w:r w:rsidRPr="00A03EE8">
        <w:rPr>
          <w:lang w:val="en-GB"/>
        </w:rPr>
        <w:t xml:space="preserve">the Netherlands, everyone </w:t>
      </w:r>
      <w:r w:rsidR="00117411" w:rsidRPr="00A03EE8">
        <w:rPr>
          <w:lang w:val="en-GB"/>
        </w:rPr>
        <w:t>can see which laws are restricting the area, whether there are cables and pipes, buildings, trees, etc. on that location and whether or not the (decentral) government has plans for that area</w:t>
      </w:r>
      <w:r w:rsidRPr="00A03EE8">
        <w:rPr>
          <w:lang w:val="en-GB"/>
        </w:rPr>
        <w:t xml:space="preserve"> (</w:t>
      </w:r>
      <w:proofErr w:type="spellStart"/>
      <w:r w:rsidRPr="00A03EE8">
        <w:rPr>
          <w:lang w:val="en-GB"/>
        </w:rPr>
        <w:t>Ministerie</w:t>
      </w:r>
      <w:proofErr w:type="spellEnd"/>
      <w:r w:rsidRPr="00A03EE8">
        <w:rPr>
          <w:lang w:val="en-GB"/>
        </w:rPr>
        <w:t xml:space="preserve"> van </w:t>
      </w:r>
      <w:proofErr w:type="spellStart"/>
      <w:r w:rsidRPr="00A03EE8">
        <w:rPr>
          <w:lang w:val="en-GB"/>
        </w:rPr>
        <w:t>Infrastructuur</w:t>
      </w:r>
      <w:proofErr w:type="spellEnd"/>
      <w:r w:rsidRPr="00A03EE8">
        <w:rPr>
          <w:lang w:val="en-GB"/>
        </w:rPr>
        <w:t xml:space="preserve"> </w:t>
      </w:r>
      <w:proofErr w:type="spellStart"/>
      <w:r w:rsidRPr="00A03EE8">
        <w:rPr>
          <w:lang w:val="en-GB"/>
        </w:rPr>
        <w:t>en</w:t>
      </w:r>
      <w:proofErr w:type="spellEnd"/>
      <w:r w:rsidRPr="00A03EE8">
        <w:rPr>
          <w:lang w:val="en-GB"/>
        </w:rPr>
        <w:t xml:space="preserve"> Milieu, 2014).</w:t>
      </w:r>
      <w:r w:rsidR="006E69A8">
        <w:rPr>
          <w:lang w:val="en-GB"/>
        </w:rPr>
        <w:t xml:space="preserve"> Clearly, in the slowly digitalising world were our municipalities and provinces operate in, </w:t>
      </w:r>
      <w:r w:rsidR="002D6A29" w:rsidRPr="00A03EE8">
        <w:rPr>
          <w:lang w:val="en-GB"/>
        </w:rPr>
        <w:t>this third measurement</w:t>
      </w:r>
      <w:r w:rsidR="00117411" w:rsidRPr="00A03EE8">
        <w:rPr>
          <w:lang w:val="en-GB"/>
        </w:rPr>
        <w:t xml:space="preserve"> is not the least ambitious element of the law revision.</w:t>
      </w:r>
    </w:p>
    <w:p w:rsidR="00364323" w:rsidRDefault="00117411" w:rsidP="006A5F31">
      <w:pPr>
        <w:spacing w:after="0" w:line="360" w:lineRule="auto"/>
        <w:ind w:firstLine="708"/>
        <w:rPr>
          <w:lang w:val="en-GB"/>
        </w:rPr>
      </w:pPr>
      <w:r w:rsidRPr="00A03EE8">
        <w:rPr>
          <w:lang w:val="en-GB"/>
        </w:rPr>
        <w:t>If we take these three measurements from the Ministry of Infrastructure and E</w:t>
      </w:r>
      <w:r w:rsidR="002E54EC" w:rsidRPr="00A03EE8">
        <w:rPr>
          <w:lang w:val="en-GB"/>
        </w:rPr>
        <w:t xml:space="preserve">nvironment into account, does the problem still exists? </w:t>
      </w:r>
      <w:r w:rsidR="00B83451" w:rsidRPr="00A03EE8">
        <w:rPr>
          <w:lang w:val="en-GB"/>
        </w:rPr>
        <w:t>Why does Alliander regards</w:t>
      </w:r>
      <w:r w:rsidRPr="00A03EE8">
        <w:rPr>
          <w:lang w:val="en-GB"/>
        </w:rPr>
        <w:t xml:space="preserve"> this cross-boundary lack of communicatio</w:t>
      </w:r>
      <w:r w:rsidR="00871B8C" w:rsidRPr="00A03EE8">
        <w:rPr>
          <w:lang w:val="en-GB"/>
        </w:rPr>
        <w:t xml:space="preserve">n and collaboration </w:t>
      </w:r>
      <w:r w:rsidRPr="00A03EE8">
        <w:rPr>
          <w:lang w:val="en-GB"/>
        </w:rPr>
        <w:t>as a t</w:t>
      </w:r>
      <w:r w:rsidR="009271F3" w:rsidRPr="00A03EE8">
        <w:rPr>
          <w:lang w:val="en-GB"/>
        </w:rPr>
        <w:t>h</w:t>
      </w:r>
      <w:r w:rsidRPr="00A03EE8">
        <w:rPr>
          <w:lang w:val="en-GB"/>
        </w:rPr>
        <w:t xml:space="preserve">reat for Alliander? The reason is that every aspect of the </w:t>
      </w:r>
      <w:r w:rsidRPr="00A03EE8">
        <w:rPr>
          <w:lang w:val="en-GB"/>
        </w:rPr>
        <w:lastRenderedPageBreak/>
        <w:t>physical environment seems to be taken into account in the new Environmental Law, except energy</w:t>
      </w:r>
      <w:r w:rsidR="002D6A29" w:rsidRPr="00A03EE8">
        <w:rPr>
          <w:lang w:val="en-GB"/>
        </w:rPr>
        <w:t xml:space="preserve"> (</w:t>
      </w:r>
      <w:proofErr w:type="spellStart"/>
      <w:r w:rsidR="0015678D" w:rsidRPr="00A03EE8">
        <w:rPr>
          <w:lang w:val="en-GB"/>
        </w:rPr>
        <w:t>Stibbe</w:t>
      </w:r>
      <w:proofErr w:type="spellEnd"/>
      <w:r w:rsidR="0015678D" w:rsidRPr="00A03EE8">
        <w:rPr>
          <w:lang w:val="en-GB"/>
        </w:rPr>
        <w:t xml:space="preserve">, 2016; </w:t>
      </w:r>
      <w:proofErr w:type="spellStart"/>
      <w:r w:rsidR="0015678D" w:rsidRPr="00A03EE8">
        <w:rPr>
          <w:lang w:val="en-GB"/>
        </w:rPr>
        <w:t>Ministerie</w:t>
      </w:r>
      <w:proofErr w:type="spellEnd"/>
      <w:r w:rsidR="0015678D" w:rsidRPr="00A03EE8">
        <w:rPr>
          <w:lang w:val="en-GB"/>
        </w:rPr>
        <w:t xml:space="preserve"> van </w:t>
      </w:r>
      <w:proofErr w:type="spellStart"/>
      <w:r w:rsidR="0015678D" w:rsidRPr="00A03EE8">
        <w:rPr>
          <w:lang w:val="en-GB"/>
        </w:rPr>
        <w:t>Infrastructuur</w:t>
      </w:r>
      <w:proofErr w:type="spellEnd"/>
      <w:r w:rsidR="0015678D" w:rsidRPr="00A03EE8">
        <w:rPr>
          <w:lang w:val="en-GB"/>
        </w:rPr>
        <w:t xml:space="preserve"> </w:t>
      </w:r>
      <w:proofErr w:type="spellStart"/>
      <w:r w:rsidR="0015678D" w:rsidRPr="00A03EE8">
        <w:rPr>
          <w:lang w:val="en-GB"/>
        </w:rPr>
        <w:t>en</w:t>
      </w:r>
      <w:proofErr w:type="spellEnd"/>
      <w:r w:rsidR="0015678D" w:rsidRPr="00A03EE8">
        <w:rPr>
          <w:lang w:val="en-GB"/>
        </w:rPr>
        <w:t xml:space="preserve"> Milieu, 2014</w:t>
      </w:r>
      <w:r w:rsidR="002D6A29" w:rsidRPr="00A03EE8">
        <w:rPr>
          <w:lang w:val="en-GB"/>
        </w:rPr>
        <w:t>)</w:t>
      </w:r>
      <w:r w:rsidRPr="00A03EE8">
        <w:rPr>
          <w:lang w:val="en-GB"/>
        </w:rPr>
        <w:t>. In other words: energy has no role in the law, nor in its Technical Support System, whatsoever. Although the reason for</w:t>
      </w:r>
      <w:r w:rsidR="009271F3" w:rsidRPr="00A03EE8">
        <w:rPr>
          <w:lang w:val="en-GB"/>
        </w:rPr>
        <w:t xml:space="preserve"> this choice remains speculative</w:t>
      </w:r>
      <w:r w:rsidRPr="00A03EE8">
        <w:rPr>
          <w:lang w:val="en-GB"/>
        </w:rPr>
        <w:t xml:space="preserve">, it seems to be the result of the ‘subject distribution’ amongst ministries: </w:t>
      </w:r>
      <w:r w:rsidR="005B1D53" w:rsidRPr="00A03EE8">
        <w:rPr>
          <w:lang w:val="en-GB"/>
        </w:rPr>
        <w:t>the ‘subject’ energy is under the s</w:t>
      </w:r>
      <w:r w:rsidRPr="00A03EE8">
        <w:rPr>
          <w:lang w:val="en-GB"/>
        </w:rPr>
        <w:t xml:space="preserve">upervision of </w:t>
      </w:r>
      <w:r w:rsidR="005B1D53" w:rsidRPr="00A03EE8">
        <w:rPr>
          <w:lang w:val="en-GB"/>
        </w:rPr>
        <w:t>the Ministr</w:t>
      </w:r>
      <w:r w:rsidR="00707CE1" w:rsidRPr="00A03EE8">
        <w:rPr>
          <w:lang w:val="en-GB"/>
        </w:rPr>
        <w:t xml:space="preserve">y of Economic Affairs. </w:t>
      </w:r>
      <w:r w:rsidR="00B83451" w:rsidRPr="00A03EE8">
        <w:rPr>
          <w:lang w:val="en-GB"/>
        </w:rPr>
        <w:t>Energy is not classified as one of the topics that has an impact on the physical environment on its own and therefore has been given no special attention in the new Enviro</w:t>
      </w:r>
      <w:r w:rsidR="00496AE1" w:rsidRPr="00A03EE8">
        <w:rPr>
          <w:lang w:val="en-GB"/>
        </w:rPr>
        <w:t>nmental Law</w:t>
      </w:r>
      <w:r w:rsidR="0015678D" w:rsidRPr="00A03EE8">
        <w:rPr>
          <w:lang w:val="en-GB"/>
        </w:rPr>
        <w:t xml:space="preserve"> (</w:t>
      </w:r>
      <w:proofErr w:type="spellStart"/>
      <w:r w:rsidR="0015678D" w:rsidRPr="00A03EE8">
        <w:rPr>
          <w:lang w:val="en-GB"/>
        </w:rPr>
        <w:t>Stibbe</w:t>
      </w:r>
      <w:proofErr w:type="spellEnd"/>
      <w:r w:rsidR="0015678D" w:rsidRPr="00A03EE8">
        <w:rPr>
          <w:lang w:val="en-GB"/>
        </w:rPr>
        <w:t xml:space="preserve">, 2016; </w:t>
      </w:r>
      <w:proofErr w:type="spellStart"/>
      <w:r w:rsidR="0015678D" w:rsidRPr="00A03EE8">
        <w:rPr>
          <w:lang w:val="en-GB"/>
        </w:rPr>
        <w:t>Ministerie</w:t>
      </w:r>
      <w:proofErr w:type="spellEnd"/>
      <w:r w:rsidR="0015678D" w:rsidRPr="00A03EE8">
        <w:rPr>
          <w:lang w:val="en-GB"/>
        </w:rPr>
        <w:t xml:space="preserve"> van </w:t>
      </w:r>
      <w:proofErr w:type="spellStart"/>
      <w:r w:rsidR="0015678D" w:rsidRPr="00A03EE8">
        <w:rPr>
          <w:lang w:val="en-GB"/>
        </w:rPr>
        <w:t>Infrastructuur</w:t>
      </w:r>
      <w:proofErr w:type="spellEnd"/>
      <w:r w:rsidR="0015678D" w:rsidRPr="00A03EE8">
        <w:rPr>
          <w:lang w:val="en-GB"/>
        </w:rPr>
        <w:t xml:space="preserve"> </w:t>
      </w:r>
      <w:proofErr w:type="spellStart"/>
      <w:r w:rsidR="0015678D" w:rsidRPr="00A03EE8">
        <w:rPr>
          <w:lang w:val="en-GB"/>
        </w:rPr>
        <w:t>en</w:t>
      </w:r>
      <w:proofErr w:type="spellEnd"/>
      <w:r w:rsidR="0015678D" w:rsidRPr="00A03EE8">
        <w:rPr>
          <w:lang w:val="en-GB"/>
        </w:rPr>
        <w:t xml:space="preserve"> Milieu, 2014). </w:t>
      </w:r>
      <w:r w:rsidR="00496AE1" w:rsidRPr="00A03EE8">
        <w:rPr>
          <w:lang w:val="en-GB"/>
        </w:rPr>
        <w:t xml:space="preserve">In </w:t>
      </w:r>
      <w:r w:rsidR="005E191B">
        <w:rPr>
          <w:lang w:val="en-GB"/>
        </w:rPr>
        <w:t>contrast,</w:t>
      </w:r>
      <w:r w:rsidR="00496AE1" w:rsidRPr="00A03EE8">
        <w:rPr>
          <w:lang w:val="en-GB"/>
        </w:rPr>
        <w:t xml:space="preserve"> the s</w:t>
      </w:r>
      <w:r w:rsidR="00B83451" w:rsidRPr="00A03EE8">
        <w:rPr>
          <w:lang w:val="en-GB"/>
        </w:rPr>
        <w:t>ubject has generated a lot of attention within the Ministry of Econ</w:t>
      </w:r>
      <w:r w:rsidR="0015678D" w:rsidRPr="00A03EE8">
        <w:rPr>
          <w:lang w:val="en-GB"/>
        </w:rPr>
        <w:t xml:space="preserve">omic Affairs, which </w:t>
      </w:r>
      <w:r w:rsidR="008454CC" w:rsidRPr="00A03EE8">
        <w:rPr>
          <w:lang w:val="en-GB"/>
        </w:rPr>
        <w:t xml:space="preserve">has three separate </w:t>
      </w:r>
      <w:r w:rsidR="005E191B">
        <w:rPr>
          <w:lang w:val="en-GB"/>
        </w:rPr>
        <w:t>unit</w:t>
      </w:r>
      <w:r w:rsidR="008454CC" w:rsidRPr="00A03EE8">
        <w:rPr>
          <w:lang w:val="en-GB"/>
        </w:rPr>
        <w:t xml:space="preserve">s that are dedicated to a particular topic on energy:  energy policy, </w:t>
      </w:r>
      <w:r w:rsidR="0015678D" w:rsidRPr="00A03EE8">
        <w:rPr>
          <w:lang w:val="en-GB"/>
        </w:rPr>
        <w:t xml:space="preserve">renewable energy </w:t>
      </w:r>
      <w:r w:rsidR="008454CC" w:rsidRPr="00A03EE8">
        <w:rPr>
          <w:lang w:val="en-GB"/>
        </w:rPr>
        <w:t xml:space="preserve">and energy and environment </w:t>
      </w:r>
      <w:r w:rsidR="0015678D" w:rsidRPr="00A03EE8">
        <w:rPr>
          <w:lang w:val="en-GB"/>
        </w:rPr>
        <w:t>(</w:t>
      </w:r>
      <w:proofErr w:type="spellStart"/>
      <w:r w:rsidR="0015678D" w:rsidRPr="00A03EE8">
        <w:rPr>
          <w:lang w:val="en-GB"/>
        </w:rPr>
        <w:t>Ministerie</w:t>
      </w:r>
      <w:proofErr w:type="spellEnd"/>
      <w:r w:rsidR="0015678D" w:rsidRPr="00A03EE8">
        <w:rPr>
          <w:lang w:val="en-GB"/>
        </w:rPr>
        <w:t xml:space="preserve"> van </w:t>
      </w:r>
      <w:proofErr w:type="spellStart"/>
      <w:r w:rsidR="0015678D" w:rsidRPr="00A03EE8">
        <w:rPr>
          <w:lang w:val="en-GB"/>
        </w:rPr>
        <w:t>Economische</w:t>
      </w:r>
      <w:proofErr w:type="spellEnd"/>
      <w:r w:rsidR="0015678D" w:rsidRPr="00A03EE8">
        <w:rPr>
          <w:lang w:val="en-GB"/>
        </w:rPr>
        <w:t xml:space="preserve"> </w:t>
      </w:r>
      <w:proofErr w:type="spellStart"/>
      <w:r w:rsidR="0015678D" w:rsidRPr="00A03EE8">
        <w:rPr>
          <w:lang w:val="en-GB"/>
        </w:rPr>
        <w:t>Zaken</w:t>
      </w:r>
      <w:proofErr w:type="spellEnd"/>
      <w:r w:rsidR="0015678D" w:rsidRPr="00A03EE8">
        <w:rPr>
          <w:lang w:val="en-GB"/>
        </w:rPr>
        <w:t xml:space="preserve">, 2016). </w:t>
      </w:r>
      <w:r w:rsidR="00496AE1" w:rsidRPr="00A03EE8">
        <w:rPr>
          <w:lang w:val="en-GB"/>
        </w:rPr>
        <w:t>Although substantial collaboration between the ministries is absent, it could be the necessary link to make sure that inter-p</w:t>
      </w:r>
      <w:r w:rsidR="005E191B">
        <w:rPr>
          <w:lang w:val="en-GB"/>
        </w:rPr>
        <w:t>rovincial or municipal process</w:t>
      </w:r>
      <w:r w:rsidR="00496AE1" w:rsidRPr="00A03EE8">
        <w:rPr>
          <w:lang w:val="en-GB"/>
        </w:rPr>
        <w:t xml:space="preserve"> run</w:t>
      </w:r>
      <w:r w:rsidR="005E191B">
        <w:rPr>
          <w:lang w:val="en-GB"/>
        </w:rPr>
        <w:t>s</w:t>
      </w:r>
      <w:r w:rsidR="00496AE1" w:rsidRPr="00A03EE8">
        <w:rPr>
          <w:lang w:val="en-GB"/>
        </w:rPr>
        <w:t xml:space="preserve"> smoothly, that energy applications receive the necessar</w:t>
      </w:r>
      <w:r w:rsidR="005E191B">
        <w:rPr>
          <w:lang w:val="en-GB"/>
        </w:rPr>
        <w:t>y attention to make them future</w:t>
      </w:r>
      <w:r w:rsidR="00496AE1" w:rsidRPr="00A03EE8">
        <w:rPr>
          <w:lang w:val="en-GB"/>
        </w:rPr>
        <w:t xml:space="preserve">proof and that (‘green’) initiatives can learn from each other throughout the country. This collaboration </w:t>
      </w:r>
      <w:r w:rsidR="005E191B">
        <w:rPr>
          <w:lang w:val="en-GB"/>
        </w:rPr>
        <w:t>does</w:t>
      </w:r>
      <w:r w:rsidR="00496AE1" w:rsidRPr="00A03EE8">
        <w:rPr>
          <w:lang w:val="en-GB"/>
        </w:rPr>
        <w:t xml:space="preserve"> not have to be recorded in the law itself, but it is essential t</w:t>
      </w:r>
      <w:r w:rsidR="008454CC" w:rsidRPr="00A03EE8">
        <w:rPr>
          <w:lang w:val="en-GB"/>
        </w:rPr>
        <w:t xml:space="preserve">hat the subject receives a place </w:t>
      </w:r>
      <w:r w:rsidR="00496AE1" w:rsidRPr="00A03EE8">
        <w:rPr>
          <w:lang w:val="en-GB"/>
        </w:rPr>
        <w:t xml:space="preserve">in the Technical Support System. </w:t>
      </w:r>
      <w:r w:rsidR="00A9771A" w:rsidRPr="00A03EE8">
        <w:rPr>
          <w:lang w:val="en-GB"/>
        </w:rPr>
        <w:t xml:space="preserve">If energy receives special attention in the system that future public servants, companies and citizens are obliged to use if they </w:t>
      </w:r>
      <w:r w:rsidR="008454CC" w:rsidRPr="00A03EE8">
        <w:rPr>
          <w:lang w:val="en-GB"/>
        </w:rPr>
        <w:t>want to apply for a license if it</w:t>
      </w:r>
      <w:r w:rsidR="00A9771A" w:rsidRPr="00A03EE8">
        <w:rPr>
          <w:lang w:val="en-GB"/>
        </w:rPr>
        <w:t xml:space="preserve"> has an impact on the physical environment, it is less likely that energy is ‘forgotten’ as an element in cross-provincial or municipal projects.</w:t>
      </w:r>
      <w:r w:rsidR="008454CC" w:rsidRPr="00A03EE8">
        <w:rPr>
          <w:lang w:val="en-GB"/>
        </w:rPr>
        <w:t xml:space="preserve"> All</w:t>
      </w:r>
      <w:r w:rsidR="005E191B">
        <w:rPr>
          <w:lang w:val="en-GB"/>
        </w:rPr>
        <w:t>iander would then be involved at</w:t>
      </w:r>
      <w:r w:rsidR="008454CC" w:rsidRPr="00A03EE8">
        <w:rPr>
          <w:lang w:val="en-GB"/>
        </w:rPr>
        <w:t xml:space="preserve"> an earlier stage of a project, which would lower the eventual execution costs</w:t>
      </w:r>
      <w:r w:rsidR="00A9771A" w:rsidRPr="00A03EE8">
        <w:rPr>
          <w:lang w:val="en-GB"/>
        </w:rPr>
        <w:t>. It could als</w:t>
      </w:r>
      <w:r w:rsidR="001F60D8" w:rsidRPr="00A03EE8">
        <w:rPr>
          <w:lang w:val="en-GB"/>
        </w:rPr>
        <w:t>o lead to a boost for the Dutch Energy Transition goals if governmental agencies, companies and/or citizens could not only use the ‘free space’ that the law provides, but are also more easily connected with each other in order to share knowledge and experience on the development and implementation of alternative energy solutions.</w:t>
      </w:r>
    </w:p>
    <w:p w:rsidR="001F60D8" w:rsidRPr="001C4EFA" w:rsidRDefault="001F60D8" w:rsidP="006A5F31">
      <w:pPr>
        <w:spacing w:after="0" w:line="360" w:lineRule="auto"/>
        <w:ind w:firstLine="708"/>
        <w:rPr>
          <w:lang w:val="en-GB"/>
        </w:rPr>
      </w:pPr>
      <w:r w:rsidRPr="001C4EFA">
        <w:rPr>
          <w:lang w:val="en-GB"/>
        </w:rPr>
        <w:t>In short, the first of January 2019 could ei</w:t>
      </w:r>
      <w:r w:rsidR="001C4EFA" w:rsidRPr="001C4EFA">
        <w:rPr>
          <w:lang w:val="en-GB"/>
        </w:rPr>
        <w:t xml:space="preserve">ther prove to be an opportunity </w:t>
      </w:r>
      <w:r w:rsidRPr="001C4EFA">
        <w:rPr>
          <w:lang w:val="en-GB"/>
        </w:rPr>
        <w:t>for the Netherlands to obtain its ambitious ‘green’ goals</w:t>
      </w:r>
      <w:r w:rsidR="007C0CB2" w:rsidRPr="001C4EFA">
        <w:rPr>
          <w:lang w:val="en-GB"/>
        </w:rPr>
        <w:t xml:space="preserve"> of the energy transition</w:t>
      </w:r>
      <w:r w:rsidR="001C4EFA" w:rsidRPr="001C4EFA">
        <w:rPr>
          <w:lang w:val="en-GB"/>
        </w:rPr>
        <w:t xml:space="preserve"> or it can </w:t>
      </w:r>
      <w:r w:rsidRPr="001C4EFA">
        <w:rPr>
          <w:lang w:val="en-GB"/>
        </w:rPr>
        <w:t xml:space="preserve">be a </w:t>
      </w:r>
      <w:r w:rsidR="001C4EFA" w:rsidRPr="001C4EFA">
        <w:rPr>
          <w:lang w:val="en-GB"/>
        </w:rPr>
        <w:t>threat to the effectiveness, affordability and durability</w:t>
      </w:r>
      <w:r w:rsidRPr="001C4EFA">
        <w:rPr>
          <w:lang w:val="en-GB"/>
        </w:rPr>
        <w:t xml:space="preserve"> of </w:t>
      </w:r>
      <w:r w:rsidR="001C4EFA" w:rsidRPr="001C4EFA">
        <w:rPr>
          <w:lang w:val="en-GB"/>
        </w:rPr>
        <w:t xml:space="preserve">the Dutch </w:t>
      </w:r>
      <w:r w:rsidR="0068043D" w:rsidRPr="001C4EFA">
        <w:rPr>
          <w:lang w:val="en-GB"/>
        </w:rPr>
        <w:t>energy</w:t>
      </w:r>
      <w:r w:rsidRPr="001C4EFA">
        <w:rPr>
          <w:lang w:val="en-GB"/>
        </w:rPr>
        <w:t xml:space="preserve"> network</w:t>
      </w:r>
      <w:r w:rsidR="001C4EFA" w:rsidRPr="001C4EFA">
        <w:rPr>
          <w:lang w:val="en-GB"/>
        </w:rPr>
        <w:t>.</w:t>
      </w:r>
      <w:r w:rsidRPr="001C4EFA">
        <w:rPr>
          <w:lang w:val="en-GB"/>
        </w:rPr>
        <w:t xml:space="preserve"> Collaboration and communication </w:t>
      </w:r>
      <w:r w:rsidR="002E54EC" w:rsidRPr="001C4EFA">
        <w:rPr>
          <w:lang w:val="en-GB"/>
        </w:rPr>
        <w:t>are essential</w:t>
      </w:r>
      <w:r w:rsidR="00DC241B" w:rsidRPr="001C4EFA">
        <w:rPr>
          <w:lang w:val="en-GB"/>
        </w:rPr>
        <w:t xml:space="preserve">, but </w:t>
      </w:r>
      <w:r w:rsidRPr="001C4EFA">
        <w:rPr>
          <w:lang w:val="en-GB"/>
        </w:rPr>
        <w:t>how can Alliander c</w:t>
      </w:r>
      <w:r w:rsidR="002E54EC" w:rsidRPr="001C4EFA">
        <w:rPr>
          <w:lang w:val="en-GB"/>
        </w:rPr>
        <w:t xml:space="preserve">onvince </w:t>
      </w:r>
      <w:r w:rsidR="009627D7" w:rsidRPr="001C4EFA">
        <w:rPr>
          <w:lang w:val="en-GB"/>
        </w:rPr>
        <w:t>both ministries to combine their</w:t>
      </w:r>
      <w:r w:rsidRPr="001C4EFA">
        <w:rPr>
          <w:lang w:val="en-GB"/>
        </w:rPr>
        <w:t xml:space="preserve"> </w:t>
      </w:r>
      <w:r w:rsidR="00DC241B" w:rsidRPr="001C4EFA">
        <w:rPr>
          <w:lang w:val="en-GB"/>
        </w:rPr>
        <w:t>‘</w:t>
      </w:r>
      <w:r w:rsidRPr="001C4EFA">
        <w:rPr>
          <w:lang w:val="en-GB"/>
        </w:rPr>
        <w:t>hobbyhorses</w:t>
      </w:r>
      <w:r w:rsidR="00DC241B" w:rsidRPr="001C4EFA">
        <w:rPr>
          <w:lang w:val="en-GB"/>
        </w:rPr>
        <w:t>’</w:t>
      </w:r>
      <w:r w:rsidRPr="001C4EFA">
        <w:rPr>
          <w:lang w:val="en-GB"/>
        </w:rPr>
        <w:t xml:space="preserve"> and join forces in order to produce an all-inclusive Technical Support System tha</w:t>
      </w:r>
      <w:r w:rsidR="007C0CB2" w:rsidRPr="001C4EFA">
        <w:rPr>
          <w:lang w:val="en-GB"/>
        </w:rPr>
        <w:t xml:space="preserve">t motivates and facilitates relevant </w:t>
      </w:r>
      <w:r w:rsidR="00DC241B" w:rsidRPr="001C4EFA">
        <w:rPr>
          <w:lang w:val="en-GB"/>
        </w:rPr>
        <w:t xml:space="preserve">societal </w:t>
      </w:r>
      <w:r w:rsidRPr="001C4EFA">
        <w:rPr>
          <w:lang w:val="en-GB"/>
        </w:rPr>
        <w:t>actors to make the energy sector more future proof?</w:t>
      </w:r>
    </w:p>
    <w:p w:rsidR="00F0174E" w:rsidRPr="00A03EE8" w:rsidRDefault="00F0174E" w:rsidP="006A5F31">
      <w:pPr>
        <w:spacing w:after="0" w:line="360" w:lineRule="auto"/>
        <w:ind w:firstLine="708"/>
        <w:rPr>
          <w:lang w:val="en-GB"/>
        </w:rPr>
      </w:pPr>
    </w:p>
    <w:p w:rsidR="00A36951" w:rsidRDefault="00A36951">
      <w:pPr>
        <w:rPr>
          <w:rFonts w:asciiTheme="majorHAnsi" w:eastAsiaTheme="majorEastAsia" w:hAnsiTheme="majorHAnsi" w:cstheme="majorBidi"/>
          <w:color w:val="365F91" w:themeColor="accent1" w:themeShade="BF"/>
          <w:sz w:val="26"/>
          <w:szCs w:val="26"/>
          <w:lang w:val="en-GB"/>
        </w:rPr>
      </w:pPr>
      <w:r>
        <w:rPr>
          <w:lang w:val="en-GB"/>
        </w:rPr>
        <w:br w:type="page"/>
      </w:r>
    </w:p>
    <w:p w:rsidR="00F0174E" w:rsidRPr="00A03EE8" w:rsidRDefault="00454717" w:rsidP="006A5F31">
      <w:pPr>
        <w:pStyle w:val="Kop2"/>
        <w:spacing w:line="360" w:lineRule="auto"/>
        <w:rPr>
          <w:lang w:val="en-GB"/>
        </w:rPr>
      </w:pPr>
      <w:bookmarkStart w:id="4" w:name="_Toc465017465"/>
      <w:r w:rsidRPr="00A03EE8">
        <w:rPr>
          <w:lang w:val="en-GB"/>
        </w:rPr>
        <w:lastRenderedPageBreak/>
        <w:t>What do we need to know?</w:t>
      </w:r>
      <w:bookmarkEnd w:id="4"/>
    </w:p>
    <w:p w:rsidR="00454717" w:rsidRPr="00A03EE8" w:rsidRDefault="00454717" w:rsidP="006A5F31">
      <w:pPr>
        <w:spacing w:after="0" w:line="360" w:lineRule="auto"/>
        <w:rPr>
          <w:i/>
          <w:lang w:val="en-GB"/>
        </w:rPr>
      </w:pPr>
    </w:p>
    <w:p w:rsidR="001450DE" w:rsidRPr="00321BD5" w:rsidRDefault="00F74D11" w:rsidP="006A5F31">
      <w:pPr>
        <w:spacing w:after="0" w:line="360" w:lineRule="auto"/>
        <w:rPr>
          <w:lang w:val="en-GB"/>
        </w:rPr>
      </w:pPr>
      <w:r w:rsidRPr="00A03EE8">
        <w:rPr>
          <w:lang w:val="en-GB"/>
        </w:rPr>
        <w:t>As we</w:t>
      </w:r>
      <w:r w:rsidR="00321BD5">
        <w:rPr>
          <w:lang w:val="en-GB"/>
        </w:rPr>
        <w:t xml:space="preserve"> have seen above, the problem </w:t>
      </w:r>
      <w:r w:rsidR="00A36951">
        <w:rPr>
          <w:lang w:val="en-GB"/>
        </w:rPr>
        <w:t xml:space="preserve">that </w:t>
      </w:r>
      <w:r w:rsidR="00321BD5">
        <w:rPr>
          <w:lang w:val="en-GB"/>
        </w:rPr>
        <w:t xml:space="preserve">Alliander is facing is that the subject of energy is not covered in the renewed Environmental Law, which, firstly, could cause direct operational problems that are expensive for Alliander and society in the long run, and secondly, it will be a </w:t>
      </w:r>
      <w:r w:rsidR="00A36951">
        <w:rPr>
          <w:lang w:val="en-GB"/>
        </w:rPr>
        <w:t>missed</w:t>
      </w:r>
      <w:r w:rsidR="00321BD5">
        <w:rPr>
          <w:lang w:val="en-GB"/>
        </w:rPr>
        <w:t xml:space="preserve"> opportunity to enhance the transition towards sustainable and renewable sources of energy. Therefore, </w:t>
      </w:r>
      <w:r w:rsidR="008E70C0" w:rsidRPr="00A03EE8">
        <w:rPr>
          <w:lang w:val="en-GB"/>
        </w:rPr>
        <w:t xml:space="preserve">Alliander wants to add ‘energy’ as a subject to the Technical Support System of the renewed Environmental Law. </w:t>
      </w:r>
      <w:r w:rsidR="00EA6CB5">
        <w:rPr>
          <w:lang w:val="en-GB"/>
        </w:rPr>
        <w:t>Currently, the ratification of the Environmental Law is ha</w:t>
      </w:r>
      <w:r w:rsidR="001450DE">
        <w:rPr>
          <w:lang w:val="en-GB"/>
        </w:rPr>
        <w:t>lfway: the central law itself has</w:t>
      </w:r>
      <w:r w:rsidR="00EA6CB5">
        <w:rPr>
          <w:lang w:val="en-GB"/>
        </w:rPr>
        <w:t xml:space="preserve"> already </w:t>
      </w:r>
      <w:r w:rsidR="001450DE">
        <w:rPr>
          <w:lang w:val="en-GB"/>
        </w:rPr>
        <w:t xml:space="preserve">been </w:t>
      </w:r>
      <w:r w:rsidR="00EA6CB5">
        <w:rPr>
          <w:lang w:val="en-GB"/>
        </w:rPr>
        <w:t xml:space="preserve">approved by the States General and the consultation (official timeframe where external actors can react on the Statutory Instruments of a law) of the Statutory Instruments (Dutch: </w:t>
      </w:r>
      <w:proofErr w:type="spellStart"/>
      <w:r w:rsidR="00EA6CB5">
        <w:rPr>
          <w:lang w:val="en-GB"/>
        </w:rPr>
        <w:t>Algemene</w:t>
      </w:r>
      <w:proofErr w:type="spellEnd"/>
      <w:r w:rsidR="00EA6CB5">
        <w:rPr>
          <w:lang w:val="en-GB"/>
        </w:rPr>
        <w:t xml:space="preserve"> </w:t>
      </w:r>
      <w:proofErr w:type="spellStart"/>
      <w:r w:rsidR="00EA6CB5">
        <w:rPr>
          <w:lang w:val="en-GB"/>
        </w:rPr>
        <w:t>Maatregelen</w:t>
      </w:r>
      <w:proofErr w:type="spellEnd"/>
      <w:r w:rsidR="00EA6CB5">
        <w:rPr>
          <w:lang w:val="en-GB"/>
        </w:rPr>
        <w:t xml:space="preserve"> van </w:t>
      </w:r>
      <w:proofErr w:type="spellStart"/>
      <w:r w:rsidR="00EA6CB5">
        <w:rPr>
          <w:lang w:val="en-GB"/>
        </w:rPr>
        <w:t>Bestuur</w:t>
      </w:r>
      <w:proofErr w:type="spellEnd"/>
      <w:r w:rsidR="00EA6CB5">
        <w:rPr>
          <w:lang w:val="en-GB"/>
        </w:rPr>
        <w:t>) closed on September 17</w:t>
      </w:r>
      <w:r w:rsidR="00EA6CB5" w:rsidRPr="00EA6CB5">
        <w:rPr>
          <w:vertAlign w:val="superscript"/>
          <w:lang w:val="en-GB"/>
        </w:rPr>
        <w:t>th</w:t>
      </w:r>
      <w:r w:rsidR="009E6D60">
        <w:rPr>
          <w:lang w:val="en-GB"/>
        </w:rPr>
        <w:t xml:space="preserve"> 2016 (</w:t>
      </w:r>
      <w:proofErr w:type="spellStart"/>
      <w:r w:rsidR="009E6D60">
        <w:rPr>
          <w:lang w:val="en-GB"/>
        </w:rPr>
        <w:t>Rijksoverheid</w:t>
      </w:r>
      <w:proofErr w:type="spellEnd"/>
      <w:r w:rsidR="009E6D60">
        <w:rPr>
          <w:lang w:val="en-GB"/>
        </w:rPr>
        <w:t>, 2016b).</w:t>
      </w:r>
      <w:r w:rsidR="001450DE">
        <w:rPr>
          <w:lang w:val="en-GB"/>
        </w:rPr>
        <w:t xml:space="preserve"> As we have seen above, Alliander – as an energy-netwo</w:t>
      </w:r>
      <w:r w:rsidR="00A36951">
        <w:rPr>
          <w:lang w:val="en-GB"/>
        </w:rPr>
        <w:t>rk company – is in this case not</w:t>
      </w:r>
      <w:r w:rsidR="001450DE">
        <w:rPr>
          <w:lang w:val="en-GB"/>
        </w:rPr>
        <w:t xml:space="preserve"> a responsible – nor an extraordinary influential – actor in the law-making process of the renewed Environmental Law. It needs to persuade the </w:t>
      </w:r>
      <w:r w:rsidR="00445DE9">
        <w:rPr>
          <w:lang w:val="en-GB"/>
        </w:rPr>
        <w:t xml:space="preserve">legislator </w:t>
      </w:r>
      <w:r w:rsidR="001450DE">
        <w:rPr>
          <w:lang w:val="en-GB"/>
        </w:rPr>
        <w:t>to get its policy alterations adopted into the rules of the law, also called ‘lobbying’. Although Alliander is not unfamiliar with lobby</w:t>
      </w:r>
      <w:r w:rsidR="001450DE">
        <w:rPr>
          <w:lang w:val="en-US"/>
        </w:rPr>
        <w:t xml:space="preserve">-activities – </w:t>
      </w:r>
      <w:r w:rsidR="001450DE" w:rsidRPr="00507D7E">
        <w:rPr>
          <w:lang w:val="en-US"/>
        </w:rPr>
        <w:t xml:space="preserve">it has multiple employees and departments which are </w:t>
      </w:r>
      <w:r w:rsidR="001450DE">
        <w:rPr>
          <w:lang w:val="en-US"/>
        </w:rPr>
        <w:t xml:space="preserve">responsible for advocacy purposes – it has not been successful </w:t>
      </w:r>
      <w:r w:rsidR="00A36951">
        <w:rPr>
          <w:lang w:val="en-US"/>
        </w:rPr>
        <w:t xml:space="preserve">so far </w:t>
      </w:r>
      <w:r w:rsidR="001450DE">
        <w:rPr>
          <w:lang w:val="en-US"/>
        </w:rPr>
        <w:t>to get its desired alterations adopted in the renewed Environmental Law. Only three chances are left: the official ratification of th</w:t>
      </w:r>
      <w:r w:rsidR="00A36951">
        <w:rPr>
          <w:lang w:val="en-US"/>
        </w:rPr>
        <w:t>e Statutory Instruments in the S</w:t>
      </w:r>
      <w:r w:rsidR="001450DE">
        <w:rPr>
          <w:lang w:val="en-US"/>
        </w:rPr>
        <w:t>pring of 2017, the consultation of the Introductory</w:t>
      </w:r>
      <w:r w:rsidR="00A36951">
        <w:rPr>
          <w:lang w:val="en-US"/>
        </w:rPr>
        <w:t xml:space="preserve"> Law</w:t>
      </w:r>
      <w:r w:rsidR="001450DE">
        <w:rPr>
          <w:lang w:val="en-US"/>
        </w:rPr>
        <w:t xml:space="preserve"> (Dutch: </w:t>
      </w:r>
      <w:proofErr w:type="spellStart"/>
      <w:r w:rsidR="001450DE">
        <w:rPr>
          <w:lang w:val="en-US"/>
        </w:rPr>
        <w:t>Invoeringswet</w:t>
      </w:r>
      <w:proofErr w:type="spellEnd"/>
      <w:r w:rsidR="001450DE">
        <w:rPr>
          <w:lang w:val="en-US"/>
        </w:rPr>
        <w:t>)</w:t>
      </w:r>
      <w:r w:rsidR="00A36951">
        <w:rPr>
          <w:lang w:val="en-US"/>
        </w:rPr>
        <w:t xml:space="preserve"> of the Environment Law in the F</w:t>
      </w:r>
      <w:r w:rsidR="001450DE">
        <w:rPr>
          <w:lang w:val="en-US"/>
        </w:rPr>
        <w:t>all of this year a</w:t>
      </w:r>
      <w:r w:rsidR="00A36951">
        <w:rPr>
          <w:lang w:val="en-US"/>
        </w:rPr>
        <w:t>nd the its ratification in the S</w:t>
      </w:r>
      <w:r w:rsidR="001450DE">
        <w:rPr>
          <w:lang w:val="en-US"/>
        </w:rPr>
        <w:t>ummer of 2017</w:t>
      </w:r>
      <w:r w:rsidR="009E6D60">
        <w:rPr>
          <w:lang w:val="en-US"/>
        </w:rPr>
        <w:t xml:space="preserve"> (</w:t>
      </w:r>
      <w:proofErr w:type="spellStart"/>
      <w:r w:rsidR="009E6D60">
        <w:rPr>
          <w:lang w:val="en-US"/>
        </w:rPr>
        <w:t>Rijksoverheid</w:t>
      </w:r>
      <w:proofErr w:type="spellEnd"/>
      <w:r w:rsidR="009E6D60">
        <w:rPr>
          <w:lang w:val="en-US"/>
        </w:rPr>
        <w:t>, 2016b)</w:t>
      </w:r>
      <w:r w:rsidR="001450DE">
        <w:rPr>
          <w:lang w:val="en-US"/>
        </w:rPr>
        <w:t xml:space="preserve">. Though this seems as a large time-frame, time is ticking: Alliander has momentarily no concrete lobby-strategy </w:t>
      </w:r>
      <w:r w:rsidR="009E6D60">
        <w:rPr>
          <w:lang w:val="en-US"/>
        </w:rPr>
        <w:t xml:space="preserve">ready for execution. </w:t>
      </w:r>
    </w:p>
    <w:p w:rsidR="007945F5" w:rsidRDefault="001450DE" w:rsidP="006A5F31">
      <w:pPr>
        <w:spacing w:after="0" w:line="360" w:lineRule="auto"/>
        <w:rPr>
          <w:lang w:val="en-GB"/>
        </w:rPr>
      </w:pPr>
      <w:r>
        <w:rPr>
          <w:lang w:val="en-US"/>
        </w:rPr>
        <w:tab/>
        <w:t xml:space="preserve">The reason for the lack of an effective lobby-strategy for the Environmental Law revision has to do with the nature of the law: until recently Alliander only had to deal with one topic, financial regulation, and one ministry, the Ministry of Economic Affairs. </w:t>
      </w:r>
      <w:r w:rsidR="007945F5">
        <w:rPr>
          <w:lang w:val="en-US"/>
        </w:rPr>
        <w:t xml:space="preserve">They have no concrete approach to get their desired policy alterations adopted by the </w:t>
      </w:r>
      <w:r>
        <w:rPr>
          <w:lang w:val="en-US"/>
        </w:rPr>
        <w:t>Ministry of</w:t>
      </w:r>
      <w:r w:rsidR="007945F5">
        <w:rPr>
          <w:lang w:val="en-US"/>
        </w:rPr>
        <w:t xml:space="preserve"> Infrastructure and Environment, because they have no idea how to accomplish this. Furthermore, </w:t>
      </w:r>
      <w:r w:rsidR="007945F5">
        <w:rPr>
          <w:lang w:val="en-GB"/>
        </w:rPr>
        <w:t xml:space="preserve">in order to get the subject of energy included in a law of another department, it requires inter-ministerial collaboration and – according to Ryan and Walsh (2004) – that is one the toughest nuts to crack. </w:t>
      </w:r>
      <w:r w:rsidR="007945F5" w:rsidRPr="00A03EE8">
        <w:rPr>
          <w:lang w:val="en-GB"/>
        </w:rPr>
        <w:t>Multiple factors, like inter-ministerial reporting and accountability, are making it difficult and true collaboration is most of the time not built in a couple of years, if ever accomplished at all (Ryan &amp; Walsh, 2004). Rosenthal et al. (1991) argue that this lack of inter-ministerial collaboration is due</w:t>
      </w:r>
      <w:r w:rsidR="00A36951">
        <w:rPr>
          <w:lang w:val="en-GB"/>
        </w:rPr>
        <w:t xml:space="preserve"> to</w:t>
      </w:r>
      <w:r w:rsidR="007945F5" w:rsidRPr="00A03EE8">
        <w:rPr>
          <w:lang w:val="en-GB"/>
        </w:rPr>
        <w:t xml:space="preserve"> ‘bureau politics’. They argue that instead of Weber’s understanding of the government bureaucracy as one unitary machinery, the opposite seems more likely: ‘strategic behaviour by bureaucrats occurs, and that it might be better </w:t>
      </w:r>
      <w:r w:rsidR="007945F5" w:rsidRPr="00A03EE8">
        <w:rPr>
          <w:lang w:val="en-GB"/>
        </w:rPr>
        <w:lastRenderedPageBreak/>
        <w:t xml:space="preserve">understood as self-interested utility-maximizing’ (Rosenthal et al., 1991, </w:t>
      </w:r>
      <w:r w:rsidR="00A36951">
        <w:rPr>
          <w:lang w:val="en-GB"/>
        </w:rPr>
        <w:t xml:space="preserve">p. </w:t>
      </w:r>
      <w:r w:rsidR="007945F5" w:rsidRPr="00A03EE8">
        <w:rPr>
          <w:lang w:val="en-GB"/>
        </w:rPr>
        <w:t>213). In other words, strategic behaviour within and throughout the bureaucratic machinery of th</w:t>
      </w:r>
      <w:r w:rsidR="00A36951">
        <w:rPr>
          <w:lang w:val="en-GB"/>
        </w:rPr>
        <w:t>e government exists and its tensions</w:t>
      </w:r>
      <w:r w:rsidR="007945F5" w:rsidRPr="00A03EE8">
        <w:rPr>
          <w:lang w:val="en-GB"/>
        </w:rPr>
        <w:t xml:space="preserve"> do not always lead to the best and most effective solution to problems. The tendencies between departments is more frequently known as the ‘turf wars’</w:t>
      </w:r>
      <w:r w:rsidR="007704AC">
        <w:rPr>
          <w:lang w:val="en-GB"/>
        </w:rPr>
        <w:t xml:space="preserve"> (Herrera et al., 2014)</w:t>
      </w:r>
      <w:r w:rsidR="007945F5" w:rsidRPr="00A03EE8">
        <w:rPr>
          <w:lang w:val="en-GB"/>
        </w:rPr>
        <w:t xml:space="preserve">. Herrera et al. (2014) argue that such ‘wars’ occur within </w:t>
      </w:r>
      <w:r w:rsidR="0080204F">
        <w:rPr>
          <w:lang w:val="en-GB"/>
        </w:rPr>
        <w:t>organisations</w:t>
      </w:r>
      <w:r w:rsidR="007945F5" w:rsidRPr="00A03EE8">
        <w:rPr>
          <w:lang w:val="en-GB"/>
        </w:rPr>
        <w:t xml:space="preserve"> when heads of departments perceive themselves to be in battle with other departments or actors. They will be left out of negotiations or be otherwise excluded from participation. While it is unknown whether the te</w:t>
      </w:r>
      <w:r w:rsidR="00A36951">
        <w:rPr>
          <w:lang w:val="en-GB"/>
        </w:rPr>
        <w:t>nsions</w:t>
      </w:r>
      <w:r w:rsidR="007945F5" w:rsidRPr="00A03EE8">
        <w:rPr>
          <w:lang w:val="en-GB"/>
        </w:rPr>
        <w:t xml:space="preserve"> between the Ministry of Infrastructure and Environment and the Ministry of Economic Affairs are that high to be called a ‘turf war’, we can assume </w:t>
      </w:r>
      <w:r w:rsidR="007945F5">
        <w:rPr>
          <w:lang w:val="en-GB"/>
        </w:rPr>
        <w:t xml:space="preserve">– based on the exclusion of energy as a relevant element within the physical environment – </w:t>
      </w:r>
      <w:r w:rsidR="00A36951">
        <w:rPr>
          <w:lang w:val="en-GB"/>
        </w:rPr>
        <w:t>that bureau political-</w:t>
      </w:r>
      <w:r w:rsidR="007945F5" w:rsidRPr="00A03EE8">
        <w:rPr>
          <w:lang w:val="en-GB"/>
        </w:rPr>
        <w:t xml:space="preserve">behaviour between and within these ministerial departments exists. </w:t>
      </w:r>
    </w:p>
    <w:p w:rsidR="007945F5" w:rsidRPr="00B232A6" w:rsidRDefault="007945F5" w:rsidP="006A5F31">
      <w:pPr>
        <w:spacing w:after="0" w:line="360" w:lineRule="auto"/>
        <w:ind w:firstLine="708"/>
        <w:rPr>
          <w:lang w:val="en-GB"/>
        </w:rPr>
      </w:pPr>
      <w:r>
        <w:rPr>
          <w:lang w:val="en-GB"/>
        </w:rPr>
        <w:t xml:space="preserve">In sum, Alliander is in need of a concrete recommendation on how to tackle these problems. </w:t>
      </w:r>
      <w:r w:rsidRPr="00A03EE8">
        <w:rPr>
          <w:lang w:val="en-GB"/>
        </w:rPr>
        <w:t xml:space="preserve">That is why this </w:t>
      </w:r>
      <w:r w:rsidR="00A36951">
        <w:rPr>
          <w:lang w:val="en-GB"/>
        </w:rPr>
        <w:t xml:space="preserve">study </w:t>
      </w:r>
      <w:r w:rsidRPr="00A03EE8">
        <w:rPr>
          <w:lang w:val="en-GB"/>
        </w:rPr>
        <w:t>will look at the possibilities of Alliander to accomplish its desired adjustment and to either promote inter-ministerial collaboration or to g</w:t>
      </w:r>
      <w:r w:rsidR="00A36951">
        <w:rPr>
          <w:lang w:val="en-GB"/>
        </w:rPr>
        <w:t>et around the prevailing bureau-</w:t>
      </w:r>
      <w:r w:rsidRPr="00A03EE8">
        <w:rPr>
          <w:lang w:val="en-GB"/>
        </w:rPr>
        <w:t xml:space="preserve">political atmosphere that is currently hampering the adoption of energy in the renewed Environmental Law. </w:t>
      </w:r>
      <w:r w:rsidRPr="00B232A6">
        <w:rPr>
          <w:lang w:val="en-GB"/>
        </w:rPr>
        <w:t xml:space="preserve">In other words, </w:t>
      </w:r>
      <w:r w:rsidR="00A36951" w:rsidRPr="00B232A6">
        <w:rPr>
          <w:lang w:val="en-GB"/>
        </w:rPr>
        <w:t xml:space="preserve">the central question of this thesis is: </w:t>
      </w:r>
      <w:r w:rsidRPr="00B232A6">
        <w:rPr>
          <w:lang w:val="en-GB"/>
        </w:rPr>
        <w:t xml:space="preserve"> </w:t>
      </w:r>
    </w:p>
    <w:p w:rsidR="007945F5" w:rsidRPr="00B232A6" w:rsidRDefault="007945F5" w:rsidP="006A5F31">
      <w:pPr>
        <w:spacing w:after="0" w:line="360" w:lineRule="auto"/>
        <w:rPr>
          <w:lang w:val="en-GB"/>
        </w:rPr>
      </w:pPr>
    </w:p>
    <w:p w:rsidR="00EA6CB5" w:rsidRPr="00B232A6" w:rsidRDefault="007945F5" w:rsidP="006A5F31">
      <w:pPr>
        <w:spacing w:after="0" w:line="360" w:lineRule="auto"/>
        <w:rPr>
          <w:i/>
          <w:lang w:val="en-GB"/>
        </w:rPr>
      </w:pPr>
      <w:r w:rsidRPr="00B232A6">
        <w:rPr>
          <w:i/>
          <w:lang w:val="en-GB"/>
        </w:rPr>
        <w:t>How could Alliander achieve that its desired policy alterations are adopted into the renewed Envir</w:t>
      </w:r>
      <w:r w:rsidR="0092394D" w:rsidRPr="00B232A6">
        <w:rPr>
          <w:i/>
          <w:lang w:val="en-GB"/>
        </w:rPr>
        <w:t>onmental Law of the Netherlands?</w:t>
      </w:r>
    </w:p>
    <w:p w:rsidR="00EA6CB5" w:rsidRDefault="00EA6CB5" w:rsidP="006A5F31">
      <w:pPr>
        <w:spacing w:after="0" w:line="360" w:lineRule="auto"/>
        <w:rPr>
          <w:lang w:val="en-GB"/>
        </w:rPr>
      </w:pPr>
    </w:p>
    <w:p w:rsidR="00B232A6" w:rsidRDefault="00030325" w:rsidP="006A5F31">
      <w:pPr>
        <w:spacing w:after="0" w:line="360" w:lineRule="auto"/>
        <w:rPr>
          <w:lang w:val="en-US"/>
        </w:rPr>
      </w:pPr>
      <w:r>
        <w:rPr>
          <w:lang w:val="en-US"/>
        </w:rPr>
        <w:t xml:space="preserve">This </w:t>
      </w:r>
      <w:r w:rsidR="00A36951">
        <w:rPr>
          <w:lang w:val="en-US"/>
        </w:rPr>
        <w:t xml:space="preserve">study </w:t>
      </w:r>
      <w:r>
        <w:rPr>
          <w:lang w:val="en-US"/>
        </w:rPr>
        <w:t xml:space="preserve">will recommend </w:t>
      </w:r>
      <w:r w:rsidR="000D0109">
        <w:rPr>
          <w:lang w:val="en-US"/>
        </w:rPr>
        <w:t xml:space="preserve">about </w:t>
      </w:r>
      <w:r>
        <w:rPr>
          <w:lang w:val="en-US"/>
        </w:rPr>
        <w:t>an effecti</w:t>
      </w:r>
      <w:r w:rsidR="0092394D">
        <w:rPr>
          <w:lang w:val="en-US"/>
        </w:rPr>
        <w:t>ve lobby-strategy for Alliander</w:t>
      </w:r>
      <w:r>
        <w:rPr>
          <w:lang w:val="en-US"/>
        </w:rPr>
        <w:t xml:space="preserve"> by not only going back to ‘the roots’ of the advocacy profession, but also by evaluating </w:t>
      </w:r>
      <w:proofErr w:type="spellStart"/>
      <w:r>
        <w:rPr>
          <w:lang w:val="en-US"/>
        </w:rPr>
        <w:t>Alliander</w:t>
      </w:r>
      <w:r w:rsidR="000D0109">
        <w:rPr>
          <w:lang w:val="en-US"/>
        </w:rPr>
        <w:t>’s</w:t>
      </w:r>
      <w:proofErr w:type="spellEnd"/>
      <w:r>
        <w:rPr>
          <w:lang w:val="en-US"/>
        </w:rPr>
        <w:t xml:space="preserve"> lobby-practices in </w:t>
      </w:r>
      <w:r w:rsidR="0092394D">
        <w:rPr>
          <w:lang w:val="en-US"/>
        </w:rPr>
        <w:t xml:space="preserve">this particular case and in </w:t>
      </w:r>
      <w:r w:rsidR="000D0109">
        <w:rPr>
          <w:lang w:val="en-US"/>
        </w:rPr>
        <w:t>other policy areas. In the end</w:t>
      </w:r>
      <w:r>
        <w:rPr>
          <w:lang w:val="en-US"/>
        </w:rPr>
        <w:t xml:space="preserve">, it will be clear what is needed </w:t>
      </w:r>
      <w:r w:rsidR="000D0109">
        <w:rPr>
          <w:lang w:val="en-US"/>
        </w:rPr>
        <w:t xml:space="preserve">for </w:t>
      </w:r>
      <w:r>
        <w:rPr>
          <w:lang w:val="en-US"/>
        </w:rPr>
        <w:t xml:space="preserve">Alliander to successfully get its desired policy alterations adopted in the law. </w:t>
      </w:r>
      <w:r w:rsidR="00B232A6">
        <w:rPr>
          <w:lang w:val="en-US"/>
        </w:rPr>
        <w:t xml:space="preserve">This will be achieved by answering five sub-questions: </w:t>
      </w:r>
    </w:p>
    <w:p w:rsidR="00B232A6" w:rsidRDefault="00B232A6" w:rsidP="00B232A6">
      <w:pPr>
        <w:pStyle w:val="Lijstalinea"/>
        <w:numPr>
          <w:ilvl w:val="0"/>
          <w:numId w:val="10"/>
        </w:numPr>
        <w:spacing w:after="0" w:line="360" w:lineRule="auto"/>
        <w:rPr>
          <w:lang w:val="en-US"/>
        </w:rPr>
      </w:pPr>
      <w:r>
        <w:rPr>
          <w:lang w:val="en-US"/>
        </w:rPr>
        <w:t xml:space="preserve">What is a law and how do they come about? </w:t>
      </w:r>
    </w:p>
    <w:p w:rsidR="00B94806" w:rsidRDefault="00B94806" w:rsidP="00B232A6">
      <w:pPr>
        <w:pStyle w:val="Lijstalinea"/>
        <w:numPr>
          <w:ilvl w:val="0"/>
          <w:numId w:val="10"/>
        </w:numPr>
        <w:spacing w:after="0" w:line="360" w:lineRule="auto"/>
        <w:rPr>
          <w:lang w:val="en-US"/>
        </w:rPr>
      </w:pPr>
      <w:r>
        <w:rPr>
          <w:lang w:val="en-US"/>
        </w:rPr>
        <w:t xml:space="preserve">Which elements are necessary </w:t>
      </w:r>
      <w:r w:rsidR="002D1E7A">
        <w:rPr>
          <w:lang w:val="en-US"/>
        </w:rPr>
        <w:t xml:space="preserve">for a lobby-strategy in order to effectively achieve that an external actor’s preferred alterations are adopted in the law? </w:t>
      </w:r>
    </w:p>
    <w:p w:rsidR="00B94806" w:rsidRDefault="00B94806" w:rsidP="00B232A6">
      <w:pPr>
        <w:pStyle w:val="Lijstalinea"/>
        <w:numPr>
          <w:ilvl w:val="0"/>
          <w:numId w:val="10"/>
        </w:numPr>
        <w:spacing w:after="0" w:line="360" w:lineRule="auto"/>
        <w:rPr>
          <w:lang w:val="en-US"/>
        </w:rPr>
      </w:pPr>
      <w:r>
        <w:rPr>
          <w:lang w:val="en-US"/>
        </w:rPr>
        <w:t>What information is necessary to accumulate upfront before lobbying actively?</w:t>
      </w:r>
    </w:p>
    <w:p w:rsidR="00B232A6" w:rsidRDefault="00B232A6" w:rsidP="00B232A6">
      <w:pPr>
        <w:pStyle w:val="Lijstalinea"/>
        <w:numPr>
          <w:ilvl w:val="0"/>
          <w:numId w:val="10"/>
        </w:numPr>
        <w:spacing w:after="0" w:line="360" w:lineRule="auto"/>
        <w:rPr>
          <w:lang w:val="en-US"/>
        </w:rPr>
      </w:pPr>
      <w:r>
        <w:rPr>
          <w:lang w:val="en-US"/>
        </w:rPr>
        <w:t>What would be a fitting strategy for Alliander to achieve its goal</w:t>
      </w:r>
      <w:r w:rsidR="002D1E7A">
        <w:rPr>
          <w:lang w:val="en-US"/>
        </w:rPr>
        <w:t xml:space="preserve"> in this case? </w:t>
      </w:r>
    </w:p>
    <w:p w:rsidR="002D1E7A" w:rsidRPr="002D1E7A" w:rsidRDefault="00B232A6" w:rsidP="002D1E7A">
      <w:pPr>
        <w:pStyle w:val="Lijstalinea"/>
        <w:numPr>
          <w:ilvl w:val="0"/>
          <w:numId w:val="10"/>
        </w:numPr>
        <w:spacing w:after="0" w:line="360" w:lineRule="auto"/>
        <w:rPr>
          <w:lang w:val="en-US"/>
        </w:rPr>
      </w:pPr>
      <w:r>
        <w:rPr>
          <w:lang w:val="en-US"/>
        </w:rPr>
        <w:t>What could Alliander improve to</w:t>
      </w:r>
      <w:r w:rsidR="00173A60">
        <w:rPr>
          <w:lang w:val="en-US"/>
        </w:rPr>
        <w:t xml:space="preserve"> be able to lobby more effectively</w:t>
      </w:r>
      <w:r>
        <w:rPr>
          <w:lang w:val="en-US"/>
        </w:rPr>
        <w:t xml:space="preserve"> in future lobby-trajectories? </w:t>
      </w:r>
    </w:p>
    <w:p w:rsidR="0092394D" w:rsidRDefault="00030325" w:rsidP="006A5F31">
      <w:pPr>
        <w:spacing w:after="0" w:line="360" w:lineRule="auto"/>
        <w:rPr>
          <w:lang w:val="en-GB"/>
        </w:rPr>
      </w:pPr>
      <w:r>
        <w:rPr>
          <w:lang w:val="en-US"/>
        </w:rPr>
        <w:t xml:space="preserve">In other words, answering the </w:t>
      </w:r>
      <w:r w:rsidR="002D1E7A">
        <w:rPr>
          <w:lang w:val="en-US"/>
        </w:rPr>
        <w:t>five sub-questions</w:t>
      </w:r>
      <w:r w:rsidR="00831567">
        <w:rPr>
          <w:lang w:val="en-GB"/>
        </w:rPr>
        <w:t xml:space="preserve"> is necessary to give recommendations on how Alliander should design and execute a lobby-approach that is both implementable as effective. </w:t>
      </w:r>
      <w:r w:rsidR="002C48E2">
        <w:rPr>
          <w:lang w:val="en-GB"/>
        </w:rPr>
        <w:t xml:space="preserve"> </w:t>
      </w:r>
    </w:p>
    <w:p w:rsidR="003318D7" w:rsidRPr="0092394D" w:rsidRDefault="002D1E7A" w:rsidP="002D1E7A">
      <w:pPr>
        <w:spacing w:after="0" w:line="360" w:lineRule="auto"/>
        <w:rPr>
          <w:lang w:val="en-GB"/>
        </w:rPr>
      </w:pPr>
      <w:r>
        <w:rPr>
          <w:lang w:val="en-GB"/>
        </w:rPr>
        <w:lastRenderedPageBreak/>
        <w:tab/>
        <w:t xml:space="preserve">To be able to answer these questions, this thesis will be divided in five chapters that together provide the answers to the sub-questions: </w:t>
      </w:r>
      <w:r w:rsidR="001B6CED">
        <w:rPr>
          <w:lang w:val="en-GB"/>
        </w:rPr>
        <w:t xml:space="preserve">the </w:t>
      </w:r>
      <w:r w:rsidR="00030325">
        <w:rPr>
          <w:lang w:val="en-GB"/>
        </w:rPr>
        <w:t xml:space="preserve">Introduction, the </w:t>
      </w:r>
      <w:r w:rsidR="001B6CED">
        <w:rPr>
          <w:lang w:val="en-GB"/>
        </w:rPr>
        <w:t xml:space="preserve">Theoretical Framework, the Methodological Framework, </w:t>
      </w:r>
      <w:r w:rsidR="00030325">
        <w:rPr>
          <w:lang w:val="en-GB"/>
        </w:rPr>
        <w:t>Results &amp; Analysis and the Conclusion &amp; Discussion. Currently, we are already half way at the Introduction of this</w:t>
      </w:r>
      <w:r w:rsidR="00012E09">
        <w:rPr>
          <w:lang w:val="en-GB"/>
        </w:rPr>
        <w:t xml:space="preserve"> study</w:t>
      </w:r>
      <w:r w:rsidR="00030325">
        <w:rPr>
          <w:lang w:val="en-GB"/>
        </w:rPr>
        <w:t xml:space="preserve">. It is already clear what the problem is and what we need to know to tackle this problem. The last part of this chapter is devoted to the added value of this </w:t>
      </w:r>
      <w:r w:rsidR="00012E09">
        <w:rPr>
          <w:lang w:val="en-GB"/>
        </w:rPr>
        <w:t>study</w:t>
      </w:r>
      <w:r w:rsidR="00030325">
        <w:rPr>
          <w:lang w:val="en-GB"/>
        </w:rPr>
        <w:t xml:space="preserve"> to science and society. Subsequently, the </w:t>
      </w:r>
      <w:r w:rsidR="001B6CED">
        <w:rPr>
          <w:lang w:val="en-GB"/>
        </w:rPr>
        <w:t xml:space="preserve">Theoretical Framework will </w:t>
      </w:r>
      <w:r w:rsidR="001B6CED" w:rsidRPr="00493CDD">
        <w:rPr>
          <w:lang w:val="en-GB"/>
        </w:rPr>
        <w:t>look at the theoretical information that authors have already accumulated in th</w:t>
      </w:r>
      <w:r w:rsidR="001B6CED">
        <w:rPr>
          <w:lang w:val="en-GB"/>
        </w:rPr>
        <w:t>e past by discussing what a law actually is, how these laws are constructed in the Netherlands and – if an external actor wants to influence the law-</w:t>
      </w:r>
      <w:r w:rsidR="0092394D">
        <w:rPr>
          <w:lang w:val="en-GB"/>
        </w:rPr>
        <w:t>making process – which elements</w:t>
      </w:r>
      <w:r w:rsidR="001B6CED">
        <w:rPr>
          <w:lang w:val="en-GB"/>
        </w:rPr>
        <w:t xml:space="preserve"> are necessary to evaluate upon beforehand</w:t>
      </w:r>
      <w:r w:rsidR="003318D7">
        <w:rPr>
          <w:lang w:val="en-GB"/>
        </w:rPr>
        <w:t xml:space="preserve"> when formulating a </w:t>
      </w:r>
      <w:r w:rsidR="00831567">
        <w:rPr>
          <w:lang w:val="en-GB"/>
        </w:rPr>
        <w:t>lobby-</w:t>
      </w:r>
      <w:r w:rsidR="003318D7">
        <w:rPr>
          <w:lang w:val="en-GB"/>
        </w:rPr>
        <w:t xml:space="preserve">strategy that is going to be effective in persuading the </w:t>
      </w:r>
      <w:r w:rsidR="00445DE9">
        <w:rPr>
          <w:lang w:val="en-GB"/>
        </w:rPr>
        <w:t>legislator</w:t>
      </w:r>
      <w:r w:rsidR="003318D7">
        <w:rPr>
          <w:lang w:val="en-GB"/>
        </w:rPr>
        <w:t>. Due to the fact that theoretical information will not be enough to give a tailor-made answer to the central question, the Methodological Framework will describe what precisely will be measured and how these measurements are going to be executed. The results of these measurements will be presented in chapter</w:t>
      </w:r>
      <w:r w:rsidR="000D0109">
        <w:rPr>
          <w:lang w:val="en-GB"/>
        </w:rPr>
        <w:t xml:space="preserve"> 4.</w:t>
      </w:r>
      <w:r w:rsidR="00927515">
        <w:rPr>
          <w:lang w:val="en-GB"/>
        </w:rPr>
        <w:t xml:space="preserve"> </w:t>
      </w:r>
      <w:r w:rsidR="003318D7">
        <w:rPr>
          <w:lang w:val="en-GB"/>
        </w:rPr>
        <w:t xml:space="preserve">At the end of this chapter, it will be clear what Alliander should do to persuade the </w:t>
      </w:r>
      <w:r w:rsidR="00445DE9">
        <w:rPr>
          <w:lang w:val="en-GB"/>
        </w:rPr>
        <w:t>legislator</w:t>
      </w:r>
      <w:r w:rsidR="003318D7">
        <w:rPr>
          <w:lang w:val="en-GB"/>
        </w:rPr>
        <w:t xml:space="preserve"> successfully to implement the wanted policy-alterations. </w:t>
      </w:r>
      <w:r w:rsidR="002C48E2">
        <w:rPr>
          <w:lang w:val="en-GB"/>
        </w:rPr>
        <w:t>Recommendations</w:t>
      </w:r>
      <w:r w:rsidR="003318D7">
        <w:rPr>
          <w:lang w:val="en-GB"/>
        </w:rPr>
        <w:t xml:space="preserve"> for Alliander that can be used to make future lobby-practices more effective</w:t>
      </w:r>
      <w:r w:rsidR="002C48E2">
        <w:rPr>
          <w:lang w:val="en-GB"/>
        </w:rPr>
        <w:t xml:space="preserve"> will also be given in that chapter</w:t>
      </w:r>
      <w:r w:rsidR="003318D7">
        <w:rPr>
          <w:lang w:val="en-GB"/>
        </w:rPr>
        <w:t xml:space="preserve">. </w:t>
      </w:r>
      <w:r>
        <w:rPr>
          <w:lang w:val="en-GB"/>
        </w:rPr>
        <w:t xml:space="preserve">Finally, the Conclusion will combine all the information of the </w:t>
      </w:r>
      <w:r w:rsidR="00AA79CB">
        <w:rPr>
          <w:lang w:val="en-GB"/>
        </w:rPr>
        <w:t xml:space="preserve">first four </w:t>
      </w:r>
      <w:r w:rsidR="00453CAA">
        <w:rPr>
          <w:lang w:val="en-GB"/>
        </w:rPr>
        <w:t>chapters by presenting</w:t>
      </w:r>
      <w:r>
        <w:rPr>
          <w:lang w:val="en-GB"/>
        </w:rPr>
        <w:t xml:space="preserve"> </w:t>
      </w:r>
      <w:r w:rsidR="00AA79CB">
        <w:rPr>
          <w:lang w:val="en-GB"/>
        </w:rPr>
        <w:t>not only the answers to the five</w:t>
      </w:r>
      <w:r>
        <w:rPr>
          <w:lang w:val="en-GB"/>
        </w:rPr>
        <w:t xml:space="preserve"> sub-ques</w:t>
      </w:r>
      <w:r w:rsidR="00AA79CB">
        <w:rPr>
          <w:lang w:val="en-GB"/>
        </w:rPr>
        <w:t>tions, but also</w:t>
      </w:r>
      <w:r w:rsidR="00453CAA">
        <w:rPr>
          <w:lang w:val="en-GB"/>
        </w:rPr>
        <w:t xml:space="preserve"> by providing</w:t>
      </w:r>
      <w:r w:rsidR="00AA79CB">
        <w:rPr>
          <w:lang w:val="en-GB"/>
        </w:rPr>
        <w:t xml:space="preserve"> clear instructions to Alliander to get their desired policy alterations adopted into the renewed Environmental Law of the Netherlands. </w:t>
      </w:r>
    </w:p>
    <w:p w:rsidR="0092394D" w:rsidRDefault="0092394D" w:rsidP="006A5F31">
      <w:pPr>
        <w:spacing w:after="0" w:line="360" w:lineRule="auto"/>
        <w:rPr>
          <w:lang w:val="en-GB"/>
        </w:rPr>
      </w:pPr>
    </w:p>
    <w:p w:rsidR="0095570F" w:rsidRPr="0092394D" w:rsidRDefault="0095570F" w:rsidP="006A5F31">
      <w:pPr>
        <w:pStyle w:val="Kop2"/>
        <w:spacing w:before="0" w:line="360" w:lineRule="auto"/>
        <w:rPr>
          <w:lang w:val="en-US"/>
        </w:rPr>
      </w:pPr>
      <w:bookmarkStart w:id="5" w:name="_Toc465017466"/>
      <w:r w:rsidRPr="0092394D">
        <w:rPr>
          <w:lang w:val="en-US"/>
        </w:rPr>
        <w:t>Why is this</w:t>
      </w:r>
      <w:r w:rsidR="00454717" w:rsidRPr="0092394D">
        <w:rPr>
          <w:lang w:val="en-US"/>
        </w:rPr>
        <w:t xml:space="preserve"> research necessary?</w:t>
      </w:r>
      <w:bookmarkEnd w:id="5"/>
    </w:p>
    <w:p w:rsidR="00454717" w:rsidRPr="0092394D" w:rsidRDefault="00454717" w:rsidP="006A5F31">
      <w:pPr>
        <w:spacing w:after="0" w:line="360" w:lineRule="auto"/>
        <w:rPr>
          <w:i/>
          <w:lang w:val="en-US"/>
        </w:rPr>
      </w:pPr>
    </w:p>
    <w:p w:rsidR="00A76012" w:rsidRPr="009D79CA" w:rsidRDefault="0096017C" w:rsidP="006A5F31">
      <w:pPr>
        <w:spacing w:after="0" w:line="360" w:lineRule="auto"/>
        <w:rPr>
          <w:lang w:val="en-GB"/>
        </w:rPr>
      </w:pPr>
      <w:r w:rsidRPr="00DB20B1">
        <w:rPr>
          <w:lang w:val="en-US"/>
        </w:rPr>
        <w:t xml:space="preserve">As </w:t>
      </w:r>
      <w:r w:rsidR="000D0109">
        <w:rPr>
          <w:lang w:val="en-US"/>
        </w:rPr>
        <w:t xml:space="preserve">a </w:t>
      </w:r>
      <w:r w:rsidRPr="00DB20B1">
        <w:rPr>
          <w:lang w:val="en-US"/>
        </w:rPr>
        <w:t>researcher, it is my mai</w:t>
      </w:r>
      <w:r w:rsidR="00927078" w:rsidRPr="00DB20B1">
        <w:rPr>
          <w:lang w:val="en-US"/>
        </w:rPr>
        <w:t>n go</w:t>
      </w:r>
      <w:r w:rsidR="00927078" w:rsidRPr="00A03EE8">
        <w:rPr>
          <w:lang w:val="en-GB"/>
        </w:rPr>
        <w:t>al to make research useful. Most ideally, this usefulness is expressed in knowledge that is both theoretically and socially relev</w:t>
      </w:r>
      <w:r w:rsidR="00FA1004">
        <w:rPr>
          <w:lang w:val="en-GB"/>
        </w:rPr>
        <w:t>ant. Theoretically, the study</w:t>
      </w:r>
      <w:r w:rsidR="00927078" w:rsidRPr="00A03EE8">
        <w:rPr>
          <w:lang w:val="en-GB"/>
        </w:rPr>
        <w:t xml:space="preserve"> will contribute to the literature on </w:t>
      </w:r>
      <w:r w:rsidR="002C48E2">
        <w:rPr>
          <w:lang w:val="en-GB"/>
        </w:rPr>
        <w:t xml:space="preserve">policy-making and </w:t>
      </w:r>
      <w:r w:rsidR="007D333F">
        <w:rPr>
          <w:lang w:val="en-GB"/>
        </w:rPr>
        <w:t>lobbying</w:t>
      </w:r>
      <w:r w:rsidR="00927078" w:rsidRPr="00A03EE8">
        <w:rPr>
          <w:lang w:val="en-GB"/>
        </w:rPr>
        <w:t>, because it not only connects both theoretical fiel</w:t>
      </w:r>
      <w:r w:rsidR="00A76012" w:rsidRPr="00A03EE8">
        <w:rPr>
          <w:lang w:val="en-GB"/>
        </w:rPr>
        <w:t>ds but it will also enlarge</w:t>
      </w:r>
      <w:r w:rsidR="00927078" w:rsidRPr="00A03EE8">
        <w:rPr>
          <w:lang w:val="en-GB"/>
        </w:rPr>
        <w:t xml:space="preserve"> knowledge through th</w:t>
      </w:r>
      <w:r w:rsidR="00FA1004">
        <w:rPr>
          <w:lang w:val="en-GB"/>
        </w:rPr>
        <w:t>e specific context this study</w:t>
      </w:r>
      <w:r w:rsidR="00927078" w:rsidRPr="00A03EE8">
        <w:rPr>
          <w:lang w:val="en-GB"/>
        </w:rPr>
        <w:t xml:space="preserve"> is focusing on. As we have seen in</w:t>
      </w:r>
      <w:r w:rsidR="00FA1004">
        <w:rPr>
          <w:lang w:val="en-GB"/>
        </w:rPr>
        <w:t xml:space="preserve"> the introduction, this study</w:t>
      </w:r>
      <w:r w:rsidR="00927078" w:rsidRPr="00A03EE8">
        <w:rPr>
          <w:lang w:val="en-GB"/>
        </w:rPr>
        <w:t xml:space="preserve"> will look at a </w:t>
      </w:r>
      <w:r w:rsidR="00A03EE8" w:rsidRPr="00A03EE8">
        <w:rPr>
          <w:lang w:val="en-GB"/>
        </w:rPr>
        <w:t>Dutch SOE</w:t>
      </w:r>
      <w:r w:rsidR="00927078" w:rsidRPr="00A03EE8">
        <w:rPr>
          <w:lang w:val="en-GB"/>
        </w:rPr>
        <w:t xml:space="preserve">, Alliander, and the manner in which the company could best lobby in order to achieve the wanted policy </w:t>
      </w:r>
      <w:r w:rsidR="00A52618" w:rsidRPr="00A03EE8">
        <w:rPr>
          <w:lang w:val="en-GB"/>
        </w:rPr>
        <w:t>alterations</w:t>
      </w:r>
      <w:r w:rsidR="00927078" w:rsidRPr="00A03EE8">
        <w:rPr>
          <w:lang w:val="en-GB"/>
        </w:rPr>
        <w:t xml:space="preserve">. Most literature on lobbying focusses on </w:t>
      </w:r>
      <w:r w:rsidR="00F23395" w:rsidRPr="00A03EE8">
        <w:rPr>
          <w:lang w:val="en-GB"/>
        </w:rPr>
        <w:t>privately-owned companies</w:t>
      </w:r>
      <w:r w:rsidR="00F010B6" w:rsidRPr="00A03EE8">
        <w:rPr>
          <w:lang w:val="en-GB"/>
        </w:rPr>
        <w:t xml:space="preserve"> or interest groups (Baumgartner et al., 2009; Berry, 2015; </w:t>
      </w:r>
      <w:proofErr w:type="spellStart"/>
      <w:r w:rsidR="00F010B6" w:rsidRPr="009D79CA">
        <w:rPr>
          <w:lang w:val="en-GB"/>
        </w:rPr>
        <w:t>Kollman</w:t>
      </w:r>
      <w:proofErr w:type="spellEnd"/>
      <w:r w:rsidR="00F010B6" w:rsidRPr="009D79CA">
        <w:rPr>
          <w:lang w:val="en-GB"/>
        </w:rPr>
        <w:t>, 1998)</w:t>
      </w:r>
      <w:r w:rsidR="00F23395" w:rsidRPr="009D79CA">
        <w:rPr>
          <w:lang w:val="en-GB"/>
        </w:rPr>
        <w:t>. However, their role is completely different: is it less difficul</w:t>
      </w:r>
      <w:r w:rsidR="00433371" w:rsidRPr="009D79CA">
        <w:rPr>
          <w:lang w:val="en-GB"/>
        </w:rPr>
        <w:t>t for SOE’s</w:t>
      </w:r>
      <w:r w:rsidR="00F23395" w:rsidRPr="009D79CA">
        <w:rPr>
          <w:lang w:val="en-GB"/>
        </w:rPr>
        <w:t xml:space="preserve"> to lobby ef</w:t>
      </w:r>
      <w:r w:rsidR="00433371" w:rsidRPr="009D79CA">
        <w:rPr>
          <w:lang w:val="en-GB"/>
        </w:rPr>
        <w:t>fectively or has the ‘state-</w:t>
      </w:r>
      <w:r w:rsidR="00F23395" w:rsidRPr="009D79CA">
        <w:rPr>
          <w:lang w:val="en-GB"/>
        </w:rPr>
        <w:t>owned’ factor no effe</w:t>
      </w:r>
      <w:r w:rsidR="00182B0C" w:rsidRPr="009D79CA">
        <w:rPr>
          <w:lang w:val="en-GB"/>
        </w:rPr>
        <w:t>ct?</w:t>
      </w:r>
      <w:r w:rsidR="00F23395" w:rsidRPr="009D79CA">
        <w:rPr>
          <w:lang w:val="en-GB"/>
        </w:rPr>
        <w:t xml:space="preserve"> </w:t>
      </w:r>
      <w:r w:rsidR="007D333F" w:rsidRPr="009D79CA">
        <w:rPr>
          <w:lang w:val="en-GB"/>
        </w:rPr>
        <w:t>Why should SOE’s even bother to lobby if all the costs that are caused by a change in the law are going to be divided over the territory they are operating in? Although this</w:t>
      </w:r>
      <w:r w:rsidR="00FA1004" w:rsidRPr="009D79CA">
        <w:rPr>
          <w:lang w:val="en-GB"/>
        </w:rPr>
        <w:t xml:space="preserve"> study</w:t>
      </w:r>
      <w:r w:rsidR="00F23395" w:rsidRPr="009D79CA">
        <w:rPr>
          <w:lang w:val="en-GB"/>
        </w:rPr>
        <w:t xml:space="preserve"> can only give a preliminary answer, because it</w:t>
      </w:r>
      <w:r w:rsidR="00182B0C" w:rsidRPr="009D79CA">
        <w:rPr>
          <w:lang w:val="en-GB"/>
        </w:rPr>
        <w:t xml:space="preserve"> does not compare the results of Alliander directly</w:t>
      </w:r>
      <w:r w:rsidR="007D333F" w:rsidRPr="009D79CA">
        <w:rPr>
          <w:lang w:val="en-GB"/>
        </w:rPr>
        <w:t xml:space="preserve"> to a privately-owned company</w:t>
      </w:r>
      <w:r w:rsidR="00840BAA" w:rsidRPr="009D79CA">
        <w:rPr>
          <w:lang w:val="en-GB"/>
        </w:rPr>
        <w:t xml:space="preserve"> or other SOE’s</w:t>
      </w:r>
      <w:r w:rsidR="007D333F" w:rsidRPr="009D79CA">
        <w:rPr>
          <w:lang w:val="en-GB"/>
        </w:rPr>
        <w:t xml:space="preserve">, it gives </w:t>
      </w:r>
      <w:r w:rsidR="00A03EE8" w:rsidRPr="009D79CA">
        <w:rPr>
          <w:lang w:val="en-GB"/>
        </w:rPr>
        <w:t xml:space="preserve">an </w:t>
      </w:r>
      <w:r w:rsidR="00433371" w:rsidRPr="009D79CA">
        <w:rPr>
          <w:lang w:val="en-GB"/>
        </w:rPr>
        <w:t>in-depth</w:t>
      </w:r>
      <w:r w:rsidR="00B43F15" w:rsidRPr="009D79CA">
        <w:rPr>
          <w:lang w:val="en-GB"/>
        </w:rPr>
        <w:t xml:space="preserve"> </w:t>
      </w:r>
      <w:r w:rsidR="00B43F15" w:rsidRPr="009D79CA">
        <w:rPr>
          <w:lang w:val="en-GB"/>
        </w:rPr>
        <w:lastRenderedPageBreak/>
        <w:t>look</w:t>
      </w:r>
      <w:r w:rsidR="00840BAA" w:rsidRPr="009D79CA">
        <w:rPr>
          <w:lang w:val="en-GB"/>
        </w:rPr>
        <w:t xml:space="preserve"> at the lobby practices within one of the</w:t>
      </w:r>
      <w:r w:rsidR="00B43F15" w:rsidRPr="009D79CA">
        <w:rPr>
          <w:lang w:val="en-GB"/>
        </w:rPr>
        <w:t xml:space="preserve"> </w:t>
      </w:r>
      <w:r w:rsidR="00A03EE8" w:rsidRPr="009D79CA">
        <w:rPr>
          <w:lang w:val="en-GB"/>
        </w:rPr>
        <w:t>SOE</w:t>
      </w:r>
      <w:r w:rsidR="00840BAA" w:rsidRPr="009D79CA">
        <w:rPr>
          <w:lang w:val="en-GB"/>
        </w:rPr>
        <w:t>’s</w:t>
      </w:r>
      <w:r w:rsidR="00A03EE8" w:rsidRPr="009D79CA">
        <w:rPr>
          <w:lang w:val="en-GB"/>
        </w:rPr>
        <w:t xml:space="preserve"> </w:t>
      </w:r>
      <w:r w:rsidR="007D333F" w:rsidRPr="009D79CA">
        <w:rPr>
          <w:lang w:val="en-GB"/>
        </w:rPr>
        <w:t>in the Netherlands and answers some essential questions</w:t>
      </w:r>
      <w:r w:rsidR="00D036B2" w:rsidRPr="009D79CA">
        <w:rPr>
          <w:lang w:val="en-GB"/>
        </w:rPr>
        <w:t xml:space="preserve"> that give us insight into the internal structure of this SOE</w:t>
      </w:r>
      <w:r w:rsidR="007D333F" w:rsidRPr="009D79CA">
        <w:rPr>
          <w:lang w:val="en-GB"/>
        </w:rPr>
        <w:t>: ‘H</w:t>
      </w:r>
      <w:r w:rsidR="00B43F15" w:rsidRPr="009D79CA">
        <w:rPr>
          <w:lang w:val="en-GB"/>
        </w:rPr>
        <w:t>ow well</w:t>
      </w:r>
      <w:r w:rsidR="00A03EE8" w:rsidRPr="009D79CA">
        <w:rPr>
          <w:lang w:val="en-GB"/>
        </w:rPr>
        <w:t xml:space="preserve"> is</w:t>
      </w:r>
      <w:r w:rsidR="00B43F15" w:rsidRPr="009D79CA">
        <w:rPr>
          <w:lang w:val="en-GB"/>
        </w:rPr>
        <w:t xml:space="preserve"> the company internally organized in order to lobby effectively</w:t>
      </w:r>
      <w:r w:rsidR="007D333F" w:rsidRPr="009D79CA">
        <w:rPr>
          <w:lang w:val="en-GB"/>
        </w:rPr>
        <w:t>?’, ‘Ar</w:t>
      </w:r>
      <w:r w:rsidR="00B43F15" w:rsidRPr="009D79CA">
        <w:rPr>
          <w:lang w:val="en-GB"/>
        </w:rPr>
        <w:t>e there strong connections with lawmakers and/or is lobbying seen as a compa</w:t>
      </w:r>
      <w:r w:rsidR="00840BAA" w:rsidRPr="009D79CA">
        <w:rPr>
          <w:lang w:val="en-GB"/>
        </w:rPr>
        <w:t xml:space="preserve">ny priority in the first place?’. Not only will this </w:t>
      </w:r>
      <w:r w:rsidR="000D0109" w:rsidRPr="009D79CA">
        <w:rPr>
          <w:lang w:val="en-GB"/>
        </w:rPr>
        <w:t>study</w:t>
      </w:r>
      <w:r w:rsidR="00840BAA" w:rsidRPr="009D79CA">
        <w:rPr>
          <w:lang w:val="en-GB"/>
        </w:rPr>
        <w:t xml:space="preserve"> present case-specific knowledge that enlarges our theoretical knowledge on lobby-practices in the Netherlands nowadays, it can also be the starting point for future research on lobby-practices by SOE’s in the Netherlands and abroad. </w:t>
      </w:r>
    </w:p>
    <w:p w:rsidR="00433371" w:rsidRPr="009D79CA" w:rsidRDefault="00FA1004" w:rsidP="009D79CA">
      <w:pPr>
        <w:spacing w:after="0" w:line="360" w:lineRule="auto"/>
        <w:ind w:firstLine="708"/>
        <w:rPr>
          <w:lang w:val="en-GB"/>
        </w:rPr>
      </w:pPr>
      <w:r w:rsidRPr="009D79CA">
        <w:rPr>
          <w:lang w:val="en-GB"/>
        </w:rPr>
        <w:t>Socially, the study</w:t>
      </w:r>
      <w:r w:rsidR="00B43F15" w:rsidRPr="009D79CA">
        <w:rPr>
          <w:lang w:val="en-GB"/>
        </w:rPr>
        <w:t xml:space="preserve"> could be useful for Alliander</w:t>
      </w:r>
      <w:r w:rsidR="000B3283" w:rsidRPr="009D79CA">
        <w:rPr>
          <w:lang w:val="en-GB"/>
        </w:rPr>
        <w:t xml:space="preserve"> – and the broader society – in</w:t>
      </w:r>
      <w:r w:rsidR="00B43F15" w:rsidRPr="009D79CA">
        <w:rPr>
          <w:lang w:val="en-GB"/>
        </w:rPr>
        <w:t xml:space="preserve"> multiple ways. </w:t>
      </w:r>
      <w:r w:rsidR="000B3283" w:rsidRPr="009D79CA">
        <w:rPr>
          <w:lang w:val="en-GB"/>
        </w:rPr>
        <w:t>Firstly</w:t>
      </w:r>
      <w:r w:rsidR="00D036B2" w:rsidRPr="009D79CA">
        <w:rPr>
          <w:lang w:val="en-GB"/>
        </w:rPr>
        <w:t xml:space="preserve">, the context-specific knowledge </w:t>
      </w:r>
      <w:r w:rsidR="000B3283" w:rsidRPr="009D79CA">
        <w:rPr>
          <w:lang w:val="en-GB"/>
        </w:rPr>
        <w:t xml:space="preserve">that </w:t>
      </w:r>
      <w:r w:rsidRPr="009D79CA">
        <w:rPr>
          <w:lang w:val="en-GB"/>
        </w:rPr>
        <w:t>this study</w:t>
      </w:r>
      <w:r w:rsidR="00D036B2" w:rsidRPr="009D79CA">
        <w:rPr>
          <w:lang w:val="en-GB"/>
        </w:rPr>
        <w:t xml:space="preserve"> will generate </w:t>
      </w:r>
      <w:r w:rsidR="00FC2142" w:rsidRPr="009D79CA">
        <w:rPr>
          <w:lang w:val="en-GB"/>
        </w:rPr>
        <w:t xml:space="preserve">will be important for the </w:t>
      </w:r>
      <w:r w:rsidR="000B3283" w:rsidRPr="009D79CA">
        <w:rPr>
          <w:lang w:val="en-GB"/>
        </w:rPr>
        <w:t>society</w:t>
      </w:r>
      <w:r w:rsidR="00FC2142" w:rsidRPr="009D79CA">
        <w:rPr>
          <w:lang w:val="en-GB"/>
        </w:rPr>
        <w:t xml:space="preserve">, because it </w:t>
      </w:r>
      <w:r w:rsidR="008F00E4" w:rsidRPr="009D79CA">
        <w:rPr>
          <w:lang w:val="en-GB"/>
        </w:rPr>
        <w:t xml:space="preserve">can </w:t>
      </w:r>
      <w:r w:rsidR="000B3283" w:rsidRPr="009D79CA">
        <w:rPr>
          <w:lang w:val="en-GB"/>
        </w:rPr>
        <w:t xml:space="preserve">work as a ‘check-up’ for what is known today: </w:t>
      </w:r>
      <w:r w:rsidR="00D036B2" w:rsidRPr="009D79CA">
        <w:rPr>
          <w:lang w:val="en-GB"/>
        </w:rPr>
        <w:t xml:space="preserve">it </w:t>
      </w:r>
      <w:r w:rsidR="00AB7D8C" w:rsidRPr="009D79CA">
        <w:rPr>
          <w:lang w:val="en-GB"/>
        </w:rPr>
        <w:t xml:space="preserve">will highlight the status quo of 2016, </w:t>
      </w:r>
      <w:r w:rsidR="00FC2142" w:rsidRPr="009D79CA">
        <w:rPr>
          <w:lang w:val="en-GB"/>
        </w:rPr>
        <w:t xml:space="preserve">by </w:t>
      </w:r>
      <w:r w:rsidR="00AB7D8C" w:rsidRPr="009D79CA">
        <w:rPr>
          <w:lang w:val="en-GB"/>
        </w:rPr>
        <w:t xml:space="preserve">thoroughly </w:t>
      </w:r>
      <w:r w:rsidR="00454717" w:rsidRPr="009D79CA">
        <w:rPr>
          <w:lang w:val="en-GB"/>
        </w:rPr>
        <w:t>looking at the policy</w:t>
      </w:r>
      <w:r w:rsidR="00FC2142" w:rsidRPr="009D79CA">
        <w:rPr>
          <w:lang w:val="en-GB"/>
        </w:rPr>
        <w:t>-making</w:t>
      </w:r>
      <w:r w:rsidR="00454717" w:rsidRPr="009D79CA">
        <w:rPr>
          <w:lang w:val="en-GB"/>
        </w:rPr>
        <w:t xml:space="preserve"> process of the Ministry of Infrastructure and Environment, the perceived openness of the Dutch regulation system and the effectiveness and </w:t>
      </w:r>
      <w:r w:rsidR="00927515" w:rsidRPr="009D79CA">
        <w:rPr>
          <w:lang w:val="en-GB"/>
        </w:rPr>
        <w:t>professionalism</w:t>
      </w:r>
      <w:r w:rsidR="00454717" w:rsidRPr="009D79CA">
        <w:rPr>
          <w:lang w:val="en-GB"/>
        </w:rPr>
        <w:t xml:space="preserve"> of the lobby-practices of All</w:t>
      </w:r>
      <w:r w:rsidR="00314E81" w:rsidRPr="009D79CA">
        <w:rPr>
          <w:lang w:val="en-GB"/>
        </w:rPr>
        <w:t xml:space="preserve">iander. </w:t>
      </w:r>
      <w:r w:rsidR="000B3283" w:rsidRPr="009D79CA">
        <w:rPr>
          <w:lang w:val="en-GB"/>
        </w:rPr>
        <w:t xml:space="preserve">Secondly, it will grant </w:t>
      </w:r>
      <w:r w:rsidR="00927515" w:rsidRPr="009D79CA">
        <w:rPr>
          <w:lang w:val="en-GB"/>
        </w:rPr>
        <w:t xml:space="preserve">Alliander a </w:t>
      </w:r>
      <w:r w:rsidR="000B3283" w:rsidRPr="009D79CA">
        <w:rPr>
          <w:lang w:val="en-GB"/>
        </w:rPr>
        <w:t>review on the effect</w:t>
      </w:r>
      <w:r w:rsidR="009D79CA" w:rsidRPr="009D79CA">
        <w:rPr>
          <w:lang w:val="en-GB"/>
        </w:rPr>
        <w:t xml:space="preserve">iveness of its lobby-practices, because Alliander will need a long term strategy in order to accomplish the many goals it has set. </w:t>
      </w:r>
      <w:r w:rsidR="000B3283" w:rsidRPr="009D79CA">
        <w:rPr>
          <w:lang w:val="en-GB"/>
        </w:rPr>
        <w:t>This has not been done before and it is not known whether or not the company’s time and resources are applied most efficiently and effectively.</w:t>
      </w:r>
      <w:r w:rsidR="00F24A7F" w:rsidRPr="009D79CA">
        <w:rPr>
          <w:lang w:val="en-GB"/>
        </w:rPr>
        <w:t xml:space="preserve"> </w:t>
      </w:r>
      <w:r w:rsidRPr="009D79CA">
        <w:rPr>
          <w:lang w:val="en-GB"/>
        </w:rPr>
        <w:t>Lastly,</w:t>
      </w:r>
      <w:r w:rsidR="009D79CA" w:rsidRPr="009D79CA">
        <w:rPr>
          <w:lang w:val="en-GB"/>
        </w:rPr>
        <w:t xml:space="preserve"> energy is an essential basic need for every citizen in the Netherlands: it keeps us warm, moves us around, enables us to watch </w:t>
      </w:r>
      <w:r w:rsidR="009D79CA">
        <w:rPr>
          <w:lang w:val="en-GB"/>
        </w:rPr>
        <w:t>videos, and much</w:t>
      </w:r>
      <w:r w:rsidR="009D79CA" w:rsidRPr="009D79CA">
        <w:rPr>
          <w:lang w:val="en-GB"/>
        </w:rPr>
        <w:t xml:space="preserve"> more. We cannot risk that our energy-supply is endangered whatsoever. Therefore, if</w:t>
      </w:r>
      <w:r w:rsidRPr="009D79CA">
        <w:rPr>
          <w:lang w:val="en-GB"/>
        </w:rPr>
        <w:t xml:space="preserve"> this study </w:t>
      </w:r>
      <w:r w:rsidR="00433371" w:rsidRPr="009D79CA">
        <w:rPr>
          <w:lang w:val="en-GB"/>
        </w:rPr>
        <w:t>succeeds in giving properly investigated recommendations that actually get the desired policy alterations adopted in the renewed Environmental Law it will mean two</w:t>
      </w:r>
      <w:r w:rsidR="00D036B2" w:rsidRPr="009D79CA">
        <w:rPr>
          <w:lang w:val="en-GB"/>
        </w:rPr>
        <w:t xml:space="preserve"> additional benefits for society. </w:t>
      </w:r>
      <w:r w:rsidR="00FC2142" w:rsidRPr="009D79CA">
        <w:rPr>
          <w:lang w:val="en-GB"/>
        </w:rPr>
        <w:t>Firstly,</w:t>
      </w:r>
      <w:r w:rsidR="00D036B2" w:rsidRPr="009D79CA">
        <w:rPr>
          <w:lang w:val="en-GB"/>
        </w:rPr>
        <w:t xml:space="preserve"> if the lobby-attempt of Alliander succeeds, the renewed </w:t>
      </w:r>
      <w:r w:rsidR="00314E81" w:rsidRPr="009D79CA">
        <w:rPr>
          <w:lang w:val="en-GB"/>
        </w:rPr>
        <w:t>int</w:t>
      </w:r>
      <w:r w:rsidR="00D036B2" w:rsidRPr="009D79CA">
        <w:rPr>
          <w:lang w:val="en-GB"/>
        </w:rPr>
        <w:t>er-ministerial collaboration can</w:t>
      </w:r>
      <w:r w:rsidR="00314E81" w:rsidRPr="009D79CA">
        <w:rPr>
          <w:lang w:val="en-GB"/>
        </w:rPr>
        <w:t xml:space="preserve"> lead to lower operational costs for Alliander – and </w:t>
      </w:r>
      <w:r w:rsidR="00D036B2" w:rsidRPr="009D79CA">
        <w:rPr>
          <w:lang w:val="en-GB"/>
        </w:rPr>
        <w:t xml:space="preserve">due to the distributions of its costs – and society. That will – in the end – be </w:t>
      </w:r>
      <w:r w:rsidR="00FC2142" w:rsidRPr="009D79CA">
        <w:rPr>
          <w:lang w:val="en-GB"/>
        </w:rPr>
        <w:t xml:space="preserve">financially </w:t>
      </w:r>
      <w:r w:rsidR="00D036B2" w:rsidRPr="009D79CA">
        <w:rPr>
          <w:lang w:val="en-GB"/>
        </w:rPr>
        <w:t>beneficial for all actors</w:t>
      </w:r>
      <w:r w:rsidR="00FC2142" w:rsidRPr="009D79CA">
        <w:rPr>
          <w:lang w:val="en-GB"/>
        </w:rPr>
        <w:t xml:space="preserve">. Secondly, an answer to the question ‘Which ministry owns energy as a subject?’ that started this ‘inter-ministerial turf-war’ could actually result in a sustainable solution for the </w:t>
      </w:r>
      <w:r w:rsidR="0068043D" w:rsidRPr="009D79CA">
        <w:rPr>
          <w:lang w:val="en-GB"/>
        </w:rPr>
        <w:t>energy(-infrastructure)</w:t>
      </w:r>
      <w:r w:rsidR="00FC2142" w:rsidRPr="009D79CA">
        <w:rPr>
          <w:lang w:val="en-GB"/>
        </w:rPr>
        <w:t xml:space="preserve"> sector and the future of ‘green energy’. That could eventually help to achieve our Dutch and European environmental goals. </w:t>
      </w:r>
    </w:p>
    <w:p w:rsidR="00454717" w:rsidRPr="009D79CA" w:rsidRDefault="00454717" w:rsidP="006A5F31">
      <w:pPr>
        <w:spacing w:after="0" w:line="360" w:lineRule="auto"/>
        <w:ind w:firstLine="708"/>
        <w:rPr>
          <w:lang w:val="en-GB"/>
        </w:rPr>
      </w:pPr>
      <w:r w:rsidRPr="009D79CA">
        <w:rPr>
          <w:lang w:val="en-GB"/>
        </w:rPr>
        <w:t xml:space="preserve">In </w:t>
      </w:r>
      <w:r w:rsidR="00FA1004" w:rsidRPr="009D79CA">
        <w:rPr>
          <w:lang w:val="en-GB"/>
        </w:rPr>
        <w:t>conclusion, the study</w:t>
      </w:r>
      <w:r w:rsidR="00FC2142" w:rsidRPr="009D79CA">
        <w:rPr>
          <w:lang w:val="en-GB"/>
        </w:rPr>
        <w:t xml:space="preserve"> is</w:t>
      </w:r>
      <w:r w:rsidRPr="009D79CA">
        <w:rPr>
          <w:lang w:val="en-GB"/>
        </w:rPr>
        <w:t xml:space="preserve"> an enrichment for the existing theoretical knowledge on lobbying </w:t>
      </w:r>
      <w:r w:rsidR="000B3283" w:rsidRPr="009D79CA">
        <w:rPr>
          <w:lang w:val="en-GB"/>
        </w:rPr>
        <w:t xml:space="preserve">by SOE’s </w:t>
      </w:r>
      <w:r w:rsidRPr="009D79CA">
        <w:rPr>
          <w:lang w:val="en-GB"/>
        </w:rPr>
        <w:t>and the</w:t>
      </w:r>
      <w:r w:rsidR="000B3283" w:rsidRPr="009D79CA">
        <w:rPr>
          <w:lang w:val="en-GB"/>
        </w:rPr>
        <w:t>ir role within the</w:t>
      </w:r>
      <w:r w:rsidRPr="009D79CA">
        <w:rPr>
          <w:lang w:val="en-GB"/>
        </w:rPr>
        <w:t xml:space="preserve"> policy</w:t>
      </w:r>
      <w:r w:rsidR="00FC2142" w:rsidRPr="009D79CA">
        <w:rPr>
          <w:lang w:val="en-GB"/>
        </w:rPr>
        <w:t>-making</w:t>
      </w:r>
      <w:r w:rsidRPr="009D79CA">
        <w:rPr>
          <w:lang w:val="en-GB"/>
        </w:rPr>
        <w:t xml:space="preserve"> process, while simultaneously providing a </w:t>
      </w:r>
      <w:r w:rsidR="000B3283" w:rsidRPr="009D79CA">
        <w:rPr>
          <w:lang w:val="en-GB"/>
        </w:rPr>
        <w:t>check-up on existing knowledge, a review for the company on its lobby-practices and a hand guide for</w:t>
      </w:r>
      <w:r w:rsidRPr="009D79CA">
        <w:rPr>
          <w:lang w:val="en-GB"/>
        </w:rPr>
        <w:t xml:space="preserve"> </w:t>
      </w:r>
      <w:r w:rsidR="000B3283" w:rsidRPr="009D79CA">
        <w:rPr>
          <w:lang w:val="en-GB"/>
        </w:rPr>
        <w:t xml:space="preserve">supporters of inter-ministerial collaboration and our green energy goals. </w:t>
      </w:r>
    </w:p>
    <w:p w:rsidR="00454717" w:rsidRPr="00A03EE8" w:rsidRDefault="00454717" w:rsidP="006A5F31">
      <w:pPr>
        <w:spacing w:after="0" w:line="360" w:lineRule="auto"/>
        <w:rPr>
          <w:lang w:val="en-GB"/>
        </w:rPr>
      </w:pPr>
      <w:r w:rsidRPr="00A03EE8">
        <w:rPr>
          <w:lang w:val="en-GB"/>
        </w:rPr>
        <w:br w:type="page"/>
      </w:r>
    </w:p>
    <w:p w:rsidR="00454717" w:rsidRPr="00A03EE8" w:rsidRDefault="006E663C" w:rsidP="006A5F31">
      <w:pPr>
        <w:pStyle w:val="Kop1"/>
        <w:spacing w:line="360" w:lineRule="auto"/>
        <w:rPr>
          <w:lang w:val="en-GB"/>
        </w:rPr>
      </w:pPr>
      <w:bookmarkStart w:id="6" w:name="_Toc465017467"/>
      <w:r>
        <w:rPr>
          <w:lang w:val="en-GB"/>
        </w:rPr>
        <w:lastRenderedPageBreak/>
        <w:t>Chapter 2</w:t>
      </w:r>
      <w:r w:rsidR="00454717" w:rsidRPr="00A03EE8">
        <w:rPr>
          <w:lang w:val="en-GB"/>
        </w:rPr>
        <w:t>: Theoretical Framework</w:t>
      </w:r>
      <w:bookmarkEnd w:id="6"/>
    </w:p>
    <w:p w:rsidR="00454717" w:rsidRPr="00A03EE8" w:rsidRDefault="00454717" w:rsidP="006A5F31">
      <w:pPr>
        <w:spacing w:after="0" w:line="360" w:lineRule="auto"/>
        <w:rPr>
          <w:u w:val="single"/>
          <w:lang w:val="en-GB"/>
        </w:rPr>
      </w:pPr>
    </w:p>
    <w:p w:rsidR="00493CDD" w:rsidRPr="00FB1ABC" w:rsidRDefault="00820D4D" w:rsidP="00BE7242">
      <w:pPr>
        <w:spacing w:after="0" w:line="360" w:lineRule="auto"/>
        <w:rPr>
          <w:lang w:val="en-GB"/>
        </w:rPr>
      </w:pPr>
      <w:r w:rsidRPr="00493CDD">
        <w:rPr>
          <w:lang w:val="en-GB"/>
        </w:rPr>
        <w:t xml:space="preserve">As stated in the </w:t>
      </w:r>
      <w:r w:rsidR="009F2275" w:rsidRPr="00493CDD">
        <w:rPr>
          <w:lang w:val="en-GB"/>
        </w:rPr>
        <w:t xml:space="preserve">introduction, </w:t>
      </w:r>
      <w:r w:rsidR="00493CDD" w:rsidRPr="00493CDD">
        <w:rPr>
          <w:lang w:val="en-GB"/>
        </w:rPr>
        <w:t xml:space="preserve">this </w:t>
      </w:r>
      <w:r w:rsidR="00C24282">
        <w:rPr>
          <w:lang w:val="en-GB"/>
        </w:rPr>
        <w:t>study</w:t>
      </w:r>
      <w:r w:rsidR="00493CDD" w:rsidRPr="00493CDD">
        <w:rPr>
          <w:lang w:val="en-GB"/>
        </w:rPr>
        <w:t xml:space="preserve"> aims to find out how Alliander can achieve that its desired policy alterations are adopted into the renewed </w:t>
      </w:r>
      <w:r w:rsidR="00FB1ABC" w:rsidRPr="00493CDD">
        <w:rPr>
          <w:lang w:val="en-GB"/>
        </w:rPr>
        <w:t>Environmental</w:t>
      </w:r>
      <w:r w:rsidR="00493CDD" w:rsidRPr="00493CDD">
        <w:rPr>
          <w:lang w:val="en-GB"/>
        </w:rPr>
        <w:t xml:space="preserve"> Law of the Netherlands. </w:t>
      </w:r>
      <w:r w:rsidR="003318D7">
        <w:rPr>
          <w:lang w:val="en-GB"/>
        </w:rPr>
        <w:t>This Theoretical F</w:t>
      </w:r>
      <w:r w:rsidR="00493CDD" w:rsidRPr="00493CDD">
        <w:rPr>
          <w:lang w:val="en-GB"/>
        </w:rPr>
        <w:t>ramework will look at the theoretical in</w:t>
      </w:r>
      <w:r w:rsidR="00C24282">
        <w:rPr>
          <w:lang w:val="en-GB"/>
        </w:rPr>
        <w:t xml:space="preserve"> </w:t>
      </w:r>
      <w:r w:rsidR="00493CDD" w:rsidRPr="00493CDD">
        <w:rPr>
          <w:lang w:val="en-GB"/>
        </w:rPr>
        <w:t>formation that authors have already accumulated in the past by discussing three questions: 1) ‘What is a law and how do they come about?’, 2)</w:t>
      </w:r>
      <w:r w:rsidR="00FD5153">
        <w:rPr>
          <w:lang w:val="en-GB"/>
        </w:rPr>
        <w:t xml:space="preserve"> </w:t>
      </w:r>
      <w:r w:rsidR="00FD5153" w:rsidRPr="00493CDD">
        <w:rPr>
          <w:lang w:val="en-GB"/>
        </w:rPr>
        <w:t>‘</w:t>
      </w:r>
      <w:r w:rsidR="00FD5153">
        <w:rPr>
          <w:lang w:val="en-GB"/>
        </w:rPr>
        <w:t>What are the elements of an effective lobby-strategy</w:t>
      </w:r>
      <w:r w:rsidR="00FD5153" w:rsidRPr="00493CDD">
        <w:rPr>
          <w:lang w:val="en-GB"/>
        </w:rPr>
        <w:t>?’</w:t>
      </w:r>
      <w:r w:rsidR="00FD5153">
        <w:rPr>
          <w:lang w:val="en-GB"/>
        </w:rPr>
        <w:t xml:space="preserve">, and 3) </w:t>
      </w:r>
      <w:r w:rsidR="00493CDD" w:rsidRPr="00493CDD">
        <w:rPr>
          <w:lang w:val="en-GB"/>
        </w:rPr>
        <w:t xml:space="preserve"> ‘What </w:t>
      </w:r>
      <w:r w:rsidR="00927515">
        <w:rPr>
          <w:lang w:val="en-GB"/>
        </w:rPr>
        <w:t>information is needed upfront to lobby effectively</w:t>
      </w:r>
      <w:r w:rsidR="00FD5153">
        <w:rPr>
          <w:lang w:val="en-GB"/>
        </w:rPr>
        <w:t xml:space="preserve">?’. </w:t>
      </w:r>
      <w:r w:rsidR="00FA1004">
        <w:rPr>
          <w:lang w:val="en-GB"/>
        </w:rPr>
        <w:t>In other words: this study</w:t>
      </w:r>
      <w:r w:rsidR="00927515">
        <w:rPr>
          <w:lang w:val="en-GB"/>
        </w:rPr>
        <w:t xml:space="preserve"> goes back to the roots of lobbying, by looking at the policy-making process, the necessities of an effective lobby and the elements of a lobby-strategy. This information is needed, because Alliander has currently no clear image of its lobby process and a refresh</w:t>
      </w:r>
      <w:r w:rsidR="00C24282">
        <w:rPr>
          <w:lang w:val="en-GB"/>
        </w:rPr>
        <w:t>ing of</w:t>
      </w:r>
      <w:r w:rsidR="00927515">
        <w:rPr>
          <w:lang w:val="en-GB"/>
        </w:rPr>
        <w:t xml:space="preserve"> the profession of lobbying is necessary to know what Alliander is doing right or wrong. </w:t>
      </w:r>
      <w:r w:rsidR="00306525">
        <w:rPr>
          <w:lang w:val="en-GB"/>
        </w:rPr>
        <w:t>In sum, at the end of the framework</w:t>
      </w:r>
      <w:r w:rsidR="001C71A4" w:rsidRPr="00493CDD">
        <w:rPr>
          <w:lang w:val="en-GB"/>
        </w:rPr>
        <w:t xml:space="preserve"> it will be clear what scholars would suggest to a company</w:t>
      </w:r>
      <w:r w:rsidR="00FB1ABC">
        <w:rPr>
          <w:lang w:val="en-GB"/>
        </w:rPr>
        <w:t xml:space="preserve"> as Alliander to get its law-alterations</w:t>
      </w:r>
      <w:r w:rsidR="001C71A4" w:rsidRPr="00493CDD">
        <w:rPr>
          <w:lang w:val="en-GB"/>
        </w:rPr>
        <w:t xml:space="preserve"> adopted by </w:t>
      </w:r>
      <w:r w:rsidR="00FB1ABC">
        <w:rPr>
          <w:lang w:val="en-GB"/>
        </w:rPr>
        <w:t xml:space="preserve">the </w:t>
      </w:r>
      <w:r w:rsidR="00445DE9">
        <w:rPr>
          <w:lang w:val="en-GB"/>
        </w:rPr>
        <w:t>legislator.</w:t>
      </w:r>
      <w:r w:rsidR="00FB1ABC">
        <w:rPr>
          <w:lang w:val="en-GB"/>
        </w:rPr>
        <w:t xml:space="preserve"> </w:t>
      </w:r>
    </w:p>
    <w:p w:rsidR="001C71A4" w:rsidRDefault="008739F1" w:rsidP="00BE7242">
      <w:pPr>
        <w:spacing w:after="0" w:line="360" w:lineRule="auto"/>
        <w:rPr>
          <w:lang w:val="en-GB"/>
        </w:rPr>
      </w:pPr>
      <w:r>
        <w:rPr>
          <w:lang w:val="en-GB"/>
        </w:rPr>
        <w:t xml:space="preserve"> </w:t>
      </w:r>
    </w:p>
    <w:p w:rsidR="00BE7242" w:rsidRPr="00A03EE8" w:rsidRDefault="00BE7242" w:rsidP="00BE7242">
      <w:pPr>
        <w:spacing w:after="0" w:line="360" w:lineRule="auto"/>
        <w:rPr>
          <w:lang w:val="en-GB"/>
        </w:rPr>
      </w:pPr>
    </w:p>
    <w:p w:rsidR="00454717" w:rsidRPr="00A03EE8" w:rsidRDefault="00A03EE8" w:rsidP="00BE7242">
      <w:pPr>
        <w:pStyle w:val="Kop2"/>
        <w:spacing w:before="0" w:line="360" w:lineRule="auto"/>
        <w:rPr>
          <w:lang w:val="en-GB"/>
        </w:rPr>
      </w:pPr>
      <w:bookmarkStart w:id="7" w:name="_Toc465017468"/>
      <w:r w:rsidRPr="00A03EE8">
        <w:rPr>
          <w:lang w:val="en-GB"/>
        </w:rPr>
        <w:t>What is a law and how do they come about?</w:t>
      </w:r>
      <w:bookmarkEnd w:id="7"/>
      <w:r w:rsidRPr="00A03EE8">
        <w:rPr>
          <w:lang w:val="en-GB"/>
        </w:rPr>
        <w:t xml:space="preserve"> </w:t>
      </w:r>
    </w:p>
    <w:p w:rsidR="00F82C79" w:rsidRPr="00A03EE8" w:rsidRDefault="00F82C79" w:rsidP="00BE7242">
      <w:pPr>
        <w:spacing w:after="0" w:line="360" w:lineRule="auto"/>
        <w:rPr>
          <w:lang w:val="en-GB"/>
        </w:rPr>
      </w:pPr>
    </w:p>
    <w:p w:rsidR="002107DA" w:rsidRPr="00A03EE8" w:rsidRDefault="002107DA" w:rsidP="007E2853">
      <w:pPr>
        <w:spacing w:after="0" w:line="360" w:lineRule="auto"/>
        <w:rPr>
          <w:lang w:val="en-GB"/>
        </w:rPr>
      </w:pPr>
      <w:r w:rsidRPr="00A03EE8">
        <w:rPr>
          <w:lang w:val="en-GB"/>
        </w:rPr>
        <w:t>This section will take a deeper look at</w:t>
      </w:r>
      <w:r w:rsidR="001C71A4" w:rsidRPr="00A03EE8">
        <w:rPr>
          <w:lang w:val="en-GB"/>
        </w:rPr>
        <w:t xml:space="preserve"> the definition of  ‘a </w:t>
      </w:r>
      <w:r w:rsidRPr="00A03EE8">
        <w:rPr>
          <w:lang w:val="en-GB"/>
        </w:rPr>
        <w:t>law’ an</w:t>
      </w:r>
      <w:r w:rsidR="00306525">
        <w:rPr>
          <w:lang w:val="en-GB"/>
        </w:rPr>
        <w:t>d how such laws are produced in the Netherlands.</w:t>
      </w:r>
      <w:r w:rsidR="007352AC" w:rsidRPr="00A03EE8">
        <w:rPr>
          <w:lang w:val="en-GB"/>
        </w:rPr>
        <w:t xml:space="preserve"> This conceptual part is necessary to understand the full meaning of a law by </w:t>
      </w:r>
      <w:r w:rsidR="00445DE9">
        <w:rPr>
          <w:lang w:val="en-GB"/>
        </w:rPr>
        <w:t>legislator</w:t>
      </w:r>
      <w:r w:rsidR="007352AC" w:rsidRPr="00A03EE8">
        <w:rPr>
          <w:lang w:val="en-GB"/>
        </w:rPr>
        <w:t>s, scholars and practitioners and how such</w:t>
      </w:r>
      <w:r w:rsidR="00057839" w:rsidRPr="00A03EE8">
        <w:rPr>
          <w:lang w:val="en-GB"/>
        </w:rPr>
        <w:t xml:space="preserve"> laws </w:t>
      </w:r>
      <w:r w:rsidR="001C71A4" w:rsidRPr="00A03EE8">
        <w:rPr>
          <w:lang w:val="en-GB"/>
        </w:rPr>
        <w:t>are produced.</w:t>
      </w:r>
      <w:r w:rsidR="007352AC" w:rsidRPr="00A03EE8">
        <w:rPr>
          <w:lang w:val="en-GB"/>
        </w:rPr>
        <w:t xml:space="preserve"> </w:t>
      </w:r>
      <w:r w:rsidR="00C24282">
        <w:rPr>
          <w:lang w:val="en-GB"/>
        </w:rPr>
        <w:t>Knowledge</w:t>
      </w:r>
      <w:r w:rsidR="007352AC" w:rsidRPr="00A03EE8">
        <w:rPr>
          <w:lang w:val="en-GB"/>
        </w:rPr>
        <w:t xml:space="preserve"> of the </w:t>
      </w:r>
      <w:r w:rsidR="00A03EE8" w:rsidRPr="00A03EE8">
        <w:rPr>
          <w:lang w:val="en-GB"/>
        </w:rPr>
        <w:t>processes within the law-making</w:t>
      </w:r>
      <w:r w:rsidR="007352AC" w:rsidRPr="00A03EE8">
        <w:rPr>
          <w:lang w:val="en-GB"/>
        </w:rPr>
        <w:t xml:space="preserve"> system gives the necessary insight in how, when and where Alliander should act. </w:t>
      </w:r>
    </w:p>
    <w:p w:rsidR="006A5F31" w:rsidRDefault="006A5F31" w:rsidP="007E2853">
      <w:pPr>
        <w:spacing w:after="0"/>
        <w:rPr>
          <w:lang w:val="en-GB"/>
        </w:rPr>
      </w:pPr>
    </w:p>
    <w:p w:rsidR="00C05D36" w:rsidRPr="00A03EE8" w:rsidRDefault="00C05D36" w:rsidP="007E2853">
      <w:pPr>
        <w:pStyle w:val="Kop3"/>
        <w:spacing w:before="0" w:line="360" w:lineRule="auto"/>
        <w:rPr>
          <w:lang w:val="en-GB"/>
        </w:rPr>
      </w:pPr>
      <w:bookmarkStart w:id="8" w:name="_Toc465017469"/>
      <w:r w:rsidRPr="00A03EE8">
        <w:rPr>
          <w:lang w:val="en-GB"/>
        </w:rPr>
        <w:t>What is a law?</w:t>
      </w:r>
      <w:bookmarkEnd w:id="8"/>
      <w:r w:rsidRPr="00A03EE8">
        <w:rPr>
          <w:lang w:val="en-GB"/>
        </w:rPr>
        <w:t xml:space="preserve"> </w:t>
      </w:r>
    </w:p>
    <w:p w:rsidR="00B07ED5" w:rsidRDefault="00C1277B" w:rsidP="007E2853">
      <w:pPr>
        <w:spacing w:after="0" w:line="360" w:lineRule="auto"/>
        <w:rPr>
          <w:rStyle w:val="definition"/>
          <w:lang w:val="en-GB"/>
        </w:rPr>
      </w:pPr>
      <w:r w:rsidRPr="00A03EE8">
        <w:rPr>
          <w:lang w:val="en-GB"/>
        </w:rPr>
        <w:t>The most basic description is given by the Oxford dictionary: a law is ‘an individual rule as part of a system of law’ (Oxford Dictionaries, 2016). Perhaps a brilliant individual understands these words in their full context, but for the rest of us it rema</w:t>
      </w:r>
      <w:r w:rsidR="00BC0183" w:rsidRPr="00A03EE8">
        <w:rPr>
          <w:lang w:val="en-GB"/>
        </w:rPr>
        <w:t>ins rather inconceivable. What would help</w:t>
      </w:r>
      <w:r w:rsidRPr="00A03EE8">
        <w:rPr>
          <w:lang w:val="en-GB"/>
        </w:rPr>
        <w:t xml:space="preserve"> is their definition of ‘the law’</w:t>
      </w:r>
      <w:r w:rsidR="00BC0183" w:rsidRPr="00A03EE8">
        <w:rPr>
          <w:lang w:val="en-GB"/>
        </w:rPr>
        <w:t xml:space="preserve"> (read: a collection of individual laws)</w:t>
      </w:r>
      <w:r w:rsidRPr="00A03EE8">
        <w:rPr>
          <w:lang w:val="en-GB"/>
        </w:rPr>
        <w:t xml:space="preserve"> itself: ‘</w:t>
      </w:r>
      <w:r w:rsidRPr="00A03EE8">
        <w:rPr>
          <w:rStyle w:val="definition"/>
          <w:lang w:val="en-GB"/>
        </w:rPr>
        <w:t xml:space="preserve">The system of rules which a particular country or community recognizes as regulating the actions of its members and which it may </w:t>
      </w:r>
      <w:hyperlink r:id="rId10" w:anchor="enforce__2" w:tooltip="Meaning of enforce" w:history="1">
        <w:r w:rsidRPr="00A03EE8">
          <w:rPr>
            <w:rStyle w:val="Hyperlink"/>
            <w:color w:val="auto"/>
            <w:u w:val="none"/>
            <w:lang w:val="en-GB"/>
          </w:rPr>
          <w:t>enforce</w:t>
        </w:r>
      </w:hyperlink>
      <w:r w:rsidRPr="00A03EE8">
        <w:rPr>
          <w:rStyle w:val="definition"/>
          <w:lang w:val="en-GB"/>
        </w:rPr>
        <w:t xml:space="preserve"> by the </w:t>
      </w:r>
      <w:hyperlink r:id="rId11" w:anchor="imposition__2" w:tooltip="Meaning of imposition" w:history="1">
        <w:r w:rsidRPr="00A03EE8">
          <w:rPr>
            <w:rStyle w:val="Hyperlink"/>
            <w:color w:val="auto"/>
            <w:u w:val="none"/>
            <w:lang w:val="en-GB"/>
          </w:rPr>
          <w:t>imposition</w:t>
        </w:r>
      </w:hyperlink>
      <w:r w:rsidRPr="00A03EE8">
        <w:rPr>
          <w:rStyle w:val="definition"/>
          <w:lang w:val="en-GB"/>
        </w:rPr>
        <w:t xml:space="preserve"> of </w:t>
      </w:r>
      <w:hyperlink r:id="rId12" w:anchor="penalty__2" w:tooltip="Meaning of penalties" w:history="1">
        <w:r w:rsidRPr="00A03EE8">
          <w:rPr>
            <w:rStyle w:val="Hyperlink"/>
            <w:color w:val="auto"/>
            <w:u w:val="none"/>
            <w:lang w:val="en-GB"/>
          </w:rPr>
          <w:t>penalties</w:t>
        </w:r>
      </w:hyperlink>
      <w:r w:rsidRPr="00A03EE8">
        <w:rPr>
          <w:rStyle w:val="definition"/>
          <w:lang w:val="en-GB"/>
        </w:rPr>
        <w:t>’ (Oxford Dictionaries, 2016). In other words: multiple –</w:t>
      </w:r>
      <w:r w:rsidR="00BC0183" w:rsidRPr="00A03EE8">
        <w:rPr>
          <w:rStyle w:val="definition"/>
          <w:lang w:val="en-GB"/>
        </w:rPr>
        <w:t xml:space="preserve"> individual</w:t>
      </w:r>
      <w:r w:rsidRPr="00A03EE8">
        <w:rPr>
          <w:rStyle w:val="definition"/>
          <w:lang w:val="en-GB"/>
        </w:rPr>
        <w:t xml:space="preserve"> – laws together form a certain system of rules which dictate what citizens, companies, </w:t>
      </w:r>
      <w:r w:rsidR="0080204F">
        <w:rPr>
          <w:rStyle w:val="definition"/>
          <w:lang w:val="en-GB"/>
        </w:rPr>
        <w:t>organisations</w:t>
      </w:r>
      <w:r w:rsidR="00B87F9F" w:rsidRPr="00A03EE8">
        <w:rPr>
          <w:rStyle w:val="definition"/>
          <w:lang w:val="en-GB"/>
        </w:rPr>
        <w:t xml:space="preserve"> and other actors may</w:t>
      </w:r>
      <w:r w:rsidRPr="00A03EE8">
        <w:rPr>
          <w:rStyle w:val="definition"/>
          <w:lang w:val="en-GB"/>
        </w:rPr>
        <w:t xml:space="preserve"> and cannot do. However, this rather judicial</w:t>
      </w:r>
      <w:r w:rsidR="00F00823" w:rsidRPr="00A03EE8">
        <w:rPr>
          <w:rStyle w:val="definition"/>
          <w:lang w:val="en-GB"/>
        </w:rPr>
        <w:t xml:space="preserve"> and technical</w:t>
      </w:r>
      <w:r w:rsidRPr="00A03EE8">
        <w:rPr>
          <w:rStyle w:val="definition"/>
          <w:lang w:val="en-GB"/>
        </w:rPr>
        <w:t xml:space="preserve"> definition says nothing of the reason why these laws are made, except </w:t>
      </w:r>
      <w:r w:rsidR="00BC0183" w:rsidRPr="00A03EE8">
        <w:rPr>
          <w:rStyle w:val="definition"/>
          <w:lang w:val="en-GB"/>
        </w:rPr>
        <w:t>from the fact that they limit certain</w:t>
      </w:r>
      <w:r w:rsidRPr="00A03EE8">
        <w:rPr>
          <w:rStyle w:val="definition"/>
          <w:lang w:val="en-GB"/>
        </w:rPr>
        <w:t xml:space="preserve"> </w:t>
      </w:r>
      <w:r w:rsidR="00A03EE8" w:rsidRPr="00A03EE8">
        <w:rPr>
          <w:rStyle w:val="definition"/>
          <w:lang w:val="en-GB"/>
        </w:rPr>
        <w:t>behaviour</w:t>
      </w:r>
      <w:r w:rsidR="00BC0183" w:rsidRPr="00A03EE8">
        <w:rPr>
          <w:rStyle w:val="definition"/>
          <w:lang w:val="en-GB"/>
        </w:rPr>
        <w:t xml:space="preserve"> of actors</w:t>
      </w:r>
      <w:r w:rsidRPr="00A03EE8">
        <w:rPr>
          <w:rStyle w:val="definition"/>
          <w:lang w:val="en-GB"/>
        </w:rPr>
        <w:t xml:space="preserve">. </w:t>
      </w:r>
      <w:r w:rsidR="00EE3340" w:rsidRPr="00A03EE8">
        <w:rPr>
          <w:rStyle w:val="definition"/>
          <w:lang w:val="en-GB"/>
        </w:rPr>
        <w:t xml:space="preserve">Baas (1995) argues that laws – or </w:t>
      </w:r>
      <w:r w:rsidR="00EE3340" w:rsidRPr="00A03EE8">
        <w:rPr>
          <w:rStyle w:val="definition"/>
          <w:i/>
          <w:lang w:val="en-GB"/>
        </w:rPr>
        <w:t>regulation</w:t>
      </w:r>
      <w:r w:rsidR="00C24282">
        <w:rPr>
          <w:rStyle w:val="definition"/>
          <w:i/>
          <w:lang w:val="en-GB"/>
        </w:rPr>
        <w:t>s</w:t>
      </w:r>
      <w:r w:rsidR="00EE3340" w:rsidRPr="00A03EE8">
        <w:rPr>
          <w:rStyle w:val="definition"/>
          <w:i/>
          <w:lang w:val="en-GB"/>
        </w:rPr>
        <w:t xml:space="preserve"> </w:t>
      </w:r>
      <w:r w:rsidR="00057839" w:rsidRPr="00A03EE8">
        <w:rPr>
          <w:rStyle w:val="definition"/>
          <w:i/>
          <w:lang w:val="en-GB"/>
        </w:rPr>
        <w:t xml:space="preserve">– </w:t>
      </w:r>
      <w:r w:rsidR="00EE3340" w:rsidRPr="00A03EE8">
        <w:rPr>
          <w:rStyle w:val="definition"/>
          <w:lang w:val="en-GB"/>
        </w:rPr>
        <w:t xml:space="preserve">are one of the three </w:t>
      </w:r>
      <w:r w:rsidR="00EE3340" w:rsidRPr="00A03EE8">
        <w:rPr>
          <w:rStyle w:val="definition"/>
          <w:lang w:val="en-GB"/>
        </w:rPr>
        <w:lastRenderedPageBreak/>
        <w:t xml:space="preserve">instruments of </w:t>
      </w:r>
      <w:r w:rsidR="00764BB0" w:rsidRPr="00A03EE8">
        <w:rPr>
          <w:rStyle w:val="definition"/>
          <w:lang w:val="en-GB"/>
        </w:rPr>
        <w:t>public policy</w:t>
      </w:r>
      <w:r w:rsidR="00BC0183" w:rsidRPr="00A03EE8">
        <w:rPr>
          <w:rStyle w:val="definition"/>
          <w:lang w:val="en-GB"/>
        </w:rPr>
        <w:t>: n</w:t>
      </w:r>
      <w:r w:rsidR="00764BB0" w:rsidRPr="00A03EE8">
        <w:rPr>
          <w:rStyle w:val="definition"/>
          <w:lang w:val="en-GB"/>
        </w:rPr>
        <w:t xml:space="preserve">ext to regulation, financial instruments and persuasion are options for the </w:t>
      </w:r>
      <w:r w:rsidR="00445DE9">
        <w:rPr>
          <w:rStyle w:val="definition"/>
          <w:lang w:val="en-GB"/>
        </w:rPr>
        <w:t>legislator</w:t>
      </w:r>
      <w:r w:rsidR="00764BB0" w:rsidRPr="00A03EE8">
        <w:rPr>
          <w:rStyle w:val="definition"/>
          <w:lang w:val="en-GB"/>
        </w:rPr>
        <w:t xml:space="preserve"> to achieve a certain purp</w:t>
      </w:r>
      <w:r w:rsidR="00BC0183" w:rsidRPr="00A03EE8">
        <w:rPr>
          <w:rStyle w:val="definition"/>
          <w:lang w:val="en-GB"/>
        </w:rPr>
        <w:t xml:space="preserve">ose or </w:t>
      </w:r>
      <w:r w:rsidR="00733574">
        <w:rPr>
          <w:rStyle w:val="definition"/>
          <w:lang w:val="en-GB"/>
        </w:rPr>
        <w:t xml:space="preserve">desired </w:t>
      </w:r>
      <w:r w:rsidR="00BC0183" w:rsidRPr="00A03EE8">
        <w:rPr>
          <w:rStyle w:val="definition"/>
          <w:lang w:val="en-GB"/>
        </w:rPr>
        <w:t>citizen-</w:t>
      </w:r>
      <w:r w:rsidR="00A03EE8" w:rsidRPr="00A03EE8">
        <w:rPr>
          <w:rStyle w:val="definition"/>
          <w:lang w:val="en-GB"/>
        </w:rPr>
        <w:t>behaviour</w:t>
      </w:r>
      <w:r w:rsidR="00BC0183" w:rsidRPr="00A03EE8">
        <w:rPr>
          <w:rStyle w:val="definition"/>
          <w:lang w:val="en-GB"/>
        </w:rPr>
        <w:t xml:space="preserve"> (Baas, 1995). </w:t>
      </w:r>
      <w:r w:rsidR="00FA2D8B" w:rsidRPr="00A03EE8">
        <w:rPr>
          <w:rStyle w:val="definition"/>
          <w:lang w:val="en-GB"/>
        </w:rPr>
        <w:t xml:space="preserve">Regulation is the particular instrument that has a general and compulsive nature, which is in contrast to persuasive strategies that try to alter </w:t>
      </w:r>
      <w:r w:rsidR="00A03EE8" w:rsidRPr="00A03EE8">
        <w:rPr>
          <w:rStyle w:val="definition"/>
          <w:lang w:val="en-GB"/>
        </w:rPr>
        <w:t>behaviour</w:t>
      </w:r>
      <w:r w:rsidR="00FA2D8B" w:rsidRPr="00A03EE8">
        <w:rPr>
          <w:rStyle w:val="definition"/>
          <w:lang w:val="en-GB"/>
        </w:rPr>
        <w:t xml:space="preserve"> voluntarily or financial instruments that can do both (Baas, 1995). </w:t>
      </w:r>
    </w:p>
    <w:p w:rsidR="00B07ED5" w:rsidRDefault="00EE3340" w:rsidP="006A5F31">
      <w:pPr>
        <w:spacing w:after="0" w:line="360" w:lineRule="auto"/>
        <w:ind w:firstLine="708"/>
        <w:rPr>
          <w:rStyle w:val="definition"/>
          <w:lang w:val="en-GB"/>
        </w:rPr>
      </w:pPr>
      <w:r w:rsidRPr="00A03EE8">
        <w:rPr>
          <w:rStyle w:val="definition"/>
          <w:lang w:val="en-GB"/>
        </w:rPr>
        <w:t xml:space="preserve">However, public policy is not just the enumeration of these instruments. It is something </w:t>
      </w:r>
      <w:r w:rsidR="00FA2D8B" w:rsidRPr="00A03EE8">
        <w:rPr>
          <w:rStyle w:val="definition"/>
          <w:lang w:val="en-GB"/>
        </w:rPr>
        <w:t>more, although a theoretical compromise on the</w:t>
      </w:r>
      <w:r w:rsidRPr="00A03EE8">
        <w:rPr>
          <w:rStyle w:val="definition"/>
          <w:lang w:val="en-GB"/>
        </w:rPr>
        <w:t xml:space="preserve"> exact definition remains hard to </w:t>
      </w:r>
      <w:r w:rsidR="00733574">
        <w:rPr>
          <w:rStyle w:val="definition"/>
          <w:lang w:val="en-GB"/>
        </w:rPr>
        <w:t xml:space="preserve">reach. </w:t>
      </w:r>
      <w:proofErr w:type="spellStart"/>
      <w:r w:rsidR="00733574">
        <w:rPr>
          <w:rStyle w:val="definition"/>
          <w:lang w:val="en-GB"/>
        </w:rPr>
        <w:t>Howlett</w:t>
      </w:r>
      <w:proofErr w:type="spellEnd"/>
      <w:r w:rsidR="00733574">
        <w:rPr>
          <w:rStyle w:val="definition"/>
          <w:lang w:val="en-GB"/>
        </w:rPr>
        <w:t>, Ramesh and</w:t>
      </w:r>
      <w:r w:rsidR="00FA2D8B" w:rsidRPr="00A03EE8">
        <w:rPr>
          <w:rStyle w:val="definition"/>
          <w:lang w:val="en-GB"/>
        </w:rPr>
        <w:t xml:space="preserve"> Perl (2009) argue in their book that definitions of public policy defer </w:t>
      </w:r>
      <w:r w:rsidR="00AE479B" w:rsidRPr="00A03EE8">
        <w:rPr>
          <w:rStyle w:val="definition"/>
          <w:lang w:val="en-GB"/>
        </w:rPr>
        <w:t xml:space="preserve">mostly on two </w:t>
      </w:r>
      <w:r w:rsidR="0004410E" w:rsidRPr="00A03EE8">
        <w:rPr>
          <w:rStyle w:val="definition"/>
          <w:lang w:val="en-GB"/>
        </w:rPr>
        <w:t>points: whether public policy-m</w:t>
      </w:r>
      <w:r w:rsidR="00AE479B" w:rsidRPr="00A03EE8">
        <w:rPr>
          <w:rStyle w:val="definition"/>
          <w:lang w:val="en-GB"/>
        </w:rPr>
        <w:t>a</w:t>
      </w:r>
      <w:r w:rsidR="0004410E" w:rsidRPr="00A03EE8">
        <w:rPr>
          <w:rStyle w:val="definition"/>
          <w:lang w:val="en-GB"/>
        </w:rPr>
        <w:t>k</w:t>
      </w:r>
      <w:r w:rsidR="00AE479B" w:rsidRPr="00A03EE8">
        <w:rPr>
          <w:rStyle w:val="definition"/>
          <w:lang w:val="en-GB"/>
        </w:rPr>
        <w:t>ing</w:t>
      </w:r>
      <w:r w:rsidR="00FA2D8B" w:rsidRPr="00A03EE8">
        <w:rPr>
          <w:rStyle w:val="definition"/>
          <w:lang w:val="en-GB"/>
        </w:rPr>
        <w:t xml:space="preserve"> is largely a technical </w:t>
      </w:r>
      <w:r w:rsidR="00AE479B" w:rsidRPr="00A03EE8">
        <w:rPr>
          <w:rStyle w:val="definition"/>
          <w:lang w:val="en-GB"/>
        </w:rPr>
        <w:t>matter</w:t>
      </w:r>
      <w:r w:rsidR="008C7DE3" w:rsidRPr="00A03EE8">
        <w:rPr>
          <w:rStyle w:val="definition"/>
          <w:lang w:val="en-GB"/>
        </w:rPr>
        <w:t xml:space="preserve"> of a governmental agency</w:t>
      </w:r>
      <w:r w:rsidR="00AE479B" w:rsidRPr="00A03EE8">
        <w:rPr>
          <w:rStyle w:val="definition"/>
          <w:lang w:val="en-GB"/>
        </w:rPr>
        <w:t xml:space="preserve"> or whether public policy-making is done in </w:t>
      </w:r>
      <w:r w:rsidR="00733574">
        <w:rPr>
          <w:rStyle w:val="definition"/>
          <w:lang w:val="en-GB"/>
        </w:rPr>
        <w:t>a more interrelated manne</w:t>
      </w:r>
      <w:r w:rsidR="00FA2D8B" w:rsidRPr="00A03EE8">
        <w:rPr>
          <w:rStyle w:val="definition"/>
          <w:lang w:val="en-GB"/>
        </w:rPr>
        <w:t>r</w:t>
      </w:r>
      <w:r w:rsidR="008C7DE3" w:rsidRPr="00A03EE8">
        <w:rPr>
          <w:rStyle w:val="definition"/>
          <w:lang w:val="en-GB"/>
        </w:rPr>
        <w:t xml:space="preserve"> with societal actors</w:t>
      </w:r>
      <w:r w:rsidR="00FA2D8B" w:rsidRPr="00A03EE8">
        <w:rPr>
          <w:rStyle w:val="definition"/>
          <w:lang w:val="en-GB"/>
        </w:rPr>
        <w:t xml:space="preserve"> (</w:t>
      </w:r>
      <w:proofErr w:type="spellStart"/>
      <w:r w:rsidR="00FA2D8B" w:rsidRPr="00A03EE8">
        <w:rPr>
          <w:rStyle w:val="definition"/>
          <w:lang w:val="en-GB"/>
        </w:rPr>
        <w:t>Howlett</w:t>
      </w:r>
      <w:proofErr w:type="spellEnd"/>
      <w:r w:rsidR="00FA2D8B" w:rsidRPr="00A03EE8">
        <w:rPr>
          <w:rStyle w:val="definition"/>
          <w:lang w:val="en-GB"/>
        </w:rPr>
        <w:t xml:space="preserve"> et al., 2009). The essence in both definition</w:t>
      </w:r>
      <w:r w:rsidR="0004410E" w:rsidRPr="00A03EE8">
        <w:rPr>
          <w:rStyle w:val="definition"/>
          <w:lang w:val="en-GB"/>
        </w:rPr>
        <w:t>s</w:t>
      </w:r>
      <w:r w:rsidR="00FA2D8B" w:rsidRPr="00A03EE8">
        <w:rPr>
          <w:rStyle w:val="definition"/>
          <w:lang w:val="en-GB"/>
        </w:rPr>
        <w:t xml:space="preserve"> is that public policy is seen as ‘applied problem-solving’: ‘identifying problems and matching solutions to them’ (</w:t>
      </w:r>
      <w:proofErr w:type="spellStart"/>
      <w:r w:rsidR="00FA2D8B" w:rsidRPr="00A03EE8">
        <w:rPr>
          <w:rStyle w:val="definition"/>
          <w:lang w:val="en-GB"/>
        </w:rPr>
        <w:t>Howlett</w:t>
      </w:r>
      <w:proofErr w:type="spellEnd"/>
      <w:r w:rsidR="00FA2D8B" w:rsidRPr="00A03EE8">
        <w:rPr>
          <w:rStyle w:val="definition"/>
          <w:lang w:val="en-GB"/>
        </w:rPr>
        <w:t xml:space="preserve"> et al., 2009, </w:t>
      </w:r>
      <w:r w:rsidR="00C24282">
        <w:rPr>
          <w:rStyle w:val="definition"/>
          <w:lang w:val="en-GB"/>
        </w:rPr>
        <w:t xml:space="preserve">p. </w:t>
      </w:r>
      <w:r w:rsidR="00FA2D8B" w:rsidRPr="00A03EE8">
        <w:rPr>
          <w:rStyle w:val="definition"/>
          <w:lang w:val="en-GB"/>
        </w:rPr>
        <w:t xml:space="preserve">4). The most famous supporter of the technical definition of public policy, Thomas Dye, argued that public policy is ‘anything a government chooses to do or not to do’ (Dye, 1972, </w:t>
      </w:r>
      <w:r w:rsidR="00C24282">
        <w:rPr>
          <w:rStyle w:val="definition"/>
          <w:lang w:val="en-GB"/>
        </w:rPr>
        <w:t xml:space="preserve">p. </w:t>
      </w:r>
      <w:r w:rsidR="00FA2D8B" w:rsidRPr="00A03EE8">
        <w:rPr>
          <w:rStyle w:val="definition"/>
          <w:lang w:val="en-GB"/>
        </w:rPr>
        <w:t>2). His definition is seen as technical because it ‘brings the idea of conscious, de</w:t>
      </w:r>
      <w:r w:rsidR="00733574">
        <w:rPr>
          <w:rStyle w:val="definition"/>
          <w:lang w:val="en-GB"/>
        </w:rPr>
        <w:t>liberate government decisions to</w:t>
      </w:r>
      <w:r w:rsidR="00FA2D8B" w:rsidRPr="00A03EE8">
        <w:rPr>
          <w:rStyle w:val="definition"/>
          <w:lang w:val="en-GB"/>
        </w:rPr>
        <w:t xml:space="preserve"> the fore in its analysis’ (</w:t>
      </w:r>
      <w:proofErr w:type="spellStart"/>
      <w:r w:rsidR="00FA2D8B" w:rsidRPr="00A03EE8">
        <w:rPr>
          <w:rStyle w:val="definition"/>
          <w:lang w:val="en-GB"/>
        </w:rPr>
        <w:t>Howlett</w:t>
      </w:r>
      <w:proofErr w:type="spellEnd"/>
      <w:r w:rsidR="00FA2D8B" w:rsidRPr="00A03EE8">
        <w:rPr>
          <w:rStyle w:val="definition"/>
          <w:lang w:val="en-GB"/>
        </w:rPr>
        <w:t xml:space="preserve"> et al., 2009, </w:t>
      </w:r>
      <w:r w:rsidR="00C24282">
        <w:rPr>
          <w:rStyle w:val="definition"/>
          <w:lang w:val="en-GB"/>
        </w:rPr>
        <w:t xml:space="preserve">p. </w:t>
      </w:r>
      <w:r w:rsidR="00FA2D8B" w:rsidRPr="00A03EE8">
        <w:rPr>
          <w:rStyle w:val="definition"/>
          <w:lang w:val="en-GB"/>
        </w:rPr>
        <w:t xml:space="preserve">5). </w:t>
      </w:r>
      <w:r w:rsidR="00057839" w:rsidRPr="00A03EE8">
        <w:rPr>
          <w:rStyle w:val="definition"/>
          <w:lang w:val="en-GB"/>
        </w:rPr>
        <w:t xml:space="preserve">The common perception of the supporters of this definition is that public policies are </w:t>
      </w:r>
      <w:r w:rsidR="00AE479B" w:rsidRPr="00A03EE8">
        <w:rPr>
          <w:rStyle w:val="definition"/>
          <w:lang w:val="en-GB"/>
        </w:rPr>
        <w:t>solutions for certain issue areas, for example ‘preserving old-growth forests and reducing air pollution’ (</w:t>
      </w:r>
      <w:proofErr w:type="spellStart"/>
      <w:r w:rsidR="00AE479B" w:rsidRPr="00A03EE8">
        <w:rPr>
          <w:rStyle w:val="definition"/>
          <w:lang w:val="en-GB"/>
        </w:rPr>
        <w:t>Barberio</w:t>
      </w:r>
      <w:proofErr w:type="spellEnd"/>
      <w:r w:rsidR="00AE479B" w:rsidRPr="00A03EE8">
        <w:rPr>
          <w:rStyle w:val="definition"/>
          <w:lang w:val="en-GB"/>
        </w:rPr>
        <w:t xml:space="preserve">, 2014, </w:t>
      </w:r>
      <w:r w:rsidR="00C24282">
        <w:rPr>
          <w:rStyle w:val="definition"/>
          <w:lang w:val="en-GB"/>
        </w:rPr>
        <w:t xml:space="preserve">p. </w:t>
      </w:r>
      <w:r w:rsidR="00AE479B" w:rsidRPr="00A03EE8">
        <w:rPr>
          <w:rStyle w:val="definition"/>
          <w:lang w:val="en-GB"/>
        </w:rPr>
        <w:t xml:space="preserve">53). From the angle of </w:t>
      </w:r>
      <w:r w:rsidR="0080204F">
        <w:rPr>
          <w:rStyle w:val="definition"/>
          <w:lang w:val="en-GB"/>
        </w:rPr>
        <w:t>organisations</w:t>
      </w:r>
      <w:r w:rsidR="00AE479B" w:rsidRPr="00A03EE8">
        <w:rPr>
          <w:rStyle w:val="definition"/>
          <w:lang w:val="en-GB"/>
        </w:rPr>
        <w:t xml:space="preserve">, it </w:t>
      </w:r>
      <w:r w:rsidR="00733574">
        <w:rPr>
          <w:rStyle w:val="definition"/>
          <w:lang w:val="en-GB"/>
        </w:rPr>
        <w:t>meant already in the early 1960</w:t>
      </w:r>
      <w:r w:rsidR="00AE479B" w:rsidRPr="00A03EE8">
        <w:rPr>
          <w:rStyle w:val="definition"/>
          <w:lang w:val="en-GB"/>
        </w:rPr>
        <w:t>s</w:t>
      </w:r>
      <w:r w:rsidR="008C7DE3" w:rsidRPr="00A03EE8">
        <w:rPr>
          <w:rStyle w:val="definition"/>
          <w:lang w:val="en-GB"/>
        </w:rPr>
        <w:t xml:space="preserve"> the emergence of professional lobbyists: </w:t>
      </w:r>
      <w:r w:rsidR="00057839" w:rsidRPr="00A03EE8">
        <w:rPr>
          <w:rStyle w:val="definition"/>
          <w:lang w:val="en-GB"/>
        </w:rPr>
        <w:t>t</w:t>
      </w:r>
      <w:r w:rsidR="00AE479B" w:rsidRPr="00A03EE8">
        <w:rPr>
          <w:rStyle w:val="definition"/>
          <w:lang w:val="en-GB"/>
        </w:rPr>
        <w:t xml:space="preserve">he awareness rose that if the outcome of a certain issue was not in </w:t>
      </w:r>
      <w:r w:rsidR="00733574" w:rsidRPr="00A03EE8">
        <w:rPr>
          <w:rStyle w:val="definition"/>
          <w:lang w:val="en-GB"/>
        </w:rPr>
        <w:t>favour</w:t>
      </w:r>
      <w:r w:rsidR="00AE479B" w:rsidRPr="00A03EE8">
        <w:rPr>
          <w:rStyle w:val="definition"/>
          <w:lang w:val="en-GB"/>
        </w:rPr>
        <w:t xml:space="preserve"> of their activities and viewpoints, it could seriously harm their business (</w:t>
      </w:r>
      <w:proofErr w:type="spellStart"/>
      <w:r w:rsidR="00AE479B" w:rsidRPr="00A03EE8">
        <w:rPr>
          <w:rStyle w:val="definition"/>
          <w:lang w:val="en-GB"/>
        </w:rPr>
        <w:t>Peijnenburg</w:t>
      </w:r>
      <w:proofErr w:type="spellEnd"/>
      <w:r w:rsidR="00AE479B" w:rsidRPr="00A03EE8">
        <w:rPr>
          <w:rStyle w:val="definition"/>
          <w:lang w:val="en-GB"/>
        </w:rPr>
        <w:t xml:space="preserve">, </w:t>
      </w:r>
      <w:r w:rsidR="00733574">
        <w:rPr>
          <w:rStyle w:val="definition"/>
          <w:lang w:val="en-GB"/>
        </w:rPr>
        <w:t>1998). From the late 1970s</w:t>
      </w:r>
      <w:r w:rsidR="00AE479B" w:rsidRPr="00A03EE8">
        <w:rPr>
          <w:rStyle w:val="definition"/>
          <w:lang w:val="en-GB"/>
        </w:rPr>
        <w:t xml:space="preserve"> onwards, the emphasis on issues started to grad</w:t>
      </w:r>
      <w:r w:rsidR="00CF15F6" w:rsidRPr="00A03EE8">
        <w:rPr>
          <w:rStyle w:val="definition"/>
          <w:lang w:val="en-GB"/>
        </w:rPr>
        <w:t>ually shift towards an effort to integrate the added value of these external public affairs departments into the definition of public policy (</w:t>
      </w:r>
      <w:proofErr w:type="spellStart"/>
      <w:r w:rsidR="00AE479B" w:rsidRPr="00A03EE8">
        <w:rPr>
          <w:rStyle w:val="definition"/>
          <w:lang w:val="en-GB"/>
        </w:rPr>
        <w:t>Peijnenburg</w:t>
      </w:r>
      <w:proofErr w:type="spellEnd"/>
      <w:r w:rsidR="00AE479B" w:rsidRPr="00A03EE8">
        <w:rPr>
          <w:rStyle w:val="definition"/>
          <w:lang w:val="en-GB"/>
        </w:rPr>
        <w:t xml:space="preserve">, 1998). This shift </w:t>
      </w:r>
      <w:r w:rsidR="00CF15F6" w:rsidRPr="00A03EE8">
        <w:rPr>
          <w:rStyle w:val="definition"/>
          <w:lang w:val="en-GB"/>
        </w:rPr>
        <w:t>le</w:t>
      </w:r>
      <w:r w:rsidR="00AE479B" w:rsidRPr="00A03EE8">
        <w:rPr>
          <w:rStyle w:val="definition"/>
          <w:lang w:val="en-GB"/>
        </w:rPr>
        <w:t xml:space="preserve">d to </w:t>
      </w:r>
      <w:r w:rsidR="00CF15F6" w:rsidRPr="00A03EE8">
        <w:rPr>
          <w:rStyle w:val="definition"/>
          <w:lang w:val="en-GB"/>
        </w:rPr>
        <w:t>a new definition by Jenkins</w:t>
      </w:r>
      <w:r w:rsidR="00AE479B" w:rsidRPr="00A03EE8">
        <w:rPr>
          <w:rStyle w:val="definition"/>
          <w:lang w:val="en-GB"/>
        </w:rPr>
        <w:t xml:space="preserve">: </w:t>
      </w:r>
      <w:r w:rsidR="000939B5" w:rsidRPr="00A03EE8">
        <w:rPr>
          <w:rStyle w:val="definition"/>
          <w:lang w:val="en-GB"/>
        </w:rPr>
        <w:t>‘public policy is a set of interrelated decisions taken by a political actor or group of actors concerning the selection of goals and the means of achieving them within a specified situation where those decisions should, in principle, be within the power of those actors to achieve</w:t>
      </w:r>
      <w:r w:rsidR="00057839" w:rsidRPr="00A03EE8">
        <w:rPr>
          <w:rStyle w:val="definition"/>
          <w:lang w:val="en-GB"/>
        </w:rPr>
        <w:t>’</w:t>
      </w:r>
      <w:r w:rsidR="00EB4732" w:rsidRPr="00A03EE8">
        <w:rPr>
          <w:rStyle w:val="definition"/>
          <w:lang w:val="en-GB"/>
        </w:rPr>
        <w:t xml:space="preserve"> (Jenkins, 1978 in </w:t>
      </w:r>
      <w:proofErr w:type="spellStart"/>
      <w:r w:rsidR="00EB4732" w:rsidRPr="00A03EE8">
        <w:rPr>
          <w:rStyle w:val="definition"/>
          <w:lang w:val="en-GB"/>
        </w:rPr>
        <w:t>Howlett</w:t>
      </w:r>
      <w:proofErr w:type="spellEnd"/>
      <w:r w:rsidR="00EB4732" w:rsidRPr="00A03EE8">
        <w:rPr>
          <w:rStyle w:val="definition"/>
          <w:lang w:val="en-GB"/>
        </w:rPr>
        <w:t xml:space="preserve"> et al., 2009, </w:t>
      </w:r>
      <w:r w:rsidR="00695649">
        <w:rPr>
          <w:rStyle w:val="definition"/>
          <w:lang w:val="en-GB"/>
        </w:rPr>
        <w:t xml:space="preserve">p. </w:t>
      </w:r>
      <w:r w:rsidR="00EB4732" w:rsidRPr="00A03EE8">
        <w:rPr>
          <w:rStyle w:val="definition"/>
          <w:lang w:val="en-GB"/>
        </w:rPr>
        <w:t xml:space="preserve">4). </w:t>
      </w:r>
      <w:r w:rsidR="000939B5" w:rsidRPr="00A03EE8">
        <w:rPr>
          <w:rStyle w:val="definition"/>
          <w:lang w:val="en-GB"/>
        </w:rPr>
        <w:t>His definition is seen as more inclusive than the technical definition, because it adds the idea that the government is not always an omniscient and capable actor that can solve problems and make the best decisions without the involvement of other actors (</w:t>
      </w:r>
      <w:proofErr w:type="spellStart"/>
      <w:r w:rsidR="000939B5" w:rsidRPr="00A03EE8">
        <w:rPr>
          <w:rStyle w:val="definition"/>
          <w:lang w:val="en-GB"/>
        </w:rPr>
        <w:t>Howlett</w:t>
      </w:r>
      <w:proofErr w:type="spellEnd"/>
      <w:r w:rsidR="000939B5" w:rsidRPr="00A03EE8">
        <w:rPr>
          <w:rStyle w:val="definition"/>
          <w:lang w:val="en-GB"/>
        </w:rPr>
        <w:t xml:space="preserve"> et al., 2009). </w:t>
      </w:r>
      <w:r w:rsidR="00057839" w:rsidRPr="00A03EE8">
        <w:rPr>
          <w:rStyle w:val="definition"/>
          <w:lang w:val="en-GB"/>
        </w:rPr>
        <w:t>However</w:t>
      </w:r>
      <w:r w:rsidR="000939B5" w:rsidRPr="00A03EE8">
        <w:rPr>
          <w:rStyle w:val="definition"/>
          <w:lang w:val="en-GB"/>
        </w:rPr>
        <w:t xml:space="preserve">, </w:t>
      </w:r>
      <w:r w:rsidR="00057839" w:rsidRPr="00A03EE8">
        <w:rPr>
          <w:rStyle w:val="definition"/>
          <w:lang w:val="en-GB"/>
        </w:rPr>
        <w:t>the perception of policy-making as interrelated with external actors seems a bit too optimistic, because the actual policy will</w:t>
      </w:r>
      <w:r w:rsidR="00CF5888" w:rsidRPr="00A03EE8">
        <w:rPr>
          <w:rStyle w:val="definition"/>
          <w:lang w:val="en-GB"/>
        </w:rPr>
        <w:t xml:space="preserve"> ult</w:t>
      </w:r>
      <w:r w:rsidR="00057839" w:rsidRPr="00A03EE8">
        <w:rPr>
          <w:rStyle w:val="definition"/>
          <w:lang w:val="en-GB"/>
        </w:rPr>
        <w:t xml:space="preserve">imately be decided by the </w:t>
      </w:r>
      <w:r w:rsidR="00695649">
        <w:rPr>
          <w:rStyle w:val="definition"/>
          <w:lang w:val="en-GB"/>
        </w:rPr>
        <w:t>legislators</w:t>
      </w:r>
      <w:r w:rsidR="00057839" w:rsidRPr="00A03EE8">
        <w:rPr>
          <w:rStyle w:val="definition"/>
          <w:lang w:val="en-GB"/>
        </w:rPr>
        <w:t xml:space="preserve"> themselves</w:t>
      </w:r>
      <w:r w:rsidR="00B07ED5">
        <w:rPr>
          <w:rStyle w:val="definition"/>
          <w:lang w:val="en-GB"/>
        </w:rPr>
        <w:t xml:space="preserve"> (</w:t>
      </w:r>
      <w:proofErr w:type="spellStart"/>
      <w:r w:rsidR="00B07ED5">
        <w:rPr>
          <w:rStyle w:val="definition"/>
          <w:lang w:val="en-GB"/>
        </w:rPr>
        <w:t>Howlett</w:t>
      </w:r>
      <w:proofErr w:type="spellEnd"/>
      <w:r w:rsidR="00B07ED5">
        <w:rPr>
          <w:rStyle w:val="definition"/>
          <w:lang w:val="en-GB"/>
        </w:rPr>
        <w:t xml:space="preserve"> et al., 2009).</w:t>
      </w:r>
    </w:p>
    <w:p w:rsidR="00C05D36" w:rsidRDefault="00CF5888" w:rsidP="00BE7242">
      <w:pPr>
        <w:spacing w:after="0" w:line="360" w:lineRule="auto"/>
        <w:ind w:firstLine="708"/>
        <w:rPr>
          <w:rStyle w:val="definition"/>
          <w:lang w:val="en-GB"/>
        </w:rPr>
      </w:pPr>
      <w:r w:rsidRPr="00A03EE8">
        <w:rPr>
          <w:rStyle w:val="definition"/>
          <w:lang w:val="en-GB"/>
        </w:rPr>
        <w:t xml:space="preserve">Therefore, it seems that the most realistic perception of public policy is somehow in the middle of the definitions of Jenkins and Dye: </w:t>
      </w:r>
      <w:r w:rsidR="00695649">
        <w:rPr>
          <w:rStyle w:val="definition"/>
          <w:lang w:val="en-GB"/>
        </w:rPr>
        <w:t>legislators</w:t>
      </w:r>
      <w:r w:rsidRPr="00A03EE8">
        <w:rPr>
          <w:rStyle w:val="definition"/>
          <w:lang w:val="en-GB"/>
        </w:rPr>
        <w:t xml:space="preserve"> for</w:t>
      </w:r>
      <w:r w:rsidR="00BA3E18" w:rsidRPr="00A03EE8">
        <w:rPr>
          <w:rStyle w:val="definition"/>
          <w:lang w:val="en-GB"/>
        </w:rPr>
        <w:t>mulate public policy in order to reach a certa</w:t>
      </w:r>
      <w:r w:rsidR="00095428" w:rsidRPr="00A03EE8">
        <w:rPr>
          <w:rStyle w:val="definition"/>
          <w:lang w:val="en-GB"/>
        </w:rPr>
        <w:t>in goal in the future, but its</w:t>
      </w:r>
      <w:r w:rsidR="00BA3E18" w:rsidRPr="00A03EE8">
        <w:rPr>
          <w:rStyle w:val="definition"/>
          <w:lang w:val="en-GB"/>
        </w:rPr>
        <w:t xml:space="preserve"> means can be adjusted by other actors when received as valuable by </w:t>
      </w:r>
      <w:r w:rsidR="00BA3E18" w:rsidRPr="00A03EE8">
        <w:rPr>
          <w:rStyle w:val="definition"/>
          <w:lang w:val="en-GB"/>
        </w:rPr>
        <w:lastRenderedPageBreak/>
        <w:t xml:space="preserve">the </w:t>
      </w:r>
      <w:r w:rsidR="00695649">
        <w:rPr>
          <w:rStyle w:val="definition"/>
          <w:lang w:val="en-GB"/>
        </w:rPr>
        <w:t>legislator.</w:t>
      </w:r>
      <w:r w:rsidR="00BA3E18" w:rsidRPr="00A03EE8">
        <w:rPr>
          <w:rStyle w:val="definition"/>
          <w:lang w:val="en-GB"/>
        </w:rPr>
        <w:t xml:space="preserve"> </w:t>
      </w:r>
      <w:r w:rsidR="005B46FD" w:rsidRPr="00A03EE8">
        <w:rPr>
          <w:rStyle w:val="definition"/>
          <w:lang w:val="en-GB"/>
        </w:rPr>
        <w:t xml:space="preserve">A </w:t>
      </w:r>
      <w:r w:rsidR="005B519A" w:rsidRPr="00A03EE8">
        <w:rPr>
          <w:rStyle w:val="definition"/>
          <w:lang w:val="en-GB"/>
        </w:rPr>
        <w:t xml:space="preserve"> l</w:t>
      </w:r>
      <w:r w:rsidR="00BA3E18" w:rsidRPr="00A03EE8">
        <w:rPr>
          <w:rStyle w:val="definition"/>
          <w:lang w:val="en-GB"/>
        </w:rPr>
        <w:t xml:space="preserve">aw is one of the instruments that is created to reach the goal of this specific public policy. </w:t>
      </w:r>
    </w:p>
    <w:p w:rsidR="006A5F31" w:rsidRPr="00A03EE8" w:rsidRDefault="006A5F31" w:rsidP="006A5F31">
      <w:pPr>
        <w:spacing w:after="0" w:line="360" w:lineRule="auto"/>
        <w:rPr>
          <w:rStyle w:val="definition"/>
          <w:lang w:val="en-GB"/>
        </w:rPr>
      </w:pPr>
    </w:p>
    <w:p w:rsidR="00C05D36" w:rsidRPr="00817CC8" w:rsidRDefault="00C05D36" w:rsidP="006A5F31">
      <w:pPr>
        <w:pStyle w:val="Kop3"/>
        <w:spacing w:before="0" w:line="360" w:lineRule="auto"/>
        <w:rPr>
          <w:rStyle w:val="definition"/>
          <w:lang w:val="en-GB"/>
        </w:rPr>
      </w:pPr>
      <w:bookmarkStart w:id="9" w:name="_Toc465017470"/>
      <w:r w:rsidRPr="00817CC8">
        <w:rPr>
          <w:rStyle w:val="definition"/>
          <w:lang w:val="en-GB"/>
        </w:rPr>
        <w:t xml:space="preserve">How do laws come </w:t>
      </w:r>
      <w:r w:rsidR="00733574" w:rsidRPr="00817CC8">
        <w:rPr>
          <w:rStyle w:val="definition"/>
          <w:lang w:val="en-GB"/>
        </w:rPr>
        <w:t>about?</w:t>
      </w:r>
      <w:bookmarkEnd w:id="9"/>
      <w:r w:rsidR="00733574" w:rsidRPr="00817CC8">
        <w:rPr>
          <w:rStyle w:val="definition"/>
          <w:lang w:val="en-GB"/>
        </w:rPr>
        <w:t xml:space="preserve"> </w:t>
      </w:r>
      <w:r w:rsidRPr="00817CC8">
        <w:rPr>
          <w:rStyle w:val="definition"/>
          <w:lang w:val="en-GB"/>
        </w:rPr>
        <w:t xml:space="preserve"> </w:t>
      </w:r>
    </w:p>
    <w:p w:rsidR="006A5F31" w:rsidRDefault="006A5F31" w:rsidP="006A5F31">
      <w:pPr>
        <w:spacing w:after="0" w:line="360" w:lineRule="auto"/>
        <w:rPr>
          <w:rStyle w:val="definition"/>
          <w:lang w:val="en-GB"/>
        </w:rPr>
      </w:pPr>
      <w:r>
        <w:rPr>
          <w:rStyle w:val="definition"/>
          <w:lang w:val="en-GB"/>
        </w:rPr>
        <w:t>K</w:t>
      </w:r>
      <w:r w:rsidRPr="00A03EE8">
        <w:rPr>
          <w:rStyle w:val="definition"/>
          <w:lang w:val="en-GB"/>
        </w:rPr>
        <w:t>nowing how authors define something does</w:t>
      </w:r>
      <w:r>
        <w:rPr>
          <w:rStyle w:val="definition"/>
          <w:lang w:val="en-GB"/>
        </w:rPr>
        <w:t xml:space="preserve"> not grant us many specifics on </w:t>
      </w:r>
      <w:r w:rsidRPr="00A03EE8">
        <w:rPr>
          <w:rStyle w:val="definition"/>
          <w:lang w:val="en-GB"/>
        </w:rPr>
        <w:t xml:space="preserve">how it is created. </w:t>
      </w:r>
      <w:r>
        <w:rPr>
          <w:rStyle w:val="definition"/>
          <w:lang w:val="en-GB"/>
        </w:rPr>
        <w:t>This section will devote attention to the policy-production process in two steps: firstly, it will look at the eight stages that are legally required to officially approve a law in the Netherlands, and secondly, it will describe the discussion amongst scholars on the processes behind these stages. Both steps are necessary if we want to ascertain how laws come about, because it is not only essential to know the practical steps a law has to pass, but also to look carefully at the power-processes behind these steps in order to know which factors are essential in the establishment of  the law.</w:t>
      </w:r>
      <w:r w:rsidRPr="00A03EE8">
        <w:rPr>
          <w:rStyle w:val="definition"/>
          <w:lang w:val="en-GB"/>
        </w:rPr>
        <w:t xml:space="preserve"> </w:t>
      </w:r>
    </w:p>
    <w:p w:rsidR="006A5F31" w:rsidRPr="006A5F31" w:rsidRDefault="006A5F31" w:rsidP="006A5F31">
      <w:pPr>
        <w:spacing w:after="0" w:line="360" w:lineRule="auto"/>
        <w:rPr>
          <w:rStyle w:val="definition"/>
          <w:b/>
          <w:i/>
          <w:lang w:val="en-GB"/>
        </w:rPr>
      </w:pPr>
    </w:p>
    <w:p w:rsidR="00BB5969" w:rsidRPr="00F8562D" w:rsidRDefault="00BB5969" w:rsidP="006A5F31">
      <w:pPr>
        <w:pStyle w:val="Kop4"/>
        <w:spacing w:before="0" w:line="360" w:lineRule="auto"/>
        <w:rPr>
          <w:rStyle w:val="definition"/>
          <w:lang w:val="en-GB"/>
        </w:rPr>
      </w:pPr>
      <w:r w:rsidRPr="00F8562D">
        <w:rPr>
          <w:rStyle w:val="definition"/>
          <w:lang w:val="en-GB"/>
        </w:rPr>
        <w:t xml:space="preserve">The Dutch law-making </w:t>
      </w:r>
      <w:r w:rsidR="00927515">
        <w:rPr>
          <w:rStyle w:val="definition"/>
          <w:lang w:val="en-GB"/>
        </w:rPr>
        <w:t>process</w:t>
      </w:r>
      <w:r w:rsidRPr="00F8562D">
        <w:rPr>
          <w:rStyle w:val="definition"/>
          <w:lang w:val="en-GB"/>
        </w:rPr>
        <w:t xml:space="preserve"> </w:t>
      </w:r>
    </w:p>
    <w:p w:rsidR="009A0FBE" w:rsidRPr="001C4EFA" w:rsidRDefault="00695649" w:rsidP="006A5F31">
      <w:pPr>
        <w:spacing w:after="0" w:line="360" w:lineRule="auto"/>
        <w:rPr>
          <w:rStyle w:val="definition"/>
          <w:lang w:val="en-GB"/>
        </w:rPr>
      </w:pPr>
      <w:r w:rsidRPr="001C4EFA">
        <w:rPr>
          <w:noProof/>
          <w:lang w:eastAsia="nl-NL"/>
        </w:rPr>
        <w:drawing>
          <wp:anchor distT="0" distB="0" distL="114300" distR="114300" simplePos="0" relativeHeight="251658240" behindDoc="1" locked="0" layoutInCell="1" allowOverlap="1" wp14:anchorId="0728672B" wp14:editId="340AA35B">
            <wp:simplePos x="0" y="0"/>
            <wp:positionH relativeFrom="margin">
              <wp:align>left</wp:align>
            </wp:positionH>
            <wp:positionV relativeFrom="paragraph">
              <wp:posOffset>651510</wp:posOffset>
            </wp:positionV>
            <wp:extent cx="6232525" cy="1089660"/>
            <wp:effectExtent l="0" t="0" r="0" b="0"/>
            <wp:wrapTight wrapText="bothSides">
              <wp:wrapPolygon edited="0">
                <wp:start x="0" y="0"/>
                <wp:lineTo x="0" y="21147"/>
                <wp:lineTo x="21523" y="21147"/>
                <wp:lineTo x="21523" y="0"/>
                <wp:lineTo x="0" y="0"/>
              </wp:wrapPolygon>
            </wp:wrapTight>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232525" cy="1089660"/>
                    </a:xfrm>
                    <a:prstGeom prst="rect">
                      <a:avLst/>
                    </a:prstGeom>
                    <a:noFill/>
                    <a:ln>
                      <a:noFill/>
                    </a:ln>
                  </pic:spPr>
                </pic:pic>
              </a:graphicData>
            </a:graphic>
          </wp:anchor>
        </w:drawing>
      </w:r>
      <w:r w:rsidR="006A5F31" w:rsidRPr="001C4EFA">
        <w:rPr>
          <w:rStyle w:val="definition"/>
          <w:lang w:val="en-GB"/>
        </w:rPr>
        <w:t xml:space="preserve">Formally seen, a </w:t>
      </w:r>
      <w:r w:rsidRPr="001C4EFA">
        <w:rPr>
          <w:rStyle w:val="definition"/>
          <w:lang w:val="en-GB"/>
        </w:rPr>
        <w:t xml:space="preserve">law </w:t>
      </w:r>
      <w:r w:rsidR="006A5F31" w:rsidRPr="001C4EFA">
        <w:rPr>
          <w:rStyle w:val="definition"/>
          <w:lang w:val="en-GB"/>
        </w:rPr>
        <w:t>has to pass eight stages in the Dutch law-making process, before it is valid and can be called a ‘law’ (</w:t>
      </w:r>
      <w:proofErr w:type="spellStart"/>
      <w:r w:rsidR="006A5F31" w:rsidRPr="001C4EFA">
        <w:rPr>
          <w:rStyle w:val="definition"/>
          <w:lang w:val="en-GB"/>
        </w:rPr>
        <w:t>Rijksoverheid</w:t>
      </w:r>
      <w:proofErr w:type="spellEnd"/>
      <w:r w:rsidR="006A5F31" w:rsidRPr="001C4EFA">
        <w:rPr>
          <w:rStyle w:val="definition"/>
          <w:lang w:val="en-GB"/>
        </w:rPr>
        <w:t xml:space="preserve"> ,</w:t>
      </w:r>
      <w:r w:rsidR="009A0FBE" w:rsidRPr="001C4EFA">
        <w:rPr>
          <w:rStyle w:val="definition"/>
          <w:lang w:val="en-GB"/>
        </w:rPr>
        <w:t>2016</w:t>
      </w:r>
      <w:r w:rsidR="009E6D60" w:rsidRPr="001C4EFA">
        <w:rPr>
          <w:rStyle w:val="definition"/>
          <w:lang w:val="en-GB"/>
        </w:rPr>
        <w:t>a</w:t>
      </w:r>
      <w:r w:rsidR="009A0FBE" w:rsidRPr="001C4EFA">
        <w:rPr>
          <w:rStyle w:val="definition"/>
          <w:lang w:val="en-GB"/>
        </w:rPr>
        <w:t>).</w:t>
      </w:r>
      <w:r w:rsidR="006A5F31" w:rsidRPr="001C4EFA">
        <w:rPr>
          <w:rStyle w:val="definition"/>
          <w:lang w:val="en-GB"/>
        </w:rPr>
        <w:t xml:space="preserve"> These eight formal stages are depicted in </w:t>
      </w:r>
      <w:r w:rsidRPr="001C4EFA">
        <w:rPr>
          <w:rStyle w:val="definition"/>
          <w:lang w:val="en-GB"/>
        </w:rPr>
        <w:t xml:space="preserve">Figure 1. </w:t>
      </w:r>
    </w:p>
    <w:p w:rsidR="00695649" w:rsidRPr="001C4EFA" w:rsidRDefault="00695649" w:rsidP="00695649">
      <w:pPr>
        <w:spacing w:after="0" w:line="360" w:lineRule="auto"/>
        <w:rPr>
          <w:rStyle w:val="definition"/>
          <w:i/>
          <w:lang w:val="en-GB"/>
        </w:rPr>
      </w:pPr>
      <w:r w:rsidRPr="001C4EFA">
        <w:rPr>
          <w:rStyle w:val="definition"/>
          <w:i/>
          <w:lang w:val="en-GB"/>
        </w:rPr>
        <w:t xml:space="preserve">Figure 1: The Dutch law-making process  </w:t>
      </w:r>
    </w:p>
    <w:p w:rsidR="009A0FBE" w:rsidRDefault="009A0FBE" w:rsidP="006A5F31">
      <w:pPr>
        <w:spacing w:after="0" w:line="360" w:lineRule="auto"/>
        <w:rPr>
          <w:rStyle w:val="definition"/>
          <w:lang w:val="en-GB"/>
        </w:rPr>
      </w:pPr>
    </w:p>
    <w:p w:rsidR="00B56282" w:rsidRDefault="009A0FBE" w:rsidP="006A5F31">
      <w:pPr>
        <w:spacing w:after="0" w:line="360" w:lineRule="auto"/>
        <w:rPr>
          <w:rStyle w:val="definition"/>
          <w:lang w:val="en-GB"/>
        </w:rPr>
      </w:pPr>
      <w:r>
        <w:rPr>
          <w:rStyle w:val="definition"/>
          <w:lang w:val="en-GB"/>
        </w:rPr>
        <w:t>The</w:t>
      </w:r>
      <w:r w:rsidR="00072DCA">
        <w:rPr>
          <w:rStyle w:val="definition"/>
          <w:lang w:val="en-GB"/>
        </w:rPr>
        <w:t xml:space="preserve"> first stage is the </w:t>
      </w:r>
      <w:r w:rsidR="002B1DB5">
        <w:rPr>
          <w:rStyle w:val="definition"/>
          <w:lang w:val="en-GB"/>
        </w:rPr>
        <w:t xml:space="preserve">preparation and </w:t>
      </w:r>
      <w:r w:rsidR="00072DCA">
        <w:rPr>
          <w:rStyle w:val="definition"/>
          <w:lang w:val="en-GB"/>
        </w:rPr>
        <w:t xml:space="preserve">formulation of the law by </w:t>
      </w:r>
      <w:r w:rsidR="002B1DB5">
        <w:rPr>
          <w:rStyle w:val="definition"/>
          <w:lang w:val="en-GB"/>
        </w:rPr>
        <w:t>civil</w:t>
      </w:r>
      <w:r w:rsidR="00072DCA">
        <w:rPr>
          <w:rStyle w:val="definition"/>
          <w:lang w:val="en-GB"/>
        </w:rPr>
        <w:t xml:space="preserve"> servants, com</w:t>
      </w:r>
      <w:r>
        <w:rPr>
          <w:rStyle w:val="definition"/>
          <w:lang w:val="en-GB"/>
        </w:rPr>
        <w:t>missioned by a certain minister or the cabinet.</w:t>
      </w:r>
      <w:r w:rsidR="00072DCA">
        <w:rPr>
          <w:rStyle w:val="definition"/>
          <w:lang w:val="en-GB"/>
        </w:rPr>
        <w:t xml:space="preserve"> </w:t>
      </w:r>
      <w:r w:rsidR="002B1DB5">
        <w:rPr>
          <w:rStyle w:val="definition"/>
          <w:lang w:val="en-GB"/>
        </w:rPr>
        <w:t xml:space="preserve">They formulate the specific rules of the law and write an explanatory note, which is, after the formal approval from the heads of the ministerial department, send to the cabinet to discuss. </w:t>
      </w:r>
      <w:r w:rsidR="00B07ED5">
        <w:rPr>
          <w:rStyle w:val="definition"/>
          <w:lang w:val="en-GB"/>
        </w:rPr>
        <w:t>Sometimes, these documents are already shared with stakeholders in order to collect their input, called ‘the pre</w:t>
      </w:r>
      <w:r w:rsidR="00BB5969">
        <w:rPr>
          <w:rStyle w:val="definition"/>
          <w:lang w:val="en-GB"/>
        </w:rPr>
        <w:t>-</w:t>
      </w:r>
      <w:r w:rsidR="00B07ED5">
        <w:rPr>
          <w:rStyle w:val="definition"/>
          <w:lang w:val="en-GB"/>
        </w:rPr>
        <w:t xml:space="preserve">consultation’. </w:t>
      </w:r>
      <w:r w:rsidR="002B1DB5">
        <w:rPr>
          <w:rStyle w:val="definition"/>
          <w:lang w:val="en-GB"/>
        </w:rPr>
        <w:t xml:space="preserve">This is the second stage of the law-making process. After the cabinet approves the </w:t>
      </w:r>
      <w:r w:rsidR="00695649">
        <w:rPr>
          <w:rStyle w:val="definition"/>
          <w:lang w:val="en-GB"/>
        </w:rPr>
        <w:t>draft</w:t>
      </w:r>
      <w:r w:rsidR="002B1DB5">
        <w:rPr>
          <w:rStyle w:val="definition"/>
          <w:lang w:val="en-GB"/>
        </w:rPr>
        <w:t xml:space="preserve"> it is send to </w:t>
      </w:r>
      <w:r w:rsidR="00B07ED5">
        <w:rPr>
          <w:rStyle w:val="definition"/>
          <w:lang w:val="en-GB"/>
        </w:rPr>
        <w:t>the Council of State, who check</w:t>
      </w:r>
      <w:r w:rsidR="002B1DB5">
        <w:rPr>
          <w:rStyle w:val="definition"/>
          <w:lang w:val="en-GB"/>
        </w:rPr>
        <w:t xml:space="preserve"> whether the law is actually executable and n</w:t>
      </w:r>
      <w:r w:rsidR="00695649">
        <w:rPr>
          <w:rStyle w:val="definition"/>
          <w:lang w:val="en-GB"/>
        </w:rPr>
        <w:t>ot in conflict with the Dutch Co</w:t>
      </w:r>
      <w:r w:rsidR="002B1DB5">
        <w:rPr>
          <w:rStyle w:val="definition"/>
          <w:lang w:val="en-GB"/>
        </w:rPr>
        <w:t xml:space="preserve">nstitution. </w:t>
      </w:r>
      <w:r w:rsidR="00622CBB">
        <w:rPr>
          <w:rStyle w:val="definition"/>
          <w:lang w:val="en-GB"/>
        </w:rPr>
        <w:t xml:space="preserve">Their </w:t>
      </w:r>
      <w:r w:rsidR="002B1DB5">
        <w:rPr>
          <w:rStyle w:val="definition"/>
          <w:lang w:val="en-GB"/>
        </w:rPr>
        <w:t>adv</w:t>
      </w:r>
      <w:r w:rsidR="00695649">
        <w:rPr>
          <w:rStyle w:val="definition"/>
          <w:lang w:val="en-GB"/>
        </w:rPr>
        <w:t xml:space="preserve">ice is not binding, but it </w:t>
      </w:r>
      <w:r w:rsidR="002B1DB5">
        <w:rPr>
          <w:rStyle w:val="definition"/>
          <w:lang w:val="en-GB"/>
        </w:rPr>
        <w:t xml:space="preserve">has to be discussed in the cabinet and, if the minister or the cabinet decides not to follow their advice, </w:t>
      </w:r>
      <w:r w:rsidR="00E34BF4">
        <w:rPr>
          <w:rStyle w:val="definition"/>
          <w:lang w:val="en-GB"/>
        </w:rPr>
        <w:t>the explanatory note has to mention that specifically. The fourth stage is rather encompassin</w:t>
      </w:r>
      <w:r w:rsidR="00B07ED5">
        <w:rPr>
          <w:rStyle w:val="definition"/>
          <w:lang w:val="en-GB"/>
        </w:rPr>
        <w:t>g: not only is the</w:t>
      </w:r>
      <w:r w:rsidR="00695649">
        <w:rPr>
          <w:rStyle w:val="definition"/>
          <w:lang w:val="en-GB"/>
        </w:rPr>
        <w:t xml:space="preserve"> draft</w:t>
      </w:r>
      <w:r w:rsidR="00B07ED5">
        <w:rPr>
          <w:rStyle w:val="definition"/>
          <w:lang w:val="en-GB"/>
        </w:rPr>
        <w:t xml:space="preserve"> sent to, and publically discussed by, members of </w:t>
      </w:r>
      <w:r w:rsidR="00E34BF4">
        <w:rPr>
          <w:rStyle w:val="definition"/>
          <w:lang w:val="en-GB"/>
        </w:rPr>
        <w:t>the House of Representatives, named ‘the Second Chamber’</w:t>
      </w:r>
      <w:r w:rsidR="00622CBB">
        <w:rPr>
          <w:rStyle w:val="definition"/>
          <w:lang w:val="en-GB"/>
        </w:rPr>
        <w:t xml:space="preserve"> in the Netherlands, </w:t>
      </w:r>
      <w:r w:rsidR="00E34BF4">
        <w:rPr>
          <w:rStyle w:val="definition"/>
          <w:lang w:val="en-GB"/>
        </w:rPr>
        <w:t xml:space="preserve">the specific rules of the law and the explanatory note are also made public for external actors to respond to it, called ‘the </w:t>
      </w:r>
      <w:r w:rsidR="00E34BF4">
        <w:rPr>
          <w:rStyle w:val="definition"/>
          <w:lang w:val="en-GB"/>
        </w:rPr>
        <w:lastRenderedPageBreak/>
        <w:t xml:space="preserve">consultation’. Most of the time there is a specific time-frame for external actors to respond, because civil servants need some time in order to rewrite the rules before the House of Representatives votes. After the debate and a </w:t>
      </w:r>
      <w:r w:rsidR="00BB5969">
        <w:rPr>
          <w:rStyle w:val="definition"/>
          <w:lang w:val="en-GB"/>
        </w:rPr>
        <w:t>majority of votes in favour of</w:t>
      </w:r>
      <w:r w:rsidR="00012E09">
        <w:rPr>
          <w:rStyle w:val="definition"/>
          <w:lang w:val="en-GB"/>
        </w:rPr>
        <w:t xml:space="preserve"> the law</w:t>
      </w:r>
      <w:r w:rsidR="00E34BF4">
        <w:rPr>
          <w:rStyle w:val="definition"/>
          <w:lang w:val="en-GB"/>
        </w:rPr>
        <w:t>, it is sent to the House of Lords, called ‘the First Chamber’ in the Netherlands. They only have the po</w:t>
      </w:r>
      <w:r w:rsidR="00012E09">
        <w:rPr>
          <w:rStyle w:val="definition"/>
          <w:lang w:val="en-GB"/>
        </w:rPr>
        <w:t>wer to accept or reject the law</w:t>
      </w:r>
      <w:r w:rsidR="00E34BF4">
        <w:rPr>
          <w:rStyle w:val="definition"/>
          <w:lang w:val="en-GB"/>
        </w:rPr>
        <w:t>: they do not have the right to amend</w:t>
      </w:r>
      <w:r w:rsidR="00622CBB">
        <w:rPr>
          <w:rStyle w:val="definition"/>
          <w:lang w:val="en-GB"/>
        </w:rPr>
        <w:t xml:space="preserve"> on specifications of</w:t>
      </w:r>
      <w:r w:rsidR="00E34BF4">
        <w:rPr>
          <w:rStyle w:val="definition"/>
          <w:lang w:val="en-GB"/>
        </w:rPr>
        <w:t xml:space="preserve"> the </w:t>
      </w:r>
      <w:r w:rsidR="00695649">
        <w:rPr>
          <w:rStyle w:val="definition"/>
          <w:lang w:val="en-GB"/>
        </w:rPr>
        <w:t>draft</w:t>
      </w:r>
      <w:r w:rsidR="00E34BF4">
        <w:rPr>
          <w:rStyle w:val="definition"/>
          <w:lang w:val="en-GB"/>
        </w:rPr>
        <w:t xml:space="preserve">, in contrast to the representatives in the Second Chamber. </w:t>
      </w:r>
      <w:r w:rsidR="009D0ED8">
        <w:rPr>
          <w:rStyle w:val="definition"/>
          <w:lang w:val="en-GB"/>
        </w:rPr>
        <w:t xml:space="preserve">The seventh and eight step are more formally: firstly, the King and the responsible minister have to sign the </w:t>
      </w:r>
      <w:r w:rsidR="00695649">
        <w:rPr>
          <w:rStyle w:val="definition"/>
          <w:lang w:val="en-GB"/>
        </w:rPr>
        <w:t>law</w:t>
      </w:r>
      <w:r w:rsidR="009D0ED8">
        <w:rPr>
          <w:rStyle w:val="definition"/>
          <w:lang w:val="en-GB"/>
        </w:rPr>
        <w:t xml:space="preserve"> and secondly, </w:t>
      </w:r>
      <w:r w:rsidR="009271E5">
        <w:rPr>
          <w:rStyle w:val="definition"/>
          <w:lang w:val="en-GB"/>
        </w:rPr>
        <w:t xml:space="preserve">the law enters into force after it is published in the Gazette. </w:t>
      </w:r>
      <w:r w:rsidR="00BB5969">
        <w:rPr>
          <w:rStyle w:val="definition"/>
          <w:lang w:val="en-GB"/>
        </w:rPr>
        <w:t xml:space="preserve">Due to the fact that the last two steps of the law-making process in the Netherlands are purely ceremonial, </w:t>
      </w:r>
      <w:r w:rsidR="00695649">
        <w:rPr>
          <w:rStyle w:val="definition"/>
          <w:lang w:val="en-GB"/>
        </w:rPr>
        <w:t>I</w:t>
      </w:r>
      <w:r w:rsidR="00BB5969">
        <w:rPr>
          <w:rStyle w:val="definition"/>
          <w:lang w:val="en-GB"/>
        </w:rPr>
        <w:t xml:space="preserve"> will from now onwards only concentrate on the first six steps. </w:t>
      </w:r>
    </w:p>
    <w:p w:rsidR="00BB5969" w:rsidRDefault="00BB5969" w:rsidP="006A5F31">
      <w:pPr>
        <w:spacing w:after="0" w:line="360" w:lineRule="auto"/>
        <w:rPr>
          <w:rStyle w:val="definition"/>
          <w:lang w:val="en-GB"/>
        </w:rPr>
      </w:pPr>
    </w:p>
    <w:p w:rsidR="00BB5969" w:rsidRPr="00F8562D" w:rsidRDefault="00BB5969" w:rsidP="006A5F31">
      <w:pPr>
        <w:pStyle w:val="Kop4"/>
        <w:spacing w:line="360" w:lineRule="auto"/>
        <w:rPr>
          <w:rStyle w:val="definition"/>
          <w:lang w:val="en-GB"/>
        </w:rPr>
      </w:pPr>
      <w:r w:rsidRPr="00F8562D">
        <w:rPr>
          <w:rStyle w:val="definition"/>
          <w:lang w:val="en-GB"/>
        </w:rPr>
        <w:t xml:space="preserve">Power processes within political systems </w:t>
      </w:r>
    </w:p>
    <w:p w:rsidR="009271E5" w:rsidRDefault="009271E5" w:rsidP="006A5F31">
      <w:pPr>
        <w:spacing w:after="0" w:line="360" w:lineRule="auto"/>
        <w:rPr>
          <w:rStyle w:val="definition"/>
          <w:lang w:val="en-US"/>
        </w:rPr>
      </w:pPr>
      <w:r>
        <w:rPr>
          <w:rStyle w:val="definition"/>
          <w:lang w:val="en-GB"/>
        </w:rPr>
        <w:t>Perhaps unnecessary t</w:t>
      </w:r>
      <w:r w:rsidR="00BB5969">
        <w:rPr>
          <w:rStyle w:val="definition"/>
          <w:lang w:val="en-GB"/>
        </w:rPr>
        <w:t>o highlight is that these s</w:t>
      </w:r>
      <w:r>
        <w:rPr>
          <w:rStyle w:val="definition"/>
          <w:lang w:val="en-GB"/>
        </w:rPr>
        <w:t>tages are</w:t>
      </w:r>
      <w:r w:rsidR="00622CBB">
        <w:rPr>
          <w:rStyle w:val="definition"/>
          <w:lang w:val="en-GB"/>
        </w:rPr>
        <w:t xml:space="preserve"> very useful to know, but</w:t>
      </w:r>
      <w:r>
        <w:rPr>
          <w:rStyle w:val="definition"/>
          <w:lang w:val="en-GB"/>
        </w:rPr>
        <w:t xml:space="preserve"> purely descriptive: they tell us something about the formal stages a</w:t>
      </w:r>
      <w:r w:rsidR="00012E09">
        <w:rPr>
          <w:rStyle w:val="definition"/>
          <w:lang w:val="en-GB"/>
        </w:rPr>
        <w:t xml:space="preserve"> law</w:t>
      </w:r>
      <w:r>
        <w:rPr>
          <w:rStyle w:val="definition"/>
          <w:lang w:val="en-GB"/>
        </w:rPr>
        <w:t xml:space="preserve"> has to pass, not what happens between and within these stages. Do they all follow each other logically</w:t>
      </w:r>
      <w:r w:rsidR="00BB5969">
        <w:rPr>
          <w:rStyle w:val="definition"/>
          <w:lang w:val="en-GB"/>
        </w:rPr>
        <w:t xml:space="preserve"> and rather fluently</w:t>
      </w:r>
      <w:r>
        <w:rPr>
          <w:rStyle w:val="definition"/>
          <w:lang w:val="en-GB"/>
        </w:rPr>
        <w:t xml:space="preserve">? </w:t>
      </w:r>
      <w:r>
        <w:rPr>
          <w:rStyle w:val="definition"/>
          <w:lang w:val="en-US"/>
        </w:rPr>
        <w:t xml:space="preserve">In order to make sense </w:t>
      </w:r>
      <w:r w:rsidR="00622CBB">
        <w:rPr>
          <w:rStyle w:val="definition"/>
          <w:lang w:val="en-US"/>
        </w:rPr>
        <w:t xml:space="preserve">of </w:t>
      </w:r>
      <w:r w:rsidR="00BB5969">
        <w:rPr>
          <w:rStyle w:val="definition"/>
          <w:lang w:val="en-US"/>
        </w:rPr>
        <w:t xml:space="preserve">what actually happens during </w:t>
      </w:r>
      <w:r>
        <w:rPr>
          <w:rStyle w:val="definition"/>
          <w:lang w:val="en-US"/>
        </w:rPr>
        <w:t xml:space="preserve">the law-making process it is essential to </w:t>
      </w:r>
      <w:r w:rsidR="00D761EE">
        <w:rPr>
          <w:rStyle w:val="definition"/>
          <w:lang w:val="en-US"/>
        </w:rPr>
        <w:t>look at</w:t>
      </w:r>
      <w:r>
        <w:rPr>
          <w:rStyle w:val="definition"/>
          <w:lang w:val="en-US"/>
        </w:rPr>
        <w:t xml:space="preserve"> </w:t>
      </w:r>
      <w:r w:rsidR="00D761EE">
        <w:rPr>
          <w:rStyle w:val="definition"/>
          <w:lang w:val="en-US"/>
        </w:rPr>
        <w:t xml:space="preserve">various </w:t>
      </w:r>
      <w:r>
        <w:rPr>
          <w:rStyle w:val="definition"/>
          <w:lang w:val="en-US"/>
        </w:rPr>
        <w:t xml:space="preserve">theories </w:t>
      </w:r>
      <w:r w:rsidR="00BB5969">
        <w:rPr>
          <w:rStyle w:val="definition"/>
          <w:lang w:val="en-US"/>
        </w:rPr>
        <w:t>on public policy-making.</w:t>
      </w:r>
      <w:r>
        <w:rPr>
          <w:rStyle w:val="definition"/>
          <w:lang w:val="en-US"/>
        </w:rPr>
        <w:t xml:space="preserve"> The upcoming section will hig</w:t>
      </w:r>
      <w:r w:rsidR="003E3E1A">
        <w:rPr>
          <w:rStyle w:val="definition"/>
          <w:lang w:val="en-US"/>
        </w:rPr>
        <w:t xml:space="preserve">hlight five influential authors and the lessons we can draw from their theories. </w:t>
      </w:r>
      <w:r>
        <w:rPr>
          <w:rStyle w:val="definition"/>
          <w:lang w:val="en-US"/>
        </w:rPr>
        <w:t xml:space="preserve"> </w:t>
      </w:r>
    </w:p>
    <w:p w:rsidR="00FD77F2" w:rsidRDefault="005D3F89" w:rsidP="006A5F31">
      <w:pPr>
        <w:spacing w:after="0" w:line="360" w:lineRule="auto"/>
        <w:rPr>
          <w:rStyle w:val="definition"/>
          <w:lang w:val="en-GB"/>
        </w:rPr>
      </w:pPr>
      <w:r w:rsidRPr="00B56282">
        <w:rPr>
          <w:rStyle w:val="definition"/>
          <w:lang w:val="en-US"/>
        </w:rPr>
        <w:tab/>
      </w:r>
      <w:r w:rsidR="009271E5">
        <w:rPr>
          <w:rStyle w:val="definition"/>
          <w:lang w:val="en-GB"/>
        </w:rPr>
        <w:t xml:space="preserve">One of the most famous </w:t>
      </w:r>
      <w:r w:rsidR="00CF15F6" w:rsidRPr="00A03EE8">
        <w:rPr>
          <w:rStyle w:val="definition"/>
          <w:lang w:val="en-GB"/>
        </w:rPr>
        <w:t>authors that tried to describe the difficult creation process of public policy-making</w:t>
      </w:r>
      <w:r w:rsidRPr="00A03EE8">
        <w:rPr>
          <w:rStyle w:val="definition"/>
          <w:lang w:val="en-GB"/>
        </w:rPr>
        <w:t xml:space="preserve"> </w:t>
      </w:r>
      <w:r w:rsidR="00CF15F6" w:rsidRPr="00A03EE8">
        <w:rPr>
          <w:rStyle w:val="definition"/>
          <w:lang w:val="en-GB"/>
        </w:rPr>
        <w:t>was Easton. He argued</w:t>
      </w:r>
      <w:r w:rsidR="00C57303" w:rsidRPr="00A03EE8">
        <w:rPr>
          <w:rStyle w:val="definition"/>
          <w:lang w:val="en-GB"/>
        </w:rPr>
        <w:t xml:space="preserve">, summarized by Birkland, that the policy making process takes place within the broader structural, social, political and economic environment of a country, where certain actors or </w:t>
      </w:r>
      <w:r w:rsidR="0080204F">
        <w:rPr>
          <w:rStyle w:val="definition"/>
          <w:lang w:val="en-GB"/>
        </w:rPr>
        <w:t>organisations</w:t>
      </w:r>
      <w:r w:rsidR="00C57303" w:rsidRPr="00A03EE8">
        <w:rPr>
          <w:rStyle w:val="definition"/>
          <w:lang w:val="en-GB"/>
        </w:rPr>
        <w:t xml:space="preserve"> place demands (‘inputs’) which, after the translation of those demands in the ‘black box’, policies (‘the outcome’) are formulated that are based on some of those demands (Birkland, 2005). This process is reinforced by a feedback loop that indicates the satisfaction or disapproval of policies and ‘will work to shape new demands and help drive the policy-making process forward’ (</w:t>
      </w:r>
      <w:proofErr w:type="spellStart"/>
      <w:r w:rsidR="00C57303" w:rsidRPr="00A03EE8">
        <w:rPr>
          <w:rStyle w:val="definition"/>
          <w:lang w:val="en-GB"/>
        </w:rPr>
        <w:t>Barberio</w:t>
      </w:r>
      <w:proofErr w:type="spellEnd"/>
      <w:r w:rsidR="00C57303" w:rsidRPr="00A03EE8">
        <w:rPr>
          <w:rStyle w:val="definition"/>
          <w:lang w:val="en-GB"/>
        </w:rPr>
        <w:t xml:space="preserve">, 2014, 56). The end product of this process, explained above as either regulation, financial instruments </w:t>
      </w:r>
      <w:r w:rsidR="00695649">
        <w:rPr>
          <w:rStyle w:val="definition"/>
          <w:lang w:val="en-GB"/>
        </w:rPr>
        <w:t xml:space="preserve">or persuasive measurements, is always </w:t>
      </w:r>
      <w:r w:rsidR="00D01367" w:rsidRPr="00A03EE8">
        <w:rPr>
          <w:rStyle w:val="definition"/>
          <w:lang w:val="en-GB"/>
        </w:rPr>
        <w:t>in progress and external actors constantly pressure this public policy in order to get it more fine-tuned on their demands (</w:t>
      </w:r>
      <w:proofErr w:type="spellStart"/>
      <w:r w:rsidR="00FD77F2" w:rsidRPr="00A03EE8">
        <w:rPr>
          <w:rStyle w:val="definition"/>
          <w:lang w:val="en-GB"/>
        </w:rPr>
        <w:t>Barberio</w:t>
      </w:r>
      <w:proofErr w:type="spellEnd"/>
      <w:r w:rsidR="00FD77F2" w:rsidRPr="00A03EE8">
        <w:rPr>
          <w:rStyle w:val="definition"/>
          <w:lang w:val="en-GB"/>
        </w:rPr>
        <w:t xml:space="preserve">, 2014). </w:t>
      </w:r>
      <w:r w:rsidR="008050F1">
        <w:rPr>
          <w:rStyle w:val="definition"/>
          <w:lang w:val="en-GB"/>
        </w:rPr>
        <w:t>Easton</w:t>
      </w:r>
      <w:r w:rsidR="009A2844">
        <w:rPr>
          <w:rStyle w:val="definition"/>
          <w:lang w:val="en-GB"/>
        </w:rPr>
        <w:t>’s model is pictured in F</w:t>
      </w:r>
      <w:r w:rsidR="003E3E1A">
        <w:rPr>
          <w:rStyle w:val="definition"/>
          <w:lang w:val="en-GB"/>
        </w:rPr>
        <w:t>igure 2</w:t>
      </w:r>
      <w:r w:rsidR="008050F1">
        <w:rPr>
          <w:rStyle w:val="definition"/>
          <w:lang w:val="en-GB"/>
        </w:rPr>
        <w:t xml:space="preserve"> below. </w:t>
      </w:r>
    </w:p>
    <w:p w:rsidR="00BE7242" w:rsidRDefault="00BE7242" w:rsidP="006A5F31">
      <w:pPr>
        <w:spacing w:after="0" w:line="360" w:lineRule="auto"/>
        <w:rPr>
          <w:rStyle w:val="definition"/>
          <w:lang w:val="en-GB"/>
        </w:rPr>
      </w:pPr>
    </w:p>
    <w:p w:rsidR="00BE7242" w:rsidRDefault="00BE7242">
      <w:pPr>
        <w:rPr>
          <w:rStyle w:val="definition"/>
          <w:lang w:val="en-GB"/>
        </w:rPr>
      </w:pPr>
      <w:r>
        <w:rPr>
          <w:rStyle w:val="definition"/>
          <w:lang w:val="en-GB"/>
        </w:rPr>
        <w:br w:type="page"/>
      </w:r>
    </w:p>
    <w:p w:rsidR="001C3BFD" w:rsidRPr="00A03EE8" w:rsidRDefault="00314696" w:rsidP="007E2853">
      <w:pPr>
        <w:spacing w:after="0" w:line="360" w:lineRule="auto"/>
        <w:jc w:val="center"/>
        <w:rPr>
          <w:rStyle w:val="definition"/>
          <w:lang w:val="en-GB"/>
        </w:rPr>
      </w:pPr>
      <w:r>
        <w:rPr>
          <w:noProof/>
          <w:lang w:eastAsia="nl-NL"/>
        </w:rPr>
        <w:lastRenderedPageBreak/>
        <w:drawing>
          <wp:inline distT="0" distB="0" distL="0" distR="0" wp14:anchorId="75B6B08F" wp14:editId="7CA048DE">
            <wp:extent cx="4600575" cy="2949243"/>
            <wp:effectExtent l="19050" t="0" r="9525" b="0"/>
            <wp:docPr id="8" name="Afbeelding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601193" cy="2949639"/>
                    </a:xfrm>
                    <a:prstGeom prst="rect">
                      <a:avLst/>
                    </a:prstGeom>
                    <a:noFill/>
                    <a:ln>
                      <a:noFill/>
                    </a:ln>
                  </pic:spPr>
                </pic:pic>
              </a:graphicData>
            </a:graphic>
          </wp:inline>
        </w:drawing>
      </w:r>
    </w:p>
    <w:p w:rsidR="00695649" w:rsidRPr="001C4EFA" w:rsidRDefault="00695649" w:rsidP="00695649">
      <w:pPr>
        <w:spacing w:after="0" w:line="360" w:lineRule="auto"/>
        <w:rPr>
          <w:rStyle w:val="definition"/>
          <w:i/>
          <w:lang w:val="en-GB"/>
        </w:rPr>
      </w:pPr>
      <w:r w:rsidRPr="001C4EFA">
        <w:rPr>
          <w:rStyle w:val="definition"/>
          <w:i/>
          <w:lang w:val="en-GB"/>
        </w:rPr>
        <w:t xml:space="preserve">Figure 2: The policy-making process by Easton </w:t>
      </w:r>
    </w:p>
    <w:p w:rsidR="00314696" w:rsidRPr="001C4EFA" w:rsidRDefault="00314696" w:rsidP="006A5F31">
      <w:pPr>
        <w:spacing w:after="0" w:line="360" w:lineRule="auto"/>
        <w:rPr>
          <w:rStyle w:val="definition"/>
          <w:lang w:val="en-GB"/>
        </w:rPr>
      </w:pPr>
    </w:p>
    <w:p w:rsidR="00C851C8" w:rsidRDefault="008050F1" w:rsidP="006A5F31">
      <w:pPr>
        <w:spacing w:after="0" w:line="360" w:lineRule="auto"/>
        <w:rPr>
          <w:rStyle w:val="definition"/>
          <w:lang w:val="en-GB"/>
        </w:rPr>
      </w:pPr>
      <w:r w:rsidRPr="001C4EFA">
        <w:rPr>
          <w:rStyle w:val="definition"/>
          <w:lang w:val="en-GB"/>
        </w:rPr>
        <w:t>The model of Easton, which combines a focus on issues with the realization that public policy is continuously evolving in connection with the broader environment, is closely connected to the definition granted by Jenkins</w:t>
      </w:r>
      <w:r w:rsidR="00695649" w:rsidRPr="001C4EFA">
        <w:rPr>
          <w:rStyle w:val="definition"/>
          <w:lang w:val="en-GB"/>
        </w:rPr>
        <w:t xml:space="preserve"> (1987)</w:t>
      </w:r>
      <w:r w:rsidRPr="001C4EFA">
        <w:rPr>
          <w:rStyle w:val="definition"/>
          <w:lang w:val="en-GB"/>
        </w:rPr>
        <w:t xml:space="preserve">. However, the model left one aspect unclear: what happens in the ‘black box’ that is just </w:t>
      </w:r>
      <w:r w:rsidRPr="00A03EE8">
        <w:rPr>
          <w:rStyle w:val="definition"/>
          <w:lang w:val="en-GB"/>
        </w:rPr>
        <w:t xml:space="preserve">mentioned? </w:t>
      </w:r>
      <w:r w:rsidR="00C851C8">
        <w:rPr>
          <w:rStyle w:val="definition"/>
          <w:lang w:val="en-GB"/>
        </w:rPr>
        <w:t>We have seen in the section above that the Dutch law-making system entails six relevant stage</w:t>
      </w:r>
      <w:r w:rsidR="00EE4BCC">
        <w:rPr>
          <w:rStyle w:val="definition"/>
          <w:lang w:val="en-GB"/>
        </w:rPr>
        <w:t xml:space="preserve">s </w:t>
      </w:r>
      <w:r w:rsidR="00C851C8">
        <w:rPr>
          <w:rStyle w:val="definition"/>
          <w:lang w:val="en-GB"/>
        </w:rPr>
        <w:t>that, after the sequence has ended with the approval of the</w:t>
      </w:r>
      <w:r w:rsidR="00695649">
        <w:rPr>
          <w:rStyle w:val="definition"/>
          <w:lang w:val="en-GB"/>
        </w:rPr>
        <w:t xml:space="preserve"> law</w:t>
      </w:r>
      <w:r w:rsidR="00EE4BCC">
        <w:rPr>
          <w:rStyle w:val="definition"/>
          <w:lang w:val="en-GB"/>
        </w:rPr>
        <w:t xml:space="preserve"> by the </w:t>
      </w:r>
      <w:r w:rsidR="00C851C8">
        <w:rPr>
          <w:rStyle w:val="definition"/>
          <w:lang w:val="en-GB"/>
        </w:rPr>
        <w:t xml:space="preserve">House of Lords, </w:t>
      </w:r>
      <w:r w:rsidR="00EE4BCC">
        <w:rPr>
          <w:rStyle w:val="definition"/>
          <w:lang w:val="en-GB"/>
        </w:rPr>
        <w:t>define how the final decision looks like in the end. However, placing these six stages into the empty box doe</w:t>
      </w:r>
      <w:r w:rsidR="009A2844">
        <w:rPr>
          <w:rStyle w:val="definition"/>
          <w:lang w:val="en-GB"/>
        </w:rPr>
        <w:t>s not resolve its mystery, as Fi</w:t>
      </w:r>
      <w:r w:rsidR="00EE4BCC">
        <w:rPr>
          <w:rStyle w:val="definition"/>
          <w:lang w:val="en-GB"/>
        </w:rPr>
        <w:t xml:space="preserve">gure 3 shows below. </w:t>
      </w:r>
    </w:p>
    <w:p w:rsidR="00EE4BCC" w:rsidRDefault="00EE4BCC" w:rsidP="006A5F31">
      <w:pPr>
        <w:spacing w:after="0" w:line="360" w:lineRule="auto"/>
        <w:rPr>
          <w:rStyle w:val="definition"/>
          <w:lang w:val="en-GB"/>
        </w:rPr>
      </w:pPr>
    </w:p>
    <w:p w:rsidR="00EE4BCC" w:rsidRPr="00EE4BCC" w:rsidRDefault="00314696" w:rsidP="00695649">
      <w:pPr>
        <w:spacing w:after="0" w:line="360" w:lineRule="auto"/>
        <w:ind w:left="708"/>
        <w:rPr>
          <w:rStyle w:val="definition"/>
          <w:lang w:val="en-GB"/>
        </w:rPr>
      </w:pPr>
      <w:r>
        <w:rPr>
          <w:noProof/>
          <w:lang w:eastAsia="nl-NL"/>
        </w:rPr>
        <w:drawing>
          <wp:inline distT="0" distB="0" distL="0" distR="0" wp14:anchorId="2C1874A5" wp14:editId="413FAB7E">
            <wp:extent cx="4613910" cy="2951680"/>
            <wp:effectExtent l="19050" t="0" r="0" b="0"/>
            <wp:docPr id="9" name="Afbeelding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618466" cy="2954594"/>
                    </a:xfrm>
                    <a:prstGeom prst="rect">
                      <a:avLst/>
                    </a:prstGeom>
                    <a:noFill/>
                    <a:ln>
                      <a:noFill/>
                    </a:ln>
                  </pic:spPr>
                </pic:pic>
              </a:graphicData>
            </a:graphic>
          </wp:inline>
        </w:drawing>
      </w:r>
    </w:p>
    <w:p w:rsidR="00695649" w:rsidRPr="001C4EFA" w:rsidRDefault="00695649" w:rsidP="00695649">
      <w:pPr>
        <w:spacing w:after="0" w:line="360" w:lineRule="auto"/>
        <w:rPr>
          <w:rStyle w:val="definition"/>
          <w:i/>
          <w:lang w:val="en-GB"/>
        </w:rPr>
      </w:pPr>
      <w:r w:rsidRPr="001C4EFA">
        <w:rPr>
          <w:rStyle w:val="definition"/>
          <w:i/>
          <w:lang w:val="en-GB"/>
        </w:rPr>
        <w:t xml:space="preserve">Figure 3: Opening the Dutch Black Box? </w:t>
      </w:r>
    </w:p>
    <w:p w:rsidR="00C851C8" w:rsidRDefault="00C851C8" w:rsidP="006A5F31">
      <w:pPr>
        <w:spacing w:after="0" w:line="360" w:lineRule="auto"/>
        <w:rPr>
          <w:rStyle w:val="definition"/>
          <w:lang w:val="en-GB"/>
        </w:rPr>
      </w:pPr>
    </w:p>
    <w:p w:rsidR="00D761EE" w:rsidRDefault="00EE4BCC" w:rsidP="006A5F31">
      <w:pPr>
        <w:spacing w:after="0" w:line="360" w:lineRule="auto"/>
        <w:rPr>
          <w:rStyle w:val="definition"/>
          <w:lang w:val="en-GB"/>
        </w:rPr>
      </w:pPr>
      <w:r>
        <w:rPr>
          <w:rStyle w:val="definition"/>
          <w:lang w:val="en-GB"/>
        </w:rPr>
        <w:t xml:space="preserve">Apart from the fact that the shape of the </w:t>
      </w:r>
      <w:r w:rsidR="00D761EE">
        <w:rPr>
          <w:rStyle w:val="definition"/>
          <w:lang w:val="en-GB"/>
        </w:rPr>
        <w:t>sequence</w:t>
      </w:r>
      <w:r w:rsidR="00382CF5">
        <w:rPr>
          <w:rStyle w:val="definition"/>
          <w:lang w:val="en-GB"/>
        </w:rPr>
        <w:t xml:space="preserve"> does not fill the surface of the black box, it is not solving – theoretically seen – any mystery either. Are the stages following in a logical sequence, without interruption? Are all stages pressured by various demands and/or support or only the first one? </w:t>
      </w:r>
      <w:r w:rsidR="00D761EE">
        <w:rPr>
          <w:rStyle w:val="definition"/>
          <w:lang w:val="en-GB"/>
        </w:rPr>
        <w:t xml:space="preserve">Are there processes on the background – determined by certain actors, interests, resources and other characteristics – that have an influence on </w:t>
      </w:r>
      <w:r w:rsidR="00D761EE">
        <w:rPr>
          <w:rStyle w:val="definition"/>
          <w:lang w:val="en-US"/>
        </w:rPr>
        <w:t xml:space="preserve">whether or not a law passes from one stage to another? </w:t>
      </w:r>
      <w:r w:rsidR="00382CF5">
        <w:rPr>
          <w:rStyle w:val="definition"/>
          <w:lang w:val="en-GB"/>
        </w:rPr>
        <w:t xml:space="preserve">In other words, although the official stages in the Dutch law-making system have to be placed within the grey zone of the black box, because they must be passed before the eventual end-decision is made public in the Gazette, possible processes within and between these stages remain unknown. </w:t>
      </w:r>
    </w:p>
    <w:p w:rsidR="0062331E" w:rsidRPr="00D761EE" w:rsidRDefault="008050F1" w:rsidP="006A5F31">
      <w:pPr>
        <w:spacing w:after="0" w:line="360" w:lineRule="auto"/>
        <w:ind w:firstLine="708"/>
        <w:rPr>
          <w:rStyle w:val="definition"/>
          <w:lang w:val="en-US"/>
        </w:rPr>
      </w:pPr>
      <w:r w:rsidRPr="00A03EE8">
        <w:rPr>
          <w:rStyle w:val="definition"/>
          <w:lang w:val="en-GB"/>
        </w:rPr>
        <w:t xml:space="preserve">Various authors </w:t>
      </w:r>
      <w:r w:rsidR="00382CF5">
        <w:rPr>
          <w:rStyle w:val="definition"/>
          <w:lang w:val="en-GB"/>
        </w:rPr>
        <w:t xml:space="preserve">have </w:t>
      </w:r>
      <w:r w:rsidRPr="00A03EE8">
        <w:rPr>
          <w:rStyle w:val="definition"/>
          <w:lang w:val="en-GB"/>
        </w:rPr>
        <w:t>tried to open this black box</w:t>
      </w:r>
      <w:r w:rsidR="00382CF5">
        <w:rPr>
          <w:rStyle w:val="definition"/>
          <w:lang w:val="en-GB"/>
        </w:rPr>
        <w:t xml:space="preserve"> in order to explain its inner-process</w:t>
      </w:r>
      <w:r w:rsidR="00D761EE">
        <w:rPr>
          <w:rStyle w:val="definition"/>
          <w:lang w:val="en-GB"/>
        </w:rPr>
        <w:t>. These at</w:t>
      </w:r>
      <w:r w:rsidR="0000761C" w:rsidRPr="00A03EE8">
        <w:rPr>
          <w:rStyle w:val="definition"/>
          <w:lang w:val="en-GB"/>
        </w:rPr>
        <w:t xml:space="preserve">tempts vary largely in scope and </w:t>
      </w:r>
      <w:r w:rsidR="009F33B6" w:rsidRPr="00A03EE8">
        <w:rPr>
          <w:rStyle w:val="definition"/>
          <w:lang w:val="en-GB"/>
        </w:rPr>
        <w:t xml:space="preserve">scale, but are interesting </w:t>
      </w:r>
      <w:r w:rsidR="00530665" w:rsidRPr="00A03EE8">
        <w:rPr>
          <w:rStyle w:val="definition"/>
          <w:lang w:val="en-GB"/>
        </w:rPr>
        <w:t>to understand a bit more about the inner processes that occur within this so-called black box. One of the first attempts is called the Stages</w:t>
      </w:r>
      <w:r w:rsidR="00561BCB">
        <w:rPr>
          <w:rStyle w:val="definition"/>
          <w:lang w:val="en-GB"/>
        </w:rPr>
        <w:t xml:space="preserve"> Model or the Textbook Approach, which assumes that</w:t>
      </w:r>
      <w:r w:rsidR="00530665" w:rsidRPr="00A03EE8">
        <w:rPr>
          <w:rStyle w:val="definition"/>
          <w:lang w:val="en-GB"/>
        </w:rPr>
        <w:t xml:space="preserve"> the</w:t>
      </w:r>
      <w:r w:rsidR="00687615" w:rsidRPr="00A03EE8">
        <w:rPr>
          <w:rStyle w:val="definition"/>
          <w:lang w:val="en-GB"/>
        </w:rPr>
        <w:t xml:space="preserve"> inner process proceeds in </w:t>
      </w:r>
      <w:r w:rsidR="00530665" w:rsidRPr="00A03EE8">
        <w:rPr>
          <w:rStyle w:val="definition"/>
          <w:lang w:val="en-GB"/>
        </w:rPr>
        <w:t>sequencing</w:t>
      </w:r>
      <w:r w:rsidR="00687615" w:rsidRPr="00A03EE8">
        <w:rPr>
          <w:rStyle w:val="definition"/>
          <w:lang w:val="en-GB"/>
        </w:rPr>
        <w:t xml:space="preserve"> stages, which </w:t>
      </w:r>
      <w:r w:rsidR="00530665" w:rsidRPr="00A03EE8">
        <w:rPr>
          <w:rStyle w:val="definition"/>
          <w:lang w:val="en-GB"/>
        </w:rPr>
        <w:t>produce a particular end-product: regulation, financial instruments or persuasive measurements (Birkland, 2005). The precise description of these stages differs per author, but most follow the path from the emergence of an issue to agenda setting, the actual implementation of the policy</w:t>
      </w:r>
      <w:r w:rsidR="00F96B8C" w:rsidRPr="00A03EE8">
        <w:rPr>
          <w:rStyle w:val="definition"/>
          <w:lang w:val="en-GB"/>
        </w:rPr>
        <w:t xml:space="preserve">, evaluation, </w:t>
      </w:r>
      <w:r w:rsidR="00530665" w:rsidRPr="00A03EE8">
        <w:rPr>
          <w:rStyle w:val="definition"/>
          <w:lang w:val="en-GB"/>
        </w:rPr>
        <w:t>feedback</w:t>
      </w:r>
      <w:r w:rsidR="00F96B8C" w:rsidRPr="00A03EE8">
        <w:rPr>
          <w:rStyle w:val="definition"/>
          <w:lang w:val="en-GB"/>
        </w:rPr>
        <w:t xml:space="preserve"> and perhaps, if inconveniences were found in the last stage, the</w:t>
      </w:r>
      <w:r w:rsidR="00530665" w:rsidRPr="00A03EE8">
        <w:rPr>
          <w:rStyle w:val="definition"/>
          <w:lang w:val="en-GB"/>
        </w:rPr>
        <w:t xml:space="preserve"> </w:t>
      </w:r>
      <w:r w:rsidR="00F96B8C" w:rsidRPr="00A03EE8">
        <w:rPr>
          <w:rStyle w:val="definition"/>
          <w:lang w:val="en-GB"/>
        </w:rPr>
        <w:t>p</w:t>
      </w:r>
      <w:r w:rsidR="008C7DE3" w:rsidRPr="00A03EE8">
        <w:rPr>
          <w:rStyle w:val="definition"/>
          <w:lang w:val="en-GB"/>
        </w:rPr>
        <w:t>rocess re-starts</w:t>
      </w:r>
      <w:r w:rsidR="00F96B8C" w:rsidRPr="00A03EE8">
        <w:rPr>
          <w:rStyle w:val="definition"/>
          <w:lang w:val="en-GB"/>
        </w:rPr>
        <w:t xml:space="preserve"> from issue emergence onwards again </w:t>
      </w:r>
      <w:r w:rsidR="00530665" w:rsidRPr="00A03EE8">
        <w:rPr>
          <w:rStyle w:val="definition"/>
          <w:lang w:val="en-GB"/>
        </w:rPr>
        <w:t>(Birkland, 2005).</w:t>
      </w:r>
      <w:r w:rsidR="00F96B8C" w:rsidRPr="00A03EE8">
        <w:rPr>
          <w:rStyle w:val="definition"/>
          <w:lang w:val="en-GB"/>
        </w:rPr>
        <w:t xml:space="preserve"> </w:t>
      </w:r>
      <w:r w:rsidR="00530665" w:rsidRPr="00A03EE8">
        <w:rPr>
          <w:rStyle w:val="definition"/>
          <w:lang w:val="en-GB"/>
        </w:rPr>
        <w:t xml:space="preserve">Although this theory strongly connects with the theory of Easton, </w:t>
      </w:r>
      <w:r w:rsidR="00687615" w:rsidRPr="00A03EE8">
        <w:rPr>
          <w:rStyle w:val="definition"/>
          <w:lang w:val="en-GB"/>
        </w:rPr>
        <w:t>it received critique because the approach is seen as too rigid: the actual policy process is not that logically sequential</w:t>
      </w:r>
      <w:r w:rsidR="006E71F4" w:rsidRPr="00A03EE8">
        <w:rPr>
          <w:rStyle w:val="definition"/>
          <w:lang w:val="en-GB"/>
        </w:rPr>
        <w:t xml:space="preserve"> or cyclical</w:t>
      </w:r>
      <w:r w:rsidR="00687615" w:rsidRPr="00A03EE8">
        <w:rPr>
          <w:rStyle w:val="definition"/>
          <w:lang w:val="en-GB"/>
        </w:rPr>
        <w:t xml:space="preserve"> (</w:t>
      </w:r>
      <w:proofErr w:type="spellStart"/>
      <w:r w:rsidR="00687615" w:rsidRPr="00A03EE8">
        <w:rPr>
          <w:rStyle w:val="definition"/>
          <w:lang w:val="en-GB"/>
        </w:rPr>
        <w:t>Barberio</w:t>
      </w:r>
      <w:proofErr w:type="spellEnd"/>
      <w:r w:rsidR="00687615" w:rsidRPr="00A03EE8">
        <w:rPr>
          <w:rStyle w:val="definition"/>
          <w:lang w:val="en-GB"/>
        </w:rPr>
        <w:t xml:space="preserve">, 2005). </w:t>
      </w:r>
      <w:r w:rsidR="00D761EE">
        <w:rPr>
          <w:rStyle w:val="definition"/>
          <w:lang w:val="en-GB"/>
        </w:rPr>
        <w:t xml:space="preserve">Furthermore, </w:t>
      </w:r>
      <w:r w:rsidR="00BC3897">
        <w:rPr>
          <w:rStyle w:val="definition"/>
          <w:lang w:val="en-GB"/>
        </w:rPr>
        <w:t xml:space="preserve">it is questionable whether or not the Stages Model actually ‘solves’ the mysteries in the black box: the first two stages – issue-emergence and agenda setting – have a lot in common with the </w:t>
      </w:r>
      <w:r w:rsidR="00D761EE">
        <w:rPr>
          <w:rStyle w:val="definition"/>
          <w:lang w:val="en-GB"/>
        </w:rPr>
        <w:t>outer</w:t>
      </w:r>
      <w:r w:rsidR="00BC3897">
        <w:rPr>
          <w:rStyle w:val="definition"/>
          <w:lang w:val="en-GB"/>
        </w:rPr>
        <w:t xml:space="preserve"> processes of Easton’s  model – demands and support – and the model does not explain what </w:t>
      </w:r>
      <w:r w:rsidR="00D761EE">
        <w:rPr>
          <w:rStyle w:val="definition"/>
          <w:lang w:val="en-GB"/>
        </w:rPr>
        <w:t>happens between agenda setting and implementation. Therefore, it does not explain anything about the inner processes of Easton’s black box. However, it is</w:t>
      </w:r>
      <w:r w:rsidR="0062331E" w:rsidRPr="00A03EE8">
        <w:rPr>
          <w:rStyle w:val="definition"/>
          <w:lang w:val="en-GB"/>
        </w:rPr>
        <w:t xml:space="preserve"> regarded as useful to structure our thinking about the policy process, because </w:t>
      </w:r>
      <w:r w:rsidR="00445DE9">
        <w:rPr>
          <w:rStyle w:val="definition"/>
          <w:lang w:val="en-GB"/>
        </w:rPr>
        <w:t>legislator</w:t>
      </w:r>
      <w:r w:rsidR="0062331E" w:rsidRPr="00A03EE8">
        <w:rPr>
          <w:rStyle w:val="definition"/>
          <w:lang w:val="en-GB"/>
        </w:rPr>
        <w:t>s and sta</w:t>
      </w:r>
      <w:r w:rsidR="00BC3897">
        <w:rPr>
          <w:rStyle w:val="definition"/>
          <w:lang w:val="en-GB"/>
        </w:rPr>
        <w:t>keholders still use these stages</w:t>
      </w:r>
      <w:r w:rsidR="0062331E" w:rsidRPr="00A03EE8">
        <w:rPr>
          <w:rStyle w:val="definition"/>
          <w:lang w:val="en-GB"/>
        </w:rPr>
        <w:t xml:space="preserve"> to structure their policy-production or to determine their organizational strateg</w:t>
      </w:r>
      <w:r w:rsidR="004B5F56" w:rsidRPr="00A03EE8">
        <w:rPr>
          <w:rStyle w:val="definition"/>
          <w:lang w:val="en-GB"/>
        </w:rPr>
        <w:t>y (</w:t>
      </w:r>
      <w:proofErr w:type="spellStart"/>
      <w:r w:rsidR="004B5F56" w:rsidRPr="00A03EE8">
        <w:rPr>
          <w:rStyle w:val="definition"/>
          <w:lang w:val="en-GB"/>
        </w:rPr>
        <w:t>Barberio</w:t>
      </w:r>
      <w:proofErr w:type="spellEnd"/>
      <w:r w:rsidR="004B5F56" w:rsidRPr="00A03EE8">
        <w:rPr>
          <w:rStyle w:val="definition"/>
          <w:lang w:val="en-GB"/>
        </w:rPr>
        <w:t>, 2014; Birkland; 200</w:t>
      </w:r>
      <w:r w:rsidR="0062331E" w:rsidRPr="00A03EE8">
        <w:rPr>
          <w:rStyle w:val="definition"/>
          <w:lang w:val="en-GB"/>
        </w:rPr>
        <w:t xml:space="preserve">5; </w:t>
      </w:r>
      <w:proofErr w:type="spellStart"/>
      <w:r w:rsidR="0062331E" w:rsidRPr="00A03EE8">
        <w:rPr>
          <w:rStyle w:val="definition"/>
          <w:lang w:val="en-GB"/>
        </w:rPr>
        <w:t>Cairney</w:t>
      </w:r>
      <w:proofErr w:type="spellEnd"/>
      <w:r w:rsidR="0062331E" w:rsidRPr="00A03EE8">
        <w:rPr>
          <w:rStyle w:val="definition"/>
          <w:lang w:val="en-GB"/>
        </w:rPr>
        <w:t>, 2014).</w:t>
      </w:r>
    </w:p>
    <w:p w:rsidR="006E71F4" w:rsidRPr="00A03EE8" w:rsidRDefault="008B4B59" w:rsidP="006A5F31">
      <w:pPr>
        <w:spacing w:after="0" w:line="360" w:lineRule="auto"/>
        <w:ind w:firstLine="708"/>
        <w:rPr>
          <w:rStyle w:val="definition"/>
          <w:lang w:val="en-GB"/>
        </w:rPr>
      </w:pPr>
      <w:r w:rsidRPr="00A03EE8">
        <w:rPr>
          <w:rStyle w:val="definition"/>
          <w:lang w:val="en-GB"/>
        </w:rPr>
        <w:t>A</w:t>
      </w:r>
      <w:r w:rsidR="003117F4" w:rsidRPr="00A03EE8">
        <w:rPr>
          <w:rStyle w:val="definition"/>
          <w:lang w:val="en-GB"/>
        </w:rPr>
        <w:t xml:space="preserve"> second attempt to open Easton’s black box was done by </w:t>
      </w:r>
      <w:proofErr w:type="spellStart"/>
      <w:r w:rsidR="003117F4" w:rsidRPr="00A03EE8">
        <w:rPr>
          <w:rStyle w:val="definition"/>
          <w:lang w:val="en-GB"/>
        </w:rPr>
        <w:t>Kingdon</w:t>
      </w:r>
      <w:proofErr w:type="spellEnd"/>
      <w:r w:rsidR="003117F4" w:rsidRPr="00A03EE8">
        <w:rPr>
          <w:rStyle w:val="definition"/>
          <w:lang w:val="en-GB"/>
        </w:rPr>
        <w:t xml:space="preserve">, </w:t>
      </w:r>
      <w:r w:rsidR="009F33B6" w:rsidRPr="00A03EE8">
        <w:rPr>
          <w:rStyle w:val="definition"/>
          <w:lang w:val="en-GB"/>
        </w:rPr>
        <w:t xml:space="preserve">who argued that </w:t>
      </w:r>
      <w:r w:rsidR="003117F4" w:rsidRPr="00A03EE8">
        <w:rPr>
          <w:rStyle w:val="definition"/>
          <w:lang w:val="en-GB"/>
        </w:rPr>
        <w:t>these stages do not exist</w:t>
      </w:r>
      <w:r w:rsidR="008050F1">
        <w:rPr>
          <w:rStyle w:val="definition"/>
          <w:lang w:val="en-GB"/>
        </w:rPr>
        <w:t>, because the goal is</w:t>
      </w:r>
      <w:r w:rsidR="00695649">
        <w:rPr>
          <w:rStyle w:val="definition"/>
          <w:lang w:val="en-GB"/>
        </w:rPr>
        <w:t xml:space="preserve"> not</w:t>
      </w:r>
      <w:r w:rsidR="008050F1">
        <w:rPr>
          <w:rStyle w:val="definition"/>
          <w:lang w:val="en-GB"/>
        </w:rPr>
        <w:t xml:space="preserve"> fixed </w:t>
      </w:r>
      <w:r w:rsidR="008460C7" w:rsidRPr="00A03EE8">
        <w:rPr>
          <w:rStyle w:val="definition"/>
          <w:lang w:val="en-GB"/>
        </w:rPr>
        <w:t xml:space="preserve">to begin with </w:t>
      </w:r>
      <w:r w:rsidR="009F33B6" w:rsidRPr="00A03EE8">
        <w:rPr>
          <w:rStyle w:val="definition"/>
          <w:lang w:val="en-GB"/>
        </w:rPr>
        <w:t>(</w:t>
      </w:r>
      <w:proofErr w:type="spellStart"/>
      <w:r w:rsidR="009F33B6" w:rsidRPr="00A03EE8">
        <w:rPr>
          <w:rStyle w:val="definition"/>
          <w:lang w:val="en-GB"/>
        </w:rPr>
        <w:t>Zahariadis</w:t>
      </w:r>
      <w:proofErr w:type="spellEnd"/>
      <w:r w:rsidR="009F33B6" w:rsidRPr="00A03EE8">
        <w:rPr>
          <w:rStyle w:val="definition"/>
          <w:lang w:val="en-GB"/>
        </w:rPr>
        <w:t>, 2014)</w:t>
      </w:r>
      <w:r w:rsidR="003117F4" w:rsidRPr="00A03EE8">
        <w:rPr>
          <w:rStyle w:val="definition"/>
          <w:lang w:val="en-GB"/>
        </w:rPr>
        <w:t>. The internal process of the black box is shaped by three independent streams – the</w:t>
      </w:r>
      <w:r w:rsidR="0062331E" w:rsidRPr="00A03EE8">
        <w:rPr>
          <w:rStyle w:val="definition"/>
          <w:lang w:val="en-GB"/>
        </w:rPr>
        <w:t xml:space="preserve"> politics, policy </w:t>
      </w:r>
      <w:r w:rsidR="008050F1">
        <w:rPr>
          <w:rStyle w:val="definition"/>
          <w:lang w:val="en-GB"/>
        </w:rPr>
        <w:t>and problem stream – which only</w:t>
      </w:r>
      <w:r w:rsidR="003117F4" w:rsidRPr="00A03EE8">
        <w:rPr>
          <w:rStyle w:val="definition"/>
          <w:lang w:val="en-GB"/>
        </w:rPr>
        <w:t xml:space="preserve"> create a certain policy if they come together when </w:t>
      </w:r>
      <w:r w:rsidR="0062331E" w:rsidRPr="00A03EE8">
        <w:rPr>
          <w:rStyle w:val="definition"/>
          <w:lang w:val="en-GB"/>
        </w:rPr>
        <w:t xml:space="preserve">a certain window of opportunity – a crisis or other momentum to connect – </w:t>
      </w:r>
      <w:r w:rsidR="003117F4" w:rsidRPr="00A03EE8">
        <w:rPr>
          <w:rStyle w:val="definition"/>
          <w:lang w:val="en-GB"/>
        </w:rPr>
        <w:t xml:space="preserve">opens (Birkland, 2005). </w:t>
      </w:r>
      <w:r w:rsidR="00342F4B" w:rsidRPr="00A03EE8">
        <w:rPr>
          <w:rStyle w:val="definition"/>
          <w:lang w:val="en-GB"/>
        </w:rPr>
        <w:t xml:space="preserve">In </w:t>
      </w:r>
      <w:proofErr w:type="spellStart"/>
      <w:r w:rsidR="00342F4B" w:rsidRPr="00A03EE8">
        <w:rPr>
          <w:rStyle w:val="definition"/>
          <w:lang w:val="en-GB"/>
        </w:rPr>
        <w:t>Kingdon’s</w:t>
      </w:r>
      <w:proofErr w:type="spellEnd"/>
      <w:r w:rsidR="00342F4B" w:rsidRPr="00A03EE8">
        <w:rPr>
          <w:rStyle w:val="definition"/>
          <w:lang w:val="en-GB"/>
        </w:rPr>
        <w:t xml:space="preserve"> theory, a</w:t>
      </w:r>
      <w:r w:rsidR="003117F4" w:rsidRPr="00A03EE8">
        <w:rPr>
          <w:rStyle w:val="definition"/>
          <w:lang w:val="en-GB"/>
        </w:rPr>
        <w:t xml:space="preserve"> ‘stream’ is an interconnected group of people </w:t>
      </w:r>
      <w:r w:rsidR="008050F1">
        <w:rPr>
          <w:rStyle w:val="definition"/>
          <w:lang w:val="en-GB"/>
        </w:rPr>
        <w:t>who</w:t>
      </w:r>
      <w:r w:rsidR="00342F4B" w:rsidRPr="00A03EE8">
        <w:rPr>
          <w:rStyle w:val="definition"/>
          <w:lang w:val="en-GB"/>
        </w:rPr>
        <w:t xml:space="preserve"> are</w:t>
      </w:r>
      <w:r w:rsidR="003117F4" w:rsidRPr="00A03EE8">
        <w:rPr>
          <w:rStyle w:val="definition"/>
          <w:lang w:val="en-GB"/>
        </w:rPr>
        <w:t xml:space="preserve"> in favo</w:t>
      </w:r>
      <w:r w:rsidR="008050F1">
        <w:rPr>
          <w:rStyle w:val="definition"/>
          <w:lang w:val="en-GB"/>
        </w:rPr>
        <w:t>u</w:t>
      </w:r>
      <w:r w:rsidR="003117F4" w:rsidRPr="00A03EE8">
        <w:rPr>
          <w:rStyle w:val="definition"/>
          <w:lang w:val="en-GB"/>
        </w:rPr>
        <w:t xml:space="preserve">r of a certain political method, public </w:t>
      </w:r>
      <w:r w:rsidR="003117F4" w:rsidRPr="00A03EE8">
        <w:rPr>
          <w:rStyle w:val="definition"/>
          <w:lang w:val="en-GB"/>
        </w:rPr>
        <w:lastRenderedPageBreak/>
        <w:t xml:space="preserve">policy proposal or problem definition and that </w:t>
      </w:r>
      <w:r w:rsidR="0062331E" w:rsidRPr="00A03EE8">
        <w:rPr>
          <w:rStyle w:val="definition"/>
          <w:lang w:val="en-GB"/>
        </w:rPr>
        <w:t>need a momentum</w:t>
      </w:r>
      <w:r w:rsidR="00FC7FCF" w:rsidRPr="00A03EE8">
        <w:rPr>
          <w:rStyle w:val="definition"/>
          <w:lang w:val="en-GB"/>
        </w:rPr>
        <w:t xml:space="preserve"> to get their ideas </w:t>
      </w:r>
      <w:r w:rsidR="008D107B" w:rsidRPr="00A03EE8">
        <w:rPr>
          <w:rStyle w:val="definition"/>
          <w:lang w:val="en-GB"/>
        </w:rPr>
        <w:t xml:space="preserve">combined with two other streams </w:t>
      </w:r>
      <w:r w:rsidR="00D046B0" w:rsidRPr="00A03EE8">
        <w:rPr>
          <w:rStyle w:val="definition"/>
          <w:lang w:val="en-GB"/>
        </w:rPr>
        <w:t>that are in favo</w:t>
      </w:r>
      <w:r w:rsidR="008050F1">
        <w:rPr>
          <w:rStyle w:val="definition"/>
          <w:lang w:val="en-GB"/>
        </w:rPr>
        <w:t>u</w:t>
      </w:r>
      <w:r w:rsidR="00D046B0" w:rsidRPr="00A03EE8">
        <w:rPr>
          <w:rStyle w:val="definition"/>
          <w:lang w:val="en-GB"/>
        </w:rPr>
        <w:t>r of the part</w:t>
      </w:r>
      <w:r w:rsidR="004E1562" w:rsidRPr="00A03EE8">
        <w:rPr>
          <w:rStyle w:val="definition"/>
          <w:lang w:val="en-GB"/>
        </w:rPr>
        <w:t>icular combination of the three different idea-streams</w:t>
      </w:r>
      <w:r w:rsidR="009F33B6" w:rsidRPr="00A03EE8">
        <w:rPr>
          <w:rStyle w:val="definition"/>
          <w:lang w:val="en-GB"/>
        </w:rPr>
        <w:t xml:space="preserve"> (</w:t>
      </w:r>
      <w:proofErr w:type="spellStart"/>
      <w:r w:rsidR="009F33B6" w:rsidRPr="00A03EE8">
        <w:rPr>
          <w:rStyle w:val="definition"/>
          <w:lang w:val="en-GB"/>
        </w:rPr>
        <w:t>Zahariadis</w:t>
      </w:r>
      <w:proofErr w:type="spellEnd"/>
      <w:r w:rsidR="009F33B6" w:rsidRPr="00A03EE8">
        <w:rPr>
          <w:rStyle w:val="definition"/>
          <w:lang w:val="en-GB"/>
        </w:rPr>
        <w:t>, 2014</w:t>
      </w:r>
      <w:r w:rsidR="0062331E" w:rsidRPr="00A03EE8">
        <w:rPr>
          <w:rStyle w:val="definition"/>
          <w:lang w:val="en-GB"/>
        </w:rPr>
        <w:t xml:space="preserve">). There </w:t>
      </w:r>
      <w:r w:rsidR="008D107B" w:rsidRPr="00A03EE8">
        <w:rPr>
          <w:rStyle w:val="definition"/>
          <w:lang w:val="en-GB"/>
        </w:rPr>
        <w:t>are always</w:t>
      </w:r>
      <w:r w:rsidR="0062331E" w:rsidRPr="00A03EE8">
        <w:rPr>
          <w:rStyle w:val="definition"/>
          <w:lang w:val="en-GB"/>
        </w:rPr>
        <w:t xml:space="preserve"> many different streams active and </w:t>
      </w:r>
      <w:r w:rsidR="008D107B" w:rsidRPr="00A03EE8">
        <w:rPr>
          <w:rStyle w:val="definition"/>
          <w:lang w:val="en-GB"/>
        </w:rPr>
        <w:t xml:space="preserve"> the policy-outcome of (a) certain issue(s) is not the result of process</w:t>
      </w:r>
      <w:r w:rsidR="005C2134">
        <w:rPr>
          <w:rStyle w:val="definition"/>
          <w:lang w:val="en-GB"/>
        </w:rPr>
        <w:t>es that neatly match</w:t>
      </w:r>
      <w:r w:rsidR="008D107B" w:rsidRPr="00A03EE8">
        <w:rPr>
          <w:rStyle w:val="definition"/>
          <w:lang w:val="en-GB"/>
        </w:rPr>
        <w:t xml:space="preserve"> problem</w:t>
      </w:r>
      <w:r w:rsidR="005C2134">
        <w:rPr>
          <w:rStyle w:val="definition"/>
          <w:lang w:val="en-GB"/>
        </w:rPr>
        <w:t>s</w:t>
      </w:r>
      <w:r w:rsidR="008D107B" w:rsidRPr="00A03EE8">
        <w:rPr>
          <w:rStyle w:val="definition"/>
          <w:lang w:val="en-GB"/>
        </w:rPr>
        <w:t xml:space="preserve"> to solution</w:t>
      </w:r>
      <w:r w:rsidR="005C2134">
        <w:rPr>
          <w:rStyle w:val="definition"/>
          <w:lang w:val="en-GB"/>
        </w:rPr>
        <w:t>s</w:t>
      </w:r>
      <w:r w:rsidR="008D107B" w:rsidRPr="00A03EE8">
        <w:rPr>
          <w:rStyle w:val="definition"/>
          <w:lang w:val="en-GB"/>
        </w:rPr>
        <w:t xml:space="preserve">, but from an inter-dependent process that matches ideas when </w:t>
      </w:r>
      <w:r w:rsidR="004D629A" w:rsidRPr="00A03EE8">
        <w:rPr>
          <w:rStyle w:val="definition"/>
          <w:lang w:val="en-GB"/>
        </w:rPr>
        <w:t>an momentum</w:t>
      </w:r>
      <w:r w:rsidR="008D107B" w:rsidRPr="00A03EE8">
        <w:rPr>
          <w:rStyle w:val="definition"/>
          <w:lang w:val="en-GB"/>
        </w:rPr>
        <w:t xml:space="preserve"> is created for these idea-streams to connect and share. Ultimately, the product of the policy window will be adapted if they are ‘good enough’ in the eyes of policy makers (Birkland, 2005). </w:t>
      </w:r>
      <w:r w:rsidR="0062331E" w:rsidRPr="00A03EE8">
        <w:rPr>
          <w:rStyle w:val="definition"/>
          <w:lang w:val="en-GB"/>
        </w:rPr>
        <w:t xml:space="preserve">The Multiple Streams theory has provided us with the awareness that there are many players in the policy-making field and that collective choice </w:t>
      </w:r>
      <w:r w:rsidR="005C2134">
        <w:rPr>
          <w:rStyle w:val="definition"/>
          <w:lang w:val="en-GB"/>
        </w:rPr>
        <w:t xml:space="preserve">is </w:t>
      </w:r>
      <w:r w:rsidR="0062331E" w:rsidRPr="00A03EE8">
        <w:rPr>
          <w:rStyle w:val="definition"/>
          <w:lang w:val="en-GB"/>
        </w:rPr>
        <w:t>not merely the derivative of individual efforts aggregated in some fashion is ‘but rather the combined result of structural forces and cognitive and affective processes that are highly context dependent’ (</w:t>
      </w:r>
      <w:proofErr w:type="spellStart"/>
      <w:r w:rsidR="0062331E" w:rsidRPr="00A03EE8">
        <w:rPr>
          <w:rStyle w:val="definition"/>
          <w:lang w:val="en-GB"/>
        </w:rPr>
        <w:t>Zahariadis</w:t>
      </w:r>
      <w:proofErr w:type="spellEnd"/>
      <w:r w:rsidR="0062331E" w:rsidRPr="00A03EE8">
        <w:rPr>
          <w:rStyle w:val="definition"/>
          <w:lang w:val="en-GB"/>
        </w:rPr>
        <w:t xml:space="preserve">, 2014, 26). In other words, </w:t>
      </w:r>
      <w:proofErr w:type="spellStart"/>
      <w:r w:rsidR="0062331E" w:rsidRPr="00A03EE8">
        <w:rPr>
          <w:rStyle w:val="definition"/>
          <w:lang w:val="en-GB"/>
        </w:rPr>
        <w:t>Kingdon</w:t>
      </w:r>
      <w:proofErr w:type="spellEnd"/>
      <w:r w:rsidR="0062331E" w:rsidRPr="00A03EE8">
        <w:rPr>
          <w:rStyle w:val="definition"/>
          <w:lang w:val="en-GB"/>
        </w:rPr>
        <w:t xml:space="preserve"> was the first author to step away from the idea that public policy is purely the rational and technical result of the law-maker’s effort to ‘fix something’, but is also largely dependent on actors and networks that un-expectedly come together and give a new dimension to the end-product. </w:t>
      </w:r>
    </w:p>
    <w:p w:rsidR="006E71F4" w:rsidRPr="00A03EE8" w:rsidRDefault="008D107B" w:rsidP="006A5F31">
      <w:pPr>
        <w:spacing w:after="0" w:line="360" w:lineRule="auto"/>
        <w:ind w:firstLine="708"/>
        <w:rPr>
          <w:rStyle w:val="definition"/>
          <w:lang w:val="en-GB"/>
        </w:rPr>
      </w:pPr>
      <w:r w:rsidRPr="00A03EE8">
        <w:rPr>
          <w:rStyle w:val="definition"/>
          <w:lang w:val="en-GB"/>
        </w:rPr>
        <w:t xml:space="preserve">A third attempt does not completely disagree with the theory of </w:t>
      </w:r>
      <w:proofErr w:type="spellStart"/>
      <w:r w:rsidRPr="00A03EE8">
        <w:rPr>
          <w:rStyle w:val="definition"/>
          <w:lang w:val="en-GB"/>
        </w:rPr>
        <w:t>Kingdon</w:t>
      </w:r>
      <w:proofErr w:type="spellEnd"/>
      <w:r w:rsidRPr="00A03EE8">
        <w:rPr>
          <w:rStyle w:val="definition"/>
          <w:lang w:val="en-GB"/>
        </w:rPr>
        <w:t>, but tries to explain change in the ‘black box’</w:t>
      </w:r>
      <w:r w:rsidR="004D629A" w:rsidRPr="00A03EE8">
        <w:rPr>
          <w:rStyle w:val="definition"/>
          <w:lang w:val="en-GB"/>
        </w:rPr>
        <w:t xml:space="preserve"> without such an momentum</w:t>
      </w:r>
      <w:r w:rsidRPr="00A03EE8">
        <w:rPr>
          <w:rStyle w:val="definition"/>
          <w:lang w:val="en-GB"/>
        </w:rPr>
        <w:t xml:space="preserve"> when idea-streams come together. </w:t>
      </w:r>
      <w:r w:rsidR="004D629A" w:rsidRPr="00A03EE8">
        <w:rPr>
          <w:rStyle w:val="definition"/>
          <w:lang w:val="en-GB"/>
        </w:rPr>
        <w:t>Baumgartner and</w:t>
      </w:r>
      <w:r w:rsidR="00BC3897">
        <w:rPr>
          <w:rStyle w:val="definition"/>
          <w:lang w:val="en-GB"/>
        </w:rPr>
        <w:t xml:space="preserve"> Jones borrowed their theory fro</w:t>
      </w:r>
      <w:r w:rsidR="004D629A" w:rsidRPr="00A03EE8">
        <w:rPr>
          <w:rStyle w:val="definition"/>
          <w:lang w:val="en-GB"/>
        </w:rPr>
        <w:t>m evolutionary biology, by argui</w:t>
      </w:r>
      <w:r w:rsidR="004E1562" w:rsidRPr="00A03EE8">
        <w:rPr>
          <w:rStyle w:val="definition"/>
          <w:lang w:val="en-GB"/>
        </w:rPr>
        <w:t>ng that</w:t>
      </w:r>
      <w:r w:rsidR="0061748C" w:rsidRPr="00A03EE8">
        <w:rPr>
          <w:rStyle w:val="definition"/>
          <w:lang w:val="en-GB"/>
        </w:rPr>
        <w:t xml:space="preserve"> policy-production can coexist with both incremental changes and</w:t>
      </w:r>
      <w:r w:rsidR="004E1562" w:rsidRPr="00A03EE8">
        <w:rPr>
          <w:rStyle w:val="definition"/>
          <w:lang w:val="en-GB"/>
        </w:rPr>
        <w:t xml:space="preserve"> crisis-like</w:t>
      </w:r>
      <w:r w:rsidR="0061748C" w:rsidRPr="00A03EE8">
        <w:rPr>
          <w:rStyle w:val="definition"/>
          <w:lang w:val="en-GB"/>
        </w:rPr>
        <w:t xml:space="preserve"> changes </w:t>
      </w:r>
      <w:r w:rsidR="004D629A" w:rsidRPr="00A03EE8">
        <w:rPr>
          <w:rStyle w:val="definition"/>
          <w:lang w:val="en-GB"/>
        </w:rPr>
        <w:t>(Baumgartner et al</w:t>
      </w:r>
      <w:r w:rsidR="00974671" w:rsidRPr="00A03EE8">
        <w:rPr>
          <w:rStyle w:val="definition"/>
          <w:lang w:val="en-GB"/>
        </w:rPr>
        <w:t>.</w:t>
      </w:r>
      <w:r w:rsidR="004D629A" w:rsidRPr="00A03EE8">
        <w:rPr>
          <w:rStyle w:val="definition"/>
          <w:lang w:val="en-GB"/>
        </w:rPr>
        <w:t>, 2014</w:t>
      </w:r>
      <w:r w:rsidR="00974671" w:rsidRPr="00A03EE8">
        <w:rPr>
          <w:rStyle w:val="definition"/>
          <w:lang w:val="en-GB"/>
        </w:rPr>
        <w:t>a</w:t>
      </w:r>
      <w:r w:rsidR="004D629A" w:rsidRPr="00A03EE8">
        <w:rPr>
          <w:rStyle w:val="definition"/>
          <w:lang w:val="en-GB"/>
        </w:rPr>
        <w:t xml:space="preserve">). This co-existence is possible because </w:t>
      </w:r>
      <w:r w:rsidR="002E6E4C" w:rsidRPr="00A03EE8">
        <w:rPr>
          <w:rStyle w:val="definition"/>
          <w:lang w:val="en-GB"/>
        </w:rPr>
        <w:t>policy is mostly produced within a specific subsystem</w:t>
      </w:r>
      <w:r w:rsidR="00342F4B" w:rsidRPr="00A03EE8">
        <w:rPr>
          <w:rStyle w:val="definition"/>
          <w:lang w:val="en-GB"/>
        </w:rPr>
        <w:t xml:space="preserve"> with various</w:t>
      </w:r>
      <w:r w:rsidR="0061748C" w:rsidRPr="00A03EE8">
        <w:rPr>
          <w:rStyle w:val="definition"/>
          <w:lang w:val="en-GB"/>
        </w:rPr>
        <w:t xml:space="preserve"> </w:t>
      </w:r>
      <w:r w:rsidR="004E1562" w:rsidRPr="00A03EE8">
        <w:rPr>
          <w:rStyle w:val="definition"/>
          <w:lang w:val="en-GB"/>
        </w:rPr>
        <w:t xml:space="preserve">participants </w:t>
      </w:r>
      <w:r w:rsidR="002E6E4C" w:rsidRPr="00A03EE8">
        <w:rPr>
          <w:rStyle w:val="definition"/>
          <w:lang w:val="en-GB"/>
        </w:rPr>
        <w:t xml:space="preserve">that </w:t>
      </w:r>
      <w:r w:rsidR="00342F4B" w:rsidRPr="00A03EE8">
        <w:rPr>
          <w:rStyle w:val="definition"/>
          <w:lang w:val="en-GB"/>
        </w:rPr>
        <w:t xml:space="preserve">rather silently </w:t>
      </w:r>
      <w:r w:rsidR="004E7C1F" w:rsidRPr="00A03EE8">
        <w:rPr>
          <w:rStyle w:val="definition"/>
          <w:lang w:val="en-GB"/>
        </w:rPr>
        <w:t xml:space="preserve">agree and disagree with each other </w:t>
      </w:r>
      <w:r w:rsidR="0061748C" w:rsidRPr="00A03EE8">
        <w:rPr>
          <w:rStyle w:val="definition"/>
          <w:lang w:val="en-GB"/>
        </w:rPr>
        <w:t>on specific parts of the policy</w:t>
      </w:r>
      <w:r w:rsidR="004E7C1F" w:rsidRPr="00A03EE8">
        <w:rPr>
          <w:rStyle w:val="definition"/>
          <w:lang w:val="en-GB"/>
        </w:rPr>
        <w:t xml:space="preserve"> </w:t>
      </w:r>
      <w:r w:rsidR="0061748C" w:rsidRPr="00A03EE8">
        <w:rPr>
          <w:rStyle w:val="definition"/>
          <w:lang w:val="en-GB"/>
        </w:rPr>
        <w:t xml:space="preserve">(Baumgartner et al., 2014b). </w:t>
      </w:r>
      <w:r w:rsidR="00974671" w:rsidRPr="00A03EE8">
        <w:rPr>
          <w:rStyle w:val="definition"/>
          <w:lang w:val="en-GB"/>
        </w:rPr>
        <w:t>This stability is due to the nature of these subsystems: they are commun</w:t>
      </w:r>
      <w:r w:rsidR="0072413E">
        <w:rPr>
          <w:rStyle w:val="definition"/>
          <w:lang w:val="en-GB"/>
        </w:rPr>
        <w:t>ities that mostly contain</w:t>
      </w:r>
      <w:r w:rsidR="00974671" w:rsidRPr="00A03EE8">
        <w:rPr>
          <w:rStyle w:val="definition"/>
          <w:lang w:val="en-GB"/>
        </w:rPr>
        <w:t xml:space="preserve"> specialists on a certain issue or area where one particular understanding of the topic – or </w:t>
      </w:r>
      <w:r w:rsidR="00974671" w:rsidRPr="00A03EE8">
        <w:rPr>
          <w:rStyle w:val="definition"/>
          <w:i/>
          <w:lang w:val="en-GB"/>
        </w:rPr>
        <w:t xml:space="preserve">policy image </w:t>
      </w:r>
      <w:r w:rsidR="00974671" w:rsidRPr="00A03EE8">
        <w:rPr>
          <w:rStyle w:val="definition"/>
          <w:lang w:val="en-GB"/>
        </w:rPr>
        <w:t xml:space="preserve">– is </w:t>
      </w:r>
      <w:r w:rsidR="0061748C" w:rsidRPr="00A03EE8">
        <w:rPr>
          <w:rStyle w:val="definition"/>
          <w:lang w:val="en-GB"/>
        </w:rPr>
        <w:t>dominant (Baumgartner e</w:t>
      </w:r>
      <w:r w:rsidR="00974671" w:rsidRPr="00A03EE8">
        <w:rPr>
          <w:rStyle w:val="definition"/>
          <w:lang w:val="en-GB"/>
        </w:rPr>
        <w:t xml:space="preserve">t al., 2014b). </w:t>
      </w:r>
      <w:r w:rsidR="004E7C1F" w:rsidRPr="00A03EE8">
        <w:rPr>
          <w:rStyle w:val="definition"/>
          <w:lang w:val="en-GB"/>
        </w:rPr>
        <w:t>Sometimes t</w:t>
      </w:r>
      <w:r w:rsidR="00342F4B" w:rsidRPr="00A03EE8">
        <w:rPr>
          <w:rStyle w:val="definition"/>
          <w:lang w:val="en-GB"/>
        </w:rPr>
        <w:t xml:space="preserve">hese stable </w:t>
      </w:r>
      <w:r w:rsidR="004E7C1F" w:rsidRPr="00A03EE8">
        <w:rPr>
          <w:rStyle w:val="definition"/>
          <w:lang w:val="en-GB"/>
        </w:rPr>
        <w:t>periods –</w:t>
      </w:r>
      <w:r w:rsidR="00342F4B" w:rsidRPr="00A03EE8">
        <w:rPr>
          <w:rStyle w:val="definition"/>
          <w:lang w:val="en-GB"/>
        </w:rPr>
        <w:t xml:space="preserve"> or</w:t>
      </w:r>
      <w:r w:rsidR="009F33B6" w:rsidRPr="00A03EE8">
        <w:rPr>
          <w:rStyle w:val="definition"/>
          <w:lang w:val="en-GB"/>
        </w:rPr>
        <w:t xml:space="preserve"> </w:t>
      </w:r>
      <w:r w:rsidR="009F33B6" w:rsidRPr="00A03EE8">
        <w:rPr>
          <w:rStyle w:val="definition"/>
          <w:i/>
          <w:lang w:val="en-GB"/>
        </w:rPr>
        <w:t>equilibrium</w:t>
      </w:r>
      <w:r w:rsidR="004E7C1F" w:rsidRPr="00A03EE8">
        <w:rPr>
          <w:rStyle w:val="definition"/>
          <w:lang w:val="en-GB"/>
        </w:rPr>
        <w:t xml:space="preserve"> – are interfered </w:t>
      </w:r>
      <w:r w:rsidR="0072413E">
        <w:rPr>
          <w:rStyle w:val="definition"/>
          <w:lang w:val="en-GB"/>
        </w:rPr>
        <w:t>by</w:t>
      </w:r>
      <w:r w:rsidR="004E7C1F" w:rsidRPr="00A03EE8">
        <w:rPr>
          <w:rStyle w:val="definition"/>
          <w:lang w:val="en-GB"/>
        </w:rPr>
        <w:t xml:space="preserve"> the external w</w:t>
      </w:r>
      <w:r w:rsidR="00342F4B" w:rsidRPr="00A03EE8">
        <w:rPr>
          <w:rStyle w:val="definition"/>
          <w:lang w:val="en-GB"/>
        </w:rPr>
        <w:t xml:space="preserve">orld and its visions, which can lead to periods of sweeping changes because the ‘crisis’ has made </w:t>
      </w:r>
      <w:r w:rsidR="004E7C1F" w:rsidRPr="00A03EE8">
        <w:rPr>
          <w:rStyle w:val="definition"/>
          <w:lang w:val="en-GB"/>
        </w:rPr>
        <w:t>the pa</w:t>
      </w:r>
      <w:r w:rsidR="00342F4B" w:rsidRPr="00A03EE8">
        <w:rPr>
          <w:rStyle w:val="definition"/>
          <w:lang w:val="en-GB"/>
        </w:rPr>
        <w:t>rticular policy a public theme (Baumgartner et al</w:t>
      </w:r>
      <w:r w:rsidR="0072413E">
        <w:rPr>
          <w:rStyle w:val="definition"/>
          <w:lang w:val="en-GB"/>
        </w:rPr>
        <w:t>.</w:t>
      </w:r>
      <w:r w:rsidR="00342F4B" w:rsidRPr="00A03EE8">
        <w:rPr>
          <w:rStyle w:val="definition"/>
          <w:lang w:val="en-GB"/>
        </w:rPr>
        <w:t>, 2014</w:t>
      </w:r>
      <w:r w:rsidR="00974671" w:rsidRPr="00A03EE8">
        <w:rPr>
          <w:rStyle w:val="definition"/>
          <w:lang w:val="en-GB"/>
        </w:rPr>
        <w:t>a</w:t>
      </w:r>
      <w:r w:rsidR="00342F4B" w:rsidRPr="00A03EE8">
        <w:rPr>
          <w:rStyle w:val="definition"/>
          <w:lang w:val="en-GB"/>
        </w:rPr>
        <w:t xml:space="preserve">). </w:t>
      </w:r>
      <w:r w:rsidR="0061748C" w:rsidRPr="00A03EE8">
        <w:rPr>
          <w:rStyle w:val="definition"/>
          <w:lang w:val="en-GB"/>
        </w:rPr>
        <w:t>In these</w:t>
      </w:r>
      <w:r w:rsidR="0062331E" w:rsidRPr="00A03EE8">
        <w:rPr>
          <w:rStyle w:val="definition"/>
          <w:lang w:val="en-GB"/>
        </w:rPr>
        <w:t xml:space="preserve"> periods of crisis, the </w:t>
      </w:r>
      <w:r w:rsidR="0061748C" w:rsidRPr="00A03EE8">
        <w:rPr>
          <w:rStyle w:val="definition"/>
          <w:lang w:val="en-GB"/>
        </w:rPr>
        <w:t xml:space="preserve">dominating policy image and their supporters are evaluated, which could either lead to the reassurance of the conservative policy-production or to a struggle to get a new policy image dominating in the law-producing subsystem (Baumgartner et al., 2014b). </w:t>
      </w:r>
      <w:r w:rsidR="00342F4B" w:rsidRPr="00A03EE8">
        <w:rPr>
          <w:rStyle w:val="definition"/>
          <w:lang w:val="en-GB"/>
        </w:rPr>
        <w:t xml:space="preserve">In short, the so-called punctuated equilibrium theory of Baumgartner and Jones </w:t>
      </w:r>
      <w:r w:rsidR="0072413E">
        <w:rPr>
          <w:rStyle w:val="definition"/>
          <w:lang w:val="en-GB"/>
        </w:rPr>
        <w:t>does not explain</w:t>
      </w:r>
      <w:r w:rsidR="00342F4B" w:rsidRPr="00A03EE8">
        <w:rPr>
          <w:rStyle w:val="definition"/>
          <w:lang w:val="en-GB"/>
        </w:rPr>
        <w:t xml:space="preserve"> the process wi</w:t>
      </w:r>
      <w:r w:rsidR="0072413E">
        <w:rPr>
          <w:rStyle w:val="definition"/>
          <w:lang w:val="en-GB"/>
        </w:rPr>
        <w:t xml:space="preserve">thin the Easton’s black box </w:t>
      </w:r>
      <w:r w:rsidR="00342F4B" w:rsidRPr="00A03EE8">
        <w:rPr>
          <w:rStyle w:val="definition"/>
          <w:lang w:val="en-GB"/>
        </w:rPr>
        <w:t>co</w:t>
      </w:r>
      <w:r w:rsidR="0061748C" w:rsidRPr="00A03EE8">
        <w:rPr>
          <w:rStyle w:val="definition"/>
          <w:lang w:val="en-GB"/>
        </w:rPr>
        <w:t xml:space="preserve">mpletely, but makes a start at naming the inner power-struggles within policy-producing subsystems and the importance of stability and crisis in the production of a certain outcome. </w:t>
      </w:r>
      <w:r w:rsidR="00342F4B" w:rsidRPr="00A03EE8">
        <w:rPr>
          <w:rStyle w:val="definition"/>
          <w:lang w:val="en-GB"/>
        </w:rPr>
        <w:t xml:space="preserve"> </w:t>
      </w:r>
    </w:p>
    <w:p w:rsidR="00C05D36" w:rsidRDefault="006E71F4" w:rsidP="006A5F31">
      <w:pPr>
        <w:spacing w:after="0" w:line="360" w:lineRule="auto"/>
        <w:ind w:firstLine="708"/>
        <w:rPr>
          <w:rStyle w:val="definition"/>
          <w:lang w:val="en-GB"/>
        </w:rPr>
      </w:pPr>
      <w:r w:rsidRPr="00A03EE8">
        <w:rPr>
          <w:rStyle w:val="definition"/>
          <w:lang w:val="en-GB"/>
        </w:rPr>
        <w:t>The last theory</w:t>
      </w:r>
      <w:r w:rsidR="00695649">
        <w:rPr>
          <w:rStyle w:val="definition"/>
          <w:lang w:val="en-GB"/>
        </w:rPr>
        <w:t>,</w:t>
      </w:r>
      <w:r w:rsidRPr="00A03EE8">
        <w:rPr>
          <w:rStyle w:val="definition"/>
          <w:lang w:val="en-GB"/>
        </w:rPr>
        <w:t xml:space="preserve"> by Sabatier and Jenkins</w:t>
      </w:r>
      <w:r w:rsidR="0014045E" w:rsidRPr="00A03EE8">
        <w:rPr>
          <w:rStyle w:val="definition"/>
          <w:lang w:val="en-GB"/>
        </w:rPr>
        <w:t>-Smith</w:t>
      </w:r>
      <w:r w:rsidR="00695649">
        <w:rPr>
          <w:rStyle w:val="definition"/>
          <w:lang w:val="en-GB"/>
        </w:rPr>
        <w:t xml:space="preserve"> and</w:t>
      </w:r>
      <w:r w:rsidRPr="00A03EE8">
        <w:rPr>
          <w:rStyle w:val="definition"/>
          <w:lang w:val="en-GB"/>
        </w:rPr>
        <w:t xml:space="preserve"> </w:t>
      </w:r>
      <w:r w:rsidR="00602E8E" w:rsidRPr="00A03EE8">
        <w:rPr>
          <w:rStyle w:val="definition"/>
          <w:lang w:val="en-GB"/>
        </w:rPr>
        <w:t>called t</w:t>
      </w:r>
      <w:r w:rsidRPr="00A03EE8">
        <w:rPr>
          <w:rStyle w:val="definition"/>
          <w:lang w:val="en-GB"/>
        </w:rPr>
        <w:t>he Advocacy Coalition Framework</w:t>
      </w:r>
      <w:r w:rsidR="00602E8E" w:rsidRPr="00A03EE8">
        <w:rPr>
          <w:rStyle w:val="definition"/>
          <w:lang w:val="en-GB"/>
        </w:rPr>
        <w:t>,</w:t>
      </w:r>
      <w:r w:rsidR="00342F4B" w:rsidRPr="00A03EE8">
        <w:rPr>
          <w:rStyle w:val="definition"/>
          <w:lang w:val="en-GB"/>
        </w:rPr>
        <w:t xml:space="preserve"> is seen as more </w:t>
      </w:r>
      <w:r w:rsidRPr="00A03EE8">
        <w:rPr>
          <w:rStyle w:val="definition"/>
          <w:lang w:val="en-GB"/>
        </w:rPr>
        <w:t>sophisticated then the past three</w:t>
      </w:r>
      <w:r w:rsidR="0062331E" w:rsidRPr="00A03EE8">
        <w:rPr>
          <w:rStyle w:val="definition"/>
          <w:lang w:val="en-GB"/>
        </w:rPr>
        <w:t xml:space="preserve"> (</w:t>
      </w:r>
      <w:proofErr w:type="spellStart"/>
      <w:r w:rsidR="0062331E" w:rsidRPr="00A03EE8">
        <w:rPr>
          <w:rStyle w:val="definition"/>
          <w:lang w:val="en-GB"/>
        </w:rPr>
        <w:t>Barberio</w:t>
      </w:r>
      <w:proofErr w:type="spellEnd"/>
      <w:r w:rsidR="0062331E" w:rsidRPr="00A03EE8">
        <w:rPr>
          <w:rStyle w:val="definition"/>
          <w:lang w:val="en-GB"/>
        </w:rPr>
        <w:t xml:space="preserve">, 2014; Birkland; 2055; </w:t>
      </w:r>
      <w:proofErr w:type="spellStart"/>
      <w:r w:rsidR="0062331E" w:rsidRPr="00A03EE8">
        <w:rPr>
          <w:rStyle w:val="definition"/>
          <w:lang w:val="en-GB"/>
        </w:rPr>
        <w:t>Cairney</w:t>
      </w:r>
      <w:proofErr w:type="spellEnd"/>
      <w:r w:rsidR="0062331E" w:rsidRPr="00A03EE8">
        <w:rPr>
          <w:rStyle w:val="definition"/>
          <w:lang w:val="en-GB"/>
        </w:rPr>
        <w:t>, 2014)</w:t>
      </w:r>
      <w:r w:rsidR="00342F4B" w:rsidRPr="00A03EE8">
        <w:rPr>
          <w:rStyle w:val="definition"/>
          <w:lang w:val="en-GB"/>
        </w:rPr>
        <w:t xml:space="preserve">. </w:t>
      </w:r>
      <w:r w:rsidR="006C1F26" w:rsidRPr="00A03EE8">
        <w:rPr>
          <w:rStyle w:val="definition"/>
          <w:lang w:val="en-GB"/>
        </w:rPr>
        <w:t xml:space="preserve">They argue that </w:t>
      </w:r>
      <w:r w:rsidR="006509A5" w:rsidRPr="00A03EE8">
        <w:rPr>
          <w:rStyle w:val="definition"/>
          <w:lang w:val="en-GB"/>
        </w:rPr>
        <w:t xml:space="preserve">public </w:t>
      </w:r>
      <w:r w:rsidR="00D5298B">
        <w:rPr>
          <w:rStyle w:val="definition"/>
          <w:lang w:val="en-GB"/>
        </w:rPr>
        <w:t>policy is made in an incredibly</w:t>
      </w:r>
      <w:r w:rsidR="006C1F26" w:rsidRPr="00A03EE8">
        <w:rPr>
          <w:rStyle w:val="definition"/>
          <w:lang w:val="en-GB"/>
        </w:rPr>
        <w:t xml:space="preserve"> uncertain and complicated pol</w:t>
      </w:r>
      <w:r w:rsidR="006509A5" w:rsidRPr="00A03EE8">
        <w:rPr>
          <w:rStyle w:val="definition"/>
          <w:lang w:val="en-GB"/>
        </w:rPr>
        <w:t xml:space="preserve">itical </w:t>
      </w:r>
      <w:r w:rsidR="006509A5" w:rsidRPr="00A03EE8">
        <w:rPr>
          <w:rStyle w:val="definition"/>
          <w:lang w:val="en-GB"/>
        </w:rPr>
        <w:lastRenderedPageBreak/>
        <w:t>environment, w</w:t>
      </w:r>
      <w:r w:rsidR="00D5298B">
        <w:rPr>
          <w:rStyle w:val="definition"/>
          <w:lang w:val="en-GB"/>
        </w:rPr>
        <w:t>h</w:t>
      </w:r>
      <w:r w:rsidR="006509A5" w:rsidRPr="00A03EE8">
        <w:rPr>
          <w:rStyle w:val="definition"/>
          <w:lang w:val="en-GB"/>
        </w:rPr>
        <w:t>ere specialists with their specific interests, beliefs and resources constantly intera</w:t>
      </w:r>
      <w:r w:rsidR="00D5298B">
        <w:rPr>
          <w:rStyle w:val="definition"/>
          <w:lang w:val="en-GB"/>
        </w:rPr>
        <w:t xml:space="preserve">ct in order to get their wishes </w:t>
      </w:r>
      <w:r w:rsidR="006509A5" w:rsidRPr="00A03EE8">
        <w:rPr>
          <w:rStyle w:val="definition"/>
          <w:lang w:val="en-GB"/>
        </w:rPr>
        <w:t xml:space="preserve">adopted into the actual end-product (Jenkins-Smith et al., 2014). This process can take years, because of the power-processes within the system (Jenkins-Smith et al., 2014). </w:t>
      </w:r>
      <w:r w:rsidR="00BF48AA" w:rsidRPr="00A03EE8">
        <w:rPr>
          <w:rStyle w:val="definition"/>
          <w:lang w:val="en-GB"/>
        </w:rPr>
        <w:t>They argue that</w:t>
      </w:r>
      <w:r w:rsidR="006509A5" w:rsidRPr="00A03EE8">
        <w:rPr>
          <w:rStyle w:val="definition"/>
          <w:lang w:val="en-GB"/>
        </w:rPr>
        <w:t xml:space="preserve"> policy is made in</w:t>
      </w:r>
      <w:r w:rsidR="00BF48AA" w:rsidRPr="00A03EE8">
        <w:rPr>
          <w:rStyle w:val="definition"/>
          <w:lang w:val="en-GB"/>
        </w:rPr>
        <w:t xml:space="preserve"> subsystems </w:t>
      </w:r>
      <w:r w:rsidR="006509A5" w:rsidRPr="00A03EE8">
        <w:rPr>
          <w:rStyle w:val="definition"/>
          <w:lang w:val="en-GB"/>
        </w:rPr>
        <w:t xml:space="preserve">which </w:t>
      </w:r>
      <w:r w:rsidR="00BF48AA" w:rsidRPr="00A03EE8">
        <w:rPr>
          <w:rStyle w:val="definition"/>
          <w:lang w:val="en-GB"/>
        </w:rPr>
        <w:t>contain various</w:t>
      </w:r>
      <w:r w:rsidRPr="00A03EE8">
        <w:rPr>
          <w:rStyle w:val="definition"/>
          <w:lang w:val="en-GB"/>
        </w:rPr>
        <w:t xml:space="preserve"> networks – ‘A</w:t>
      </w:r>
      <w:r w:rsidR="00602E8E" w:rsidRPr="00A03EE8">
        <w:rPr>
          <w:rStyle w:val="definition"/>
          <w:lang w:val="en-GB"/>
        </w:rPr>
        <w:t xml:space="preserve">dvocacy Networks’ – </w:t>
      </w:r>
      <w:r w:rsidR="006509A5" w:rsidRPr="00A03EE8">
        <w:rPr>
          <w:rStyle w:val="definition"/>
          <w:lang w:val="en-GB"/>
        </w:rPr>
        <w:t xml:space="preserve">that </w:t>
      </w:r>
      <w:r w:rsidR="00BF48AA" w:rsidRPr="00A03EE8">
        <w:rPr>
          <w:rStyle w:val="definition"/>
          <w:lang w:val="en-GB"/>
        </w:rPr>
        <w:t>consist of</w:t>
      </w:r>
      <w:r w:rsidRPr="00A03EE8">
        <w:rPr>
          <w:rStyle w:val="definition"/>
          <w:lang w:val="en-GB"/>
        </w:rPr>
        <w:t xml:space="preserve"> actors from </w:t>
      </w:r>
      <w:r w:rsidR="00BF48AA" w:rsidRPr="00A03EE8">
        <w:rPr>
          <w:rStyle w:val="definition"/>
          <w:lang w:val="en-GB"/>
        </w:rPr>
        <w:t>‘</w:t>
      </w:r>
      <w:r w:rsidRPr="00A03EE8">
        <w:rPr>
          <w:rStyle w:val="definition"/>
          <w:lang w:val="en-GB"/>
        </w:rPr>
        <w:t xml:space="preserve">a broad variety of </w:t>
      </w:r>
      <w:r w:rsidR="0080204F">
        <w:rPr>
          <w:rStyle w:val="definition"/>
          <w:lang w:val="en-GB"/>
        </w:rPr>
        <w:t>organisations</w:t>
      </w:r>
      <w:r w:rsidR="006F7ECD" w:rsidRPr="00A03EE8">
        <w:rPr>
          <w:rStyle w:val="definition"/>
          <w:lang w:val="en-GB"/>
        </w:rPr>
        <w:t xml:space="preserve"> who share a set of beliefs within a policy subsystem’ (</w:t>
      </w:r>
      <w:proofErr w:type="spellStart"/>
      <w:r w:rsidR="006F7ECD" w:rsidRPr="00A03EE8">
        <w:rPr>
          <w:rStyle w:val="definition"/>
          <w:lang w:val="en-GB"/>
        </w:rPr>
        <w:t>Barberio</w:t>
      </w:r>
      <w:proofErr w:type="spellEnd"/>
      <w:r w:rsidR="006F7ECD" w:rsidRPr="00A03EE8">
        <w:rPr>
          <w:rStyle w:val="definition"/>
          <w:lang w:val="en-GB"/>
        </w:rPr>
        <w:t xml:space="preserve">, 2014, 62). </w:t>
      </w:r>
      <w:r w:rsidR="006509A5" w:rsidRPr="00A03EE8">
        <w:rPr>
          <w:rStyle w:val="definition"/>
          <w:lang w:val="en-GB"/>
        </w:rPr>
        <w:t>These networks are mostly active in more than one subsystem, because they are</w:t>
      </w:r>
      <w:r w:rsidR="006C1F26" w:rsidRPr="00A03EE8">
        <w:rPr>
          <w:rStyle w:val="definition"/>
          <w:lang w:val="en-GB"/>
        </w:rPr>
        <w:t xml:space="preserve"> advocates for multi-applicable ideas and/or visions that are based on this specific set of beliefs</w:t>
      </w:r>
      <w:r w:rsidR="009A22F7" w:rsidRPr="00A03EE8">
        <w:rPr>
          <w:rStyle w:val="definition"/>
          <w:lang w:val="en-GB"/>
        </w:rPr>
        <w:t xml:space="preserve"> (</w:t>
      </w:r>
      <w:proofErr w:type="spellStart"/>
      <w:r w:rsidR="009A22F7" w:rsidRPr="00A03EE8">
        <w:rPr>
          <w:rStyle w:val="definition"/>
          <w:lang w:val="en-GB"/>
        </w:rPr>
        <w:t>Barberio</w:t>
      </w:r>
      <w:proofErr w:type="spellEnd"/>
      <w:r w:rsidR="009A22F7" w:rsidRPr="00A03EE8">
        <w:rPr>
          <w:rStyle w:val="definition"/>
          <w:lang w:val="en-GB"/>
        </w:rPr>
        <w:t xml:space="preserve">, 2014). </w:t>
      </w:r>
      <w:r w:rsidR="006509A5" w:rsidRPr="00A03EE8">
        <w:rPr>
          <w:rStyle w:val="definition"/>
          <w:lang w:val="en-GB"/>
        </w:rPr>
        <w:t xml:space="preserve">Within a subsystem that is responsible for a certain public policy, </w:t>
      </w:r>
      <w:r w:rsidR="0014045E" w:rsidRPr="00A03EE8">
        <w:rPr>
          <w:rStyle w:val="definition"/>
          <w:lang w:val="en-GB"/>
        </w:rPr>
        <w:t xml:space="preserve">some networks are </w:t>
      </w:r>
      <w:r w:rsidR="009A22F7" w:rsidRPr="00A03EE8">
        <w:rPr>
          <w:rStyle w:val="definition"/>
          <w:lang w:val="en-GB"/>
        </w:rPr>
        <w:t>dominating over others</w:t>
      </w:r>
      <w:r w:rsidR="003A19A6" w:rsidRPr="00A03EE8">
        <w:rPr>
          <w:rStyle w:val="definition"/>
          <w:lang w:val="en-GB"/>
        </w:rPr>
        <w:t xml:space="preserve"> and determine the overall problem interpretation and/or policy-specifications until this dominance is challenged</w:t>
      </w:r>
      <w:r w:rsidR="009A22F7" w:rsidRPr="00A03EE8">
        <w:rPr>
          <w:rStyle w:val="definition"/>
          <w:lang w:val="en-GB"/>
        </w:rPr>
        <w:t xml:space="preserve"> </w:t>
      </w:r>
      <w:r w:rsidR="00035CEA" w:rsidRPr="00A03EE8">
        <w:rPr>
          <w:rStyle w:val="definition"/>
          <w:lang w:val="en-GB"/>
        </w:rPr>
        <w:t>(</w:t>
      </w:r>
      <w:proofErr w:type="spellStart"/>
      <w:r w:rsidR="00035CEA" w:rsidRPr="00A03EE8">
        <w:rPr>
          <w:rStyle w:val="definition"/>
          <w:lang w:val="en-GB"/>
        </w:rPr>
        <w:t>Barberio</w:t>
      </w:r>
      <w:proofErr w:type="spellEnd"/>
      <w:r w:rsidR="00035CEA" w:rsidRPr="00A03EE8">
        <w:rPr>
          <w:rStyle w:val="definition"/>
          <w:lang w:val="en-GB"/>
        </w:rPr>
        <w:t>, 2014)</w:t>
      </w:r>
      <w:r w:rsidR="00D5298B">
        <w:rPr>
          <w:rStyle w:val="definition"/>
          <w:lang w:val="en-GB"/>
        </w:rPr>
        <w:t xml:space="preserve">. Policy brokers </w:t>
      </w:r>
      <w:r w:rsidR="006509A5" w:rsidRPr="00A03EE8">
        <w:rPr>
          <w:rStyle w:val="definition"/>
          <w:lang w:val="en-GB"/>
        </w:rPr>
        <w:t xml:space="preserve">within the subsystem try to find a </w:t>
      </w:r>
      <w:r w:rsidR="00814984" w:rsidRPr="00A03EE8">
        <w:rPr>
          <w:rStyle w:val="definition"/>
          <w:lang w:val="en-GB"/>
        </w:rPr>
        <w:t>compromise by bringing different points of view together (</w:t>
      </w:r>
      <w:proofErr w:type="spellStart"/>
      <w:r w:rsidR="00814984" w:rsidRPr="00A03EE8">
        <w:rPr>
          <w:rStyle w:val="definition"/>
          <w:lang w:val="en-GB"/>
        </w:rPr>
        <w:t>Barberio</w:t>
      </w:r>
      <w:proofErr w:type="spellEnd"/>
      <w:r w:rsidR="00814984" w:rsidRPr="00A03EE8">
        <w:rPr>
          <w:rStyle w:val="definition"/>
          <w:lang w:val="en-GB"/>
        </w:rPr>
        <w:t>, 2014</w:t>
      </w:r>
      <w:r w:rsidR="006509A5" w:rsidRPr="00A03EE8">
        <w:rPr>
          <w:rStyle w:val="definition"/>
          <w:lang w:val="en-GB"/>
        </w:rPr>
        <w:t>), which can</w:t>
      </w:r>
      <w:r w:rsidR="00BF48AA" w:rsidRPr="00A03EE8">
        <w:rPr>
          <w:rStyle w:val="definition"/>
          <w:lang w:val="en-GB"/>
        </w:rPr>
        <w:t xml:space="preserve"> either </w:t>
      </w:r>
      <w:r w:rsidR="006509A5" w:rsidRPr="00A03EE8">
        <w:rPr>
          <w:rStyle w:val="definition"/>
          <w:lang w:val="en-GB"/>
        </w:rPr>
        <w:t xml:space="preserve">result in the reassurance of </w:t>
      </w:r>
      <w:r w:rsidR="00BF48AA" w:rsidRPr="00A03EE8">
        <w:rPr>
          <w:rStyle w:val="definition"/>
          <w:lang w:val="en-GB"/>
        </w:rPr>
        <w:t>the current balance or power or to challenge it (Jenkins-Smith et al., 2014).</w:t>
      </w:r>
      <w:r w:rsidR="003A19A6" w:rsidRPr="00A03EE8">
        <w:rPr>
          <w:rStyle w:val="definition"/>
          <w:lang w:val="en-GB"/>
        </w:rPr>
        <w:t xml:space="preserve"> </w:t>
      </w:r>
      <w:r w:rsidR="00BF48AA" w:rsidRPr="00A03EE8">
        <w:rPr>
          <w:rStyle w:val="definition"/>
          <w:lang w:val="en-GB"/>
        </w:rPr>
        <w:t xml:space="preserve">Although changes can occur in times of balance too, </w:t>
      </w:r>
      <w:r w:rsidR="003E6ACA" w:rsidRPr="00A03EE8">
        <w:rPr>
          <w:rStyle w:val="definition"/>
          <w:lang w:val="en-GB"/>
        </w:rPr>
        <w:t>the most path-breaking changes are the result of a successful challenge of the particular d</w:t>
      </w:r>
      <w:r w:rsidR="006219F8" w:rsidRPr="00A03EE8">
        <w:rPr>
          <w:rStyle w:val="definition"/>
          <w:lang w:val="en-GB"/>
        </w:rPr>
        <w:t>o</w:t>
      </w:r>
      <w:r w:rsidR="006509A5" w:rsidRPr="00A03EE8">
        <w:rPr>
          <w:rStyle w:val="definition"/>
          <w:lang w:val="en-GB"/>
        </w:rPr>
        <w:t>minating policy-producing mix (Jenkins-Smith et al., 2014</w:t>
      </w:r>
      <w:r w:rsidR="005B4BC4" w:rsidRPr="00A03EE8">
        <w:rPr>
          <w:rStyle w:val="definition"/>
          <w:lang w:val="en-GB"/>
        </w:rPr>
        <w:t>)</w:t>
      </w:r>
      <w:r w:rsidR="006509A5" w:rsidRPr="00A03EE8">
        <w:rPr>
          <w:rStyle w:val="definition"/>
          <w:lang w:val="en-GB"/>
        </w:rPr>
        <w:t>. Thus, w</w:t>
      </w:r>
      <w:r w:rsidR="006219F8" w:rsidRPr="00A03EE8">
        <w:rPr>
          <w:rStyle w:val="definition"/>
          <w:lang w:val="en-GB"/>
        </w:rPr>
        <w:t>hat makes the Advocacy Network Theory unique is the emphasis on a continuous development of public policy</w:t>
      </w:r>
      <w:r w:rsidR="006C1F26" w:rsidRPr="00A03EE8">
        <w:rPr>
          <w:rStyle w:val="definition"/>
          <w:lang w:val="en-GB"/>
        </w:rPr>
        <w:t xml:space="preserve"> in an incredibly complicated </w:t>
      </w:r>
      <w:r w:rsidR="009A7238" w:rsidRPr="00A03EE8">
        <w:rPr>
          <w:rStyle w:val="definition"/>
          <w:lang w:val="en-GB"/>
        </w:rPr>
        <w:t xml:space="preserve">and unpredictable </w:t>
      </w:r>
      <w:r w:rsidR="006C1F26" w:rsidRPr="00A03EE8">
        <w:rPr>
          <w:rStyle w:val="definition"/>
          <w:lang w:val="en-GB"/>
        </w:rPr>
        <w:t>political environment, w</w:t>
      </w:r>
      <w:r w:rsidR="005B4BC4" w:rsidRPr="00A03EE8">
        <w:rPr>
          <w:rStyle w:val="definition"/>
          <w:lang w:val="en-GB"/>
        </w:rPr>
        <w:t>ere non-dominating networks are constantly trying to alter the dominant problem-interpretation in order to get their policy-specifications adopted</w:t>
      </w:r>
      <w:r w:rsidR="009A7238" w:rsidRPr="00A03EE8">
        <w:rPr>
          <w:rStyle w:val="definition"/>
          <w:lang w:val="en-GB"/>
        </w:rPr>
        <w:t xml:space="preserve"> (</w:t>
      </w:r>
      <w:proofErr w:type="spellStart"/>
      <w:r w:rsidR="009A7238" w:rsidRPr="00A03EE8">
        <w:rPr>
          <w:rStyle w:val="definition"/>
          <w:lang w:val="en-GB"/>
        </w:rPr>
        <w:t>Barberio</w:t>
      </w:r>
      <w:proofErr w:type="spellEnd"/>
      <w:r w:rsidR="009A7238" w:rsidRPr="00A03EE8">
        <w:rPr>
          <w:rStyle w:val="definition"/>
          <w:lang w:val="en-GB"/>
        </w:rPr>
        <w:t>, 2014)</w:t>
      </w:r>
      <w:r w:rsidR="005B4BC4" w:rsidRPr="00A03EE8">
        <w:rPr>
          <w:rStyle w:val="definition"/>
          <w:lang w:val="en-GB"/>
        </w:rPr>
        <w:t>.</w:t>
      </w:r>
      <w:r w:rsidR="00E557CB">
        <w:rPr>
          <w:rStyle w:val="definition"/>
          <w:lang w:val="en-GB"/>
        </w:rPr>
        <w:t xml:space="preserve"> There seems</w:t>
      </w:r>
      <w:r w:rsidR="009A7238" w:rsidRPr="00A03EE8">
        <w:rPr>
          <w:rStyle w:val="definition"/>
          <w:lang w:val="en-GB"/>
        </w:rPr>
        <w:t xml:space="preserve"> to be an overall compromise on the problem interpretation and policy-specifications in times without a network-dominance shift, but due to the constant network-interaction this can be largely altered in a later stadium. </w:t>
      </w:r>
    </w:p>
    <w:p w:rsidR="00DF0117" w:rsidRDefault="00DF0117" w:rsidP="006A5F31">
      <w:pPr>
        <w:spacing w:after="0" w:line="360" w:lineRule="auto"/>
        <w:rPr>
          <w:rStyle w:val="definition"/>
          <w:lang w:val="en-GB"/>
        </w:rPr>
      </w:pPr>
    </w:p>
    <w:p w:rsidR="00DF0117" w:rsidRPr="00F8562D" w:rsidRDefault="00DF0117" w:rsidP="006A5F31">
      <w:pPr>
        <w:pStyle w:val="Kop4"/>
        <w:spacing w:line="360" w:lineRule="auto"/>
        <w:rPr>
          <w:rStyle w:val="definition"/>
          <w:lang w:val="en-GB"/>
        </w:rPr>
      </w:pPr>
      <w:r w:rsidRPr="00F8562D">
        <w:rPr>
          <w:rStyle w:val="definition"/>
          <w:lang w:val="en-GB"/>
        </w:rPr>
        <w:t xml:space="preserve">Opening </w:t>
      </w:r>
      <w:r w:rsidR="00314696" w:rsidRPr="00F8562D">
        <w:rPr>
          <w:rStyle w:val="definition"/>
          <w:lang w:val="en-GB"/>
        </w:rPr>
        <w:t>the Dutch black box</w:t>
      </w:r>
    </w:p>
    <w:p w:rsidR="00A4111C" w:rsidRDefault="00DF0117" w:rsidP="006A5F31">
      <w:pPr>
        <w:spacing w:after="0" w:line="360" w:lineRule="auto"/>
        <w:rPr>
          <w:rStyle w:val="definition"/>
          <w:lang w:val="en-GB"/>
        </w:rPr>
      </w:pPr>
      <w:r>
        <w:rPr>
          <w:rStyle w:val="definition"/>
          <w:lang w:val="en-GB"/>
        </w:rPr>
        <w:t>As we have seen above</w:t>
      </w:r>
      <w:r w:rsidR="00E557CB">
        <w:rPr>
          <w:rStyle w:val="definition"/>
          <w:lang w:val="en-GB"/>
        </w:rPr>
        <w:t>,</w:t>
      </w:r>
      <w:r w:rsidR="00DB5196" w:rsidRPr="00A03EE8">
        <w:rPr>
          <w:rStyle w:val="definition"/>
          <w:lang w:val="en-GB"/>
        </w:rPr>
        <w:t xml:space="preserve"> there is no agreement on the production-process of public policies. </w:t>
      </w:r>
      <w:r w:rsidR="00F41943">
        <w:rPr>
          <w:rStyle w:val="definition"/>
          <w:lang w:val="en-GB"/>
        </w:rPr>
        <w:t xml:space="preserve">However, we can </w:t>
      </w:r>
      <w:r w:rsidR="00A158EC">
        <w:rPr>
          <w:rStyle w:val="definition"/>
          <w:lang w:val="en-GB"/>
        </w:rPr>
        <w:t xml:space="preserve">still </w:t>
      </w:r>
      <w:r w:rsidR="00F41943">
        <w:rPr>
          <w:rStyle w:val="definition"/>
          <w:lang w:val="en-GB"/>
        </w:rPr>
        <w:t>draw so</w:t>
      </w:r>
      <w:r>
        <w:rPr>
          <w:rStyle w:val="definition"/>
          <w:lang w:val="en-GB"/>
        </w:rPr>
        <w:t xml:space="preserve">me lessons from their attempts. </w:t>
      </w:r>
      <w:r w:rsidR="00095428" w:rsidRPr="00A03EE8">
        <w:rPr>
          <w:rStyle w:val="definition"/>
          <w:lang w:val="en-GB"/>
        </w:rPr>
        <w:t>Firstly, all theories above have given some role for external actors</w:t>
      </w:r>
      <w:r w:rsidR="00A158EC">
        <w:rPr>
          <w:rStyle w:val="definition"/>
          <w:lang w:val="en-GB"/>
        </w:rPr>
        <w:t xml:space="preserve"> in the</w:t>
      </w:r>
      <w:r w:rsidR="00095428" w:rsidRPr="00A03EE8">
        <w:rPr>
          <w:rStyle w:val="definition"/>
          <w:lang w:val="en-GB"/>
        </w:rPr>
        <w:t xml:space="preserve"> </w:t>
      </w:r>
      <w:r w:rsidR="00095428" w:rsidRPr="00A158EC">
        <w:rPr>
          <w:rStyle w:val="definition"/>
          <w:lang w:val="en-GB"/>
        </w:rPr>
        <w:t>process</w:t>
      </w:r>
      <w:r w:rsidR="00A158EC">
        <w:rPr>
          <w:rStyle w:val="definition"/>
          <w:lang w:val="en-GB"/>
        </w:rPr>
        <w:t>, in line with</w:t>
      </w:r>
      <w:r w:rsidR="00095428" w:rsidRPr="00A03EE8">
        <w:rPr>
          <w:rStyle w:val="definition"/>
          <w:lang w:val="en-GB"/>
        </w:rPr>
        <w:t xml:space="preserve"> the defini</w:t>
      </w:r>
      <w:r w:rsidR="00A158EC">
        <w:rPr>
          <w:rStyle w:val="definition"/>
          <w:lang w:val="en-GB"/>
        </w:rPr>
        <w:t>tion</w:t>
      </w:r>
      <w:r w:rsidR="00095428" w:rsidRPr="00A03EE8">
        <w:rPr>
          <w:rStyle w:val="definition"/>
          <w:lang w:val="en-GB"/>
        </w:rPr>
        <w:t xml:space="preserve"> that ‘</w:t>
      </w:r>
      <w:r w:rsidR="00695649">
        <w:rPr>
          <w:rStyle w:val="definition"/>
          <w:lang w:val="en-GB"/>
        </w:rPr>
        <w:t>legislators</w:t>
      </w:r>
      <w:r w:rsidR="00DB5196" w:rsidRPr="00A03EE8">
        <w:rPr>
          <w:rStyle w:val="definition"/>
          <w:lang w:val="en-GB"/>
        </w:rPr>
        <w:t xml:space="preserve"> formulate public policy in order to reach a certa</w:t>
      </w:r>
      <w:r w:rsidR="00095428" w:rsidRPr="00A03EE8">
        <w:rPr>
          <w:rStyle w:val="definition"/>
          <w:lang w:val="en-GB"/>
        </w:rPr>
        <w:t>in goal in the future, but its</w:t>
      </w:r>
      <w:r w:rsidR="00DB5196" w:rsidRPr="00A03EE8">
        <w:rPr>
          <w:rStyle w:val="definition"/>
          <w:lang w:val="en-GB"/>
        </w:rPr>
        <w:t xml:space="preserve"> means can be adjusted by other actors wh</w:t>
      </w:r>
      <w:r w:rsidR="00695649">
        <w:rPr>
          <w:rStyle w:val="definition"/>
          <w:lang w:val="en-GB"/>
        </w:rPr>
        <w:t>en received as valuable by the legislator</w:t>
      </w:r>
      <w:r w:rsidR="00095428" w:rsidRPr="00A03EE8">
        <w:rPr>
          <w:rStyle w:val="definition"/>
          <w:lang w:val="en-GB"/>
        </w:rPr>
        <w:t>’</w:t>
      </w:r>
      <w:r w:rsidR="00DB5196" w:rsidRPr="00A03EE8">
        <w:rPr>
          <w:rStyle w:val="definition"/>
          <w:lang w:val="en-GB"/>
        </w:rPr>
        <w:t xml:space="preserve">. </w:t>
      </w:r>
      <w:r w:rsidR="00095428" w:rsidRPr="00A03EE8">
        <w:rPr>
          <w:rStyle w:val="definition"/>
          <w:lang w:val="en-GB"/>
        </w:rPr>
        <w:t xml:space="preserve">Secondly, the </w:t>
      </w:r>
      <w:r w:rsidR="00A158EC">
        <w:rPr>
          <w:rStyle w:val="definition"/>
          <w:lang w:val="en-GB"/>
        </w:rPr>
        <w:t>Textbook Approach with its stages</w:t>
      </w:r>
      <w:r w:rsidR="009258D4" w:rsidRPr="00A03EE8">
        <w:rPr>
          <w:rStyle w:val="definition"/>
          <w:lang w:val="en-GB"/>
        </w:rPr>
        <w:t>, which is by theorists seen as non-representative for reality, is somehow still</w:t>
      </w:r>
      <w:r w:rsidR="00445DE9">
        <w:rPr>
          <w:rStyle w:val="definition"/>
          <w:lang w:val="en-GB"/>
        </w:rPr>
        <w:t xml:space="preserve"> regarded as representative by legislator</w:t>
      </w:r>
      <w:r w:rsidR="004B5F56" w:rsidRPr="00A03EE8">
        <w:rPr>
          <w:rStyle w:val="definition"/>
          <w:lang w:val="en-GB"/>
        </w:rPr>
        <w:t xml:space="preserve">s and </w:t>
      </w:r>
      <w:r w:rsidR="00A158EC">
        <w:rPr>
          <w:rStyle w:val="definition"/>
          <w:lang w:val="en-GB"/>
        </w:rPr>
        <w:t>lobby-</w:t>
      </w:r>
      <w:r w:rsidR="004B5F56" w:rsidRPr="00A03EE8">
        <w:rPr>
          <w:rStyle w:val="definition"/>
          <w:lang w:val="en-GB"/>
        </w:rPr>
        <w:t xml:space="preserve">practitioners. </w:t>
      </w:r>
      <w:r w:rsidR="009258D4" w:rsidRPr="00A03EE8">
        <w:rPr>
          <w:rStyle w:val="definition"/>
          <w:lang w:val="en-GB"/>
        </w:rPr>
        <w:t>T</w:t>
      </w:r>
      <w:r w:rsidR="00CB7272" w:rsidRPr="00A03EE8">
        <w:rPr>
          <w:rStyle w:val="definition"/>
          <w:lang w:val="en-GB"/>
        </w:rPr>
        <w:t xml:space="preserve">he perception of these actors that public policy </w:t>
      </w:r>
      <w:r w:rsidR="001269E3" w:rsidRPr="00A03EE8">
        <w:rPr>
          <w:rStyle w:val="definition"/>
          <w:lang w:val="en-GB"/>
        </w:rPr>
        <w:t xml:space="preserve">proceeds, or should proceed, in subsequent steps is </w:t>
      </w:r>
      <w:r w:rsidR="009258D4" w:rsidRPr="00A03EE8">
        <w:rPr>
          <w:rStyle w:val="definition"/>
          <w:lang w:val="en-GB"/>
        </w:rPr>
        <w:t>impor</w:t>
      </w:r>
      <w:r w:rsidR="001269E3" w:rsidRPr="00A03EE8">
        <w:rPr>
          <w:rStyle w:val="definition"/>
          <w:lang w:val="en-GB"/>
        </w:rPr>
        <w:t>tant to take into account when determining the timing</w:t>
      </w:r>
      <w:r w:rsidR="009258D4" w:rsidRPr="00A03EE8">
        <w:rPr>
          <w:rStyle w:val="definition"/>
          <w:lang w:val="en-GB"/>
        </w:rPr>
        <w:t xml:space="preserve"> of </w:t>
      </w:r>
      <w:proofErr w:type="spellStart"/>
      <w:r w:rsidR="009258D4" w:rsidRPr="00A03EE8">
        <w:rPr>
          <w:rStyle w:val="definition"/>
          <w:lang w:val="en-GB"/>
        </w:rPr>
        <w:t>Alliander’s</w:t>
      </w:r>
      <w:proofErr w:type="spellEnd"/>
      <w:r w:rsidR="009258D4" w:rsidRPr="00A03EE8">
        <w:rPr>
          <w:rStyle w:val="definition"/>
          <w:lang w:val="en-GB"/>
        </w:rPr>
        <w:t xml:space="preserve"> actions</w:t>
      </w:r>
      <w:r w:rsidR="008460C7" w:rsidRPr="00A03EE8">
        <w:rPr>
          <w:rStyle w:val="definition"/>
          <w:lang w:val="en-GB"/>
        </w:rPr>
        <w:t xml:space="preserve"> and its attitude during the actual lobby</w:t>
      </w:r>
      <w:r w:rsidR="009258D4" w:rsidRPr="00A03EE8">
        <w:rPr>
          <w:rStyle w:val="definition"/>
          <w:lang w:val="en-GB"/>
        </w:rPr>
        <w:t xml:space="preserve">. Thirdly, </w:t>
      </w:r>
      <w:r w:rsidR="001269E3" w:rsidRPr="00A03EE8">
        <w:rPr>
          <w:rStyle w:val="definition"/>
          <w:lang w:val="en-GB"/>
        </w:rPr>
        <w:t xml:space="preserve">although the perception of </w:t>
      </w:r>
      <w:proofErr w:type="spellStart"/>
      <w:r w:rsidR="001269E3" w:rsidRPr="00A03EE8">
        <w:rPr>
          <w:rStyle w:val="definition"/>
          <w:lang w:val="en-GB"/>
        </w:rPr>
        <w:t>Kingdon</w:t>
      </w:r>
      <w:proofErr w:type="spellEnd"/>
      <w:r w:rsidR="001269E3" w:rsidRPr="00A03EE8">
        <w:rPr>
          <w:rStyle w:val="definition"/>
          <w:lang w:val="en-GB"/>
        </w:rPr>
        <w:t xml:space="preserve"> </w:t>
      </w:r>
      <w:r w:rsidR="006C0DDF">
        <w:rPr>
          <w:rStyle w:val="definition"/>
          <w:lang w:val="en-GB"/>
        </w:rPr>
        <w:t xml:space="preserve">– </w:t>
      </w:r>
      <w:r w:rsidR="001269E3" w:rsidRPr="00A03EE8">
        <w:rPr>
          <w:rStyle w:val="definition"/>
          <w:lang w:val="en-GB"/>
        </w:rPr>
        <w:t xml:space="preserve">that </w:t>
      </w:r>
      <w:r w:rsidR="00445DE9">
        <w:rPr>
          <w:rStyle w:val="definition"/>
          <w:lang w:val="en-GB"/>
        </w:rPr>
        <w:t xml:space="preserve">legislators </w:t>
      </w:r>
      <w:r w:rsidR="001269E3" w:rsidRPr="00A03EE8">
        <w:rPr>
          <w:rStyle w:val="definition"/>
          <w:lang w:val="en-GB"/>
        </w:rPr>
        <w:t>do not have an exact goal in mind at all, but that public policy is more</w:t>
      </w:r>
      <w:r w:rsidR="006C0DDF">
        <w:rPr>
          <w:rStyle w:val="definition"/>
          <w:lang w:val="en-GB"/>
        </w:rPr>
        <w:t xml:space="preserve"> or less the result of ‘chance’ –</w:t>
      </w:r>
      <w:r w:rsidR="001269E3" w:rsidRPr="00A03EE8">
        <w:rPr>
          <w:rStyle w:val="definition"/>
          <w:lang w:val="en-GB"/>
        </w:rPr>
        <w:t xml:space="preserve"> is perceived as a bit too extreme, but he has a point in arguing that actors and networks who un-expectedly come together could give a new </w:t>
      </w:r>
      <w:r w:rsidR="001269E3" w:rsidRPr="00A03EE8">
        <w:rPr>
          <w:rStyle w:val="definition"/>
          <w:lang w:val="en-GB"/>
        </w:rPr>
        <w:lastRenderedPageBreak/>
        <w:t xml:space="preserve">dimension to the end-product. </w:t>
      </w:r>
      <w:r w:rsidR="00A158EC">
        <w:rPr>
          <w:rStyle w:val="definition"/>
          <w:lang w:val="en-GB"/>
        </w:rPr>
        <w:t>Furthermore, the Punctuated Equilibrium teaches us that</w:t>
      </w:r>
      <w:r w:rsidR="001269E3" w:rsidRPr="00A03EE8">
        <w:rPr>
          <w:rStyle w:val="definition"/>
          <w:lang w:val="en-GB"/>
        </w:rPr>
        <w:t xml:space="preserve"> there are inner power-struggles within the policy-producing subsystems and the </w:t>
      </w:r>
      <w:r w:rsidR="002E5F12" w:rsidRPr="00A03EE8">
        <w:rPr>
          <w:rStyle w:val="definition"/>
          <w:lang w:val="en-GB"/>
        </w:rPr>
        <w:t xml:space="preserve">existence of optimums of stability and crisis co-determine </w:t>
      </w:r>
      <w:r w:rsidR="004B5F56" w:rsidRPr="00A03EE8">
        <w:rPr>
          <w:rStyle w:val="definition"/>
          <w:lang w:val="en-GB"/>
        </w:rPr>
        <w:t xml:space="preserve">the outcome of this process. </w:t>
      </w:r>
      <w:r w:rsidR="000B3FE0">
        <w:rPr>
          <w:rStyle w:val="definition"/>
          <w:lang w:val="en-GB"/>
        </w:rPr>
        <w:t xml:space="preserve">The last theory, Advocacy Coalition, </w:t>
      </w:r>
      <w:r w:rsidR="002E5F12" w:rsidRPr="00A03EE8">
        <w:rPr>
          <w:rStyle w:val="definition"/>
          <w:lang w:val="en-GB"/>
        </w:rPr>
        <w:t>has grante</w:t>
      </w:r>
      <w:r w:rsidR="0034012C" w:rsidRPr="00A03EE8">
        <w:rPr>
          <w:rStyle w:val="definition"/>
          <w:lang w:val="en-GB"/>
        </w:rPr>
        <w:t xml:space="preserve">d us the most important lesson, because it </w:t>
      </w:r>
      <w:r w:rsidR="00A55D99">
        <w:rPr>
          <w:rStyle w:val="definition"/>
          <w:lang w:val="en-GB"/>
        </w:rPr>
        <w:t xml:space="preserve">combines </w:t>
      </w:r>
      <w:proofErr w:type="spellStart"/>
      <w:r w:rsidR="00A55D99">
        <w:rPr>
          <w:rStyle w:val="definition"/>
          <w:lang w:val="en-GB"/>
        </w:rPr>
        <w:t>Kingdon’s</w:t>
      </w:r>
      <w:proofErr w:type="spellEnd"/>
      <w:r w:rsidR="00A55D99">
        <w:rPr>
          <w:rStyle w:val="definition"/>
          <w:lang w:val="en-GB"/>
        </w:rPr>
        <w:t xml:space="preserve"> streams with the existence of</w:t>
      </w:r>
      <w:r w:rsidR="0084274F" w:rsidRPr="00A03EE8">
        <w:rPr>
          <w:rStyle w:val="definition"/>
          <w:lang w:val="en-GB"/>
        </w:rPr>
        <w:t xml:space="preserve"> </w:t>
      </w:r>
      <w:r w:rsidR="000B3FE0">
        <w:rPr>
          <w:rStyle w:val="definition"/>
          <w:lang w:val="en-GB"/>
        </w:rPr>
        <w:t xml:space="preserve">inner </w:t>
      </w:r>
      <w:r w:rsidR="0034012C" w:rsidRPr="00A03EE8">
        <w:rPr>
          <w:rStyle w:val="definition"/>
          <w:lang w:val="en-GB"/>
        </w:rPr>
        <w:t xml:space="preserve">power-struggles by Baumgartner and Jones: streams exist in the nature of broad inter-organizational networks that exist within multiple subsystems and the power-position of such a network within a subsystem defines the problem interpretation and policy-specifications on a specific policy interpretation. Subtle alterations can be made without being the dominant network within that subsystem and maybe without </w:t>
      </w:r>
      <w:r w:rsidR="00094508" w:rsidRPr="00A03EE8">
        <w:rPr>
          <w:rStyle w:val="definition"/>
          <w:lang w:val="en-GB"/>
        </w:rPr>
        <w:t xml:space="preserve">external </w:t>
      </w:r>
      <w:r w:rsidR="0034012C" w:rsidRPr="00A03EE8">
        <w:rPr>
          <w:rStyle w:val="definition"/>
          <w:lang w:val="en-GB"/>
        </w:rPr>
        <w:t xml:space="preserve">cooperation at all, but </w:t>
      </w:r>
      <w:r w:rsidR="00094508" w:rsidRPr="00A03EE8">
        <w:rPr>
          <w:rStyle w:val="definition"/>
          <w:lang w:val="en-GB"/>
        </w:rPr>
        <w:t xml:space="preserve">when the lobbying actor </w:t>
      </w:r>
      <w:r w:rsidR="0034012C" w:rsidRPr="00A03EE8">
        <w:rPr>
          <w:rStyle w:val="definition"/>
          <w:lang w:val="en-GB"/>
        </w:rPr>
        <w:t xml:space="preserve">opts for large alterations a big power-change is necessary to get its insights adopted by the </w:t>
      </w:r>
      <w:r w:rsidR="00445DE9">
        <w:rPr>
          <w:rStyle w:val="definition"/>
          <w:lang w:val="en-GB"/>
        </w:rPr>
        <w:t>legislator</w:t>
      </w:r>
      <w:r w:rsidR="0034012C" w:rsidRPr="00A03EE8">
        <w:rPr>
          <w:rStyle w:val="definition"/>
          <w:lang w:val="en-GB"/>
        </w:rPr>
        <w:t xml:space="preserve">. </w:t>
      </w:r>
    </w:p>
    <w:p w:rsidR="00A55D99" w:rsidRPr="00A03EE8" w:rsidRDefault="00A4111C" w:rsidP="006A5F31">
      <w:pPr>
        <w:spacing w:after="0" w:line="360" w:lineRule="auto"/>
        <w:ind w:firstLine="708"/>
        <w:rPr>
          <w:rStyle w:val="definition"/>
          <w:lang w:val="en-GB"/>
        </w:rPr>
      </w:pPr>
      <w:r>
        <w:rPr>
          <w:rStyle w:val="definition"/>
          <w:lang w:val="en-GB"/>
        </w:rPr>
        <w:t xml:space="preserve">However, not only lessons can be drawn from the information above. </w:t>
      </w:r>
      <w:r w:rsidR="00E06132">
        <w:rPr>
          <w:rStyle w:val="definition"/>
          <w:lang w:val="en-GB"/>
        </w:rPr>
        <w:t>Although some mysteries within Easton’s black box remain</w:t>
      </w:r>
      <w:r w:rsidR="00A55D99">
        <w:rPr>
          <w:rStyle w:val="definition"/>
          <w:lang w:val="en-GB"/>
        </w:rPr>
        <w:t xml:space="preserve">, </w:t>
      </w:r>
      <w:r w:rsidR="009A2844">
        <w:rPr>
          <w:rStyle w:val="definition"/>
          <w:lang w:val="en-GB"/>
        </w:rPr>
        <w:t>F</w:t>
      </w:r>
      <w:r>
        <w:rPr>
          <w:rStyle w:val="definition"/>
          <w:lang w:val="en-GB"/>
        </w:rPr>
        <w:t>igure 4 is made</w:t>
      </w:r>
      <w:r w:rsidR="00E06132">
        <w:rPr>
          <w:rStyle w:val="definition"/>
          <w:lang w:val="en-GB"/>
        </w:rPr>
        <w:t xml:space="preserve"> from the four theories</w:t>
      </w:r>
      <w:r>
        <w:rPr>
          <w:rStyle w:val="definition"/>
          <w:lang w:val="en-GB"/>
        </w:rPr>
        <w:t xml:space="preserve"> in order to illustrate</w:t>
      </w:r>
      <w:r w:rsidR="00A55D99">
        <w:rPr>
          <w:rStyle w:val="definition"/>
          <w:lang w:val="en-GB"/>
        </w:rPr>
        <w:t xml:space="preserve"> the Dutch policy-making </w:t>
      </w:r>
      <w:r>
        <w:rPr>
          <w:rStyle w:val="definition"/>
          <w:lang w:val="en-GB"/>
        </w:rPr>
        <w:t>process</w:t>
      </w:r>
      <w:r w:rsidR="00E06132">
        <w:rPr>
          <w:rStyle w:val="definition"/>
          <w:lang w:val="en-GB"/>
        </w:rPr>
        <w:t xml:space="preserve"> more clearly. An explanation is added below. </w:t>
      </w:r>
    </w:p>
    <w:p w:rsidR="00A55D99" w:rsidRDefault="00A55D99" w:rsidP="006A5F31">
      <w:pPr>
        <w:spacing w:after="0" w:line="360" w:lineRule="auto"/>
        <w:rPr>
          <w:rStyle w:val="definition"/>
          <w:lang w:val="en-GB"/>
        </w:rPr>
      </w:pPr>
    </w:p>
    <w:p w:rsidR="00A55D99" w:rsidRPr="00A55D99" w:rsidRDefault="00A55D99" w:rsidP="006A5F31">
      <w:pPr>
        <w:spacing w:after="0" w:line="360" w:lineRule="auto"/>
        <w:rPr>
          <w:rStyle w:val="definition"/>
          <w:lang w:val="en-GB"/>
        </w:rPr>
      </w:pPr>
      <w:r>
        <w:rPr>
          <w:noProof/>
          <w:lang w:eastAsia="nl-NL"/>
        </w:rPr>
        <w:drawing>
          <wp:inline distT="0" distB="0" distL="0" distR="0" wp14:anchorId="42A2DA8A" wp14:editId="7CA6AAD5">
            <wp:extent cx="5753100" cy="3749040"/>
            <wp:effectExtent l="0" t="0" r="0" b="3810"/>
            <wp:docPr id="5" name="Afbeelding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53100" cy="3749040"/>
                    </a:xfrm>
                    <a:prstGeom prst="rect">
                      <a:avLst/>
                    </a:prstGeom>
                    <a:noFill/>
                    <a:ln>
                      <a:noFill/>
                    </a:ln>
                  </pic:spPr>
                </pic:pic>
              </a:graphicData>
            </a:graphic>
          </wp:inline>
        </w:drawing>
      </w:r>
    </w:p>
    <w:p w:rsidR="00695649" w:rsidRPr="001C4EFA" w:rsidRDefault="00695649" w:rsidP="00695649">
      <w:pPr>
        <w:spacing w:after="0" w:line="360" w:lineRule="auto"/>
        <w:rPr>
          <w:rStyle w:val="definition"/>
          <w:i/>
          <w:lang w:val="en-GB"/>
        </w:rPr>
      </w:pPr>
      <w:r w:rsidRPr="001C4EFA">
        <w:rPr>
          <w:rStyle w:val="definition"/>
          <w:i/>
          <w:lang w:val="en-GB"/>
        </w:rPr>
        <w:t xml:space="preserve">Figure 4: The Dutch policy-making process </w:t>
      </w:r>
    </w:p>
    <w:p w:rsidR="00A55D99" w:rsidRDefault="00A55D99" w:rsidP="006A5F31">
      <w:pPr>
        <w:spacing w:after="0" w:line="360" w:lineRule="auto"/>
        <w:rPr>
          <w:rStyle w:val="definition"/>
          <w:lang w:val="en-GB"/>
        </w:rPr>
      </w:pPr>
    </w:p>
    <w:p w:rsidR="00C563AC" w:rsidRDefault="00E06132" w:rsidP="006A5F31">
      <w:pPr>
        <w:spacing w:after="0" w:line="360" w:lineRule="auto"/>
        <w:rPr>
          <w:rStyle w:val="definition"/>
          <w:lang w:val="en-GB"/>
        </w:rPr>
      </w:pPr>
      <w:r>
        <w:rPr>
          <w:rStyle w:val="definition"/>
          <w:lang w:val="en-GB"/>
        </w:rPr>
        <w:t>Figure 4</w:t>
      </w:r>
      <w:r w:rsidR="00F17C7C">
        <w:rPr>
          <w:rStyle w:val="definition"/>
          <w:lang w:val="en-GB"/>
        </w:rPr>
        <w:t xml:space="preserve"> shows that a law</w:t>
      </w:r>
      <w:r w:rsidR="0071585A">
        <w:rPr>
          <w:rStyle w:val="definition"/>
          <w:lang w:val="en-GB"/>
        </w:rPr>
        <w:t xml:space="preserve"> in the Netherlands has to pass six essential stages before a final decision on the content of the law can be made. Before </w:t>
      </w:r>
      <w:r w:rsidR="00F17C7C">
        <w:rPr>
          <w:rStyle w:val="definition"/>
          <w:lang w:val="en-GB"/>
        </w:rPr>
        <w:t>it</w:t>
      </w:r>
      <w:r w:rsidR="0071585A">
        <w:rPr>
          <w:rStyle w:val="definition"/>
          <w:lang w:val="en-GB"/>
        </w:rPr>
        <w:t xml:space="preserve"> passes the first stage, the legislator has to feel </w:t>
      </w:r>
      <w:r w:rsidR="00F17C7C">
        <w:rPr>
          <w:rStyle w:val="definition"/>
          <w:lang w:val="en-GB"/>
        </w:rPr>
        <w:t>the urgenc</w:t>
      </w:r>
      <w:r w:rsidR="0071585A">
        <w:rPr>
          <w:rStyle w:val="definition"/>
          <w:lang w:val="en-GB"/>
        </w:rPr>
        <w:t>y to dr</w:t>
      </w:r>
      <w:r>
        <w:rPr>
          <w:rStyle w:val="definition"/>
          <w:lang w:val="en-GB"/>
        </w:rPr>
        <w:t>aft a</w:t>
      </w:r>
      <w:r w:rsidR="0071585A">
        <w:rPr>
          <w:rStyle w:val="definition"/>
          <w:lang w:val="en-GB"/>
        </w:rPr>
        <w:t xml:space="preserve"> </w:t>
      </w:r>
      <w:r w:rsidR="00F17C7C">
        <w:rPr>
          <w:rStyle w:val="definition"/>
          <w:lang w:val="en-GB"/>
        </w:rPr>
        <w:t xml:space="preserve">proposal </w:t>
      </w:r>
      <w:r w:rsidR="0071585A">
        <w:rPr>
          <w:rStyle w:val="definition"/>
          <w:lang w:val="en-GB"/>
        </w:rPr>
        <w:t>or to adjust an existing law. This is called ‘input’</w:t>
      </w:r>
      <w:r>
        <w:rPr>
          <w:rStyle w:val="definition"/>
          <w:lang w:val="en-GB"/>
        </w:rPr>
        <w:t xml:space="preserve"> and it depends on</w:t>
      </w:r>
      <w:r w:rsidR="004B5DBA">
        <w:rPr>
          <w:rStyle w:val="definition"/>
          <w:lang w:val="en-GB"/>
        </w:rPr>
        <w:t xml:space="preserve"> broad interdependent </w:t>
      </w:r>
      <w:r>
        <w:rPr>
          <w:rStyle w:val="definition"/>
          <w:lang w:val="en-GB"/>
        </w:rPr>
        <w:t>networks – and perhaps some powerful actors who try to influence solely –</w:t>
      </w:r>
      <w:r w:rsidR="0071585A">
        <w:rPr>
          <w:rStyle w:val="definition"/>
          <w:lang w:val="en-GB"/>
        </w:rPr>
        <w:t xml:space="preserve"> in the </w:t>
      </w:r>
      <w:r w:rsidR="0071585A">
        <w:rPr>
          <w:rStyle w:val="definition"/>
          <w:lang w:val="en-GB"/>
        </w:rPr>
        <w:lastRenderedPageBreak/>
        <w:t xml:space="preserve">political system and </w:t>
      </w:r>
      <w:r w:rsidR="004B5DBA">
        <w:rPr>
          <w:rStyle w:val="definition"/>
          <w:lang w:val="en-GB"/>
        </w:rPr>
        <w:t xml:space="preserve">the </w:t>
      </w:r>
      <w:r w:rsidR="000950C3">
        <w:rPr>
          <w:rStyle w:val="definition"/>
          <w:lang w:val="en-GB"/>
        </w:rPr>
        <w:t>environment, that</w:t>
      </w:r>
      <w:r w:rsidR="0071585A">
        <w:rPr>
          <w:rStyle w:val="definition"/>
          <w:lang w:val="en-GB"/>
        </w:rPr>
        <w:t xml:space="preserve"> place certain demands and</w:t>
      </w:r>
      <w:r>
        <w:rPr>
          <w:rStyle w:val="definition"/>
          <w:lang w:val="en-GB"/>
        </w:rPr>
        <w:t>/or</w:t>
      </w:r>
      <w:r w:rsidR="0071585A">
        <w:rPr>
          <w:rStyle w:val="definition"/>
          <w:lang w:val="en-GB"/>
        </w:rPr>
        <w:t xml:space="preserve"> supp</w:t>
      </w:r>
      <w:r>
        <w:rPr>
          <w:rStyle w:val="definition"/>
          <w:lang w:val="en-GB"/>
        </w:rPr>
        <w:t xml:space="preserve">ort </w:t>
      </w:r>
      <w:r w:rsidR="004B5DBA">
        <w:rPr>
          <w:rStyle w:val="definition"/>
          <w:lang w:val="en-GB"/>
        </w:rPr>
        <w:t>for it</w:t>
      </w:r>
      <w:r>
        <w:rPr>
          <w:rStyle w:val="definition"/>
          <w:lang w:val="en-GB"/>
        </w:rPr>
        <w:t xml:space="preserve">. </w:t>
      </w:r>
      <w:r w:rsidR="004B5DBA">
        <w:rPr>
          <w:rStyle w:val="definition"/>
          <w:lang w:val="en-GB"/>
        </w:rPr>
        <w:t xml:space="preserve">Due </w:t>
      </w:r>
      <w:r w:rsidR="000950C3">
        <w:rPr>
          <w:rStyle w:val="definition"/>
          <w:lang w:val="en-GB"/>
        </w:rPr>
        <w:t>to their roots and activity in the broader environment and within</w:t>
      </w:r>
      <w:r w:rsidR="004B5DBA">
        <w:rPr>
          <w:rStyle w:val="definition"/>
          <w:lang w:val="en-GB"/>
        </w:rPr>
        <w:t xml:space="preserve"> particular political sub-systems, they do not only have influence on the input-stage of the law-making process, but also on the processes within and between the six stages. However, this d</w:t>
      </w:r>
      <w:r w:rsidR="00DB7C62">
        <w:rPr>
          <w:rStyle w:val="definition"/>
          <w:lang w:val="en-GB"/>
        </w:rPr>
        <w:t>oes not mean that every network</w:t>
      </w:r>
      <w:r w:rsidR="004B5DBA">
        <w:rPr>
          <w:rStyle w:val="definition"/>
          <w:lang w:val="en-GB"/>
        </w:rPr>
        <w:t xml:space="preserve"> gets</w:t>
      </w:r>
      <w:r w:rsidR="00317811">
        <w:rPr>
          <w:rStyle w:val="definition"/>
          <w:lang w:val="en-GB"/>
        </w:rPr>
        <w:t xml:space="preserve"> an even chance to co-define </w:t>
      </w:r>
      <w:r w:rsidR="004B5DBA">
        <w:rPr>
          <w:rStyle w:val="definition"/>
          <w:lang w:val="en-GB"/>
        </w:rPr>
        <w:t>the outcome of the law-making process. The dominance</w:t>
      </w:r>
      <w:r w:rsidR="000950C3">
        <w:rPr>
          <w:rStyle w:val="definition"/>
          <w:lang w:val="en-GB"/>
        </w:rPr>
        <w:t xml:space="preserve"> of a particular network, that also includes</w:t>
      </w:r>
      <w:r w:rsidR="004B5DBA">
        <w:rPr>
          <w:rStyle w:val="definition"/>
          <w:lang w:val="en-GB"/>
        </w:rPr>
        <w:t xml:space="preserve"> </w:t>
      </w:r>
      <w:r w:rsidR="00850B2D">
        <w:rPr>
          <w:rStyle w:val="definition"/>
          <w:lang w:val="en-GB"/>
        </w:rPr>
        <w:t xml:space="preserve">civil servants or politicians who have a </w:t>
      </w:r>
      <w:r w:rsidR="00DB7C62">
        <w:rPr>
          <w:rStyle w:val="definition"/>
          <w:lang w:val="en-GB"/>
        </w:rPr>
        <w:t xml:space="preserve">decisive </w:t>
      </w:r>
      <w:r w:rsidR="00850B2D">
        <w:rPr>
          <w:rStyle w:val="definition"/>
          <w:lang w:val="en-GB"/>
        </w:rPr>
        <w:t xml:space="preserve">role in (one of) the stages, </w:t>
      </w:r>
      <w:r w:rsidR="00317811">
        <w:rPr>
          <w:rStyle w:val="definition"/>
          <w:lang w:val="en-GB"/>
        </w:rPr>
        <w:t xml:space="preserve">determines the </w:t>
      </w:r>
      <w:r w:rsidR="000E79B7">
        <w:rPr>
          <w:rStyle w:val="definition"/>
          <w:lang w:val="en-GB"/>
        </w:rPr>
        <w:t xml:space="preserve">dominant problem definition and policy specifications of the law. </w:t>
      </w:r>
      <w:r w:rsidR="008738A4">
        <w:rPr>
          <w:rStyle w:val="definition"/>
          <w:lang w:val="en-GB"/>
        </w:rPr>
        <w:t>Although some interests</w:t>
      </w:r>
      <w:r w:rsidR="000950C3">
        <w:rPr>
          <w:rStyle w:val="definition"/>
          <w:lang w:val="en-GB"/>
        </w:rPr>
        <w:t xml:space="preserve"> from </w:t>
      </w:r>
      <w:r w:rsidR="008738A4">
        <w:rPr>
          <w:rStyle w:val="definition"/>
          <w:lang w:val="en-GB"/>
        </w:rPr>
        <w:t>non-dominating network</w:t>
      </w:r>
      <w:r w:rsidR="000950C3">
        <w:rPr>
          <w:rStyle w:val="definition"/>
          <w:lang w:val="en-GB"/>
        </w:rPr>
        <w:t>s</w:t>
      </w:r>
      <w:r w:rsidR="008738A4">
        <w:rPr>
          <w:rStyle w:val="definition"/>
          <w:lang w:val="en-GB"/>
        </w:rPr>
        <w:t xml:space="preserve"> can be compromised by policy brokers, ideas that are</w:t>
      </w:r>
      <w:r w:rsidR="000E79B7">
        <w:rPr>
          <w:rStyle w:val="definition"/>
          <w:lang w:val="en-GB"/>
        </w:rPr>
        <w:t xml:space="preserve"> too different</w:t>
      </w:r>
      <w:r w:rsidR="00DB7C62">
        <w:rPr>
          <w:rStyle w:val="definition"/>
          <w:lang w:val="en-GB"/>
        </w:rPr>
        <w:t xml:space="preserve"> from </w:t>
      </w:r>
      <w:r w:rsidR="000E79B7">
        <w:rPr>
          <w:rStyle w:val="definition"/>
          <w:lang w:val="en-GB"/>
        </w:rPr>
        <w:t xml:space="preserve"> – or even distracting – the existing proposal</w:t>
      </w:r>
      <w:r w:rsidR="008738A4">
        <w:rPr>
          <w:rStyle w:val="definition"/>
          <w:lang w:val="en-GB"/>
        </w:rPr>
        <w:t xml:space="preserve"> </w:t>
      </w:r>
      <w:r w:rsidR="000E79B7">
        <w:rPr>
          <w:rStyle w:val="definition"/>
          <w:lang w:val="en-GB"/>
        </w:rPr>
        <w:t xml:space="preserve">will probably not be adopted by the </w:t>
      </w:r>
      <w:r w:rsidR="00445DE9">
        <w:rPr>
          <w:rStyle w:val="definition"/>
          <w:lang w:val="en-GB"/>
        </w:rPr>
        <w:t>legislator.</w:t>
      </w:r>
      <w:r w:rsidR="000E79B7">
        <w:rPr>
          <w:rStyle w:val="definition"/>
          <w:lang w:val="en-GB"/>
        </w:rPr>
        <w:t xml:space="preserve"> I</w:t>
      </w:r>
      <w:r w:rsidR="00DB7C62">
        <w:rPr>
          <w:rStyle w:val="definition"/>
          <w:lang w:val="en-GB"/>
        </w:rPr>
        <w:t>n that case,</w:t>
      </w:r>
      <w:r w:rsidR="000E79B7">
        <w:rPr>
          <w:rStyle w:val="definition"/>
          <w:lang w:val="en-GB"/>
        </w:rPr>
        <w:t xml:space="preserve"> </w:t>
      </w:r>
      <w:r w:rsidR="008738A4">
        <w:rPr>
          <w:rStyle w:val="definition"/>
          <w:lang w:val="en-GB"/>
        </w:rPr>
        <w:t xml:space="preserve">rather ‘mild’ </w:t>
      </w:r>
      <w:r w:rsidR="00DF0117">
        <w:rPr>
          <w:rStyle w:val="definition"/>
          <w:lang w:val="en-GB"/>
        </w:rPr>
        <w:t>attempts</w:t>
      </w:r>
      <w:r w:rsidR="00DB7C62">
        <w:rPr>
          <w:rStyle w:val="definition"/>
          <w:lang w:val="en-GB"/>
        </w:rPr>
        <w:t xml:space="preserve"> do not work and some sort of </w:t>
      </w:r>
      <w:r w:rsidR="008738A4">
        <w:rPr>
          <w:rStyle w:val="definition"/>
          <w:lang w:val="en-GB"/>
        </w:rPr>
        <w:t xml:space="preserve">crisis </w:t>
      </w:r>
      <w:r w:rsidR="00DB7C62">
        <w:rPr>
          <w:rStyle w:val="definition"/>
          <w:lang w:val="en-GB"/>
        </w:rPr>
        <w:t xml:space="preserve">in the system is necessary to change the outcome majorly. </w:t>
      </w:r>
      <w:r w:rsidR="00F27E19">
        <w:rPr>
          <w:rStyle w:val="definition"/>
          <w:lang w:val="en-GB"/>
        </w:rPr>
        <w:t xml:space="preserve">Crisis in the system can happen within every stage of the law-making process, but </w:t>
      </w:r>
      <w:r w:rsidR="006258A9">
        <w:rPr>
          <w:rStyle w:val="definition"/>
          <w:lang w:val="en-GB"/>
        </w:rPr>
        <w:t xml:space="preserve">they </w:t>
      </w:r>
      <w:r w:rsidR="00F27E19">
        <w:rPr>
          <w:rStyle w:val="definition"/>
          <w:lang w:val="en-GB"/>
        </w:rPr>
        <w:t xml:space="preserve">happen rather suddenly </w:t>
      </w:r>
      <w:r w:rsidR="006258A9">
        <w:rPr>
          <w:rStyle w:val="definition"/>
          <w:lang w:val="en-GB"/>
        </w:rPr>
        <w:t xml:space="preserve">and the outcome is not predictable </w:t>
      </w:r>
      <w:r w:rsidR="00060ADC">
        <w:rPr>
          <w:rStyle w:val="definition"/>
          <w:lang w:val="en-GB"/>
        </w:rPr>
        <w:t xml:space="preserve">nor is it certain that it will be </w:t>
      </w:r>
      <w:r w:rsidR="006258A9">
        <w:rPr>
          <w:rStyle w:val="definition"/>
          <w:lang w:val="en-GB"/>
        </w:rPr>
        <w:t>in favour</w:t>
      </w:r>
      <w:r w:rsidR="00060ADC">
        <w:rPr>
          <w:rStyle w:val="definition"/>
          <w:lang w:val="en-GB"/>
        </w:rPr>
        <w:t xml:space="preserve"> of the other network. </w:t>
      </w:r>
      <w:r w:rsidR="00391654">
        <w:rPr>
          <w:rStyle w:val="definition"/>
          <w:lang w:val="en-GB"/>
        </w:rPr>
        <w:t>Thus, causing a</w:t>
      </w:r>
      <w:r w:rsidR="0068443A">
        <w:rPr>
          <w:rStyle w:val="definition"/>
          <w:lang w:val="en-GB"/>
        </w:rPr>
        <w:t xml:space="preserve"> crisis is risky and </w:t>
      </w:r>
      <w:r w:rsidR="00DF0117">
        <w:rPr>
          <w:rStyle w:val="definition"/>
          <w:lang w:val="en-GB"/>
        </w:rPr>
        <w:t>it will only be useful if the external actor has absolutely n</w:t>
      </w:r>
      <w:r w:rsidR="00391654">
        <w:rPr>
          <w:rStyle w:val="definition"/>
          <w:lang w:val="en-GB"/>
        </w:rPr>
        <w:t xml:space="preserve">o chance to compromise at all. </w:t>
      </w:r>
      <w:r w:rsidR="00FE2B08">
        <w:rPr>
          <w:rStyle w:val="definition"/>
          <w:lang w:val="en-GB"/>
        </w:rPr>
        <w:t xml:space="preserve">In other cases – </w:t>
      </w:r>
      <w:r w:rsidR="00DF0117">
        <w:rPr>
          <w:rStyle w:val="definition"/>
          <w:lang w:val="en-GB"/>
        </w:rPr>
        <w:t xml:space="preserve">when </w:t>
      </w:r>
      <w:r w:rsidR="000950C3">
        <w:rPr>
          <w:rStyle w:val="definition"/>
          <w:lang w:val="en-GB"/>
        </w:rPr>
        <w:t>idea</w:t>
      </w:r>
      <w:r w:rsidR="00DF0117">
        <w:rPr>
          <w:rStyle w:val="definition"/>
          <w:lang w:val="en-GB"/>
        </w:rPr>
        <w:t>s</w:t>
      </w:r>
      <w:r w:rsidR="000950C3">
        <w:rPr>
          <w:rStyle w:val="definition"/>
          <w:lang w:val="en-GB"/>
        </w:rPr>
        <w:t xml:space="preserve"> of a non-dominating network or actor</w:t>
      </w:r>
      <w:r w:rsidR="00DF0117">
        <w:rPr>
          <w:rStyle w:val="definition"/>
          <w:lang w:val="en-GB"/>
        </w:rPr>
        <w:t xml:space="preserve"> are not </w:t>
      </w:r>
      <w:r w:rsidR="00FE2B08">
        <w:rPr>
          <w:rStyle w:val="definition"/>
          <w:lang w:val="en-GB"/>
        </w:rPr>
        <w:t>completely conflicting</w:t>
      </w:r>
      <w:r w:rsidR="000950C3">
        <w:rPr>
          <w:rStyle w:val="definition"/>
          <w:lang w:val="en-GB"/>
        </w:rPr>
        <w:t xml:space="preserve"> with current ideas</w:t>
      </w:r>
      <w:r w:rsidR="00FE2B08">
        <w:rPr>
          <w:rStyle w:val="definition"/>
          <w:lang w:val="en-GB"/>
        </w:rPr>
        <w:t xml:space="preserve"> –</w:t>
      </w:r>
      <w:r w:rsidR="00DF0117">
        <w:rPr>
          <w:rStyle w:val="definition"/>
          <w:lang w:val="en-GB"/>
        </w:rPr>
        <w:t xml:space="preserve">attempts to influence the </w:t>
      </w:r>
      <w:r w:rsidR="000950C3">
        <w:rPr>
          <w:rStyle w:val="definition"/>
          <w:lang w:val="en-GB"/>
        </w:rPr>
        <w:t xml:space="preserve">policy-making </w:t>
      </w:r>
      <w:r w:rsidR="00DF0117">
        <w:rPr>
          <w:rStyle w:val="definition"/>
          <w:lang w:val="en-GB"/>
        </w:rPr>
        <w:t>process</w:t>
      </w:r>
      <w:r w:rsidR="000950C3">
        <w:rPr>
          <w:rStyle w:val="definition"/>
          <w:lang w:val="en-GB"/>
        </w:rPr>
        <w:t xml:space="preserve"> probably have</w:t>
      </w:r>
      <w:r w:rsidR="00DF0117">
        <w:rPr>
          <w:rStyle w:val="definition"/>
          <w:lang w:val="en-GB"/>
        </w:rPr>
        <w:t xml:space="preserve"> a good chance of success if the attempt is done well.</w:t>
      </w:r>
    </w:p>
    <w:p w:rsidR="00306525" w:rsidRDefault="00306525" w:rsidP="006A5F31">
      <w:pPr>
        <w:spacing w:after="0" w:line="360" w:lineRule="auto"/>
        <w:rPr>
          <w:rStyle w:val="definition"/>
          <w:lang w:val="en-GB"/>
        </w:rPr>
      </w:pPr>
    </w:p>
    <w:p w:rsidR="00306525" w:rsidRDefault="00306525" w:rsidP="006A5F31">
      <w:pPr>
        <w:pStyle w:val="Kop4"/>
        <w:spacing w:line="360" w:lineRule="auto"/>
        <w:rPr>
          <w:rStyle w:val="definition"/>
          <w:lang w:val="en-GB"/>
        </w:rPr>
      </w:pPr>
      <w:r>
        <w:rPr>
          <w:rStyle w:val="definition"/>
          <w:lang w:val="en-GB"/>
        </w:rPr>
        <w:t xml:space="preserve">The impact of culture </w:t>
      </w:r>
    </w:p>
    <w:p w:rsidR="00306525" w:rsidRDefault="00306525" w:rsidP="006A5F31">
      <w:pPr>
        <w:spacing w:after="0" w:line="360" w:lineRule="auto"/>
        <w:rPr>
          <w:lang w:val="en-GB"/>
        </w:rPr>
      </w:pPr>
      <w:r>
        <w:rPr>
          <w:lang w:val="en-GB"/>
        </w:rPr>
        <w:t>Although a system-level analysis – as presented in Figure 4 – is sufficient to present legislative and theoretical information on the law-making process of a country, it does not present any practical information on the amount of communication and co</w:t>
      </w:r>
      <w:r w:rsidR="00F17C7C">
        <w:rPr>
          <w:lang w:val="en-GB"/>
        </w:rPr>
        <w:t xml:space="preserve">operation </w:t>
      </w:r>
      <w:r>
        <w:rPr>
          <w:lang w:val="en-GB"/>
        </w:rPr>
        <w:t>betw</w:t>
      </w:r>
      <w:r w:rsidR="00F17C7C">
        <w:rPr>
          <w:lang w:val="en-GB"/>
        </w:rPr>
        <w:t>een the legislator and external actors</w:t>
      </w:r>
      <w:r>
        <w:rPr>
          <w:lang w:val="en-GB"/>
        </w:rPr>
        <w:t xml:space="preserve">. </w:t>
      </w:r>
      <w:r w:rsidR="005E538E">
        <w:rPr>
          <w:lang w:val="en-GB"/>
        </w:rPr>
        <w:t xml:space="preserve">This differs per country, because each country has its own </w:t>
      </w:r>
      <w:r w:rsidR="009E0B45">
        <w:rPr>
          <w:lang w:val="en-GB"/>
        </w:rPr>
        <w:t xml:space="preserve">habits, </w:t>
      </w:r>
      <w:r>
        <w:rPr>
          <w:lang w:val="en-GB"/>
        </w:rPr>
        <w:t>communication styles, preferences and many other factors, which are defined as</w:t>
      </w:r>
      <w:r w:rsidR="005E538E">
        <w:rPr>
          <w:lang w:val="en-GB"/>
        </w:rPr>
        <w:t xml:space="preserve"> ‘culture’ (Van der Berg &amp; Franke, 1998).</w:t>
      </w:r>
      <w:r>
        <w:rPr>
          <w:lang w:val="en-GB"/>
        </w:rPr>
        <w:t xml:space="preserve"> This section elaborates foremost on the importance of culture in law-making processes within countries. </w:t>
      </w:r>
    </w:p>
    <w:p w:rsidR="00306525" w:rsidRPr="00A03EE8" w:rsidRDefault="00306525" w:rsidP="006A5F31">
      <w:pPr>
        <w:spacing w:after="0" w:line="360" w:lineRule="auto"/>
        <w:ind w:firstLine="708"/>
        <w:rPr>
          <w:lang w:val="en-GB"/>
        </w:rPr>
      </w:pPr>
      <w:r>
        <w:rPr>
          <w:lang w:val="en-GB"/>
        </w:rPr>
        <w:t xml:space="preserve">Van den Berg &amp; Franke (1998) argue that the communicative culture within a country is important, because it defines the way governmental agencies respond to lobby-efforts. </w:t>
      </w:r>
      <w:r w:rsidRPr="00A03EE8">
        <w:rPr>
          <w:lang w:val="en-GB"/>
        </w:rPr>
        <w:t xml:space="preserve">They distinguish two different models: the  pluralistic model and the corporatist model </w:t>
      </w:r>
      <w:r>
        <w:rPr>
          <w:lang w:val="en-GB"/>
        </w:rPr>
        <w:t>(V</w:t>
      </w:r>
      <w:r w:rsidRPr="00A03EE8">
        <w:rPr>
          <w:lang w:val="en-GB"/>
        </w:rPr>
        <w:t xml:space="preserve">an den Berg &amp; Franke, 1998). The pluralistic model is seen as the oldest advocacy-system: informally influencing the policy-maker via vast canals with familiar contacts, where the lobbyist tries to get its policy-alterations taken over through an open competition of attention within these canals </w:t>
      </w:r>
      <w:r>
        <w:rPr>
          <w:lang w:val="en-GB"/>
        </w:rPr>
        <w:t>(V</w:t>
      </w:r>
      <w:r w:rsidRPr="00A03EE8">
        <w:rPr>
          <w:lang w:val="en-GB"/>
        </w:rPr>
        <w:t>an den Berg &amp; Franke, 1998). In contrast, within the corporatist model the state is seen as rather weak and closed for non-familiar actors, but wherein compromise is more often reached due to a strong competition amongst the familiar lobbyists who are consta</w:t>
      </w:r>
      <w:r>
        <w:rPr>
          <w:lang w:val="en-GB"/>
        </w:rPr>
        <w:t>ntly dependent on each other  (V</w:t>
      </w:r>
      <w:r w:rsidRPr="00A03EE8">
        <w:rPr>
          <w:lang w:val="en-GB"/>
        </w:rPr>
        <w:t xml:space="preserve">an den Berg &amp; Franke, 1998). In other words, while the pluralist model knows a large variety of actors who have a more or </w:t>
      </w:r>
      <w:r w:rsidRPr="00A03EE8">
        <w:rPr>
          <w:lang w:val="en-GB"/>
        </w:rPr>
        <w:lastRenderedPageBreak/>
        <w:t xml:space="preserve">less an equal chance to get their voice heard, the state within the corporatist model prefers to listen to familiar external actors who can have an influence on the policy-making process when they succeed to compromise. </w:t>
      </w:r>
    </w:p>
    <w:p w:rsidR="005E538E" w:rsidRDefault="00306525" w:rsidP="006A5F31">
      <w:pPr>
        <w:spacing w:after="0" w:line="360" w:lineRule="auto"/>
        <w:ind w:firstLine="708"/>
        <w:rPr>
          <w:lang w:val="en-GB"/>
        </w:rPr>
      </w:pPr>
      <w:r w:rsidRPr="00A03EE8">
        <w:rPr>
          <w:lang w:val="en-GB"/>
        </w:rPr>
        <w:t xml:space="preserve">Van den Berg and Franke (1998) and </w:t>
      </w:r>
      <w:proofErr w:type="spellStart"/>
      <w:r w:rsidRPr="00A03EE8">
        <w:rPr>
          <w:lang w:val="en-GB"/>
        </w:rPr>
        <w:t>Andeweg</w:t>
      </w:r>
      <w:proofErr w:type="spellEnd"/>
      <w:r w:rsidRPr="00A03EE8">
        <w:rPr>
          <w:lang w:val="en-GB"/>
        </w:rPr>
        <w:t xml:space="preserve"> and Irwin (2005) argue that the Netherlands is historically seen</w:t>
      </w:r>
      <w:r>
        <w:rPr>
          <w:lang w:val="en-GB"/>
        </w:rPr>
        <w:t xml:space="preserve"> as</w:t>
      </w:r>
      <w:r w:rsidRPr="00A03EE8">
        <w:rPr>
          <w:lang w:val="en-GB"/>
        </w:rPr>
        <w:t xml:space="preserve"> best identifiable with the corporatist model. However, the system has become a bit more open to ‘outsiders’, which has resulted in a rather complicated system where a large diversity of actors is trying to reach </w:t>
      </w:r>
      <w:r>
        <w:rPr>
          <w:lang w:val="en-GB"/>
        </w:rPr>
        <w:t>a compromise which suits them (V</w:t>
      </w:r>
      <w:r w:rsidRPr="00A03EE8">
        <w:rPr>
          <w:lang w:val="en-GB"/>
        </w:rPr>
        <w:t xml:space="preserve">an den Berg &amp; Franke, 1998). This more or less mixed model between pluralism and corporatism is called in Dutch ‘het </w:t>
      </w:r>
      <w:proofErr w:type="spellStart"/>
      <w:r w:rsidRPr="00A03EE8">
        <w:rPr>
          <w:lang w:val="en-GB"/>
        </w:rPr>
        <w:t>Poldermodel</w:t>
      </w:r>
      <w:proofErr w:type="spellEnd"/>
      <w:r w:rsidRPr="00A03EE8">
        <w:rPr>
          <w:lang w:val="en-GB"/>
        </w:rPr>
        <w:t>’  (</w:t>
      </w:r>
      <w:proofErr w:type="spellStart"/>
      <w:r w:rsidRPr="00A03EE8">
        <w:rPr>
          <w:lang w:val="en-GB"/>
        </w:rPr>
        <w:t>Andeweg</w:t>
      </w:r>
      <w:proofErr w:type="spellEnd"/>
      <w:r w:rsidRPr="00A03EE8">
        <w:rPr>
          <w:lang w:val="en-GB"/>
        </w:rPr>
        <w:t xml:space="preserve"> &amp; Irwin, 2005). </w:t>
      </w:r>
      <w:proofErr w:type="spellStart"/>
      <w:r w:rsidRPr="00A03EE8">
        <w:rPr>
          <w:lang w:val="en-GB"/>
        </w:rPr>
        <w:t>Deelstra</w:t>
      </w:r>
      <w:proofErr w:type="spellEnd"/>
      <w:r w:rsidRPr="00A03EE8">
        <w:rPr>
          <w:lang w:val="en-GB"/>
        </w:rPr>
        <w:t xml:space="preserve"> et al</w:t>
      </w:r>
      <w:r>
        <w:rPr>
          <w:lang w:val="en-GB"/>
        </w:rPr>
        <w:t>.</w:t>
      </w:r>
      <w:r w:rsidRPr="00A03EE8">
        <w:rPr>
          <w:lang w:val="en-GB"/>
        </w:rPr>
        <w:t xml:space="preserve"> (2003) argue that within this Dutch model ‘central steering’ is seen as unworkable and unwanted, and the true power ‘lies within the informal policy networks that support formal decision-makers’ (</w:t>
      </w:r>
      <w:proofErr w:type="spellStart"/>
      <w:r w:rsidRPr="00A03EE8">
        <w:rPr>
          <w:lang w:val="en-GB"/>
        </w:rPr>
        <w:t>Deelstra</w:t>
      </w:r>
      <w:proofErr w:type="spellEnd"/>
      <w:r w:rsidRPr="00A03EE8">
        <w:rPr>
          <w:lang w:val="en-GB"/>
        </w:rPr>
        <w:t xml:space="preserve"> et al., 2003, 519). The reason behind this relative large power of these networks can be found in the former polarized nature of the Netherlands, in which the state was rather weak and decision-makers learned mainly through negotiation about field-specific knowledge (</w:t>
      </w:r>
      <w:proofErr w:type="spellStart"/>
      <w:r w:rsidRPr="00A03EE8">
        <w:rPr>
          <w:lang w:val="en-GB"/>
        </w:rPr>
        <w:t>Deelstra</w:t>
      </w:r>
      <w:proofErr w:type="spellEnd"/>
      <w:r w:rsidRPr="00A03EE8">
        <w:rPr>
          <w:lang w:val="en-GB"/>
        </w:rPr>
        <w:t xml:space="preserve"> et al., 2003). In conclusion, th</w:t>
      </w:r>
      <w:r>
        <w:rPr>
          <w:lang w:val="en-GB"/>
        </w:rPr>
        <w:t xml:space="preserve">e Dutch democratic system seems – </w:t>
      </w:r>
      <w:r w:rsidRPr="00A03EE8">
        <w:rPr>
          <w:lang w:val="en-GB"/>
        </w:rPr>
        <w:t>due to</w:t>
      </w:r>
      <w:r>
        <w:rPr>
          <w:lang w:val="en-GB"/>
        </w:rPr>
        <w:t xml:space="preserve"> its</w:t>
      </w:r>
      <w:r w:rsidRPr="00A03EE8">
        <w:rPr>
          <w:lang w:val="en-GB"/>
        </w:rPr>
        <w:t xml:space="preserve"> mixed system</w:t>
      </w:r>
      <w:r>
        <w:rPr>
          <w:lang w:val="en-GB"/>
        </w:rPr>
        <w:t xml:space="preserve"> – </w:t>
      </w:r>
      <w:r w:rsidRPr="00A03EE8">
        <w:rPr>
          <w:lang w:val="en-GB"/>
        </w:rPr>
        <w:t xml:space="preserve">relatively open for input of external actors: either because they present knowledge that the law-maker needs in order to formulate effective public policy or because this specific policy-proposal will be better received and adopted by external actors if they believe that they had a voice in this process. </w:t>
      </w:r>
    </w:p>
    <w:p w:rsidR="005E538E" w:rsidRDefault="005E538E" w:rsidP="006A5F31">
      <w:pPr>
        <w:spacing w:after="0" w:line="360" w:lineRule="auto"/>
        <w:ind w:firstLine="708"/>
        <w:rPr>
          <w:rStyle w:val="definition"/>
          <w:lang w:val="en-GB"/>
        </w:rPr>
      </w:pPr>
    </w:p>
    <w:p w:rsidR="00C563AC" w:rsidRPr="00F8562D" w:rsidRDefault="00C563AC" w:rsidP="006A5F31">
      <w:pPr>
        <w:pStyle w:val="Kop3"/>
        <w:spacing w:line="360" w:lineRule="auto"/>
        <w:rPr>
          <w:rStyle w:val="definition"/>
          <w:lang w:val="en-GB"/>
        </w:rPr>
      </w:pPr>
      <w:bookmarkStart w:id="10" w:name="_Toc465017471"/>
      <w:r w:rsidRPr="00F8562D">
        <w:rPr>
          <w:rStyle w:val="definition"/>
          <w:lang w:val="en-GB"/>
        </w:rPr>
        <w:t>What have we learned?</w:t>
      </w:r>
      <w:bookmarkEnd w:id="10"/>
      <w:r w:rsidRPr="00F8562D">
        <w:rPr>
          <w:rStyle w:val="definition"/>
          <w:lang w:val="en-GB"/>
        </w:rPr>
        <w:t xml:space="preserve"> </w:t>
      </w:r>
    </w:p>
    <w:p w:rsidR="002E5F12" w:rsidRDefault="003F4A18" w:rsidP="006A5F31">
      <w:pPr>
        <w:spacing w:after="0" w:line="360" w:lineRule="auto"/>
        <w:rPr>
          <w:rStyle w:val="definition"/>
          <w:lang w:val="en-GB"/>
        </w:rPr>
      </w:pPr>
      <w:r w:rsidRPr="00A03EE8">
        <w:rPr>
          <w:rStyle w:val="definition"/>
          <w:lang w:val="en-GB"/>
        </w:rPr>
        <w:t xml:space="preserve">In conclusion, </w:t>
      </w:r>
      <w:r w:rsidR="00BD26B4" w:rsidRPr="00A03EE8">
        <w:rPr>
          <w:rStyle w:val="definition"/>
          <w:lang w:val="en-GB"/>
        </w:rPr>
        <w:t xml:space="preserve">this first section of </w:t>
      </w:r>
      <w:r w:rsidR="00C24D22">
        <w:rPr>
          <w:rStyle w:val="definition"/>
          <w:lang w:val="en-GB"/>
        </w:rPr>
        <w:t xml:space="preserve">the Theoretical Framework aimed </w:t>
      </w:r>
      <w:r w:rsidR="00BD26B4" w:rsidRPr="00A03EE8">
        <w:rPr>
          <w:rStyle w:val="definition"/>
          <w:lang w:val="en-GB"/>
        </w:rPr>
        <w:t>to give an answer to the questions ‘What is a law?</w:t>
      </w:r>
      <w:r w:rsidR="00C24D22">
        <w:rPr>
          <w:rStyle w:val="definition"/>
          <w:lang w:val="en-GB"/>
        </w:rPr>
        <w:t>’ and ‘How do laws come about?</w:t>
      </w:r>
      <w:r w:rsidR="00BD26B4" w:rsidRPr="00A03EE8">
        <w:rPr>
          <w:rStyle w:val="definition"/>
          <w:lang w:val="en-GB"/>
        </w:rPr>
        <w:t xml:space="preserve">’. </w:t>
      </w:r>
      <w:r w:rsidR="00E2611B" w:rsidRPr="00A03EE8">
        <w:rPr>
          <w:rStyle w:val="definition"/>
          <w:lang w:val="en-GB"/>
        </w:rPr>
        <w:t>We ascertained that a law dictates what actors may and cannot do within a certain by the law demarcated area. Laws are one of the instru</w:t>
      </w:r>
      <w:r w:rsidR="00C24D22">
        <w:rPr>
          <w:rStyle w:val="definition"/>
          <w:lang w:val="en-GB"/>
        </w:rPr>
        <w:t>ments of public policy, which are</w:t>
      </w:r>
      <w:r w:rsidR="00E2611B" w:rsidRPr="00A03EE8">
        <w:rPr>
          <w:rStyle w:val="definition"/>
          <w:lang w:val="en-GB"/>
        </w:rPr>
        <w:t xml:space="preserve"> formulated by governmental agencies</w:t>
      </w:r>
      <w:r w:rsidR="000950C3">
        <w:rPr>
          <w:rStyle w:val="definition"/>
          <w:lang w:val="en-GB"/>
        </w:rPr>
        <w:t xml:space="preserve"> and </w:t>
      </w:r>
      <w:r w:rsidR="008D005C">
        <w:rPr>
          <w:rStyle w:val="definition"/>
          <w:lang w:val="en-GB"/>
        </w:rPr>
        <w:t>can eventually be adjusted by external actors if their adjustments are received as val</w:t>
      </w:r>
      <w:r w:rsidR="00402D4B">
        <w:rPr>
          <w:rStyle w:val="definition"/>
          <w:lang w:val="en-GB"/>
        </w:rPr>
        <w:t xml:space="preserve">uable by the regulating agency. </w:t>
      </w:r>
      <w:r w:rsidR="00402D4B">
        <w:rPr>
          <w:lang w:val="en-GB"/>
        </w:rPr>
        <w:t>In the Netherlands, the law-making system has a rather open culture, which means that external actors can have a rather influential role. This is hopeful</w:t>
      </w:r>
      <w:r w:rsidR="00402D4B" w:rsidRPr="00A03EE8">
        <w:rPr>
          <w:lang w:val="en-GB"/>
        </w:rPr>
        <w:t xml:space="preserve"> for external actors like Alliander, because it means that they can directly contact the actual policy-makers </w:t>
      </w:r>
      <w:r w:rsidR="00402D4B">
        <w:rPr>
          <w:lang w:val="en-GB"/>
        </w:rPr>
        <w:t>a</w:t>
      </w:r>
      <w:r w:rsidR="0021047F">
        <w:rPr>
          <w:lang w:val="en-GB"/>
        </w:rPr>
        <w:t xml:space="preserve">nd discuss their point of view more easily than lobbyists in more closed law-making systems. </w:t>
      </w:r>
      <w:r w:rsidR="00402D4B">
        <w:rPr>
          <w:lang w:val="en-GB"/>
        </w:rPr>
        <w:t xml:space="preserve">However, it </w:t>
      </w:r>
      <w:r w:rsidR="00402D4B" w:rsidRPr="00A03EE8">
        <w:rPr>
          <w:lang w:val="en-GB"/>
        </w:rPr>
        <w:t xml:space="preserve">can also be problematic: due to the relatively large power-position of informal networks within </w:t>
      </w:r>
      <w:r w:rsidR="0021047F">
        <w:rPr>
          <w:lang w:val="en-GB"/>
        </w:rPr>
        <w:t>a law-making</w:t>
      </w:r>
      <w:r w:rsidR="00402D4B" w:rsidRPr="00A03EE8">
        <w:rPr>
          <w:lang w:val="en-GB"/>
        </w:rPr>
        <w:t xml:space="preserve"> system, it is important to know whether or not Alliander is part of such a network.</w:t>
      </w:r>
      <w:r w:rsidR="00402D4B">
        <w:rPr>
          <w:lang w:val="en-GB"/>
        </w:rPr>
        <w:t xml:space="preserve"> Next to </w:t>
      </w:r>
      <w:proofErr w:type="spellStart"/>
      <w:r w:rsidR="00402D4B">
        <w:rPr>
          <w:lang w:val="en-GB"/>
        </w:rPr>
        <w:t>Alliander’s</w:t>
      </w:r>
      <w:proofErr w:type="spellEnd"/>
      <w:r w:rsidR="00402D4B">
        <w:rPr>
          <w:lang w:val="en-GB"/>
        </w:rPr>
        <w:t xml:space="preserve"> participation within a certain network </w:t>
      </w:r>
      <w:r w:rsidR="0021047F">
        <w:rPr>
          <w:lang w:val="en-GB"/>
        </w:rPr>
        <w:t xml:space="preserve">it is essential to ‘know what you are doing’: being member of an influential network is not enough if its lobby-practices are not taking seriously. Lobbying effectively also depends on </w:t>
      </w:r>
      <w:r w:rsidR="0021047F">
        <w:rPr>
          <w:lang w:val="en-GB"/>
        </w:rPr>
        <w:lastRenderedPageBreak/>
        <w:t>tho</w:t>
      </w:r>
      <w:r w:rsidR="004619B0">
        <w:rPr>
          <w:lang w:val="en-GB"/>
        </w:rPr>
        <w:t>rough background research and a</w:t>
      </w:r>
      <w:r w:rsidR="0021047F">
        <w:rPr>
          <w:lang w:val="en-GB"/>
        </w:rPr>
        <w:t xml:space="preserve"> coherent lobby-strategy. </w:t>
      </w:r>
      <w:r w:rsidR="004E59BE">
        <w:rPr>
          <w:rStyle w:val="definition"/>
          <w:lang w:val="en-GB"/>
        </w:rPr>
        <w:t>The</w:t>
      </w:r>
      <w:r w:rsidR="008D005C">
        <w:rPr>
          <w:rStyle w:val="definition"/>
          <w:lang w:val="en-GB"/>
        </w:rPr>
        <w:t xml:space="preserve"> upcoming section will devote attention to the que</w:t>
      </w:r>
      <w:r w:rsidR="00530F6B">
        <w:rPr>
          <w:rStyle w:val="definition"/>
          <w:lang w:val="en-GB"/>
        </w:rPr>
        <w:t xml:space="preserve">stion how Alliander can design </w:t>
      </w:r>
      <w:r w:rsidR="004E59BE">
        <w:rPr>
          <w:rStyle w:val="definition"/>
          <w:lang w:val="en-GB"/>
        </w:rPr>
        <w:t>a</w:t>
      </w:r>
      <w:r w:rsidR="00530F6B">
        <w:rPr>
          <w:rStyle w:val="definition"/>
          <w:lang w:val="en-GB"/>
        </w:rPr>
        <w:t>n effective</w:t>
      </w:r>
      <w:r w:rsidR="004E59BE">
        <w:rPr>
          <w:rStyle w:val="definition"/>
          <w:lang w:val="en-GB"/>
        </w:rPr>
        <w:t xml:space="preserve"> lobby</w:t>
      </w:r>
      <w:r w:rsidR="00530F6B">
        <w:rPr>
          <w:rStyle w:val="definition"/>
          <w:lang w:val="en-GB"/>
        </w:rPr>
        <w:t>-strategy</w:t>
      </w:r>
      <w:r w:rsidR="004E59BE">
        <w:rPr>
          <w:rStyle w:val="definition"/>
          <w:lang w:val="en-GB"/>
        </w:rPr>
        <w:t xml:space="preserve">. </w:t>
      </w:r>
    </w:p>
    <w:p w:rsidR="005E538E" w:rsidRDefault="005E538E" w:rsidP="006A5F31">
      <w:pPr>
        <w:spacing w:after="0" w:line="360" w:lineRule="auto"/>
        <w:rPr>
          <w:rStyle w:val="definition"/>
          <w:lang w:val="en-GB"/>
        </w:rPr>
      </w:pPr>
    </w:p>
    <w:p w:rsidR="00D44A73" w:rsidRDefault="00D44A73" w:rsidP="006A5F31">
      <w:pPr>
        <w:spacing w:after="0" w:line="360" w:lineRule="auto"/>
        <w:rPr>
          <w:rStyle w:val="definition"/>
          <w:lang w:val="en-GB"/>
        </w:rPr>
      </w:pPr>
    </w:p>
    <w:p w:rsidR="00D44A73" w:rsidRDefault="00D44A73" w:rsidP="006A5F31">
      <w:pPr>
        <w:pStyle w:val="Kop2"/>
        <w:spacing w:line="360" w:lineRule="auto"/>
        <w:rPr>
          <w:lang w:val="en-GB"/>
        </w:rPr>
      </w:pPr>
      <w:bookmarkStart w:id="11" w:name="_Toc465017472"/>
      <w:r>
        <w:rPr>
          <w:lang w:val="en-GB"/>
        </w:rPr>
        <w:t>What are the elements of an effective lobby-strategy?</w:t>
      </w:r>
      <w:bookmarkEnd w:id="11"/>
      <w:r>
        <w:rPr>
          <w:lang w:val="en-GB"/>
        </w:rPr>
        <w:t xml:space="preserve"> </w:t>
      </w:r>
    </w:p>
    <w:p w:rsidR="00D44A73" w:rsidRDefault="00D44A73" w:rsidP="006A5F31">
      <w:pPr>
        <w:spacing w:after="0" w:line="360" w:lineRule="auto"/>
        <w:rPr>
          <w:lang w:val="en-GB"/>
        </w:rPr>
      </w:pPr>
    </w:p>
    <w:p w:rsidR="00C3150E" w:rsidRDefault="00D44A73" w:rsidP="006A5F31">
      <w:pPr>
        <w:spacing w:after="0" w:line="360" w:lineRule="auto"/>
        <w:rPr>
          <w:rStyle w:val="definition"/>
          <w:lang w:val="en-GB"/>
        </w:rPr>
      </w:pPr>
      <w:r>
        <w:rPr>
          <w:lang w:val="en-GB"/>
        </w:rPr>
        <w:t xml:space="preserve">As we have seen above, Alliander can successfully get its desired policy alterations adopted if its lobby-strategy is designed and executed well. </w:t>
      </w:r>
      <w:r w:rsidR="00C3150E">
        <w:rPr>
          <w:rStyle w:val="definition"/>
          <w:lang w:val="en-GB"/>
        </w:rPr>
        <w:t>In order to find out what would be an effective lobby-approach, it is important to quickly recap on the concept itself:</w:t>
      </w:r>
      <w:r w:rsidR="00C3150E" w:rsidRPr="00A03EE8">
        <w:rPr>
          <w:rStyle w:val="definition"/>
          <w:lang w:val="en-GB"/>
        </w:rPr>
        <w:t xml:space="preserve"> what is this ‘lobbying’ exactly? </w:t>
      </w:r>
    </w:p>
    <w:p w:rsidR="00D44A73" w:rsidRPr="00A03EE8" w:rsidRDefault="00C3150E" w:rsidP="006A5F31">
      <w:pPr>
        <w:spacing w:after="0" w:line="360" w:lineRule="auto"/>
        <w:ind w:firstLine="708"/>
        <w:rPr>
          <w:lang w:val="en-GB"/>
        </w:rPr>
      </w:pPr>
      <w:r>
        <w:rPr>
          <w:rStyle w:val="definition"/>
          <w:lang w:val="en-GB"/>
        </w:rPr>
        <w:t xml:space="preserve">Authors do not agree </w:t>
      </w:r>
      <w:r w:rsidRPr="00A03EE8">
        <w:rPr>
          <w:rStyle w:val="definition"/>
          <w:lang w:val="en-GB"/>
        </w:rPr>
        <w:t xml:space="preserve">on the exact specifics of the concept. Van </w:t>
      </w:r>
      <w:proofErr w:type="spellStart"/>
      <w:r w:rsidRPr="00A03EE8">
        <w:rPr>
          <w:rStyle w:val="definition"/>
          <w:lang w:val="en-GB"/>
        </w:rPr>
        <w:t>Venetië</w:t>
      </w:r>
      <w:proofErr w:type="spellEnd"/>
      <w:r w:rsidRPr="00A03EE8">
        <w:rPr>
          <w:rStyle w:val="definition"/>
          <w:lang w:val="en-GB"/>
        </w:rPr>
        <w:t xml:space="preserve"> and </w:t>
      </w:r>
      <w:proofErr w:type="spellStart"/>
      <w:r w:rsidRPr="00A03EE8">
        <w:rPr>
          <w:rStyle w:val="definition"/>
          <w:lang w:val="en-GB"/>
        </w:rPr>
        <w:t>Luikenaar</w:t>
      </w:r>
      <w:proofErr w:type="spellEnd"/>
      <w:r w:rsidRPr="00A03EE8">
        <w:rPr>
          <w:rStyle w:val="definition"/>
          <w:lang w:val="en-GB"/>
        </w:rPr>
        <w:t xml:space="preserve"> (2008) argue that lobbying is ‘informally influencing the formal decision-making process’ (van </w:t>
      </w:r>
      <w:proofErr w:type="spellStart"/>
      <w:r w:rsidRPr="00A03EE8">
        <w:rPr>
          <w:rStyle w:val="definition"/>
          <w:lang w:val="en-GB"/>
        </w:rPr>
        <w:t>Venetië</w:t>
      </w:r>
      <w:proofErr w:type="spellEnd"/>
      <w:r w:rsidRPr="00A03EE8">
        <w:rPr>
          <w:rStyle w:val="definition"/>
          <w:lang w:val="en-GB"/>
        </w:rPr>
        <w:t xml:space="preserve"> &amp; </w:t>
      </w:r>
      <w:proofErr w:type="spellStart"/>
      <w:r w:rsidRPr="00A03EE8">
        <w:rPr>
          <w:rStyle w:val="definition"/>
          <w:lang w:val="en-GB"/>
        </w:rPr>
        <w:t>Luikenaar</w:t>
      </w:r>
      <w:proofErr w:type="spellEnd"/>
      <w:r w:rsidRPr="00A03EE8">
        <w:rPr>
          <w:rStyle w:val="definition"/>
          <w:lang w:val="en-GB"/>
        </w:rPr>
        <w:t xml:space="preserve">, 2008, </w:t>
      </w:r>
      <w:r w:rsidR="00F17C7C">
        <w:rPr>
          <w:rStyle w:val="definition"/>
          <w:lang w:val="en-GB"/>
        </w:rPr>
        <w:t xml:space="preserve">p. </w:t>
      </w:r>
      <w:r w:rsidRPr="00A03EE8">
        <w:rPr>
          <w:rStyle w:val="definition"/>
          <w:lang w:val="en-GB"/>
        </w:rPr>
        <w:t xml:space="preserve">17). </w:t>
      </w:r>
      <w:proofErr w:type="spellStart"/>
      <w:r w:rsidRPr="00A03EE8">
        <w:rPr>
          <w:rStyle w:val="definition"/>
          <w:lang w:val="en-GB"/>
        </w:rPr>
        <w:t>Pauw</w:t>
      </w:r>
      <w:proofErr w:type="spellEnd"/>
      <w:r w:rsidRPr="00A03EE8">
        <w:rPr>
          <w:rStyle w:val="definition"/>
          <w:lang w:val="en-GB"/>
        </w:rPr>
        <w:t xml:space="preserve"> (1995) argues that ‘lobby is the actual execution of advocacy-activities that are targeted towards governmental agencies and politicians’ (</w:t>
      </w:r>
      <w:proofErr w:type="spellStart"/>
      <w:r w:rsidRPr="00A03EE8">
        <w:rPr>
          <w:rStyle w:val="definition"/>
          <w:lang w:val="en-GB"/>
        </w:rPr>
        <w:t>Pauw</w:t>
      </w:r>
      <w:proofErr w:type="spellEnd"/>
      <w:r w:rsidRPr="00A03EE8">
        <w:rPr>
          <w:rStyle w:val="definition"/>
          <w:lang w:val="en-GB"/>
        </w:rPr>
        <w:t>, 1995</w:t>
      </w:r>
      <w:r w:rsidR="00F17C7C">
        <w:rPr>
          <w:rStyle w:val="definition"/>
          <w:lang w:val="en-GB"/>
        </w:rPr>
        <w:t>, 19). Another definition is given</w:t>
      </w:r>
      <w:r w:rsidRPr="00A03EE8">
        <w:rPr>
          <w:rStyle w:val="definition"/>
          <w:lang w:val="en-GB"/>
        </w:rPr>
        <w:t xml:space="preserve"> by </w:t>
      </w:r>
      <w:r>
        <w:rPr>
          <w:rStyle w:val="definition"/>
          <w:lang w:val="en-GB"/>
        </w:rPr>
        <w:t>V</w:t>
      </w:r>
      <w:r w:rsidRPr="00A03EE8">
        <w:rPr>
          <w:rStyle w:val="definition"/>
          <w:lang w:val="en-GB"/>
        </w:rPr>
        <w:t xml:space="preserve">an </w:t>
      </w:r>
      <w:proofErr w:type="spellStart"/>
      <w:r w:rsidRPr="00A03EE8">
        <w:rPr>
          <w:rStyle w:val="definition"/>
          <w:lang w:val="en-GB"/>
        </w:rPr>
        <w:t>Drimmelen</w:t>
      </w:r>
      <w:proofErr w:type="spellEnd"/>
      <w:r w:rsidRPr="00A03EE8">
        <w:rPr>
          <w:rStyle w:val="definition"/>
          <w:lang w:val="en-GB"/>
        </w:rPr>
        <w:t xml:space="preserve"> (2014) who argues that lobbying is the professional and transparent advocacy where the own organization is constantly involved with the political and socie</w:t>
      </w:r>
      <w:r>
        <w:rPr>
          <w:rStyle w:val="definition"/>
          <w:lang w:val="en-GB"/>
        </w:rPr>
        <w:t>tal decision-making processes (V</w:t>
      </w:r>
      <w:r w:rsidRPr="00A03EE8">
        <w:rPr>
          <w:rStyle w:val="definition"/>
          <w:lang w:val="en-GB"/>
        </w:rPr>
        <w:t xml:space="preserve">an </w:t>
      </w:r>
      <w:proofErr w:type="spellStart"/>
      <w:r w:rsidRPr="00A03EE8">
        <w:rPr>
          <w:rStyle w:val="definition"/>
          <w:lang w:val="en-GB"/>
        </w:rPr>
        <w:t>Drimmelen</w:t>
      </w:r>
      <w:proofErr w:type="spellEnd"/>
      <w:r w:rsidRPr="00A03EE8">
        <w:rPr>
          <w:rStyle w:val="definition"/>
          <w:lang w:val="en-GB"/>
        </w:rPr>
        <w:t>, 2014). Timmermans (2014) argues that all definitions are either too simplistic, or involve a normative statement (‘the professional and transparent advocacy’)</w:t>
      </w:r>
      <w:r>
        <w:rPr>
          <w:rStyle w:val="definition"/>
          <w:lang w:val="en-GB"/>
        </w:rPr>
        <w:t xml:space="preserve">, but he does not give </w:t>
      </w:r>
      <w:r w:rsidRPr="00A03EE8">
        <w:rPr>
          <w:rStyle w:val="definition"/>
          <w:lang w:val="en-GB"/>
        </w:rPr>
        <w:t>an alternative definition. The most inclusive defini</w:t>
      </w:r>
      <w:r>
        <w:rPr>
          <w:rStyle w:val="definition"/>
          <w:lang w:val="en-GB"/>
        </w:rPr>
        <w:t>tion I have found was given by V</w:t>
      </w:r>
      <w:r w:rsidRPr="00A03EE8">
        <w:rPr>
          <w:rStyle w:val="definition"/>
          <w:lang w:val="en-GB"/>
        </w:rPr>
        <w:t xml:space="preserve">an der Meiden from 1988: ‘lobbying is the collection of advocacy-activities, who are directly or indirectly addressed to </w:t>
      </w:r>
      <w:r w:rsidR="00445DE9">
        <w:rPr>
          <w:rStyle w:val="definition"/>
          <w:lang w:val="en-GB"/>
        </w:rPr>
        <w:t>legislator</w:t>
      </w:r>
      <w:r w:rsidRPr="00A03EE8">
        <w:rPr>
          <w:rStyle w:val="definition"/>
          <w:lang w:val="en-GB"/>
        </w:rPr>
        <w:t xml:space="preserve">s in order to influence the decision-making process of a particular issue in a way that it suits the wishes of the initiator’ (van der Meiden, 1988, 12). What is clear </w:t>
      </w:r>
      <w:r>
        <w:rPr>
          <w:rStyle w:val="definition"/>
          <w:lang w:val="en-GB"/>
        </w:rPr>
        <w:t xml:space="preserve">from these definitions is that </w:t>
      </w:r>
      <w:r w:rsidRPr="00A03EE8">
        <w:rPr>
          <w:lang w:val="en-GB"/>
        </w:rPr>
        <w:t xml:space="preserve">lobbying is the collection of initiatives of external actors, who have no regulative and decisive power over the outcome of the policy-production process, which are aimed at influencing this process in a way that the outcome suits the wishes of the initiator. </w:t>
      </w:r>
      <w:r w:rsidRPr="00A03EE8">
        <w:rPr>
          <w:rStyle w:val="definition"/>
          <w:lang w:val="en-GB"/>
        </w:rPr>
        <w:t xml:space="preserve">These actions can be very broad and depend on the context of the lobby and what the initiating external actors want to reach. </w:t>
      </w:r>
      <w:r>
        <w:rPr>
          <w:rStyle w:val="definition"/>
          <w:lang w:val="en-GB"/>
        </w:rPr>
        <w:t>In sum, the definition on lobbying presented above is in line with the conclusion from the first section of this theoretical framework on public policy-making: laws are formulated by governmental a</w:t>
      </w:r>
      <w:r w:rsidR="00F17C7C">
        <w:rPr>
          <w:rStyle w:val="definition"/>
          <w:lang w:val="en-GB"/>
        </w:rPr>
        <w:t>ctors</w:t>
      </w:r>
      <w:r>
        <w:rPr>
          <w:rStyle w:val="definition"/>
          <w:lang w:val="en-GB"/>
        </w:rPr>
        <w:t xml:space="preserve"> and can eventually be adjusted by external actors if their lobby-adjustments are received as valuable by the regulating agency. However, it is not easy to know if the proposed adjustments are going to be perceived as valuable enough to implement. </w:t>
      </w:r>
      <w:r w:rsidR="00D44A73">
        <w:rPr>
          <w:lang w:val="en-GB"/>
        </w:rPr>
        <w:t>Th</w:t>
      </w:r>
      <w:r>
        <w:rPr>
          <w:lang w:val="en-GB"/>
        </w:rPr>
        <w:t>erefore, the</w:t>
      </w:r>
      <w:r w:rsidR="00D44A73">
        <w:rPr>
          <w:lang w:val="en-GB"/>
        </w:rPr>
        <w:t xml:space="preserve"> lobby-strategy must exist of certain elements that are somehow logically </w:t>
      </w:r>
      <w:r>
        <w:rPr>
          <w:lang w:val="en-GB"/>
        </w:rPr>
        <w:t xml:space="preserve">complementing each other. </w:t>
      </w:r>
      <w:r w:rsidR="00D44A73">
        <w:rPr>
          <w:lang w:val="en-GB"/>
        </w:rPr>
        <w:t xml:space="preserve">This section </w:t>
      </w:r>
      <w:r w:rsidR="00D44A73" w:rsidRPr="00A03EE8">
        <w:rPr>
          <w:lang w:val="en-GB"/>
        </w:rPr>
        <w:t>will present the options that</w:t>
      </w:r>
      <w:r w:rsidR="00D44A73">
        <w:rPr>
          <w:lang w:val="en-GB"/>
        </w:rPr>
        <w:t xml:space="preserve"> are wise to include in a lobby-strategy and what better to leave out.  </w:t>
      </w:r>
    </w:p>
    <w:p w:rsidR="00D44A73" w:rsidRPr="00A03EE8" w:rsidRDefault="00D44A73" w:rsidP="006A5F31">
      <w:pPr>
        <w:spacing w:after="0" w:line="360" w:lineRule="auto"/>
        <w:rPr>
          <w:lang w:val="en-GB"/>
        </w:rPr>
      </w:pPr>
      <w:r w:rsidRPr="00A03EE8">
        <w:rPr>
          <w:lang w:val="en-GB"/>
        </w:rPr>
        <w:lastRenderedPageBreak/>
        <w:tab/>
      </w:r>
      <w:proofErr w:type="spellStart"/>
      <w:r w:rsidRPr="00A03EE8">
        <w:rPr>
          <w:lang w:val="en-GB"/>
        </w:rPr>
        <w:t>Pauw</w:t>
      </w:r>
      <w:proofErr w:type="spellEnd"/>
      <w:r w:rsidRPr="00A03EE8">
        <w:rPr>
          <w:lang w:val="en-GB"/>
        </w:rPr>
        <w:t xml:space="preserve"> (1998) argues that a good strategy starts with a clear perception of the goal </w:t>
      </w:r>
      <w:r w:rsidR="00F17C7C">
        <w:rPr>
          <w:lang w:val="en-GB"/>
        </w:rPr>
        <w:t xml:space="preserve">that </w:t>
      </w:r>
      <w:r w:rsidRPr="00A03EE8">
        <w:rPr>
          <w:lang w:val="en-GB"/>
        </w:rPr>
        <w:t>the company or organization wants to reach: what is the problem, what are desired alterations of the public policy, what is acceptable and what is unwanted and are these goals achievable (</w:t>
      </w:r>
      <w:proofErr w:type="spellStart"/>
      <w:r w:rsidRPr="00A03EE8">
        <w:rPr>
          <w:lang w:val="en-GB"/>
        </w:rPr>
        <w:t>Pauw</w:t>
      </w:r>
      <w:proofErr w:type="spellEnd"/>
      <w:r w:rsidRPr="00A03EE8">
        <w:rPr>
          <w:lang w:val="en-GB"/>
        </w:rPr>
        <w:t>, 1998)? In order to ascertain this, the company needs to make a problem-analysis, through an inventory off the possible threats and chances of the proposed public policy (</w:t>
      </w:r>
      <w:proofErr w:type="spellStart"/>
      <w:r w:rsidRPr="00A03EE8">
        <w:rPr>
          <w:lang w:val="en-GB"/>
        </w:rPr>
        <w:t>Pauw</w:t>
      </w:r>
      <w:proofErr w:type="spellEnd"/>
      <w:r w:rsidRPr="00A03EE8">
        <w:rPr>
          <w:lang w:val="en-GB"/>
        </w:rPr>
        <w:t>, 1998). As became clear in t</w:t>
      </w:r>
      <w:r w:rsidR="00FA1004">
        <w:rPr>
          <w:lang w:val="en-GB"/>
        </w:rPr>
        <w:t>he introduction of this study</w:t>
      </w:r>
      <w:r w:rsidRPr="00A03EE8">
        <w:rPr>
          <w:lang w:val="en-GB"/>
        </w:rPr>
        <w:t xml:space="preserve">: Alliander has spotted a possible threat, which could become a chance for the company in the future if their efforts succeed. Directly after identifying the problem, there are four choices the company faces: 1) whether to wait patiently or to lobby actively, 2) whether to lobby for alternative measurements or to self-regulate, 3) whether to lobby intensively or </w:t>
      </w:r>
      <w:r>
        <w:rPr>
          <w:lang w:val="en-GB"/>
        </w:rPr>
        <w:t xml:space="preserve">calmly, and, </w:t>
      </w:r>
      <w:r w:rsidRPr="00A03EE8">
        <w:rPr>
          <w:lang w:val="en-GB"/>
        </w:rPr>
        <w:t>4) whether to lobby separately or in a coalition (</w:t>
      </w:r>
      <w:proofErr w:type="spellStart"/>
      <w:r w:rsidRPr="00A03EE8">
        <w:rPr>
          <w:lang w:val="en-GB"/>
        </w:rPr>
        <w:t>Pauw</w:t>
      </w:r>
      <w:proofErr w:type="spellEnd"/>
      <w:r w:rsidRPr="00A03EE8">
        <w:rPr>
          <w:lang w:val="en-GB"/>
        </w:rPr>
        <w:t xml:space="preserve">, 1998). </w:t>
      </w:r>
      <w:proofErr w:type="spellStart"/>
      <w:r w:rsidRPr="00A03EE8">
        <w:rPr>
          <w:lang w:val="en-GB"/>
        </w:rPr>
        <w:t>Pauw</w:t>
      </w:r>
      <w:proofErr w:type="spellEnd"/>
      <w:r w:rsidRPr="00A03EE8">
        <w:rPr>
          <w:lang w:val="en-GB"/>
        </w:rPr>
        <w:t xml:space="preserve"> (1998) argues th</w:t>
      </w:r>
      <w:r>
        <w:rPr>
          <w:lang w:val="en-GB"/>
        </w:rPr>
        <w:t xml:space="preserve">at these questions can be </w:t>
      </w:r>
      <w:r w:rsidRPr="00A03EE8">
        <w:rPr>
          <w:lang w:val="en-GB"/>
        </w:rPr>
        <w:t>quickly answered if the scope of the problem is known and the company has a perception of its success-r</w:t>
      </w:r>
      <w:r w:rsidR="00F17C7C">
        <w:rPr>
          <w:lang w:val="en-GB"/>
        </w:rPr>
        <w:t>ate (</w:t>
      </w:r>
      <w:proofErr w:type="spellStart"/>
      <w:r w:rsidR="00F17C7C">
        <w:rPr>
          <w:lang w:val="en-GB"/>
        </w:rPr>
        <w:t>Pauw</w:t>
      </w:r>
      <w:proofErr w:type="spellEnd"/>
      <w:r w:rsidR="00F17C7C">
        <w:rPr>
          <w:lang w:val="en-GB"/>
        </w:rPr>
        <w:t>, 1998). This</w:t>
      </w:r>
      <w:r w:rsidRPr="00A03EE8">
        <w:rPr>
          <w:lang w:val="en-GB"/>
        </w:rPr>
        <w:t xml:space="preserve"> perception of success-rate has to do with sufficient knowledge on the external arena, the internal company coherence, lobby-successes in the past and the presence of lobbyists or a special public affairs department (</w:t>
      </w:r>
      <w:proofErr w:type="spellStart"/>
      <w:r w:rsidRPr="00A03EE8">
        <w:rPr>
          <w:lang w:val="en-GB"/>
        </w:rPr>
        <w:t>Pauw</w:t>
      </w:r>
      <w:proofErr w:type="spellEnd"/>
      <w:r w:rsidRPr="00A03EE8">
        <w:rPr>
          <w:lang w:val="en-GB"/>
        </w:rPr>
        <w:t xml:space="preserve">, 1998). Indeed, the same factors that we identified as necessary to investigate in the section above. </w:t>
      </w:r>
    </w:p>
    <w:p w:rsidR="00D44A73" w:rsidRPr="00A03EE8" w:rsidRDefault="00D44A73" w:rsidP="006A5F31">
      <w:pPr>
        <w:spacing w:after="0" w:line="360" w:lineRule="auto"/>
        <w:rPr>
          <w:lang w:val="en-GB"/>
        </w:rPr>
      </w:pPr>
      <w:r w:rsidRPr="00A03EE8">
        <w:rPr>
          <w:lang w:val="en-GB"/>
        </w:rPr>
        <w:tab/>
        <w:t>Howev</w:t>
      </w:r>
      <w:r>
        <w:rPr>
          <w:lang w:val="en-GB"/>
        </w:rPr>
        <w:t>er, sometimes these options, which already form</w:t>
      </w:r>
      <w:r w:rsidRPr="00A03EE8">
        <w:rPr>
          <w:lang w:val="en-GB"/>
        </w:rPr>
        <w:t xml:space="preserve"> a large part of the lobby-strategy of a company or </w:t>
      </w:r>
      <w:r w:rsidR="0080204F">
        <w:rPr>
          <w:lang w:val="en-GB"/>
        </w:rPr>
        <w:t>organisations</w:t>
      </w:r>
      <w:r w:rsidRPr="00A03EE8">
        <w:rPr>
          <w:lang w:val="en-GB"/>
        </w:rPr>
        <w:t xml:space="preserve">, are </w:t>
      </w:r>
      <w:r>
        <w:rPr>
          <w:lang w:val="en-GB"/>
        </w:rPr>
        <w:t>taken too quickly. That is why V</w:t>
      </w:r>
      <w:r w:rsidRPr="00A03EE8">
        <w:rPr>
          <w:lang w:val="en-GB"/>
        </w:rPr>
        <w:t xml:space="preserve">an </w:t>
      </w:r>
      <w:proofErr w:type="spellStart"/>
      <w:r w:rsidRPr="00A03EE8">
        <w:rPr>
          <w:lang w:val="en-GB"/>
        </w:rPr>
        <w:t>Schendelen</w:t>
      </w:r>
      <w:proofErr w:type="spellEnd"/>
      <w:r w:rsidRPr="00A03EE8">
        <w:rPr>
          <w:lang w:val="en-GB"/>
        </w:rPr>
        <w:t xml:space="preserve"> (1998) recommends to consider these options profoundly, based on thorough analyses. Once the company or organization has chosen to lobby actively</w:t>
      </w:r>
      <w:r>
        <w:rPr>
          <w:lang w:val="en-GB"/>
        </w:rPr>
        <w:t xml:space="preserve">, it </w:t>
      </w:r>
      <w:r w:rsidRPr="00A03EE8">
        <w:rPr>
          <w:lang w:val="en-GB"/>
        </w:rPr>
        <w:t>can choose from multiple methods. These methods are distinguished by their degree of openness, called ‘direct methods’ and ‘indirect methods’ (</w:t>
      </w:r>
      <w:proofErr w:type="spellStart"/>
      <w:r w:rsidRPr="00A03EE8">
        <w:rPr>
          <w:lang w:val="en-GB"/>
        </w:rPr>
        <w:t>Pauw</w:t>
      </w:r>
      <w:proofErr w:type="spellEnd"/>
      <w:r w:rsidRPr="00A03EE8">
        <w:rPr>
          <w:lang w:val="en-GB"/>
        </w:rPr>
        <w:t xml:space="preserve">, 1998; </w:t>
      </w:r>
      <w:proofErr w:type="spellStart"/>
      <w:r w:rsidRPr="00A03EE8">
        <w:rPr>
          <w:lang w:val="en-GB"/>
        </w:rPr>
        <w:t>Baakman</w:t>
      </w:r>
      <w:proofErr w:type="spellEnd"/>
      <w:r w:rsidRPr="00A03EE8">
        <w:rPr>
          <w:lang w:val="en-GB"/>
        </w:rPr>
        <w:t xml:space="preserve"> et al., 1995). Direct methods are ‘aimed at persuading civil servants and politicians that are directly involved in the decision-making process around the subject with information or other means of advocacy’ (</w:t>
      </w:r>
      <w:proofErr w:type="spellStart"/>
      <w:r w:rsidRPr="00A03EE8">
        <w:rPr>
          <w:lang w:val="en-GB"/>
        </w:rPr>
        <w:t>Pauw</w:t>
      </w:r>
      <w:proofErr w:type="spellEnd"/>
      <w:r w:rsidRPr="00A03EE8">
        <w:rPr>
          <w:lang w:val="en-GB"/>
        </w:rPr>
        <w:t>, 1998, 100). Indirect methods are ‘aimed at third parties, like the media, that hopefully spread their idea</w:t>
      </w:r>
      <w:r w:rsidR="00F17C7C">
        <w:rPr>
          <w:lang w:val="en-GB"/>
        </w:rPr>
        <w:t xml:space="preserve">s and messages in a way that they </w:t>
      </w:r>
      <w:r w:rsidRPr="00A03EE8">
        <w:rPr>
          <w:lang w:val="en-GB"/>
        </w:rPr>
        <w:t>ultimately also reaches important civil servants and/or politicians’ (</w:t>
      </w:r>
      <w:proofErr w:type="spellStart"/>
      <w:r w:rsidRPr="00A03EE8">
        <w:rPr>
          <w:lang w:val="en-GB"/>
        </w:rPr>
        <w:t>Pauw</w:t>
      </w:r>
      <w:proofErr w:type="spellEnd"/>
      <w:r w:rsidRPr="00A03EE8">
        <w:rPr>
          <w:lang w:val="en-GB"/>
        </w:rPr>
        <w:t xml:space="preserve">, 1998, 100). </w:t>
      </w:r>
    </w:p>
    <w:p w:rsidR="00C3150E" w:rsidRDefault="00D44A73" w:rsidP="006A5F31">
      <w:pPr>
        <w:spacing w:after="0" w:line="360" w:lineRule="auto"/>
        <w:rPr>
          <w:lang w:val="en-GB"/>
        </w:rPr>
      </w:pPr>
      <w:r w:rsidRPr="00A03EE8">
        <w:rPr>
          <w:lang w:val="en-GB"/>
        </w:rPr>
        <w:tab/>
        <w:t xml:space="preserve">In the category ‘direct methods’ there are multiple options, but </w:t>
      </w:r>
      <w:proofErr w:type="spellStart"/>
      <w:r w:rsidRPr="00A03EE8">
        <w:rPr>
          <w:lang w:val="en-GB"/>
        </w:rPr>
        <w:t>Pauw</w:t>
      </w:r>
      <w:proofErr w:type="spellEnd"/>
      <w:r w:rsidRPr="00A03EE8">
        <w:rPr>
          <w:lang w:val="en-GB"/>
        </w:rPr>
        <w:t xml:space="preserve"> (1998) argues that personal and informal contact</w:t>
      </w:r>
      <w:r w:rsidR="00F17C7C">
        <w:rPr>
          <w:lang w:val="en-GB"/>
        </w:rPr>
        <w:t>s work</w:t>
      </w:r>
      <w:r w:rsidRPr="00A03EE8">
        <w:rPr>
          <w:lang w:val="en-GB"/>
        </w:rPr>
        <w:t xml:space="preserve"> best. Although there exists no finite list of options – lobbying is partly a profession where creativity can lead to unexpected results – methods like a personal visit to a politician, a letter to the responsible civil servant or a good conversation at a meeting or social event are considered valuable (</w:t>
      </w:r>
      <w:proofErr w:type="spellStart"/>
      <w:r w:rsidRPr="00A03EE8">
        <w:rPr>
          <w:lang w:val="en-GB"/>
        </w:rPr>
        <w:t>Pauw</w:t>
      </w:r>
      <w:proofErr w:type="spellEnd"/>
      <w:r w:rsidRPr="00A03EE8">
        <w:rPr>
          <w:lang w:val="en-GB"/>
        </w:rPr>
        <w:t>, 1998). Other direct methods are attending hearings, handing out petitions or demonstrating (</w:t>
      </w:r>
      <w:proofErr w:type="spellStart"/>
      <w:r w:rsidRPr="00A03EE8">
        <w:rPr>
          <w:lang w:val="en-GB"/>
        </w:rPr>
        <w:t>Pauw</w:t>
      </w:r>
      <w:proofErr w:type="spellEnd"/>
      <w:r w:rsidRPr="00A03EE8">
        <w:rPr>
          <w:lang w:val="en-GB"/>
        </w:rPr>
        <w:t xml:space="preserve">, 1998). However, they are not considered very valuable by </w:t>
      </w:r>
      <w:proofErr w:type="spellStart"/>
      <w:r w:rsidRPr="00A03EE8">
        <w:rPr>
          <w:lang w:val="en-GB"/>
        </w:rPr>
        <w:t>Pauw</w:t>
      </w:r>
      <w:proofErr w:type="spellEnd"/>
      <w:r w:rsidRPr="00A03EE8">
        <w:rPr>
          <w:lang w:val="en-GB"/>
        </w:rPr>
        <w:t xml:space="preserve"> (1998) and </w:t>
      </w:r>
      <w:proofErr w:type="spellStart"/>
      <w:r w:rsidRPr="00A03EE8">
        <w:rPr>
          <w:lang w:val="en-GB"/>
        </w:rPr>
        <w:t>Baakman</w:t>
      </w:r>
      <w:proofErr w:type="spellEnd"/>
      <w:r w:rsidRPr="00A03EE8">
        <w:rPr>
          <w:lang w:val="en-GB"/>
        </w:rPr>
        <w:t xml:space="preserve"> et al. (1995), because research of th</w:t>
      </w:r>
      <w:r w:rsidR="00F17C7C">
        <w:rPr>
          <w:lang w:val="en-GB"/>
        </w:rPr>
        <w:t>e Chamber of Commerce has proven</w:t>
      </w:r>
      <w:r w:rsidRPr="00A03EE8">
        <w:rPr>
          <w:lang w:val="en-GB"/>
        </w:rPr>
        <w:t xml:space="preserve"> that these methods are </w:t>
      </w:r>
      <w:r w:rsidR="00F17C7C">
        <w:rPr>
          <w:lang w:val="en-GB"/>
        </w:rPr>
        <w:t>individually</w:t>
      </w:r>
      <w:r w:rsidRPr="00A03EE8">
        <w:rPr>
          <w:lang w:val="en-GB"/>
        </w:rPr>
        <w:t xml:space="preserve"> not powerful enough (</w:t>
      </w:r>
      <w:proofErr w:type="spellStart"/>
      <w:r w:rsidRPr="00A03EE8">
        <w:rPr>
          <w:lang w:val="en-GB"/>
        </w:rPr>
        <w:t>Baakman</w:t>
      </w:r>
      <w:proofErr w:type="spellEnd"/>
      <w:r w:rsidRPr="00A03EE8">
        <w:rPr>
          <w:lang w:val="en-GB"/>
        </w:rPr>
        <w:t xml:space="preserve"> et al., 1995). </w:t>
      </w:r>
      <w:proofErr w:type="spellStart"/>
      <w:r w:rsidRPr="00A03EE8">
        <w:rPr>
          <w:lang w:val="en-GB"/>
        </w:rPr>
        <w:t>Baakman</w:t>
      </w:r>
      <w:proofErr w:type="spellEnd"/>
      <w:r w:rsidRPr="00A03EE8">
        <w:rPr>
          <w:lang w:val="en-GB"/>
        </w:rPr>
        <w:t xml:space="preserve"> et al. (1995) emphasize that a combination of efforts is necessary, although the lobbying actor has to think very clearly which combination of methods suits best. They argue that the following five steps have – </w:t>
      </w:r>
      <w:r w:rsidRPr="00A03EE8">
        <w:rPr>
          <w:lang w:val="en-GB"/>
        </w:rPr>
        <w:lastRenderedPageBreak/>
        <w:t>in combination – worked be</w:t>
      </w:r>
      <w:r>
        <w:rPr>
          <w:lang w:val="en-GB"/>
        </w:rPr>
        <w:t xml:space="preserve">st for lobbying </w:t>
      </w:r>
      <w:r w:rsidR="0080204F">
        <w:rPr>
          <w:lang w:val="en-GB"/>
        </w:rPr>
        <w:t>organisations</w:t>
      </w:r>
      <w:r>
        <w:rPr>
          <w:lang w:val="en-GB"/>
        </w:rPr>
        <w:t xml:space="preserve">: 1) </w:t>
      </w:r>
      <w:r w:rsidRPr="00A03EE8">
        <w:rPr>
          <w:lang w:val="en-GB"/>
        </w:rPr>
        <w:t xml:space="preserve">a personal conversation with a civil servant or politician, </w:t>
      </w:r>
      <w:r>
        <w:rPr>
          <w:lang w:val="en-GB"/>
        </w:rPr>
        <w:t xml:space="preserve">2) </w:t>
      </w:r>
      <w:r w:rsidRPr="00A03EE8">
        <w:rPr>
          <w:lang w:val="en-GB"/>
        </w:rPr>
        <w:t xml:space="preserve">working actively together in the branch-organization, </w:t>
      </w:r>
      <w:r>
        <w:rPr>
          <w:lang w:val="en-GB"/>
        </w:rPr>
        <w:t xml:space="preserve">3) </w:t>
      </w:r>
      <w:r w:rsidRPr="00A03EE8">
        <w:rPr>
          <w:lang w:val="en-GB"/>
        </w:rPr>
        <w:t xml:space="preserve">organizing a company-visit, </w:t>
      </w:r>
      <w:r>
        <w:rPr>
          <w:lang w:val="en-GB"/>
        </w:rPr>
        <w:t xml:space="preserve">4) </w:t>
      </w:r>
      <w:r w:rsidR="00F17C7C">
        <w:rPr>
          <w:lang w:val="en-GB"/>
        </w:rPr>
        <w:t>presenting</w:t>
      </w:r>
      <w:r w:rsidRPr="00A03EE8">
        <w:rPr>
          <w:lang w:val="en-GB"/>
        </w:rPr>
        <w:t xml:space="preserve"> research on the specific issue, and </w:t>
      </w:r>
      <w:r>
        <w:rPr>
          <w:lang w:val="en-GB"/>
        </w:rPr>
        <w:t xml:space="preserve">5) </w:t>
      </w:r>
      <w:r w:rsidRPr="00A03EE8">
        <w:rPr>
          <w:lang w:val="en-GB"/>
        </w:rPr>
        <w:t>actively keeping contact with relevant actors’ (</w:t>
      </w:r>
      <w:proofErr w:type="spellStart"/>
      <w:r w:rsidRPr="00A03EE8">
        <w:rPr>
          <w:lang w:val="en-GB"/>
        </w:rPr>
        <w:t>Baakman</w:t>
      </w:r>
      <w:proofErr w:type="spellEnd"/>
      <w:r w:rsidRPr="00A03EE8">
        <w:rPr>
          <w:lang w:val="en-GB"/>
        </w:rPr>
        <w:t xml:space="preserve"> et al., 1995, 16). Thus, direct methods are</w:t>
      </w:r>
      <w:r>
        <w:rPr>
          <w:lang w:val="en-GB"/>
        </w:rPr>
        <w:t xml:space="preserve"> countless</w:t>
      </w:r>
      <w:r w:rsidRPr="00A03EE8">
        <w:rPr>
          <w:lang w:val="en-GB"/>
        </w:rPr>
        <w:t xml:space="preserve">. The category ‘indirect methods’ is just as broad. </w:t>
      </w:r>
      <w:proofErr w:type="spellStart"/>
      <w:r w:rsidRPr="00A03EE8">
        <w:rPr>
          <w:lang w:val="en-GB"/>
        </w:rPr>
        <w:t>Pauw</w:t>
      </w:r>
      <w:proofErr w:type="spellEnd"/>
      <w:r w:rsidRPr="00A03EE8">
        <w:rPr>
          <w:lang w:val="en-GB"/>
        </w:rPr>
        <w:t xml:space="preserve"> (1998) argues that four methods can be seen as relatively effective: 1) consulting and informing other civil servants from another decision-making arena, 2) using scientific research to show the ‘truth’ of your message, 3) using public-affairs consultants who are familiar with the decision-making arena, and 4) mobilizing other interest groups who are going to lobby with your company. </w:t>
      </w:r>
      <w:proofErr w:type="spellStart"/>
      <w:r w:rsidRPr="00A03EE8">
        <w:rPr>
          <w:lang w:val="en-GB"/>
        </w:rPr>
        <w:t>Baakman</w:t>
      </w:r>
      <w:proofErr w:type="spellEnd"/>
      <w:r w:rsidRPr="00A03EE8">
        <w:rPr>
          <w:lang w:val="en-GB"/>
        </w:rPr>
        <w:t xml:space="preserve"> et al. (1995) complement this list by naming the media, the Chamber of Commerce, and the judicial system. Nowadays, also the social media could help. </w:t>
      </w:r>
      <w:r>
        <w:rPr>
          <w:lang w:val="en-GB"/>
        </w:rPr>
        <w:t>The methods listed above are presented</w:t>
      </w:r>
      <w:r w:rsidR="009A2844">
        <w:rPr>
          <w:lang w:val="en-GB"/>
        </w:rPr>
        <w:t xml:space="preserve"> in T</w:t>
      </w:r>
      <w:r>
        <w:rPr>
          <w:lang w:val="en-GB"/>
        </w:rPr>
        <w:t xml:space="preserve">able 1. </w:t>
      </w:r>
    </w:p>
    <w:p w:rsidR="00D44A73" w:rsidRPr="004C75AD" w:rsidRDefault="00D44A73" w:rsidP="006A5F31">
      <w:pPr>
        <w:spacing w:after="0" w:line="360" w:lineRule="auto"/>
        <w:rPr>
          <w:i/>
          <w:lang w:val="en-GB"/>
        </w:rPr>
      </w:pPr>
    </w:p>
    <w:p w:rsidR="00D44A73" w:rsidRPr="001C4EFA" w:rsidRDefault="00D44A73" w:rsidP="006A5F31">
      <w:pPr>
        <w:spacing w:after="0" w:line="360" w:lineRule="auto"/>
        <w:rPr>
          <w:i/>
          <w:lang w:val="en-GB"/>
        </w:rPr>
      </w:pPr>
      <w:r w:rsidRPr="001C4EFA">
        <w:rPr>
          <w:i/>
          <w:lang w:val="en-GB"/>
        </w:rPr>
        <w:t>Table 1</w:t>
      </w:r>
      <w:r w:rsidR="00F17C7C" w:rsidRPr="001C4EFA">
        <w:rPr>
          <w:i/>
          <w:lang w:val="en-GB"/>
        </w:rPr>
        <w:t xml:space="preserve">: Lobby Methods </w:t>
      </w:r>
    </w:p>
    <w:tbl>
      <w:tblPr>
        <w:tblStyle w:val="Lichtelijst-accent1"/>
        <w:tblW w:w="0" w:type="auto"/>
        <w:tblLook w:val="04A0" w:firstRow="1" w:lastRow="0" w:firstColumn="1" w:lastColumn="0" w:noHBand="0" w:noVBand="1"/>
      </w:tblPr>
      <w:tblGrid>
        <w:gridCol w:w="4606"/>
        <w:gridCol w:w="4606"/>
      </w:tblGrid>
      <w:tr w:rsidR="00D44A73" w:rsidTr="006240A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12" w:type="dxa"/>
            <w:gridSpan w:val="2"/>
          </w:tcPr>
          <w:p w:rsidR="00D44A73" w:rsidRDefault="00D44A73" w:rsidP="007E2853">
            <w:pPr>
              <w:spacing w:line="276" w:lineRule="auto"/>
              <w:jc w:val="center"/>
              <w:rPr>
                <w:lang w:val="en-GB"/>
              </w:rPr>
            </w:pPr>
            <w:r>
              <w:rPr>
                <w:lang w:val="en-GB"/>
              </w:rPr>
              <w:t>Lobby Methods</w:t>
            </w:r>
          </w:p>
        </w:tc>
      </w:tr>
      <w:tr w:rsidR="00D44A73" w:rsidTr="00624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6" w:type="dxa"/>
            <w:shd w:val="clear" w:color="auto" w:fill="C6D9F1" w:themeFill="text2" w:themeFillTint="33"/>
          </w:tcPr>
          <w:p w:rsidR="00D44A73" w:rsidRPr="004C75AD" w:rsidRDefault="00D44A73" w:rsidP="007E2853">
            <w:pPr>
              <w:spacing w:line="276" w:lineRule="auto"/>
              <w:jc w:val="center"/>
              <w:rPr>
                <w:color w:val="17365D" w:themeColor="text2" w:themeShade="BF"/>
                <w:lang w:val="en-GB"/>
              </w:rPr>
            </w:pPr>
            <w:r w:rsidRPr="004C75AD">
              <w:rPr>
                <w:color w:val="17365D" w:themeColor="text2" w:themeShade="BF"/>
                <w:lang w:val="en-GB"/>
              </w:rPr>
              <w:t>Direct</w:t>
            </w:r>
          </w:p>
        </w:tc>
        <w:tc>
          <w:tcPr>
            <w:tcW w:w="4606" w:type="dxa"/>
            <w:shd w:val="clear" w:color="auto" w:fill="C6D9F1" w:themeFill="text2" w:themeFillTint="33"/>
          </w:tcPr>
          <w:p w:rsidR="00D44A73" w:rsidRPr="004C75AD" w:rsidRDefault="00D44A73" w:rsidP="007E2853">
            <w:pPr>
              <w:spacing w:line="276" w:lineRule="auto"/>
              <w:jc w:val="center"/>
              <w:cnfStyle w:val="000000100000" w:firstRow="0" w:lastRow="0" w:firstColumn="0" w:lastColumn="0" w:oddVBand="0" w:evenVBand="0" w:oddHBand="1" w:evenHBand="0" w:firstRowFirstColumn="0" w:firstRowLastColumn="0" w:lastRowFirstColumn="0" w:lastRowLastColumn="0"/>
              <w:rPr>
                <w:b/>
                <w:color w:val="17365D" w:themeColor="text2" w:themeShade="BF"/>
                <w:lang w:val="en-GB"/>
              </w:rPr>
            </w:pPr>
            <w:r w:rsidRPr="004C75AD">
              <w:rPr>
                <w:b/>
                <w:color w:val="17365D" w:themeColor="text2" w:themeShade="BF"/>
                <w:lang w:val="en-GB"/>
              </w:rPr>
              <w:t>Indirect</w:t>
            </w:r>
          </w:p>
        </w:tc>
      </w:tr>
      <w:tr w:rsidR="00D44A73" w:rsidRPr="00D1288D" w:rsidTr="006240A6">
        <w:tc>
          <w:tcPr>
            <w:cnfStyle w:val="001000000000" w:firstRow="0" w:lastRow="0" w:firstColumn="1" w:lastColumn="0" w:oddVBand="0" w:evenVBand="0" w:oddHBand="0" w:evenHBand="0" w:firstRowFirstColumn="0" w:firstRowLastColumn="0" w:lastRowFirstColumn="0" w:lastRowLastColumn="0"/>
            <w:tcW w:w="4606" w:type="dxa"/>
          </w:tcPr>
          <w:p w:rsidR="00D44A73" w:rsidRPr="004C75AD" w:rsidRDefault="00D44A73" w:rsidP="007E2853">
            <w:pPr>
              <w:spacing w:line="276" w:lineRule="auto"/>
              <w:rPr>
                <w:b w:val="0"/>
                <w:lang w:val="en-GB"/>
              </w:rPr>
            </w:pPr>
            <w:r w:rsidRPr="004C75AD">
              <w:rPr>
                <w:b w:val="0"/>
                <w:lang w:val="en-GB"/>
              </w:rPr>
              <w:t xml:space="preserve">Personal conversation with civil servant or politician </w:t>
            </w:r>
          </w:p>
        </w:tc>
        <w:tc>
          <w:tcPr>
            <w:tcW w:w="4606" w:type="dxa"/>
          </w:tcPr>
          <w:p w:rsidR="00D44A73" w:rsidRPr="004C75AD" w:rsidRDefault="00D44A73" w:rsidP="007E2853">
            <w:pPr>
              <w:spacing w:line="276" w:lineRule="auto"/>
              <w:cnfStyle w:val="000000000000" w:firstRow="0" w:lastRow="0" w:firstColumn="0" w:lastColumn="0" w:oddVBand="0" w:evenVBand="0" w:oddHBand="0" w:evenHBand="0" w:firstRowFirstColumn="0" w:firstRowLastColumn="0" w:lastRowFirstColumn="0" w:lastRowLastColumn="0"/>
              <w:rPr>
                <w:lang w:val="en-GB"/>
              </w:rPr>
            </w:pPr>
            <w:r w:rsidRPr="004C75AD">
              <w:rPr>
                <w:lang w:val="en-GB"/>
              </w:rPr>
              <w:t>Consulting and informing civil servants from another decision-making arena</w:t>
            </w:r>
          </w:p>
        </w:tc>
      </w:tr>
      <w:tr w:rsidR="00D44A73" w:rsidTr="00624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6" w:type="dxa"/>
          </w:tcPr>
          <w:p w:rsidR="00D44A73" w:rsidRPr="004C75AD" w:rsidRDefault="00D44A73" w:rsidP="007E2853">
            <w:pPr>
              <w:spacing w:line="276" w:lineRule="auto"/>
              <w:rPr>
                <w:b w:val="0"/>
                <w:lang w:val="en-GB"/>
              </w:rPr>
            </w:pPr>
            <w:r w:rsidRPr="004C75AD">
              <w:rPr>
                <w:b w:val="0"/>
                <w:lang w:val="en-GB"/>
              </w:rPr>
              <w:t xml:space="preserve">Actively working together in the branch-organization </w:t>
            </w:r>
          </w:p>
        </w:tc>
        <w:tc>
          <w:tcPr>
            <w:tcW w:w="4606" w:type="dxa"/>
          </w:tcPr>
          <w:p w:rsidR="00D44A73" w:rsidRPr="004C75AD" w:rsidRDefault="00D44A73" w:rsidP="007E2853">
            <w:pPr>
              <w:spacing w:line="276" w:lineRule="auto"/>
              <w:cnfStyle w:val="000000100000" w:firstRow="0" w:lastRow="0" w:firstColumn="0" w:lastColumn="0" w:oddVBand="0" w:evenVBand="0" w:oddHBand="1" w:evenHBand="0" w:firstRowFirstColumn="0" w:firstRowLastColumn="0" w:lastRowFirstColumn="0" w:lastRowLastColumn="0"/>
              <w:rPr>
                <w:lang w:val="en-GB"/>
              </w:rPr>
            </w:pPr>
            <w:r w:rsidRPr="004C75AD">
              <w:rPr>
                <w:lang w:val="en-GB"/>
              </w:rPr>
              <w:t xml:space="preserve">Using scientific research </w:t>
            </w:r>
          </w:p>
        </w:tc>
      </w:tr>
      <w:tr w:rsidR="00D44A73" w:rsidTr="006240A6">
        <w:tc>
          <w:tcPr>
            <w:cnfStyle w:val="001000000000" w:firstRow="0" w:lastRow="0" w:firstColumn="1" w:lastColumn="0" w:oddVBand="0" w:evenVBand="0" w:oddHBand="0" w:evenHBand="0" w:firstRowFirstColumn="0" w:firstRowLastColumn="0" w:lastRowFirstColumn="0" w:lastRowLastColumn="0"/>
            <w:tcW w:w="4606" w:type="dxa"/>
          </w:tcPr>
          <w:p w:rsidR="00D44A73" w:rsidRPr="004C75AD" w:rsidRDefault="00D44A73" w:rsidP="007E2853">
            <w:pPr>
              <w:spacing w:line="276" w:lineRule="auto"/>
              <w:rPr>
                <w:b w:val="0"/>
                <w:lang w:val="en-GB"/>
              </w:rPr>
            </w:pPr>
            <w:r w:rsidRPr="004C75AD">
              <w:rPr>
                <w:b w:val="0"/>
                <w:lang w:val="en-GB"/>
              </w:rPr>
              <w:t>Organizing a company-visit</w:t>
            </w:r>
          </w:p>
        </w:tc>
        <w:tc>
          <w:tcPr>
            <w:tcW w:w="4606" w:type="dxa"/>
          </w:tcPr>
          <w:p w:rsidR="00D44A73" w:rsidRPr="004C75AD" w:rsidRDefault="00D44A73" w:rsidP="007E2853">
            <w:pPr>
              <w:spacing w:line="276" w:lineRule="auto"/>
              <w:cnfStyle w:val="000000000000" w:firstRow="0" w:lastRow="0" w:firstColumn="0" w:lastColumn="0" w:oddVBand="0" w:evenVBand="0" w:oddHBand="0" w:evenHBand="0" w:firstRowFirstColumn="0" w:firstRowLastColumn="0" w:lastRowFirstColumn="0" w:lastRowLastColumn="0"/>
              <w:rPr>
                <w:lang w:val="en-GB"/>
              </w:rPr>
            </w:pPr>
            <w:r w:rsidRPr="004C75AD">
              <w:rPr>
                <w:lang w:val="en-GB"/>
              </w:rPr>
              <w:t xml:space="preserve">Using public-affairs consultants </w:t>
            </w:r>
          </w:p>
        </w:tc>
      </w:tr>
      <w:tr w:rsidR="00D44A73" w:rsidTr="00624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6" w:type="dxa"/>
          </w:tcPr>
          <w:p w:rsidR="00D44A73" w:rsidRPr="004C75AD" w:rsidRDefault="00D44A73" w:rsidP="007E2853">
            <w:pPr>
              <w:spacing w:line="276" w:lineRule="auto"/>
              <w:rPr>
                <w:b w:val="0"/>
                <w:lang w:val="en-GB"/>
              </w:rPr>
            </w:pPr>
            <w:r w:rsidRPr="004C75AD">
              <w:rPr>
                <w:b w:val="0"/>
                <w:lang w:val="en-GB"/>
              </w:rPr>
              <w:t xml:space="preserve">Presenting a research on the issue </w:t>
            </w:r>
          </w:p>
        </w:tc>
        <w:tc>
          <w:tcPr>
            <w:tcW w:w="4606" w:type="dxa"/>
          </w:tcPr>
          <w:p w:rsidR="00D44A73" w:rsidRPr="004C75AD" w:rsidRDefault="00D44A73" w:rsidP="007E2853">
            <w:pPr>
              <w:spacing w:line="276" w:lineRule="auto"/>
              <w:cnfStyle w:val="000000100000" w:firstRow="0" w:lastRow="0" w:firstColumn="0" w:lastColumn="0" w:oddVBand="0" w:evenVBand="0" w:oddHBand="1" w:evenHBand="0" w:firstRowFirstColumn="0" w:firstRowLastColumn="0" w:lastRowFirstColumn="0" w:lastRowLastColumn="0"/>
              <w:rPr>
                <w:lang w:val="en-GB"/>
              </w:rPr>
            </w:pPr>
            <w:r w:rsidRPr="004C75AD">
              <w:rPr>
                <w:lang w:val="en-GB"/>
              </w:rPr>
              <w:t xml:space="preserve">Mobilizing other interest groups </w:t>
            </w:r>
          </w:p>
        </w:tc>
      </w:tr>
      <w:tr w:rsidR="00D44A73" w:rsidRPr="00D1288D" w:rsidTr="006240A6">
        <w:tc>
          <w:tcPr>
            <w:cnfStyle w:val="001000000000" w:firstRow="0" w:lastRow="0" w:firstColumn="1" w:lastColumn="0" w:oddVBand="0" w:evenVBand="0" w:oddHBand="0" w:evenHBand="0" w:firstRowFirstColumn="0" w:firstRowLastColumn="0" w:lastRowFirstColumn="0" w:lastRowLastColumn="0"/>
            <w:tcW w:w="4606" w:type="dxa"/>
          </w:tcPr>
          <w:p w:rsidR="00D44A73" w:rsidRPr="004C75AD" w:rsidRDefault="00D44A73" w:rsidP="007E2853">
            <w:pPr>
              <w:spacing w:line="276" w:lineRule="auto"/>
              <w:rPr>
                <w:b w:val="0"/>
                <w:lang w:val="en-GB"/>
              </w:rPr>
            </w:pPr>
            <w:r w:rsidRPr="004C75AD">
              <w:rPr>
                <w:b w:val="0"/>
                <w:lang w:val="en-GB"/>
              </w:rPr>
              <w:t>Actively keeping contact with relevant actors</w:t>
            </w:r>
          </w:p>
        </w:tc>
        <w:tc>
          <w:tcPr>
            <w:tcW w:w="4606" w:type="dxa"/>
          </w:tcPr>
          <w:p w:rsidR="00D44A73" w:rsidRPr="004C75AD" w:rsidRDefault="00D44A73" w:rsidP="007E2853">
            <w:pPr>
              <w:spacing w:line="276" w:lineRule="auto"/>
              <w:cnfStyle w:val="000000000000" w:firstRow="0" w:lastRow="0" w:firstColumn="0" w:lastColumn="0" w:oddVBand="0" w:evenVBand="0" w:oddHBand="0" w:evenHBand="0" w:firstRowFirstColumn="0" w:firstRowLastColumn="0" w:lastRowFirstColumn="0" w:lastRowLastColumn="0"/>
              <w:rPr>
                <w:lang w:val="en-GB"/>
              </w:rPr>
            </w:pPr>
            <w:r>
              <w:rPr>
                <w:lang w:val="en-GB"/>
              </w:rPr>
              <w:t xml:space="preserve">Approaching the media, the Chamber of Commerce or the judicial system </w:t>
            </w:r>
          </w:p>
        </w:tc>
      </w:tr>
    </w:tbl>
    <w:p w:rsidR="00D44A73" w:rsidRDefault="00D44A73" w:rsidP="006A5F31">
      <w:pPr>
        <w:spacing w:after="0" w:line="360" w:lineRule="auto"/>
        <w:rPr>
          <w:lang w:val="en-GB"/>
        </w:rPr>
      </w:pPr>
    </w:p>
    <w:p w:rsidR="00D44A73" w:rsidRDefault="00D44A73" w:rsidP="006A5F31">
      <w:pPr>
        <w:spacing w:after="0" w:line="360" w:lineRule="auto"/>
        <w:rPr>
          <w:lang w:val="en-GB"/>
        </w:rPr>
      </w:pPr>
      <w:r>
        <w:rPr>
          <w:lang w:val="en-GB"/>
        </w:rPr>
        <w:t>However, there are a countless amount of options</w:t>
      </w:r>
      <w:r w:rsidRPr="00A03EE8">
        <w:rPr>
          <w:lang w:val="en-GB"/>
        </w:rPr>
        <w:t xml:space="preserve">: </w:t>
      </w:r>
      <w:r>
        <w:rPr>
          <w:lang w:val="en-GB"/>
        </w:rPr>
        <w:t>one of the many existing lobby-handbook</w:t>
      </w:r>
      <w:r w:rsidR="00F17C7C">
        <w:rPr>
          <w:lang w:val="en-GB"/>
        </w:rPr>
        <w:t>s</w:t>
      </w:r>
      <w:r w:rsidRPr="00A03EE8">
        <w:rPr>
          <w:lang w:val="en-GB"/>
        </w:rPr>
        <w:t xml:space="preserve">, </w:t>
      </w:r>
      <w:r>
        <w:rPr>
          <w:lang w:val="en-GB"/>
        </w:rPr>
        <w:t xml:space="preserve">the book of </w:t>
      </w:r>
      <w:proofErr w:type="spellStart"/>
      <w:r w:rsidRPr="00A03EE8">
        <w:rPr>
          <w:lang w:val="en-GB"/>
        </w:rPr>
        <w:t>Venetië</w:t>
      </w:r>
      <w:proofErr w:type="spellEnd"/>
      <w:r w:rsidRPr="00A03EE8">
        <w:rPr>
          <w:lang w:val="en-GB"/>
        </w:rPr>
        <w:t xml:space="preserve"> and </w:t>
      </w:r>
      <w:proofErr w:type="spellStart"/>
      <w:r w:rsidRPr="00A03EE8">
        <w:rPr>
          <w:lang w:val="en-GB"/>
        </w:rPr>
        <w:t>Luikenaar</w:t>
      </w:r>
      <w:proofErr w:type="spellEnd"/>
      <w:r w:rsidRPr="00A03EE8">
        <w:rPr>
          <w:lang w:val="en-GB"/>
        </w:rPr>
        <w:t xml:space="preserve"> (2006), present</w:t>
      </w:r>
      <w:r>
        <w:rPr>
          <w:lang w:val="en-GB"/>
        </w:rPr>
        <w:t xml:space="preserve">s already over twenty different </w:t>
      </w:r>
      <w:r w:rsidRPr="00A03EE8">
        <w:rPr>
          <w:lang w:val="en-GB"/>
        </w:rPr>
        <w:t>options</w:t>
      </w:r>
      <w:r>
        <w:rPr>
          <w:lang w:val="en-GB"/>
        </w:rPr>
        <w:t>.</w:t>
      </w:r>
      <w:r w:rsidR="00C3150E">
        <w:rPr>
          <w:lang w:val="en-GB"/>
        </w:rPr>
        <w:t xml:space="preserve"> They highlight this difficulty by a catchy expression: </w:t>
      </w:r>
      <w:r w:rsidRPr="00A03EE8">
        <w:rPr>
          <w:lang w:val="en-GB"/>
        </w:rPr>
        <w:t>‘The eventual choice on a company’s lobby-strategy is comparable</w:t>
      </w:r>
      <w:r>
        <w:rPr>
          <w:lang w:val="en-GB"/>
        </w:rPr>
        <w:t xml:space="preserve"> with a move at chess: there is</w:t>
      </w:r>
      <w:r w:rsidRPr="00A03EE8">
        <w:rPr>
          <w:lang w:val="en-GB"/>
        </w:rPr>
        <w:t xml:space="preserve"> an uncountable amount of options, but one daring move can backfire as a boomerang’</w:t>
      </w:r>
      <w:r>
        <w:rPr>
          <w:lang w:val="en-GB"/>
        </w:rPr>
        <w:t xml:space="preserve"> (V</w:t>
      </w:r>
      <w:r w:rsidRPr="00A03EE8">
        <w:rPr>
          <w:lang w:val="en-GB"/>
        </w:rPr>
        <w:t xml:space="preserve">an </w:t>
      </w:r>
      <w:proofErr w:type="spellStart"/>
      <w:r w:rsidRPr="00A03EE8">
        <w:rPr>
          <w:lang w:val="en-GB"/>
        </w:rPr>
        <w:t>Schendelen</w:t>
      </w:r>
      <w:proofErr w:type="spellEnd"/>
      <w:r w:rsidRPr="00A03EE8">
        <w:rPr>
          <w:lang w:val="en-GB"/>
        </w:rPr>
        <w:t>, 1998, 85</w:t>
      </w:r>
      <w:r>
        <w:rPr>
          <w:lang w:val="en-GB"/>
        </w:rPr>
        <w:t xml:space="preserve">, my translation, </w:t>
      </w:r>
      <w:r w:rsidR="00F17C7C">
        <w:rPr>
          <w:lang w:val="en-GB"/>
        </w:rPr>
        <w:t>RB</w:t>
      </w:r>
      <w:r w:rsidRPr="00A03EE8">
        <w:rPr>
          <w:lang w:val="en-GB"/>
        </w:rPr>
        <w:t xml:space="preserve">). In other words, </w:t>
      </w:r>
      <w:proofErr w:type="spellStart"/>
      <w:r w:rsidRPr="00A03EE8">
        <w:rPr>
          <w:lang w:val="en-GB"/>
        </w:rPr>
        <w:t>Alliander’s</w:t>
      </w:r>
      <w:proofErr w:type="spellEnd"/>
      <w:r w:rsidRPr="00A03EE8">
        <w:rPr>
          <w:lang w:val="en-GB"/>
        </w:rPr>
        <w:t xml:space="preserve"> path to success is multi-interpretable and there is probably no single</w:t>
      </w:r>
      <w:r>
        <w:rPr>
          <w:lang w:val="en-GB"/>
        </w:rPr>
        <w:t xml:space="preserve"> perfect way to reach its</w:t>
      </w:r>
      <w:r w:rsidRPr="00A03EE8">
        <w:rPr>
          <w:lang w:val="en-GB"/>
        </w:rPr>
        <w:t xml:space="preserve"> goal. </w:t>
      </w:r>
      <w:r w:rsidR="00364323">
        <w:rPr>
          <w:lang w:val="en-GB"/>
        </w:rPr>
        <w:t xml:space="preserve">Although the section on ‘How do laws come about?’ has taught us that Dutch law-making system has an open and cooperative nature, it still largely depends on the strength and position of networks within the system. Perhaps unnecessary to mention, we have up till know no indication of </w:t>
      </w:r>
      <w:proofErr w:type="spellStart"/>
      <w:r w:rsidR="00364323">
        <w:rPr>
          <w:lang w:val="en-GB"/>
        </w:rPr>
        <w:t>Alliander’s</w:t>
      </w:r>
      <w:proofErr w:type="spellEnd"/>
      <w:r w:rsidR="00364323">
        <w:rPr>
          <w:lang w:val="en-GB"/>
        </w:rPr>
        <w:t xml:space="preserve"> position in this network. Moreover, various </w:t>
      </w:r>
      <w:r w:rsidR="003E0929">
        <w:rPr>
          <w:rStyle w:val="definition"/>
          <w:lang w:val="en-GB"/>
        </w:rPr>
        <w:t>authors (</w:t>
      </w:r>
      <w:proofErr w:type="spellStart"/>
      <w:r w:rsidR="003E0929">
        <w:rPr>
          <w:rStyle w:val="definition"/>
          <w:lang w:val="en-GB"/>
        </w:rPr>
        <w:t>Baakman</w:t>
      </w:r>
      <w:proofErr w:type="spellEnd"/>
      <w:r w:rsidR="003E0929">
        <w:rPr>
          <w:rStyle w:val="definition"/>
          <w:lang w:val="en-GB"/>
        </w:rPr>
        <w:t xml:space="preserve"> et al., 1998; </w:t>
      </w:r>
      <w:proofErr w:type="spellStart"/>
      <w:r w:rsidR="003E0929">
        <w:rPr>
          <w:rStyle w:val="definition"/>
          <w:lang w:val="en-GB"/>
        </w:rPr>
        <w:t>Pauw</w:t>
      </w:r>
      <w:proofErr w:type="spellEnd"/>
      <w:r w:rsidR="003E0929">
        <w:rPr>
          <w:rStyle w:val="definition"/>
          <w:lang w:val="en-GB"/>
        </w:rPr>
        <w:t xml:space="preserve">, 1998; Van </w:t>
      </w:r>
      <w:proofErr w:type="spellStart"/>
      <w:r w:rsidR="003E0929">
        <w:rPr>
          <w:rStyle w:val="definition"/>
          <w:lang w:val="en-GB"/>
        </w:rPr>
        <w:t>Schendelen</w:t>
      </w:r>
      <w:proofErr w:type="spellEnd"/>
      <w:r w:rsidR="003E0929">
        <w:rPr>
          <w:rStyle w:val="definition"/>
          <w:lang w:val="en-GB"/>
        </w:rPr>
        <w:t xml:space="preserve">, 1998; </w:t>
      </w:r>
      <w:proofErr w:type="spellStart"/>
      <w:r w:rsidR="003E0929">
        <w:rPr>
          <w:rStyle w:val="definition"/>
          <w:lang w:val="en-GB"/>
        </w:rPr>
        <w:t>Venetië</w:t>
      </w:r>
      <w:proofErr w:type="spellEnd"/>
      <w:r w:rsidR="003E0929">
        <w:rPr>
          <w:rStyle w:val="definition"/>
          <w:lang w:val="en-GB"/>
        </w:rPr>
        <w:t xml:space="preserve"> &amp; </w:t>
      </w:r>
      <w:proofErr w:type="spellStart"/>
      <w:r w:rsidR="003E0929">
        <w:rPr>
          <w:rStyle w:val="definition"/>
          <w:lang w:val="en-GB"/>
        </w:rPr>
        <w:t>Luikenaar</w:t>
      </w:r>
      <w:proofErr w:type="spellEnd"/>
      <w:r w:rsidR="003E0929">
        <w:rPr>
          <w:rStyle w:val="definition"/>
          <w:lang w:val="en-GB"/>
        </w:rPr>
        <w:t xml:space="preserve">, 2006) argue that it is necessary to accumulate </w:t>
      </w:r>
      <w:r w:rsidR="00C3150E">
        <w:rPr>
          <w:rStyle w:val="definition"/>
          <w:lang w:val="en-GB"/>
        </w:rPr>
        <w:t>detailed information</w:t>
      </w:r>
      <w:r w:rsidR="003E0929">
        <w:rPr>
          <w:rStyle w:val="definition"/>
          <w:lang w:val="en-GB"/>
        </w:rPr>
        <w:t xml:space="preserve"> </w:t>
      </w:r>
      <w:r w:rsidR="00364323">
        <w:rPr>
          <w:rStyle w:val="definition"/>
          <w:lang w:val="en-GB"/>
        </w:rPr>
        <w:t>on the external and internal environment of the lobbying company or organization</w:t>
      </w:r>
      <w:r w:rsidR="00C3150E">
        <w:rPr>
          <w:rStyle w:val="definition"/>
          <w:lang w:val="en-GB"/>
        </w:rPr>
        <w:t xml:space="preserve"> in order to ascertain what would be an effective lobby-strategy </w:t>
      </w:r>
      <w:r w:rsidR="00364323">
        <w:rPr>
          <w:rStyle w:val="definition"/>
          <w:lang w:val="en-GB"/>
        </w:rPr>
        <w:t xml:space="preserve">for that particular case. </w:t>
      </w:r>
    </w:p>
    <w:p w:rsidR="00D44A73" w:rsidRPr="004C75AD" w:rsidRDefault="00D44A73" w:rsidP="006A5F31">
      <w:pPr>
        <w:pStyle w:val="Kop3"/>
        <w:spacing w:line="360" w:lineRule="auto"/>
        <w:rPr>
          <w:lang w:val="en-GB"/>
        </w:rPr>
      </w:pPr>
      <w:bookmarkStart w:id="12" w:name="_Toc465017473"/>
      <w:r>
        <w:rPr>
          <w:lang w:val="en-GB"/>
        </w:rPr>
        <w:lastRenderedPageBreak/>
        <w:t>What have we learned?</w:t>
      </w:r>
      <w:bookmarkEnd w:id="12"/>
      <w:r>
        <w:rPr>
          <w:lang w:val="en-GB"/>
        </w:rPr>
        <w:t xml:space="preserve"> </w:t>
      </w:r>
    </w:p>
    <w:p w:rsidR="00D44A73" w:rsidRPr="00A03EE8" w:rsidRDefault="00D44A73" w:rsidP="006A5F31">
      <w:pPr>
        <w:spacing w:after="0" w:line="360" w:lineRule="auto"/>
        <w:rPr>
          <w:lang w:val="en-GB"/>
        </w:rPr>
      </w:pPr>
      <w:r>
        <w:rPr>
          <w:lang w:val="en-GB"/>
        </w:rPr>
        <w:t xml:space="preserve">This section </w:t>
      </w:r>
      <w:r w:rsidR="00C3150E">
        <w:rPr>
          <w:lang w:val="en-GB"/>
        </w:rPr>
        <w:t>described the components of a lobby-s</w:t>
      </w:r>
      <w:r>
        <w:rPr>
          <w:lang w:val="en-GB"/>
        </w:rPr>
        <w:t>trategy. Eminent is that if an external actor wants to influence policy-making it needs to have a carefully designed lobby-strategy with a clearly defined goal, an appropriate type of lobby and it has to use direct or indirect methods that suit that particular case almost perfectly.</w:t>
      </w:r>
      <w:r w:rsidR="00C3150E">
        <w:rPr>
          <w:lang w:val="en-GB"/>
        </w:rPr>
        <w:t xml:space="preserve"> Although its strategic options are countless, thorough background research could help making the right choices. </w:t>
      </w:r>
      <w:r w:rsidR="00364323">
        <w:rPr>
          <w:lang w:val="en-GB"/>
        </w:rPr>
        <w:t xml:space="preserve">The next section will elaborate on its specifics. </w:t>
      </w:r>
    </w:p>
    <w:p w:rsidR="00D44A73" w:rsidRDefault="00D44A73" w:rsidP="006A5F31">
      <w:pPr>
        <w:spacing w:after="0" w:line="360" w:lineRule="auto"/>
        <w:rPr>
          <w:rStyle w:val="definition"/>
          <w:lang w:val="en-GB"/>
        </w:rPr>
      </w:pPr>
    </w:p>
    <w:p w:rsidR="00D017E7" w:rsidRPr="00493CDD" w:rsidRDefault="00D017E7" w:rsidP="006A5F31">
      <w:pPr>
        <w:pStyle w:val="Ondertitel"/>
        <w:spacing w:after="0" w:line="360" w:lineRule="auto"/>
        <w:rPr>
          <w:rStyle w:val="definition"/>
          <w:i w:val="0"/>
          <w:lang w:val="en-US"/>
        </w:rPr>
      </w:pPr>
    </w:p>
    <w:p w:rsidR="009A7238" w:rsidRPr="00A03EE8" w:rsidRDefault="00C563AC" w:rsidP="006A5F31">
      <w:pPr>
        <w:pStyle w:val="Kop2"/>
        <w:spacing w:line="360" w:lineRule="auto"/>
        <w:rPr>
          <w:rStyle w:val="definition"/>
          <w:lang w:val="en-GB"/>
        </w:rPr>
      </w:pPr>
      <w:bookmarkStart w:id="13" w:name="_Toc465017474"/>
      <w:r>
        <w:rPr>
          <w:rStyle w:val="definition"/>
          <w:lang w:val="en-GB"/>
        </w:rPr>
        <w:t xml:space="preserve">What </w:t>
      </w:r>
      <w:r w:rsidR="00927515">
        <w:rPr>
          <w:rStyle w:val="definition"/>
          <w:lang w:val="en-GB"/>
        </w:rPr>
        <w:t>information is needed upfront to lobby effectively?</w:t>
      </w:r>
      <w:bookmarkEnd w:id="13"/>
      <w:r w:rsidR="00927515">
        <w:rPr>
          <w:rStyle w:val="definition"/>
          <w:lang w:val="en-GB"/>
        </w:rPr>
        <w:t xml:space="preserve"> </w:t>
      </w:r>
      <w:r>
        <w:rPr>
          <w:rStyle w:val="definition"/>
          <w:lang w:val="en-GB"/>
        </w:rPr>
        <w:t xml:space="preserve"> </w:t>
      </w:r>
    </w:p>
    <w:p w:rsidR="00D017E7" w:rsidRPr="00A03EE8" w:rsidRDefault="00D017E7" w:rsidP="006A5F31">
      <w:pPr>
        <w:spacing w:after="0" w:line="360" w:lineRule="auto"/>
        <w:rPr>
          <w:rStyle w:val="definition"/>
          <w:lang w:val="en-GB"/>
        </w:rPr>
      </w:pPr>
    </w:p>
    <w:p w:rsidR="00A04D3D" w:rsidRDefault="00957370" w:rsidP="006A5F31">
      <w:pPr>
        <w:spacing w:after="0" w:line="360" w:lineRule="auto"/>
        <w:rPr>
          <w:lang w:val="en-GB"/>
        </w:rPr>
      </w:pPr>
      <w:r>
        <w:rPr>
          <w:lang w:val="en-GB"/>
        </w:rPr>
        <w:t>We found out above that the Dutch law-making process</w:t>
      </w:r>
      <w:r w:rsidR="00F17C7C">
        <w:rPr>
          <w:lang w:val="en-GB"/>
        </w:rPr>
        <w:t xml:space="preserve"> can be influenced by external actors</w:t>
      </w:r>
      <w:r w:rsidR="005514D8">
        <w:rPr>
          <w:lang w:val="en-GB"/>
        </w:rPr>
        <w:t xml:space="preserve"> </w:t>
      </w:r>
      <w:r>
        <w:rPr>
          <w:lang w:val="en-GB"/>
        </w:rPr>
        <w:t xml:space="preserve">– whether they are networks or </w:t>
      </w:r>
      <w:r w:rsidR="005514D8">
        <w:rPr>
          <w:lang w:val="en-GB"/>
        </w:rPr>
        <w:t xml:space="preserve">individuals </w:t>
      </w:r>
      <w:r>
        <w:rPr>
          <w:lang w:val="en-GB"/>
        </w:rPr>
        <w:t xml:space="preserve"> – if their lobby-attempts are executed well and their proposed adjustments are regarded as useful by the legislator. This depends not only on </w:t>
      </w:r>
      <w:r w:rsidR="003E0929">
        <w:rPr>
          <w:lang w:val="en-GB"/>
        </w:rPr>
        <w:t xml:space="preserve">the lobby-type and the usage of several lobby methods, but mostly on </w:t>
      </w:r>
      <w:r>
        <w:rPr>
          <w:lang w:val="en-GB"/>
        </w:rPr>
        <w:t>a coherent and well-executed lobby-strategy</w:t>
      </w:r>
      <w:r w:rsidR="005514D8">
        <w:rPr>
          <w:lang w:val="en-GB"/>
        </w:rPr>
        <w:t xml:space="preserve">, </w:t>
      </w:r>
      <w:r w:rsidR="003E0929">
        <w:rPr>
          <w:lang w:val="en-GB"/>
        </w:rPr>
        <w:t>which is based on</w:t>
      </w:r>
      <w:r>
        <w:rPr>
          <w:lang w:val="en-GB"/>
        </w:rPr>
        <w:t xml:space="preserve"> thorough background </w:t>
      </w:r>
      <w:r w:rsidR="003E0929">
        <w:rPr>
          <w:lang w:val="en-GB"/>
        </w:rPr>
        <w:t xml:space="preserve">information </w:t>
      </w:r>
      <w:r>
        <w:rPr>
          <w:lang w:val="en-GB"/>
        </w:rPr>
        <w:t>of the external and internal environment of the lo</w:t>
      </w:r>
      <w:r w:rsidR="003204CA">
        <w:rPr>
          <w:lang w:val="en-GB"/>
        </w:rPr>
        <w:t>bbying company or organization</w:t>
      </w:r>
      <w:r w:rsidR="00364323">
        <w:rPr>
          <w:rStyle w:val="definition"/>
          <w:lang w:val="en-GB"/>
        </w:rPr>
        <w:t xml:space="preserve">. </w:t>
      </w:r>
    </w:p>
    <w:p w:rsidR="00D513BB" w:rsidRDefault="00D513BB" w:rsidP="006A5F31">
      <w:pPr>
        <w:spacing w:after="0" w:line="360" w:lineRule="auto"/>
        <w:rPr>
          <w:lang w:val="en-GB"/>
        </w:rPr>
      </w:pPr>
    </w:p>
    <w:p w:rsidR="00D513BB" w:rsidRPr="007512E1" w:rsidRDefault="00D513BB" w:rsidP="006A5F31">
      <w:pPr>
        <w:pStyle w:val="Kop3"/>
        <w:spacing w:line="360" w:lineRule="auto"/>
        <w:rPr>
          <w:lang w:val="en-GB"/>
        </w:rPr>
      </w:pPr>
      <w:bookmarkStart w:id="14" w:name="_Toc465017475"/>
      <w:r w:rsidRPr="007512E1">
        <w:rPr>
          <w:lang w:val="en-GB"/>
        </w:rPr>
        <w:t>External analysis</w:t>
      </w:r>
      <w:bookmarkEnd w:id="14"/>
      <w:r w:rsidRPr="007512E1">
        <w:rPr>
          <w:lang w:val="en-GB"/>
        </w:rPr>
        <w:t xml:space="preserve"> </w:t>
      </w:r>
    </w:p>
    <w:p w:rsidR="00867960" w:rsidRDefault="005514D8" w:rsidP="006A5F31">
      <w:pPr>
        <w:spacing w:after="0" w:line="360" w:lineRule="auto"/>
        <w:rPr>
          <w:lang w:val="en-GB"/>
        </w:rPr>
      </w:pPr>
      <w:r>
        <w:rPr>
          <w:lang w:val="en-GB"/>
        </w:rPr>
        <w:t>As we have seen above</w:t>
      </w:r>
      <w:r w:rsidR="00051F40">
        <w:rPr>
          <w:lang w:val="en-GB"/>
        </w:rPr>
        <w:t>, the success of a lobby-practice by a certain company or organization partly depends on the network it is part – or not part – off. This can be ascertained by a detailed look at the external environment of the lobbying actor. In addition, the</w:t>
      </w:r>
      <w:r w:rsidR="00BB16F3">
        <w:rPr>
          <w:rStyle w:val="definition"/>
          <w:lang w:val="en-GB"/>
        </w:rPr>
        <w:t xml:space="preserve"> </w:t>
      </w:r>
      <w:r w:rsidR="00B94DA5" w:rsidRPr="00A03EE8">
        <w:rPr>
          <w:lang w:val="en-GB"/>
        </w:rPr>
        <w:t xml:space="preserve">book of </w:t>
      </w:r>
      <w:proofErr w:type="spellStart"/>
      <w:r w:rsidR="00B94DA5" w:rsidRPr="00A03EE8">
        <w:rPr>
          <w:lang w:val="en-GB"/>
        </w:rPr>
        <w:t>Pauw</w:t>
      </w:r>
      <w:proofErr w:type="spellEnd"/>
      <w:r w:rsidR="00B94DA5" w:rsidRPr="00A03EE8">
        <w:rPr>
          <w:lang w:val="en-GB"/>
        </w:rPr>
        <w:t xml:space="preserve"> (1998) and the work</w:t>
      </w:r>
      <w:r w:rsidR="00BB16F3">
        <w:rPr>
          <w:lang w:val="en-GB"/>
        </w:rPr>
        <w:t xml:space="preserve"> of Van </w:t>
      </w:r>
      <w:proofErr w:type="spellStart"/>
      <w:r w:rsidR="00BB16F3">
        <w:rPr>
          <w:lang w:val="en-GB"/>
        </w:rPr>
        <w:t>Schendelen</w:t>
      </w:r>
      <w:proofErr w:type="spellEnd"/>
      <w:r w:rsidR="00BB16F3">
        <w:rPr>
          <w:lang w:val="en-GB"/>
        </w:rPr>
        <w:t xml:space="preserve"> (1998) both </w:t>
      </w:r>
      <w:r w:rsidR="00B94DA5" w:rsidRPr="00A03EE8">
        <w:rPr>
          <w:lang w:val="en-GB"/>
        </w:rPr>
        <w:t>emphasize the necessity of an ana</w:t>
      </w:r>
      <w:r w:rsidR="00BB16F3">
        <w:rPr>
          <w:lang w:val="en-GB"/>
        </w:rPr>
        <w:t xml:space="preserve">lysis on the external or </w:t>
      </w:r>
      <w:r w:rsidR="00B94DA5" w:rsidRPr="00A03EE8">
        <w:rPr>
          <w:lang w:val="en-GB"/>
        </w:rPr>
        <w:t>public environment</w:t>
      </w:r>
      <w:r w:rsidR="00867960">
        <w:rPr>
          <w:lang w:val="en-GB"/>
        </w:rPr>
        <w:t xml:space="preserve"> that encourages the lobby-practitioner to take a detailed look at the case-specifics of a particular lobby-practice</w:t>
      </w:r>
      <w:r w:rsidR="00B94DA5" w:rsidRPr="00A03EE8">
        <w:rPr>
          <w:lang w:val="en-GB"/>
        </w:rPr>
        <w:t xml:space="preserve"> (</w:t>
      </w:r>
      <w:proofErr w:type="spellStart"/>
      <w:r w:rsidR="00B94DA5" w:rsidRPr="00A03EE8">
        <w:rPr>
          <w:lang w:val="en-GB"/>
        </w:rPr>
        <w:t>Pauw</w:t>
      </w:r>
      <w:proofErr w:type="spellEnd"/>
      <w:r w:rsidR="00B94DA5" w:rsidRPr="00A03EE8">
        <w:rPr>
          <w:lang w:val="en-GB"/>
        </w:rPr>
        <w:t>, 1998</w:t>
      </w:r>
      <w:r w:rsidR="00867960">
        <w:rPr>
          <w:lang w:val="en-GB"/>
        </w:rPr>
        <w:t xml:space="preserve">, </w:t>
      </w:r>
      <w:r>
        <w:rPr>
          <w:lang w:val="en-GB"/>
        </w:rPr>
        <w:t xml:space="preserve">p. </w:t>
      </w:r>
      <w:r w:rsidR="00867960">
        <w:rPr>
          <w:lang w:val="en-GB"/>
        </w:rPr>
        <w:t>40; V</w:t>
      </w:r>
      <w:r w:rsidR="00011EF3">
        <w:rPr>
          <w:lang w:val="en-GB"/>
        </w:rPr>
        <w:t xml:space="preserve">an </w:t>
      </w:r>
      <w:proofErr w:type="spellStart"/>
      <w:r w:rsidR="00011EF3">
        <w:rPr>
          <w:lang w:val="en-GB"/>
        </w:rPr>
        <w:t>Schendelen</w:t>
      </w:r>
      <w:proofErr w:type="spellEnd"/>
      <w:r w:rsidR="00011EF3">
        <w:rPr>
          <w:lang w:val="en-GB"/>
        </w:rPr>
        <w:t xml:space="preserve">, 1998, </w:t>
      </w:r>
      <w:r>
        <w:rPr>
          <w:lang w:val="en-GB"/>
        </w:rPr>
        <w:t xml:space="preserve">p. </w:t>
      </w:r>
      <w:r w:rsidR="00011EF3">
        <w:rPr>
          <w:lang w:val="en-GB"/>
        </w:rPr>
        <w:t>78</w:t>
      </w:r>
      <w:r w:rsidR="00867960">
        <w:rPr>
          <w:lang w:val="en-GB"/>
        </w:rPr>
        <w:t xml:space="preserve">). </w:t>
      </w:r>
      <w:r w:rsidR="00B94DA5" w:rsidRPr="00A03EE8">
        <w:rPr>
          <w:lang w:val="en-GB"/>
        </w:rPr>
        <w:t xml:space="preserve">They argue that an effective lobby-strategy must at least take the following four </w:t>
      </w:r>
      <w:r w:rsidR="00BB16F3">
        <w:rPr>
          <w:lang w:val="en-GB"/>
        </w:rPr>
        <w:t>analyses</w:t>
      </w:r>
      <w:r w:rsidR="00B94DA5" w:rsidRPr="00A03EE8">
        <w:rPr>
          <w:lang w:val="en-GB"/>
        </w:rPr>
        <w:t xml:space="preserve"> into account. </w:t>
      </w:r>
    </w:p>
    <w:p w:rsidR="00867960" w:rsidRDefault="00B94DA5" w:rsidP="006A5F31">
      <w:pPr>
        <w:spacing w:after="0" w:line="360" w:lineRule="auto"/>
        <w:ind w:firstLine="708"/>
        <w:rPr>
          <w:lang w:val="en-GB"/>
        </w:rPr>
      </w:pPr>
      <w:r w:rsidRPr="00A03EE8">
        <w:rPr>
          <w:lang w:val="en-GB"/>
        </w:rPr>
        <w:t>Firstly, a thorough actor-analysis, which specifies the relevant stakeholders: who are relevant actors</w:t>
      </w:r>
      <w:r w:rsidR="00B506D3" w:rsidRPr="00A03EE8">
        <w:rPr>
          <w:lang w:val="en-GB"/>
        </w:rPr>
        <w:t xml:space="preserve"> (stocktaking), do they represent their complete company or organization or a certain part of it (specification) and what is their lobby-potential (strength)? Secondly, an arena-analysis, which investigates this collection of relevant stakeholders and the</w:t>
      </w:r>
      <w:r w:rsidR="00F10C89">
        <w:rPr>
          <w:lang w:val="en-GB"/>
        </w:rPr>
        <w:t>ir interconnectedness: are there</w:t>
      </w:r>
      <w:r w:rsidR="00B506D3" w:rsidRPr="00A03EE8">
        <w:rPr>
          <w:lang w:val="en-GB"/>
        </w:rPr>
        <w:t xml:space="preserve"> coalitions or do they actively seek allies? Thirdly, the issue-analysis, that looks thoroughly at the interpretation of the issue – or lobby-subject – that is at stake: is it the same as within the own company or organization or is reframing necessary in order to reach a compromise? Fourthly, the time-analysis, which is completely about the question: when to strike? However, this last point is rather difficult, because it suggests a policy-cycle, like the Stages Model, which in practice </w:t>
      </w:r>
      <w:r w:rsidR="00F10C89">
        <w:rPr>
          <w:lang w:val="en-GB"/>
        </w:rPr>
        <w:t xml:space="preserve">does not </w:t>
      </w:r>
      <w:r w:rsidR="00F10C89">
        <w:rPr>
          <w:lang w:val="en-GB"/>
        </w:rPr>
        <w:lastRenderedPageBreak/>
        <w:t xml:space="preserve">always proceed </w:t>
      </w:r>
      <w:r w:rsidR="00B506D3" w:rsidRPr="00A03EE8">
        <w:rPr>
          <w:lang w:val="en-GB"/>
        </w:rPr>
        <w:t xml:space="preserve">as planned. I consider this last step to be </w:t>
      </w:r>
      <w:r w:rsidR="009D5629" w:rsidRPr="00A03EE8">
        <w:rPr>
          <w:lang w:val="en-GB"/>
        </w:rPr>
        <w:t xml:space="preserve">more additional, than necessary, although the lesson ‘be as early as possible’ sounds reasonable. </w:t>
      </w:r>
    </w:p>
    <w:p w:rsidR="009D5629" w:rsidRPr="00A03EE8" w:rsidRDefault="009D5629" w:rsidP="006A5F31">
      <w:pPr>
        <w:spacing w:after="0" w:line="360" w:lineRule="auto"/>
        <w:ind w:firstLine="708"/>
        <w:rPr>
          <w:lang w:val="en-GB"/>
        </w:rPr>
      </w:pPr>
      <w:r w:rsidRPr="00A03EE8">
        <w:rPr>
          <w:lang w:val="en-GB"/>
        </w:rPr>
        <w:t xml:space="preserve">Thus, </w:t>
      </w:r>
      <w:r w:rsidR="00051F40">
        <w:rPr>
          <w:lang w:val="en-GB"/>
        </w:rPr>
        <w:t>in order for a lobbying actor to be effective</w:t>
      </w:r>
      <w:r w:rsidRPr="00A03EE8">
        <w:rPr>
          <w:lang w:val="en-GB"/>
        </w:rPr>
        <w:t>, it is necessary to</w:t>
      </w:r>
      <w:r w:rsidR="00051F40">
        <w:rPr>
          <w:lang w:val="en-GB"/>
        </w:rPr>
        <w:t xml:space="preserve"> investigate its external environment on potential threatening or partnering companies, institutions, actors or </w:t>
      </w:r>
      <w:r w:rsidR="0080204F">
        <w:rPr>
          <w:lang w:val="en-GB"/>
        </w:rPr>
        <w:t>organisations</w:t>
      </w:r>
      <w:r w:rsidR="00051F40">
        <w:rPr>
          <w:lang w:val="en-GB"/>
        </w:rPr>
        <w:t>. Not only is it essential to know their point of view on the topic, but also to know from which network they are (un)officially part of.</w:t>
      </w:r>
      <w:r w:rsidRPr="00A03EE8">
        <w:rPr>
          <w:lang w:val="en-GB"/>
        </w:rPr>
        <w:t xml:space="preserve"> </w:t>
      </w:r>
      <w:r w:rsidR="00051F40">
        <w:rPr>
          <w:lang w:val="en-GB"/>
        </w:rPr>
        <w:t xml:space="preserve">Lastly, it is crucial that the power-position of these actors is evaluated: which actors do we need to devote special attention to. Filling in these black spots </w:t>
      </w:r>
      <w:r w:rsidRPr="00A03EE8">
        <w:rPr>
          <w:lang w:val="en-GB"/>
        </w:rPr>
        <w:t xml:space="preserve">will help </w:t>
      </w:r>
      <w:proofErr w:type="spellStart"/>
      <w:r w:rsidRPr="00A03EE8">
        <w:rPr>
          <w:lang w:val="en-GB"/>
        </w:rPr>
        <w:t>Alliander’s</w:t>
      </w:r>
      <w:proofErr w:type="spellEnd"/>
      <w:r w:rsidRPr="00A03EE8">
        <w:rPr>
          <w:lang w:val="en-GB"/>
        </w:rPr>
        <w:t xml:space="preserve"> lobbyists to make the necessary choices when formulating their strategy. </w:t>
      </w:r>
    </w:p>
    <w:p w:rsidR="00867960" w:rsidRDefault="00867960" w:rsidP="006A5F31">
      <w:pPr>
        <w:spacing w:after="0" w:line="360" w:lineRule="auto"/>
        <w:rPr>
          <w:lang w:val="en-GB"/>
        </w:rPr>
      </w:pPr>
    </w:p>
    <w:p w:rsidR="00867960" w:rsidRPr="007512E1" w:rsidRDefault="00867960" w:rsidP="006A5F31">
      <w:pPr>
        <w:pStyle w:val="Kop3"/>
        <w:spacing w:line="360" w:lineRule="auto"/>
        <w:rPr>
          <w:lang w:val="en-GB"/>
        </w:rPr>
      </w:pPr>
      <w:bookmarkStart w:id="15" w:name="_Toc465017476"/>
      <w:r w:rsidRPr="007512E1">
        <w:rPr>
          <w:lang w:val="en-GB"/>
        </w:rPr>
        <w:t>Internal Analysis</w:t>
      </w:r>
      <w:bookmarkEnd w:id="15"/>
      <w:r w:rsidRPr="007512E1">
        <w:rPr>
          <w:lang w:val="en-GB"/>
        </w:rPr>
        <w:t xml:space="preserve"> </w:t>
      </w:r>
    </w:p>
    <w:p w:rsidR="00BF4A2F" w:rsidRDefault="005941E1" w:rsidP="006A5F31">
      <w:pPr>
        <w:spacing w:after="0" w:line="360" w:lineRule="auto"/>
        <w:rPr>
          <w:lang w:val="en-GB"/>
        </w:rPr>
      </w:pPr>
      <w:proofErr w:type="spellStart"/>
      <w:r w:rsidRPr="00A03EE8">
        <w:rPr>
          <w:lang w:val="en-GB"/>
        </w:rPr>
        <w:t>Baakman</w:t>
      </w:r>
      <w:proofErr w:type="spellEnd"/>
      <w:r w:rsidRPr="00A03EE8">
        <w:rPr>
          <w:lang w:val="en-GB"/>
        </w:rPr>
        <w:t xml:space="preserve"> et al</w:t>
      </w:r>
      <w:r w:rsidR="00BF4A2F">
        <w:rPr>
          <w:lang w:val="en-GB"/>
        </w:rPr>
        <w:t>.</w:t>
      </w:r>
      <w:r w:rsidRPr="00A03EE8">
        <w:rPr>
          <w:lang w:val="en-GB"/>
        </w:rPr>
        <w:t xml:space="preserve"> (1995) argue that external research alone will not be enough for a lobbying actor to get </w:t>
      </w:r>
      <w:r w:rsidR="00BF4A2F">
        <w:rPr>
          <w:lang w:val="en-GB"/>
        </w:rPr>
        <w:t>its</w:t>
      </w:r>
      <w:r w:rsidRPr="00A03EE8">
        <w:rPr>
          <w:lang w:val="en-GB"/>
        </w:rPr>
        <w:t xml:space="preserve"> alterations adopted successfully: </w:t>
      </w:r>
      <w:r w:rsidR="00B255A0" w:rsidRPr="00A03EE8">
        <w:rPr>
          <w:lang w:val="en-GB"/>
        </w:rPr>
        <w:t>due to a large variety of reasons, not all external actors will ultimately have an equal chance of</w:t>
      </w:r>
      <w:r w:rsidR="00D846B7" w:rsidRPr="00A03EE8">
        <w:rPr>
          <w:lang w:val="en-GB"/>
        </w:rPr>
        <w:t xml:space="preserve"> successfully</w:t>
      </w:r>
      <w:r w:rsidR="00B255A0" w:rsidRPr="00A03EE8">
        <w:rPr>
          <w:lang w:val="en-GB"/>
        </w:rPr>
        <w:t xml:space="preserve"> influencing the policy-making process. </w:t>
      </w:r>
      <w:proofErr w:type="spellStart"/>
      <w:r w:rsidRPr="00A03EE8">
        <w:rPr>
          <w:lang w:val="en-GB"/>
        </w:rPr>
        <w:t>Baakman</w:t>
      </w:r>
      <w:proofErr w:type="spellEnd"/>
      <w:r w:rsidRPr="00A03EE8">
        <w:rPr>
          <w:lang w:val="en-GB"/>
        </w:rPr>
        <w:t xml:space="preserve"> et al</w:t>
      </w:r>
      <w:r w:rsidR="00BF4A2F">
        <w:rPr>
          <w:lang w:val="en-GB"/>
        </w:rPr>
        <w:t>.</w:t>
      </w:r>
      <w:r w:rsidRPr="00A03EE8">
        <w:rPr>
          <w:lang w:val="en-GB"/>
        </w:rPr>
        <w:t xml:space="preserve"> (1998) argue that a</w:t>
      </w:r>
      <w:r w:rsidR="006C3C71" w:rsidRPr="00A03EE8">
        <w:rPr>
          <w:lang w:val="en-GB"/>
        </w:rPr>
        <w:t xml:space="preserve"> company needs to meet four </w:t>
      </w:r>
      <w:r w:rsidR="00A929C9" w:rsidRPr="00A03EE8">
        <w:rPr>
          <w:lang w:val="en-GB"/>
        </w:rPr>
        <w:t>conditions</w:t>
      </w:r>
      <w:r w:rsidR="006C3C71" w:rsidRPr="00A03EE8">
        <w:rPr>
          <w:lang w:val="en-GB"/>
        </w:rPr>
        <w:t xml:space="preserve"> </w:t>
      </w:r>
      <w:r w:rsidR="00D846B7" w:rsidRPr="00A03EE8">
        <w:rPr>
          <w:lang w:val="en-GB"/>
        </w:rPr>
        <w:t xml:space="preserve">in order to </w:t>
      </w:r>
      <w:r w:rsidR="007512E1">
        <w:rPr>
          <w:lang w:val="en-GB"/>
        </w:rPr>
        <w:t xml:space="preserve"> be able to execute a successful lobby. </w:t>
      </w:r>
      <w:r w:rsidR="00D846B7" w:rsidRPr="00A03EE8">
        <w:rPr>
          <w:lang w:val="en-GB"/>
        </w:rPr>
        <w:t xml:space="preserve"> </w:t>
      </w:r>
    </w:p>
    <w:p w:rsidR="00CC76B8" w:rsidRPr="00A03EE8" w:rsidRDefault="00A929C9" w:rsidP="005514D8">
      <w:pPr>
        <w:spacing w:after="0" w:line="360" w:lineRule="auto"/>
        <w:ind w:firstLine="708"/>
        <w:rPr>
          <w:lang w:val="en-GB"/>
        </w:rPr>
      </w:pPr>
      <w:r w:rsidRPr="00A03EE8">
        <w:rPr>
          <w:lang w:val="en-GB"/>
        </w:rPr>
        <w:t>The first condition is a good internal cooperation within the company</w:t>
      </w:r>
      <w:r w:rsidR="00A55708" w:rsidRPr="00A03EE8">
        <w:rPr>
          <w:lang w:val="en-GB"/>
        </w:rPr>
        <w:t xml:space="preserve">. </w:t>
      </w:r>
      <w:r w:rsidRPr="00A03EE8">
        <w:rPr>
          <w:lang w:val="en-GB"/>
        </w:rPr>
        <w:t>This seems like a rather obvious argument, but it needs some attention. Most lobbying actors are representing a large company, organization or pressure group in which not everyone is familiar with the overall company strategy, or has reached a</w:t>
      </w:r>
      <w:r w:rsidR="00D846B7" w:rsidRPr="00A03EE8">
        <w:rPr>
          <w:lang w:val="en-GB"/>
        </w:rPr>
        <w:t>n internal</w:t>
      </w:r>
      <w:r w:rsidRPr="00A03EE8">
        <w:rPr>
          <w:lang w:val="en-GB"/>
        </w:rPr>
        <w:t xml:space="preserve"> compromise on what is specifically necessary to achieve this (</w:t>
      </w:r>
      <w:r w:rsidR="00BF4A2F">
        <w:rPr>
          <w:lang w:val="en-GB"/>
        </w:rPr>
        <w:t>V</w:t>
      </w:r>
      <w:r w:rsidR="00F01269" w:rsidRPr="00A03EE8">
        <w:rPr>
          <w:lang w:val="en-GB"/>
        </w:rPr>
        <w:t xml:space="preserve">an </w:t>
      </w:r>
      <w:proofErr w:type="spellStart"/>
      <w:r w:rsidR="00F01269" w:rsidRPr="00A03EE8">
        <w:rPr>
          <w:lang w:val="en-GB"/>
        </w:rPr>
        <w:t>Venetië</w:t>
      </w:r>
      <w:proofErr w:type="spellEnd"/>
      <w:r w:rsidR="00F01269" w:rsidRPr="00A03EE8">
        <w:rPr>
          <w:lang w:val="en-GB"/>
        </w:rPr>
        <w:t xml:space="preserve"> &amp; </w:t>
      </w:r>
      <w:proofErr w:type="spellStart"/>
      <w:r w:rsidR="00F01269" w:rsidRPr="00A03EE8">
        <w:rPr>
          <w:lang w:val="en-GB"/>
        </w:rPr>
        <w:t>Luikenaar</w:t>
      </w:r>
      <w:proofErr w:type="spellEnd"/>
      <w:r w:rsidR="00F01269" w:rsidRPr="00A03EE8">
        <w:rPr>
          <w:lang w:val="en-GB"/>
        </w:rPr>
        <w:t xml:space="preserve">, 2008). </w:t>
      </w:r>
      <w:r w:rsidR="005A2573">
        <w:rPr>
          <w:lang w:val="en-GB"/>
        </w:rPr>
        <w:t xml:space="preserve">A good internal cooperation within the company or organization </w:t>
      </w:r>
      <w:r w:rsidR="007512E1">
        <w:rPr>
          <w:lang w:val="en-GB"/>
        </w:rPr>
        <w:t xml:space="preserve">is essential in order to ascertain that </w:t>
      </w:r>
      <w:r w:rsidR="005A2573">
        <w:rPr>
          <w:lang w:val="en-GB"/>
        </w:rPr>
        <w:t>employees know what the company’s goals are</w:t>
      </w:r>
      <w:r w:rsidR="007512E1">
        <w:rPr>
          <w:lang w:val="en-GB"/>
        </w:rPr>
        <w:t xml:space="preserve"> and act upon them together</w:t>
      </w:r>
      <w:r w:rsidR="005A2573">
        <w:rPr>
          <w:lang w:val="en-GB"/>
        </w:rPr>
        <w:t xml:space="preserve"> </w:t>
      </w:r>
      <w:r w:rsidR="005A2573" w:rsidRPr="00A03EE8">
        <w:rPr>
          <w:lang w:val="en-GB"/>
        </w:rPr>
        <w:t>(</w:t>
      </w:r>
      <w:proofErr w:type="spellStart"/>
      <w:r w:rsidR="005A2573" w:rsidRPr="00A03EE8">
        <w:rPr>
          <w:lang w:val="en-GB"/>
        </w:rPr>
        <w:t>Baakman</w:t>
      </w:r>
      <w:proofErr w:type="spellEnd"/>
      <w:r w:rsidR="005A2573" w:rsidRPr="00A03EE8">
        <w:rPr>
          <w:lang w:val="en-GB"/>
        </w:rPr>
        <w:t xml:space="preserve"> et al., 1995). </w:t>
      </w:r>
      <w:r w:rsidR="00F01269" w:rsidRPr="00A03EE8">
        <w:rPr>
          <w:lang w:val="en-GB"/>
        </w:rPr>
        <w:t>The second condition ha</w:t>
      </w:r>
      <w:r w:rsidR="00D846B7" w:rsidRPr="00A03EE8">
        <w:rPr>
          <w:lang w:val="en-GB"/>
        </w:rPr>
        <w:t>s</w:t>
      </w:r>
      <w:r w:rsidR="00F01269" w:rsidRPr="00A03EE8">
        <w:rPr>
          <w:lang w:val="en-GB"/>
        </w:rPr>
        <w:t xml:space="preserve"> to do with the possession of exclusive knowledge: the policy-maker is mor</w:t>
      </w:r>
      <w:r w:rsidR="00D846B7" w:rsidRPr="00A03EE8">
        <w:rPr>
          <w:lang w:val="en-GB"/>
        </w:rPr>
        <w:t>e eager to listen to a lobbyist and</w:t>
      </w:r>
      <w:r w:rsidR="005514D8">
        <w:rPr>
          <w:lang w:val="en-GB"/>
        </w:rPr>
        <w:t xml:space="preserve"> his arguments if he </w:t>
      </w:r>
      <w:r w:rsidR="00BF4A2F">
        <w:rPr>
          <w:lang w:val="en-GB"/>
        </w:rPr>
        <w:t>present</w:t>
      </w:r>
      <w:r w:rsidR="005514D8">
        <w:rPr>
          <w:lang w:val="en-GB"/>
        </w:rPr>
        <w:t>s</w:t>
      </w:r>
      <w:r w:rsidR="00BF4A2F">
        <w:rPr>
          <w:lang w:val="en-GB"/>
        </w:rPr>
        <w:t xml:space="preserve"> </w:t>
      </w:r>
      <w:r w:rsidR="00F01269" w:rsidRPr="00A03EE8">
        <w:rPr>
          <w:lang w:val="en-GB"/>
        </w:rPr>
        <w:t>current, relevant and factual knowledge (</w:t>
      </w:r>
      <w:proofErr w:type="spellStart"/>
      <w:r w:rsidR="00F01269" w:rsidRPr="00A03EE8">
        <w:rPr>
          <w:lang w:val="en-GB"/>
        </w:rPr>
        <w:t>Baakman</w:t>
      </w:r>
      <w:proofErr w:type="spellEnd"/>
      <w:r w:rsidR="00F01269" w:rsidRPr="00A03EE8">
        <w:rPr>
          <w:lang w:val="en-GB"/>
        </w:rPr>
        <w:t xml:space="preserve"> et al., 1995). </w:t>
      </w:r>
      <w:r w:rsidR="00EB25BD">
        <w:rPr>
          <w:lang w:val="en-GB"/>
        </w:rPr>
        <w:t xml:space="preserve">This also requires a profound knowledge of the law-making system and lobbying, such as presented in the first part of this Theoretical Chapter. </w:t>
      </w:r>
      <w:r w:rsidR="00F01269" w:rsidRPr="00A03EE8">
        <w:rPr>
          <w:lang w:val="en-GB"/>
        </w:rPr>
        <w:t xml:space="preserve">The third condition </w:t>
      </w:r>
      <w:r w:rsidR="00D846B7" w:rsidRPr="00A03EE8">
        <w:rPr>
          <w:lang w:val="en-GB"/>
        </w:rPr>
        <w:t xml:space="preserve">concerns the importance of means: lobbying is a long-term process and </w:t>
      </w:r>
      <w:r w:rsidR="005514D8">
        <w:rPr>
          <w:lang w:val="en-GB"/>
        </w:rPr>
        <w:t xml:space="preserve">over </w:t>
      </w:r>
      <w:r w:rsidR="00D846B7" w:rsidRPr="00A03EE8">
        <w:rPr>
          <w:lang w:val="en-GB"/>
        </w:rPr>
        <w:t>time position</w:t>
      </w:r>
      <w:r w:rsidR="005514D8">
        <w:rPr>
          <w:lang w:val="en-GB"/>
        </w:rPr>
        <w:t>s</w:t>
      </w:r>
      <w:r w:rsidR="00D846B7" w:rsidRPr="00A03EE8">
        <w:rPr>
          <w:lang w:val="en-GB"/>
        </w:rPr>
        <w:t xml:space="preserve"> within the policy-making area can change due to a large variety of non-predictable factors. Therefore, the lobbying actor needs sufficient means that can be used when unexpected setbacks occur (</w:t>
      </w:r>
      <w:proofErr w:type="spellStart"/>
      <w:r w:rsidR="00D846B7" w:rsidRPr="00A03EE8">
        <w:rPr>
          <w:lang w:val="en-GB"/>
        </w:rPr>
        <w:t>Baakman</w:t>
      </w:r>
      <w:proofErr w:type="spellEnd"/>
      <w:r w:rsidR="00D846B7" w:rsidRPr="00A03EE8">
        <w:rPr>
          <w:lang w:val="en-GB"/>
        </w:rPr>
        <w:t xml:space="preserve"> et al., 1995). Last</w:t>
      </w:r>
      <w:r w:rsidR="00CC76B8" w:rsidRPr="00A03EE8">
        <w:rPr>
          <w:lang w:val="en-GB"/>
        </w:rPr>
        <w:t>ly, it is essential to take into account that lobbyists act in a political market: they need to have enough swaps (resources, information, alliances) that can be exchanged with policy-making, but also external and co-lobbying, actors (</w:t>
      </w:r>
      <w:proofErr w:type="spellStart"/>
      <w:r w:rsidR="00CC76B8" w:rsidRPr="00A03EE8">
        <w:rPr>
          <w:lang w:val="en-GB"/>
        </w:rPr>
        <w:t>Baakman</w:t>
      </w:r>
      <w:proofErr w:type="spellEnd"/>
      <w:r w:rsidR="00CC76B8" w:rsidRPr="00A03EE8">
        <w:rPr>
          <w:lang w:val="en-GB"/>
        </w:rPr>
        <w:t xml:space="preserve"> et al</w:t>
      </w:r>
      <w:r w:rsidR="00BF4A2F">
        <w:rPr>
          <w:lang w:val="en-GB"/>
        </w:rPr>
        <w:t>., 1995). The actor that has little</w:t>
      </w:r>
      <w:r w:rsidR="00CC76B8" w:rsidRPr="00A03EE8">
        <w:rPr>
          <w:lang w:val="en-GB"/>
        </w:rPr>
        <w:t xml:space="preserve"> to offer, can ask only a small amount of favo</w:t>
      </w:r>
      <w:r w:rsidR="00BF4A2F">
        <w:rPr>
          <w:lang w:val="en-GB"/>
        </w:rPr>
        <w:t>u</w:t>
      </w:r>
      <w:r w:rsidR="00CC76B8" w:rsidRPr="00A03EE8">
        <w:rPr>
          <w:lang w:val="en-GB"/>
        </w:rPr>
        <w:t xml:space="preserve">rs. </w:t>
      </w:r>
      <w:r w:rsidR="00A55708" w:rsidRPr="00A03EE8">
        <w:rPr>
          <w:lang w:val="en-GB"/>
        </w:rPr>
        <w:t xml:space="preserve">In order to ascertain whether or not the company or organization has these conditions an analysis of the internal organization is necessary. Van </w:t>
      </w:r>
      <w:proofErr w:type="spellStart"/>
      <w:r w:rsidR="00A55708" w:rsidRPr="00A03EE8">
        <w:rPr>
          <w:lang w:val="en-GB"/>
        </w:rPr>
        <w:t>Schendele</w:t>
      </w:r>
      <w:r w:rsidR="00BF4A2F">
        <w:rPr>
          <w:lang w:val="en-GB"/>
        </w:rPr>
        <w:t>n</w:t>
      </w:r>
      <w:proofErr w:type="spellEnd"/>
      <w:r w:rsidR="00BF4A2F">
        <w:rPr>
          <w:lang w:val="en-GB"/>
        </w:rPr>
        <w:t xml:space="preserve"> (1998) argues that these four</w:t>
      </w:r>
      <w:r w:rsidR="00A55708" w:rsidRPr="00A03EE8">
        <w:rPr>
          <w:lang w:val="en-GB"/>
        </w:rPr>
        <w:t xml:space="preserve"> necessary </w:t>
      </w:r>
      <w:r w:rsidR="00A55708" w:rsidRPr="00A03EE8">
        <w:rPr>
          <w:lang w:val="en-GB"/>
        </w:rPr>
        <w:lastRenderedPageBreak/>
        <w:t xml:space="preserve">conditions can be tested by checking the amount of internal company-cohesion, the available knowledge and expertise of the lobbying department, a good connection between staff and workforce and the willingness of the company’s employees to cooperate with </w:t>
      </w:r>
      <w:r w:rsidR="00BF4A2F">
        <w:rPr>
          <w:lang w:val="en-GB"/>
        </w:rPr>
        <w:t>other actors within the arena (V</w:t>
      </w:r>
      <w:r w:rsidR="00A55708" w:rsidRPr="00A03EE8">
        <w:rPr>
          <w:lang w:val="en-GB"/>
        </w:rPr>
        <w:t xml:space="preserve">an </w:t>
      </w:r>
      <w:proofErr w:type="spellStart"/>
      <w:r w:rsidR="00A55708" w:rsidRPr="00A03EE8">
        <w:rPr>
          <w:lang w:val="en-GB"/>
        </w:rPr>
        <w:t>Schendelen</w:t>
      </w:r>
      <w:proofErr w:type="spellEnd"/>
      <w:r w:rsidR="00A55708" w:rsidRPr="00A03EE8">
        <w:rPr>
          <w:lang w:val="en-GB"/>
        </w:rPr>
        <w:t xml:space="preserve">, 1998). The presence of these conditions will co-determine strategic choices, because </w:t>
      </w:r>
      <w:r w:rsidR="00804862" w:rsidRPr="00A03EE8">
        <w:rPr>
          <w:lang w:val="en-GB"/>
        </w:rPr>
        <w:t xml:space="preserve">it is, for example, imaginable that extensive media-usage as lobby-strategy </w:t>
      </w:r>
      <w:r w:rsidR="00A55708" w:rsidRPr="00A03EE8">
        <w:rPr>
          <w:lang w:val="en-GB"/>
        </w:rPr>
        <w:t xml:space="preserve">without enough internal cooperation and communication can backfire dangerously. </w:t>
      </w:r>
    </w:p>
    <w:p w:rsidR="000A0067" w:rsidRDefault="00804862" w:rsidP="006A5F31">
      <w:pPr>
        <w:spacing w:after="0" w:line="360" w:lineRule="auto"/>
        <w:rPr>
          <w:lang w:val="en-GB"/>
        </w:rPr>
      </w:pPr>
      <w:r w:rsidRPr="00A03EE8">
        <w:rPr>
          <w:lang w:val="en-GB"/>
        </w:rPr>
        <w:tab/>
        <w:t xml:space="preserve">Next to knowledge </w:t>
      </w:r>
      <w:r w:rsidR="009E589C">
        <w:rPr>
          <w:lang w:val="en-GB"/>
        </w:rPr>
        <w:t>of</w:t>
      </w:r>
      <w:r w:rsidRPr="00A03EE8">
        <w:rPr>
          <w:lang w:val="en-GB"/>
        </w:rPr>
        <w:t xml:space="preserve"> the presence of </w:t>
      </w:r>
      <w:r w:rsidR="009E589C">
        <w:rPr>
          <w:lang w:val="en-GB"/>
        </w:rPr>
        <w:t>necessary company-conditions, Va</w:t>
      </w:r>
      <w:r w:rsidRPr="00A03EE8">
        <w:rPr>
          <w:lang w:val="en-GB"/>
        </w:rPr>
        <w:t xml:space="preserve">n </w:t>
      </w:r>
      <w:proofErr w:type="spellStart"/>
      <w:r w:rsidRPr="00A03EE8">
        <w:rPr>
          <w:lang w:val="en-GB"/>
        </w:rPr>
        <w:t>Schendelen</w:t>
      </w:r>
      <w:proofErr w:type="spellEnd"/>
      <w:r w:rsidRPr="00A03EE8">
        <w:rPr>
          <w:lang w:val="en-GB"/>
        </w:rPr>
        <w:t xml:space="preserve"> (1998) argues that it is essential to take a look at three other</w:t>
      </w:r>
      <w:r w:rsidR="000A0067" w:rsidRPr="00A03EE8">
        <w:rPr>
          <w:lang w:val="en-GB"/>
        </w:rPr>
        <w:t xml:space="preserve"> </w:t>
      </w:r>
      <w:r w:rsidRPr="00A03EE8">
        <w:rPr>
          <w:lang w:val="en-GB"/>
        </w:rPr>
        <w:t>factors</w:t>
      </w:r>
      <w:r w:rsidR="000A0067" w:rsidRPr="00A03EE8">
        <w:rPr>
          <w:lang w:val="en-GB"/>
        </w:rPr>
        <w:t xml:space="preserve"> which are based on experience from the past</w:t>
      </w:r>
      <w:r w:rsidR="00EF69E5">
        <w:rPr>
          <w:lang w:val="en-GB"/>
        </w:rPr>
        <w:t>: Self-evaluation, U</w:t>
      </w:r>
      <w:r w:rsidRPr="00A03EE8">
        <w:rPr>
          <w:lang w:val="en-GB"/>
        </w:rPr>
        <w:t>nf</w:t>
      </w:r>
      <w:r w:rsidR="00EF69E5">
        <w:rPr>
          <w:lang w:val="en-GB"/>
        </w:rPr>
        <w:t>orced Errors and B</w:t>
      </w:r>
      <w:r w:rsidR="009E589C">
        <w:rPr>
          <w:lang w:val="en-GB"/>
        </w:rPr>
        <w:t xml:space="preserve">enchmarking. </w:t>
      </w:r>
      <w:r w:rsidRPr="00A03EE8">
        <w:rPr>
          <w:lang w:val="en-GB"/>
        </w:rPr>
        <w:t>In short, these three factors emphasize the necessity to</w:t>
      </w:r>
      <w:r w:rsidR="005514D8">
        <w:rPr>
          <w:lang w:val="en-GB"/>
        </w:rPr>
        <w:t xml:space="preserve"> learn from the past. Firstly, s</w:t>
      </w:r>
      <w:r w:rsidRPr="00A03EE8">
        <w:rPr>
          <w:lang w:val="en-GB"/>
        </w:rPr>
        <w:t xml:space="preserve">elf-evaluation: </w:t>
      </w:r>
      <w:r w:rsidR="000A0067" w:rsidRPr="00A03EE8">
        <w:rPr>
          <w:lang w:val="en-GB"/>
        </w:rPr>
        <w:t>a company or organization that is going to lobby at a certain policy-subsystem needs to know what its weak and strong points are and how they a</w:t>
      </w:r>
      <w:r w:rsidR="009E589C">
        <w:rPr>
          <w:lang w:val="en-GB"/>
        </w:rPr>
        <w:t xml:space="preserve">re perceived by the </w:t>
      </w:r>
      <w:r w:rsidR="005514D8">
        <w:rPr>
          <w:lang w:val="en-GB"/>
        </w:rPr>
        <w:t>legislator</w:t>
      </w:r>
      <w:r w:rsidR="009E589C">
        <w:rPr>
          <w:lang w:val="en-GB"/>
        </w:rPr>
        <w:t xml:space="preserve"> (V</w:t>
      </w:r>
      <w:r w:rsidR="000A0067" w:rsidRPr="00A03EE8">
        <w:rPr>
          <w:lang w:val="en-GB"/>
        </w:rPr>
        <w:t xml:space="preserve">an </w:t>
      </w:r>
      <w:proofErr w:type="spellStart"/>
      <w:r w:rsidR="000A0067" w:rsidRPr="00A03EE8">
        <w:rPr>
          <w:lang w:val="en-GB"/>
        </w:rPr>
        <w:t>Schendelen</w:t>
      </w:r>
      <w:proofErr w:type="spellEnd"/>
      <w:r w:rsidR="000A0067" w:rsidRPr="00A03EE8">
        <w:rPr>
          <w:lang w:val="en-GB"/>
        </w:rPr>
        <w:t xml:space="preserve">, 1998). This is one of the most difficult aspects to find out, because it asks a certain amount of vulnerability of the lobbying actor. Sometimes, external research is done which could help ascertaining the reputation of the company or </w:t>
      </w:r>
      <w:r w:rsidR="009E589C">
        <w:rPr>
          <w:lang w:val="en-GB"/>
        </w:rPr>
        <w:t>organization (V</w:t>
      </w:r>
      <w:r w:rsidR="000A0067" w:rsidRPr="00A03EE8">
        <w:rPr>
          <w:lang w:val="en-GB"/>
        </w:rPr>
        <w:t xml:space="preserve">an </w:t>
      </w:r>
      <w:proofErr w:type="spellStart"/>
      <w:r w:rsidR="000A0067" w:rsidRPr="00A03EE8">
        <w:rPr>
          <w:lang w:val="en-GB"/>
        </w:rPr>
        <w:t>Venetië</w:t>
      </w:r>
      <w:proofErr w:type="spellEnd"/>
      <w:r w:rsidR="000A0067" w:rsidRPr="00A03EE8">
        <w:rPr>
          <w:lang w:val="en-GB"/>
        </w:rPr>
        <w:t xml:space="preserve"> &amp; </w:t>
      </w:r>
      <w:proofErr w:type="spellStart"/>
      <w:r w:rsidR="000A0067" w:rsidRPr="00A03EE8">
        <w:rPr>
          <w:lang w:val="en-GB"/>
        </w:rPr>
        <w:t>Luikenaar</w:t>
      </w:r>
      <w:proofErr w:type="spellEnd"/>
      <w:r w:rsidR="000A0067" w:rsidRPr="00A03EE8">
        <w:rPr>
          <w:lang w:val="en-GB"/>
        </w:rPr>
        <w:t xml:space="preserve">, 2008). Secondly, a company needs to look at its lobby-efforts in the past and determine what went well and what could be done </w:t>
      </w:r>
      <w:r w:rsidR="00EF69E5">
        <w:rPr>
          <w:lang w:val="en-GB"/>
        </w:rPr>
        <w:t>differently (Unforced e</w:t>
      </w:r>
      <w:r w:rsidR="009E589C">
        <w:rPr>
          <w:lang w:val="en-GB"/>
        </w:rPr>
        <w:t>rrors) (V</w:t>
      </w:r>
      <w:r w:rsidR="000A0067" w:rsidRPr="00A03EE8">
        <w:rPr>
          <w:lang w:val="en-GB"/>
        </w:rPr>
        <w:t xml:space="preserve">an </w:t>
      </w:r>
      <w:proofErr w:type="spellStart"/>
      <w:r w:rsidR="000A0067" w:rsidRPr="00A03EE8">
        <w:rPr>
          <w:lang w:val="en-GB"/>
        </w:rPr>
        <w:t>Schendelen</w:t>
      </w:r>
      <w:proofErr w:type="spellEnd"/>
      <w:r w:rsidR="000A0067" w:rsidRPr="00A03EE8">
        <w:rPr>
          <w:lang w:val="en-GB"/>
        </w:rPr>
        <w:t xml:space="preserve">, 1998). </w:t>
      </w:r>
      <w:r w:rsidR="008C087D" w:rsidRPr="00A03EE8">
        <w:rPr>
          <w:lang w:val="en-GB"/>
        </w:rPr>
        <w:t xml:space="preserve">Lastly, </w:t>
      </w:r>
      <w:r w:rsidR="008C087D">
        <w:rPr>
          <w:lang w:val="en-GB"/>
        </w:rPr>
        <w:t>it is essential to evaluate closely on your own lobby-efforts, but also the lobby-efforts of others: ‘What did go well and wrong?’ and ‘Why?’</w:t>
      </w:r>
      <w:r w:rsidR="008C087D" w:rsidRPr="00A03EE8">
        <w:rPr>
          <w:lang w:val="en-GB"/>
        </w:rPr>
        <w:t xml:space="preserve"> </w:t>
      </w:r>
      <w:r w:rsidR="008C087D">
        <w:rPr>
          <w:lang w:val="en-GB"/>
        </w:rPr>
        <w:t xml:space="preserve">In other words, what are the most important lessons we can learn? </w:t>
      </w:r>
      <w:r w:rsidR="00EF69E5">
        <w:rPr>
          <w:lang w:val="en-GB"/>
        </w:rPr>
        <w:t>(B</w:t>
      </w:r>
      <w:r w:rsidR="008C087D" w:rsidRPr="00A03EE8">
        <w:rPr>
          <w:lang w:val="en-GB"/>
        </w:rPr>
        <w:t>enchmarking)</w:t>
      </w:r>
      <w:r w:rsidR="008C087D">
        <w:rPr>
          <w:lang w:val="en-GB"/>
        </w:rPr>
        <w:t xml:space="preserve"> (V</w:t>
      </w:r>
      <w:r w:rsidR="008C087D" w:rsidRPr="00A03EE8">
        <w:rPr>
          <w:lang w:val="en-GB"/>
        </w:rPr>
        <w:t xml:space="preserve">an </w:t>
      </w:r>
      <w:proofErr w:type="spellStart"/>
      <w:r w:rsidR="008C087D" w:rsidRPr="00A03EE8">
        <w:rPr>
          <w:lang w:val="en-GB"/>
        </w:rPr>
        <w:t>Schendelen</w:t>
      </w:r>
      <w:proofErr w:type="spellEnd"/>
      <w:r w:rsidR="008C087D" w:rsidRPr="00A03EE8">
        <w:rPr>
          <w:lang w:val="en-GB"/>
        </w:rPr>
        <w:t xml:space="preserve">, 1998). </w:t>
      </w:r>
      <w:r w:rsidR="000A0067" w:rsidRPr="00A03EE8">
        <w:rPr>
          <w:lang w:val="en-GB"/>
        </w:rPr>
        <w:t xml:space="preserve">Together, these three factors will grant us </w:t>
      </w:r>
      <w:r w:rsidR="00CA7810" w:rsidRPr="00A03EE8">
        <w:rPr>
          <w:lang w:val="en-GB"/>
        </w:rPr>
        <w:t xml:space="preserve">insight into the lessons from the past, which can help to formulate a better strategy for the future. </w:t>
      </w:r>
    </w:p>
    <w:p w:rsidR="007E1834" w:rsidRDefault="007E1834" w:rsidP="006A5F31">
      <w:pPr>
        <w:spacing w:after="0" w:line="360" w:lineRule="auto"/>
        <w:rPr>
          <w:lang w:val="en-GB"/>
        </w:rPr>
      </w:pPr>
    </w:p>
    <w:p w:rsidR="007E1834" w:rsidRDefault="007E1834" w:rsidP="006A5F31">
      <w:pPr>
        <w:pStyle w:val="Kop3"/>
        <w:spacing w:line="360" w:lineRule="auto"/>
        <w:rPr>
          <w:lang w:val="en-GB"/>
        </w:rPr>
      </w:pPr>
      <w:bookmarkStart w:id="16" w:name="_Toc465017477"/>
      <w:r>
        <w:rPr>
          <w:lang w:val="en-GB"/>
        </w:rPr>
        <w:t>What have we learned?</w:t>
      </w:r>
      <w:bookmarkEnd w:id="16"/>
      <w:r>
        <w:rPr>
          <w:lang w:val="en-GB"/>
        </w:rPr>
        <w:t xml:space="preserve"> </w:t>
      </w:r>
    </w:p>
    <w:p w:rsidR="007E1834" w:rsidRPr="007E1834" w:rsidRDefault="005514D8" w:rsidP="006A5F31">
      <w:pPr>
        <w:spacing w:after="0" w:line="360" w:lineRule="auto"/>
        <w:rPr>
          <w:lang w:val="en-GB"/>
        </w:rPr>
      </w:pPr>
      <w:r>
        <w:rPr>
          <w:lang w:val="en-GB"/>
        </w:rPr>
        <w:t>To sum up</w:t>
      </w:r>
      <w:r w:rsidR="00CA7810" w:rsidRPr="007E1834">
        <w:rPr>
          <w:lang w:val="en-GB"/>
        </w:rPr>
        <w:t xml:space="preserve">, </w:t>
      </w:r>
      <w:r w:rsidR="009E589C" w:rsidRPr="007E1834">
        <w:rPr>
          <w:lang w:val="en-GB"/>
        </w:rPr>
        <w:t>t</w:t>
      </w:r>
      <w:r w:rsidR="00D44A73">
        <w:rPr>
          <w:lang w:val="en-GB"/>
        </w:rPr>
        <w:t>wo</w:t>
      </w:r>
      <w:r w:rsidR="009E589C" w:rsidRPr="007E1834">
        <w:rPr>
          <w:lang w:val="en-GB"/>
        </w:rPr>
        <w:t xml:space="preserve"> analyse</w:t>
      </w:r>
      <w:r w:rsidR="00A56B28" w:rsidRPr="007E1834">
        <w:rPr>
          <w:lang w:val="en-GB"/>
        </w:rPr>
        <w:t>s have to be done in order to a</w:t>
      </w:r>
      <w:r>
        <w:rPr>
          <w:lang w:val="en-GB"/>
        </w:rPr>
        <w:t>cquire</w:t>
      </w:r>
      <w:r w:rsidR="00A56B28" w:rsidRPr="007E1834">
        <w:rPr>
          <w:lang w:val="en-GB"/>
        </w:rPr>
        <w:t xml:space="preserve"> the necessary knowledge</w:t>
      </w:r>
      <w:r w:rsidR="000411E5" w:rsidRPr="007E1834">
        <w:rPr>
          <w:lang w:val="en-GB"/>
        </w:rPr>
        <w:t xml:space="preserve"> of </w:t>
      </w:r>
      <w:proofErr w:type="spellStart"/>
      <w:r w:rsidR="000411E5" w:rsidRPr="007E1834">
        <w:rPr>
          <w:lang w:val="en-GB"/>
        </w:rPr>
        <w:t>Alliander’s</w:t>
      </w:r>
      <w:proofErr w:type="spellEnd"/>
      <w:r w:rsidR="000411E5" w:rsidRPr="007E1834">
        <w:rPr>
          <w:lang w:val="en-GB"/>
        </w:rPr>
        <w:t xml:space="preserve"> position within the advocacy-network</w:t>
      </w:r>
      <w:r w:rsidR="00A56B28" w:rsidRPr="007E1834">
        <w:rPr>
          <w:lang w:val="en-GB"/>
        </w:rPr>
        <w:t xml:space="preserve"> at front:</w:t>
      </w:r>
      <w:r w:rsidR="007E1834" w:rsidRPr="007E1834">
        <w:rPr>
          <w:lang w:val="en-GB"/>
        </w:rPr>
        <w:t xml:space="preserve"> an external </w:t>
      </w:r>
      <w:r w:rsidR="00A56B28" w:rsidRPr="007E1834">
        <w:rPr>
          <w:lang w:val="en-GB"/>
        </w:rPr>
        <w:t>analysis on the relevan</w:t>
      </w:r>
      <w:r w:rsidR="007E1834" w:rsidRPr="007E1834">
        <w:rPr>
          <w:lang w:val="en-GB"/>
        </w:rPr>
        <w:t xml:space="preserve">t actors, arena(s) and issue(s) and an internal analysis on </w:t>
      </w:r>
      <w:r w:rsidR="00A56B28" w:rsidRPr="007E1834">
        <w:rPr>
          <w:lang w:val="en-GB"/>
        </w:rPr>
        <w:t xml:space="preserve">the presence of necessary company-conditions and </w:t>
      </w:r>
      <w:r w:rsidR="007E1834" w:rsidRPr="007E1834">
        <w:rPr>
          <w:lang w:val="en-GB"/>
        </w:rPr>
        <w:t>the company’s</w:t>
      </w:r>
      <w:r w:rsidR="00E51ED4">
        <w:rPr>
          <w:lang w:val="en-GB"/>
        </w:rPr>
        <w:t xml:space="preserve"> lobby-experience. </w:t>
      </w:r>
    </w:p>
    <w:p w:rsidR="009671F0" w:rsidRDefault="009671F0" w:rsidP="006A5F31">
      <w:pPr>
        <w:spacing w:after="0" w:line="360" w:lineRule="auto"/>
        <w:rPr>
          <w:lang w:val="en-GB"/>
        </w:rPr>
      </w:pPr>
    </w:p>
    <w:p w:rsidR="009671F0" w:rsidRPr="00A03EE8" w:rsidRDefault="009671F0" w:rsidP="006A5F31">
      <w:pPr>
        <w:spacing w:after="0" w:line="360" w:lineRule="auto"/>
        <w:rPr>
          <w:lang w:val="en-GB"/>
        </w:rPr>
      </w:pPr>
    </w:p>
    <w:p w:rsidR="00834252" w:rsidRDefault="00EB7ECC" w:rsidP="006A5F31">
      <w:pPr>
        <w:pStyle w:val="Kop2"/>
        <w:spacing w:line="360" w:lineRule="auto"/>
        <w:rPr>
          <w:lang w:val="en-GB"/>
        </w:rPr>
      </w:pPr>
      <w:bookmarkStart w:id="17" w:name="_Toc465017478"/>
      <w:r>
        <w:rPr>
          <w:lang w:val="en-GB"/>
        </w:rPr>
        <w:t>What have we learned from theoretical knowledge?</w:t>
      </w:r>
      <w:bookmarkEnd w:id="17"/>
      <w:r>
        <w:rPr>
          <w:lang w:val="en-GB"/>
        </w:rPr>
        <w:t xml:space="preserve"> </w:t>
      </w:r>
      <w:r w:rsidR="00510CE0" w:rsidRPr="00A03EE8">
        <w:rPr>
          <w:lang w:val="en-GB"/>
        </w:rPr>
        <w:t xml:space="preserve"> </w:t>
      </w:r>
    </w:p>
    <w:p w:rsidR="00EB7ECC" w:rsidRDefault="00EB7ECC" w:rsidP="006A5F31">
      <w:pPr>
        <w:spacing w:after="0" w:line="360" w:lineRule="auto"/>
        <w:rPr>
          <w:lang w:val="en-GB"/>
        </w:rPr>
      </w:pPr>
    </w:p>
    <w:p w:rsidR="00BE467D" w:rsidRPr="001C4EFA" w:rsidRDefault="00FF2F6B" w:rsidP="006A5F31">
      <w:pPr>
        <w:spacing w:after="0" w:line="360" w:lineRule="auto"/>
        <w:rPr>
          <w:lang w:val="en-GB"/>
        </w:rPr>
      </w:pPr>
      <w:r w:rsidRPr="001C4EFA">
        <w:rPr>
          <w:lang w:val="en-GB"/>
        </w:rPr>
        <w:t xml:space="preserve">This </w:t>
      </w:r>
      <w:r w:rsidR="005514D8" w:rsidRPr="001C4EFA">
        <w:rPr>
          <w:lang w:val="en-GB"/>
        </w:rPr>
        <w:t>study</w:t>
      </w:r>
      <w:r w:rsidRPr="001C4EFA">
        <w:rPr>
          <w:lang w:val="en-GB"/>
        </w:rPr>
        <w:t xml:space="preserve"> </w:t>
      </w:r>
      <w:r w:rsidR="00FB1ABC" w:rsidRPr="001C4EFA">
        <w:rPr>
          <w:lang w:val="en-GB"/>
        </w:rPr>
        <w:t>aims</w:t>
      </w:r>
      <w:r w:rsidR="00EB7ECC" w:rsidRPr="001C4EFA">
        <w:rPr>
          <w:lang w:val="en-GB"/>
        </w:rPr>
        <w:t xml:space="preserve"> to find out how Alliander can achieve that its desired policy alterations are adopted into the renewed Enviro</w:t>
      </w:r>
      <w:r w:rsidR="002D284B" w:rsidRPr="001C4EFA">
        <w:rPr>
          <w:lang w:val="en-GB"/>
        </w:rPr>
        <w:t>n</w:t>
      </w:r>
      <w:r w:rsidR="000D5B96" w:rsidRPr="001C4EFA">
        <w:rPr>
          <w:lang w:val="en-GB"/>
        </w:rPr>
        <w:t xml:space="preserve">mental Law of the Netherlands. </w:t>
      </w:r>
      <w:r w:rsidR="002D284B" w:rsidRPr="001C4EFA">
        <w:rPr>
          <w:lang w:val="en-GB"/>
        </w:rPr>
        <w:t>The theoretical framework provided this information by discussing three questions</w:t>
      </w:r>
      <w:r w:rsidR="00B33E72" w:rsidRPr="001C4EFA">
        <w:rPr>
          <w:lang w:val="en-GB"/>
        </w:rPr>
        <w:t>:</w:t>
      </w:r>
      <w:r w:rsidR="002D284B" w:rsidRPr="001C4EFA">
        <w:rPr>
          <w:lang w:val="en-GB"/>
        </w:rPr>
        <w:t xml:space="preserve">1) ‘What </w:t>
      </w:r>
      <w:r w:rsidR="00BE467D" w:rsidRPr="001C4EFA">
        <w:rPr>
          <w:lang w:val="en-GB"/>
        </w:rPr>
        <w:t>is a law and how do they come about</w:t>
      </w:r>
      <w:r w:rsidR="002D284B" w:rsidRPr="001C4EFA">
        <w:rPr>
          <w:lang w:val="en-GB"/>
        </w:rPr>
        <w:t xml:space="preserve">?’, 2) </w:t>
      </w:r>
      <w:r w:rsidR="00FD5153" w:rsidRPr="001C4EFA">
        <w:rPr>
          <w:lang w:val="en-GB"/>
        </w:rPr>
        <w:t xml:space="preserve">‘What </w:t>
      </w:r>
      <w:r w:rsidR="00FD5153" w:rsidRPr="001C4EFA">
        <w:rPr>
          <w:lang w:val="en-GB"/>
        </w:rPr>
        <w:lastRenderedPageBreak/>
        <w:t xml:space="preserve">are the elements of an effective lobby-strategy’, and 3) </w:t>
      </w:r>
      <w:r w:rsidR="002D284B" w:rsidRPr="001C4EFA">
        <w:rPr>
          <w:lang w:val="en-GB"/>
        </w:rPr>
        <w:t xml:space="preserve">‘What </w:t>
      </w:r>
      <w:r w:rsidR="00D44A73" w:rsidRPr="001C4EFA">
        <w:rPr>
          <w:lang w:val="en-GB"/>
        </w:rPr>
        <w:t>information is needed upfront to lobby effectively</w:t>
      </w:r>
      <w:r w:rsidR="002D284B" w:rsidRPr="001C4EFA">
        <w:rPr>
          <w:lang w:val="en-GB"/>
        </w:rPr>
        <w:t>’</w:t>
      </w:r>
      <w:r w:rsidR="00FD5153" w:rsidRPr="001C4EFA">
        <w:rPr>
          <w:lang w:val="en-GB"/>
        </w:rPr>
        <w:t>.</w:t>
      </w:r>
      <w:r w:rsidR="002D284B" w:rsidRPr="001C4EFA">
        <w:rPr>
          <w:lang w:val="en-GB"/>
        </w:rPr>
        <w:t xml:space="preserve"> </w:t>
      </w:r>
      <w:r w:rsidR="00B33E72" w:rsidRPr="001C4EFA">
        <w:rPr>
          <w:lang w:val="en-GB"/>
        </w:rPr>
        <w:t>In sum, the accumulated knowledge of the theoretical fra</w:t>
      </w:r>
      <w:r w:rsidR="009A2844" w:rsidRPr="001C4EFA">
        <w:rPr>
          <w:lang w:val="en-GB"/>
        </w:rPr>
        <w:t>mework is presented in Fi</w:t>
      </w:r>
      <w:r w:rsidR="009B52D7" w:rsidRPr="001C4EFA">
        <w:rPr>
          <w:lang w:val="en-GB"/>
        </w:rPr>
        <w:t xml:space="preserve">gure 5.  </w:t>
      </w:r>
    </w:p>
    <w:p w:rsidR="00B33E72" w:rsidRDefault="00B33E72" w:rsidP="006A5F31">
      <w:pPr>
        <w:spacing w:after="0" w:line="360" w:lineRule="auto"/>
        <w:rPr>
          <w:i/>
          <w:lang w:val="en-GB"/>
        </w:rPr>
      </w:pPr>
    </w:p>
    <w:p w:rsidR="00B33E72" w:rsidRDefault="009B52D7" w:rsidP="006A5F31">
      <w:pPr>
        <w:spacing w:after="0" w:line="360" w:lineRule="auto"/>
        <w:rPr>
          <w:lang w:val="en-GB"/>
        </w:rPr>
      </w:pPr>
      <w:r>
        <w:rPr>
          <w:noProof/>
          <w:lang w:eastAsia="nl-NL"/>
        </w:rPr>
        <w:drawing>
          <wp:inline distT="0" distB="0" distL="0" distR="0" wp14:anchorId="20F4B141" wp14:editId="6640D876">
            <wp:extent cx="5762625" cy="3581400"/>
            <wp:effectExtent l="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762625" cy="3581400"/>
                    </a:xfrm>
                    <a:prstGeom prst="rect">
                      <a:avLst/>
                    </a:prstGeom>
                    <a:noFill/>
                    <a:ln>
                      <a:noFill/>
                    </a:ln>
                  </pic:spPr>
                </pic:pic>
              </a:graphicData>
            </a:graphic>
          </wp:inline>
        </w:drawing>
      </w:r>
    </w:p>
    <w:p w:rsidR="000D5B96" w:rsidRPr="00FF2F6B" w:rsidRDefault="000D5B96" w:rsidP="000D5B96">
      <w:pPr>
        <w:spacing w:after="0" w:line="360" w:lineRule="auto"/>
        <w:rPr>
          <w:i/>
          <w:lang w:val="en-GB"/>
        </w:rPr>
      </w:pPr>
      <w:r>
        <w:rPr>
          <w:i/>
          <w:lang w:val="en-GB"/>
        </w:rPr>
        <w:t xml:space="preserve">Figure 5: Conceptual Framework </w:t>
      </w:r>
    </w:p>
    <w:p w:rsidR="00B33E72" w:rsidRDefault="00B33E72" w:rsidP="006A5F31">
      <w:pPr>
        <w:spacing w:after="0" w:line="360" w:lineRule="auto"/>
        <w:rPr>
          <w:rStyle w:val="definition"/>
          <w:lang w:val="en-GB"/>
        </w:rPr>
      </w:pPr>
    </w:p>
    <w:p w:rsidR="009B52D7" w:rsidRDefault="00B33E72" w:rsidP="006A5F31">
      <w:pPr>
        <w:spacing w:after="0" w:line="360" w:lineRule="auto"/>
        <w:rPr>
          <w:lang w:val="en-GB"/>
        </w:rPr>
      </w:pPr>
      <w:r>
        <w:rPr>
          <w:rStyle w:val="definition"/>
          <w:lang w:val="en-GB"/>
        </w:rPr>
        <w:t xml:space="preserve">The three questions are discussed in separate sections. </w:t>
      </w:r>
      <w:r w:rsidR="005A5512">
        <w:rPr>
          <w:rStyle w:val="definition"/>
          <w:lang w:val="en-GB"/>
        </w:rPr>
        <w:t>T</w:t>
      </w:r>
      <w:r w:rsidR="00116A3C">
        <w:rPr>
          <w:lang w:val="en-GB"/>
        </w:rPr>
        <w:t xml:space="preserve">he first section </w:t>
      </w:r>
      <w:r w:rsidR="009671F0" w:rsidRPr="00A03EE8">
        <w:rPr>
          <w:rStyle w:val="definition"/>
          <w:lang w:val="en-GB"/>
        </w:rPr>
        <w:t xml:space="preserve">ascertained that a law dictates what actors may and cannot do within a certain by the law demarcated area. </w:t>
      </w:r>
      <w:r w:rsidR="00116A3C">
        <w:rPr>
          <w:rStyle w:val="definition"/>
          <w:lang w:val="en-GB"/>
        </w:rPr>
        <w:t xml:space="preserve">Laws, one of the instruments of public policy, are the end-product of </w:t>
      </w:r>
      <w:r w:rsidR="009671F0">
        <w:rPr>
          <w:rStyle w:val="definition"/>
          <w:lang w:val="en-GB"/>
        </w:rPr>
        <w:t xml:space="preserve">an </w:t>
      </w:r>
      <w:r w:rsidR="009671F0" w:rsidRPr="00A03EE8">
        <w:rPr>
          <w:rStyle w:val="definition"/>
          <w:lang w:val="en-GB"/>
        </w:rPr>
        <w:t xml:space="preserve">interactive process, where </w:t>
      </w:r>
      <w:r w:rsidR="009671F0">
        <w:rPr>
          <w:rStyle w:val="definition"/>
          <w:lang w:val="en-GB"/>
        </w:rPr>
        <w:t xml:space="preserve">power-processes between networks exist that try to get their idea, perception </w:t>
      </w:r>
      <w:r w:rsidR="009671F0" w:rsidRPr="00A03EE8">
        <w:rPr>
          <w:rStyle w:val="definition"/>
          <w:lang w:val="en-GB"/>
        </w:rPr>
        <w:t>of the problem definition and policy specifications adopt</w:t>
      </w:r>
      <w:r w:rsidR="00116A3C">
        <w:rPr>
          <w:rStyle w:val="definition"/>
          <w:lang w:val="en-GB"/>
        </w:rPr>
        <w:t>ed by the governmental agency. We have seen that this</w:t>
      </w:r>
      <w:r w:rsidR="009671F0">
        <w:rPr>
          <w:rStyle w:val="definition"/>
          <w:lang w:val="en-GB"/>
        </w:rPr>
        <w:t xml:space="preserve"> attempt to influence policy by non-dominating actors is more commonly known as ‘lobbying’ and a lobby</w:t>
      </w:r>
      <w:r w:rsidR="00611EC3">
        <w:rPr>
          <w:rStyle w:val="definition"/>
          <w:lang w:val="en-GB"/>
        </w:rPr>
        <w:t xml:space="preserve">-practice can be successful if </w:t>
      </w:r>
      <w:r w:rsidR="009671F0">
        <w:rPr>
          <w:rStyle w:val="definition"/>
          <w:lang w:val="en-GB"/>
        </w:rPr>
        <w:t xml:space="preserve">designed and executed well. </w:t>
      </w:r>
      <w:r w:rsidR="00CF19D5">
        <w:rPr>
          <w:rStyle w:val="definition"/>
          <w:lang w:val="en-GB"/>
        </w:rPr>
        <w:t xml:space="preserve">The second section </w:t>
      </w:r>
      <w:r w:rsidR="00CF19D5">
        <w:rPr>
          <w:lang w:val="en-GB"/>
        </w:rPr>
        <w:t>built further on</w:t>
      </w:r>
      <w:r>
        <w:rPr>
          <w:lang w:val="en-GB"/>
        </w:rPr>
        <w:t xml:space="preserve"> these </w:t>
      </w:r>
      <w:r w:rsidR="00CF19D5">
        <w:rPr>
          <w:lang w:val="en-GB"/>
        </w:rPr>
        <w:t>necessities</w:t>
      </w:r>
      <w:r>
        <w:rPr>
          <w:lang w:val="en-GB"/>
        </w:rPr>
        <w:t xml:space="preserve"> of a successful lobby</w:t>
      </w:r>
      <w:r w:rsidR="00CF19D5">
        <w:rPr>
          <w:lang w:val="en-GB"/>
        </w:rPr>
        <w:t xml:space="preserve"> by </w:t>
      </w:r>
      <w:r>
        <w:rPr>
          <w:lang w:val="en-GB"/>
        </w:rPr>
        <w:t xml:space="preserve">describing the components of a strategy. </w:t>
      </w:r>
      <w:r w:rsidR="000D5B96">
        <w:rPr>
          <w:lang w:val="en-GB"/>
        </w:rPr>
        <w:t>If a</w:t>
      </w:r>
      <w:r>
        <w:rPr>
          <w:lang w:val="en-GB"/>
        </w:rPr>
        <w:t xml:space="preserve">n external actor wants to influence policy-making, its lobby-strategy must have a clearly defined goal, </w:t>
      </w:r>
      <w:r w:rsidR="00CF19D5">
        <w:rPr>
          <w:lang w:val="en-GB"/>
        </w:rPr>
        <w:t xml:space="preserve">an appropriate type of lobby and </w:t>
      </w:r>
      <w:r>
        <w:rPr>
          <w:lang w:val="en-GB"/>
        </w:rPr>
        <w:t xml:space="preserve">it </w:t>
      </w:r>
      <w:r w:rsidR="00CF19D5">
        <w:rPr>
          <w:lang w:val="en-GB"/>
        </w:rPr>
        <w:t>has to use direct or indirect methods that suit that pa</w:t>
      </w:r>
      <w:r>
        <w:rPr>
          <w:lang w:val="en-GB"/>
        </w:rPr>
        <w:t>rticular case almost perfectly.</w:t>
      </w:r>
      <w:r w:rsidR="00D47EAB">
        <w:rPr>
          <w:lang w:val="en-GB"/>
        </w:rPr>
        <w:t xml:space="preserve"> However, the success of this strategy largely depends on its coherence and appropriateness, which can only be achieved through thorough research on the company external and internal environment. In other words, t</w:t>
      </w:r>
      <w:r w:rsidR="009B52D7">
        <w:rPr>
          <w:rStyle w:val="definition"/>
          <w:lang w:val="en-GB"/>
        </w:rPr>
        <w:t xml:space="preserve">wo </w:t>
      </w:r>
      <w:r w:rsidR="009B52D7" w:rsidRPr="007E1834">
        <w:rPr>
          <w:lang w:val="en-GB"/>
        </w:rPr>
        <w:t xml:space="preserve">analyses have to be done in order to accumulate the necessary knowledge of </w:t>
      </w:r>
      <w:proofErr w:type="spellStart"/>
      <w:r w:rsidR="009B52D7" w:rsidRPr="007E1834">
        <w:rPr>
          <w:lang w:val="en-GB"/>
        </w:rPr>
        <w:t>Alliander’s</w:t>
      </w:r>
      <w:proofErr w:type="spellEnd"/>
      <w:r w:rsidR="009B52D7" w:rsidRPr="007E1834">
        <w:rPr>
          <w:lang w:val="en-GB"/>
        </w:rPr>
        <w:t xml:space="preserve"> position within the advocacy-network at front: an external </w:t>
      </w:r>
      <w:r w:rsidR="009B52D7" w:rsidRPr="007E1834">
        <w:rPr>
          <w:lang w:val="en-GB"/>
        </w:rPr>
        <w:lastRenderedPageBreak/>
        <w:t xml:space="preserve">analysis on the relevant actors, arena(s) and issue(s) </w:t>
      </w:r>
      <w:r w:rsidR="00D47EAB">
        <w:rPr>
          <w:lang w:val="en-GB"/>
        </w:rPr>
        <w:t xml:space="preserve">– which also specifies the most important networks which are active in the law-making process of the Environmental Law – </w:t>
      </w:r>
      <w:r w:rsidR="009B52D7" w:rsidRPr="007E1834">
        <w:rPr>
          <w:lang w:val="en-GB"/>
        </w:rPr>
        <w:t>and an internal analysis on the presence of necessary company-conditions and the company’s</w:t>
      </w:r>
      <w:r w:rsidR="00D47EAB">
        <w:rPr>
          <w:lang w:val="en-GB"/>
        </w:rPr>
        <w:t xml:space="preserve"> lobby-experience. In sum, </w:t>
      </w:r>
      <w:r w:rsidR="009B52D7">
        <w:rPr>
          <w:lang w:val="en-GB"/>
        </w:rPr>
        <w:t>environmental and company-specific know</w:t>
      </w:r>
      <w:r w:rsidR="00F37A88">
        <w:rPr>
          <w:lang w:val="en-GB"/>
        </w:rPr>
        <w:t>ledge is necessary in order to be able to formulate</w:t>
      </w:r>
      <w:r w:rsidR="009B52D7">
        <w:rPr>
          <w:lang w:val="en-GB"/>
        </w:rPr>
        <w:t xml:space="preserve"> a coherent and – hopefully – effective lobby-strategy: it will help to define the goal, type of lobby and most-appropriate methods for </w:t>
      </w:r>
      <w:proofErr w:type="spellStart"/>
      <w:r w:rsidR="009B52D7">
        <w:rPr>
          <w:lang w:val="en-GB"/>
        </w:rPr>
        <w:t>Alliander’s</w:t>
      </w:r>
      <w:proofErr w:type="spellEnd"/>
      <w:r w:rsidR="009B52D7">
        <w:rPr>
          <w:lang w:val="en-GB"/>
        </w:rPr>
        <w:t xml:space="preserve"> lobbyists if they want get their desired policy alterations adopted in the renewed Environmental Law.  </w:t>
      </w:r>
    </w:p>
    <w:p w:rsidR="00732F8F" w:rsidRDefault="005A5512" w:rsidP="006A5F31">
      <w:pPr>
        <w:spacing w:after="0" w:line="360" w:lineRule="auto"/>
        <w:ind w:firstLine="708"/>
        <w:rPr>
          <w:lang w:val="en-GB"/>
        </w:rPr>
      </w:pPr>
      <w:r>
        <w:rPr>
          <w:lang w:val="en-GB"/>
        </w:rPr>
        <w:t xml:space="preserve">However, the theoretical section also highlighted that if an external actor wants a </w:t>
      </w:r>
      <w:r w:rsidR="000D5B96">
        <w:rPr>
          <w:lang w:val="en-GB"/>
        </w:rPr>
        <w:t xml:space="preserve">legislator </w:t>
      </w:r>
      <w:r>
        <w:rPr>
          <w:lang w:val="en-GB"/>
        </w:rPr>
        <w:t xml:space="preserve">to listen to </w:t>
      </w:r>
      <w:r w:rsidR="000D5B96">
        <w:rPr>
          <w:lang w:val="en-GB"/>
        </w:rPr>
        <w:t>its</w:t>
      </w:r>
      <w:r>
        <w:rPr>
          <w:lang w:val="en-GB"/>
        </w:rPr>
        <w:t xml:space="preserve"> proposed amendments, </w:t>
      </w:r>
      <w:r w:rsidR="00361371">
        <w:rPr>
          <w:lang w:val="en-GB"/>
        </w:rPr>
        <w:t xml:space="preserve">not only </w:t>
      </w:r>
      <w:r>
        <w:rPr>
          <w:lang w:val="en-GB"/>
        </w:rPr>
        <w:t>the lobby-strategy has to be designed well, but</w:t>
      </w:r>
      <w:r w:rsidR="00361371">
        <w:rPr>
          <w:lang w:val="en-GB"/>
        </w:rPr>
        <w:t xml:space="preserve"> it should</w:t>
      </w:r>
      <w:r>
        <w:rPr>
          <w:lang w:val="en-GB"/>
        </w:rPr>
        <w:t xml:space="preserve"> also </w:t>
      </w:r>
      <w:r w:rsidR="00361371">
        <w:rPr>
          <w:lang w:val="en-GB"/>
        </w:rPr>
        <w:t xml:space="preserve">be </w:t>
      </w:r>
      <w:r>
        <w:rPr>
          <w:lang w:val="en-GB"/>
        </w:rPr>
        <w:t>executed well. Various works on lobbying</w:t>
      </w:r>
      <w:r w:rsidR="008A2CB3">
        <w:rPr>
          <w:lang w:val="en-GB"/>
        </w:rPr>
        <w:t xml:space="preserve"> (</w:t>
      </w:r>
      <w:proofErr w:type="spellStart"/>
      <w:r w:rsidR="008A2CB3">
        <w:rPr>
          <w:lang w:val="en-GB"/>
        </w:rPr>
        <w:t>Baakman</w:t>
      </w:r>
      <w:proofErr w:type="spellEnd"/>
      <w:r w:rsidR="008A2CB3">
        <w:rPr>
          <w:lang w:val="en-GB"/>
        </w:rPr>
        <w:t xml:space="preserve"> et al., 1995; </w:t>
      </w:r>
      <w:proofErr w:type="spellStart"/>
      <w:r w:rsidR="008A2CB3">
        <w:rPr>
          <w:lang w:val="en-GB"/>
        </w:rPr>
        <w:t>Pauw</w:t>
      </w:r>
      <w:proofErr w:type="spellEnd"/>
      <w:r w:rsidR="008A2CB3">
        <w:rPr>
          <w:lang w:val="en-GB"/>
        </w:rPr>
        <w:t xml:space="preserve">, 1998; Timmermans, 2014; Van </w:t>
      </w:r>
      <w:proofErr w:type="spellStart"/>
      <w:r w:rsidR="008A2CB3">
        <w:rPr>
          <w:lang w:val="en-GB"/>
        </w:rPr>
        <w:t>Schendelen</w:t>
      </w:r>
      <w:proofErr w:type="spellEnd"/>
      <w:r w:rsidR="008A2CB3">
        <w:rPr>
          <w:lang w:val="en-GB"/>
        </w:rPr>
        <w:t xml:space="preserve">, 1998) </w:t>
      </w:r>
      <w:r>
        <w:rPr>
          <w:lang w:val="en-GB"/>
        </w:rPr>
        <w:t xml:space="preserve">argued that </w:t>
      </w:r>
      <w:r w:rsidRPr="000D5B96">
        <w:rPr>
          <w:lang w:val="en-GB"/>
        </w:rPr>
        <w:t>‘coherence’ is key</w:t>
      </w:r>
      <w:r>
        <w:rPr>
          <w:lang w:val="en-GB"/>
        </w:rPr>
        <w:t xml:space="preserve"> to </w:t>
      </w:r>
      <w:r w:rsidR="008A2CB3">
        <w:rPr>
          <w:lang w:val="en-GB"/>
        </w:rPr>
        <w:t xml:space="preserve">a </w:t>
      </w:r>
      <w:r w:rsidR="009671F0">
        <w:rPr>
          <w:lang w:val="en-GB"/>
        </w:rPr>
        <w:t>success</w:t>
      </w:r>
      <w:r w:rsidR="008A2CB3">
        <w:rPr>
          <w:lang w:val="en-GB"/>
        </w:rPr>
        <w:t>ful lobby</w:t>
      </w:r>
      <w:r>
        <w:rPr>
          <w:lang w:val="en-GB"/>
        </w:rPr>
        <w:t xml:space="preserve">: the </w:t>
      </w:r>
      <w:r w:rsidR="008A2CB3">
        <w:rPr>
          <w:lang w:val="en-GB"/>
        </w:rPr>
        <w:t xml:space="preserve">strategy </w:t>
      </w:r>
      <w:r w:rsidR="009671F0">
        <w:rPr>
          <w:lang w:val="en-GB"/>
        </w:rPr>
        <w:t xml:space="preserve">has to be </w:t>
      </w:r>
      <w:r w:rsidR="008A2CB3">
        <w:rPr>
          <w:lang w:val="en-GB"/>
        </w:rPr>
        <w:t>based on thorough research, which</w:t>
      </w:r>
      <w:r w:rsidR="009671F0" w:rsidRPr="00A03EE8">
        <w:rPr>
          <w:lang w:val="en-GB"/>
        </w:rPr>
        <w:t xml:space="preserve"> integrates the</w:t>
      </w:r>
      <w:r w:rsidR="005F1734" w:rsidRPr="005F1734">
        <w:rPr>
          <w:lang w:val="en-GB"/>
        </w:rPr>
        <w:t xml:space="preserve"> </w:t>
      </w:r>
      <w:r w:rsidR="005F1734" w:rsidRPr="00A03EE8">
        <w:rPr>
          <w:lang w:val="en-GB"/>
        </w:rPr>
        <w:t>company’s means</w:t>
      </w:r>
      <w:r w:rsidR="005F1734">
        <w:rPr>
          <w:lang w:val="en-GB"/>
        </w:rPr>
        <w:t xml:space="preserve"> and qualities</w:t>
      </w:r>
      <w:r w:rsidR="009671F0" w:rsidRPr="00A03EE8">
        <w:rPr>
          <w:lang w:val="en-GB"/>
        </w:rPr>
        <w:t xml:space="preserve">, </w:t>
      </w:r>
      <w:r w:rsidR="009671F0">
        <w:rPr>
          <w:lang w:val="en-GB"/>
        </w:rPr>
        <w:t xml:space="preserve">and </w:t>
      </w:r>
      <w:r w:rsidR="009671F0" w:rsidRPr="00A03EE8">
        <w:rPr>
          <w:lang w:val="en-GB"/>
        </w:rPr>
        <w:t>is executed by informed and educated lobby-practitioners and evaluates on proceedings constantly. The actual instruments are a matter of detail, bu</w:t>
      </w:r>
      <w:r w:rsidR="00AB445F">
        <w:rPr>
          <w:lang w:val="en-GB"/>
        </w:rPr>
        <w:t xml:space="preserve">t have to be weighed carefully </w:t>
      </w:r>
      <w:r w:rsidR="009671F0" w:rsidRPr="00A03EE8">
        <w:rPr>
          <w:lang w:val="en-GB"/>
        </w:rPr>
        <w:t xml:space="preserve">in front of the actual lobby: </w:t>
      </w:r>
      <w:r w:rsidR="009671F0">
        <w:rPr>
          <w:lang w:val="en-GB"/>
        </w:rPr>
        <w:t xml:space="preserve"> everyone that is</w:t>
      </w:r>
      <w:r w:rsidR="009671F0" w:rsidRPr="00A03EE8">
        <w:rPr>
          <w:lang w:val="en-GB"/>
        </w:rPr>
        <w:t xml:space="preserve"> involved must know what the plan entails and who is responsible for which part of the plan exactly. </w:t>
      </w:r>
      <w:proofErr w:type="spellStart"/>
      <w:r w:rsidR="009671F0" w:rsidRPr="00A03EE8">
        <w:rPr>
          <w:lang w:val="en-GB"/>
        </w:rPr>
        <w:t>Baakman</w:t>
      </w:r>
      <w:proofErr w:type="spellEnd"/>
      <w:r w:rsidR="009671F0" w:rsidRPr="00A03EE8">
        <w:rPr>
          <w:lang w:val="en-GB"/>
        </w:rPr>
        <w:t xml:space="preserve"> et al. (1995) emphasize these factors by arguing that a good lobbyist ‘needs to have the necessary dossier- and procedural knowledge, completed with a natural ability to persuade others’ (</w:t>
      </w:r>
      <w:proofErr w:type="spellStart"/>
      <w:r w:rsidR="009671F0" w:rsidRPr="00A03EE8">
        <w:rPr>
          <w:lang w:val="en-GB"/>
        </w:rPr>
        <w:t>Baakman</w:t>
      </w:r>
      <w:proofErr w:type="spellEnd"/>
      <w:r w:rsidR="009671F0" w:rsidRPr="00A03EE8">
        <w:rPr>
          <w:lang w:val="en-GB"/>
        </w:rPr>
        <w:t xml:space="preserve"> et al., 1995, 27). Other lessons are: </w:t>
      </w:r>
      <w:r w:rsidR="000D5B96">
        <w:rPr>
          <w:lang w:val="en-GB"/>
        </w:rPr>
        <w:t>be always</w:t>
      </w:r>
      <w:r w:rsidR="009671F0" w:rsidRPr="00A03EE8">
        <w:rPr>
          <w:lang w:val="en-GB"/>
        </w:rPr>
        <w:t xml:space="preserve"> honest (Timmermans, 2014), do not act alone if you can do it together (</w:t>
      </w:r>
      <w:proofErr w:type="spellStart"/>
      <w:r w:rsidR="009671F0" w:rsidRPr="00A03EE8">
        <w:rPr>
          <w:lang w:val="en-GB"/>
        </w:rPr>
        <w:t>Baakman</w:t>
      </w:r>
      <w:proofErr w:type="spellEnd"/>
      <w:r w:rsidR="009671F0" w:rsidRPr="00A03EE8">
        <w:rPr>
          <w:lang w:val="en-GB"/>
        </w:rPr>
        <w:t xml:space="preserve"> et al., 1995), be careful with </w:t>
      </w:r>
      <w:r w:rsidR="000D5B96">
        <w:rPr>
          <w:lang w:val="en-GB"/>
        </w:rPr>
        <w:t>employing</w:t>
      </w:r>
      <w:r w:rsidR="009671F0" w:rsidRPr="00A03EE8">
        <w:rPr>
          <w:lang w:val="en-GB"/>
        </w:rPr>
        <w:t xml:space="preserve"> t</w:t>
      </w:r>
      <w:r w:rsidR="009671F0">
        <w:rPr>
          <w:lang w:val="en-GB"/>
        </w:rPr>
        <w:t>o</w:t>
      </w:r>
      <w:r w:rsidR="009671F0" w:rsidRPr="00A03EE8">
        <w:rPr>
          <w:lang w:val="en-GB"/>
        </w:rPr>
        <w:t>o much methods at the same time (</w:t>
      </w:r>
      <w:proofErr w:type="spellStart"/>
      <w:r w:rsidR="009671F0" w:rsidRPr="00A03EE8">
        <w:rPr>
          <w:lang w:val="en-GB"/>
        </w:rPr>
        <w:t>Pauw</w:t>
      </w:r>
      <w:proofErr w:type="spellEnd"/>
      <w:r w:rsidR="009671F0" w:rsidRPr="00A03EE8">
        <w:rPr>
          <w:lang w:val="en-GB"/>
        </w:rPr>
        <w:t>, 1998), hold on (</w:t>
      </w:r>
      <w:proofErr w:type="spellStart"/>
      <w:r w:rsidR="009671F0" w:rsidRPr="00A03EE8">
        <w:rPr>
          <w:lang w:val="en-GB"/>
        </w:rPr>
        <w:t>Pauw</w:t>
      </w:r>
      <w:proofErr w:type="spellEnd"/>
      <w:r w:rsidR="009671F0" w:rsidRPr="00A03EE8">
        <w:rPr>
          <w:lang w:val="en-GB"/>
        </w:rPr>
        <w:t>, 1998) and never celebrate your success publically (</w:t>
      </w:r>
      <w:proofErr w:type="spellStart"/>
      <w:r w:rsidR="009671F0" w:rsidRPr="00A03EE8">
        <w:rPr>
          <w:lang w:val="en-GB"/>
        </w:rPr>
        <w:t>Baakman</w:t>
      </w:r>
      <w:proofErr w:type="spellEnd"/>
      <w:r w:rsidR="009671F0" w:rsidRPr="00A03EE8">
        <w:rPr>
          <w:lang w:val="en-GB"/>
        </w:rPr>
        <w:t xml:space="preserve"> et al., 1995; </w:t>
      </w:r>
      <w:proofErr w:type="spellStart"/>
      <w:r w:rsidR="009671F0" w:rsidRPr="00A03EE8">
        <w:rPr>
          <w:lang w:val="en-GB"/>
        </w:rPr>
        <w:t>Pauw</w:t>
      </w:r>
      <w:proofErr w:type="spellEnd"/>
      <w:r w:rsidR="009671F0" w:rsidRPr="00A03EE8">
        <w:rPr>
          <w:lang w:val="en-GB"/>
        </w:rPr>
        <w:t>, 1998;  Timmermans, 2014). The last lesson of almost every author that is named above and who wrote a work on lobbying or advocacy is: evaluate, evaluate, evaluate.</w:t>
      </w:r>
      <w:r w:rsidR="008A2CB3">
        <w:rPr>
          <w:lang w:val="en-GB"/>
        </w:rPr>
        <w:t xml:space="preserve"> </w:t>
      </w:r>
    </w:p>
    <w:p w:rsidR="00484C91" w:rsidRPr="00A03EE8" w:rsidRDefault="00732F8F" w:rsidP="006A5F31">
      <w:pPr>
        <w:spacing w:after="0" w:line="360" w:lineRule="auto"/>
        <w:ind w:firstLine="708"/>
        <w:rPr>
          <w:lang w:val="en-GB"/>
        </w:rPr>
      </w:pPr>
      <w:r w:rsidRPr="00A95986">
        <w:rPr>
          <w:lang w:val="en-GB"/>
        </w:rPr>
        <w:t xml:space="preserve">However, these lessons also show us that lobbying needs continued attention: every </w:t>
      </w:r>
      <w:r w:rsidR="00366856" w:rsidRPr="00A95986">
        <w:rPr>
          <w:lang w:val="en-GB"/>
        </w:rPr>
        <w:t>case</w:t>
      </w:r>
      <w:r w:rsidRPr="00A95986">
        <w:rPr>
          <w:lang w:val="en-GB"/>
        </w:rPr>
        <w:t xml:space="preserve"> is different an</w:t>
      </w:r>
      <w:r w:rsidR="00366856" w:rsidRPr="00A95986">
        <w:rPr>
          <w:lang w:val="en-GB"/>
        </w:rPr>
        <w:t xml:space="preserve">d, in order to make a </w:t>
      </w:r>
      <w:r w:rsidRPr="00A95986">
        <w:rPr>
          <w:lang w:val="en-GB"/>
        </w:rPr>
        <w:t>lobby-strategy fitting and coherent</w:t>
      </w:r>
      <w:r w:rsidR="00366856" w:rsidRPr="00A95986">
        <w:rPr>
          <w:lang w:val="en-GB"/>
        </w:rPr>
        <w:t xml:space="preserve"> when a company starts a new lobby-trajectory, </w:t>
      </w:r>
      <w:r w:rsidRPr="00A95986">
        <w:rPr>
          <w:lang w:val="en-GB"/>
        </w:rPr>
        <w:t>it is essential that lobbyists execute a background research</w:t>
      </w:r>
      <w:r w:rsidR="00736AA9" w:rsidRPr="00A95986">
        <w:rPr>
          <w:lang w:val="en-GB"/>
        </w:rPr>
        <w:t xml:space="preserve"> every time</w:t>
      </w:r>
      <w:r w:rsidRPr="00A95986">
        <w:rPr>
          <w:lang w:val="en-GB"/>
        </w:rPr>
        <w:t xml:space="preserve"> – which can be built on knowledge they have accumulated in the past – to find out </w:t>
      </w:r>
      <w:r w:rsidR="00366856" w:rsidRPr="00A95986">
        <w:rPr>
          <w:lang w:val="en-GB"/>
        </w:rPr>
        <w:t>which methods f</w:t>
      </w:r>
      <w:r w:rsidR="000D5B96">
        <w:rPr>
          <w:lang w:val="en-GB"/>
        </w:rPr>
        <w:t xml:space="preserve">it this particular case. This study </w:t>
      </w:r>
      <w:r w:rsidR="00366856" w:rsidRPr="00A95986">
        <w:rPr>
          <w:lang w:val="en-GB"/>
        </w:rPr>
        <w:t xml:space="preserve">can be seen as a recommendation for the lobby-strategy of Alliander at the renewed Environmental Law, but also as an evaluation of the effectivity of lobby-trajectories in the past and as a hand guide for upcoming lobby-trajectories. In this way, </w:t>
      </w:r>
      <w:r w:rsidR="000D5B96">
        <w:rPr>
          <w:lang w:val="en-GB"/>
        </w:rPr>
        <w:t>it</w:t>
      </w:r>
      <w:r w:rsidR="00366856" w:rsidRPr="00A95986">
        <w:rPr>
          <w:lang w:val="en-GB"/>
        </w:rPr>
        <w:t xml:space="preserve"> helps Alliander not only to get its preferred policy alterations adopted in the renewed Environmental Law, but also to be </w:t>
      </w:r>
      <w:r w:rsidR="00736AA9" w:rsidRPr="00A95986">
        <w:rPr>
          <w:lang w:val="en-GB"/>
        </w:rPr>
        <w:t xml:space="preserve">successful in lobbying in upcoming trajectories. </w:t>
      </w:r>
      <w:r w:rsidR="00366856" w:rsidRPr="00A95986">
        <w:rPr>
          <w:lang w:val="en-GB"/>
        </w:rPr>
        <w:t xml:space="preserve">  </w:t>
      </w:r>
      <w:r w:rsidR="00484C91" w:rsidRPr="00A03EE8">
        <w:rPr>
          <w:noProof/>
          <w:lang w:val="en-GB" w:eastAsia="nl-NL"/>
        </w:rPr>
        <w:br w:type="page"/>
      </w:r>
    </w:p>
    <w:p w:rsidR="00A50051" w:rsidRPr="00A03EE8" w:rsidRDefault="00484C91" w:rsidP="006A5F31">
      <w:pPr>
        <w:pStyle w:val="Kop1"/>
        <w:spacing w:line="360" w:lineRule="auto"/>
        <w:rPr>
          <w:lang w:val="en-GB"/>
        </w:rPr>
      </w:pPr>
      <w:bookmarkStart w:id="18" w:name="_Toc465017479"/>
      <w:r w:rsidRPr="00A03EE8">
        <w:rPr>
          <w:lang w:val="en-GB"/>
        </w:rPr>
        <w:lastRenderedPageBreak/>
        <w:t>Chapter 3: Methodological Framework</w:t>
      </w:r>
      <w:bookmarkEnd w:id="18"/>
      <w:r w:rsidRPr="00A03EE8">
        <w:rPr>
          <w:lang w:val="en-GB"/>
        </w:rPr>
        <w:t xml:space="preserve"> </w:t>
      </w:r>
    </w:p>
    <w:p w:rsidR="00484C91" w:rsidRPr="00A03EE8" w:rsidRDefault="00484C91" w:rsidP="006A5F31">
      <w:pPr>
        <w:spacing w:after="0" w:line="360" w:lineRule="auto"/>
        <w:rPr>
          <w:lang w:val="en-GB"/>
        </w:rPr>
      </w:pPr>
    </w:p>
    <w:p w:rsidR="004F07AA" w:rsidRPr="00043A19" w:rsidRDefault="00254728" w:rsidP="006A5F31">
      <w:pPr>
        <w:spacing w:after="0" w:line="360" w:lineRule="auto"/>
        <w:rPr>
          <w:lang w:val="en-GB"/>
        </w:rPr>
      </w:pPr>
      <w:r w:rsidRPr="00A03EE8">
        <w:rPr>
          <w:lang w:val="en-GB"/>
        </w:rPr>
        <w:t>As stated above, th</w:t>
      </w:r>
      <w:r w:rsidR="00012E09">
        <w:rPr>
          <w:lang w:val="en-GB"/>
        </w:rPr>
        <w:t>is study</w:t>
      </w:r>
      <w:r w:rsidR="00AE1C58">
        <w:rPr>
          <w:lang w:val="en-GB"/>
        </w:rPr>
        <w:t xml:space="preserve"> aims to recommend about</w:t>
      </w:r>
      <w:r w:rsidRPr="00A03EE8">
        <w:rPr>
          <w:lang w:val="en-GB"/>
        </w:rPr>
        <w:t xml:space="preserve"> </w:t>
      </w:r>
      <w:r w:rsidR="007F584A">
        <w:rPr>
          <w:lang w:val="en-GB"/>
        </w:rPr>
        <w:t>an effective lobby-</w:t>
      </w:r>
      <w:r w:rsidRPr="00A03EE8">
        <w:rPr>
          <w:lang w:val="en-GB"/>
        </w:rPr>
        <w:t>strategy for Alliander</w:t>
      </w:r>
      <w:r w:rsidR="00EF6F2F">
        <w:rPr>
          <w:lang w:val="en-GB"/>
        </w:rPr>
        <w:t xml:space="preserve"> in order</w:t>
      </w:r>
      <w:r w:rsidRPr="00A03EE8">
        <w:rPr>
          <w:lang w:val="en-GB"/>
        </w:rPr>
        <w:t xml:space="preserve"> to get its desired policy alterations adopted into the renewed Environmental Law of the Netherlands. </w:t>
      </w:r>
      <w:r w:rsidR="00366856">
        <w:rPr>
          <w:lang w:val="en-GB"/>
        </w:rPr>
        <w:t xml:space="preserve">It also </w:t>
      </w:r>
      <w:r w:rsidR="00AE1C58">
        <w:rPr>
          <w:lang w:val="en-GB"/>
        </w:rPr>
        <w:t xml:space="preserve">aims </w:t>
      </w:r>
      <w:r w:rsidR="00366856">
        <w:rPr>
          <w:lang w:val="en-GB"/>
        </w:rPr>
        <w:t xml:space="preserve">to be a sustainable guide for lobby-efforts in the future. Especially for the last </w:t>
      </w:r>
      <w:r w:rsidR="00AE1C58">
        <w:rPr>
          <w:lang w:val="en-GB"/>
        </w:rPr>
        <w:t xml:space="preserve">aim </w:t>
      </w:r>
      <w:r w:rsidR="00012E09">
        <w:rPr>
          <w:lang w:val="en-GB"/>
        </w:rPr>
        <w:t>of this study</w:t>
      </w:r>
      <w:r w:rsidR="00366856">
        <w:rPr>
          <w:lang w:val="en-GB"/>
        </w:rPr>
        <w:t xml:space="preserve">, it is essential to know how these </w:t>
      </w:r>
      <w:r w:rsidR="009A2844">
        <w:rPr>
          <w:lang w:val="en-GB"/>
        </w:rPr>
        <w:t>analyses –</w:t>
      </w:r>
      <w:r w:rsidR="00AE1C58">
        <w:rPr>
          <w:lang w:val="en-GB"/>
        </w:rPr>
        <w:t xml:space="preserve"> depicted</w:t>
      </w:r>
      <w:r w:rsidR="009A2844">
        <w:rPr>
          <w:lang w:val="en-GB"/>
        </w:rPr>
        <w:t xml:space="preserve"> in F</w:t>
      </w:r>
      <w:r w:rsidR="00366856">
        <w:rPr>
          <w:lang w:val="en-GB"/>
        </w:rPr>
        <w:t>igure 5 – can be executed. Therefore, this</w:t>
      </w:r>
      <w:r w:rsidR="00761138" w:rsidRPr="00A03EE8">
        <w:rPr>
          <w:lang w:val="en-GB"/>
        </w:rPr>
        <w:t xml:space="preserve"> chapter describes </w:t>
      </w:r>
      <w:r w:rsidR="006E0460" w:rsidRPr="00A03EE8">
        <w:rPr>
          <w:i/>
          <w:lang w:val="en-GB"/>
        </w:rPr>
        <w:t xml:space="preserve">what </w:t>
      </w:r>
      <w:r w:rsidR="006E0460" w:rsidRPr="00A03EE8">
        <w:rPr>
          <w:lang w:val="en-GB"/>
        </w:rPr>
        <w:t xml:space="preserve">will be measured and </w:t>
      </w:r>
      <w:r w:rsidR="006E0460" w:rsidRPr="00A03EE8">
        <w:rPr>
          <w:i/>
          <w:lang w:val="en-GB"/>
        </w:rPr>
        <w:t xml:space="preserve">how </w:t>
      </w:r>
      <w:r w:rsidR="006E0460" w:rsidRPr="00A03EE8">
        <w:rPr>
          <w:lang w:val="en-GB"/>
        </w:rPr>
        <w:t xml:space="preserve">it will be measured. In other words, the section will start with an translation </w:t>
      </w:r>
      <w:r w:rsidR="004F07AA" w:rsidRPr="00A03EE8">
        <w:rPr>
          <w:lang w:val="en-GB"/>
        </w:rPr>
        <w:t xml:space="preserve">– or </w:t>
      </w:r>
      <w:r w:rsidR="004F07AA" w:rsidRPr="00A03EE8">
        <w:rPr>
          <w:i/>
          <w:lang w:val="en-GB"/>
        </w:rPr>
        <w:t>operationalization</w:t>
      </w:r>
      <w:r w:rsidR="004F07AA" w:rsidRPr="00A03EE8">
        <w:rPr>
          <w:lang w:val="en-GB"/>
        </w:rPr>
        <w:t xml:space="preserve"> – </w:t>
      </w:r>
      <w:r w:rsidR="006E0460" w:rsidRPr="00A03EE8">
        <w:rPr>
          <w:lang w:val="en-GB"/>
        </w:rPr>
        <w:t>of the dependent variable and the independent variables into clear and measurable indicators. Next to this specification of what is necessary to measure</w:t>
      </w:r>
      <w:r w:rsidR="004F07AA" w:rsidRPr="00A03EE8">
        <w:rPr>
          <w:lang w:val="en-GB"/>
        </w:rPr>
        <w:t>, the methodological framework</w:t>
      </w:r>
      <w:r w:rsidR="006E0460" w:rsidRPr="00A03EE8">
        <w:rPr>
          <w:lang w:val="en-GB"/>
        </w:rPr>
        <w:t xml:space="preserve"> devotes attention to the </w:t>
      </w:r>
      <w:r w:rsidR="007F584A">
        <w:rPr>
          <w:lang w:val="en-GB"/>
        </w:rPr>
        <w:t>methods</w:t>
      </w:r>
      <w:r w:rsidR="006E0460" w:rsidRPr="00A03EE8">
        <w:rPr>
          <w:lang w:val="en-GB"/>
        </w:rPr>
        <w:t xml:space="preserve"> that will be used in order to actually measure these indicators. </w:t>
      </w:r>
      <w:r w:rsidR="000F5852" w:rsidRPr="00A03EE8">
        <w:rPr>
          <w:lang w:val="en-GB"/>
        </w:rPr>
        <w:t xml:space="preserve">Lastly, no </w:t>
      </w:r>
      <w:r w:rsidR="006E0460" w:rsidRPr="00A03EE8">
        <w:rPr>
          <w:lang w:val="en-GB"/>
        </w:rPr>
        <w:t>research is perfect. The i</w:t>
      </w:r>
      <w:r w:rsidR="004F07AA" w:rsidRPr="00A03EE8">
        <w:rPr>
          <w:lang w:val="en-GB"/>
        </w:rPr>
        <w:t>ndicators that are specified and</w:t>
      </w:r>
      <w:r w:rsidR="006E0460" w:rsidRPr="00A03EE8">
        <w:rPr>
          <w:lang w:val="en-GB"/>
        </w:rPr>
        <w:t xml:space="preserve"> the sources that are used will have some downfalls</w:t>
      </w:r>
      <w:r w:rsidR="004F07AA" w:rsidRPr="00A03EE8">
        <w:rPr>
          <w:lang w:val="en-GB"/>
        </w:rPr>
        <w:t xml:space="preserve">. The last section will evaluate upon the </w:t>
      </w:r>
      <w:r w:rsidR="000F5852" w:rsidRPr="00A03EE8">
        <w:rPr>
          <w:lang w:val="en-GB"/>
        </w:rPr>
        <w:t>r</w:t>
      </w:r>
      <w:r w:rsidR="004F07AA" w:rsidRPr="00A03EE8">
        <w:rPr>
          <w:lang w:val="en-GB"/>
        </w:rPr>
        <w:t>eliability a</w:t>
      </w:r>
      <w:r w:rsidR="00DD6CED" w:rsidRPr="00A03EE8">
        <w:rPr>
          <w:lang w:val="en-GB"/>
        </w:rPr>
        <w:t>nd validity of our measurements, because it is important to ascertain that the findings of th</w:t>
      </w:r>
      <w:r w:rsidR="00012E09">
        <w:rPr>
          <w:lang w:val="en-GB"/>
        </w:rPr>
        <w:t>is study</w:t>
      </w:r>
      <w:r w:rsidR="00043A19">
        <w:rPr>
          <w:lang w:val="en-GB"/>
        </w:rPr>
        <w:t xml:space="preserve"> are not accidental</w:t>
      </w:r>
      <w:r w:rsidR="00DD6CED" w:rsidRPr="00A03EE8">
        <w:rPr>
          <w:lang w:val="en-GB"/>
        </w:rPr>
        <w:t xml:space="preserve"> and that they measure what they are supposed to measure</w:t>
      </w:r>
      <w:r w:rsidR="007F584A">
        <w:rPr>
          <w:lang w:val="en-GB"/>
        </w:rPr>
        <w:t xml:space="preserve"> (Van </w:t>
      </w:r>
      <w:proofErr w:type="spellStart"/>
      <w:r w:rsidR="007F584A">
        <w:rPr>
          <w:lang w:val="en-GB"/>
        </w:rPr>
        <w:t>Thiel</w:t>
      </w:r>
      <w:proofErr w:type="spellEnd"/>
      <w:r w:rsidR="007F584A">
        <w:rPr>
          <w:lang w:val="en-GB"/>
        </w:rPr>
        <w:t>, 2013)</w:t>
      </w:r>
      <w:r w:rsidR="00DD6CED" w:rsidRPr="00A03EE8">
        <w:rPr>
          <w:lang w:val="en-GB"/>
        </w:rPr>
        <w:t>.</w:t>
      </w:r>
      <w:r w:rsidR="00043A19">
        <w:rPr>
          <w:lang w:val="en-GB"/>
        </w:rPr>
        <w:t xml:space="preserve"> </w:t>
      </w:r>
      <w:r w:rsidR="007F584A">
        <w:rPr>
          <w:lang w:val="en-GB"/>
        </w:rPr>
        <w:t>In the end of this chapter</w:t>
      </w:r>
      <w:r w:rsidR="000F5852" w:rsidRPr="00A03EE8">
        <w:rPr>
          <w:lang w:val="en-GB"/>
        </w:rPr>
        <w:t xml:space="preserve"> it will be clear</w:t>
      </w:r>
      <w:r w:rsidR="004F07AA" w:rsidRPr="00A03EE8">
        <w:rPr>
          <w:lang w:val="en-GB"/>
        </w:rPr>
        <w:t xml:space="preserve"> which indicators </w:t>
      </w:r>
      <w:r w:rsidR="007F584A">
        <w:rPr>
          <w:lang w:val="en-GB"/>
        </w:rPr>
        <w:t>are</w:t>
      </w:r>
      <w:r w:rsidR="004F07AA" w:rsidRPr="00A03EE8">
        <w:rPr>
          <w:lang w:val="en-GB"/>
        </w:rPr>
        <w:t xml:space="preserve"> measured, which sources are necessary to cond</w:t>
      </w:r>
      <w:r w:rsidR="00DA7BFB" w:rsidRPr="00A03EE8">
        <w:rPr>
          <w:lang w:val="en-GB"/>
        </w:rPr>
        <w:t>uct these measurements and how reliable and valid</w:t>
      </w:r>
      <w:r w:rsidR="004F07AA" w:rsidRPr="00A03EE8">
        <w:rPr>
          <w:lang w:val="en-GB"/>
        </w:rPr>
        <w:t xml:space="preserve"> their results will be.</w:t>
      </w:r>
      <w:r w:rsidR="004F07AA" w:rsidRPr="00A03EE8">
        <w:rPr>
          <w:b/>
          <w:lang w:val="en-GB"/>
        </w:rPr>
        <w:t xml:space="preserve">  </w:t>
      </w:r>
    </w:p>
    <w:p w:rsidR="000F5852" w:rsidRPr="00A03EE8" w:rsidRDefault="000F5852" w:rsidP="006A5F31">
      <w:pPr>
        <w:spacing w:after="0" w:line="360" w:lineRule="auto"/>
        <w:rPr>
          <w:lang w:val="en-GB"/>
        </w:rPr>
      </w:pPr>
    </w:p>
    <w:p w:rsidR="00F13643" w:rsidRPr="00A03EE8" w:rsidRDefault="00AE1C58" w:rsidP="006A5F31">
      <w:pPr>
        <w:pStyle w:val="Kop2"/>
        <w:spacing w:line="360" w:lineRule="auto"/>
        <w:rPr>
          <w:lang w:val="en-GB"/>
        </w:rPr>
      </w:pPr>
      <w:bookmarkStart w:id="19" w:name="_Toc465017480"/>
      <w:r>
        <w:rPr>
          <w:lang w:val="en-GB"/>
        </w:rPr>
        <w:t>Operationalis</w:t>
      </w:r>
      <w:r w:rsidR="00F13643" w:rsidRPr="00A03EE8">
        <w:rPr>
          <w:lang w:val="en-GB"/>
        </w:rPr>
        <w:t>ation of the variables</w:t>
      </w:r>
      <w:bookmarkEnd w:id="19"/>
      <w:r w:rsidR="00F13643" w:rsidRPr="00A03EE8">
        <w:rPr>
          <w:lang w:val="en-GB"/>
        </w:rPr>
        <w:t xml:space="preserve"> </w:t>
      </w:r>
    </w:p>
    <w:p w:rsidR="00F13643" w:rsidRPr="00A03EE8" w:rsidRDefault="00F13643" w:rsidP="006A5F31">
      <w:pPr>
        <w:spacing w:after="0" w:line="360" w:lineRule="auto"/>
        <w:rPr>
          <w:u w:val="single"/>
          <w:lang w:val="en-GB"/>
        </w:rPr>
      </w:pPr>
    </w:p>
    <w:p w:rsidR="003D5D7C" w:rsidRDefault="000E21E8" w:rsidP="006A5F31">
      <w:pPr>
        <w:spacing w:after="0" w:line="360" w:lineRule="auto"/>
        <w:rPr>
          <w:lang w:val="en-GB"/>
        </w:rPr>
      </w:pPr>
      <w:r w:rsidRPr="00A03EE8">
        <w:rPr>
          <w:lang w:val="en-GB"/>
        </w:rPr>
        <w:t>This section will present an overview of the relevant variables, distinguish</w:t>
      </w:r>
      <w:r w:rsidR="00AE1C58">
        <w:rPr>
          <w:lang w:val="en-GB"/>
        </w:rPr>
        <w:t>ing</w:t>
      </w:r>
      <w:r w:rsidRPr="00A03EE8">
        <w:rPr>
          <w:lang w:val="en-GB"/>
        </w:rPr>
        <w:t xml:space="preserve"> between the dependent variable and the independent variables. The dependent variable will be operationalized profoundly, while the independent variables will be illustrated by a</w:t>
      </w:r>
      <w:r w:rsidR="004F07AA" w:rsidRPr="00A03EE8">
        <w:rPr>
          <w:lang w:val="en-GB"/>
        </w:rPr>
        <w:t>n inclusiv</w:t>
      </w:r>
      <w:r w:rsidR="00B05DC0" w:rsidRPr="00A03EE8">
        <w:rPr>
          <w:lang w:val="en-GB"/>
        </w:rPr>
        <w:t xml:space="preserve">e table, supplemented by </w:t>
      </w:r>
      <w:r w:rsidR="002F5333">
        <w:rPr>
          <w:lang w:val="en-GB"/>
        </w:rPr>
        <w:t xml:space="preserve">an explanation in the Research Design section. </w:t>
      </w:r>
      <w:r w:rsidR="004F07AA" w:rsidRPr="00A03EE8">
        <w:rPr>
          <w:lang w:val="en-GB"/>
        </w:rPr>
        <w:t xml:space="preserve"> </w:t>
      </w:r>
    </w:p>
    <w:p w:rsidR="00992814" w:rsidRDefault="000E21E8" w:rsidP="006A5F31">
      <w:pPr>
        <w:spacing w:after="0" w:line="360" w:lineRule="auto"/>
        <w:ind w:firstLine="708"/>
        <w:rPr>
          <w:rStyle w:val="definition"/>
          <w:lang w:val="en-GB"/>
        </w:rPr>
      </w:pPr>
      <w:r w:rsidRPr="00A03EE8">
        <w:rPr>
          <w:lang w:val="en-GB"/>
        </w:rPr>
        <w:t>The dependent variable</w:t>
      </w:r>
      <w:r w:rsidR="00EB1DFF">
        <w:rPr>
          <w:lang w:val="en-GB"/>
        </w:rPr>
        <w:t xml:space="preserve"> – or the ‘object of study’ – in</w:t>
      </w:r>
      <w:r w:rsidRPr="00A03EE8">
        <w:rPr>
          <w:lang w:val="en-GB"/>
        </w:rPr>
        <w:t xml:space="preserve"> this </w:t>
      </w:r>
      <w:r w:rsidR="00AE1C58">
        <w:rPr>
          <w:lang w:val="en-GB"/>
        </w:rPr>
        <w:t>study</w:t>
      </w:r>
      <w:r w:rsidRPr="00A03EE8">
        <w:rPr>
          <w:lang w:val="en-GB"/>
        </w:rPr>
        <w:t xml:space="preserve"> is</w:t>
      </w:r>
      <w:r w:rsidR="00603906" w:rsidRPr="00A03EE8">
        <w:rPr>
          <w:lang w:val="en-GB"/>
        </w:rPr>
        <w:t xml:space="preserve"> </w:t>
      </w:r>
      <w:proofErr w:type="spellStart"/>
      <w:r w:rsidR="00603906" w:rsidRPr="00A03EE8">
        <w:rPr>
          <w:lang w:val="en-GB"/>
        </w:rPr>
        <w:t>Alliander’s</w:t>
      </w:r>
      <w:proofErr w:type="spellEnd"/>
      <w:r w:rsidRPr="00A03EE8">
        <w:rPr>
          <w:lang w:val="en-GB"/>
        </w:rPr>
        <w:t xml:space="preserve"> </w:t>
      </w:r>
      <w:r w:rsidR="00603906" w:rsidRPr="00A03EE8">
        <w:rPr>
          <w:lang w:val="en-GB"/>
        </w:rPr>
        <w:t>‘lobby-strategy’</w:t>
      </w:r>
      <w:r w:rsidR="00EB1DFF">
        <w:rPr>
          <w:lang w:val="en-GB"/>
        </w:rPr>
        <w:t xml:space="preserve">, which has to be effective in order to get the wanted policy alterations adopted by the Ministry of Infrastructure and Environment. </w:t>
      </w:r>
      <w:r w:rsidR="00603906" w:rsidRPr="00A03EE8">
        <w:rPr>
          <w:lang w:val="en-GB"/>
        </w:rPr>
        <w:t xml:space="preserve"> As we have concluded in the </w:t>
      </w:r>
      <w:r w:rsidR="00EB1DFF">
        <w:rPr>
          <w:lang w:val="en-GB"/>
        </w:rPr>
        <w:t>Theoretical Framework:</w:t>
      </w:r>
      <w:r w:rsidR="00603906" w:rsidRPr="00A03EE8">
        <w:rPr>
          <w:lang w:val="en-GB"/>
        </w:rPr>
        <w:t xml:space="preserve"> lobbying is </w:t>
      </w:r>
      <w:r w:rsidR="00EB1DFF">
        <w:rPr>
          <w:lang w:val="en-GB"/>
        </w:rPr>
        <w:t>‘</w:t>
      </w:r>
      <w:r w:rsidR="00B05DC0" w:rsidRPr="00A03EE8">
        <w:rPr>
          <w:lang w:val="en-GB"/>
        </w:rPr>
        <w:t>the collection of initiatives by</w:t>
      </w:r>
      <w:r w:rsidR="00C95B3A">
        <w:rPr>
          <w:lang w:val="en-GB"/>
        </w:rPr>
        <w:t xml:space="preserve"> external actors, </w:t>
      </w:r>
      <w:r w:rsidR="00603906" w:rsidRPr="00A03EE8">
        <w:rPr>
          <w:lang w:val="en-GB"/>
        </w:rPr>
        <w:t>who have no regulative and decisive power over the outcome of the po</w:t>
      </w:r>
      <w:r w:rsidR="00C95B3A">
        <w:rPr>
          <w:lang w:val="en-GB"/>
        </w:rPr>
        <w:t>licy-production process,</w:t>
      </w:r>
      <w:r w:rsidR="00043A19">
        <w:rPr>
          <w:lang w:val="en-GB"/>
        </w:rPr>
        <w:t xml:space="preserve"> which</w:t>
      </w:r>
      <w:r w:rsidR="00603906" w:rsidRPr="00A03EE8">
        <w:rPr>
          <w:lang w:val="en-GB"/>
        </w:rPr>
        <w:t xml:space="preserve"> are aimed at influencing this process in a way that the outcome suits the wishes of the initiator</w:t>
      </w:r>
      <w:r w:rsidR="00C95B3A">
        <w:rPr>
          <w:lang w:val="en-GB"/>
        </w:rPr>
        <w:t>’</w:t>
      </w:r>
      <w:r w:rsidR="00603906" w:rsidRPr="00A03EE8">
        <w:rPr>
          <w:lang w:val="en-GB"/>
        </w:rPr>
        <w:t>. Strategy is described as ‘</w:t>
      </w:r>
      <w:r w:rsidR="00603906" w:rsidRPr="00A03EE8">
        <w:rPr>
          <w:rStyle w:val="definition"/>
          <w:lang w:val="en-GB"/>
        </w:rPr>
        <w:t xml:space="preserve">a plan of action designed to achieve a </w:t>
      </w:r>
      <w:hyperlink r:id="rId18" w:anchor="long-term__2" w:tooltip="Meaning of long-term" w:history="1">
        <w:r w:rsidR="00603906" w:rsidRPr="00A03EE8">
          <w:rPr>
            <w:rStyle w:val="Hyperlink"/>
            <w:color w:val="auto"/>
            <w:u w:val="none"/>
            <w:lang w:val="en-GB"/>
          </w:rPr>
          <w:t>long-term</w:t>
        </w:r>
      </w:hyperlink>
      <w:r w:rsidR="00603906" w:rsidRPr="00A03EE8">
        <w:rPr>
          <w:rStyle w:val="definition"/>
          <w:lang w:val="en-GB"/>
        </w:rPr>
        <w:t xml:space="preserve"> or </w:t>
      </w:r>
      <w:hyperlink r:id="rId19" w:anchor="overall__2" w:tooltip="Meaning of overall" w:history="1">
        <w:r w:rsidR="00603906" w:rsidRPr="00A03EE8">
          <w:rPr>
            <w:rStyle w:val="Hyperlink"/>
            <w:color w:val="auto"/>
            <w:u w:val="none"/>
            <w:lang w:val="en-GB"/>
          </w:rPr>
          <w:t>overall</w:t>
        </w:r>
      </w:hyperlink>
      <w:r w:rsidR="00603906" w:rsidRPr="00A03EE8">
        <w:rPr>
          <w:rStyle w:val="definition"/>
          <w:lang w:val="en-GB"/>
        </w:rPr>
        <w:t xml:space="preserve"> </w:t>
      </w:r>
      <w:hyperlink r:id="rId20" w:anchor="aim__12" w:tooltip="Meaning of aim" w:history="1">
        <w:r w:rsidR="00603906" w:rsidRPr="00A03EE8">
          <w:rPr>
            <w:rStyle w:val="Hyperlink"/>
            <w:color w:val="auto"/>
            <w:u w:val="none"/>
            <w:lang w:val="en-GB"/>
          </w:rPr>
          <w:t>aim</w:t>
        </w:r>
      </w:hyperlink>
      <w:r w:rsidR="00603906" w:rsidRPr="00A03EE8">
        <w:rPr>
          <w:rStyle w:val="definition"/>
          <w:lang w:val="en-GB"/>
        </w:rPr>
        <w:t xml:space="preserve">’ (Oxford, 2016b). The same dictionary describes effective as ‘successful in producing a </w:t>
      </w:r>
      <w:hyperlink r:id="rId21" w:anchor="desire__8" w:tooltip="Meaning of desired" w:history="1">
        <w:r w:rsidR="00603906" w:rsidRPr="00A03EE8">
          <w:rPr>
            <w:rStyle w:val="Hyperlink"/>
            <w:color w:val="auto"/>
            <w:u w:val="none"/>
            <w:lang w:val="en-GB"/>
          </w:rPr>
          <w:t>desired</w:t>
        </w:r>
      </w:hyperlink>
      <w:r w:rsidR="00603906" w:rsidRPr="00A03EE8">
        <w:rPr>
          <w:rStyle w:val="definition"/>
          <w:lang w:val="en-GB"/>
        </w:rPr>
        <w:t xml:space="preserve"> or </w:t>
      </w:r>
      <w:hyperlink r:id="rId22" w:anchor="intended__2" w:tooltip="Meaning of intended" w:history="1">
        <w:r w:rsidR="00603906" w:rsidRPr="00A03EE8">
          <w:rPr>
            <w:rStyle w:val="Hyperlink"/>
            <w:color w:val="auto"/>
            <w:u w:val="none"/>
            <w:lang w:val="en-GB"/>
          </w:rPr>
          <w:t>intended</w:t>
        </w:r>
      </w:hyperlink>
      <w:r w:rsidR="00603906" w:rsidRPr="00A03EE8">
        <w:rPr>
          <w:rStyle w:val="definition"/>
          <w:lang w:val="en-GB"/>
        </w:rPr>
        <w:t xml:space="preserve"> result’ (Oxford, 2016c). </w:t>
      </w:r>
      <w:r w:rsidR="00C95B3A">
        <w:rPr>
          <w:rStyle w:val="definition"/>
          <w:lang w:val="en-GB"/>
        </w:rPr>
        <w:t>Shortly</w:t>
      </w:r>
      <w:r w:rsidR="004F07AA" w:rsidRPr="00A03EE8">
        <w:rPr>
          <w:rStyle w:val="definition"/>
          <w:lang w:val="en-GB"/>
        </w:rPr>
        <w:t xml:space="preserve"> stated, an effective lobby-strategy is a successfully produced plan of action</w:t>
      </w:r>
      <w:r w:rsidR="00076B6E" w:rsidRPr="00A03EE8">
        <w:rPr>
          <w:rStyle w:val="definition"/>
          <w:lang w:val="en-GB"/>
        </w:rPr>
        <w:t xml:space="preserve">, </w:t>
      </w:r>
      <w:r w:rsidR="00FE350B" w:rsidRPr="00A03EE8">
        <w:rPr>
          <w:rStyle w:val="definition"/>
          <w:lang w:val="en-GB"/>
        </w:rPr>
        <w:t xml:space="preserve">which has influenced the policy-production process in way that the outcome suits the wishes of the </w:t>
      </w:r>
      <w:r w:rsidR="004F07AA" w:rsidRPr="00A03EE8">
        <w:rPr>
          <w:rStyle w:val="definition"/>
          <w:lang w:val="en-GB"/>
        </w:rPr>
        <w:t xml:space="preserve">initiator. </w:t>
      </w:r>
      <w:r w:rsidR="00645B28">
        <w:rPr>
          <w:rStyle w:val="definition"/>
          <w:lang w:val="en-GB"/>
        </w:rPr>
        <w:t xml:space="preserve">This means that it is not necessary </w:t>
      </w:r>
      <w:r w:rsidR="00645B28">
        <w:rPr>
          <w:rStyle w:val="definition"/>
          <w:lang w:val="en-GB"/>
        </w:rPr>
        <w:lastRenderedPageBreak/>
        <w:t xml:space="preserve">to formulate and execute the </w:t>
      </w:r>
      <w:r w:rsidR="00645B28" w:rsidRPr="00EB1DFF">
        <w:rPr>
          <w:rStyle w:val="definition"/>
          <w:i/>
          <w:lang w:val="en-GB"/>
        </w:rPr>
        <w:t>most effective</w:t>
      </w:r>
      <w:r w:rsidR="00645B28">
        <w:rPr>
          <w:rStyle w:val="definition"/>
          <w:lang w:val="en-GB"/>
        </w:rPr>
        <w:t xml:space="preserve"> lobby-strategy possible, which cannot be measured because only one particular strategy can be executed in one particular case, but that the end-result contains most of the alterations that were desired by the lobbying actor: only then </w:t>
      </w:r>
      <w:r w:rsidR="00EB1DFF">
        <w:rPr>
          <w:rStyle w:val="definition"/>
          <w:lang w:val="en-GB"/>
        </w:rPr>
        <w:t xml:space="preserve">will </w:t>
      </w:r>
      <w:r w:rsidR="00EB1DFF" w:rsidRPr="00EB1DFF">
        <w:rPr>
          <w:rStyle w:val="definition"/>
          <w:i/>
          <w:lang w:val="en-GB"/>
        </w:rPr>
        <w:t>effective</w:t>
      </w:r>
      <w:r w:rsidR="00EB1DFF">
        <w:rPr>
          <w:rStyle w:val="definition"/>
          <w:lang w:val="en-GB"/>
        </w:rPr>
        <w:t xml:space="preserve"> be equivalent to </w:t>
      </w:r>
      <w:r w:rsidR="00EB1DFF" w:rsidRPr="00EB1DFF">
        <w:rPr>
          <w:rStyle w:val="definition"/>
          <w:i/>
          <w:lang w:val="en-GB"/>
        </w:rPr>
        <w:t>successful</w:t>
      </w:r>
      <w:r w:rsidR="00EB1DFF">
        <w:rPr>
          <w:rStyle w:val="definition"/>
          <w:lang w:val="en-GB"/>
        </w:rPr>
        <w:t>.</w:t>
      </w:r>
      <w:r w:rsidR="00C95B3A">
        <w:rPr>
          <w:rStyle w:val="definition"/>
          <w:lang w:val="en-GB"/>
        </w:rPr>
        <w:t xml:space="preserve"> </w:t>
      </w:r>
      <w:r w:rsidR="003D5D7C">
        <w:rPr>
          <w:rStyle w:val="definition"/>
          <w:lang w:val="en-GB"/>
        </w:rPr>
        <w:t>A</w:t>
      </w:r>
      <w:r w:rsidR="009A2844">
        <w:rPr>
          <w:rStyle w:val="definition"/>
          <w:lang w:val="en-GB"/>
        </w:rPr>
        <w:t>s Fi</w:t>
      </w:r>
      <w:r w:rsidR="00C95B3A">
        <w:rPr>
          <w:rStyle w:val="definition"/>
          <w:lang w:val="en-GB"/>
        </w:rPr>
        <w:t xml:space="preserve">gure 7 in the Theoretical Framework has highlighted, a lobby-strategy consists of a clear goal, a certain type of lobby-style and a suitable set of lobby-methods. However, </w:t>
      </w:r>
      <w:r w:rsidR="00AE1C58">
        <w:rPr>
          <w:rStyle w:val="definition"/>
          <w:lang w:val="en-GB"/>
        </w:rPr>
        <w:t>this chapter also acknowledged</w:t>
      </w:r>
      <w:r w:rsidR="00C95B3A">
        <w:rPr>
          <w:rStyle w:val="definition"/>
          <w:lang w:val="en-GB"/>
        </w:rPr>
        <w:t xml:space="preserve"> that there is not only an immense variety of possible styles and methods, the colle</w:t>
      </w:r>
      <w:r w:rsidR="00B20B02">
        <w:rPr>
          <w:rStyle w:val="definition"/>
          <w:lang w:val="en-GB"/>
        </w:rPr>
        <w:t>ction must also be coherent: based on knowledge of the Dutch policy-making process and backed by an inclusive external and internal analys</w:t>
      </w:r>
      <w:r w:rsidR="00AE1C58">
        <w:rPr>
          <w:rStyle w:val="definition"/>
          <w:lang w:val="en-GB"/>
        </w:rPr>
        <w:t>is of</w:t>
      </w:r>
      <w:r w:rsidR="00B20B02">
        <w:rPr>
          <w:rStyle w:val="definition"/>
          <w:lang w:val="en-GB"/>
        </w:rPr>
        <w:t xml:space="preserve"> the issue itself, the broader arena and company characteristics. </w:t>
      </w:r>
      <w:r w:rsidR="001C1AD4">
        <w:rPr>
          <w:rStyle w:val="definition"/>
          <w:lang w:val="en-GB"/>
        </w:rPr>
        <w:t>In other words: in order formula</w:t>
      </w:r>
      <w:r w:rsidR="00AE1C58">
        <w:rPr>
          <w:rStyle w:val="definition"/>
          <w:lang w:val="en-GB"/>
        </w:rPr>
        <w:t>te an effective lobby-strategy</w:t>
      </w:r>
      <w:r w:rsidR="001C1AD4">
        <w:rPr>
          <w:rStyle w:val="definition"/>
          <w:lang w:val="en-GB"/>
        </w:rPr>
        <w:t xml:space="preserve"> it is necessary to know which components are present to be able to </w:t>
      </w:r>
      <w:r w:rsidR="000C06C6">
        <w:rPr>
          <w:rStyle w:val="definition"/>
          <w:lang w:val="en-GB"/>
        </w:rPr>
        <w:t>formulate</w:t>
      </w:r>
      <w:r w:rsidR="001C1AD4">
        <w:rPr>
          <w:rStyle w:val="definition"/>
          <w:lang w:val="en-GB"/>
        </w:rPr>
        <w:t xml:space="preserve"> a fitting and coherent strategy. These components are called ‘independent variables’, because they have a direct influence on the outcome of the dependent variable. </w:t>
      </w:r>
      <w:r w:rsidR="00DC7C96">
        <w:rPr>
          <w:rStyle w:val="definition"/>
          <w:lang w:val="en-GB"/>
        </w:rPr>
        <w:t>Table 2 shows a further specification of these variables, including a definition of the variable, how the va</w:t>
      </w:r>
      <w:r w:rsidR="00226512">
        <w:rPr>
          <w:rStyle w:val="definition"/>
          <w:lang w:val="en-GB"/>
        </w:rPr>
        <w:t>riable can be measured</w:t>
      </w:r>
      <w:r w:rsidR="00B20B02">
        <w:rPr>
          <w:rStyle w:val="definition"/>
          <w:lang w:val="en-GB"/>
        </w:rPr>
        <w:t xml:space="preserve"> (indicators)</w:t>
      </w:r>
      <w:r w:rsidR="00226512">
        <w:rPr>
          <w:rStyle w:val="definition"/>
          <w:lang w:val="en-GB"/>
        </w:rPr>
        <w:t>, and which</w:t>
      </w:r>
      <w:r w:rsidR="00DC7C96">
        <w:rPr>
          <w:rStyle w:val="definition"/>
          <w:lang w:val="en-GB"/>
        </w:rPr>
        <w:t xml:space="preserve"> sources </w:t>
      </w:r>
      <w:r w:rsidR="00B20B02">
        <w:rPr>
          <w:rStyle w:val="definition"/>
          <w:lang w:val="en-GB"/>
        </w:rPr>
        <w:t>are going to be used</w:t>
      </w:r>
      <w:r w:rsidR="00DC7C96">
        <w:rPr>
          <w:rStyle w:val="definition"/>
          <w:lang w:val="en-GB"/>
        </w:rPr>
        <w:t xml:space="preserve"> to define the value of the variable. </w:t>
      </w:r>
      <w:r w:rsidR="00D320E9" w:rsidRPr="00A03EE8">
        <w:rPr>
          <w:rStyle w:val="definition"/>
          <w:lang w:val="en-GB"/>
        </w:rPr>
        <w:t xml:space="preserve"> </w:t>
      </w:r>
    </w:p>
    <w:p w:rsidR="007E2853" w:rsidRDefault="007E2853">
      <w:pPr>
        <w:rPr>
          <w:i/>
          <w:lang w:val="en-GB"/>
        </w:rPr>
      </w:pPr>
      <w:r>
        <w:rPr>
          <w:i/>
          <w:lang w:val="en-GB"/>
        </w:rPr>
        <w:br w:type="page"/>
      </w:r>
    </w:p>
    <w:p w:rsidR="000C06C6" w:rsidRDefault="000C06C6" w:rsidP="006A5F31">
      <w:pPr>
        <w:spacing w:after="0" w:line="360" w:lineRule="auto"/>
        <w:rPr>
          <w:i/>
          <w:lang w:val="en-GB"/>
        </w:rPr>
      </w:pPr>
    </w:p>
    <w:p w:rsidR="00A50051" w:rsidRPr="00A03EE8" w:rsidRDefault="00043A19" w:rsidP="006A5F31">
      <w:pPr>
        <w:spacing w:after="0" w:line="360" w:lineRule="auto"/>
        <w:rPr>
          <w:i/>
          <w:u w:val="single"/>
          <w:lang w:val="en-GB"/>
        </w:rPr>
      </w:pPr>
      <w:r>
        <w:rPr>
          <w:i/>
          <w:lang w:val="en-GB"/>
        </w:rPr>
        <w:t>Table 2</w:t>
      </w:r>
      <w:r w:rsidR="00AE1C58">
        <w:rPr>
          <w:i/>
          <w:lang w:val="en-GB"/>
        </w:rPr>
        <w:t xml:space="preserve">: Operationalisation </w:t>
      </w:r>
    </w:p>
    <w:tbl>
      <w:tblPr>
        <w:tblStyle w:val="Lichtelijst-accent1"/>
        <w:tblW w:w="9288" w:type="dxa"/>
        <w:tblLayout w:type="fixed"/>
        <w:tblLook w:val="04A0" w:firstRow="1" w:lastRow="0" w:firstColumn="1" w:lastColumn="0" w:noHBand="0" w:noVBand="1"/>
      </w:tblPr>
      <w:tblGrid>
        <w:gridCol w:w="1242"/>
        <w:gridCol w:w="2009"/>
        <w:gridCol w:w="3661"/>
        <w:gridCol w:w="1236"/>
        <w:gridCol w:w="1140"/>
      </w:tblGrid>
      <w:tr w:rsidR="00992814" w:rsidRPr="00A03EE8" w:rsidTr="00072FA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vAlign w:val="center"/>
          </w:tcPr>
          <w:p w:rsidR="00992814" w:rsidRPr="0016159D" w:rsidRDefault="00992814" w:rsidP="007E2853">
            <w:pPr>
              <w:spacing w:line="276" w:lineRule="auto"/>
              <w:rPr>
                <w:color w:val="17365D" w:themeColor="text2" w:themeShade="BF"/>
                <w:lang w:val="en-GB"/>
              </w:rPr>
            </w:pPr>
            <w:r w:rsidRPr="0016159D">
              <w:rPr>
                <w:color w:val="17365D" w:themeColor="text2" w:themeShade="BF"/>
                <w:lang w:val="en-GB"/>
              </w:rPr>
              <w:t>Variable</w:t>
            </w:r>
          </w:p>
        </w:tc>
        <w:tc>
          <w:tcPr>
            <w:tcW w:w="2009" w:type="dxa"/>
            <w:vAlign w:val="center"/>
          </w:tcPr>
          <w:p w:rsidR="00992814" w:rsidRPr="0016159D" w:rsidRDefault="00992814" w:rsidP="007E2853">
            <w:pPr>
              <w:spacing w:line="276" w:lineRule="auto"/>
              <w:cnfStyle w:val="100000000000" w:firstRow="1" w:lastRow="0" w:firstColumn="0" w:lastColumn="0" w:oddVBand="0" w:evenVBand="0" w:oddHBand="0" w:evenHBand="0" w:firstRowFirstColumn="0" w:firstRowLastColumn="0" w:lastRowFirstColumn="0" w:lastRowLastColumn="0"/>
              <w:rPr>
                <w:color w:val="17365D" w:themeColor="text2" w:themeShade="BF"/>
                <w:lang w:val="en-GB"/>
              </w:rPr>
            </w:pPr>
            <w:r w:rsidRPr="0016159D">
              <w:rPr>
                <w:color w:val="17365D" w:themeColor="text2" w:themeShade="BF"/>
                <w:lang w:val="en-GB"/>
              </w:rPr>
              <w:t>Definition</w:t>
            </w:r>
          </w:p>
        </w:tc>
        <w:tc>
          <w:tcPr>
            <w:tcW w:w="3661" w:type="dxa"/>
            <w:vAlign w:val="center"/>
          </w:tcPr>
          <w:p w:rsidR="00992814" w:rsidRPr="0016159D" w:rsidRDefault="00992814" w:rsidP="007E2853">
            <w:pPr>
              <w:spacing w:line="276" w:lineRule="auto"/>
              <w:cnfStyle w:val="100000000000" w:firstRow="1" w:lastRow="0" w:firstColumn="0" w:lastColumn="0" w:oddVBand="0" w:evenVBand="0" w:oddHBand="0" w:evenHBand="0" w:firstRowFirstColumn="0" w:firstRowLastColumn="0" w:lastRowFirstColumn="0" w:lastRowLastColumn="0"/>
              <w:rPr>
                <w:color w:val="17365D" w:themeColor="text2" w:themeShade="BF"/>
                <w:lang w:val="en-GB"/>
              </w:rPr>
            </w:pPr>
            <w:r w:rsidRPr="0016159D">
              <w:rPr>
                <w:color w:val="17365D" w:themeColor="text2" w:themeShade="BF"/>
                <w:lang w:val="en-GB"/>
              </w:rPr>
              <w:t>Indicator</w:t>
            </w:r>
          </w:p>
        </w:tc>
        <w:tc>
          <w:tcPr>
            <w:tcW w:w="1236" w:type="dxa"/>
            <w:vAlign w:val="center"/>
          </w:tcPr>
          <w:p w:rsidR="00992814" w:rsidRPr="0016159D" w:rsidRDefault="00992814" w:rsidP="007E2853">
            <w:pPr>
              <w:spacing w:line="276" w:lineRule="auto"/>
              <w:cnfStyle w:val="100000000000" w:firstRow="1" w:lastRow="0" w:firstColumn="0" w:lastColumn="0" w:oddVBand="0" w:evenVBand="0" w:oddHBand="0" w:evenHBand="0" w:firstRowFirstColumn="0" w:firstRowLastColumn="0" w:lastRowFirstColumn="0" w:lastRowLastColumn="0"/>
              <w:rPr>
                <w:color w:val="17365D" w:themeColor="text2" w:themeShade="BF"/>
                <w:lang w:val="en-GB"/>
              </w:rPr>
            </w:pPr>
            <w:r w:rsidRPr="0016159D">
              <w:rPr>
                <w:color w:val="17365D" w:themeColor="text2" w:themeShade="BF"/>
                <w:lang w:val="en-GB"/>
              </w:rPr>
              <w:t>Document</w:t>
            </w:r>
          </w:p>
        </w:tc>
        <w:tc>
          <w:tcPr>
            <w:tcW w:w="1140" w:type="dxa"/>
            <w:vAlign w:val="center"/>
          </w:tcPr>
          <w:p w:rsidR="00992814" w:rsidRPr="0016159D" w:rsidRDefault="00992814" w:rsidP="007E2853">
            <w:pPr>
              <w:spacing w:line="276" w:lineRule="auto"/>
              <w:cnfStyle w:val="100000000000" w:firstRow="1" w:lastRow="0" w:firstColumn="0" w:lastColumn="0" w:oddVBand="0" w:evenVBand="0" w:oddHBand="0" w:evenHBand="0" w:firstRowFirstColumn="0" w:firstRowLastColumn="0" w:lastRowFirstColumn="0" w:lastRowLastColumn="0"/>
              <w:rPr>
                <w:color w:val="17365D" w:themeColor="text2" w:themeShade="BF"/>
                <w:lang w:val="en-GB"/>
              </w:rPr>
            </w:pPr>
            <w:r w:rsidRPr="0016159D">
              <w:rPr>
                <w:color w:val="17365D" w:themeColor="text2" w:themeShade="BF"/>
                <w:lang w:val="en-GB"/>
              </w:rPr>
              <w:t xml:space="preserve">Interview </w:t>
            </w:r>
          </w:p>
        </w:tc>
      </w:tr>
      <w:tr w:rsidR="005F5B52" w:rsidRPr="00A03EE8" w:rsidTr="00031C5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88" w:type="dxa"/>
            <w:gridSpan w:val="5"/>
            <w:shd w:val="clear" w:color="auto" w:fill="C6D9F1" w:themeFill="text2" w:themeFillTint="33"/>
            <w:vAlign w:val="center"/>
          </w:tcPr>
          <w:p w:rsidR="005F5B52" w:rsidRPr="0016159D" w:rsidRDefault="005F5B52" w:rsidP="007E2853">
            <w:pPr>
              <w:spacing w:line="276" w:lineRule="auto"/>
              <w:jc w:val="center"/>
              <w:rPr>
                <w:color w:val="17365D" w:themeColor="text2" w:themeShade="BF"/>
                <w:lang w:val="en-GB"/>
              </w:rPr>
            </w:pPr>
            <w:r w:rsidRPr="0016159D">
              <w:rPr>
                <w:color w:val="17365D" w:themeColor="text2" w:themeShade="BF"/>
                <w:lang w:val="en-GB"/>
              </w:rPr>
              <w:t>External Analysis</w:t>
            </w:r>
          </w:p>
        </w:tc>
      </w:tr>
      <w:tr w:rsidR="00EC172E" w:rsidRPr="00072FAC" w:rsidTr="006240A6">
        <w:trPr>
          <w:trHeight w:val="557"/>
        </w:trPr>
        <w:tc>
          <w:tcPr>
            <w:cnfStyle w:val="001000000000" w:firstRow="0" w:lastRow="0" w:firstColumn="1" w:lastColumn="0" w:oddVBand="0" w:evenVBand="0" w:oddHBand="0" w:evenHBand="0" w:firstRowFirstColumn="0" w:firstRowLastColumn="0" w:lastRowFirstColumn="0" w:lastRowLastColumn="0"/>
            <w:tcW w:w="1242" w:type="dxa"/>
            <w:vMerge w:val="restart"/>
            <w:vAlign w:val="center"/>
          </w:tcPr>
          <w:p w:rsidR="00EC172E" w:rsidRPr="0016159D" w:rsidRDefault="00EC172E" w:rsidP="007E2853">
            <w:pPr>
              <w:spacing w:line="276" w:lineRule="auto"/>
              <w:rPr>
                <w:color w:val="17365D" w:themeColor="text2" w:themeShade="BF"/>
                <w:lang w:val="en-GB"/>
              </w:rPr>
            </w:pPr>
            <w:r w:rsidRPr="0016159D">
              <w:rPr>
                <w:color w:val="17365D" w:themeColor="text2" w:themeShade="BF"/>
                <w:lang w:val="en-GB"/>
              </w:rPr>
              <w:t>Actor-analysis</w:t>
            </w:r>
          </w:p>
        </w:tc>
        <w:tc>
          <w:tcPr>
            <w:tcW w:w="2009" w:type="dxa"/>
            <w:vMerge w:val="restart"/>
            <w:vAlign w:val="center"/>
          </w:tcPr>
          <w:p w:rsidR="00EC172E" w:rsidRPr="0016159D" w:rsidRDefault="00EC172E" w:rsidP="007E2853">
            <w:pPr>
              <w:spacing w:line="276" w:lineRule="auto"/>
              <w:cnfStyle w:val="000000000000" w:firstRow="0" w:lastRow="0" w:firstColumn="0" w:lastColumn="0" w:oddVBand="0" w:evenVBand="0" w:oddHBand="0" w:evenHBand="0" w:firstRowFirstColumn="0" w:firstRowLastColumn="0" w:lastRowFirstColumn="0" w:lastRowLastColumn="0"/>
              <w:rPr>
                <w:color w:val="17365D" w:themeColor="text2" w:themeShade="BF"/>
                <w:lang w:val="en-GB"/>
              </w:rPr>
            </w:pPr>
            <w:r w:rsidRPr="0016159D">
              <w:rPr>
                <w:color w:val="17365D" w:themeColor="text2" w:themeShade="BF"/>
                <w:lang w:val="en-GB"/>
              </w:rPr>
              <w:t>Aware</w:t>
            </w:r>
            <w:r>
              <w:rPr>
                <w:color w:val="17365D" w:themeColor="text2" w:themeShade="BF"/>
                <w:lang w:val="en-GB"/>
              </w:rPr>
              <w:t xml:space="preserve">ness of the most important stakeholders in this case.  </w:t>
            </w:r>
          </w:p>
        </w:tc>
        <w:tc>
          <w:tcPr>
            <w:tcW w:w="3661" w:type="dxa"/>
            <w:vAlign w:val="center"/>
          </w:tcPr>
          <w:p w:rsidR="00EC172E" w:rsidRPr="0016159D" w:rsidRDefault="00EC172E" w:rsidP="007E2853">
            <w:pPr>
              <w:spacing w:line="276" w:lineRule="auto"/>
              <w:cnfStyle w:val="000000000000" w:firstRow="0" w:lastRow="0" w:firstColumn="0" w:lastColumn="0" w:oddVBand="0" w:evenVBand="0" w:oddHBand="0" w:evenHBand="0" w:firstRowFirstColumn="0" w:firstRowLastColumn="0" w:lastRowFirstColumn="0" w:lastRowLastColumn="0"/>
              <w:rPr>
                <w:color w:val="17365D" w:themeColor="text2" w:themeShade="BF"/>
                <w:lang w:val="en-GB"/>
              </w:rPr>
            </w:pPr>
            <w:r>
              <w:rPr>
                <w:color w:val="17365D" w:themeColor="text2" w:themeShade="BF"/>
                <w:lang w:val="en-GB"/>
              </w:rPr>
              <w:t xml:space="preserve">Specification of the most important </w:t>
            </w:r>
            <w:r w:rsidRPr="00D76891">
              <w:rPr>
                <w:color w:val="17365D" w:themeColor="text2" w:themeShade="BF"/>
                <w:lang w:val="en-GB"/>
              </w:rPr>
              <w:t xml:space="preserve">actors in this case. </w:t>
            </w:r>
          </w:p>
        </w:tc>
        <w:tc>
          <w:tcPr>
            <w:tcW w:w="1236" w:type="dxa"/>
            <w:vAlign w:val="center"/>
          </w:tcPr>
          <w:p w:rsidR="00EC172E" w:rsidRPr="0016159D" w:rsidRDefault="00EC172E" w:rsidP="007E2853">
            <w:pPr>
              <w:spacing w:line="276" w:lineRule="auto"/>
              <w:cnfStyle w:val="000000000000" w:firstRow="0" w:lastRow="0" w:firstColumn="0" w:lastColumn="0" w:oddVBand="0" w:evenVBand="0" w:oddHBand="0" w:evenHBand="0" w:firstRowFirstColumn="0" w:firstRowLastColumn="0" w:lastRowFirstColumn="0" w:lastRowLastColumn="0"/>
              <w:rPr>
                <w:color w:val="17365D" w:themeColor="text2" w:themeShade="BF"/>
                <w:lang w:val="en-GB"/>
              </w:rPr>
            </w:pPr>
            <w:r>
              <w:rPr>
                <w:color w:val="17365D" w:themeColor="text2" w:themeShade="BF"/>
                <w:lang w:val="en-GB"/>
              </w:rPr>
              <w:t>X</w:t>
            </w:r>
          </w:p>
        </w:tc>
        <w:tc>
          <w:tcPr>
            <w:tcW w:w="1140" w:type="dxa"/>
            <w:vAlign w:val="center"/>
          </w:tcPr>
          <w:p w:rsidR="00EC172E" w:rsidRPr="0016159D" w:rsidRDefault="00EC172E" w:rsidP="007E2853">
            <w:pPr>
              <w:spacing w:line="276" w:lineRule="auto"/>
              <w:cnfStyle w:val="000000000000" w:firstRow="0" w:lastRow="0" w:firstColumn="0" w:lastColumn="0" w:oddVBand="0" w:evenVBand="0" w:oddHBand="0" w:evenHBand="0" w:firstRowFirstColumn="0" w:firstRowLastColumn="0" w:lastRowFirstColumn="0" w:lastRowLastColumn="0"/>
              <w:rPr>
                <w:color w:val="17365D" w:themeColor="text2" w:themeShade="BF"/>
                <w:lang w:val="en-GB"/>
              </w:rPr>
            </w:pPr>
          </w:p>
        </w:tc>
      </w:tr>
      <w:tr w:rsidR="00992814" w:rsidRPr="00992814" w:rsidTr="00072F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vMerge/>
            <w:vAlign w:val="center"/>
          </w:tcPr>
          <w:p w:rsidR="00992814" w:rsidRPr="0016159D" w:rsidRDefault="00992814" w:rsidP="007E2853">
            <w:pPr>
              <w:spacing w:line="276" w:lineRule="auto"/>
              <w:rPr>
                <w:color w:val="17365D" w:themeColor="text2" w:themeShade="BF"/>
                <w:lang w:val="en-GB"/>
              </w:rPr>
            </w:pPr>
          </w:p>
        </w:tc>
        <w:tc>
          <w:tcPr>
            <w:tcW w:w="2009" w:type="dxa"/>
            <w:vMerge/>
            <w:vAlign w:val="center"/>
          </w:tcPr>
          <w:p w:rsidR="00992814" w:rsidRPr="0016159D" w:rsidRDefault="00992814" w:rsidP="007E2853">
            <w:pPr>
              <w:spacing w:line="276" w:lineRule="auto"/>
              <w:cnfStyle w:val="000000100000" w:firstRow="0" w:lastRow="0" w:firstColumn="0" w:lastColumn="0" w:oddVBand="0" w:evenVBand="0" w:oddHBand="1" w:evenHBand="0" w:firstRowFirstColumn="0" w:firstRowLastColumn="0" w:lastRowFirstColumn="0" w:lastRowLastColumn="0"/>
              <w:rPr>
                <w:color w:val="17365D" w:themeColor="text2" w:themeShade="BF"/>
                <w:lang w:val="en-GB"/>
              </w:rPr>
            </w:pPr>
          </w:p>
        </w:tc>
        <w:tc>
          <w:tcPr>
            <w:tcW w:w="3661" w:type="dxa"/>
            <w:vAlign w:val="center"/>
          </w:tcPr>
          <w:p w:rsidR="00992814" w:rsidRPr="0016159D" w:rsidRDefault="00992814" w:rsidP="007E2853">
            <w:pPr>
              <w:spacing w:line="276" w:lineRule="auto"/>
              <w:cnfStyle w:val="000000100000" w:firstRow="0" w:lastRow="0" w:firstColumn="0" w:lastColumn="0" w:oddVBand="0" w:evenVBand="0" w:oddHBand="1" w:evenHBand="0" w:firstRowFirstColumn="0" w:firstRowLastColumn="0" w:lastRowFirstColumn="0" w:lastRowLastColumn="0"/>
              <w:rPr>
                <w:color w:val="17365D" w:themeColor="text2" w:themeShade="BF"/>
                <w:lang w:val="en-GB"/>
              </w:rPr>
            </w:pPr>
            <w:r>
              <w:rPr>
                <w:color w:val="17365D" w:themeColor="text2" w:themeShade="BF"/>
                <w:lang w:val="en-GB"/>
              </w:rPr>
              <w:t>Specification of their connection with Alliander</w:t>
            </w:r>
            <w:r w:rsidR="00072FAC">
              <w:rPr>
                <w:color w:val="17365D" w:themeColor="text2" w:themeShade="BF"/>
                <w:lang w:val="en-GB"/>
              </w:rPr>
              <w:t xml:space="preserve">. </w:t>
            </w:r>
          </w:p>
        </w:tc>
        <w:tc>
          <w:tcPr>
            <w:tcW w:w="1236" w:type="dxa"/>
            <w:vAlign w:val="center"/>
          </w:tcPr>
          <w:p w:rsidR="00992814" w:rsidRPr="0016159D" w:rsidRDefault="008C5E16" w:rsidP="007E2853">
            <w:pPr>
              <w:spacing w:line="276" w:lineRule="auto"/>
              <w:cnfStyle w:val="000000100000" w:firstRow="0" w:lastRow="0" w:firstColumn="0" w:lastColumn="0" w:oddVBand="0" w:evenVBand="0" w:oddHBand="1" w:evenHBand="0" w:firstRowFirstColumn="0" w:firstRowLastColumn="0" w:lastRowFirstColumn="0" w:lastRowLastColumn="0"/>
              <w:rPr>
                <w:color w:val="17365D" w:themeColor="text2" w:themeShade="BF"/>
                <w:lang w:val="en-GB"/>
              </w:rPr>
            </w:pPr>
            <w:r>
              <w:rPr>
                <w:color w:val="17365D" w:themeColor="text2" w:themeShade="BF"/>
                <w:lang w:val="en-GB"/>
              </w:rPr>
              <w:t>X</w:t>
            </w:r>
          </w:p>
        </w:tc>
        <w:tc>
          <w:tcPr>
            <w:tcW w:w="1140" w:type="dxa"/>
            <w:vAlign w:val="center"/>
          </w:tcPr>
          <w:p w:rsidR="00992814" w:rsidRPr="0016159D" w:rsidRDefault="008C5E16" w:rsidP="007E2853">
            <w:pPr>
              <w:spacing w:line="276" w:lineRule="auto"/>
              <w:cnfStyle w:val="000000100000" w:firstRow="0" w:lastRow="0" w:firstColumn="0" w:lastColumn="0" w:oddVBand="0" w:evenVBand="0" w:oddHBand="1" w:evenHBand="0" w:firstRowFirstColumn="0" w:firstRowLastColumn="0" w:lastRowFirstColumn="0" w:lastRowLastColumn="0"/>
              <w:rPr>
                <w:color w:val="17365D" w:themeColor="text2" w:themeShade="BF"/>
                <w:lang w:val="en-GB"/>
              </w:rPr>
            </w:pPr>
            <w:r>
              <w:rPr>
                <w:color w:val="17365D" w:themeColor="text2" w:themeShade="BF"/>
                <w:lang w:val="en-GB"/>
              </w:rPr>
              <w:t>X</w:t>
            </w:r>
          </w:p>
        </w:tc>
      </w:tr>
      <w:tr w:rsidR="00EC172E" w:rsidRPr="00072FAC" w:rsidTr="00EC172E">
        <w:trPr>
          <w:trHeight w:val="702"/>
        </w:trPr>
        <w:tc>
          <w:tcPr>
            <w:cnfStyle w:val="001000000000" w:firstRow="0" w:lastRow="0" w:firstColumn="1" w:lastColumn="0" w:oddVBand="0" w:evenVBand="0" w:oddHBand="0" w:evenHBand="0" w:firstRowFirstColumn="0" w:firstRowLastColumn="0" w:lastRowFirstColumn="0" w:lastRowLastColumn="0"/>
            <w:tcW w:w="1242" w:type="dxa"/>
            <w:vMerge w:val="restart"/>
            <w:vAlign w:val="center"/>
          </w:tcPr>
          <w:p w:rsidR="00EC172E" w:rsidRPr="0016159D" w:rsidRDefault="00EC172E" w:rsidP="007E2853">
            <w:pPr>
              <w:spacing w:line="276" w:lineRule="auto"/>
              <w:rPr>
                <w:color w:val="17365D" w:themeColor="text2" w:themeShade="BF"/>
                <w:lang w:val="en-GB"/>
              </w:rPr>
            </w:pPr>
            <w:r w:rsidRPr="0016159D">
              <w:rPr>
                <w:color w:val="17365D" w:themeColor="text2" w:themeShade="BF"/>
                <w:lang w:val="en-GB"/>
              </w:rPr>
              <w:t>Arena-analysis</w:t>
            </w:r>
          </w:p>
        </w:tc>
        <w:tc>
          <w:tcPr>
            <w:tcW w:w="2009" w:type="dxa"/>
            <w:vMerge w:val="restart"/>
            <w:vAlign w:val="center"/>
          </w:tcPr>
          <w:p w:rsidR="00EC172E" w:rsidRPr="0016159D" w:rsidRDefault="00EC172E" w:rsidP="007E2853">
            <w:pPr>
              <w:spacing w:line="276" w:lineRule="auto"/>
              <w:cnfStyle w:val="000000000000" w:firstRow="0" w:lastRow="0" w:firstColumn="0" w:lastColumn="0" w:oddVBand="0" w:evenVBand="0" w:oddHBand="0" w:evenHBand="0" w:firstRowFirstColumn="0" w:firstRowLastColumn="0" w:lastRowFirstColumn="0" w:lastRowLastColumn="0"/>
              <w:rPr>
                <w:color w:val="17365D" w:themeColor="text2" w:themeShade="BF"/>
                <w:lang w:val="en-GB"/>
              </w:rPr>
            </w:pPr>
            <w:r>
              <w:rPr>
                <w:color w:val="17365D" w:themeColor="text2" w:themeShade="BF"/>
                <w:lang w:val="en-GB"/>
              </w:rPr>
              <w:t>A</w:t>
            </w:r>
            <w:r w:rsidRPr="0016159D">
              <w:rPr>
                <w:color w:val="17365D" w:themeColor="text2" w:themeShade="BF"/>
                <w:lang w:val="en-GB"/>
              </w:rPr>
              <w:t>wareness of the  interconnect</w:t>
            </w:r>
            <w:r>
              <w:rPr>
                <w:color w:val="17365D" w:themeColor="text2" w:themeShade="BF"/>
                <w:lang w:val="en-GB"/>
              </w:rPr>
              <w:t xml:space="preserve">edness of relevant stakeholders.  </w:t>
            </w:r>
          </w:p>
        </w:tc>
        <w:tc>
          <w:tcPr>
            <w:tcW w:w="3661" w:type="dxa"/>
            <w:vAlign w:val="center"/>
          </w:tcPr>
          <w:p w:rsidR="00EC172E" w:rsidRPr="0016159D" w:rsidRDefault="00EC172E" w:rsidP="007E2853">
            <w:pPr>
              <w:spacing w:line="276" w:lineRule="auto"/>
              <w:cnfStyle w:val="000000000000" w:firstRow="0" w:lastRow="0" w:firstColumn="0" w:lastColumn="0" w:oddVBand="0" w:evenVBand="0" w:oddHBand="0" w:evenHBand="0" w:firstRowFirstColumn="0" w:firstRowLastColumn="0" w:lastRowFirstColumn="0" w:lastRowLastColumn="0"/>
              <w:rPr>
                <w:color w:val="17365D" w:themeColor="text2" w:themeShade="BF"/>
                <w:lang w:val="en-GB"/>
              </w:rPr>
            </w:pPr>
            <w:r>
              <w:rPr>
                <w:color w:val="17365D" w:themeColor="text2" w:themeShade="BF"/>
                <w:lang w:val="en-GB"/>
              </w:rPr>
              <w:t xml:space="preserve">Specification of most important coalitions in this case.  </w:t>
            </w:r>
          </w:p>
        </w:tc>
        <w:tc>
          <w:tcPr>
            <w:tcW w:w="1236" w:type="dxa"/>
            <w:vAlign w:val="center"/>
          </w:tcPr>
          <w:p w:rsidR="00EC172E" w:rsidRPr="0016159D" w:rsidRDefault="00EC172E" w:rsidP="007E2853">
            <w:pPr>
              <w:spacing w:line="276" w:lineRule="auto"/>
              <w:cnfStyle w:val="000000000000" w:firstRow="0" w:lastRow="0" w:firstColumn="0" w:lastColumn="0" w:oddVBand="0" w:evenVBand="0" w:oddHBand="0" w:evenHBand="0" w:firstRowFirstColumn="0" w:firstRowLastColumn="0" w:lastRowFirstColumn="0" w:lastRowLastColumn="0"/>
              <w:rPr>
                <w:color w:val="17365D" w:themeColor="text2" w:themeShade="BF"/>
                <w:lang w:val="en-GB"/>
              </w:rPr>
            </w:pPr>
            <w:r>
              <w:rPr>
                <w:color w:val="17365D" w:themeColor="text2" w:themeShade="BF"/>
                <w:lang w:val="en-GB"/>
              </w:rPr>
              <w:t>X</w:t>
            </w:r>
          </w:p>
        </w:tc>
        <w:tc>
          <w:tcPr>
            <w:tcW w:w="1140" w:type="dxa"/>
            <w:vAlign w:val="center"/>
          </w:tcPr>
          <w:p w:rsidR="00EC172E" w:rsidRPr="0016159D" w:rsidRDefault="00EC172E" w:rsidP="007E2853">
            <w:pPr>
              <w:spacing w:line="276" w:lineRule="auto"/>
              <w:cnfStyle w:val="000000000000" w:firstRow="0" w:lastRow="0" w:firstColumn="0" w:lastColumn="0" w:oddVBand="0" w:evenVBand="0" w:oddHBand="0" w:evenHBand="0" w:firstRowFirstColumn="0" w:firstRowLastColumn="0" w:lastRowFirstColumn="0" w:lastRowLastColumn="0"/>
              <w:rPr>
                <w:color w:val="17365D" w:themeColor="text2" w:themeShade="BF"/>
                <w:lang w:val="en-GB"/>
              </w:rPr>
            </w:pPr>
          </w:p>
        </w:tc>
      </w:tr>
      <w:tr w:rsidR="00072FAC" w:rsidRPr="00072FAC" w:rsidTr="00072FAC">
        <w:trPr>
          <w:cnfStyle w:val="000000100000" w:firstRow="0" w:lastRow="0" w:firstColumn="0" w:lastColumn="0" w:oddVBand="0" w:evenVBand="0" w:oddHBand="1" w:evenHBand="0" w:firstRowFirstColumn="0" w:firstRowLastColumn="0" w:lastRowFirstColumn="0" w:lastRowLastColumn="0"/>
          <w:trHeight w:val="657"/>
        </w:trPr>
        <w:tc>
          <w:tcPr>
            <w:cnfStyle w:val="001000000000" w:firstRow="0" w:lastRow="0" w:firstColumn="1" w:lastColumn="0" w:oddVBand="0" w:evenVBand="0" w:oddHBand="0" w:evenHBand="0" w:firstRowFirstColumn="0" w:firstRowLastColumn="0" w:lastRowFirstColumn="0" w:lastRowLastColumn="0"/>
            <w:tcW w:w="1242" w:type="dxa"/>
            <w:vMerge/>
            <w:vAlign w:val="center"/>
          </w:tcPr>
          <w:p w:rsidR="00072FAC" w:rsidRPr="0016159D" w:rsidRDefault="00072FAC" w:rsidP="007E2853">
            <w:pPr>
              <w:spacing w:line="276" w:lineRule="auto"/>
              <w:rPr>
                <w:color w:val="17365D" w:themeColor="text2" w:themeShade="BF"/>
                <w:lang w:val="en-GB"/>
              </w:rPr>
            </w:pPr>
          </w:p>
        </w:tc>
        <w:tc>
          <w:tcPr>
            <w:tcW w:w="2009" w:type="dxa"/>
            <w:vMerge/>
            <w:vAlign w:val="center"/>
          </w:tcPr>
          <w:p w:rsidR="00072FAC" w:rsidRPr="0016159D" w:rsidRDefault="00072FAC" w:rsidP="007E2853">
            <w:pPr>
              <w:spacing w:line="276" w:lineRule="auto"/>
              <w:cnfStyle w:val="000000100000" w:firstRow="0" w:lastRow="0" w:firstColumn="0" w:lastColumn="0" w:oddVBand="0" w:evenVBand="0" w:oddHBand="1" w:evenHBand="0" w:firstRowFirstColumn="0" w:firstRowLastColumn="0" w:lastRowFirstColumn="0" w:lastRowLastColumn="0"/>
              <w:rPr>
                <w:color w:val="17365D" w:themeColor="text2" w:themeShade="BF"/>
                <w:lang w:val="en-GB"/>
              </w:rPr>
            </w:pPr>
          </w:p>
        </w:tc>
        <w:tc>
          <w:tcPr>
            <w:tcW w:w="3661" w:type="dxa"/>
            <w:vAlign w:val="center"/>
          </w:tcPr>
          <w:p w:rsidR="00072FAC" w:rsidRDefault="00072FAC" w:rsidP="007E2853">
            <w:pPr>
              <w:spacing w:line="276" w:lineRule="auto"/>
              <w:cnfStyle w:val="000000100000" w:firstRow="0" w:lastRow="0" w:firstColumn="0" w:lastColumn="0" w:oddVBand="0" w:evenVBand="0" w:oddHBand="1" w:evenHBand="0" w:firstRowFirstColumn="0" w:firstRowLastColumn="0" w:lastRowFirstColumn="0" w:lastRowLastColumn="0"/>
              <w:rPr>
                <w:color w:val="17365D" w:themeColor="text2" w:themeShade="BF"/>
                <w:lang w:val="en-GB"/>
              </w:rPr>
            </w:pPr>
            <w:r>
              <w:rPr>
                <w:color w:val="17365D" w:themeColor="text2" w:themeShade="BF"/>
                <w:lang w:val="en-GB"/>
              </w:rPr>
              <w:t xml:space="preserve">Specification of </w:t>
            </w:r>
            <w:proofErr w:type="spellStart"/>
            <w:r>
              <w:rPr>
                <w:color w:val="17365D" w:themeColor="text2" w:themeShade="BF"/>
                <w:lang w:val="en-GB"/>
              </w:rPr>
              <w:t>Alliander’s</w:t>
            </w:r>
            <w:proofErr w:type="spellEnd"/>
            <w:r>
              <w:rPr>
                <w:color w:val="17365D" w:themeColor="text2" w:themeShade="BF"/>
                <w:lang w:val="en-GB"/>
              </w:rPr>
              <w:t xml:space="preserve"> membership in one or more coalitions. </w:t>
            </w:r>
          </w:p>
        </w:tc>
        <w:tc>
          <w:tcPr>
            <w:tcW w:w="1236" w:type="dxa"/>
            <w:vAlign w:val="center"/>
          </w:tcPr>
          <w:p w:rsidR="00072FAC" w:rsidRPr="0016159D" w:rsidRDefault="008C5E16" w:rsidP="007E2853">
            <w:pPr>
              <w:spacing w:line="276" w:lineRule="auto"/>
              <w:cnfStyle w:val="000000100000" w:firstRow="0" w:lastRow="0" w:firstColumn="0" w:lastColumn="0" w:oddVBand="0" w:evenVBand="0" w:oddHBand="1" w:evenHBand="0" w:firstRowFirstColumn="0" w:firstRowLastColumn="0" w:lastRowFirstColumn="0" w:lastRowLastColumn="0"/>
              <w:rPr>
                <w:color w:val="17365D" w:themeColor="text2" w:themeShade="BF"/>
                <w:lang w:val="en-GB"/>
              </w:rPr>
            </w:pPr>
            <w:r>
              <w:rPr>
                <w:color w:val="17365D" w:themeColor="text2" w:themeShade="BF"/>
                <w:lang w:val="en-GB"/>
              </w:rPr>
              <w:t>X</w:t>
            </w:r>
          </w:p>
        </w:tc>
        <w:tc>
          <w:tcPr>
            <w:tcW w:w="1140" w:type="dxa"/>
            <w:vAlign w:val="center"/>
          </w:tcPr>
          <w:p w:rsidR="00072FAC" w:rsidRPr="0016159D" w:rsidRDefault="008C5E16" w:rsidP="007E2853">
            <w:pPr>
              <w:spacing w:line="276" w:lineRule="auto"/>
              <w:cnfStyle w:val="000000100000" w:firstRow="0" w:lastRow="0" w:firstColumn="0" w:lastColumn="0" w:oddVBand="0" w:evenVBand="0" w:oddHBand="1" w:evenHBand="0" w:firstRowFirstColumn="0" w:firstRowLastColumn="0" w:lastRowFirstColumn="0" w:lastRowLastColumn="0"/>
              <w:rPr>
                <w:color w:val="17365D" w:themeColor="text2" w:themeShade="BF"/>
                <w:lang w:val="en-GB"/>
              </w:rPr>
            </w:pPr>
            <w:r>
              <w:rPr>
                <w:color w:val="17365D" w:themeColor="text2" w:themeShade="BF"/>
                <w:lang w:val="en-GB"/>
              </w:rPr>
              <w:t>X</w:t>
            </w:r>
          </w:p>
        </w:tc>
      </w:tr>
      <w:tr w:rsidR="00992814" w:rsidRPr="00072FAC" w:rsidTr="00072FAC">
        <w:tc>
          <w:tcPr>
            <w:cnfStyle w:val="001000000000" w:firstRow="0" w:lastRow="0" w:firstColumn="1" w:lastColumn="0" w:oddVBand="0" w:evenVBand="0" w:oddHBand="0" w:evenHBand="0" w:firstRowFirstColumn="0" w:firstRowLastColumn="0" w:lastRowFirstColumn="0" w:lastRowLastColumn="0"/>
            <w:tcW w:w="1242" w:type="dxa"/>
            <w:vMerge w:val="restart"/>
            <w:vAlign w:val="center"/>
          </w:tcPr>
          <w:p w:rsidR="00992814" w:rsidRPr="0016159D" w:rsidRDefault="00992814" w:rsidP="007E2853">
            <w:pPr>
              <w:spacing w:line="276" w:lineRule="auto"/>
              <w:rPr>
                <w:color w:val="17365D" w:themeColor="text2" w:themeShade="BF"/>
                <w:lang w:val="en-GB"/>
              </w:rPr>
            </w:pPr>
            <w:r w:rsidRPr="0016159D">
              <w:rPr>
                <w:color w:val="17365D" w:themeColor="text2" w:themeShade="BF"/>
                <w:lang w:val="en-GB"/>
              </w:rPr>
              <w:t>Issue-analysis</w:t>
            </w:r>
          </w:p>
        </w:tc>
        <w:tc>
          <w:tcPr>
            <w:tcW w:w="2009" w:type="dxa"/>
            <w:vMerge w:val="restart"/>
            <w:vAlign w:val="center"/>
          </w:tcPr>
          <w:p w:rsidR="00992814" w:rsidRPr="0016159D" w:rsidRDefault="00992814" w:rsidP="007E2853">
            <w:pPr>
              <w:spacing w:line="276" w:lineRule="auto"/>
              <w:cnfStyle w:val="000000000000" w:firstRow="0" w:lastRow="0" w:firstColumn="0" w:lastColumn="0" w:oddVBand="0" w:evenVBand="0" w:oddHBand="0" w:evenHBand="0" w:firstRowFirstColumn="0" w:firstRowLastColumn="0" w:lastRowFirstColumn="0" w:lastRowLastColumn="0"/>
              <w:rPr>
                <w:color w:val="17365D" w:themeColor="text2" w:themeShade="BF"/>
                <w:lang w:val="en-GB"/>
              </w:rPr>
            </w:pPr>
            <w:r w:rsidRPr="0016159D">
              <w:rPr>
                <w:color w:val="17365D" w:themeColor="text2" w:themeShade="BF"/>
                <w:lang w:val="en-GB"/>
              </w:rPr>
              <w:t>The dominant interpretation of the issue by relevant stakeholders</w:t>
            </w:r>
            <w:r w:rsidR="00072FAC">
              <w:rPr>
                <w:color w:val="17365D" w:themeColor="text2" w:themeShade="BF"/>
                <w:lang w:val="en-GB"/>
              </w:rPr>
              <w:t xml:space="preserve">. </w:t>
            </w:r>
            <w:r w:rsidRPr="0016159D">
              <w:rPr>
                <w:color w:val="17365D" w:themeColor="text2" w:themeShade="BF"/>
                <w:lang w:val="en-GB"/>
              </w:rPr>
              <w:t xml:space="preserve"> </w:t>
            </w:r>
          </w:p>
        </w:tc>
        <w:tc>
          <w:tcPr>
            <w:tcW w:w="3661" w:type="dxa"/>
            <w:vAlign w:val="center"/>
          </w:tcPr>
          <w:p w:rsidR="00992814" w:rsidRPr="0016159D" w:rsidRDefault="00992814" w:rsidP="007E2853">
            <w:pPr>
              <w:spacing w:line="276" w:lineRule="auto"/>
              <w:cnfStyle w:val="000000000000" w:firstRow="0" w:lastRow="0" w:firstColumn="0" w:lastColumn="0" w:oddVBand="0" w:evenVBand="0" w:oddHBand="0" w:evenHBand="0" w:firstRowFirstColumn="0" w:firstRowLastColumn="0" w:lastRowFirstColumn="0" w:lastRowLastColumn="0"/>
              <w:rPr>
                <w:color w:val="17365D" w:themeColor="text2" w:themeShade="BF"/>
                <w:lang w:val="en-GB"/>
              </w:rPr>
            </w:pPr>
            <w:r w:rsidRPr="0016159D">
              <w:rPr>
                <w:color w:val="17365D" w:themeColor="text2" w:themeShade="BF"/>
                <w:lang w:val="en-GB"/>
              </w:rPr>
              <w:t xml:space="preserve">Interpretation of the issue by </w:t>
            </w:r>
            <w:r w:rsidR="00072FAC">
              <w:rPr>
                <w:color w:val="17365D" w:themeColor="text2" w:themeShade="BF"/>
                <w:lang w:val="en-GB"/>
              </w:rPr>
              <w:t xml:space="preserve">both relevant ministries. </w:t>
            </w:r>
            <w:r w:rsidRPr="0016159D">
              <w:rPr>
                <w:color w:val="17365D" w:themeColor="text2" w:themeShade="BF"/>
                <w:lang w:val="en-GB"/>
              </w:rPr>
              <w:t xml:space="preserve"> </w:t>
            </w:r>
          </w:p>
        </w:tc>
        <w:tc>
          <w:tcPr>
            <w:tcW w:w="1236" w:type="dxa"/>
            <w:vAlign w:val="center"/>
          </w:tcPr>
          <w:p w:rsidR="00992814" w:rsidRPr="0016159D" w:rsidRDefault="008C5E16" w:rsidP="007E2853">
            <w:pPr>
              <w:spacing w:line="276" w:lineRule="auto"/>
              <w:cnfStyle w:val="000000000000" w:firstRow="0" w:lastRow="0" w:firstColumn="0" w:lastColumn="0" w:oddVBand="0" w:evenVBand="0" w:oddHBand="0" w:evenHBand="0" w:firstRowFirstColumn="0" w:firstRowLastColumn="0" w:lastRowFirstColumn="0" w:lastRowLastColumn="0"/>
              <w:rPr>
                <w:color w:val="17365D" w:themeColor="text2" w:themeShade="BF"/>
                <w:lang w:val="en-GB"/>
              </w:rPr>
            </w:pPr>
            <w:r>
              <w:rPr>
                <w:color w:val="17365D" w:themeColor="text2" w:themeShade="BF"/>
                <w:lang w:val="en-GB"/>
              </w:rPr>
              <w:t>X</w:t>
            </w:r>
          </w:p>
        </w:tc>
        <w:tc>
          <w:tcPr>
            <w:tcW w:w="1140" w:type="dxa"/>
            <w:vAlign w:val="center"/>
          </w:tcPr>
          <w:p w:rsidR="00992814" w:rsidRPr="0016159D" w:rsidRDefault="00992814" w:rsidP="007E2853">
            <w:pPr>
              <w:spacing w:line="276" w:lineRule="auto"/>
              <w:cnfStyle w:val="000000000000" w:firstRow="0" w:lastRow="0" w:firstColumn="0" w:lastColumn="0" w:oddVBand="0" w:evenVBand="0" w:oddHBand="0" w:evenHBand="0" w:firstRowFirstColumn="0" w:firstRowLastColumn="0" w:lastRowFirstColumn="0" w:lastRowLastColumn="0"/>
              <w:rPr>
                <w:color w:val="17365D" w:themeColor="text2" w:themeShade="BF"/>
                <w:lang w:val="en-GB"/>
              </w:rPr>
            </w:pPr>
          </w:p>
        </w:tc>
      </w:tr>
      <w:tr w:rsidR="00992814" w:rsidRPr="00072FAC" w:rsidTr="008C5E16">
        <w:trPr>
          <w:cnfStyle w:val="000000100000" w:firstRow="0" w:lastRow="0" w:firstColumn="0" w:lastColumn="0" w:oddVBand="0" w:evenVBand="0" w:oddHBand="1" w:evenHBand="0" w:firstRowFirstColumn="0" w:firstRowLastColumn="0" w:lastRowFirstColumn="0" w:lastRowLastColumn="0"/>
          <w:trHeight w:val="488"/>
        </w:trPr>
        <w:tc>
          <w:tcPr>
            <w:cnfStyle w:val="001000000000" w:firstRow="0" w:lastRow="0" w:firstColumn="1" w:lastColumn="0" w:oddVBand="0" w:evenVBand="0" w:oddHBand="0" w:evenHBand="0" w:firstRowFirstColumn="0" w:firstRowLastColumn="0" w:lastRowFirstColumn="0" w:lastRowLastColumn="0"/>
            <w:tcW w:w="1242" w:type="dxa"/>
            <w:vMerge/>
            <w:vAlign w:val="center"/>
          </w:tcPr>
          <w:p w:rsidR="00992814" w:rsidRPr="0016159D" w:rsidRDefault="00992814" w:rsidP="007E2853">
            <w:pPr>
              <w:spacing w:line="276" w:lineRule="auto"/>
              <w:rPr>
                <w:color w:val="17365D" w:themeColor="text2" w:themeShade="BF"/>
                <w:lang w:val="en-GB"/>
              </w:rPr>
            </w:pPr>
          </w:p>
        </w:tc>
        <w:tc>
          <w:tcPr>
            <w:tcW w:w="2009" w:type="dxa"/>
            <w:vMerge/>
            <w:vAlign w:val="center"/>
          </w:tcPr>
          <w:p w:rsidR="00992814" w:rsidRPr="0016159D" w:rsidRDefault="00992814" w:rsidP="007E2853">
            <w:pPr>
              <w:spacing w:line="276" w:lineRule="auto"/>
              <w:cnfStyle w:val="000000100000" w:firstRow="0" w:lastRow="0" w:firstColumn="0" w:lastColumn="0" w:oddVBand="0" w:evenVBand="0" w:oddHBand="1" w:evenHBand="0" w:firstRowFirstColumn="0" w:firstRowLastColumn="0" w:lastRowFirstColumn="0" w:lastRowLastColumn="0"/>
              <w:rPr>
                <w:color w:val="17365D" w:themeColor="text2" w:themeShade="BF"/>
                <w:lang w:val="en-GB"/>
              </w:rPr>
            </w:pPr>
          </w:p>
        </w:tc>
        <w:tc>
          <w:tcPr>
            <w:tcW w:w="3661" w:type="dxa"/>
            <w:vAlign w:val="center"/>
          </w:tcPr>
          <w:p w:rsidR="00992814" w:rsidRPr="0016159D" w:rsidRDefault="00992814" w:rsidP="007E2853">
            <w:pPr>
              <w:spacing w:line="276" w:lineRule="auto"/>
              <w:cnfStyle w:val="000000100000" w:firstRow="0" w:lastRow="0" w:firstColumn="0" w:lastColumn="0" w:oddVBand="0" w:evenVBand="0" w:oddHBand="1" w:evenHBand="0" w:firstRowFirstColumn="0" w:firstRowLastColumn="0" w:lastRowFirstColumn="0" w:lastRowLastColumn="0"/>
              <w:rPr>
                <w:color w:val="17365D" w:themeColor="text2" w:themeShade="BF"/>
                <w:lang w:val="en-GB"/>
              </w:rPr>
            </w:pPr>
            <w:r w:rsidRPr="0016159D">
              <w:rPr>
                <w:color w:val="17365D" w:themeColor="text2" w:themeShade="BF"/>
                <w:lang w:val="en-GB"/>
              </w:rPr>
              <w:t xml:space="preserve">Interpretation of the issue by </w:t>
            </w:r>
            <w:r w:rsidR="00072FAC">
              <w:rPr>
                <w:color w:val="17365D" w:themeColor="text2" w:themeShade="BF"/>
                <w:lang w:val="en-GB"/>
              </w:rPr>
              <w:t xml:space="preserve">relevant actors and coalitions. </w:t>
            </w:r>
          </w:p>
        </w:tc>
        <w:tc>
          <w:tcPr>
            <w:tcW w:w="1236" w:type="dxa"/>
            <w:vAlign w:val="center"/>
          </w:tcPr>
          <w:p w:rsidR="00992814" w:rsidRPr="0016159D" w:rsidRDefault="008C5E16" w:rsidP="007E2853">
            <w:pPr>
              <w:spacing w:line="276" w:lineRule="auto"/>
              <w:cnfStyle w:val="000000100000" w:firstRow="0" w:lastRow="0" w:firstColumn="0" w:lastColumn="0" w:oddVBand="0" w:evenVBand="0" w:oddHBand="1" w:evenHBand="0" w:firstRowFirstColumn="0" w:firstRowLastColumn="0" w:lastRowFirstColumn="0" w:lastRowLastColumn="0"/>
              <w:rPr>
                <w:color w:val="17365D" w:themeColor="text2" w:themeShade="BF"/>
                <w:lang w:val="en-GB"/>
              </w:rPr>
            </w:pPr>
            <w:r>
              <w:rPr>
                <w:color w:val="17365D" w:themeColor="text2" w:themeShade="BF"/>
                <w:lang w:val="en-GB"/>
              </w:rPr>
              <w:t>X</w:t>
            </w:r>
          </w:p>
        </w:tc>
        <w:tc>
          <w:tcPr>
            <w:tcW w:w="1140" w:type="dxa"/>
            <w:vAlign w:val="center"/>
          </w:tcPr>
          <w:p w:rsidR="00992814" w:rsidRPr="0016159D" w:rsidRDefault="00992814" w:rsidP="007E2853">
            <w:pPr>
              <w:spacing w:line="276" w:lineRule="auto"/>
              <w:cnfStyle w:val="000000100000" w:firstRow="0" w:lastRow="0" w:firstColumn="0" w:lastColumn="0" w:oddVBand="0" w:evenVBand="0" w:oddHBand="1" w:evenHBand="0" w:firstRowFirstColumn="0" w:firstRowLastColumn="0" w:lastRowFirstColumn="0" w:lastRowLastColumn="0"/>
              <w:rPr>
                <w:color w:val="17365D" w:themeColor="text2" w:themeShade="BF"/>
                <w:lang w:val="en-GB"/>
              </w:rPr>
            </w:pPr>
          </w:p>
        </w:tc>
      </w:tr>
      <w:tr w:rsidR="002C158B" w:rsidRPr="00A03EE8" w:rsidTr="00031C51">
        <w:tc>
          <w:tcPr>
            <w:cnfStyle w:val="001000000000" w:firstRow="0" w:lastRow="0" w:firstColumn="1" w:lastColumn="0" w:oddVBand="0" w:evenVBand="0" w:oddHBand="0" w:evenHBand="0" w:firstRowFirstColumn="0" w:firstRowLastColumn="0" w:lastRowFirstColumn="0" w:lastRowLastColumn="0"/>
            <w:tcW w:w="9288" w:type="dxa"/>
            <w:gridSpan w:val="5"/>
            <w:shd w:val="clear" w:color="auto" w:fill="C6D9F1" w:themeFill="text2" w:themeFillTint="33"/>
            <w:vAlign w:val="center"/>
          </w:tcPr>
          <w:p w:rsidR="002C158B" w:rsidRPr="0016159D" w:rsidRDefault="002C158B" w:rsidP="007E2853">
            <w:pPr>
              <w:spacing w:line="276" w:lineRule="auto"/>
              <w:jc w:val="center"/>
              <w:rPr>
                <w:color w:val="17365D" w:themeColor="text2" w:themeShade="BF"/>
                <w:lang w:val="en-GB"/>
              </w:rPr>
            </w:pPr>
            <w:r w:rsidRPr="0016159D">
              <w:rPr>
                <w:color w:val="17365D" w:themeColor="text2" w:themeShade="BF"/>
                <w:lang w:val="en-GB"/>
              </w:rPr>
              <w:t>Internal Analysis</w:t>
            </w:r>
          </w:p>
        </w:tc>
      </w:tr>
      <w:tr w:rsidR="0026140A" w:rsidRPr="00072FAC" w:rsidTr="0026140A">
        <w:trPr>
          <w:cnfStyle w:val="000000100000" w:firstRow="0" w:lastRow="0" w:firstColumn="0" w:lastColumn="0" w:oddVBand="0" w:evenVBand="0" w:oddHBand="1" w:evenHBand="0" w:firstRowFirstColumn="0" w:firstRowLastColumn="0" w:lastRowFirstColumn="0" w:lastRowLastColumn="0"/>
          <w:trHeight w:val="557"/>
        </w:trPr>
        <w:tc>
          <w:tcPr>
            <w:cnfStyle w:val="001000000000" w:firstRow="0" w:lastRow="0" w:firstColumn="1" w:lastColumn="0" w:oddVBand="0" w:evenVBand="0" w:oddHBand="0" w:evenHBand="0" w:firstRowFirstColumn="0" w:firstRowLastColumn="0" w:lastRowFirstColumn="0" w:lastRowLastColumn="0"/>
            <w:tcW w:w="1242" w:type="dxa"/>
            <w:vMerge w:val="restart"/>
            <w:vAlign w:val="center"/>
          </w:tcPr>
          <w:p w:rsidR="0026140A" w:rsidRPr="0016159D" w:rsidRDefault="0026140A" w:rsidP="007E2853">
            <w:pPr>
              <w:spacing w:line="276" w:lineRule="auto"/>
              <w:rPr>
                <w:b w:val="0"/>
                <w:bCs w:val="0"/>
                <w:color w:val="17365D" w:themeColor="text2" w:themeShade="BF"/>
                <w:lang w:val="en-GB"/>
              </w:rPr>
            </w:pPr>
            <w:r w:rsidRPr="0016159D">
              <w:rPr>
                <w:color w:val="17365D" w:themeColor="text2" w:themeShade="BF"/>
                <w:lang w:val="en-GB"/>
              </w:rPr>
              <w:t>Company Conditions</w:t>
            </w:r>
          </w:p>
          <w:p w:rsidR="0026140A" w:rsidRPr="0016159D" w:rsidRDefault="0026140A" w:rsidP="007E2853">
            <w:pPr>
              <w:spacing w:line="276" w:lineRule="auto"/>
              <w:rPr>
                <w:color w:val="17365D" w:themeColor="text2" w:themeShade="BF"/>
                <w:lang w:val="en-GB"/>
              </w:rPr>
            </w:pPr>
          </w:p>
          <w:p w:rsidR="0026140A" w:rsidRPr="0016159D" w:rsidRDefault="0026140A" w:rsidP="007E2853">
            <w:pPr>
              <w:spacing w:line="276" w:lineRule="auto"/>
              <w:rPr>
                <w:color w:val="17365D" w:themeColor="text2" w:themeShade="BF"/>
                <w:lang w:val="en-GB"/>
              </w:rPr>
            </w:pPr>
          </w:p>
          <w:p w:rsidR="0026140A" w:rsidRPr="0016159D" w:rsidRDefault="0026140A" w:rsidP="007E2853">
            <w:pPr>
              <w:spacing w:line="276" w:lineRule="auto"/>
              <w:rPr>
                <w:color w:val="17365D" w:themeColor="text2" w:themeShade="BF"/>
                <w:lang w:val="en-GB"/>
              </w:rPr>
            </w:pPr>
          </w:p>
        </w:tc>
        <w:tc>
          <w:tcPr>
            <w:tcW w:w="2009" w:type="dxa"/>
            <w:vMerge w:val="restart"/>
            <w:vAlign w:val="center"/>
          </w:tcPr>
          <w:p w:rsidR="0026140A" w:rsidRPr="0016159D" w:rsidRDefault="0026140A" w:rsidP="007E2853">
            <w:pPr>
              <w:spacing w:line="276" w:lineRule="auto"/>
              <w:cnfStyle w:val="000000100000" w:firstRow="0" w:lastRow="0" w:firstColumn="0" w:lastColumn="0" w:oddVBand="0" w:evenVBand="0" w:oddHBand="1" w:evenHBand="0" w:firstRowFirstColumn="0" w:firstRowLastColumn="0" w:lastRowFirstColumn="0" w:lastRowLastColumn="0"/>
              <w:rPr>
                <w:color w:val="17365D" w:themeColor="text2" w:themeShade="BF"/>
                <w:lang w:val="en-GB"/>
              </w:rPr>
            </w:pPr>
            <w:r>
              <w:rPr>
                <w:color w:val="17365D" w:themeColor="text2" w:themeShade="BF"/>
                <w:lang w:val="en-GB"/>
              </w:rPr>
              <w:t>Four internal factors</w:t>
            </w:r>
            <w:r w:rsidRPr="0016159D">
              <w:rPr>
                <w:color w:val="17365D" w:themeColor="text2" w:themeShade="BF"/>
                <w:lang w:val="en-GB"/>
              </w:rPr>
              <w:t xml:space="preserve"> – internal  cooperation, exclusive knowledge, means and swaps – </w:t>
            </w:r>
            <w:r>
              <w:rPr>
                <w:color w:val="17365D" w:themeColor="text2" w:themeShade="BF"/>
                <w:lang w:val="en-GB"/>
              </w:rPr>
              <w:t>are</w:t>
            </w:r>
            <w:r w:rsidRPr="0016159D">
              <w:rPr>
                <w:color w:val="17365D" w:themeColor="text2" w:themeShade="BF"/>
                <w:lang w:val="en-GB"/>
              </w:rPr>
              <w:t xml:space="preserve"> necessary to be able to lobby effectively</w:t>
            </w:r>
            <w:r>
              <w:rPr>
                <w:color w:val="17365D" w:themeColor="text2" w:themeShade="BF"/>
                <w:lang w:val="en-GB"/>
              </w:rPr>
              <w:t xml:space="preserve">. </w:t>
            </w:r>
          </w:p>
        </w:tc>
        <w:tc>
          <w:tcPr>
            <w:tcW w:w="3661" w:type="dxa"/>
            <w:vAlign w:val="center"/>
          </w:tcPr>
          <w:p w:rsidR="0026140A" w:rsidRPr="0016159D" w:rsidRDefault="0026140A" w:rsidP="007E2853">
            <w:pPr>
              <w:spacing w:line="276" w:lineRule="auto"/>
              <w:cnfStyle w:val="000000100000" w:firstRow="0" w:lastRow="0" w:firstColumn="0" w:lastColumn="0" w:oddVBand="0" w:evenVBand="0" w:oddHBand="1" w:evenHBand="0" w:firstRowFirstColumn="0" w:firstRowLastColumn="0" w:lastRowFirstColumn="0" w:lastRowLastColumn="0"/>
              <w:rPr>
                <w:color w:val="17365D" w:themeColor="text2" w:themeShade="BF"/>
                <w:lang w:val="en-GB"/>
              </w:rPr>
            </w:pPr>
            <w:r w:rsidRPr="0016159D">
              <w:rPr>
                <w:color w:val="17365D" w:themeColor="text2" w:themeShade="BF"/>
                <w:lang w:val="en-GB"/>
              </w:rPr>
              <w:t>Connection between lobbying department and</w:t>
            </w:r>
            <w:r>
              <w:rPr>
                <w:color w:val="17365D" w:themeColor="text2" w:themeShade="BF"/>
                <w:lang w:val="en-GB"/>
              </w:rPr>
              <w:t xml:space="preserve"> workforce. </w:t>
            </w:r>
          </w:p>
        </w:tc>
        <w:tc>
          <w:tcPr>
            <w:tcW w:w="1236" w:type="dxa"/>
            <w:vAlign w:val="center"/>
          </w:tcPr>
          <w:p w:rsidR="0026140A" w:rsidRPr="0016159D" w:rsidRDefault="0026140A" w:rsidP="007E2853">
            <w:pPr>
              <w:spacing w:line="276" w:lineRule="auto"/>
              <w:cnfStyle w:val="000000100000" w:firstRow="0" w:lastRow="0" w:firstColumn="0" w:lastColumn="0" w:oddVBand="0" w:evenVBand="0" w:oddHBand="1" w:evenHBand="0" w:firstRowFirstColumn="0" w:firstRowLastColumn="0" w:lastRowFirstColumn="0" w:lastRowLastColumn="0"/>
              <w:rPr>
                <w:color w:val="17365D" w:themeColor="text2" w:themeShade="BF"/>
                <w:lang w:val="en-GB"/>
              </w:rPr>
            </w:pPr>
          </w:p>
        </w:tc>
        <w:tc>
          <w:tcPr>
            <w:tcW w:w="1140" w:type="dxa"/>
            <w:vAlign w:val="center"/>
          </w:tcPr>
          <w:p w:rsidR="0026140A" w:rsidRPr="0016159D" w:rsidRDefault="0026140A" w:rsidP="007E2853">
            <w:pPr>
              <w:spacing w:line="276" w:lineRule="auto"/>
              <w:cnfStyle w:val="000000100000" w:firstRow="0" w:lastRow="0" w:firstColumn="0" w:lastColumn="0" w:oddVBand="0" w:evenVBand="0" w:oddHBand="1" w:evenHBand="0" w:firstRowFirstColumn="0" w:firstRowLastColumn="0" w:lastRowFirstColumn="0" w:lastRowLastColumn="0"/>
              <w:rPr>
                <w:color w:val="17365D" w:themeColor="text2" w:themeShade="BF"/>
                <w:lang w:val="en-GB"/>
              </w:rPr>
            </w:pPr>
            <w:r>
              <w:rPr>
                <w:color w:val="17365D" w:themeColor="text2" w:themeShade="BF"/>
                <w:lang w:val="en-GB"/>
              </w:rPr>
              <w:t>X</w:t>
            </w:r>
          </w:p>
        </w:tc>
      </w:tr>
      <w:tr w:rsidR="00992814" w:rsidRPr="00072FAC" w:rsidTr="0026140A">
        <w:trPr>
          <w:trHeight w:val="680"/>
        </w:trPr>
        <w:tc>
          <w:tcPr>
            <w:cnfStyle w:val="001000000000" w:firstRow="0" w:lastRow="0" w:firstColumn="1" w:lastColumn="0" w:oddVBand="0" w:evenVBand="0" w:oddHBand="0" w:evenHBand="0" w:firstRowFirstColumn="0" w:firstRowLastColumn="0" w:lastRowFirstColumn="0" w:lastRowLastColumn="0"/>
            <w:tcW w:w="1242" w:type="dxa"/>
            <w:vMerge/>
            <w:vAlign w:val="center"/>
          </w:tcPr>
          <w:p w:rsidR="00992814" w:rsidRPr="0016159D" w:rsidRDefault="00992814" w:rsidP="007E2853">
            <w:pPr>
              <w:spacing w:line="276" w:lineRule="auto"/>
              <w:rPr>
                <w:color w:val="17365D" w:themeColor="text2" w:themeShade="BF"/>
                <w:lang w:val="en-GB"/>
              </w:rPr>
            </w:pPr>
          </w:p>
        </w:tc>
        <w:tc>
          <w:tcPr>
            <w:tcW w:w="2009" w:type="dxa"/>
            <w:vMerge/>
            <w:vAlign w:val="center"/>
          </w:tcPr>
          <w:p w:rsidR="00992814" w:rsidRPr="0016159D" w:rsidRDefault="00992814" w:rsidP="007E2853">
            <w:pPr>
              <w:spacing w:line="276" w:lineRule="auto"/>
              <w:cnfStyle w:val="000000000000" w:firstRow="0" w:lastRow="0" w:firstColumn="0" w:lastColumn="0" w:oddVBand="0" w:evenVBand="0" w:oddHBand="0" w:evenHBand="0" w:firstRowFirstColumn="0" w:firstRowLastColumn="0" w:lastRowFirstColumn="0" w:lastRowLastColumn="0"/>
              <w:rPr>
                <w:color w:val="17365D" w:themeColor="text2" w:themeShade="BF"/>
                <w:lang w:val="en-GB"/>
              </w:rPr>
            </w:pPr>
          </w:p>
        </w:tc>
        <w:tc>
          <w:tcPr>
            <w:tcW w:w="3661" w:type="dxa"/>
            <w:vAlign w:val="center"/>
          </w:tcPr>
          <w:p w:rsidR="00992814" w:rsidRPr="0016159D" w:rsidRDefault="00992814" w:rsidP="007E2853">
            <w:pPr>
              <w:spacing w:line="276" w:lineRule="auto"/>
              <w:cnfStyle w:val="000000000000" w:firstRow="0" w:lastRow="0" w:firstColumn="0" w:lastColumn="0" w:oddVBand="0" w:evenVBand="0" w:oddHBand="0" w:evenHBand="0" w:firstRowFirstColumn="0" w:firstRowLastColumn="0" w:lastRowFirstColumn="0" w:lastRowLastColumn="0"/>
              <w:rPr>
                <w:color w:val="17365D" w:themeColor="text2" w:themeShade="BF"/>
                <w:lang w:val="en-GB"/>
              </w:rPr>
            </w:pPr>
            <w:r w:rsidRPr="0016159D">
              <w:rPr>
                <w:color w:val="17365D" w:themeColor="text2" w:themeShade="BF"/>
                <w:lang w:val="en-GB"/>
              </w:rPr>
              <w:t xml:space="preserve">Presence of relevant knowledge </w:t>
            </w:r>
            <w:r w:rsidR="00072FAC">
              <w:rPr>
                <w:color w:val="17365D" w:themeColor="text2" w:themeShade="BF"/>
                <w:lang w:val="en-GB"/>
              </w:rPr>
              <w:t xml:space="preserve">on the issue within the company. </w:t>
            </w:r>
          </w:p>
        </w:tc>
        <w:tc>
          <w:tcPr>
            <w:tcW w:w="1236" w:type="dxa"/>
            <w:vAlign w:val="center"/>
          </w:tcPr>
          <w:p w:rsidR="00992814" w:rsidRPr="0016159D" w:rsidRDefault="008C5E16" w:rsidP="007E2853">
            <w:pPr>
              <w:spacing w:line="276" w:lineRule="auto"/>
              <w:cnfStyle w:val="000000000000" w:firstRow="0" w:lastRow="0" w:firstColumn="0" w:lastColumn="0" w:oddVBand="0" w:evenVBand="0" w:oddHBand="0" w:evenHBand="0" w:firstRowFirstColumn="0" w:firstRowLastColumn="0" w:lastRowFirstColumn="0" w:lastRowLastColumn="0"/>
              <w:rPr>
                <w:color w:val="17365D" w:themeColor="text2" w:themeShade="BF"/>
                <w:lang w:val="en-GB"/>
              </w:rPr>
            </w:pPr>
            <w:r>
              <w:rPr>
                <w:color w:val="17365D" w:themeColor="text2" w:themeShade="BF"/>
                <w:lang w:val="en-GB"/>
              </w:rPr>
              <w:t>X</w:t>
            </w:r>
          </w:p>
        </w:tc>
        <w:tc>
          <w:tcPr>
            <w:tcW w:w="1140" w:type="dxa"/>
            <w:vAlign w:val="center"/>
          </w:tcPr>
          <w:p w:rsidR="00992814" w:rsidRPr="0016159D" w:rsidRDefault="008C5E16" w:rsidP="007E2853">
            <w:pPr>
              <w:spacing w:line="276" w:lineRule="auto"/>
              <w:cnfStyle w:val="000000000000" w:firstRow="0" w:lastRow="0" w:firstColumn="0" w:lastColumn="0" w:oddVBand="0" w:evenVBand="0" w:oddHBand="0" w:evenHBand="0" w:firstRowFirstColumn="0" w:firstRowLastColumn="0" w:lastRowFirstColumn="0" w:lastRowLastColumn="0"/>
              <w:rPr>
                <w:color w:val="17365D" w:themeColor="text2" w:themeShade="BF"/>
                <w:lang w:val="en-GB"/>
              </w:rPr>
            </w:pPr>
            <w:r>
              <w:rPr>
                <w:color w:val="17365D" w:themeColor="text2" w:themeShade="BF"/>
                <w:lang w:val="en-GB"/>
              </w:rPr>
              <w:t>X</w:t>
            </w:r>
          </w:p>
        </w:tc>
      </w:tr>
      <w:tr w:rsidR="00992814" w:rsidRPr="00072FAC" w:rsidTr="0026140A">
        <w:trPr>
          <w:cnfStyle w:val="000000100000" w:firstRow="0" w:lastRow="0" w:firstColumn="0" w:lastColumn="0" w:oddVBand="0" w:evenVBand="0" w:oddHBand="1" w:evenHBand="0" w:firstRowFirstColumn="0" w:firstRowLastColumn="0" w:lastRowFirstColumn="0" w:lastRowLastColumn="0"/>
          <w:trHeight w:val="417"/>
        </w:trPr>
        <w:tc>
          <w:tcPr>
            <w:cnfStyle w:val="001000000000" w:firstRow="0" w:lastRow="0" w:firstColumn="1" w:lastColumn="0" w:oddVBand="0" w:evenVBand="0" w:oddHBand="0" w:evenHBand="0" w:firstRowFirstColumn="0" w:firstRowLastColumn="0" w:lastRowFirstColumn="0" w:lastRowLastColumn="0"/>
            <w:tcW w:w="1242" w:type="dxa"/>
            <w:vMerge/>
            <w:vAlign w:val="center"/>
          </w:tcPr>
          <w:p w:rsidR="00992814" w:rsidRPr="0016159D" w:rsidRDefault="00992814" w:rsidP="007E2853">
            <w:pPr>
              <w:spacing w:line="276" w:lineRule="auto"/>
              <w:rPr>
                <w:color w:val="17365D" w:themeColor="text2" w:themeShade="BF"/>
                <w:lang w:val="en-GB"/>
              </w:rPr>
            </w:pPr>
          </w:p>
        </w:tc>
        <w:tc>
          <w:tcPr>
            <w:tcW w:w="2009" w:type="dxa"/>
            <w:vMerge/>
            <w:vAlign w:val="center"/>
          </w:tcPr>
          <w:p w:rsidR="00992814" w:rsidRPr="0016159D" w:rsidRDefault="00992814" w:rsidP="007E2853">
            <w:pPr>
              <w:spacing w:line="276" w:lineRule="auto"/>
              <w:cnfStyle w:val="000000100000" w:firstRow="0" w:lastRow="0" w:firstColumn="0" w:lastColumn="0" w:oddVBand="0" w:evenVBand="0" w:oddHBand="1" w:evenHBand="0" w:firstRowFirstColumn="0" w:firstRowLastColumn="0" w:lastRowFirstColumn="0" w:lastRowLastColumn="0"/>
              <w:rPr>
                <w:color w:val="17365D" w:themeColor="text2" w:themeShade="BF"/>
                <w:lang w:val="en-GB"/>
              </w:rPr>
            </w:pPr>
          </w:p>
        </w:tc>
        <w:tc>
          <w:tcPr>
            <w:tcW w:w="3661" w:type="dxa"/>
            <w:vAlign w:val="center"/>
          </w:tcPr>
          <w:p w:rsidR="00992814" w:rsidRPr="0016159D" w:rsidRDefault="00992814" w:rsidP="007E2853">
            <w:pPr>
              <w:spacing w:line="276" w:lineRule="auto"/>
              <w:cnfStyle w:val="000000100000" w:firstRow="0" w:lastRow="0" w:firstColumn="0" w:lastColumn="0" w:oddVBand="0" w:evenVBand="0" w:oddHBand="1" w:evenHBand="0" w:firstRowFirstColumn="0" w:firstRowLastColumn="0" w:lastRowFirstColumn="0" w:lastRowLastColumn="0"/>
              <w:rPr>
                <w:color w:val="17365D" w:themeColor="text2" w:themeShade="BF"/>
                <w:lang w:val="en-GB"/>
              </w:rPr>
            </w:pPr>
            <w:r w:rsidRPr="0016159D">
              <w:rPr>
                <w:color w:val="17365D" w:themeColor="text2" w:themeShade="BF"/>
                <w:lang w:val="en-GB"/>
              </w:rPr>
              <w:t>Pre</w:t>
            </w:r>
            <w:r w:rsidR="00072FAC">
              <w:rPr>
                <w:color w:val="17365D" w:themeColor="text2" w:themeShade="BF"/>
                <w:lang w:val="en-GB"/>
              </w:rPr>
              <w:t xml:space="preserve">sence of experienced lobbyists. </w:t>
            </w:r>
          </w:p>
        </w:tc>
        <w:tc>
          <w:tcPr>
            <w:tcW w:w="1236" w:type="dxa"/>
            <w:vAlign w:val="center"/>
          </w:tcPr>
          <w:p w:rsidR="00992814" w:rsidRPr="0016159D" w:rsidRDefault="00992814" w:rsidP="007E2853">
            <w:pPr>
              <w:spacing w:line="276" w:lineRule="auto"/>
              <w:cnfStyle w:val="000000100000" w:firstRow="0" w:lastRow="0" w:firstColumn="0" w:lastColumn="0" w:oddVBand="0" w:evenVBand="0" w:oddHBand="1" w:evenHBand="0" w:firstRowFirstColumn="0" w:firstRowLastColumn="0" w:lastRowFirstColumn="0" w:lastRowLastColumn="0"/>
              <w:rPr>
                <w:color w:val="17365D" w:themeColor="text2" w:themeShade="BF"/>
                <w:lang w:val="en-GB"/>
              </w:rPr>
            </w:pPr>
            <w:r>
              <w:rPr>
                <w:color w:val="17365D" w:themeColor="text2" w:themeShade="BF"/>
                <w:lang w:val="en-GB"/>
              </w:rPr>
              <w:t>X</w:t>
            </w:r>
          </w:p>
        </w:tc>
        <w:tc>
          <w:tcPr>
            <w:tcW w:w="1140" w:type="dxa"/>
            <w:vAlign w:val="center"/>
          </w:tcPr>
          <w:p w:rsidR="00992814" w:rsidRPr="0016159D" w:rsidRDefault="00992814" w:rsidP="007E2853">
            <w:pPr>
              <w:spacing w:line="276" w:lineRule="auto"/>
              <w:cnfStyle w:val="000000100000" w:firstRow="0" w:lastRow="0" w:firstColumn="0" w:lastColumn="0" w:oddVBand="0" w:evenVBand="0" w:oddHBand="1" w:evenHBand="0" w:firstRowFirstColumn="0" w:firstRowLastColumn="0" w:lastRowFirstColumn="0" w:lastRowLastColumn="0"/>
              <w:rPr>
                <w:color w:val="17365D" w:themeColor="text2" w:themeShade="BF"/>
                <w:lang w:val="en-GB"/>
              </w:rPr>
            </w:pPr>
            <w:r w:rsidRPr="0016159D">
              <w:rPr>
                <w:color w:val="17365D" w:themeColor="text2" w:themeShade="BF"/>
                <w:lang w:val="en-GB"/>
              </w:rPr>
              <w:t>X</w:t>
            </w:r>
          </w:p>
        </w:tc>
      </w:tr>
      <w:tr w:rsidR="00992814" w:rsidRPr="00D1288D" w:rsidTr="0026140A">
        <w:trPr>
          <w:trHeight w:val="691"/>
        </w:trPr>
        <w:tc>
          <w:tcPr>
            <w:cnfStyle w:val="001000000000" w:firstRow="0" w:lastRow="0" w:firstColumn="1" w:lastColumn="0" w:oddVBand="0" w:evenVBand="0" w:oddHBand="0" w:evenHBand="0" w:firstRowFirstColumn="0" w:firstRowLastColumn="0" w:lastRowFirstColumn="0" w:lastRowLastColumn="0"/>
            <w:tcW w:w="1242" w:type="dxa"/>
            <w:vMerge/>
            <w:vAlign w:val="center"/>
          </w:tcPr>
          <w:p w:rsidR="00992814" w:rsidRPr="0016159D" w:rsidRDefault="00992814" w:rsidP="007E2853">
            <w:pPr>
              <w:spacing w:line="276" w:lineRule="auto"/>
              <w:rPr>
                <w:color w:val="17365D" w:themeColor="text2" w:themeShade="BF"/>
                <w:lang w:val="en-GB"/>
              </w:rPr>
            </w:pPr>
          </w:p>
        </w:tc>
        <w:tc>
          <w:tcPr>
            <w:tcW w:w="2009" w:type="dxa"/>
            <w:vMerge/>
            <w:vAlign w:val="center"/>
          </w:tcPr>
          <w:p w:rsidR="00992814" w:rsidRPr="0016159D" w:rsidRDefault="00992814" w:rsidP="007E2853">
            <w:pPr>
              <w:spacing w:line="276" w:lineRule="auto"/>
              <w:cnfStyle w:val="000000000000" w:firstRow="0" w:lastRow="0" w:firstColumn="0" w:lastColumn="0" w:oddVBand="0" w:evenVBand="0" w:oddHBand="0" w:evenHBand="0" w:firstRowFirstColumn="0" w:firstRowLastColumn="0" w:lastRowFirstColumn="0" w:lastRowLastColumn="0"/>
              <w:rPr>
                <w:color w:val="17365D" w:themeColor="text2" w:themeShade="BF"/>
                <w:lang w:val="en-GB"/>
              </w:rPr>
            </w:pPr>
          </w:p>
        </w:tc>
        <w:tc>
          <w:tcPr>
            <w:tcW w:w="3661" w:type="dxa"/>
            <w:vAlign w:val="center"/>
          </w:tcPr>
          <w:p w:rsidR="00992814" w:rsidRPr="0016159D" w:rsidRDefault="00C82540" w:rsidP="007E2853">
            <w:pPr>
              <w:spacing w:line="276" w:lineRule="auto"/>
              <w:cnfStyle w:val="000000000000" w:firstRow="0" w:lastRow="0" w:firstColumn="0" w:lastColumn="0" w:oddVBand="0" w:evenVBand="0" w:oddHBand="0" w:evenHBand="0" w:firstRowFirstColumn="0" w:firstRowLastColumn="0" w:lastRowFirstColumn="0" w:lastRowLastColumn="0"/>
              <w:rPr>
                <w:color w:val="17365D" w:themeColor="text2" w:themeShade="BF"/>
                <w:lang w:val="en-GB"/>
              </w:rPr>
            </w:pPr>
            <w:r>
              <w:rPr>
                <w:color w:val="17365D" w:themeColor="text2" w:themeShade="BF"/>
                <w:lang w:val="en-GB"/>
              </w:rPr>
              <w:t xml:space="preserve">Presence of relevant </w:t>
            </w:r>
            <w:r w:rsidR="00992814" w:rsidRPr="0016159D">
              <w:rPr>
                <w:color w:val="17365D" w:themeColor="text2" w:themeShade="BF"/>
                <w:lang w:val="en-GB"/>
              </w:rPr>
              <w:t>re</w:t>
            </w:r>
            <w:r w:rsidR="00072FAC">
              <w:rPr>
                <w:color w:val="17365D" w:themeColor="text2" w:themeShade="BF"/>
                <w:lang w:val="en-GB"/>
              </w:rPr>
              <w:t>sources that could be exchanged.</w:t>
            </w:r>
          </w:p>
        </w:tc>
        <w:tc>
          <w:tcPr>
            <w:tcW w:w="1236" w:type="dxa"/>
            <w:vAlign w:val="center"/>
          </w:tcPr>
          <w:p w:rsidR="00992814" w:rsidRPr="0016159D" w:rsidRDefault="00992814" w:rsidP="007E2853">
            <w:pPr>
              <w:spacing w:line="276" w:lineRule="auto"/>
              <w:cnfStyle w:val="000000000000" w:firstRow="0" w:lastRow="0" w:firstColumn="0" w:lastColumn="0" w:oddVBand="0" w:evenVBand="0" w:oddHBand="0" w:evenHBand="0" w:firstRowFirstColumn="0" w:firstRowLastColumn="0" w:lastRowFirstColumn="0" w:lastRowLastColumn="0"/>
              <w:rPr>
                <w:color w:val="17365D" w:themeColor="text2" w:themeShade="BF"/>
                <w:lang w:val="en-GB"/>
              </w:rPr>
            </w:pPr>
          </w:p>
        </w:tc>
        <w:tc>
          <w:tcPr>
            <w:tcW w:w="1140" w:type="dxa"/>
            <w:vAlign w:val="center"/>
          </w:tcPr>
          <w:p w:rsidR="00992814" w:rsidRPr="0016159D" w:rsidRDefault="00992814" w:rsidP="007E2853">
            <w:pPr>
              <w:spacing w:line="276" w:lineRule="auto"/>
              <w:cnfStyle w:val="000000000000" w:firstRow="0" w:lastRow="0" w:firstColumn="0" w:lastColumn="0" w:oddVBand="0" w:evenVBand="0" w:oddHBand="0" w:evenHBand="0" w:firstRowFirstColumn="0" w:firstRowLastColumn="0" w:lastRowFirstColumn="0" w:lastRowLastColumn="0"/>
              <w:rPr>
                <w:color w:val="17365D" w:themeColor="text2" w:themeShade="BF"/>
                <w:lang w:val="en-GB"/>
              </w:rPr>
            </w:pPr>
          </w:p>
        </w:tc>
      </w:tr>
      <w:tr w:rsidR="008C5E16" w:rsidRPr="003E2369" w:rsidTr="008C5E16">
        <w:trPr>
          <w:cnfStyle w:val="000000100000" w:firstRow="0" w:lastRow="0" w:firstColumn="0" w:lastColumn="0" w:oddVBand="0" w:evenVBand="0" w:oddHBand="1" w:evenHBand="0" w:firstRowFirstColumn="0" w:firstRowLastColumn="0" w:lastRowFirstColumn="0" w:lastRowLastColumn="0"/>
          <w:trHeight w:val="60"/>
        </w:trPr>
        <w:tc>
          <w:tcPr>
            <w:cnfStyle w:val="001000000000" w:firstRow="0" w:lastRow="0" w:firstColumn="1" w:lastColumn="0" w:oddVBand="0" w:evenVBand="0" w:oddHBand="0" w:evenHBand="0" w:firstRowFirstColumn="0" w:firstRowLastColumn="0" w:lastRowFirstColumn="0" w:lastRowLastColumn="0"/>
            <w:tcW w:w="1242" w:type="dxa"/>
            <w:vMerge w:val="restart"/>
            <w:vAlign w:val="center"/>
          </w:tcPr>
          <w:p w:rsidR="008C5E16" w:rsidRPr="0016159D" w:rsidRDefault="008C5E16" w:rsidP="007E2853">
            <w:pPr>
              <w:spacing w:line="276" w:lineRule="auto"/>
              <w:rPr>
                <w:color w:val="17365D" w:themeColor="text2" w:themeShade="BF"/>
                <w:lang w:val="en-GB"/>
              </w:rPr>
            </w:pPr>
            <w:r w:rsidRPr="0016159D">
              <w:rPr>
                <w:color w:val="17365D" w:themeColor="text2" w:themeShade="BF"/>
                <w:lang w:val="en-GB"/>
              </w:rPr>
              <w:t>Lobby-experience</w:t>
            </w:r>
          </w:p>
          <w:p w:rsidR="008C5E16" w:rsidRPr="0016159D" w:rsidRDefault="008C5E16" w:rsidP="007E2853">
            <w:pPr>
              <w:spacing w:line="276" w:lineRule="auto"/>
              <w:rPr>
                <w:color w:val="17365D" w:themeColor="text2" w:themeShade="BF"/>
                <w:lang w:val="en-GB"/>
              </w:rPr>
            </w:pPr>
          </w:p>
        </w:tc>
        <w:tc>
          <w:tcPr>
            <w:tcW w:w="2009" w:type="dxa"/>
            <w:vMerge w:val="restart"/>
            <w:vAlign w:val="center"/>
          </w:tcPr>
          <w:p w:rsidR="008C5E16" w:rsidRPr="0016159D" w:rsidRDefault="008C5E16" w:rsidP="007E2853">
            <w:pPr>
              <w:spacing w:line="276" w:lineRule="auto"/>
              <w:cnfStyle w:val="000000100000" w:firstRow="0" w:lastRow="0" w:firstColumn="0" w:lastColumn="0" w:oddVBand="0" w:evenVBand="0" w:oddHBand="1" w:evenHBand="0" w:firstRowFirstColumn="0" w:firstRowLastColumn="0" w:lastRowFirstColumn="0" w:lastRowLastColumn="0"/>
              <w:rPr>
                <w:color w:val="17365D" w:themeColor="text2" w:themeShade="BF"/>
                <w:lang w:val="en-GB"/>
              </w:rPr>
            </w:pPr>
            <w:r w:rsidRPr="0016159D">
              <w:rPr>
                <w:color w:val="17365D" w:themeColor="text2" w:themeShade="BF"/>
                <w:lang w:val="en-GB"/>
              </w:rPr>
              <w:t xml:space="preserve">Evaluating upon </w:t>
            </w:r>
            <w:proofErr w:type="spellStart"/>
            <w:r w:rsidRPr="0016159D">
              <w:rPr>
                <w:color w:val="17365D" w:themeColor="text2" w:themeShade="BF"/>
                <w:lang w:val="en-GB"/>
              </w:rPr>
              <w:t>Alliander’s</w:t>
            </w:r>
            <w:proofErr w:type="spellEnd"/>
            <w:r>
              <w:rPr>
                <w:color w:val="17365D" w:themeColor="text2" w:themeShade="BF"/>
                <w:lang w:val="en-GB"/>
              </w:rPr>
              <w:t xml:space="preserve"> lobby-capacity </w:t>
            </w:r>
            <w:r w:rsidRPr="0016159D">
              <w:rPr>
                <w:color w:val="17365D" w:themeColor="text2" w:themeShade="BF"/>
                <w:lang w:val="en-GB"/>
              </w:rPr>
              <w:t xml:space="preserve">is necessary in order to </w:t>
            </w:r>
            <w:r>
              <w:rPr>
                <w:color w:val="17365D" w:themeColor="text2" w:themeShade="BF"/>
                <w:lang w:val="en-GB"/>
              </w:rPr>
              <w:t>be able to lobby effectively</w:t>
            </w:r>
            <w:r w:rsidR="00B65C15">
              <w:rPr>
                <w:color w:val="17365D" w:themeColor="text2" w:themeShade="BF"/>
                <w:lang w:val="en-GB"/>
              </w:rPr>
              <w:t>.</w:t>
            </w:r>
          </w:p>
        </w:tc>
        <w:tc>
          <w:tcPr>
            <w:tcW w:w="3661" w:type="dxa"/>
            <w:vAlign w:val="center"/>
          </w:tcPr>
          <w:p w:rsidR="008C5E16" w:rsidRPr="0016159D" w:rsidRDefault="008C5E16" w:rsidP="007E2853">
            <w:pPr>
              <w:spacing w:line="276" w:lineRule="auto"/>
              <w:cnfStyle w:val="000000100000" w:firstRow="0" w:lastRow="0" w:firstColumn="0" w:lastColumn="0" w:oddVBand="0" w:evenVBand="0" w:oddHBand="1" w:evenHBand="0" w:firstRowFirstColumn="0" w:firstRowLastColumn="0" w:lastRowFirstColumn="0" w:lastRowLastColumn="0"/>
              <w:rPr>
                <w:color w:val="17365D" w:themeColor="text2" w:themeShade="BF"/>
                <w:lang w:val="en-GB"/>
              </w:rPr>
            </w:pPr>
            <w:r>
              <w:rPr>
                <w:color w:val="17365D" w:themeColor="text2" w:themeShade="BF"/>
                <w:lang w:val="en-GB"/>
              </w:rPr>
              <w:t xml:space="preserve">Specification </w:t>
            </w:r>
            <w:r w:rsidRPr="0016159D">
              <w:rPr>
                <w:color w:val="17365D" w:themeColor="text2" w:themeShade="BF"/>
                <w:lang w:val="en-GB"/>
              </w:rPr>
              <w:t xml:space="preserve">of </w:t>
            </w:r>
            <w:r w:rsidRPr="0016159D">
              <w:rPr>
                <w:color w:val="17365D" w:themeColor="text2" w:themeShade="BF"/>
                <w:lang w:val="en-US"/>
              </w:rPr>
              <w:t xml:space="preserve">the strong and weak points of </w:t>
            </w:r>
            <w:proofErr w:type="spellStart"/>
            <w:r w:rsidRPr="0016159D">
              <w:rPr>
                <w:color w:val="17365D" w:themeColor="text2" w:themeShade="BF"/>
                <w:lang w:val="en-US"/>
              </w:rPr>
              <w:t>Alliander’s</w:t>
            </w:r>
            <w:proofErr w:type="spellEnd"/>
            <w:r w:rsidRPr="0016159D">
              <w:rPr>
                <w:color w:val="17365D" w:themeColor="text2" w:themeShade="BF"/>
                <w:lang w:val="en-US"/>
              </w:rPr>
              <w:t xml:space="preserve"> lobby-capacity</w:t>
            </w:r>
            <w:r>
              <w:rPr>
                <w:color w:val="17365D" w:themeColor="text2" w:themeShade="BF"/>
                <w:lang w:val="en-US"/>
              </w:rPr>
              <w:t xml:space="preserve">. </w:t>
            </w:r>
          </w:p>
        </w:tc>
        <w:tc>
          <w:tcPr>
            <w:tcW w:w="1236" w:type="dxa"/>
            <w:vAlign w:val="center"/>
          </w:tcPr>
          <w:p w:rsidR="008C5E16" w:rsidRPr="0016159D" w:rsidRDefault="008C5E16" w:rsidP="007E2853">
            <w:pPr>
              <w:spacing w:line="276" w:lineRule="auto"/>
              <w:cnfStyle w:val="000000100000" w:firstRow="0" w:lastRow="0" w:firstColumn="0" w:lastColumn="0" w:oddVBand="0" w:evenVBand="0" w:oddHBand="1" w:evenHBand="0" w:firstRowFirstColumn="0" w:firstRowLastColumn="0" w:lastRowFirstColumn="0" w:lastRowLastColumn="0"/>
              <w:rPr>
                <w:color w:val="17365D" w:themeColor="text2" w:themeShade="BF"/>
                <w:lang w:val="en-US"/>
              </w:rPr>
            </w:pPr>
          </w:p>
        </w:tc>
        <w:tc>
          <w:tcPr>
            <w:tcW w:w="1140" w:type="dxa"/>
            <w:vAlign w:val="center"/>
          </w:tcPr>
          <w:p w:rsidR="008C5E16" w:rsidRPr="0016159D" w:rsidRDefault="008C5E16" w:rsidP="007E2853">
            <w:pPr>
              <w:spacing w:line="276" w:lineRule="auto"/>
              <w:cnfStyle w:val="000000100000" w:firstRow="0" w:lastRow="0" w:firstColumn="0" w:lastColumn="0" w:oddVBand="0" w:evenVBand="0" w:oddHBand="1" w:evenHBand="0" w:firstRowFirstColumn="0" w:firstRowLastColumn="0" w:lastRowFirstColumn="0" w:lastRowLastColumn="0"/>
              <w:rPr>
                <w:color w:val="17365D" w:themeColor="text2" w:themeShade="BF"/>
                <w:lang w:val="en-US"/>
              </w:rPr>
            </w:pPr>
            <w:r w:rsidRPr="0016159D">
              <w:rPr>
                <w:color w:val="17365D" w:themeColor="text2" w:themeShade="BF"/>
                <w:lang w:val="en-US"/>
              </w:rPr>
              <w:t>X</w:t>
            </w:r>
          </w:p>
        </w:tc>
      </w:tr>
      <w:tr w:rsidR="00992814" w:rsidRPr="00072FAC" w:rsidTr="00072FAC">
        <w:trPr>
          <w:trHeight w:val="60"/>
        </w:trPr>
        <w:tc>
          <w:tcPr>
            <w:cnfStyle w:val="001000000000" w:firstRow="0" w:lastRow="0" w:firstColumn="1" w:lastColumn="0" w:oddVBand="0" w:evenVBand="0" w:oddHBand="0" w:evenHBand="0" w:firstRowFirstColumn="0" w:firstRowLastColumn="0" w:lastRowFirstColumn="0" w:lastRowLastColumn="0"/>
            <w:tcW w:w="1242" w:type="dxa"/>
            <w:vMerge/>
            <w:vAlign w:val="center"/>
          </w:tcPr>
          <w:p w:rsidR="00992814" w:rsidRPr="0016159D" w:rsidRDefault="00992814" w:rsidP="007E2853">
            <w:pPr>
              <w:spacing w:line="276" w:lineRule="auto"/>
              <w:rPr>
                <w:color w:val="17365D" w:themeColor="text2" w:themeShade="BF"/>
                <w:lang w:val="en-GB"/>
              </w:rPr>
            </w:pPr>
          </w:p>
        </w:tc>
        <w:tc>
          <w:tcPr>
            <w:tcW w:w="2009" w:type="dxa"/>
            <w:vMerge/>
            <w:vAlign w:val="center"/>
          </w:tcPr>
          <w:p w:rsidR="00992814" w:rsidRPr="0016159D" w:rsidRDefault="00992814" w:rsidP="007E2853">
            <w:pPr>
              <w:spacing w:line="276" w:lineRule="auto"/>
              <w:cnfStyle w:val="000000000000" w:firstRow="0" w:lastRow="0" w:firstColumn="0" w:lastColumn="0" w:oddVBand="0" w:evenVBand="0" w:oddHBand="0" w:evenHBand="0" w:firstRowFirstColumn="0" w:firstRowLastColumn="0" w:lastRowFirstColumn="0" w:lastRowLastColumn="0"/>
              <w:rPr>
                <w:color w:val="17365D" w:themeColor="text2" w:themeShade="BF"/>
                <w:lang w:val="en-GB"/>
              </w:rPr>
            </w:pPr>
          </w:p>
        </w:tc>
        <w:tc>
          <w:tcPr>
            <w:tcW w:w="3661" w:type="dxa"/>
            <w:vAlign w:val="center"/>
          </w:tcPr>
          <w:p w:rsidR="00992814" w:rsidRPr="0016159D" w:rsidRDefault="00072FAC" w:rsidP="007E2853">
            <w:pPr>
              <w:spacing w:line="276" w:lineRule="auto"/>
              <w:cnfStyle w:val="000000000000" w:firstRow="0" w:lastRow="0" w:firstColumn="0" w:lastColumn="0" w:oddVBand="0" w:evenVBand="0" w:oddHBand="0" w:evenHBand="0" w:firstRowFirstColumn="0" w:firstRowLastColumn="0" w:lastRowFirstColumn="0" w:lastRowLastColumn="0"/>
              <w:rPr>
                <w:color w:val="17365D" w:themeColor="text2" w:themeShade="BF"/>
                <w:lang w:val="en-GB"/>
              </w:rPr>
            </w:pPr>
            <w:r>
              <w:rPr>
                <w:color w:val="17365D" w:themeColor="text2" w:themeShade="BF"/>
                <w:lang w:val="en-GB"/>
              </w:rPr>
              <w:t xml:space="preserve">Specification </w:t>
            </w:r>
            <w:r w:rsidR="00992814" w:rsidRPr="0016159D">
              <w:rPr>
                <w:color w:val="17365D" w:themeColor="text2" w:themeShade="BF"/>
                <w:lang w:val="en-GB"/>
              </w:rPr>
              <w:t xml:space="preserve">of </w:t>
            </w:r>
            <w:proofErr w:type="spellStart"/>
            <w:r w:rsidR="00992814" w:rsidRPr="0016159D">
              <w:rPr>
                <w:color w:val="17365D" w:themeColor="text2" w:themeShade="BF"/>
                <w:lang w:val="en-GB"/>
              </w:rPr>
              <w:t>Alliander’s</w:t>
            </w:r>
            <w:proofErr w:type="spellEnd"/>
            <w:r w:rsidR="00992814" w:rsidRPr="0016159D">
              <w:rPr>
                <w:color w:val="17365D" w:themeColor="text2" w:themeShade="BF"/>
                <w:lang w:val="en-GB"/>
              </w:rPr>
              <w:t xml:space="preserve"> good and ba</w:t>
            </w:r>
            <w:r w:rsidR="00B65C15">
              <w:rPr>
                <w:color w:val="17365D" w:themeColor="text2" w:themeShade="BF"/>
                <w:lang w:val="en-GB"/>
              </w:rPr>
              <w:t>d lobby-experiences in the past.</w:t>
            </w:r>
          </w:p>
        </w:tc>
        <w:tc>
          <w:tcPr>
            <w:tcW w:w="1236" w:type="dxa"/>
            <w:vAlign w:val="center"/>
          </w:tcPr>
          <w:p w:rsidR="00992814" w:rsidRPr="0016159D" w:rsidRDefault="00992814" w:rsidP="007E2853">
            <w:pPr>
              <w:spacing w:line="276" w:lineRule="auto"/>
              <w:cnfStyle w:val="000000000000" w:firstRow="0" w:lastRow="0" w:firstColumn="0" w:lastColumn="0" w:oddVBand="0" w:evenVBand="0" w:oddHBand="0" w:evenHBand="0" w:firstRowFirstColumn="0" w:firstRowLastColumn="0" w:lastRowFirstColumn="0" w:lastRowLastColumn="0"/>
              <w:rPr>
                <w:color w:val="17365D" w:themeColor="text2" w:themeShade="BF"/>
                <w:lang w:val="en-GB"/>
              </w:rPr>
            </w:pPr>
          </w:p>
        </w:tc>
        <w:tc>
          <w:tcPr>
            <w:tcW w:w="1140" w:type="dxa"/>
            <w:vAlign w:val="center"/>
          </w:tcPr>
          <w:p w:rsidR="00992814" w:rsidRPr="0016159D" w:rsidRDefault="00992814" w:rsidP="007E2853">
            <w:pPr>
              <w:spacing w:line="276" w:lineRule="auto"/>
              <w:cnfStyle w:val="000000000000" w:firstRow="0" w:lastRow="0" w:firstColumn="0" w:lastColumn="0" w:oddVBand="0" w:evenVBand="0" w:oddHBand="0" w:evenHBand="0" w:firstRowFirstColumn="0" w:firstRowLastColumn="0" w:lastRowFirstColumn="0" w:lastRowLastColumn="0"/>
              <w:rPr>
                <w:color w:val="17365D" w:themeColor="text2" w:themeShade="BF"/>
                <w:lang w:val="en-GB"/>
              </w:rPr>
            </w:pPr>
            <w:r w:rsidRPr="0016159D">
              <w:rPr>
                <w:color w:val="17365D" w:themeColor="text2" w:themeShade="BF"/>
                <w:lang w:val="en-GB"/>
              </w:rPr>
              <w:t>X</w:t>
            </w:r>
          </w:p>
        </w:tc>
      </w:tr>
      <w:tr w:rsidR="008C5E16" w:rsidRPr="006E663C" w:rsidTr="006240A6">
        <w:trPr>
          <w:cnfStyle w:val="000000100000" w:firstRow="0" w:lastRow="0" w:firstColumn="0" w:lastColumn="0" w:oddVBand="0" w:evenVBand="0" w:oddHBand="1" w:evenHBand="0" w:firstRowFirstColumn="0" w:firstRowLastColumn="0" w:lastRowFirstColumn="0" w:lastRowLastColumn="0"/>
          <w:trHeight w:val="806"/>
        </w:trPr>
        <w:tc>
          <w:tcPr>
            <w:cnfStyle w:val="001000000000" w:firstRow="0" w:lastRow="0" w:firstColumn="1" w:lastColumn="0" w:oddVBand="0" w:evenVBand="0" w:oddHBand="0" w:evenHBand="0" w:firstRowFirstColumn="0" w:firstRowLastColumn="0" w:lastRowFirstColumn="0" w:lastRowLastColumn="0"/>
            <w:tcW w:w="1242" w:type="dxa"/>
            <w:vMerge/>
            <w:vAlign w:val="center"/>
          </w:tcPr>
          <w:p w:rsidR="008C5E16" w:rsidRPr="0016159D" w:rsidRDefault="008C5E16" w:rsidP="007E2853">
            <w:pPr>
              <w:spacing w:line="276" w:lineRule="auto"/>
              <w:rPr>
                <w:color w:val="17365D" w:themeColor="text2" w:themeShade="BF"/>
                <w:lang w:val="en-GB"/>
              </w:rPr>
            </w:pPr>
          </w:p>
        </w:tc>
        <w:tc>
          <w:tcPr>
            <w:tcW w:w="2009" w:type="dxa"/>
            <w:vMerge/>
            <w:vAlign w:val="center"/>
          </w:tcPr>
          <w:p w:rsidR="008C5E16" w:rsidRPr="0016159D" w:rsidRDefault="008C5E16" w:rsidP="007E2853">
            <w:pPr>
              <w:spacing w:line="276" w:lineRule="auto"/>
              <w:cnfStyle w:val="000000100000" w:firstRow="0" w:lastRow="0" w:firstColumn="0" w:lastColumn="0" w:oddVBand="0" w:evenVBand="0" w:oddHBand="1" w:evenHBand="0" w:firstRowFirstColumn="0" w:firstRowLastColumn="0" w:lastRowFirstColumn="0" w:lastRowLastColumn="0"/>
              <w:rPr>
                <w:color w:val="17365D" w:themeColor="text2" w:themeShade="BF"/>
                <w:lang w:val="en-GB"/>
              </w:rPr>
            </w:pPr>
          </w:p>
        </w:tc>
        <w:tc>
          <w:tcPr>
            <w:tcW w:w="3661" w:type="dxa"/>
            <w:vAlign w:val="center"/>
          </w:tcPr>
          <w:p w:rsidR="008C5E16" w:rsidRPr="0016159D" w:rsidRDefault="009A2844" w:rsidP="007E2853">
            <w:pPr>
              <w:spacing w:line="276" w:lineRule="auto"/>
              <w:cnfStyle w:val="000000100000" w:firstRow="0" w:lastRow="0" w:firstColumn="0" w:lastColumn="0" w:oddVBand="0" w:evenVBand="0" w:oddHBand="1" w:evenHBand="0" w:firstRowFirstColumn="0" w:firstRowLastColumn="0" w:lastRowFirstColumn="0" w:lastRowLastColumn="0"/>
              <w:rPr>
                <w:color w:val="17365D" w:themeColor="text2" w:themeShade="BF"/>
                <w:lang w:val="en-GB"/>
              </w:rPr>
            </w:pPr>
            <w:r>
              <w:rPr>
                <w:color w:val="17365D" w:themeColor="text2" w:themeShade="BF"/>
                <w:lang w:val="en-GB"/>
              </w:rPr>
              <w:t>Specification</w:t>
            </w:r>
            <w:r w:rsidR="008C5E16">
              <w:rPr>
                <w:color w:val="17365D" w:themeColor="text2" w:themeShade="BF"/>
                <w:lang w:val="en-GB"/>
              </w:rPr>
              <w:t xml:space="preserve"> of</w:t>
            </w:r>
            <w:r w:rsidR="008C5E16" w:rsidRPr="0016159D">
              <w:rPr>
                <w:color w:val="17365D" w:themeColor="text2" w:themeShade="BF"/>
                <w:lang w:val="en-GB"/>
              </w:rPr>
              <w:t xml:space="preserve"> lessons that can be drawn from </w:t>
            </w:r>
            <w:r w:rsidR="008C5E16">
              <w:rPr>
                <w:color w:val="17365D" w:themeColor="text2" w:themeShade="BF"/>
                <w:lang w:val="en-GB"/>
              </w:rPr>
              <w:t>(un)</w:t>
            </w:r>
            <w:r w:rsidR="008C5E16" w:rsidRPr="0016159D">
              <w:rPr>
                <w:color w:val="17365D" w:themeColor="text2" w:themeShade="BF"/>
                <w:lang w:val="en-GB"/>
              </w:rPr>
              <w:t>successful lobby-activities</w:t>
            </w:r>
            <w:r w:rsidR="00B65C15">
              <w:rPr>
                <w:color w:val="17365D" w:themeColor="text2" w:themeShade="BF"/>
                <w:lang w:val="en-GB"/>
              </w:rPr>
              <w:t>.</w:t>
            </w:r>
          </w:p>
        </w:tc>
        <w:tc>
          <w:tcPr>
            <w:tcW w:w="1236" w:type="dxa"/>
            <w:vAlign w:val="center"/>
          </w:tcPr>
          <w:p w:rsidR="008C5E16" w:rsidRPr="0016159D" w:rsidRDefault="008C5E16" w:rsidP="007E2853">
            <w:pPr>
              <w:spacing w:line="276" w:lineRule="auto"/>
              <w:cnfStyle w:val="000000100000" w:firstRow="0" w:lastRow="0" w:firstColumn="0" w:lastColumn="0" w:oddVBand="0" w:evenVBand="0" w:oddHBand="1" w:evenHBand="0" w:firstRowFirstColumn="0" w:firstRowLastColumn="0" w:lastRowFirstColumn="0" w:lastRowLastColumn="0"/>
              <w:rPr>
                <w:color w:val="17365D" w:themeColor="text2" w:themeShade="BF"/>
                <w:lang w:val="en-GB"/>
              </w:rPr>
            </w:pPr>
          </w:p>
        </w:tc>
        <w:tc>
          <w:tcPr>
            <w:tcW w:w="1140" w:type="dxa"/>
            <w:vAlign w:val="center"/>
          </w:tcPr>
          <w:p w:rsidR="008C5E16" w:rsidRPr="0016159D" w:rsidRDefault="005F78ED" w:rsidP="007E2853">
            <w:pPr>
              <w:spacing w:line="276" w:lineRule="auto"/>
              <w:cnfStyle w:val="000000100000" w:firstRow="0" w:lastRow="0" w:firstColumn="0" w:lastColumn="0" w:oddVBand="0" w:evenVBand="0" w:oddHBand="1" w:evenHBand="0" w:firstRowFirstColumn="0" w:firstRowLastColumn="0" w:lastRowFirstColumn="0" w:lastRowLastColumn="0"/>
              <w:rPr>
                <w:color w:val="17365D" w:themeColor="text2" w:themeShade="BF"/>
                <w:lang w:val="en-GB"/>
              </w:rPr>
            </w:pPr>
            <w:r>
              <w:rPr>
                <w:color w:val="17365D" w:themeColor="text2" w:themeShade="BF"/>
                <w:lang w:val="en-GB"/>
              </w:rPr>
              <w:t>X</w:t>
            </w:r>
          </w:p>
        </w:tc>
      </w:tr>
    </w:tbl>
    <w:p w:rsidR="009F2275" w:rsidRDefault="009F2275" w:rsidP="006A5F31">
      <w:pPr>
        <w:spacing w:after="0" w:line="360" w:lineRule="auto"/>
        <w:rPr>
          <w:lang w:val="en-GB"/>
        </w:rPr>
      </w:pPr>
    </w:p>
    <w:p w:rsidR="007E2853" w:rsidRDefault="007E2853">
      <w:pPr>
        <w:rPr>
          <w:lang w:val="en-GB"/>
        </w:rPr>
      </w:pPr>
      <w:r>
        <w:rPr>
          <w:lang w:val="en-GB"/>
        </w:rPr>
        <w:br w:type="page"/>
      </w:r>
    </w:p>
    <w:p w:rsidR="00130687" w:rsidRPr="00A03EE8" w:rsidRDefault="00130687" w:rsidP="006A5F31">
      <w:pPr>
        <w:spacing w:after="0" w:line="360" w:lineRule="auto"/>
        <w:rPr>
          <w:rStyle w:val="definition"/>
          <w:lang w:val="en-GB"/>
        </w:rPr>
      </w:pPr>
      <w:r>
        <w:rPr>
          <w:lang w:val="en-GB"/>
        </w:rPr>
        <w:lastRenderedPageBreak/>
        <w:t>I</w:t>
      </w:r>
      <w:r w:rsidR="009E3661">
        <w:rPr>
          <w:lang w:val="en-GB"/>
        </w:rPr>
        <w:t>n short, the presence of five</w:t>
      </w:r>
      <w:r>
        <w:rPr>
          <w:lang w:val="en-GB"/>
        </w:rPr>
        <w:t xml:space="preserve"> independ</w:t>
      </w:r>
      <w:r w:rsidR="009A2844">
        <w:rPr>
          <w:lang w:val="en-GB"/>
        </w:rPr>
        <w:t>ent variables – categorized in T</w:t>
      </w:r>
      <w:r>
        <w:rPr>
          <w:lang w:val="en-GB"/>
        </w:rPr>
        <w:t>able 2</w:t>
      </w:r>
      <w:r w:rsidR="009A2844">
        <w:rPr>
          <w:lang w:val="en-GB"/>
        </w:rPr>
        <w:t xml:space="preserve"> and pictured in F</w:t>
      </w:r>
      <w:r w:rsidR="009E3661">
        <w:rPr>
          <w:lang w:val="en-GB"/>
        </w:rPr>
        <w:t>igure 5</w:t>
      </w:r>
      <w:r>
        <w:rPr>
          <w:lang w:val="en-GB"/>
        </w:rPr>
        <w:t xml:space="preserve"> – will be measured in order to ascertain what their impact is on the dependent variable. The upcoming sect</w:t>
      </w:r>
      <w:r w:rsidR="00EF6F2F">
        <w:rPr>
          <w:lang w:val="en-GB"/>
        </w:rPr>
        <w:t>ion highlights how this will be</w:t>
      </w:r>
      <w:r>
        <w:rPr>
          <w:lang w:val="en-GB"/>
        </w:rPr>
        <w:t xml:space="preserve"> executed.</w:t>
      </w:r>
      <w:r w:rsidR="002F5333">
        <w:rPr>
          <w:lang w:val="en-GB"/>
        </w:rPr>
        <w:t xml:space="preserve"> Below I will explain these variables in more detail when discussing the methods of measurement. </w:t>
      </w:r>
    </w:p>
    <w:p w:rsidR="000F5CDF" w:rsidRPr="00A03EE8" w:rsidRDefault="000F5CDF" w:rsidP="006A5F31">
      <w:pPr>
        <w:spacing w:after="0" w:line="360" w:lineRule="auto"/>
        <w:rPr>
          <w:rStyle w:val="definition"/>
          <w:lang w:val="en-GB"/>
        </w:rPr>
      </w:pPr>
    </w:p>
    <w:p w:rsidR="000F5CDF" w:rsidRPr="00A03EE8" w:rsidRDefault="000F5CDF" w:rsidP="006A5F31">
      <w:pPr>
        <w:pStyle w:val="Kop2"/>
        <w:spacing w:line="360" w:lineRule="auto"/>
        <w:rPr>
          <w:rStyle w:val="definition"/>
          <w:lang w:val="en-GB"/>
        </w:rPr>
      </w:pPr>
      <w:bookmarkStart w:id="20" w:name="_Toc465017481"/>
      <w:r w:rsidRPr="00A03EE8">
        <w:rPr>
          <w:rStyle w:val="definition"/>
          <w:lang w:val="en-GB"/>
        </w:rPr>
        <w:t>Research Design</w:t>
      </w:r>
      <w:bookmarkEnd w:id="20"/>
      <w:r w:rsidRPr="00A03EE8">
        <w:rPr>
          <w:rStyle w:val="definition"/>
          <w:lang w:val="en-GB"/>
        </w:rPr>
        <w:t xml:space="preserve"> </w:t>
      </w:r>
    </w:p>
    <w:p w:rsidR="00FD3CDA" w:rsidRDefault="00FD3CDA" w:rsidP="006A5F31">
      <w:pPr>
        <w:spacing w:after="0" w:line="360" w:lineRule="auto"/>
        <w:rPr>
          <w:lang w:val="en-GB"/>
        </w:rPr>
      </w:pPr>
    </w:p>
    <w:p w:rsidR="00175B1D" w:rsidRPr="0072794F" w:rsidRDefault="000F5CDF" w:rsidP="006A5F31">
      <w:pPr>
        <w:spacing w:after="0" w:line="360" w:lineRule="auto"/>
        <w:rPr>
          <w:lang w:val="en-GB"/>
        </w:rPr>
      </w:pPr>
      <w:r w:rsidRPr="0072794F">
        <w:rPr>
          <w:lang w:val="en-GB"/>
        </w:rPr>
        <w:t xml:space="preserve">Next to the operationalization of the </w:t>
      </w:r>
      <w:r w:rsidR="003F039E" w:rsidRPr="0072794F">
        <w:rPr>
          <w:lang w:val="en-GB"/>
        </w:rPr>
        <w:t xml:space="preserve">variables, </w:t>
      </w:r>
      <w:r w:rsidR="009A4F5D" w:rsidRPr="0072794F">
        <w:rPr>
          <w:lang w:val="en-GB"/>
        </w:rPr>
        <w:t>that has</w:t>
      </w:r>
      <w:r w:rsidR="003F039E" w:rsidRPr="0072794F">
        <w:rPr>
          <w:lang w:val="en-GB"/>
        </w:rPr>
        <w:t xml:space="preserve"> answered </w:t>
      </w:r>
      <w:r w:rsidR="007F584A" w:rsidRPr="0072794F">
        <w:rPr>
          <w:lang w:val="en-GB"/>
        </w:rPr>
        <w:t>the question ‘</w:t>
      </w:r>
      <w:r w:rsidR="007F584A" w:rsidRPr="0072794F">
        <w:rPr>
          <w:i/>
          <w:lang w:val="en-GB"/>
        </w:rPr>
        <w:t>W</w:t>
      </w:r>
      <w:r w:rsidRPr="0072794F">
        <w:rPr>
          <w:i/>
          <w:lang w:val="en-GB"/>
        </w:rPr>
        <w:t>hat</w:t>
      </w:r>
      <w:r w:rsidRPr="0072794F">
        <w:rPr>
          <w:lang w:val="en-GB"/>
        </w:rPr>
        <w:t xml:space="preserve"> will be measured</w:t>
      </w:r>
      <w:r w:rsidR="00012E09" w:rsidRPr="0072794F">
        <w:rPr>
          <w:lang w:val="en-GB"/>
        </w:rPr>
        <w:t xml:space="preserve"> in this study</w:t>
      </w:r>
      <w:r w:rsidR="003D5C31" w:rsidRPr="0072794F">
        <w:rPr>
          <w:lang w:val="en-GB"/>
        </w:rPr>
        <w:t>?</w:t>
      </w:r>
      <w:r w:rsidRPr="0072794F">
        <w:rPr>
          <w:lang w:val="en-GB"/>
        </w:rPr>
        <w:t xml:space="preserve">’, it is important to devote attention to the </w:t>
      </w:r>
      <w:r w:rsidR="007F584A" w:rsidRPr="0072794F">
        <w:rPr>
          <w:lang w:val="en-GB"/>
        </w:rPr>
        <w:t>research method that</w:t>
      </w:r>
      <w:r w:rsidR="009A4F5D" w:rsidRPr="0072794F">
        <w:rPr>
          <w:lang w:val="en-GB"/>
        </w:rPr>
        <w:t xml:space="preserve"> </w:t>
      </w:r>
      <w:r w:rsidR="007F584A" w:rsidRPr="0072794F">
        <w:rPr>
          <w:lang w:val="en-GB"/>
        </w:rPr>
        <w:t>is used to answer the research question: ‘</w:t>
      </w:r>
      <w:r w:rsidR="007F584A" w:rsidRPr="0072794F">
        <w:rPr>
          <w:i/>
          <w:lang w:val="en-GB"/>
        </w:rPr>
        <w:t>How</w:t>
      </w:r>
      <w:r w:rsidR="007F584A" w:rsidRPr="0072794F">
        <w:rPr>
          <w:lang w:val="en-GB"/>
        </w:rPr>
        <w:t xml:space="preserve"> is the value of each independent variable going to be measured?’. </w:t>
      </w:r>
      <w:r w:rsidR="005840E3" w:rsidRPr="0072794F">
        <w:rPr>
          <w:lang w:val="en-GB"/>
        </w:rPr>
        <w:t>As we have seen above, the dependent variable – an effective lobby-strategy – is dependent on five independent variables. Some of them require a rather evaluative approach, others are examined by comparing docum</w:t>
      </w:r>
      <w:r w:rsidR="009A2844" w:rsidRPr="0072794F">
        <w:rPr>
          <w:lang w:val="en-GB"/>
        </w:rPr>
        <w:t>ents. As we can already see in T</w:t>
      </w:r>
      <w:r w:rsidR="005840E3" w:rsidRPr="0072794F">
        <w:rPr>
          <w:lang w:val="en-GB"/>
        </w:rPr>
        <w:t xml:space="preserve">able 2, this </w:t>
      </w:r>
      <w:r w:rsidR="00012E09" w:rsidRPr="0072794F">
        <w:rPr>
          <w:lang w:val="en-GB"/>
        </w:rPr>
        <w:t xml:space="preserve">study </w:t>
      </w:r>
      <w:r w:rsidR="005840E3" w:rsidRPr="0072794F">
        <w:rPr>
          <w:lang w:val="en-GB"/>
        </w:rPr>
        <w:t xml:space="preserve">uses two separate research methods, also called ‘mixed method’. This upcoming section will concentrate on this specific research method first, while afterwards take a deeper look </w:t>
      </w:r>
      <w:r w:rsidR="00175B1D" w:rsidRPr="0072794F">
        <w:rPr>
          <w:lang w:val="en-GB"/>
        </w:rPr>
        <w:t>at each i</w:t>
      </w:r>
      <w:r w:rsidR="007F584A" w:rsidRPr="0072794F">
        <w:rPr>
          <w:lang w:val="en-GB"/>
        </w:rPr>
        <w:t>ndependent variable separately.</w:t>
      </w:r>
    </w:p>
    <w:p w:rsidR="00175B1D" w:rsidRDefault="00175B1D" w:rsidP="006A5F31">
      <w:pPr>
        <w:spacing w:after="0" w:line="360" w:lineRule="auto"/>
        <w:rPr>
          <w:lang w:val="en-GB"/>
        </w:rPr>
      </w:pPr>
    </w:p>
    <w:p w:rsidR="00175B1D" w:rsidRPr="00F8562D" w:rsidRDefault="00175B1D" w:rsidP="006A5F31">
      <w:pPr>
        <w:pStyle w:val="Kop3"/>
        <w:spacing w:line="360" w:lineRule="auto"/>
        <w:rPr>
          <w:lang w:val="en-GB"/>
        </w:rPr>
      </w:pPr>
      <w:bookmarkStart w:id="21" w:name="_Toc465017482"/>
      <w:r w:rsidRPr="00F8562D">
        <w:rPr>
          <w:lang w:val="en-GB"/>
        </w:rPr>
        <w:t>Mixed Method</w:t>
      </w:r>
      <w:bookmarkEnd w:id="21"/>
      <w:r w:rsidRPr="00F8562D">
        <w:rPr>
          <w:lang w:val="en-GB"/>
        </w:rPr>
        <w:t xml:space="preserve"> </w:t>
      </w:r>
    </w:p>
    <w:p w:rsidR="00C11D95" w:rsidRPr="00A03EE8" w:rsidRDefault="009A2844" w:rsidP="006A5F31">
      <w:pPr>
        <w:spacing w:after="0" w:line="360" w:lineRule="auto"/>
        <w:rPr>
          <w:lang w:val="en-GB"/>
        </w:rPr>
      </w:pPr>
      <w:r>
        <w:rPr>
          <w:lang w:val="en-GB"/>
        </w:rPr>
        <w:t>As T</w:t>
      </w:r>
      <w:r w:rsidR="00175B1D">
        <w:rPr>
          <w:lang w:val="en-GB"/>
        </w:rPr>
        <w:t>able 2</w:t>
      </w:r>
      <w:r w:rsidR="000F5CDF" w:rsidRPr="00A03EE8">
        <w:rPr>
          <w:lang w:val="en-GB"/>
        </w:rPr>
        <w:t xml:space="preserve"> already reveals in the </w:t>
      </w:r>
      <w:r w:rsidR="005840E3">
        <w:rPr>
          <w:lang w:val="en-GB"/>
        </w:rPr>
        <w:t>fourth</w:t>
      </w:r>
      <w:r w:rsidR="000F5CDF" w:rsidRPr="00A03EE8">
        <w:rPr>
          <w:lang w:val="en-GB"/>
        </w:rPr>
        <w:t xml:space="preserve"> and </w:t>
      </w:r>
      <w:r w:rsidR="005840E3">
        <w:rPr>
          <w:lang w:val="en-GB"/>
        </w:rPr>
        <w:t>fifth</w:t>
      </w:r>
      <w:r w:rsidR="000F5CDF" w:rsidRPr="00A03EE8">
        <w:rPr>
          <w:lang w:val="en-GB"/>
        </w:rPr>
        <w:t xml:space="preserve"> column, two different </w:t>
      </w:r>
      <w:r w:rsidR="00327D30" w:rsidRPr="00A03EE8">
        <w:rPr>
          <w:lang w:val="en-GB"/>
        </w:rPr>
        <w:t xml:space="preserve">research methods </w:t>
      </w:r>
      <w:r w:rsidR="000F5CDF" w:rsidRPr="00A03EE8">
        <w:rPr>
          <w:lang w:val="en-GB"/>
        </w:rPr>
        <w:t xml:space="preserve">are necessary to consult in order </w:t>
      </w:r>
      <w:r w:rsidR="007F584A">
        <w:rPr>
          <w:lang w:val="en-GB"/>
        </w:rPr>
        <w:t xml:space="preserve">to collect all the details that are necessary to ascertain the value of each independent variable. </w:t>
      </w:r>
      <w:r w:rsidR="00C11D95" w:rsidRPr="00A03EE8">
        <w:rPr>
          <w:lang w:val="en-GB"/>
        </w:rPr>
        <w:t xml:space="preserve">Van </w:t>
      </w:r>
      <w:proofErr w:type="spellStart"/>
      <w:r w:rsidR="00C11D95" w:rsidRPr="00A03EE8">
        <w:rPr>
          <w:lang w:val="en-GB"/>
        </w:rPr>
        <w:t>T</w:t>
      </w:r>
      <w:r w:rsidR="00327D30" w:rsidRPr="00A03EE8">
        <w:rPr>
          <w:lang w:val="en-GB"/>
        </w:rPr>
        <w:t>hiel</w:t>
      </w:r>
      <w:proofErr w:type="spellEnd"/>
      <w:r w:rsidR="00327D30" w:rsidRPr="00A03EE8">
        <w:rPr>
          <w:lang w:val="en-GB"/>
        </w:rPr>
        <w:t xml:space="preserve"> (2013) highlights the importance of this so-called ‘mixed method’: research becomes more valid </w:t>
      </w:r>
      <w:r w:rsidR="00DA7BFB" w:rsidRPr="00A03EE8">
        <w:rPr>
          <w:lang w:val="en-GB"/>
        </w:rPr>
        <w:t>and reliable</w:t>
      </w:r>
      <w:r w:rsidR="00EF63DE">
        <w:rPr>
          <w:lang w:val="en-GB"/>
        </w:rPr>
        <w:t xml:space="preserve"> – what that means will be explained in the section below –</w:t>
      </w:r>
      <w:r w:rsidR="00DA7BFB" w:rsidRPr="00A03EE8">
        <w:rPr>
          <w:lang w:val="en-GB"/>
        </w:rPr>
        <w:t xml:space="preserve"> </w:t>
      </w:r>
      <w:r w:rsidR="00327D30" w:rsidRPr="00A03EE8">
        <w:rPr>
          <w:lang w:val="en-GB"/>
        </w:rPr>
        <w:t>if</w:t>
      </w:r>
      <w:r w:rsidR="00EF63DE">
        <w:rPr>
          <w:lang w:val="en-GB"/>
        </w:rPr>
        <w:t xml:space="preserve"> </w:t>
      </w:r>
      <w:r w:rsidR="00327D30" w:rsidRPr="00A03EE8">
        <w:rPr>
          <w:lang w:val="en-GB"/>
        </w:rPr>
        <w:t>multiple indicators are used to measure findings, multiple sources are used to secure the outcome of these findings and multiple methods are used to collect different kinds of sourc</w:t>
      </w:r>
      <w:r>
        <w:rPr>
          <w:lang w:val="en-GB"/>
        </w:rPr>
        <w:t>es on the same topic. As T</w:t>
      </w:r>
      <w:r w:rsidR="00175B1D">
        <w:rPr>
          <w:lang w:val="en-GB"/>
        </w:rPr>
        <w:t>able 2</w:t>
      </w:r>
      <w:r w:rsidR="00327D30" w:rsidRPr="00A03EE8">
        <w:rPr>
          <w:lang w:val="en-GB"/>
        </w:rPr>
        <w:t xml:space="preserve"> already showed us, every variable is tested by</w:t>
      </w:r>
      <w:r w:rsidR="003D5C31" w:rsidRPr="00A03EE8">
        <w:rPr>
          <w:lang w:val="en-GB"/>
        </w:rPr>
        <w:t xml:space="preserve"> at least two indicators. These indicators will </w:t>
      </w:r>
      <w:r w:rsidR="0048647A" w:rsidRPr="00A03EE8">
        <w:rPr>
          <w:lang w:val="en-GB"/>
        </w:rPr>
        <w:t>be – if possible –</w:t>
      </w:r>
      <w:r w:rsidR="003D5C31" w:rsidRPr="00A03EE8">
        <w:rPr>
          <w:lang w:val="en-GB"/>
        </w:rPr>
        <w:t xml:space="preserve"> checked</w:t>
      </w:r>
      <w:r w:rsidR="0048647A" w:rsidRPr="00A03EE8">
        <w:rPr>
          <w:lang w:val="en-GB"/>
        </w:rPr>
        <w:t xml:space="preserve"> by multiple sources. </w:t>
      </w:r>
      <w:r w:rsidR="00327D30" w:rsidRPr="00A03EE8">
        <w:rPr>
          <w:lang w:val="en-GB"/>
        </w:rPr>
        <w:t xml:space="preserve">The upcoming section will devote some attention to these two research methods and </w:t>
      </w:r>
      <w:r w:rsidR="003D5C31" w:rsidRPr="00A03EE8">
        <w:rPr>
          <w:lang w:val="en-GB"/>
        </w:rPr>
        <w:t xml:space="preserve">the sources they use. </w:t>
      </w:r>
      <w:r w:rsidR="00327D30" w:rsidRPr="00A03EE8">
        <w:rPr>
          <w:lang w:val="en-GB"/>
        </w:rPr>
        <w:t xml:space="preserve">  </w:t>
      </w:r>
    </w:p>
    <w:p w:rsidR="0088117E" w:rsidRPr="00A03EE8" w:rsidRDefault="002F5333" w:rsidP="006A5F31">
      <w:pPr>
        <w:spacing w:after="0" w:line="360" w:lineRule="auto"/>
        <w:ind w:firstLine="708"/>
        <w:rPr>
          <w:lang w:val="en-GB"/>
        </w:rPr>
      </w:pPr>
      <w:r>
        <w:rPr>
          <w:lang w:val="en-GB"/>
        </w:rPr>
        <w:t>A content analysis of documents embodies</w:t>
      </w:r>
      <w:r w:rsidR="00400D5A" w:rsidRPr="00A03EE8">
        <w:rPr>
          <w:lang w:val="en-GB"/>
        </w:rPr>
        <w:t xml:space="preserve"> the first </w:t>
      </w:r>
      <w:r w:rsidR="00327D30" w:rsidRPr="00A03EE8">
        <w:rPr>
          <w:lang w:val="en-GB"/>
        </w:rPr>
        <w:t>research method.</w:t>
      </w:r>
      <w:r w:rsidR="00EF63DE">
        <w:rPr>
          <w:lang w:val="en-GB"/>
        </w:rPr>
        <w:t xml:space="preserve"> It is</w:t>
      </w:r>
      <w:r w:rsidR="00DA7BFB" w:rsidRPr="00A03EE8">
        <w:rPr>
          <w:lang w:val="en-GB"/>
        </w:rPr>
        <w:t xml:space="preserve"> important to highlight that for the many different indicators, multiple documentary sources are necessary to look into. </w:t>
      </w:r>
      <w:r w:rsidR="0088117E" w:rsidRPr="00A03EE8">
        <w:rPr>
          <w:lang w:val="en-GB"/>
        </w:rPr>
        <w:t xml:space="preserve"> Although t</w:t>
      </w:r>
      <w:r w:rsidR="00400D5A" w:rsidRPr="00A03EE8">
        <w:rPr>
          <w:lang w:val="en-GB"/>
        </w:rPr>
        <w:t xml:space="preserve">hey can vary from legislative texts to </w:t>
      </w:r>
      <w:r w:rsidR="009E3661">
        <w:rPr>
          <w:lang w:val="en-GB"/>
        </w:rPr>
        <w:t>internal company-</w:t>
      </w:r>
      <w:r w:rsidR="0088117E" w:rsidRPr="00A03EE8">
        <w:rPr>
          <w:lang w:val="en-GB"/>
        </w:rPr>
        <w:t>documents on strategic choices, they have in common that they need to be comprehensive and trustworthy to be able to conclude something valuable for the specific indicator that is checked</w:t>
      </w:r>
      <w:r w:rsidR="00EF6F2F">
        <w:rPr>
          <w:lang w:val="en-GB"/>
        </w:rPr>
        <w:t xml:space="preserve"> (van </w:t>
      </w:r>
      <w:proofErr w:type="spellStart"/>
      <w:r w:rsidR="00EF6F2F">
        <w:rPr>
          <w:lang w:val="en-GB"/>
        </w:rPr>
        <w:t>Thiel</w:t>
      </w:r>
      <w:proofErr w:type="spellEnd"/>
      <w:r w:rsidR="00EF6F2F">
        <w:rPr>
          <w:lang w:val="en-GB"/>
        </w:rPr>
        <w:t>, 2013)</w:t>
      </w:r>
      <w:r w:rsidR="0088117E" w:rsidRPr="00A03EE8">
        <w:rPr>
          <w:lang w:val="en-GB"/>
        </w:rPr>
        <w:t xml:space="preserve">. </w:t>
      </w:r>
      <w:r w:rsidR="00B55D38" w:rsidRPr="00A03EE8">
        <w:rPr>
          <w:lang w:val="en-GB"/>
        </w:rPr>
        <w:t>For example, in order to measure the internal cooperatio</w:t>
      </w:r>
      <w:r w:rsidR="00012E09">
        <w:rPr>
          <w:lang w:val="en-GB"/>
        </w:rPr>
        <w:t>n within Alliander, the study</w:t>
      </w:r>
      <w:r w:rsidR="00B55D38" w:rsidRPr="00A03EE8">
        <w:rPr>
          <w:lang w:val="en-GB"/>
        </w:rPr>
        <w:t xml:space="preserve"> will look into documents from the Human Resource Department on company coherence, while the presence of exclusive </w:t>
      </w:r>
      <w:r w:rsidR="00B55D38" w:rsidRPr="00A03EE8">
        <w:rPr>
          <w:lang w:val="en-GB"/>
        </w:rPr>
        <w:lastRenderedPageBreak/>
        <w:t>knowledge on the law itself has to be drawn from entire other sources</w:t>
      </w:r>
      <w:r w:rsidR="007524D6" w:rsidRPr="00A03EE8">
        <w:rPr>
          <w:lang w:val="en-GB"/>
        </w:rPr>
        <w:t>, such as work documents on the lobby</w:t>
      </w:r>
      <w:r w:rsidR="00B55D38" w:rsidRPr="00A03EE8">
        <w:rPr>
          <w:lang w:val="en-GB"/>
        </w:rPr>
        <w:t xml:space="preserve">. </w:t>
      </w:r>
      <w:r w:rsidR="0088117E" w:rsidRPr="00A03EE8">
        <w:rPr>
          <w:lang w:val="en-GB"/>
        </w:rPr>
        <w:t>In c</w:t>
      </w:r>
      <w:r w:rsidR="000271F2" w:rsidRPr="00A03EE8">
        <w:rPr>
          <w:lang w:val="en-GB"/>
        </w:rPr>
        <w:t xml:space="preserve">hapter 4, where the results are presented, </w:t>
      </w:r>
      <w:r w:rsidR="0088117E" w:rsidRPr="00A03EE8">
        <w:rPr>
          <w:lang w:val="en-GB"/>
        </w:rPr>
        <w:t>the different sources for each indicator are mentioned</w:t>
      </w:r>
      <w:r w:rsidR="000271F2" w:rsidRPr="00A03EE8">
        <w:rPr>
          <w:lang w:val="en-GB"/>
        </w:rPr>
        <w:t xml:space="preserve">, supplemented with a short description of its origin and value. </w:t>
      </w:r>
      <w:r w:rsidR="0088117E" w:rsidRPr="00A03EE8">
        <w:rPr>
          <w:lang w:val="en-GB"/>
        </w:rPr>
        <w:t xml:space="preserve">This is done to secure the transparency and trustworthiness </w:t>
      </w:r>
      <w:r w:rsidR="00DA7BFB" w:rsidRPr="00A03EE8">
        <w:rPr>
          <w:lang w:val="en-GB"/>
        </w:rPr>
        <w:t xml:space="preserve">of </w:t>
      </w:r>
      <w:r w:rsidR="0088117E" w:rsidRPr="00A03EE8">
        <w:rPr>
          <w:lang w:val="en-GB"/>
        </w:rPr>
        <w:t xml:space="preserve">their findings. </w:t>
      </w:r>
    </w:p>
    <w:p w:rsidR="000F5CDF" w:rsidRDefault="00EF63DE" w:rsidP="0072794F">
      <w:pPr>
        <w:spacing w:after="0" w:line="360" w:lineRule="auto"/>
        <w:ind w:firstLine="708"/>
        <w:rPr>
          <w:lang w:val="en-GB"/>
        </w:rPr>
      </w:pPr>
      <w:r>
        <w:rPr>
          <w:lang w:val="en-GB"/>
        </w:rPr>
        <w:t>The second research</w:t>
      </w:r>
      <w:r w:rsidR="0048647A" w:rsidRPr="00A03EE8">
        <w:rPr>
          <w:lang w:val="en-GB"/>
        </w:rPr>
        <w:t xml:space="preserve"> method </w:t>
      </w:r>
      <w:r w:rsidR="006E25A1">
        <w:rPr>
          <w:lang w:val="en-GB"/>
        </w:rPr>
        <w:t>are</w:t>
      </w:r>
      <w:r w:rsidR="00B55D38" w:rsidRPr="00A03EE8">
        <w:rPr>
          <w:lang w:val="en-GB"/>
        </w:rPr>
        <w:t xml:space="preserve"> interviews with various </w:t>
      </w:r>
      <w:r w:rsidR="007524D6" w:rsidRPr="00A03EE8">
        <w:rPr>
          <w:lang w:val="en-GB"/>
        </w:rPr>
        <w:t>employees of Alliander and some externals</w:t>
      </w:r>
      <w:r w:rsidR="00FF6579">
        <w:rPr>
          <w:lang w:val="en-GB"/>
        </w:rPr>
        <w:t xml:space="preserve">. </w:t>
      </w:r>
      <w:r w:rsidR="00070856">
        <w:rPr>
          <w:lang w:val="en-GB"/>
        </w:rPr>
        <w:t>I have chosen</w:t>
      </w:r>
      <w:r w:rsidR="00FF6579" w:rsidRPr="00A03EE8">
        <w:rPr>
          <w:lang w:val="en-GB"/>
        </w:rPr>
        <w:t xml:space="preserve"> to complement the documentary sources with interviews, because some indicators cannot be analysed with the use of documentary sources, such as the self-evaluation of Alliander on their l</w:t>
      </w:r>
      <w:r w:rsidR="0072794F">
        <w:rPr>
          <w:lang w:val="en-GB"/>
        </w:rPr>
        <w:t>obby-efforts in the past,</w:t>
      </w:r>
      <w:r w:rsidR="00FF6579" w:rsidRPr="00A03EE8">
        <w:rPr>
          <w:lang w:val="en-GB"/>
        </w:rPr>
        <w:t xml:space="preserve"> because </w:t>
      </w:r>
      <w:r w:rsidR="00FF6579">
        <w:rPr>
          <w:lang w:val="en-GB"/>
        </w:rPr>
        <w:t>such information is not documented.</w:t>
      </w:r>
      <w:r w:rsidR="00FF6579" w:rsidRPr="00A03EE8">
        <w:rPr>
          <w:lang w:val="en-GB"/>
        </w:rPr>
        <w:t xml:space="preserve"> Furthermore, interviews have a ‘custom-made nature’: the interviewer has the possibility to ask precisely what is needed to know in order to ascertain the value of the indicator. </w:t>
      </w:r>
      <w:r w:rsidR="0072794F">
        <w:rPr>
          <w:lang w:val="en-GB"/>
        </w:rPr>
        <w:t xml:space="preserve">Due to the fact that Alliander is a Dutch company and not all employees are fluent in English, the interviews are held in Dutch. The interview-guide is added in Appendix 2. The analysis of the transcripts – which is executed by coding the answers of the respondents categorically – is not included in the study, nor in the appendix, because lobbying is a delicate profession and the guarantee of discretion gave the respondents the possibility to talk freely. Furthermore, </w:t>
      </w:r>
      <w:r w:rsidR="005D1444">
        <w:rPr>
          <w:lang w:val="en-GB"/>
        </w:rPr>
        <w:t>it is</w:t>
      </w:r>
      <w:r w:rsidR="00070856" w:rsidRPr="00A03EE8">
        <w:rPr>
          <w:lang w:val="en-GB"/>
        </w:rPr>
        <w:t xml:space="preserve"> essential to </w:t>
      </w:r>
      <w:r w:rsidR="00012E09">
        <w:rPr>
          <w:lang w:val="en-GB"/>
        </w:rPr>
        <w:t>the reliability of this study</w:t>
      </w:r>
      <w:r w:rsidR="00070856" w:rsidRPr="00A03EE8">
        <w:rPr>
          <w:lang w:val="en-GB"/>
        </w:rPr>
        <w:t xml:space="preserve"> that during the interviews every respondent is asked the same set of questions</w:t>
      </w:r>
      <w:r w:rsidR="00070856">
        <w:rPr>
          <w:lang w:val="en-GB"/>
        </w:rPr>
        <w:t xml:space="preserve"> (van </w:t>
      </w:r>
      <w:proofErr w:type="spellStart"/>
      <w:r w:rsidR="00070856">
        <w:rPr>
          <w:lang w:val="en-GB"/>
        </w:rPr>
        <w:t>Thiel</w:t>
      </w:r>
      <w:proofErr w:type="spellEnd"/>
      <w:r w:rsidR="00070856">
        <w:rPr>
          <w:lang w:val="en-GB"/>
        </w:rPr>
        <w:t>, 2013)</w:t>
      </w:r>
      <w:r w:rsidR="0072794F">
        <w:rPr>
          <w:lang w:val="en-GB"/>
        </w:rPr>
        <w:t xml:space="preserve">. That is why special attention </w:t>
      </w:r>
      <w:r w:rsidR="00070856">
        <w:rPr>
          <w:lang w:val="en-GB"/>
        </w:rPr>
        <w:t>will be paid</w:t>
      </w:r>
      <w:r w:rsidR="00070856" w:rsidRPr="00A03EE8">
        <w:rPr>
          <w:lang w:val="en-GB"/>
        </w:rPr>
        <w:t xml:space="preserve"> to the recurrence of questions within the interviews, because otherwise the danger exists that findings will be based on accidental knowledge instead of facts.</w:t>
      </w:r>
      <w:r w:rsidR="00070856">
        <w:rPr>
          <w:lang w:val="en-GB"/>
        </w:rPr>
        <w:t xml:space="preserve"> Next to that, the selection of respondents by the researcher makes it possible to create an encompassing picture of </w:t>
      </w:r>
      <w:proofErr w:type="spellStart"/>
      <w:r w:rsidR="00070856">
        <w:rPr>
          <w:lang w:val="en-GB"/>
        </w:rPr>
        <w:t>Alliander’s</w:t>
      </w:r>
      <w:proofErr w:type="spellEnd"/>
      <w:r w:rsidR="00070856">
        <w:rPr>
          <w:lang w:val="en-GB"/>
        </w:rPr>
        <w:t xml:space="preserve"> lobby-effectiveness</w:t>
      </w:r>
      <w:r w:rsidR="0072794F">
        <w:rPr>
          <w:lang w:val="en-GB"/>
        </w:rPr>
        <w:t>, because not only the ‘classic</w:t>
      </w:r>
      <w:r w:rsidR="00070856">
        <w:rPr>
          <w:lang w:val="en-GB"/>
        </w:rPr>
        <w:t xml:space="preserve"> lobbyists are questioned, but also other employees that are (or have been) involved in lobbying somehow or concerned with</w:t>
      </w:r>
      <w:r w:rsidR="007524D6" w:rsidRPr="00A03EE8">
        <w:rPr>
          <w:lang w:val="en-GB"/>
        </w:rPr>
        <w:t xml:space="preserve"> </w:t>
      </w:r>
      <w:r w:rsidR="00122411" w:rsidRPr="00A03EE8">
        <w:rPr>
          <w:lang w:val="en-GB"/>
        </w:rPr>
        <w:t>(the l</w:t>
      </w:r>
      <w:r w:rsidR="00C11D95" w:rsidRPr="00A03EE8">
        <w:rPr>
          <w:lang w:val="en-GB"/>
        </w:rPr>
        <w:t xml:space="preserve">obby of) </w:t>
      </w:r>
      <w:r w:rsidR="007524D6" w:rsidRPr="00A03EE8">
        <w:rPr>
          <w:lang w:val="en-GB"/>
        </w:rPr>
        <w:t>the Environmental Law</w:t>
      </w:r>
      <w:r w:rsidR="00122411" w:rsidRPr="00A03EE8">
        <w:rPr>
          <w:lang w:val="en-GB"/>
        </w:rPr>
        <w:t xml:space="preserve"> revision. </w:t>
      </w:r>
      <w:r w:rsidR="00070856">
        <w:rPr>
          <w:lang w:val="en-GB"/>
        </w:rPr>
        <w:t>In practice this means that</w:t>
      </w:r>
      <w:r w:rsidR="00FF6579">
        <w:rPr>
          <w:lang w:val="en-GB"/>
        </w:rPr>
        <w:t xml:space="preserve"> thirteen respondents are questioned, coming from 10 departments within Alliander and the branch organization. </w:t>
      </w:r>
    </w:p>
    <w:p w:rsidR="00175B1D" w:rsidRDefault="00175B1D" w:rsidP="006A5F31">
      <w:pPr>
        <w:spacing w:after="0" w:line="360" w:lineRule="auto"/>
        <w:rPr>
          <w:lang w:val="en-GB"/>
        </w:rPr>
      </w:pPr>
    </w:p>
    <w:p w:rsidR="00175B1D" w:rsidRDefault="00175B1D" w:rsidP="006A5F31">
      <w:pPr>
        <w:pStyle w:val="Kop3"/>
        <w:spacing w:line="360" w:lineRule="auto"/>
        <w:rPr>
          <w:lang w:val="en-GB"/>
        </w:rPr>
      </w:pPr>
      <w:bookmarkStart w:id="22" w:name="_Toc465017483"/>
      <w:r>
        <w:rPr>
          <w:lang w:val="en-GB"/>
        </w:rPr>
        <w:t>How to measure every independent variable profoundly?</w:t>
      </w:r>
      <w:bookmarkEnd w:id="22"/>
      <w:r>
        <w:rPr>
          <w:lang w:val="en-GB"/>
        </w:rPr>
        <w:t xml:space="preserve"> </w:t>
      </w:r>
    </w:p>
    <w:p w:rsidR="009E3661" w:rsidRDefault="00EF63DE" w:rsidP="006A5F31">
      <w:pPr>
        <w:spacing w:after="0" w:line="360" w:lineRule="auto"/>
        <w:rPr>
          <w:lang w:val="en-GB"/>
        </w:rPr>
      </w:pPr>
      <w:r>
        <w:rPr>
          <w:lang w:val="en-GB"/>
        </w:rPr>
        <w:t>In short, w</w:t>
      </w:r>
      <w:r w:rsidR="00175B1D">
        <w:rPr>
          <w:lang w:val="en-GB"/>
        </w:rPr>
        <w:t>e ascertained that using a ‘mixed method’</w:t>
      </w:r>
      <w:r>
        <w:rPr>
          <w:lang w:val="en-GB"/>
        </w:rPr>
        <w:t xml:space="preserve"> is smart. However, the description of these methods keep us rather at a </w:t>
      </w:r>
      <w:r w:rsidR="00C93700">
        <w:rPr>
          <w:lang w:val="en-GB"/>
        </w:rPr>
        <w:t xml:space="preserve">shallow level: what do these methods entail in practice for </w:t>
      </w:r>
      <w:r w:rsidR="00130687">
        <w:rPr>
          <w:lang w:val="en-GB"/>
        </w:rPr>
        <w:t>every independent variable?</w:t>
      </w:r>
      <w:r w:rsidR="00175B1D">
        <w:rPr>
          <w:lang w:val="en-GB"/>
        </w:rPr>
        <w:t xml:space="preserve"> </w:t>
      </w:r>
    </w:p>
    <w:p w:rsidR="005840E3" w:rsidRDefault="005D1444" w:rsidP="006A5F31">
      <w:pPr>
        <w:spacing w:after="0" w:line="360" w:lineRule="auto"/>
        <w:rPr>
          <w:lang w:val="en-GB"/>
        </w:rPr>
      </w:pPr>
      <w:r>
        <w:rPr>
          <w:lang w:val="en-GB"/>
        </w:rPr>
        <w:tab/>
        <w:t>The first group of variables</w:t>
      </w:r>
      <w:r w:rsidR="005840E3">
        <w:rPr>
          <w:lang w:val="en-GB"/>
        </w:rPr>
        <w:t xml:space="preserve"> is called ‘external analysis’, which emphasizes the importance of </w:t>
      </w:r>
      <w:proofErr w:type="spellStart"/>
      <w:r w:rsidR="005840E3">
        <w:rPr>
          <w:lang w:val="en-GB"/>
        </w:rPr>
        <w:t>Alliander’s</w:t>
      </w:r>
      <w:proofErr w:type="spellEnd"/>
      <w:r w:rsidR="005840E3">
        <w:rPr>
          <w:lang w:val="en-GB"/>
        </w:rPr>
        <w:t xml:space="preserve"> awareness of relevant actors, their connections and their opinions in the external environment.</w:t>
      </w:r>
      <w:r w:rsidR="008C32D3">
        <w:rPr>
          <w:lang w:val="en-GB"/>
        </w:rPr>
        <w:t xml:space="preserve"> The three inde</w:t>
      </w:r>
      <w:r>
        <w:rPr>
          <w:lang w:val="en-GB"/>
        </w:rPr>
        <w:t>pendent variables of this group</w:t>
      </w:r>
      <w:r w:rsidR="008C32D3">
        <w:rPr>
          <w:lang w:val="en-GB"/>
        </w:rPr>
        <w:t xml:space="preserve"> are investigated mainly through document analyses, supplemented with an interview question. The reason for this research method is that the preferred information is very case-specific, and only few respondents (and employees) are </w:t>
      </w:r>
      <w:r w:rsidR="008C32D3">
        <w:rPr>
          <w:lang w:val="en-GB"/>
        </w:rPr>
        <w:lastRenderedPageBreak/>
        <w:t xml:space="preserve">familiar with the lobby-trajectory of the Environmental Law revision. Therefore, </w:t>
      </w:r>
      <w:r w:rsidR="00331D04">
        <w:rPr>
          <w:lang w:val="en-GB"/>
        </w:rPr>
        <w:t xml:space="preserve">we only ask them to think of partners with who we should partner up in this or another (future) lobby-trajectory. </w:t>
      </w:r>
      <w:r w:rsidR="00DB20B1">
        <w:rPr>
          <w:lang w:val="en-GB"/>
        </w:rPr>
        <w:t xml:space="preserve">The opinion of respondents is backed up with an </w:t>
      </w:r>
      <w:r w:rsidR="0026140A">
        <w:rPr>
          <w:lang w:val="en-GB"/>
        </w:rPr>
        <w:t>inclusive stakeholder analysis, whi</w:t>
      </w:r>
      <w:r w:rsidR="00DD07B4">
        <w:rPr>
          <w:lang w:val="en-GB"/>
        </w:rPr>
        <w:t>ch integrates their ideas with documentary sources. The stakeholder analysis will provide an inclusive answer to all three independent variables of this column: the ‘actor-analysis’, the ‘arena-analysis’ and the ‘issue-analysis’. The stakeholder analysis is able to reach an inclusive result, because it specifies the most important actors in this case (actor), their connection with Alliander and each other (arena) and their involvement in the lobby surrounding the Environmental Law revision (issue). The actor-analysis is executed by looking at companies from the energy(-</w:t>
      </w:r>
      <w:r w:rsidR="0068043D">
        <w:rPr>
          <w:lang w:val="en-GB"/>
        </w:rPr>
        <w:t>infrastructure</w:t>
      </w:r>
      <w:r w:rsidR="00DD07B4">
        <w:rPr>
          <w:lang w:val="en-GB"/>
        </w:rPr>
        <w:t xml:space="preserve">)sector, public and civil service </w:t>
      </w:r>
      <w:r w:rsidR="0068043D">
        <w:rPr>
          <w:lang w:val="en-GB"/>
        </w:rPr>
        <w:t>institutions</w:t>
      </w:r>
      <w:r w:rsidR="00DD07B4">
        <w:rPr>
          <w:lang w:val="en-GB"/>
        </w:rPr>
        <w:t xml:space="preserve">, </w:t>
      </w:r>
      <w:r w:rsidR="0068043D">
        <w:rPr>
          <w:lang w:val="en-GB"/>
        </w:rPr>
        <w:t xml:space="preserve">shareholders, political parties, companies and </w:t>
      </w:r>
      <w:r w:rsidR="0080204F">
        <w:rPr>
          <w:lang w:val="en-GB"/>
        </w:rPr>
        <w:t>organisations</w:t>
      </w:r>
      <w:r w:rsidR="0068043D">
        <w:rPr>
          <w:lang w:val="en-GB"/>
        </w:rPr>
        <w:t xml:space="preserve"> which are concerned with sustainability, societal improvement and ‘green energy’. In other words, the actor-analysis provides an overview of all the </w:t>
      </w:r>
      <w:r w:rsidR="0080204F">
        <w:rPr>
          <w:lang w:val="en-GB"/>
        </w:rPr>
        <w:t>organisations</w:t>
      </w:r>
      <w:r w:rsidR="0068043D">
        <w:rPr>
          <w:lang w:val="en-GB"/>
        </w:rPr>
        <w:t xml:space="preserve">, institutions and companies which could possibly have an interest to join Alliander in its lobby of the Environment Law revision. At the arena-analysis, these various actors are categorized by sector, goal and/or their public/private nature and are checked on their interconnectedness. Subsequently, a background check on the mission/vision and connection to Alliander is </w:t>
      </w:r>
      <w:r w:rsidR="00C6555C">
        <w:rPr>
          <w:lang w:val="en-GB"/>
        </w:rPr>
        <w:t xml:space="preserve">executed on every separate actor, which determines their connection to Alliander in the past and present and their connection to each other. Last but not least, the issue-analysis checks whether these actors are concerned with the Environmental Law revision by investigating every single response to the consultation and pre-consultation of the Statutory Instruments of the Environmental Law revision. It also investigates if their response has overlap with the preferred alterations of Alliander. </w:t>
      </w:r>
      <w:r w:rsidR="00236780">
        <w:rPr>
          <w:lang w:val="en-GB"/>
        </w:rPr>
        <w:t>At the end of this column, it is clear who the most important actors are in this case, who their partners are, and whether it is truly recommendable to join forces with them in the future.</w:t>
      </w:r>
    </w:p>
    <w:p w:rsidR="004D4908" w:rsidRPr="00DB20B1" w:rsidRDefault="009D7115" w:rsidP="006A5F31">
      <w:pPr>
        <w:spacing w:after="0" w:line="360" w:lineRule="auto"/>
        <w:rPr>
          <w:lang w:val="en-GB"/>
        </w:rPr>
      </w:pPr>
      <w:r>
        <w:rPr>
          <w:lang w:val="en-GB"/>
        </w:rPr>
        <w:tab/>
        <w:t xml:space="preserve">The second </w:t>
      </w:r>
      <w:r w:rsidR="005D1444">
        <w:rPr>
          <w:lang w:val="en-GB"/>
        </w:rPr>
        <w:t>group of variables</w:t>
      </w:r>
      <w:r>
        <w:rPr>
          <w:lang w:val="en-GB"/>
        </w:rPr>
        <w:t xml:space="preserve"> is called ‘internal analysis’ and looks at the company conditions and lobby-experience of Alliander. </w:t>
      </w:r>
      <w:r w:rsidR="008C32D3">
        <w:rPr>
          <w:lang w:val="en-GB"/>
        </w:rPr>
        <w:t>This analysis</w:t>
      </w:r>
      <w:r w:rsidR="00DB20B1">
        <w:rPr>
          <w:lang w:val="en-GB"/>
        </w:rPr>
        <w:t xml:space="preserve"> consists of two independent variables, which are evaluated separately. The first (fourth in total) </w:t>
      </w:r>
      <w:r w:rsidR="0026140A">
        <w:rPr>
          <w:lang w:val="en-GB"/>
        </w:rPr>
        <w:t xml:space="preserve">variable </w:t>
      </w:r>
      <w:r w:rsidR="00DB20B1">
        <w:rPr>
          <w:lang w:val="en-GB"/>
        </w:rPr>
        <w:t xml:space="preserve">is called </w:t>
      </w:r>
      <w:r>
        <w:rPr>
          <w:lang w:val="en-US"/>
        </w:rPr>
        <w:t>´company conditions´ and checks whether Alliander ha</w:t>
      </w:r>
      <w:r w:rsidR="00DB20B1">
        <w:rPr>
          <w:lang w:val="en-US"/>
        </w:rPr>
        <w:t>s four factors that are essential</w:t>
      </w:r>
      <w:r w:rsidR="008C32D3">
        <w:rPr>
          <w:lang w:val="en-US"/>
        </w:rPr>
        <w:t xml:space="preserve"> if a company want</w:t>
      </w:r>
      <w:r w:rsidR="00D83326">
        <w:rPr>
          <w:lang w:val="en-US"/>
        </w:rPr>
        <w:t>s its lobby efforts to succeed: internal cooperation, exclusive knowledge, means and swaps. Whether Alliander has enough internal cooperation is studied by asking respondents two questions: ‘Is there enough internal cooperation between lobbying employees?’ and ‘Is there enough internal cooperation between staff departments and business units?’. Unfortunately this information cannot be backed up by documentary sources, because results from Human Resource investigations are classified. The presence of relevant knowledge on the issue within the company and the presence of experienced lobbyists is checked by two interview questions: ‘Do you think that these lobbying departments have enoug</w:t>
      </w:r>
      <w:r w:rsidR="00732F8F">
        <w:rPr>
          <w:lang w:val="en-US"/>
        </w:rPr>
        <w:t>h knowledge and experience to</w:t>
      </w:r>
      <w:r w:rsidR="00D83326">
        <w:rPr>
          <w:lang w:val="en-US"/>
        </w:rPr>
        <w:t xml:space="preserve"> lobby effectively?’ and ‘What would you recommend in order </w:t>
      </w:r>
      <w:r w:rsidR="00D83326">
        <w:rPr>
          <w:lang w:val="en-US"/>
        </w:rPr>
        <w:lastRenderedPageBreak/>
        <w:t xml:space="preserve">to make a particular lobby-trajectory more effective in the future?’. </w:t>
      </w:r>
      <w:r w:rsidR="004D4908">
        <w:rPr>
          <w:lang w:val="en-US"/>
        </w:rPr>
        <w:t>Their findings are checked by searching the internal communication system of Alliander – called ‘intranet’ – and by checking the amount of of</w:t>
      </w:r>
      <w:r w:rsidR="00DB20B1">
        <w:rPr>
          <w:lang w:val="en-US"/>
        </w:rPr>
        <w:t>ficial ‘lobbyists’ the company</w:t>
      </w:r>
      <w:r w:rsidR="004D4908">
        <w:rPr>
          <w:lang w:val="en-US"/>
        </w:rPr>
        <w:t xml:space="preserve"> and </w:t>
      </w:r>
      <w:r w:rsidR="00DB20B1">
        <w:rPr>
          <w:lang w:val="en-US"/>
        </w:rPr>
        <w:t>– in this case – the</w:t>
      </w:r>
      <w:r w:rsidR="004D4908">
        <w:rPr>
          <w:lang w:val="en-US"/>
        </w:rPr>
        <w:t xml:space="preserve"> particular </w:t>
      </w:r>
      <w:r w:rsidR="00DB20B1">
        <w:rPr>
          <w:lang w:val="en-US"/>
        </w:rPr>
        <w:t>lobby-</w:t>
      </w:r>
      <w:r w:rsidR="004D4908">
        <w:rPr>
          <w:lang w:val="en-US"/>
        </w:rPr>
        <w:t xml:space="preserve">taskforce has. The last factor – the presence of relevant resources that could be exchanged – is </w:t>
      </w:r>
      <w:r w:rsidR="005D1444">
        <w:rPr>
          <w:lang w:val="en-US"/>
        </w:rPr>
        <w:t>self-evident</w:t>
      </w:r>
      <w:r w:rsidR="00DB20B1">
        <w:rPr>
          <w:lang w:val="en-US"/>
        </w:rPr>
        <w:t xml:space="preserve"> and will not require much attention: a</w:t>
      </w:r>
      <w:r w:rsidR="004D4908">
        <w:rPr>
          <w:lang w:val="en-US"/>
        </w:rPr>
        <w:t xml:space="preserve">s a SOE, Alliander is state-owned and will definitely not exchange money </w:t>
      </w:r>
      <w:r w:rsidR="00DB20B1">
        <w:rPr>
          <w:lang w:val="en-US"/>
        </w:rPr>
        <w:t xml:space="preserve">or other means </w:t>
      </w:r>
      <w:r w:rsidR="004D4908">
        <w:rPr>
          <w:lang w:val="en-US"/>
        </w:rPr>
        <w:t xml:space="preserve">during lobbying. Furthermore, it has a very specific function, which makes the law-maker immediately dependent on Alliander if it requires specialized information on electricity networks. This will probably not change in the nearby future. </w:t>
      </w:r>
      <w:r w:rsidR="00C82540">
        <w:rPr>
          <w:lang w:val="en-US"/>
        </w:rPr>
        <w:t xml:space="preserve">In other words, in the case of a SOE without exchangeable swaps except sector-specific knowledge, the last factor is similar to the second and third condition. </w:t>
      </w:r>
      <w:r w:rsidR="00012E09">
        <w:rPr>
          <w:lang w:val="en-US"/>
        </w:rPr>
        <w:t>Therefore, this study</w:t>
      </w:r>
      <w:r w:rsidR="004D4908">
        <w:rPr>
          <w:lang w:val="en-US"/>
        </w:rPr>
        <w:t xml:space="preserve"> will not spend further analyses on this particular factor. </w:t>
      </w:r>
      <w:r w:rsidR="00DB20B1">
        <w:rPr>
          <w:lang w:val="en-US"/>
        </w:rPr>
        <w:t>The findings on the three company conditions together will determine whether Alliander has sufficient internal c</w:t>
      </w:r>
      <w:r w:rsidR="00250E33">
        <w:rPr>
          <w:lang w:val="en-US"/>
        </w:rPr>
        <w:t xml:space="preserve">ooperation, knowledge of the issue and means to be able to lobby effectively. Or in other words, the analysis will point out which internal conditions are too weak and should – and can – be improved.  </w:t>
      </w:r>
    </w:p>
    <w:p w:rsidR="008C087D" w:rsidRDefault="004D4908" w:rsidP="006A5F31">
      <w:pPr>
        <w:spacing w:after="0" w:line="360" w:lineRule="auto"/>
        <w:rPr>
          <w:lang w:val="en-US"/>
        </w:rPr>
      </w:pPr>
      <w:r>
        <w:rPr>
          <w:lang w:val="en-US"/>
        </w:rPr>
        <w:tab/>
        <w:t xml:space="preserve">The </w:t>
      </w:r>
      <w:r w:rsidR="0026140A">
        <w:rPr>
          <w:lang w:val="en-US"/>
        </w:rPr>
        <w:t xml:space="preserve">second independent </w:t>
      </w:r>
      <w:r>
        <w:rPr>
          <w:lang w:val="en-US"/>
        </w:rPr>
        <w:t>variable</w:t>
      </w:r>
      <w:r w:rsidR="0026140A">
        <w:rPr>
          <w:lang w:val="en-US"/>
        </w:rPr>
        <w:t xml:space="preserve"> of the internal analysis is called ‘lobby-experience’ and</w:t>
      </w:r>
      <w:r>
        <w:rPr>
          <w:lang w:val="en-US"/>
        </w:rPr>
        <w:t xml:space="preserve"> evaluates upon </w:t>
      </w:r>
      <w:proofErr w:type="spellStart"/>
      <w:r>
        <w:rPr>
          <w:lang w:val="en-US"/>
        </w:rPr>
        <w:t>Alliander’s</w:t>
      </w:r>
      <w:proofErr w:type="spellEnd"/>
      <w:r>
        <w:rPr>
          <w:lang w:val="en-US"/>
        </w:rPr>
        <w:t xml:space="preserve"> lobby-capacity and experiences in the past. </w:t>
      </w:r>
      <w:r w:rsidR="008C087D">
        <w:rPr>
          <w:lang w:val="en-US"/>
        </w:rPr>
        <w:t xml:space="preserve">This evaluation is executed by using three methods: </w:t>
      </w:r>
      <w:r w:rsidR="00EF69E5">
        <w:rPr>
          <w:lang w:val="en-GB"/>
        </w:rPr>
        <w:t>Self-evaluation, U</w:t>
      </w:r>
      <w:r w:rsidR="008C087D" w:rsidRPr="00A03EE8">
        <w:rPr>
          <w:lang w:val="en-GB"/>
        </w:rPr>
        <w:t>nf</w:t>
      </w:r>
      <w:r w:rsidR="00EF69E5">
        <w:rPr>
          <w:lang w:val="en-GB"/>
        </w:rPr>
        <w:t>orced Errors and B</w:t>
      </w:r>
      <w:r w:rsidR="008C087D">
        <w:rPr>
          <w:lang w:val="en-GB"/>
        </w:rPr>
        <w:t xml:space="preserve">enchmarking. </w:t>
      </w:r>
      <w:r w:rsidR="005838B5">
        <w:rPr>
          <w:lang w:val="en-GB"/>
        </w:rPr>
        <w:t xml:space="preserve">Self-evaluation, which specifies the strong and weak points of </w:t>
      </w:r>
      <w:proofErr w:type="spellStart"/>
      <w:r w:rsidR="005838B5">
        <w:rPr>
          <w:lang w:val="en-GB"/>
        </w:rPr>
        <w:t>Alliander’s</w:t>
      </w:r>
      <w:proofErr w:type="spellEnd"/>
      <w:r w:rsidR="005838B5">
        <w:rPr>
          <w:lang w:val="en-GB"/>
        </w:rPr>
        <w:t xml:space="preserve"> lobby-capacity, is examined by</w:t>
      </w:r>
      <w:r w:rsidR="00EF69E5">
        <w:rPr>
          <w:lang w:val="en-GB"/>
        </w:rPr>
        <w:t xml:space="preserve"> the</w:t>
      </w:r>
      <w:r w:rsidR="005838B5">
        <w:rPr>
          <w:lang w:val="en-GB"/>
        </w:rPr>
        <w:t xml:space="preserve"> interview-question ‘How effective do you regard the lobby-efforts of Alliander’, supplemented by</w:t>
      </w:r>
      <w:r w:rsidR="00EF69E5">
        <w:rPr>
          <w:lang w:val="en-GB"/>
        </w:rPr>
        <w:t xml:space="preserve"> follow-up</w:t>
      </w:r>
      <w:r w:rsidR="005838B5">
        <w:rPr>
          <w:lang w:val="en-GB"/>
        </w:rPr>
        <w:t xml:space="preserve"> questions that try to </w:t>
      </w:r>
      <w:r w:rsidR="00EF69E5">
        <w:rPr>
          <w:lang w:val="en-GB"/>
        </w:rPr>
        <w:t>find out why the respondent feels that way. Where relevant, the interview-question that has already been used to find out whether Alliander has experienced lobbyists – ‘What</w:t>
      </w:r>
      <w:r w:rsidR="00EF69E5">
        <w:rPr>
          <w:lang w:val="en-US"/>
        </w:rPr>
        <w:t xml:space="preserve"> would you recommend in order to make a lobby-trajectory more effective in the future?’ – can be used to support the findings. The second method is called Unforced Errors, which specifies </w:t>
      </w:r>
      <w:proofErr w:type="spellStart"/>
      <w:r w:rsidR="00EF69E5">
        <w:rPr>
          <w:lang w:val="en-US"/>
        </w:rPr>
        <w:t>Alliander’s</w:t>
      </w:r>
      <w:proofErr w:type="spellEnd"/>
      <w:r w:rsidR="00EF69E5">
        <w:rPr>
          <w:lang w:val="en-US"/>
        </w:rPr>
        <w:t xml:space="preserve"> bad- and good lobby-experiences – is examined by asking whether the respondent knows any particular examples of successful and unsuccessful lobby-trajectories, supplemented with the note that this could be an example of Alliander or another company. Lastly, Benchmarking specifies the lessons we could learn from the past and the present. This is done by asking a follow-up question</w:t>
      </w:r>
      <w:r w:rsidR="00FD3CDA">
        <w:rPr>
          <w:lang w:val="en-US"/>
        </w:rPr>
        <w:t xml:space="preserve"> on the questions from Self-reflection and Unforced Errors: ‘What do you think Alliander</w:t>
      </w:r>
      <w:r w:rsidR="00EF69E5">
        <w:rPr>
          <w:lang w:val="en-US"/>
        </w:rPr>
        <w:t xml:space="preserve"> could learn from that?’. This could either be a lesson from a positive or negative experience. What stands out is that all three methods</w:t>
      </w:r>
      <w:r w:rsidR="000D6BD1">
        <w:rPr>
          <w:lang w:val="en-US"/>
        </w:rPr>
        <w:t xml:space="preserve"> which</w:t>
      </w:r>
      <w:r w:rsidR="00EF69E5">
        <w:rPr>
          <w:lang w:val="en-US"/>
        </w:rPr>
        <w:t xml:space="preserve"> are used </w:t>
      </w:r>
      <w:r w:rsidR="000D6BD1">
        <w:rPr>
          <w:lang w:val="en-US"/>
        </w:rPr>
        <w:t xml:space="preserve">to measure this </w:t>
      </w:r>
      <w:r w:rsidR="00EF69E5">
        <w:rPr>
          <w:lang w:val="en-US"/>
        </w:rPr>
        <w:t>independent variable are interview-based, which means that the mixed method cannot be used. This is unfortunate, but there are no available documents that present these fin</w:t>
      </w:r>
      <w:r w:rsidR="00A723B5">
        <w:rPr>
          <w:lang w:val="en-US"/>
        </w:rPr>
        <w:t>dings. However, the fact that a</w:t>
      </w:r>
      <w:r w:rsidR="00EF69E5">
        <w:rPr>
          <w:lang w:val="en-US"/>
        </w:rPr>
        <w:t xml:space="preserve"> thorough evaluation has not been </w:t>
      </w:r>
      <w:r w:rsidR="00A723B5">
        <w:rPr>
          <w:lang w:val="en-US"/>
        </w:rPr>
        <w:t xml:space="preserve">executed yet can be a good source of information in itself. </w:t>
      </w:r>
    </w:p>
    <w:p w:rsidR="008C087D" w:rsidRPr="00984114" w:rsidRDefault="00A723B5" w:rsidP="006A5F31">
      <w:pPr>
        <w:spacing w:after="0" w:line="360" w:lineRule="auto"/>
        <w:rPr>
          <w:lang w:val="en-US"/>
        </w:rPr>
      </w:pPr>
      <w:r>
        <w:rPr>
          <w:lang w:val="en-US"/>
        </w:rPr>
        <w:tab/>
        <w:t>In sum, in order to find out what the most appropriate lobby-strategy for Alliander would be in this case – with a clearly defined goal, an appropriate type of lobby and matching (in)direct lobby-</w:t>
      </w:r>
      <w:r>
        <w:rPr>
          <w:lang w:val="en-US"/>
        </w:rPr>
        <w:lastRenderedPageBreak/>
        <w:t xml:space="preserve">methods – it is essential to execute a detailed background research. This section has described </w:t>
      </w:r>
      <w:r w:rsidR="00984114">
        <w:rPr>
          <w:lang w:val="en-US"/>
        </w:rPr>
        <w:t xml:space="preserve">profoundly how the necessary external and internal analysis on </w:t>
      </w:r>
      <w:proofErr w:type="spellStart"/>
      <w:r w:rsidR="00984114">
        <w:rPr>
          <w:lang w:val="en-US"/>
        </w:rPr>
        <w:t>Alliander’s</w:t>
      </w:r>
      <w:proofErr w:type="spellEnd"/>
      <w:r w:rsidR="00984114">
        <w:rPr>
          <w:lang w:val="en-US"/>
        </w:rPr>
        <w:t xml:space="preserve"> lobby-performance is going to be executed in order to be able to define the lobby-strategy later on. However, we have already stated that no research is perfect: the next section will elaborate on the shortcomings of this </w:t>
      </w:r>
      <w:r w:rsidR="00012E09">
        <w:rPr>
          <w:lang w:val="en-US"/>
        </w:rPr>
        <w:t>study</w:t>
      </w:r>
      <w:r w:rsidR="00984114">
        <w:rPr>
          <w:lang w:val="en-US"/>
        </w:rPr>
        <w:t xml:space="preserve"> and its methods. </w:t>
      </w:r>
    </w:p>
    <w:p w:rsidR="00C81F85" w:rsidRPr="00DB20B1" w:rsidRDefault="00C81F85" w:rsidP="006A5F31">
      <w:pPr>
        <w:spacing w:after="0" w:line="360" w:lineRule="auto"/>
        <w:rPr>
          <w:lang w:val="en-US"/>
        </w:rPr>
      </w:pPr>
    </w:p>
    <w:p w:rsidR="00F8562D" w:rsidRPr="00F8562D" w:rsidRDefault="00BF38E9" w:rsidP="006A5F31">
      <w:pPr>
        <w:pStyle w:val="Kop2"/>
        <w:spacing w:before="0" w:line="360" w:lineRule="auto"/>
        <w:rPr>
          <w:lang w:val="en-GB"/>
        </w:rPr>
      </w:pPr>
      <w:bookmarkStart w:id="23" w:name="_Toc465017484"/>
      <w:r w:rsidRPr="00A03EE8">
        <w:rPr>
          <w:lang w:val="en-GB"/>
        </w:rPr>
        <w:t>Reliability and validity</w:t>
      </w:r>
      <w:bookmarkEnd w:id="23"/>
      <w:r w:rsidRPr="00A03EE8">
        <w:rPr>
          <w:lang w:val="en-GB"/>
        </w:rPr>
        <w:t xml:space="preserve"> </w:t>
      </w:r>
    </w:p>
    <w:p w:rsidR="00C81F85" w:rsidRDefault="00C81F85" w:rsidP="006A5F31">
      <w:pPr>
        <w:spacing w:after="0" w:line="360" w:lineRule="auto"/>
        <w:rPr>
          <w:lang w:val="en-GB"/>
        </w:rPr>
      </w:pPr>
    </w:p>
    <w:p w:rsidR="0084593F" w:rsidRPr="00A03EE8" w:rsidRDefault="006637D4" w:rsidP="006A5F31">
      <w:pPr>
        <w:spacing w:after="0" w:line="360" w:lineRule="auto"/>
        <w:rPr>
          <w:lang w:val="en-GB"/>
        </w:rPr>
      </w:pPr>
      <w:r>
        <w:rPr>
          <w:lang w:val="en-GB"/>
        </w:rPr>
        <w:t>T</w:t>
      </w:r>
      <w:r w:rsidR="00BF38E9" w:rsidRPr="00A03EE8">
        <w:rPr>
          <w:lang w:val="en-GB"/>
        </w:rPr>
        <w:t xml:space="preserve">he usage of a mixed method does not ultimately secure the validity and reliability of every finding. </w:t>
      </w:r>
      <w:r w:rsidR="0084593F" w:rsidRPr="00A03EE8">
        <w:rPr>
          <w:lang w:val="en-GB"/>
        </w:rPr>
        <w:t xml:space="preserve">This section will take a look at the </w:t>
      </w:r>
      <w:r w:rsidR="005D1444">
        <w:rPr>
          <w:lang w:val="en-GB"/>
        </w:rPr>
        <w:t>pitfalls</w:t>
      </w:r>
      <w:r w:rsidR="0084593F" w:rsidRPr="00A03EE8">
        <w:rPr>
          <w:lang w:val="en-GB"/>
        </w:rPr>
        <w:t xml:space="preserve"> of this </w:t>
      </w:r>
      <w:r w:rsidR="00012E09">
        <w:rPr>
          <w:lang w:val="en-GB"/>
        </w:rPr>
        <w:t>study</w:t>
      </w:r>
      <w:r w:rsidR="0084593F" w:rsidRPr="00A03EE8">
        <w:rPr>
          <w:lang w:val="en-GB"/>
        </w:rPr>
        <w:t>: whether its findings are accurate and consistent (relia</w:t>
      </w:r>
      <w:r w:rsidR="005D1444">
        <w:rPr>
          <w:lang w:val="en-GB"/>
        </w:rPr>
        <w:t>bility) and whether it</w:t>
      </w:r>
      <w:r w:rsidR="0084593F" w:rsidRPr="00A03EE8">
        <w:rPr>
          <w:lang w:val="en-GB"/>
        </w:rPr>
        <w:t xml:space="preserve"> measures what it</w:t>
      </w:r>
      <w:r w:rsidR="005D1444">
        <w:rPr>
          <w:lang w:val="en-GB"/>
        </w:rPr>
        <w:t xml:space="preserve"> is</w:t>
      </w:r>
      <w:r w:rsidR="0084593F" w:rsidRPr="00A03EE8">
        <w:rPr>
          <w:lang w:val="en-GB"/>
        </w:rPr>
        <w:t xml:space="preserve"> supposed to measure and if its findings are generalizable to other lobby-practices of Alliander or other st</w:t>
      </w:r>
      <w:r w:rsidR="00D718E2" w:rsidRPr="00A03EE8">
        <w:rPr>
          <w:lang w:val="en-GB"/>
        </w:rPr>
        <w:t>ate</w:t>
      </w:r>
      <w:r w:rsidR="007F584A">
        <w:rPr>
          <w:lang w:val="en-GB"/>
        </w:rPr>
        <w:t>-owned enterprises (validity) (V</w:t>
      </w:r>
      <w:r w:rsidR="00D718E2" w:rsidRPr="00A03EE8">
        <w:rPr>
          <w:lang w:val="en-GB"/>
        </w:rPr>
        <w:t xml:space="preserve">an </w:t>
      </w:r>
      <w:proofErr w:type="spellStart"/>
      <w:r w:rsidR="00D718E2" w:rsidRPr="00A03EE8">
        <w:rPr>
          <w:lang w:val="en-GB"/>
        </w:rPr>
        <w:t>Thiel</w:t>
      </w:r>
      <w:proofErr w:type="spellEnd"/>
      <w:r w:rsidR="00D718E2" w:rsidRPr="00A03EE8">
        <w:rPr>
          <w:lang w:val="en-GB"/>
        </w:rPr>
        <w:t>, 2013)</w:t>
      </w:r>
      <w:r w:rsidR="0084593F" w:rsidRPr="00A03EE8">
        <w:rPr>
          <w:lang w:val="en-GB"/>
        </w:rPr>
        <w:t xml:space="preserve">. </w:t>
      </w:r>
    </w:p>
    <w:p w:rsidR="00411999" w:rsidRPr="00A03EE8" w:rsidRDefault="0084593F" w:rsidP="006A5F31">
      <w:pPr>
        <w:spacing w:after="0" w:line="360" w:lineRule="auto"/>
        <w:rPr>
          <w:lang w:val="en-GB"/>
        </w:rPr>
      </w:pPr>
      <w:r w:rsidRPr="00A03EE8">
        <w:rPr>
          <w:lang w:val="en-GB"/>
        </w:rPr>
        <w:tab/>
      </w:r>
      <w:r w:rsidR="005D1444">
        <w:rPr>
          <w:lang w:val="en-GB"/>
        </w:rPr>
        <w:t>What</w:t>
      </w:r>
      <w:r w:rsidR="00D718E2" w:rsidRPr="00A03EE8">
        <w:rPr>
          <w:lang w:val="en-GB"/>
        </w:rPr>
        <w:t xml:space="preserve"> could</w:t>
      </w:r>
      <w:r w:rsidRPr="00A03EE8">
        <w:rPr>
          <w:lang w:val="en-GB"/>
        </w:rPr>
        <w:t xml:space="preserve"> </w:t>
      </w:r>
      <w:r w:rsidR="00506D43" w:rsidRPr="00A03EE8">
        <w:rPr>
          <w:lang w:val="en-GB"/>
        </w:rPr>
        <w:t>compromise</w:t>
      </w:r>
      <w:r w:rsidR="00C460ED" w:rsidRPr="00A03EE8">
        <w:rPr>
          <w:lang w:val="en-GB"/>
        </w:rPr>
        <w:t xml:space="preserve"> the reliability of the findings? </w:t>
      </w:r>
      <w:r w:rsidR="00D718E2" w:rsidRPr="00A03EE8">
        <w:rPr>
          <w:lang w:val="en-GB"/>
        </w:rPr>
        <w:t xml:space="preserve">Firstly, the usage of various </w:t>
      </w:r>
      <w:r w:rsidR="00411999" w:rsidRPr="00A03EE8">
        <w:rPr>
          <w:lang w:val="en-GB"/>
        </w:rPr>
        <w:t>company documents do</w:t>
      </w:r>
      <w:r w:rsidR="005D1444">
        <w:rPr>
          <w:lang w:val="en-GB"/>
        </w:rPr>
        <w:t>es</w:t>
      </w:r>
      <w:r w:rsidR="00411999" w:rsidRPr="00A03EE8">
        <w:rPr>
          <w:lang w:val="en-GB"/>
        </w:rPr>
        <w:t xml:space="preserve"> not</w:t>
      </w:r>
      <w:r w:rsidR="00D718E2" w:rsidRPr="00A03EE8">
        <w:rPr>
          <w:lang w:val="en-GB"/>
        </w:rPr>
        <w:t xml:space="preserve"> </w:t>
      </w:r>
      <w:r w:rsidR="005D1444">
        <w:rPr>
          <w:lang w:val="en-GB"/>
        </w:rPr>
        <w:t>guarantee</w:t>
      </w:r>
      <w:r w:rsidR="00D718E2" w:rsidRPr="00A03EE8">
        <w:rPr>
          <w:lang w:val="en-GB"/>
        </w:rPr>
        <w:t xml:space="preserve"> that every finding is consistent, bec</w:t>
      </w:r>
      <w:r w:rsidR="00411999" w:rsidRPr="00A03EE8">
        <w:rPr>
          <w:lang w:val="en-GB"/>
        </w:rPr>
        <w:t xml:space="preserve">ause not all sources for every indicator can be checked by another source due to their specific nature. This first problem is common for more public administration </w:t>
      </w:r>
      <w:r w:rsidR="005D1444">
        <w:rPr>
          <w:lang w:val="en-GB"/>
        </w:rPr>
        <w:t>studies</w:t>
      </w:r>
      <w:r w:rsidR="00411999" w:rsidRPr="00A03EE8">
        <w:rPr>
          <w:lang w:val="en-GB"/>
        </w:rPr>
        <w:t xml:space="preserve">, because </w:t>
      </w:r>
      <w:r w:rsidR="00D5751B" w:rsidRPr="00A03EE8">
        <w:rPr>
          <w:lang w:val="en-GB"/>
        </w:rPr>
        <w:t xml:space="preserve">– </w:t>
      </w:r>
      <w:r w:rsidR="00411999" w:rsidRPr="00A03EE8">
        <w:rPr>
          <w:lang w:val="en-GB"/>
        </w:rPr>
        <w:t xml:space="preserve">due to efficiency reasons </w:t>
      </w:r>
      <w:r w:rsidR="00D5751B" w:rsidRPr="00A03EE8">
        <w:rPr>
          <w:lang w:val="en-GB"/>
        </w:rPr>
        <w:t xml:space="preserve">– </w:t>
      </w:r>
      <w:r w:rsidR="00411999" w:rsidRPr="00A03EE8">
        <w:rPr>
          <w:lang w:val="en-GB"/>
        </w:rPr>
        <w:t xml:space="preserve">many </w:t>
      </w:r>
      <w:r w:rsidR="0080204F">
        <w:rPr>
          <w:lang w:val="en-GB"/>
        </w:rPr>
        <w:t>organisations</w:t>
      </w:r>
      <w:r w:rsidR="00411999" w:rsidRPr="00A03EE8">
        <w:rPr>
          <w:lang w:val="en-GB"/>
        </w:rPr>
        <w:t xml:space="preserve"> or companies do not produce the same information twice. Secondly, although this </w:t>
      </w:r>
      <w:r w:rsidR="00012E09">
        <w:rPr>
          <w:lang w:val="en-GB"/>
        </w:rPr>
        <w:t>study</w:t>
      </w:r>
      <w:r w:rsidR="00411999" w:rsidRPr="00A03EE8">
        <w:rPr>
          <w:lang w:val="en-GB"/>
        </w:rPr>
        <w:t xml:space="preserve"> uses multiple interviews to check </w:t>
      </w:r>
      <w:r w:rsidR="00D5751B" w:rsidRPr="00A03EE8">
        <w:rPr>
          <w:lang w:val="en-GB"/>
        </w:rPr>
        <w:t>the consistency of answers, interviews are still opinions and it is hard to make them ‘facts’. What could even be more harmful for the accuracy of findings from interviews it the fact that they are conducted by an employee from a department within Alliander: regulation. This could lead to ‘socially desirable’ answers: the interviewee answers what he/she thinks that the interviewer/department wants to hear. Next to that, it could also be the case that some employees who are active in public affairs/lobbying are presenting the picture more positive than it is in real life. In order to make sure that the findings are accurate, answers that stand out from the rest of the interviews will be double-checked by documents</w:t>
      </w:r>
      <w:r w:rsidR="00522E7C" w:rsidRPr="00A03EE8">
        <w:rPr>
          <w:lang w:val="en-GB"/>
        </w:rPr>
        <w:t xml:space="preserve"> afterwards</w:t>
      </w:r>
      <w:r w:rsidR="00D5751B" w:rsidRPr="00A03EE8">
        <w:rPr>
          <w:lang w:val="en-GB"/>
        </w:rPr>
        <w:t xml:space="preserve">. Although both weaknesses within the two research methods could possible harm the reliability of the entire </w:t>
      </w:r>
      <w:r w:rsidR="00012E09">
        <w:rPr>
          <w:lang w:val="en-GB"/>
        </w:rPr>
        <w:t>study</w:t>
      </w:r>
      <w:r w:rsidR="00D5751B" w:rsidRPr="00A03EE8">
        <w:rPr>
          <w:lang w:val="en-GB"/>
        </w:rPr>
        <w:t xml:space="preserve">, I believe that the combination of both methods will partly overcome these problems. </w:t>
      </w:r>
    </w:p>
    <w:p w:rsidR="004433DC" w:rsidRPr="00A03EE8" w:rsidRDefault="005D1444" w:rsidP="006A5F31">
      <w:pPr>
        <w:spacing w:after="0" w:line="360" w:lineRule="auto"/>
        <w:ind w:firstLine="708"/>
        <w:rPr>
          <w:lang w:val="en-GB"/>
        </w:rPr>
      </w:pPr>
      <w:r>
        <w:rPr>
          <w:lang w:val="en-GB"/>
        </w:rPr>
        <w:t>W</w:t>
      </w:r>
      <w:r w:rsidR="009F0FA1" w:rsidRPr="00A03EE8">
        <w:rPr>
          <w:lang w:val="en-GB"/>
        </w:rPr>
        <w:t xml:space="preserve">hat could harm the validity of the </w:t>
      </w:r>
      <w:r w:rsidR="00012E09">
        <w:rPr>
          <w:lang w:val="en-GB"/>
        </w:rPr>
        <w:t>study</w:t>
      </w:r>
      <w:r w:rsidR="009F0FA1" w:rsidRPr="00A03EE8">
        <w:rPr>
          <w:lang w:val="en-GB"/>
        </w:rPr>
        <w:t xml:space="preserve">? </w:t>
      </w:r>
      <w:r w:rsidR="00522E7C" w:rsidRPr="00A03EE8">
        <w:rPr>
          <w:lang w:val="en-GB"/>
        </w:rPr>
        <w:t xml:space="preserve">Does the </w:t>
      </w:r>
      <w:r w:rsidR="00012E09">
        <w:rPr>
          <w:lang w:val="en-GB"/>
        </w:rPr>
        <w:t>study</w:t>
      </w:r>
      <w:r w:rsidR="00522E7C" w:rsidRPr="00A03EE8">
        <w:rPr>
          <w:lang w:val="en-GB"/>
        </w:rPr>
        <w:t xml:space="preserve"> measure</w:t>
      </w:r>
      <w:r w:rsidR="00012E09">
        <w:rPr>
          <w:lang w:val="en-GB"/>
        </w:rPr>
        <w:t>s</w:t>
      </w:r>
      <w:r w:rsidR="00522E7C" w:rsidRPr="00A03EE8">
        <w:rPr>
          <w:lang w:val="en-GB"/>
        </w:rPr>
        <w:t xml:space="preserve"> what it supposes to measure? This is a particular</w:t>
      </w:r>
      <w:r w:rsidR="003D04A7" w:rsidRPr="00A03EE8">
        <w:rPr>
          <w:lang w:val="en-GB"/>
        </w:rPr>
        <w:t>ly difficult</w:t>
      </w:r>
      <w:r w:rsidR="00522E7C" w:rsidRPr="00A03EE8">
        <w:rPr>
          <w:lang w:val="en-GB"/>
        </w:rPr>
        <w:t>, because ev</w:t>
      </w:r>
      <w:r>
        <w:rPr>
          <w:lang w:val="en-GB"/>
        </w:rPr>
        <w:t xml:space="preserve">ery researcher opts to make </w:t>
      </w:r>
      <w:r w:rsidR="00B33C44" w:rsidRPr="00A03EE8">
        <w:rPr>
          <w:lang w:val="en-GB"/>
        </w:rPr>
        <w:t xml:space="preserve">research as precise and targeted </w:t>
      </w:r>
      <w:r w:rsidR="003D04A7" w:rsidRPr="00A03EE8">
        <w:rPr>
          <w:lang w:val="en-GB"/>
        </w:rPr>
        <w:t xml:space="preserve">as </w:t>
      </w:r>
      <w:r w:rsidR="00B33C44" w:rsidRPr="00A03EE8">
        <w:rPr>
          <w:lang w:val="en-GB"/>
        </w:rPr>
        <w:t xml:space="preserve">possible </w:t>
      </w:r>
      <w:r w:rsidR="003141A5" w:rsidRPr="00A03EE8">
        <w:rPr>
          <w:lang w:val="en-GB"/>
        </w:rPr>
        <w:t xml:space="preserve">in order </w:t>
      </w:r>
      <w:r w:rsidR="00B33C44" w:rsidRPr="00A03EE8">
        <w:rPr>
          <w:lang w:val="en-GB"/>
        </w:rPr>
        <w:t xml:space="preserve">to answer the central question. </w:t>
      </w:r>
      <w:r w:rsidR="003D04A7" w:rsidRPr="00A03EE8">
        <w:rPr>
          <w:lang w:val="en-GB"/>
        </w:rPr>
        <w:t xml:space="preserve">This </w:t>
      </w:r>
      <w:r w:rsidR="00012E09">
        <w:rPr>
          <w:lang w:val="en-GB"/>
        </w:rPr>
        <w:t xml:space="preserve">study </w:t>
      </w:r>
      <w:r w:rsidR="003141A5" w:rsidRPr="00A03EE8">
        <w:rPr>
          <w:lang w:val="en-GB"/>
        </w:rPr>
        <w:t>hopes to give</w:t>
      </w:r>
      <w:r w:rsidR="003D04A7" w:rsidRPr="00A03EE8">
        <w:rPr>
          <w:lang w:val="en-GB"/>
        </w:rPr>
        <w:t xml:space="preserve"> recommendations on how Alliander could achieve that its desired policy alterations are adopted into the Environmental Law revision. The most important </w:t>
      </w:r>
      <w:r w:rsidR="00F44C0C" w:rsidRPr="00A03EE8">
        <w:rPr>
          <w:lang w:val="en-GB"/>
        </w:rPr>
        <w:t xml:space="preserve">shortcoming of this </w:t>
      </w:r>
      <w:r w:rsidR="00012E09">
        <w:rPr>
          <w:lang w:val="en-GB"/>
        </w:rPr>
        <w:t>study</w:t>
      </w:r>
      <w:r w:rsidR="00F44C0C" w:rsidRPr="00A03EE8">
        <w:rPr>
          <w:lang w:val="en-GB"/>
        </w:rPr>
        <w:t xml:space="preserve"> is that it can only look at whether Alliander and its employees have the sufficient means and knowledge to draft a </w:t>
      </w:r>
      <w:r w:rsidR="00F44C0C" w:rsidRPr="00A03EE8">
        <w:rPr>
          <w:lang w:val="en-GB"/>
        </w:rPr>
        <w:lastRenderedPageBreak/>
        <w:t xml:space="preserve">successful lobby-strategy: it will not </w:t>
      </w:r>
      <w:r w:rsidR="00931F0C">
        <w:rPr>
          <w:lang w:val="en-GB"/>
        </w:rPr>
        <w:t>draft the a</w:t>
      </w:r>
      <w:r>
        <w:rPr>
          <w:lang w:val="en-GB"/>
        </w:rPr>
        <w:t>ctual lobby-strategy, because that</w:t>
      </w:r>
      <w:r w:rsidR="00931F0C">
        <w:rPr>
          <w:lang w:val="en-GB"/>
        </w:rPr>
        <w:t xml:space="preserve"> is a matter of detail. </w:t>
      </w:r>
      <w:r w:rsidR="00D17203" w:rsidRPr="00A03EE8">
        <w:rPr>
          <w:lang w:val="en-GB"/>
        </w:rPr>
        <w:t>However, granting well-grounded recommendations on how to produce a successful lobby-strategy – instead of actually pr</w:t>
      </w:r>
      <w:r w:rsidR="00931F0C">
        <w:rPr>
          <w:lang w:val="en-GB"/>
        </w:rPr>
        <w:t>oducing a custom-made one – can</w:t>
      </w:r>
      <w:r w:rsidR="00D17203" w:rsidRPr="00A03EE8">
        <w:rPr>
          <w:lang w:val="en-GB"/>
        </w:rPr>
        <w:t xml:space="preserve"> have benefits for another possible validity-weakness: generalizability. </w:t>
      </w:r>
      <w:r w:rsidR="00672889" w:rsidRPr="00A03EE8">
        <w:rPr>
          <w:lang w:val="en-GB"/>
        </w:rPr>
        <w:t>First of all, generali</w:t>
      </w:r>
      <w:r w:rsidR="003141A5" w:rsidRPr="00A03EE8">
        <w:rPr>
          <w:lang w:val="en-GB"/>
        </w:rPr>
        <w:t>zability</w:t>
      </w:r>
      <w:r w:rsidR="00672889" w:rsidRPr="00A03EE8">
        <w:rPr>
          <w:lang w:val="en-GB"/>
        </w:rPr>
        <w:t xml:space="preserve"> </w:t>
      </w:r>
      <w:r w:rsidR="00012E09">
        <w:rPr>
          <w:lang w:val="en-GB"/>
        </w:rPr>
        <w:t>in this study</w:t>
      </w:r>
      <w:r w:rsidR="00931F0C">
        <w:rPr>
          <w:lang w:val="en-GB"/>
        </w:rPr>
        <w:t xml:space="preserve"> </w:t>
      </w:r>
      <w:r w:rsidR="003141A5" w:rsidRPr="00A03EE8">
        <w:rPr>
          <w:lang w:val="en-GB"/>
        </w:rPr>
        <w:t xml:space="preserve">means </w:t>
      </w:r>
      <w:r w:rsidR="00672889" w:rsidRPr="00A03EE8">
        <w:rPr>
          <w:lang w:val="en-GB"/>
        </w:rPr>
        <w:t>that its findings are applicable in other cases, lobby-practices and/or state-owned enterprises, because it presents a method to come more easily to a well-grounded and – hopefully – effective lobby-strategy. For example, in order to know if the lobb</w:t>
      </w:r>
      <w:r w:rsidR="003141A5" w:rsidRPr="00A03EE8">
        <w:rPr>
          <w:lang w:val="en-GB"/>
        </w:rPr>
        <w:t>y</w:t>
      </w:r>
      <w:r w:rsidR="00672889" w:rsidRPr="00A03EE8">
        <w:rPr>
          <w:lang w:val="en-GB"/>
        </w:rPr>
        <w:t xml:space="preserve">ing employees of Alliander have done a thorough arena-analysis before writing a strategy (if it exists at all) it is not the responsibility of the researcher to actually </w:t>
      </w:r>
      <w:r w:rsidR="00672889" w:rsidRPr="00A03EE8">
        <w:rPr>
          <w:i/>
          <w:lang w:val="en-GB"/>
        </w:rPr>
        <w:t xml:space="preserve">do </w:t>
      </w:r>
      <w:r w:rsidR="00672889" w:rsidRPr="00A03EE8">
        <w:rPr>
          <w:lang w:val="en-GB"/>
        </w:rPr>
        <w:t xml:space="preserve">this analysis, but to check whether they are aware of the importance of this analysis and/or possess the necessary knowledge. </w:t>
      </w:r>
      <w:r w:rsidR="004433DC" w:rsidRPr="00A03EE8">
        <w:rPr>
          <w:lang w:val="en-GB"/>
        </w:rPr>
        <w:t>In this way, t</w:t>
      </w:r>
      <w:r w:rsidR="003141A5" w:rsidRPr="00A03EE8">
        <w:rPr>
          <w:lang w:val="en-GB"/>
        </w:rPr>
        <w:t xml:space="preserve">he </w:t>
      </w:r>
      <w:r w:rsidR="00012E09">
        <w:rPr>
          <w:lang w:val="en-GB"/>
        </w:rPr>
        <w:t>study</w:t>
      </w:r>
      <w:r w:rsidR="003141A5" w:rsidRPr="00A03EE8">
        <w:rPr>
          <w:lang w:val="en-GB"/>
        </w:rPr>
        <w:t xml:space="preserve"> contributes to the mapping of t</w:t>
      </w:r>
      <w:r w:rsidR="004433DC" w:rsidRPr="00A03EE8">
        <w:rPr>
          <w:lang w:val="en-GB"/>
        </w:rPr>
        <w:t xml:space="preserve">he necessary steps, such as the arena-analysis, that have to be taken in order to come to a lobby-strategy that could </w:t>
      </w:r>
      <w:r w:rsidR="003141A5" w:rsidRPr="00A03EE8">
        <w:rPr>
          <w:lang w:val="en-GB"/>
        </w:rPr>
        <w:t xml:space="preserve">also </w:t>
      </w:r>
      <w:r w:rsidR="004433DC" w:rsidRPr="00A03EE8">
        <w:rPr>
          <w:lang w:val="en-GB"/>
        </w:rPr>
        <w:t>be a hand guide</w:t>
      </w:r>
      <w:r w:rsidR="003141A5" w:rsidRPr="00A03EE8">
        <w:rPr>
          <w:lang w:val="en-GB"/>
        </w:rPr>
        <w:t xml:space="preserve"> for </w:t>
      </w:r>
      <w:r w:rsidR="004433DC" w:rsidRPr="00A03EE8">
        <w:rPr>
          <w:lang w:val="en-GB"/>
        </w:rPr>
        <w:t xml:space="preserve">lobby-processes in the future. </w:t>
      </w:r>
    </w:p>
    <w:p w:rsidR="004433DC" w:rsidRDefault="004433DC" w:rsidP="006A5F31">
      <w:pPr>
        <w:spacing w:after="0" w:line="360" w:lineRule="auto"/>
        <w:ind w:firstLine="708"/>
        <w:rPr>
          <w:lang w:val="en-GB"/>
        </w:rPr>
      </w:pPr>
      <w:r w:rsidRPr="00A03EE8">
        <w:rPr>
          <w:lang w:val="en-GB"/>
        </w:rPr>
        <w:t xml:space="preserve">Summing up, </w:t>
      </w:r>
      <w:r w:rsidR="005D1444">
        <w:rPr>
          <w:lang w:val="en-GB"/>
        </w:rPr>
        <w:t>each study has its pitfalls. However</w:t>
      </w:r>
      <w:r w:rsidRPr="00A03EE8">
        <w:rPr>
          <w:lang w:val="en-GB"/>
        </w:rPr>
        <w:t xml:space="preserve">, the research </w:t>
      </w:r>
      <w:r w:rsidR="000605C7" w:rsidRPr="00A03EE8">
        <w:rPr>
          <w:lang w:val="en-GB"/>
        </w:rPr>
        <w:t>design has tried to respond in the best way possible to these weaknesses</w:t>
      </w:r>
      <w:r w:rsidR="005D1444">
        <w:rPr>
          <w:lang w:val="en-GB"/>
        </w:rPr>
        <w:t>.</w:t>
      </w:r>
    </w:p>
    <w:p w:rsidR="00C81F85" w:rsidRPr="003437EB" w:rsidRDefault="00C81F85" w:rsidP="006A5F31">
      <w:pPr>
        <w:spacing w:after="0" w:line="360" w:lineRule="auto"/>
        <w:ind w:firstLine="708"/>
        <w:rPr>
          <w:color w:val="FF0000"/>
          <w:lang w:val="en-US"/>
        </w:rPr>
      </w:pPr>
    </w:p>
    <w:p w:rsidR="00931F0C" w:rsidRPr="003437EB" w:rsidRDefault="00931F0C">
      <w:pPr>
        <w:rPr>
          <w:rFonts w:asciiTheme="majorHAnsi" w:eastAsiaTheme="majorEastAsia" w:hAnsiTheme="majorHAnsi" w:cstheme="majorBidi"/>
          <w:b/>
          <w:bCs/>
          <w:color w:val="365F91" w:themeColor="accent1" w:themeShade="BF"/>
          <w:sz w:val="28"/>
          <w:szCs w:val="28"/>
          <w:lang w:val="en-US"/>
        </w:rPr>
      </w:pPr>
      <w:r w:rsidRPr="003437EB">
        <w:rPr>
          <w:lang w:val="en-US"/>
        </w:rPr>
        <w:br w:type="page"/>
      </w:r>
    </w:p>
    <w:p w:rsidR="000605C7" w:rsidRPr="003437EB" w:rsidRDefault="000605C7" w:rsidP="006A5F31">
      <w:pPr>
        <w:pStyle w:val="Kop1"/>
        <w:spacing w:line="360" w:lineRule="auto"/>
        <w:rPr>
          <w:lang w:val="en-US"/>
        </w:rPr>
      </w:pPr>
      <w:bookmarkStart w:id="24" w:name="_Toc465017485"/>
      <w:r w:rsidRPr="003437EB">
        <w:rPr>
          <w:lang w:val="en-US"/>
        </w:rPr>
        <w:lastRenderedPageBreak/>
        <w:t xml:space="preserve">Chapter 4: Results </w:t>
      </w:r>
      <w:r w:rsidR="00732F8F" w:rsidRPr="003437EB">
        <w:rPr>
          <w:lang w:val="en-US"/>
        </w:rPr>
        <w:t>&amp; Analysis</w:t>
      </w:r>
      <w:bookmarkEnd w:id="24"/>
      <w:r w:rsidR="00732F8F" w:rsidRPr="003437EB">
        <w:rPr>
          <w:lang w:val="en-US"/>
        </w:rPr>
        <w:t xml:space="preserve"> </w:t>
      </w:r>
    </w:p>
    <w:p w:rsidR="00732F8F" w:rsidRPr="003437EB" w:rsidRDefault="00732F8F" w:rsidP="006A5F31">
      <w:pPr>
        <w:spacing w:after="0" w:line="360" w:lineRule="auto"/>
        <w:rPr>
          <w:lang w:val="en-US"/>
        </w:rPr>
      </w:pPr>
    </w:p>
    <w:p w:rsidR="000F5CDF" w:rsidRDefault="00C05C0D" w:rsidP="006A5F31">
      <w:pPr>
        <w:spacing w:after="0" w:line="360" w:lineRule="auto"/>
        <w:rPr>
          <w:lang w:val="en-US"/>
        </w:rPr>
      </w:pPr>
      <w:r w:rsidRPr="00C05C0D">
        <w:rPr>
          <w:lang w:val="en-US"/>
        </w:rPr>
        <w:t xml:space="preserve">This chapter will </w:t>
      </w:r>
      <w:r>
        <w:rPr>
          <w:lang w:val="en-US"/>
        </w:rPr>
        <w:t>present the results</w:t>
      </w:r>
      <w:r w:rsidRPr="00C05C0D">
        <w:rPr>
          <w:lang w:val="en-US"/>
        </w:rPr>
        <w:t xml:space="preserve"> of th</w:t>
      </w:r>
      <w:r w:rsidR="00DF3D44">
        <w:rPr>
          <w:lang w:val="en-US"/>
        </w:rPr>
        <w:t>e analyses of</w:t>
      </w:r>
      <w:r>
        <w:rPr>
          <w:lang w:val="en-US"/>
        </w:rPr>
        <w:t xml:space="preserve"> the independent variables that are presented </w:t>
      </w:r>
      <w:r w:rsidR="00B428FC">
        <w:rPr>
          <w:lang w:val="en-US"/>
        </w:rPr>
        <w:t xml:space="preserve">in </w:t>
      </w:r>
      <w:r w:rsidR="009A2844">
        <w:rPr>
          <w:lang w:val="en-US"/>
        </w:rPr>
        <w:t>T</w:t>
      </w:r>
      <w:r w:rsidR="00E84B06">
        <w:rPr>
          <w:lang w:val="en-US"/>
        </w:rPr>
        <w:t xml:space="preserve">able 2 of </w:t>
      </w:r>
      <w:r w:rsidR="00B428FC">
        <w:rPr>
          <w:lang w:val="en-US"/>
        </w:rPr>
        <w:t>the Method</w:t>
      </w:r>
      <w:r>
        <w:rPr>
          <w:lang w:val="en-US"/>
        </w:rPr>
        <w:t>ological Framework. Subsequently, the chapter will connect the findings of these analyses to the</w:t>
      </w:r>
      <w:r w:rsidR="0032502C">
        <w:rPr>
          <w:lang w:val="en-US"/>
        </w:rPr>
        <w:t xml:space="preserve"> lessons </w:t>
      </w:r>
      <w:r w:rsidR="00DF3D44">
        <w:rPr>
          <w:lang w:val="en-US"/>
        </w:rPr>
        <w:t>of the Theoretical Framework. At</w:t>
      </w:r>
      <w:r>
        <w:rPr>
          <w:lang w:val="en-US"/>
        </w:rPr>
        <w:t xml:space="preserve"> the end of the chapter, it will be clear what the results of the analyses are and how we should interpret them independently. </w:t>
      </w:r>
      <w:r w:rsidR="006240A6">
        <w:rPr>
          <w:lang w:val="en-US"/>
        </w:rPr>
        <w:t xml:space="preserve">In other words, it will be clear </w:t>
      </w:r>
      <w:r w:rsidR="00DF3D44">
        <w:rPr>
          <w:lang w:val="en-US"/>
        </w:rPr>
        <w:t>what</w:t>
      </w:r>
      <w:r w:rsidR="006240A6">
        <w:rPr>
          <w:lang w:val="en-US"/>
        </w:rPr>
        <w:t xml:space="preserve"> </w:t>
      </w:r>
      <w:proofErr w:type="spellStart"/>
      <w:r w:rsidR="006240A6">
        <w:rPr>
          <w:lang w:val="en-US"/>
        </w:rPr>
        <w:t>Allliander</w:t>
      </w:r>
      <w:proofErr w:type="spellEnd"/>
      <w:r w:rsidR="006240A6">
        <w:rPr>
          <w:lang w:val="en-US"/>
        </w:rPr>
        <w:t xml:space="preserve"> </w:t>
      </w:r>
      <w:r w:rsidR="007015E2">
        <w:rPr>
          <w:lang w:val="en-US"/>
        </w:rPr>
        <w:t xml:space="preserve">has to work on or what it has to take into account if it wants to </w:t>
      </w:r>
      <w:r w:rsidR="006240A6">
        <w:rPr>
          <w:lang w:val="en-US"/>
        </w:rPr>
        <w:t xml:space="preserve">achieve that its desired policy alterations are adopted in the renewed Environmental Law of the Netherlands. </w:t>
      </w:r>
      <w:r>
        <w:rPr>
          <w:lang w:val="en-US"/>
        </w:rPr>
        <w:t xml:space="preserve">However, before the results will presented, let us make one thing clear: lobbying is a delicate profession. Although it requires transparency, honesty and skills, it is also very vulnerable to misinterpretation. </w:t>
      </w:r>
      <w:r w:rsidR="0032502C">
        <w:rPr>
          <w:lang w:val="en-US"/>
        </w:rPr>
        <w:t>That is why</w:t>
      </w:r>
      <w:r w:rsidR="006240A6">
        <w:rPr>
          <w:lang w:val="en-US"/>
        </w:rPr>
        <w:t xml:space="preserve"> the concrete results of the stakeholder analysis and th</w:t>
      </w:r>
      <w:r w:rsidR="0032502C">
        <w:rPr>
          <w:lang w:val="en-US"/>
        </w:rPr>
        <w:t xml:space="preserve">e internal analysis will not be </w:t>
      </w:r>
      <w:r w:rsidR="006240A6">
        <w:rPr>
          <w:lang w:val="en-US"/>
        </w:rPr>
        <w:t>directly presented in this chapter, because it is sensitive information that could possible harm the lobby-potential of Alliander in this case and following lobby-trajecto</w:t>
      </w:r>
      <w:r w:rsidR="00E84B06">
        <w:rPr>
          <w:lang w:val="en-US"/>
        </w:rPr>
        <w:t xml:space="preserve">ries. </w:t>
      </w:r>
      <w:r w:rsidR="00DF3D44">
        <w:rPr>
          <w:lang w:val="en-US"/>
        </w:rPr>
        <w:t>That</w:t>
      </w:r>
      <w:r w:rsidR="006240A6">
        <w:rPr>
          <w:lang w:val="en-US"/>
        </w:rPr>
        <w:t xml:space="preserve"> is the absolute opposite of the goal of this </w:t>
      </w:r>
      <w:r w:rsidR="00012E09">
        <w:rPr>
          <w:lang w:val="en-US"/>
        </w:rPr>
        <w:t>study</w:t>
      </w:r>
      <w:r w:rsidR="006240A6">
        <w:rPr>
          <w:lang w:val="en-US"/>
        </w:rPr>
        <w:t xml:space="preserve">. </w:t>
      </w:r>
      <w:r w:rsidR="00D75DB2">
        <w:rPr>
          <w:lang w:val="en-US"/>
        </w:rPr>
        <w:t xml:space="preserve">Therefore, Alliander exclusively </w:t>
      </w:r>
      <w:r w:rsidR="006240A6">
        <w:rPr>
          <w:lang w:val="en-US"/>
        </w:rPr>
        <w:t xml:space="preserve">will be provided with a complete </w:t>
      </w:r>
      <w:r w:rsidR="00D75DB2">
        <w:rPr>
          <w:lang w:val="en-US"/>
        </w:rPr>
        <w:t xml:space="preserve">and detailed </w:t>
      </w:r>
      <w:r w:rsidR="006240A6">
        <w:rPr>
          <w:lang w:val="en-US"/>
        </w:rPr>
        <w:t xml:space="preserve">overview of the </w:t>
      </w:r>
      <w:r w:rsidR="00D75DB2">
        <w:rPr>
          <w:lang w:val="en-US"/>
        </w:rPr>
        <w:t>results.</w:t>
      </w:r>
      <w:r w:rsidR="006240A6">
        <w:rPr>
          <w:lang w:val="en-US"/>
        </w:rPr>
        <w:t xml:space="preserve"> However, this does not harm </w:t>
      </w:r>
      <w:r w:rsidR="00D75DB2">
        <w:rPr>
          <w:lang w:val="en-US"/>
        </w:rPr>
        <w:t xml:space="preserve">the </w:t>
      </w:r>
      <w:r w:rsidR="00012E09">
        <w:rPr>
          <w:lang w:val="en-US"/>
        </w:rPr>
        <w:t>study</w:t>
      </w:r>
      <w:r w:rsidR="00D75DB2">
        <w:rPr>
          <w:lang w:val="en-US"/>
        </w:rPr>
        <w:t>,</w:t>
      </w:r>
      <w:r w:rsidR="006240A6">
        <w:rPr>
          <w:lang w:val="en-US"/>
        </w:rPr>
        <w:t xml:space="preserve"> nor blockades </w:t>
      </w:r>
      <w:r w:rsidR="00D75DB2">
        <w:rPr>
          <w:lang w:val="en-US"/>
        </w:rPr>
        <w:t xml:space="preserve">a well-grounded recommendation, because </w:t>
      </w:r>
      <w:r w:rsidR="00957722">
        <w:rPr>
          <w:lang w:val="en-US"/>
        </w:rPr>
        <w:t xml:space="preserve">the most important findings are based on their generalizability: what is the pattern that can be distinguished between the individual findings? These patterns are – in the end – the most important findings of this </w:t>
      </w:r>
      <w:r w:rsidR="00012E09">
        <w:rPr>
          <w:lang w:val="en-US"/>
        </w:rPr>
        <w:t>study</w:t>
      </w:r>
      <w:r w:rsidR="00957722">
        <w:rPr>
          <w:lang w:val="en-US"/>
        </w:rPr>
        <w:t xml:space="preserve"> and </w:t>
      </w:r>
      <w:r w:rsidR="00DF3D44">
        <w:rPr>
          <w:lang w:val="en-US"/>
        </w:rPr>
        <w:t xml:space="preserve">they </w:t>
      </w:r>
      <w:r w:rsidR="00957722">
        <w:rPr>
          <w:lang w:val="en-US"/>
        </w:rPr>
        <w:t xml:space="preserve">will provide an answer to the main research question. In sum,  </w:t>
      </w:r>
      <w:r w:rsidR="003434A7">
        <w:rPr>
          <w:lang w:val="en-US"/>
        </w:rPr>
        <w:t xml:space="preserve">this chapter describes the findings of the analyses, the patterns that can be distinguished between them and the sub-conclusions that can be drawn when these patterns are compared to the predictions that are expressed in literature. This will be done in three separate sections: the first section will describe the findings of the external/stakeholder analysis </w:t>
      </w:r>
      <w:r w:rsidR="00E84B06">
        <w:rPr>
          <w:lang w:val="en-US"/>
        </w:rPr>
        <w:t>and the second and third section</w:t>
      </w:r>
      <w:r w:rsidR="003434A7">
        <w:rPr>
          <w:lang w:val="en-US"/>
        </w:rPr>
        <w:t xml:space="preserve"> will describe the findings of the internal analysis on company conditions and </w:t>
      </w:r>
      <w:proofErr w:type="spellStart"/>
      <w:r w:rsidR="00DF3D44">
        <w:rPr>
          <w:lang w:val="en-US"/>
        </w:rPr>
        <w:t>Alliander’s</w:t>
      </w:r>
      <w:proofErr w:type="spellEnd"/>
      <w:r w:rsidR="00DF3D44">
        <w:rPr>
          <w:lang w:val="en-US"/>
        </w:rPr>
        <w:t xml:space="preserve"> </w:t>
      </w:r>
      <w:r w:rsidR="003434A7">
        <w:rPr>
          <w:lang w:val="en-US"/>
        </w:rPr>
        <w:t>lobby-experience.</w:t>
      </w:r>
    </w:p>
    <w:p w:rsidR="003434A7" w:rsidRDefault="003434A7" w:rsidP="006A5F31">
      <w:pPr>
        <w:spacing w:after="0" w:line="360" w:lineRule="auto"/>
        <w:rPr>
          <w:lang w:val="en-US"/>
        </w:rPr>
      </w:pPr>
    </w:p>
    <w:p w:rsidR="003434A7" w:rsidRPr="00C05C0D" w:rsidRDefault="003434A7" w:rsidP="006A5F31">
      <w:pPr>
        <w:pStyle w:val="Kop2"/>
        <w:spacing w:line="360" w:lineRule="auto"/>
        <w:rPr>
          <w:lang w:val="en-US"/>
        </w:rPr>
      </w:pPr>
      <w:bookmarkStart w:id="25" w:name="_Toc465017486"/>
      <w:r>
        <w:rPr>
          <w:lang w:val="en-US"/>
        </w:rPr>
        <w:t>External Analysis</w:t>
      </w:r>
      <w:bookmarkEnd w:id="25"/>
      <w:r>
        <w:rPr>
          <w:lang w:val="en-US"/>
        </w:rPr>
        <w:t xml:space="preserve"> </w:t>
      </w:r>
    </w:p>
    <w:p w:rsidR="00FD3CDA" w:rsidRDefault="00FD3CDA" w:rsidP="006A5F31">
      <w:pPr>
        <w:spacing w:after="0" w:line="360" w:lineRule="auto"/>
        <w:rPr>
          <w:lang w:val="en-GB"/>
        </w:rPr>
      </w:pPr>
    </w:p>
    <w:p w:rsidR="00E84B06" w:rsidRDefault="003E0929" w:rsidP="006A5F31">
      <w:pPr>
        <w:spacing w:after="0" w:line="360" w:lineRule="auto"/>
        <w:rPr>
          <w:lang w:val="en-GB"/>
        </w:rPr>
      </w:pPr>
      <w:r>
        <w:rPr>
          <w:lang w:val="en-GB"/>
        </w:rPr>
        <w:t>As has been stated in the Theoretical Framework, it is essential for a lobbying organization or com</w:t>
      </w:r>
      <w:r w:rsidR="00721063">
        <w:rPr>
          <w:lang w:val="en-GB"/>
        </w:rPr>
        <w:t>pany to know who its allies are. In order to know who those particular actors are</w:t>
      </w:r>
      <w:r w:rsidR="00E84B06">
        <w:rPr>
          <w:lang w:val="en-GB"/>
        </w:rPr>
        <w:t>,</w:t>
      </w:r>
      <w:r>
        <w:rPr>
          <w:lang w:val="en-GB"/>
        </w:rPr>
        <w:t xml:space="preserve"> the lobbying party has to conduct a stakeholder analysis, which specifies the most important actors</w:t>
      </w:r>
      <w:r w:rsidR="00E84B06">
        <w:rPr>
          <w:lang w:val="en-GB"/>
        </w:rPr>
        <w:t xml:space="preserve"> (independent variable one: actor-analysis)</w:t>
      </w:r>
      <w:r>
        <w:rPr>
          <w:lang w:val="en-GB"/>
        </w:rPr>
        <w:t>, their connection to each other</w:t>
      </w:r>
      <w:r w:rsidR="00E84B06">
        <w:rPr>
          <w:lang w:val="en-GB"/>
        </w:rPr>
        <w:t xml:space="preserve"> (independent variable two: arena-analysis) </w:t>
      </w:r>
      <w:r>
        <w:rPr>
          <w:lang w:val="en-GB"/>
        </w:rPr>
        <w:t>and the</w:t>
      </w:r>
      <w:r w:rsidR="00E84B06">
        <w:rPr>
          <w:lang w:val="en-GB"/>
        </w:rPr>
        <w:t xml:space="preserve">ir interpretation of the issue (independent variable three: issue-analysis). In other words, the stakeholder-analysis is actually an integration of the three independent analyses. </w:t>
      </w:r>
      <w:r w:rsidR="00DF3D44">
        <w:rPr>
          <w:lang w:val="en-GB"/>
        </w:rPr>
        <w:t xml:space="preserve">I have executed this stakeholder-analysis by looking at around 100 possible companies and organisations. </w:t>
      </w:r>
    </w:p>
    <w:p w:rsidR="006240A6" w:rsidRDefault="00E84B06" w:rsidP="006A5F31">
      <w:pPr>
        <w:spacing w:after="0" w:line="360" w:lineRule="auto"/>
        <w:ind w:firstLine="708"/>
        <w:rPr>
          <w:lang w:val="en-GB"/>
        </w:rPr>
      </w:pPr>
      <w:r>
        <w:rPr>
          <w:lang w:val="en-GB"/>
        </w:rPr>
        <w:lastRenderedPageBreak/>
        <w:t>The first sub-analysis, that specifies who the most important actors are in this case, is executed by looking at Alliander itself: ‘Who are the most important actors in the energy(-infrastructure) sector?’</w:t>
      </w:r>
      <w:r w:rsidR="0032502C">
        <w:rPr>
          <w:lang w:val="en-GB"/>
        </w:rPr>
        <w:t>,</w:t>
      </w:r>
      <w:r>
        <w:rPr>
          <w:lang w:val="en-GB"/>
        </w:rPr>
        <w:t xml:space="preserve"> ‘Which (private, public or societal) actors have common goals, values or stakes?’, ‘What are the actors that Alliander (frequently) deals with operationally and/or strategically?’, ‘Who are its stakeholders?’. Next to that, the analysis  looked at various public sector </w:t>
      </w:r>
      <w:r w:rsidR="0080204F">
        <w:rPr>
          <w:lang w:val="en-GB"/>
        </w:rPr>
        <w:t>organisations</w:t>
      </w:r>
      <w:r>
        <w:rPr>
          <w:lang w:val="en-GB"/>
        </w:rPr>
        <w:t xml:space="preserve"> – political parties, ministerial departments, public service </w:t>
      </w:r>
      <w:r w:rsidR="0080204F">
        <w:rPr>
          <w:lang w:val="en-GB"/>
        </w:rPr>
        <w:t>organisations</w:t>
      </w:r>
      <w:r>
        <w:rPr>
          <w:lang w:val="en-GB"/>
        </w:rPr>
        <w:t xml:space="preserve"> – that somehow involve around the </w:t>
      </w:r>
      <w:r w:rsidR="0032502C">
        <w:rPr>
          <w:lang w:val="en-GB"/>
        </w:rPr>
        <w:t xml:space="preserve">creation of the </w:t>
      </w:r>
      <w:r>
        <w:rPr>
          <w:lang w:val="en-GB"/>
        </w:rPr>
        <w:t xml:space="preserve">Environmental Law. In total, the analysis includes 68 separate actors, that either have a connection to Alliander, its vision for society or the Environmental Law. After specifying who the most important actors </w:t>
      </w:r>
      <w:r w:rsidR="00DF3D44">
        <w:rPr>
          <w:lang w:val="en-GB"/>
        </w:rPr>
        <w:t>are in this case, it was important</w:t>
      </w:r>
      <w:r>
        <w:rPr>
          <w:lang w:val="en-GB"/>
        </w:rPr>
        <w:t xml:space="preserve"> to find out what the actor’s responsi</w:t>
      </w:r>
      <w:r w:rsidR="0032502C">
        <w:rPr>
          <w:lang w:val="en-GB"/>
        </w:rPr>
        <w:t xml:space="preserve">bilities </w:t>
      </w:r>
      <w:r>
        <w:rPr>
          <w:lang w:val="en-GB"/>
        </w:rPr>
        <w:t>and vision are in order to find out what Alliander has in common with them. This has been done by checking the webpage of every single actor in the list</w:t>
      </w:r>
      <w:r w:rsidR="0032502C">
        <w:rPr>
          <w:lang w:val="en-GB"/>
        </w:rPr>
        <w:t xml:space="preserve">. In the end, it was clear who </w:t>
      </w:r>
      <w:r>
        <w:rPr>
          <w:lang w:val="en-GB"/>
        </w:rPr>
        <w:t xml:space="preserve">the most important actors in this case are and what </w:t>
      </w:r>
      <w:proofErr w:type="spellStart"/>
      <w:r>
        <w:rPr>
          <w:lang w:val="en-GB"/>
        </w:rPr>
        <w:t>Alliander’s</w:t>
      </w:r>
      <w:proofErr w:type="spellEnd"/>
      <w:r>
        <w:rPr>
          <w:lang w:val="en-GB"/>
        </w:rPr>
        <w:t xml:space="preserve"> has in common with them. </w:t>
      </w:r>
    </w:p>
    <w:p w:rsidR="00E84B06" w:rsidRDefault="00E84B06" w:rsidP="006A5F31">
      <w:pPr>
        <w:spacing w:after="0" w:line="360" w:lineRule="auto"/>
        <w:ind w:firstLine="708"/>
        <w:rPr>
          <w:lang w:val="en-GB"/>
        </w:rPr>
      </w:pPr>
      <w:r>
        <w:rPr>
          <w:lang w:val="en-GB"/>
        </w:rPr>
        <w:t xml:space="preserve">The second sub-analysis of the stakeholder analysis, the connection of these actors with Alliander and each other, has been completed, firstly, by looking at the common membership of actors of case-relevant </w:t>
      </w:r>
      <w:r w:rsidR="0080204F">
        <w:rPr>
          <w:lang w:val="en-GB"/>
        </w:rPr>
        <w:t>organisations</w:t>
      </w:r>
      <w:r>
        <w:rPr>
          <w:lang w:val="en-GB"/>
        </w:rPr>
        <w:t xml:space="preserve"> and, secondly, by looking at the history of Alliander with every particular actor. This has been executed by ‘</w:t>
      </w:r>
      <w:r w:rsidRPr="0027221C">
        <w:rPr>
          <w:lang w:val="en-US"/>
        </w:rPr>
        <w:t>Googling</w:t>
      </w:r>
      <w:r>
        <w:rPr>
          <w:lang w:val="en-GB"/>
        </w:rPr>
        <w:t>’ every individual actor in combination with Alliander and other</w:t>
      </w:r>
      <w:r w:rsidR="00DF3D44">
        <w:rPr>
          <w:lang w:val="en-GB"/>
        </w:rPr>
        <w:t xml:space="preserve"> actors. Multiple s</w:t>
      </w:r>
      <w:r>
        <w:rPr>
          <w:lang w:val="en-GB"/>
        </w:rPr>
        <w:t xml:space="preserve">ources – from newspaper articles to public announcements of actors themselves – are consulted in order to get a complete image of their interconnectedness. </w:t>
      </w:r>
      <w:r w:rsidR="0032502C">
        <w:rPr>
          <w:lang w:val="en-GB"/>
        </w:rPr>
        <w:t>Next to the internet search, ten</w:t>
      </w:r>
      <w:r w:rsidR="00215265">
        <w:rPr>
          <w:lang w:val="en-GB"/>
        </w:rPr>
        <w:t xml:space="preserve"> lobby-reactions of Alliander on other topics are checked on their cooperation with other actors. Due to the fact that all of them were sector-specifically of individually submitted (no ground-breaking results) and all of them were marked as highly sensitive by Alliander</w:t>
      </w:r>
      <w:r w:rsidR="00DF3D44">
        <w:rPr>
          <w:lang w:val="en-GB"/>
        </w:rPr>
        <w:t xml:space="preserve">, they are not separately discussed here. </w:t>
      </w:r>
      <w:r w:rsidR="00215265">
        <w:rPr>
          <w:lang w:val="en-GB"/>
        </w:rPr>
        <w:t xml:space="preserve">However, it was essential to check these lobby-reactions in order to ascertain who </w:t>
      </w:r>
      <w:proofErr w:type="spellStart"/>
      <w:r w:rsidR="00215265">
        <w:rPr>
          <w:lang w:val="en-GB"/>
        </w:rPr>
        <w:t>Alliander’s</w:t>
      </w:r>
      <w:proofErr w:type="spellEnd"/>
      <w:r w:rsidR="00215265">
        <w:rPr>
          <w:lang w:val="en-GB"/>
        </w:rPr>
        <w:t xml:space="preserve"> frequent partners are. </w:t>
      </w:r>
      <w:r>
        <w:rPr>
          <w:lang w:val="en-GB"/>
        </w:rPr>
        <w:t xml:space="preserve">In the end, it was clear how some actors are connected to each other and to Alliander. </w:t>
      </w:r>
    </w:p>
    <w:p w:rsidR="00E84B06" w:rsidRDefault="00E84B06" w:rsidP="006A5F31">
      <w:pPr>
        <w:spacing w:after="0" w:line="360" w:lineRule="auto"/>
        <w:ind w:firstLine="708"/>
        <w:rPr>
          <w:lang w:val="en-GB"/>
        </w:rPr>
      </w:pPr>
      <w:r>
        <w:rPr>
          <w:lang w:val="en-GB"/>
        </w:rPr>
        <w:t xml:space="preserve">The last sub-analysis, that tried to find out what the interpretation of the particular issue – the Environmental Law revision and the role of energy – of every actor is, is executed by checking, firstly, whether the actor itself has published something about the Environmental Law revision, and secondly, whether the actor made use of the (pre-)consultation by reacting upon the proposed Statutory Instruments. </w:t>
      </w:r>
      <w:r w:rsidR="00215265">
        <w:rPr>
          <w:lang w:val="en-GB"/>
        </w:rPr>
        <w:t xml:space="preserve">Apart from the ministerial departments, all actors were checked on their issue-interpretation. </w:t>
      </w:r>
      <w:r w:rsidR="006E69A8">
        <w:rPr>
          <w:lang w:val="en-GB"/>
        </w:rPr>
        <w:t xml:space="preserve">Moreover, also actors that are not actively involved in the advocacy of the Environmental Law are checked on their common interests with Alliander in order to ascertain whether they could be an ally or not. </w:t>
      </w:r>
      <w:r>
        <w:rPr>
          <w:lang w:val="en-GB"/>
        </w:rPr>
        <w:t xml:space="preserve">At the end, it </w:t>
      </w:r>
      <w:r w:rsidR="00C27CFB">
        <w:rPr>
          <w:lang w:val="en-GB"/>
        </w:rPr>
        <w:t xml:space="preserve">is </w:t>
      </w:r>
      <w:r>
        <w:rPr>
          <w:lang w:val="en-GB"/>
        </w:rPr>
        <w:t xml:space="preserve">clear whether the actors are actively involved in the law-making process of the Environmental Law revision, what their dominant interpretation of the issue is and what their preferred alterations are. </w:t>
      </w:r>
    </w:p>
    <w:p w:rsidR="00C92B80" w:rsidRDefault="00E84B06" w:rsidP="006A5F31">
      <w:pPr>
        <w:spacing w:after="0" w:line="360" w:lineRule="auto"/>
        <w:ind w:firstLine="708"/>
        <w:rPr>
          <w:lang w:val="en-GB"/>
        </w:rPr>
      </w:pPr>
      <w:r>
        <w:rPr>
          <w:lang w:val="en-GB"/>
        </w:rPr>
        <w:lastRenderedPageBreak/>
        <w:t xml:space="preserve">In sum, the stakeholder analyses </w:t>
      </w:r>
      <w:r w:rsidR="00721063">
        <w:rPr>
          <w:lang w:val="en-GB"/>
        </w:rPr>
        <w:t>investigated</w:t>
      </w:r>
      <w:r w:rsidR="00F6770F">
        <w:rPr>
          <w:lang w:val="en-GB"/>
        </w:rPr>
        <w:t xml:space="preserve"> around 100 possible</w:t>
      </w:r>
      <w:r>
        <w:rPr>
          <w:lang w:val="en-GB"/>
        </w:rPr>
        <w:t xml:space="preserve"> public, private or societal actors, their connection with Alliander and each other and their preferred policy-alterations. </w:t>
      </w:r>
      <w:r w:rsidR="00F6770F">
        <w:rPr>
          <w:lang w:val="en-GB"/>
        </w:rPr>
        <w:t xml:space="preserve">It produced a selection of 66 possible partners. </w:t>
      </w:r>
      <w:r w:rsidR="00D064AD">
        <w:rPr>
          <w:lang w:val="en-GB"/>
        </w:rPr>
        <w:t>As explained in the Methodological Framework, the stakeholder-analysis is supported by one interview question: ‘</w:t>
      </w:r>
      <w:r w:rsidR="00331D04">
        <w:rPr>
          <w:lang w:val="en-GB"/>
        </w:rPr>
        <w:t xml:space="preserve">Could you think of partners with who we should partner up in this or another (future) lobby-trajectory?’. </w:t>
      </w:r>
      <w:r w:rsidR="00137AC4">
        <w:rPr>
          <w:lang w:val="en-GB"/>
        </w:rPr>
        <w:t xml:space="preserve">The results were very broad: not all respondents could think of a particular company or organisation and </w:t>
      </w:r>
      <w:r w:rsidR="00C92B80">
        <w:rPr>
          <w:lang w:val="en-GB"/>
        </w:rPr>
        <w:t xml:space="preserve">– </w:t>
      </w:r>
      <w:r w:rsidR="00137AC4">
        <w:rPr>
          <w:lang w:val="en-GB"/>
        </w:rPr>
        <w:t>if they did</w:t>
      </w:r>
      <w:r w:rsidR="00C92B80">
        <w:rPr>
          <w:lang w:val="en-GB"/>
        </w:rPr>
        <w:t xml:space="preserve"> –</w:t>
      </w:r>
      <w:r w:rsidR="00137AC4">
        <w:rPr>
          <w:lang w:val="en-GB"/>
        </w:rPr>
        <w:t xml:space="preserve"> the answers were unique. </w:t>
      </w:r>
      <w:r w:rsidR="00C92B80">
        <w:rPr>
          <w:lang w:val="en-GB"/>
        </w:rPr>
        <w:t>What seemed to be decisive to their answer were the contacts they themselves had with external actors. This means that the interview-question did not grant us a bigger picture of the external environment. Nevertheless, the external actors that were named by the respondents are added to the stakeholder analysis and named in the results where relevant. Afterwards, all the external actors were categorized in 10 groups, either by their vision, sector or jurisdiction, and defined by 4 categories.</w:t>
      </w:r>
      <w:r w:rsidR="009A2844">
        <w:rPr>
          <w:lang w:val="en-GB"/>
        </w:rPr>
        <w:t xml:space="preserve"> The results are presented in Ta</w:t>
      </w:r>
      <w:r w:rsidR="00C92B80">
        <w:rPr>
          <w:lang w:val="en-GB"/>
        </w:rPr>
        <w:t>ble 3. The categorization in 10 groups and 4 subcategories was possible, because the stakeholder analysis concentrated on finding patterns and commonalities amongst actors.</w:t>
      </w:r>
    </w:p>
    <w:p w:rsidR="00E84B06" w:rsidRDefault="00FB69C3" w:rsidP="006A5F31">
      <w:pPr>
        <w:spacing w:after="0" w:line="360" w:lineRule="auto"/>
        <w:ind w:firstLine="708"/>
        <w:rPr>
          <w:lang w:val="en-GB"/>
        </w:rPr>
      </w:pPr>
      <w:r>
        <w:rPr>
          <w:lang w:val="en-GB"/>
        </w:rPr>
        <w:t>Thus, although All</w:t>
      </w:r>
      <w:r w:rsidR="00F6770F">
        <w:rPr>
          <w:lang w:val="en-GB"/>
        </w:rPr>
        <w:t xml:space="preserve">iander will be provided with a more </w:t>
      </w:r>
      <w:r>
        <w:rPr>
          <w:lang w:val="en-GB"/>
        </w:rPr>
        <w:t xml:space="preserve">actor-specific </w:t>
      </w:r>
      <w:proofErr w:type="spellStart"/>
      <w:r>
        <w:rPr>
          <w:lang w:val="en-GB"/>
        </w:rPr>
        <w:t>Excell</w:t>
      </w:r>
      <w:proofErr w:type="spellEnd"/>
      <w:r>
        <w:rPr>
          <w:lang w:val="en-GB"/>
        </w:rPr>
        <w:t xml:space="preserve">-sheet, </w:t>
      </w:r>
      <w:r w:rsidR="00F6770F">
        <w:rPr>
          <w:lang w:val="en-GB"/>
        </w:rPr>
        <w:t xml:space="preserve">here I </w:t>
      </w:r>
      <w:r>
        <w:rPr>
          <w:lang w:val="en-GB"/>
        </w:rPr>
        <w:t xml:space="preserve">will concentrate on the bigger picture, because it is essential to </w:t>
      </w:r>
      <w:r w:rsidR="0067688F">
        <w:rPr>
          <w:lang w:val="en-GB"/>
        </w:rPr>
        <w:t>recognise</w:t>
      </w:r>
      <w:r>
        <w:rPr>
          <w:lang w:val="en-GB"/>
        </w:rPr>
        <w:t xml:space="preserve"> broader patterns. </w:t>
      </w:r>
      <w:r w:rsidR="0067688F">
        <w:rPr>
          <w:lang w:val="en-GB"/>
        </w:rPr>
        <w:t>In this way, t</w:t>
      </w:r>
      <w:r w:rsidR="00C92B80">
        <w:rPr>
          <w:lang w:val="en-GB"/>
        </w:rPr>
        <w:t xml:space="preserve">he results of the stakeholder-analysis </w:t>
      </w:r>
      <w:r>
        <w:rPr>
          <w:lang w:val="en-GB"/>
        </w:rPr>
        <w:t>cannot only be consulted in future lobby-trajectories too, but can also be used to support future research on SOE’s, the Environmental Law Revision and the Dutch</w:t>
      </w:r>
      <w:r w:rsidR="00C92B80">
        <w:rPr>
          <w:lang w:val="en-GB"/>
        </w:rPr>
        <w:t xml:space="preserve"> energy(-infrastructure) sector.  </w:t>
      </w:r>
    </w:p>
    <w:p w:rsidR="00225B24" w:rsidRDefault="00225B24" w:rsidP="006A5F31">
      <w:pPr>
        <w:spacing w:after="0" w:line="360" w:lineRule="auto"/>
        <w:rPr>
          <w:lang w:val="en-GB"/>
        </w:rPr>
      </w:pPr>
    </w:p>
    <w:p w:rsidR="00225B24" w:rsidRDefault="00D064AD" w:rsidP="006A5F31">
      <w:pPr>
        <w:pStyle w:val="Kop3"/>
        <w:spacing w:line="360" w:lineRule="auto"/>
        <w:rPr>
          <w:lang w:val="en-GB"/>
        </w:rPr>
      </w:pPr>
      <w:bookmarkStart w:id="26" w:name="_Toc465017487"/>
      <w:r>
        <w:rPr>
          <w:lang w:val="en-GB"/>
        </w:rPr>
        <w:t>Stakeholder-analysis: R</w:t>
      </w:r>
      <w:r w:rsidR="00225B24">
        <w:rPr>
          <w:lang w:val="en-GB"/>
        </w:rPr>
        <w:t>esults</w:t>
      </w:r>
      <w:bookmarkEnd w:id="26"/>
      <w:r w:rsidR="00225B24">
        <w:rPr>
          <w:lang w:val="en-GB"/>
        </w:rPr>
        <w:t xml:space="preserve"> </w:t>
      </w:r>
    </w:p>
    <w:p w:rsidR="00E84B06" w:rsidRDefault="00225B24" w:rsidP="006A5F31">
      <w:pPr>
        <w:spacing w:after="0" w:line="360" w:lineRule="auto"/>
        <w:rPr>
          <w:lang w:val="en-GB"/>
        </w:rPr>
        <w:sectPr w:rsidR="00E84B06" w:rsidSect="00221B39">
          <w:footerReference w:type="default" r:id="rId23"/>
          <w:pgSz w:w="11906" w:h="16838"/>
          <w:pgMar w:top="1417" w:right="1417" w:bottom="1417" w:left="1417" w:header="708" w:footer="708" w:gutter="0"/>
          <w:pgNumType w:start="0"/>
          <w:cols w:space="708"/>
          <w:titlePg/>
          <w:docGrid w:linePitch="360"/>
        </w:sectPr>
      </w:pPr>
      <w:r>
        <w:rPr>
          <w:lang w:val="en-GB"/>
        </w:rPr>
        <w:t xml:space="preserve">This section will describe </w:t>
      </w:r>
      <w:r w:rsidR="003F08CB">
        <w:rPr>
          <w:lang w:val="en-GB"/>
        </w:rPr>
        <w:t>the findings of the 10</w:t>
      </w:r>
      <w:r w:rsidR="00206849">
        <w:rPr>
          <w:lang w:val="en-GB"/>
        </w:rPr>
        <w:t xml:space="preserve"> groups that are specified in the stakeholder-analysis</w:t>
      </w:r>
      <w:r w:rsidR="00077638">
        <w:rPr>
          <w:lang w:val="en-GB"/>
        </w:rPr>
        <w:t xml:space="preserve"> (Bevers, 2016a).</w:t>
      </w:r>
      <w:r w:rsidR="00206849">
        <w:rPr>
          <w:lang w:val="en-GB"/>
        </w:rPr>
        <w:t xml:space="preserve"> </w:t>
      </w:r>
      <w:r w:rsidR="0067688F">
        <w:rPr>
          <w:lang w:val="en-GB"/>
        </w:rPr>
        <w:t>As stated above, f</w:t>
      </w:r>
      <w:r w:rsidR="00892D7B">
        <w:rPr>
          <w:lang w:val="en-GB"/>
        </w:rPr>
        <w:t>our subcategories are specified independently</w:t>
      </w:r>
      <w:r w:rsidR="0067688F">
        <w:rPr>
          <w:lang w:val="en-GB"/>
        </w:rPr>
        <w:t xml:space="preserve"> in Table 3</w:t>
      </w:r>
      <w:r w:rsidR="00892D7B">
        <w:rPr>
          <w:lang w:val="en-GB"/>
        </w:rPr>
        <w:t xml:space="preserve">: </w:t>
      </w:r>
      <w:r w:rsidR="00C27CFB">
        <w:rPr>
          <w:lang w:val="en-GB"/>
        </w:rPr>
        <w:t xml:space="preserve">the importance of the actor/group as a lobbying party, the involvement of that actor/group at the Environmental Law revision, the </w:t>
      </w:r>
      <w:r w:rsidR="00BD4F11">
        <w:rPr>
          <w:lang w:val="en-GB"/>
        </w:rPr>
        <w:t xml:space="preserve">active involvement </w:t>
      </w:r>
      <w:r w:rsidR="00C27CFB">
        <w:rPr>
          <w:lang w:val="en-GB"/>
        </w:rPr>
        <w:t>of that actor/group wi</w:t>
      </w:r>
      <w:r w:rsidR="00892D7B">
        <w:rPr>
          <w:lang w:val="en-GB"/>
        </w:rPr>
        <w:t>th the activities of Alliander, a</w:t>
      </w:r>
      <w:r w:rsidR="00C27CFB">
        <w:rPr>
          <w:lang w:val="en-GB"/>
        </w:rPr>
        <w:t xml:space="preserve">nd </w:t>
      </w:r>
      <w:r w:rsidR="00892D7B">
        <w:rPr>
          <w:lang w:val="en-GB"/>
        </w:rPr>
        <w:t xml:space="preserve">the common interests of that actor/group with Alliander. </w:t>
      </w:r>
      <w:proofErr w:type="spellStart"/>
      <w:r w:rsidR="00C27CFB">
        <w:rPr>
          <w:lang w:val="en-GB"/>
        </w:rPr>
        <w:t>Alliander’s</w:t>
      </w:r>
      <w:proofErr w:type="spellEnd"/>
      <w:r w:rsidR="00C27CFB">
        <w:rPr>
          <w:lang w:val="en-GB"/>
        </w:rPr>
        <w:t xml:space="preserve"> desired policy alterations/interests – as formulated in the Introduction of this </w:t>
      </w:r>
      <w:r w:rsidR="00012E09">
        <w:rPr>
          <w:lang w:val="en-GB"/>
        </w:rPr>
        <w:t>study</w:t>
      </w:r>
      <w:r w:rsidR="00C27CFB">
        <w:rPr>
          <w:lang w:val="en-GB"/>
        </w:rPr>
        <w:t xml:space="preserve"> – are not only the adoption of energy in the Digital Support System (Energy IT) of the renewed Environmental Law, but also a greater emphasis on sustainability, societal development, regional cooperation amongst provinces and municipalities and the investment security of their assets.</w:t>
      </w:r>
      <w:r w:rsidR="00892D7B">
        <w:rPr>
          <w:lang w:val="en-GB"/>
        </w:rPr>
        <w:t xml:space="preserve"> </w:t>
      </w:r>
    </w:p>
    <w:p w:rsidR="00E84B06" w:rsidRDefault="00E84B06" w:rsidP="006A5F31">
      <w:pPr>
        <w:spacing w:line="360" w:lineRule="auto"/>
        <w:rPr>
          <w:lang w:val="en-GB"/>
        </w:rPr>
      </w:pPr>
    </w:p>
    <w:tbl>
      <w:tblPr>
        <w:tblStyle w:val="Lichtelijst-accent1"/>
        <w:tblpPr w:leftFromText="141" w:rightFromText="141" w:horzAnchor="margin" w:tblpXSpec="center" w:tblpY="1320"/>
        <w:tblW w:w="15615" w:type="dxa"/>
        <w:tblLayout w:type="fixed"/>
        <w:tblLook w:val="04A0" w:firstRow="1" w:lastRow="0" w:firstColumn="1" w:lastColumn="0" w:noHBand="0" w:noVBand="1"/>
      </w:tblPr>
      <w:tblGrid>
        <w:gridCol w:w="1289"/>
        <w:gridCol w:w="1417"/>
        <w:gridCol w:w="1418"/>
        <w:gridCol w:w="1417"/>
        <w:gridCol w:w="1418"/>
        <w:gridCol w:w="1559"/>
        <w:gridCol w:w="1418"/>
        <w:gridCol w:w="1417"/>
        <w:gridCol w:w="1418"/>
        <w:gridCol w:w="1427"/>
        <w:gridCol w:w="1417"/>
      </w:tblGrid>
      <w:tr w:rsidR="00E84B06" w:rsidRPr="00837A9C" w:rsidTr="00E84B06">
        <w:trPr>
          <w:cnfStyle w:val="100000000000" w:firstRow="1" w:lastRow="0" w:firstColumn="0" w:lastColumn="0" w:oddVBand="0" w:evenVBand="0" w:oddHBand="0" w:evenHBand="0" w:firstRowFirstColumn="0" w:firstRowLastColumn="0" w:lastRowFirstColumn="0" w:lastRowLastColumn="0"/>
          <w:trHeight w:val="840"/>
        </w:trPr>
        <w:tc>
          <w:tcPr>
            <w:cnfStyle w:val="001000000000" w:firstRow="0" w:lastRow="0" w:firstColumn="1" w:lastColumn="0" w:oddVBand="0" w:evenVBand="0" w:oddHBand="0" w:evenHBand="0" w:firstRowFirstColumn="0" w:firstRowLastColumn="0" w:lastRowFirstColumn="0" w:lastRowLastColumn="0"/>
            <w:tcW w:w="1289" w:type="dxa"/>
          </w:tcPr>
          <w:p w:rsidR="00E84B06" w:rsidRPr="00837A9C" w:rsidRDefault="00E84B06" w:rsidP="007E2853">
            <w:pPr>
              <w:spacing w:line="276" w:lineRule="auto"/>
              <w:rPr>
                <w:lang w:val="en-US"/>
              </w:rPr>
            </w:pPr>
          </w:p>
        </w:tc>
        <w:tc>
          <w:tcPr>
            <w:tcW w:w="1417" w:type="dxa"/>
          </w:tcPr>
          <w:p w:rsidR="00E84B06" w:rsidRPr="00837A9C" w:rsidRDefault="00E84B06" w:rsidP="007E2853">
            <w:pPr>
              <w:spacing w:line="276" w:lineRule="auto"/>
              <w:cnfStyle w:val="100000000000" w:firstRow="1" w:lastRow="0" w:firstColumn="0" w:lastColumn="0" w:oddVBand="0" w:evenVBand="0" w:oddHBand="0" w:evenHBand="0" w:firstRowFirstColumn="0" w:firstRowLastColumn="0" w:lastRowFirstColumn="0" w:lastRowLastColumn="0"/>
              <w:rPr>
                <w:lang w:val="en-US"/>
              </w:rPr>
            </w:pPr>
            <w:r w:rsidRPr="00837A9C">
              <w:rPr>
                <w:lang w:val="en-US"/>
              </w:rPr>
              <w:t xml:space="preserve">Public </w:t>
            </w:r>
            <w:r>
              <w:rPr>
                <w:lang w:val="en-US"/>
              </w:rPr>
              <w:t>branch</w:t>
            </w:r>
            <w:r w:rsidRPr="00837A9C">
              <w:rPr>
                <w:lang w:val="en-US"/>
              </w:rPr>
              <w:t xml:space="preserve">- </w:t>
            </w:r>
            <w:r>
              <w:rPr>
                <w:lang w:val="en-US"/>
              </w:rPr>
              <w:t>Org.</w:t>
            </w:r>
          </w:p>
        </w:tc>
        <w:tc>
          <w:tcPr>
            <w:tcW w:w="1418" w:type="dxa"/>
          </w:tcPr>
          <w:p w:rsidR="00E84B06" w:rsidRPr="00837A9C" w:rsidRDefault="00E84B06" w:rsidP="007E2853">
            <w:pPr>
              <w:spacing w:line="276" w:lineRule="auto"/>
              <w:cnfStyle w:val="100000000000" w:firstRow="1" w:lastRow="0" w:firstColumn="0" w:lastColumn="0" w:oddVBand="0" w:evenVBand="0" w:oddHBand="0" w:evenHBand="0" w:firstRowFirstColumn="0" w:firstRowLastColumn="0" w:lastRowFirstColumn="0" w:lastRowLastColumn="0"/>
              <w:rPr>
                <w:lang w:val="en-US"/>
              </w:rPr>
            </w:pPr>
            <w:r>
              <w:rPr>
                <w:lang w:val="en-US"/>
              </w:rPr>
              <w:t>Civil Service O</w:t>
            </w:r>
            <w:r w:rsidRPr="00837A9C">
              <w:rPr>
                <w:lang w:val="en-US"/>
              </w:rPr>
              <w:t>rg</w:t>
            </w:r>
            <w:r>
              <w:rPr>
                <w:lang w:val="en-US"/>
              </w:rPr>
              <w:t>.</w:t>
            </w:r>
          </w:p>
        </w:tc>
        <w:tc>
          <w:tcPr>
            <w:tcW w:w="1417" w:type="dxa"/>
          </w:tcPr>
          <w:p w:rsidR="00E84B06" w:rsidRPr="00837A9C" w:rsidRDefault="00E84B06" w:rsidP="007E2853">
            <w:pPr>
              <w:spacing w:line="276" w:lineRule="auto"/>
              <w:cnfStyle w:val="100000000000" w:firstRow="1" w:lastRow="0" w:firstColumn="0" w:lastColumn="0" w:oddVBand="0" w:evenVBand="0" w:oddHBand="0" w:evenHBand="0" w:firstRowFirstColumn="0" w:firstRowLastColumn="0" w:lastRowFirstColumn="0" w:lastRowLastColumn="0"/>
              <w:rPr>
                <w:lang w:val="en-US"/>
              </w:rPr>
            </w:pPr>
            <w:r w:rsidRPr="00837A9C">
              <w:rPr>
                <w:lang w:val="en-US"/>
              </w:rPr>
              <w:t>Other Public Service Org</w:t>
            </w:r>
            <w:r>
              <w:rPr>
                <w:lang w:val="en-US"/>
              </w:rPr>
              <w:t>.</w:t>
            </w:r>
            <w:r w:rsidRPr="00837A9C">
              <w:rPr>
                <w:lang w:val="en-US"/>
              </w:rPr>
              <w:t xml:space="preserve"> </w:t>
            </w:r>
          </w:p>
        </w:tc>
        <w:tc>
          <w:tcPr>
            <w:tcW w:w="1418" w:type="dxa"/>
          </w:tcPr>
          <w:p w:rsidR="00E84B06" w:rsidRPr="00837A9C" w:rsidRDefault="00E84B06" w:rsidP="007E2853">
            <w:pPr>
              <w:spacing w:line="276" w:lineRule="auto"/>
              <w:cnfStyle w:val="100000000000" w:firstRow="1" w:lastRow="0" w:firstColumn="0" w:lastColumn="0" w:oddVBand="0" w:evenVBand="0" w:oddHBand="0" w:evenHBand="0" w:firstRowFirstColumn="0" w:firstRowLastColumn="0" w:lastRowFirstColumn="0" w:lastRowLastColumn="0"/>
              <w:rPr>
                <w:lang w:val="en-US"/>
              </w:rPr>
            </w:pPr>
            <w:r w:rsidRPr="00837A9C">
              <w:rPr>
                <w:lang w:val="en-US"/>
              </w:rPr>
              <w:t>Political Parties</w:t>
            </w:r>
          </w:p>
        </w:tc>
        <w:tc>
          <w:tcPr>
            <w:tcW w:w="1559" w:type="dxa"/>
          </w:tcPr>
          <w:p w:rsidR="00E84B06" w:rsidRPr="00837A9C" w:rsidRDefault="00E84B06" w:rsidP="007E2853">
            <w:pPr>
              <w:spacing w:line="276" w:lineRule="auto"/>
              <w:cnfStyle w:val="100000000000" w:firstRow="1" w:lastRow="0" w:firstColumn="0" w:lastColumn="0" w:oddVBand="0" w:evenVBand="0" w:oddHBand="0" w:evenHBand="0" w:firstRowFirstColumn="0" w:firstRowLastColumn="0" w:lastRowFirstColumn="0" w:lastRowLastColumn="0"/>
              <w:rPr>
                <w:lang w:val="en-US"/>
              </w:rPr>
            </w:pPr>
            <w:r>
              <w:rPr>
                <w:lang w:val="en-US"/>
              </w:rPr>
              <w:t>Shareholders</w:t>
            </w:r>
          </w:p>
        </w:tc>
        <w:tc>
          <w:tcPr>
            <w:tcW w:w="1418" w:type="dxa"/>
          </w:tcPr>
          <w:p w:rsidR="00E84B06" w:rsidRPr="00837A9C" w:rsidRDefault="00E84B06" w:rsidP="007E2853">
            <w:pPr>
              <w:spacing w:line="276" w:lineRule="auto"/>
              <w:cnfStyle w:val="100000000000" w:firstRow="1" w:lastRow="0" w:firstColumn="0" w:lastColumn="0" w:oddVBand="0" w:evenVBand="0" w:oddHBand="0" w:evenHBand="0" w:firstRowFirstColumn="0" w:firstRowLastColumn="0" w:lastRowFirstColumn="0" w:lastRowLastColumn="0"/>
              <w:rPr>
                <w:lang w:val="en-US"/>
              </w:rPr>
            </w:pPr>
            <w:r>
              <w:rPr>
                <w:lang w:val="en-US"/>
              </w:rPr>
              <w:t>Energy</w:t>
            </w:r>
            <w:r w:rsidRPr="00837A9C">
              <w:rPr>
                <w:lang w:val="en-US"/>
              </w:rPr>
              <w:t xml:space="preserve"> Network Operators</w:t>
            </w:r>
          </w:p>
        </w:tc>
        <w:tc>
          <w:tcPr>
            <w:tcW w:w="1417" w:type="dxa"/>
          </w:tcPr>
          <w:p w:rsidR="00E84B06" w:rsidRPr="00837A9C" w:rsidRDefault="00E84B06" w:rsidP="007E2853">
            <w:pPr>
              <w:spacing w:line="276" w:lineRule="auto"/>
              <w:cnfStyle w:val="100000000000" w:firstRow="1" w:lastRow="0" w:firstColumn="0" w:lastColumn="0" w:oddVBand="0" w:evenVBand="0" w:oddHBand="0" w:evenHBand="0" w:firstRowFirstColumn="0" w:firstRowLastColumn="0" w:lastRowFirstColumn="0" w:lastRowLastColumn="0"/>
              <w:rPr>
                <w:lang w:val="en-US"/>
              </w:rPr>
            </w:pPr>
            <w:r>
              <w:rPr>
                <w:lang w:val="en-US"/>
              </w:rPr>
              <w:t xml:space="preserve">Energy </w:t>
            </w:r>
            <w:r w:rsidRPr="00837A9C">
              <w:rPr>
                <w:lang w:val="en-US"/>
              </w:rPr>
              <w:t>Suppliers</w:t>
            </w:r>
          </w:p>
        </w:tc>
        <w:tc>
          <w:tcPr>
            <w:tcW w:w="1418" w:type="dxa"/>
          </w:tcPr>
          <w:p w:rsidR="00E84B06" w:rsidRPr="00837A9C" w:rsidRDefault="00E84B06" w:rsidP="007E2853">
            <w:pPr>
              <w:spacing w:line="276" w:lineRule="auto"/>
              <w:cnfStyle w:val="100000000000" w:firstRow="1" w:lastRow="0" w:firstColumn="0" w:lastColumn="0" w:oddVBand="0" w:evenVBand="0" w:oddHBand="0" w:evenHBand="0" w:firstRowFirstColumn="0" w:firstRowLastColumn="0" w:lastRowFirstColumn="0" w:lastRowLastColumn="0"/>
              <w:rPr>
                <w:lang w:val="en-US"/>
              </w:rPr>
            </w:pPr>
            <w:r>
              <w:rPr>
                <w:lang w:val="en-US"/>
              </w:rPr>
              <w:t>Sustainable Energy Branch- Org.</w:t>
            </w:r>
          </w:p>
        </w:tc>
        <w:tc>
          <w:tcPr>
            <w:tcW w:w="1427" w:type="dxa"/>
          </w:tcPr>
          <w:p w:rsidR="00E84B06" w:rsidRPr="00837A9C" w:rsidRDefault="00E84B06" w:rsidP="007E2853">
            <w:pPr>
              <w:spacing w:line="276" w:lineRule="auto"/>
              <w:cnfStyle w:val="100000000000" w:firstRow="1" w:lastRow="0" w:firstColumn="0" w:lastColumn="0" w:oddVBand="0" w:evenVBand="0" w:oddHBand="0" w:evenHBand="0" w:firstRowFirstColumn="0" w:firstRowLastColumn="0" w:lastRowFirstColumn="0" w:lastRowLastColumn="0"/>
              <w:rPr>
                <w:lang w:val="en-US"/>
              </w:rPr>
            </w:pPr>
            <w:r w:rsidRPr="00837A9C">
              <w:rPr>
                <w:lang w:val="en-US"/>
              </w:rPr>
              <w:t>Societal Org</w:t>
            </w:r>
            <w:r>
              <w:rPr>
                <w:lang w:val="en-US"/>
              </w:rPr>
              <w:t>.</w:t>
            </w:r>
            <w:r w:rsidRPr="00837A9C">
              <w:rPr>
                <w:lang w:val="en-US"/>
              </w:rPr>
              <w:t xml:space="preserve"> (sustainable)</w:t>
            </w:r>
          </w:p>
        </w:tc>
        <w:tc>
          <w:tcPr>
            <w:tcW w:w="1417" w:type="dxa"/>
          </w:tcPr>
          <w:p w:rsidR="00E84B06" w:rsidRPr="00837A9C" w:rsidRDefault="00E84B06" w:rsidP="007E2853">
            <w:pPr>
              <w:spacing w:line="276" w:lineRule="auto"/>
              <w:cnfStyle w:val="100000000000" w:firstRow="1" w:lastRow="0" w:firstColumn="0" w:lastColumn="0" w:oddVBand="0" w:evenVBand="0" w:oddHBand="0" w:evenHBand="0" w:firstRowFirstColumn="0" w:firstRowLastColumn="0" w:lastRowFirstColumn="0" w:lastRowLastColumn="0"/>
              <w:rPr>
                <w:lang w:val="en-US"/>
              </w:rPr>
            </w:pPr>
            <w:r w:rsidRPr="00837A9C">
              <w:rPr>
                <w:lang w:val="en-US"/>
              </w:rPr>
              <w:t>Private Parties (sustainable)</w:t>
            </w:r>
          </w:p>
        </w:tc>
      </w:tr>
      <w:tr w:rsidR="00E84B06" w:rsidRPr="00837A9C" w:rsidTr="00E84B06">
        <w:trPr>
          <w:cnfStyle w:val="000000100000" w:firstRow="0" w:lastRow="0" w:firstColumn="0" w:lastColumn="0" w:oddVBand="0" w:evenVBand="0" w:oddHBand="1" w:evenHBand="0" w:firstRowFirstColumn="0" w:firstRowLastColumn="0" w:lastRowFirstColumn="0" w:lastRowLastColumn="0"/>
          <w:trHeight w:val="536"/>
        </w:trPr>
        <w:tc>
          <w:tcPr>
            <w:cnfStyle w:val="001000000000" w:firstRow="0" w:lastRow="0" w:firstColumn="1" w:lastColumn="0" w:oddVBand="0" w:evenVBand="0" w:oddHBand="0" w:evenHBand="0" w:firstRowFirstColumn="0" w:firstRowLastColumn="0" w:lastRowFirstColumn="0" w:lastRowLastColumn="0"/>
            <w:tcW w:w="1289" w:type="dxa"/>
          </w:tcPr>
          <w:p w:rsidR="00E84B06" w:rsidRPr="00837A9C" w:rsidRDefault="00E84B06" w:rsidP="007E2853">
            <w:pPr>
              <w:spacing w:line="276" w:lineRule="auto"/>
              <w:rPr>
                <w:lang w:val="en-US"/>
              </w:rPr>
            </w:pPr>
            <w:r w:rsidRPr="00837A9C">
              <w:rPr>
                <w:lang w:val="en-US"/>
              </w:rPr>
              <w:t>Importance</w:t>
            </w:r>
          </w:p>
        </w:tc>
        <w:tc>
          <w:tcPr>
            <w:tcW w:w="1417" w:type="dxa"/>
          </w:tcPr>
          <w:p w:rsidR="00E84B06" w:rsidRPr="00837A9C" w:rsidRDefault="00E84B06" w:rsidP="007E2853">
            <w:pPr>
              <w:spacing w:line="276" w:lineRule="auto"/>
              <w:cnfStyle w:val="000000100000" w:firstRow="0" w:lastRow="0" w:firstColumn="0" w:lastColumn="0" w:oddVBand="0" w:evenVBand="0" w:oddHBand="1" w:evenHBand="0" w:firstRowFirstColumn="0" w:firstRowLastColumn="0" w:lastRowFirstColumn="0" w:lastRowLastColumn="0"/>
              <w:rPr>
                <w:lang w:val="en-US"/>
              </w:rPr>
            </w:pPr>
            <w:r>
              <w:rPr>
                <w:lang w:val="en-US"/>
              </w:rPr>
              <w:t>High</w:t>
            </w:r>
          </w:p>
        </w:tc>
        <w:tc>
          <w:tcPr>
            <w:tcW w:w="1418" w:type="dxa"/>
          </w:tcPr>
          <w:p w:rsidR="00E84B06" w:rsidRPr="00837A9C" w:rsidRDefault="00E84B06" w:rsidP="007E2853">
            <w:pPr>
              <w:spacing w:line="276" w:lineRule="auto"/>
              <w:cnfStyle w:val="000000100000" w:firstRow="0" w:lastRow="0" w:firstColumn="0" w:lastColumn="0" w:oddVBand="0" w:evenVBand="0" w:oddHBand="1" w:evenHBand="0" w:firstRowFirstColumn="0" w:firstRowLastColumn="0" w:lastRowFirstColumn="0" w:lastRowLastColumn="0"/>
              <w:rPr>
                <w:lang w:val="en-US"/>
              </w:rPr>
            </w:pPr>
            <w:r>
              <w:rPr>
                <w:lang w:val="en-US"/>
              </w:rPr>
              <w:t>High</w:t>
            </w:r>
          </w:p>
        </w:tc>
        <w:tc>
          <w:tcPr>
            <w:tcW w:w="1417" w:type="dxa"/>
          </w:tcPr>
          <w:p w:rsidR="00E84B06" w:rsidRPr="00837A9C" w:rsidRDefault="00E84B06" w:rsidP="007E2853">
            <w:pPr>
              <w:spacing w:line="276" w:lineRule="auto"/>
              <w:cnfStyle w:val="000000100000" w:firstRow="0" w:lastRow="0" w:firstColumn="0" w:lastColumn="0" w:oddVBand="0" w:evenVBand="0" w:oddHBand="1" w:evenHBand="0" w:firstRowFirstColumn="0" w:firstRowLastColumn="0" w:lastRowFirstColumn="0" w:lastRowLastColumn="0"/>
              <w:rPr>
                <w:lang w:val="en-US"/>
              </w:rPr>
            </w:pPr>
            <w:r>
              <w:rPr>
                <w:lang w:val="en-US"/>
              </w:rPr>
              <w:t xml:space="preserve">Medium </w:t>
            </w:r>
          </w:p>
        </w:tc>
        <w:tc>
          <w:tcPr>
            <w:tcW w:w="1418" w:type="dxa"/>
          </w:tcPr>
          <w:p w:rsidR="00E84B06" w:rsidRPr="00837A9C" w:rsidRDefault="00E84B06" w:rsidP="007E2853">
            <w:pPr>
              <w:spacing w:line="276" w:lineRule="auto"/>
              <w:cnfStyle w:val="000000100000" w:firstRow="0" w:lastRow="0" w:firstColumn="0" w:lastColumn="0" w:oddVBand="0" w:evenVBand="0" w:oddHBand="1" w:evenHBand="0" w:firstRowFirstColumn="0" w:firstRowLastColumn="0" w:lastRowFirstColumn="0" w:lastRowLastColumn="0"/>
              <w:rPr>
                <w:lang w:val="en-US"/>
              </w:rPr>
            </w:pPr>
            <w:r>
              <w:rPr>
                <w:lang w:val="en-US"/>
              </w:rPr>
              <w:t>High</w:t>
            </w:r>
          </w:p>
        </w:tc>
        <w:tc>
          <w:tcPr>
            <w:tcW w:w="1559" w:type="dxa"/>
          </w:tcPr>
          <w:p w:rsidR="00E84B06" w:rsidRPr="00837A9C" w:rsidRDefault="00E84B06" w:rsidP="007E2853">
            <w:pPr>
              <w:spacing w:line="276" w:lineRule="auto"/>
              <w:cnfStyle w:val="000000100000" w:firstRow="0" w:lastRow="0" w:firstColumn="0" w:lastColumn="0" w:oddVBand="0" w:evenVBand="0" w:oddHBand="1" w:evenHBand="0" w:firstRowFirstColumn="0" w:firstRowLastColumn="0" w:lastRowFirstColumn="0" w:lastRowLastColumn="0"/>
              <w:rPr>
                <w:lang w:val="en-US"/>
              </w:rPr>
            </w:pPr>
            <w:r>
              <w:rPr>
                <w:lang w:val="en-US"/>
              </w:rPr>
              <w:t>Low</w:t>
            </w:r>
          </w:p>
        </w:tc>
        <w:tc>
          <w:tcPr>
            <w:tcW w:w="1418" w:type="dxa"/>
          </w:tcPr>
          <w:p w:rsidR="00E84B06" w:rsidRPr="00837A9C" w:rsidRDefault="00E84B06" w:rsidP="007E2853">
            <w:pPr>
              <w:spacing w:line="276" w:lineRule="auto"/>
              <w:cnfStyle w:val="000000100000" w:firstRow="0" w:lastRow="0" w:firstColumn="0" w:lastColumn="0" w:oddVBand="0" w:evenVBand="0" w:oddHBand="1" w:evenHBand="0" w:firstRowFirstColumn="0" w:firstRowLastColumn="0" w:lastRowFirstColumn="0" w:lastRowLastColumn="0"/>
              <w:rPr>
                <w:lang w:val="en-US"/>
              </w:rPr>
            </w:pPr>
            <w:r>
              <w:rPr>
                <w:lang w:val="en-US"/>
              </w:rPr>
              <w:t>Medium</w:t>
            </w:r>
          </w:p>
        </w:tc>
        <w:tc>
          <w:tcPr>
            <w:tcW w:w="1417" w:type="dxa"/>
          </w:tcPr>
          <w:p w:rsidR="00E84B06" w:rsidRPr="00837A9C" w:rsidRDefault="00E84B06" w:rsidP="007E2853">
            <w:pPr>
              <w:spacing w:line="276" w:lineRule="auto"/>
              <w:cnfStyle w:val="000000100000" w:firstRow="0" w:lastRow="0" w:firstColumn="0" w:lastColumn="0" w:oddVBand="0" w:evenVBand="0" w:oddHBand="1" w:evenHBand="0" w:firstRowFirstColumn="0" w:firstRowLastColumn="0" w:lastRowFirstColumn="0" w:lastRowLastColumn="0"/>
              <w:rPr>
                <w:lang w:val="en-US"/>
              </w:rPr>
            </w:pPr>
            <w:r>
              <w:rPr>
                <w:lang w:val="en-US"/>
              </w:rPr>
              <w:t>Medium</w:t>
            </w:r>
          </w:p>
        </w:tc>
        <w:tc>
          <w:tcPr>
            <w:tcW w:w="1418" w:type="dxa"/>
          </w:tcPr>
          <w:p w:rsidR="00E84B06" w:rsidRPr="00837A9C" w:rsidRDefault="00E84B06" w:rsidP="007E2853">
            <w:pPr>
              <w:spacing w:line="276" w:lineRule="auto"/>
              <w:cnfStyle w:val="000000100000" w:firstRow="0" w:lastRow="0" w:firstColumn="0" w:lastColumn="0" w:oddVBand="0" w:evenVBand="0" w:oddHBand="1" w:evenHBand="0" w:firstRowFirstColumn="0" w:firstRowLastColumn="0" w:lastRowFirstColumn="0" w:lastRowLastColumn="0"/>
              <w:rPr>
                <w:lang w:val="en-US"/>
              </w:rPr>
            </w:pPr>
            <w:r>
              <w:rPr>
                <w:lang w:val="en-US"/>
              </w:rPr>
              <w:t>Medium</w:t>
            </w:r>
          </w:p>
        </w:tc>
        <w:tc>
          <w:tcPr>
            <w:tcW w:w="1427" w:type="dxa"/>
          </w:tcPr>
          <w:p w:rsidR="00E84B06" w:rsidRPr="00837A9C" w:rsidRDefault="00E84B06" w:rsidP="007E2853">
            <w:pPr>
              <w:spacing w:line="276" w:lineRule="auto"/>
              <w:cnfStyle w:val="000000100000" w:firstRow="0" w:lastRow="0" w:firstColumn="0" w:lastColumn="0" w:oddVBand="0" w:evenVBand="0" w:oddHBand="1" w:evenHBand="0" w:firstRowFirstColumn="0" w:firstRowLastColumn="0" w:lastRowFirstColumn="0" w:lastRowLastColumn="0"/>
              <w:rPr>
                <w:lang w:val="en-US"/>
              </w:rPr>
            </w:pPr>
            <w:r>
              <w:rPr>
                <w:lang w:val="en-US"/>
              </w:rPr>
              <w:t>Medium</w:t>
            </w:r>
          </w:p>
        </w:tc>
        <w:tc>
          <w:tcPr>
            <w:tcW w:w="1417" w:type="dxa"/>
          </w:tcPr>
          <w:p w:rsidR="00E84B06" w:rsidRPr="00837A9C" w:rsidRDefault="00E84B06" w:rsidP="007E2853">
            <w:pPr>
              <w:spacing w:line="276" w:lineRule="auto"/>
              <w:cnfStyle w:val="000000100000" w:firstRow="0" w:lastRow="0" w:firstColumn="0" w:lastColumn="0" w:oddVBand="0" w:evenVBand="0" w:oddHBand="1" w:evenHBand="0" w:firstRowFirstColumn="0" w:firstRowLastColumn="0" w:lastRowFirstColumn="0" w:lastRowLastColumn="0"/>
              <w:rPr>
                <w:lang w:val="en-US"/>
              </w:rPr>
            </w:pPr>
            <w:r>
              <w:rPr>
                <w:lang w:val="en-US"/>
              </w:rPr>
              <w:t>Medium</w:t>
            </w:r>
          </w:p>
        </w:tc>
      </w:tr>
      <w:tr w:rsidR="00E84B06" w:rsidRPr="00837A9C" w:rsidTr="00E84B06">
        <w:trPr>
          <w:trHeight w:val="253"/>
        </w:trPr>
        <w:tc>
          <w:tcPr>
            <w:cnfStyle w:val="001000000000" w:firstRow="0" w:lastRow="0" w:firstColumn="1" w:lastColumn="0" w:oddVBand="0" w:evenVBand="0" w:oddHBand="0" w:evenHBand="0" w:firstRowFirstColumn="0" w:firstRowLastColumn="0" w:lastRowFirstColumn="0" w:lastRowLastColumn="0"/>
            <w:tcW w:w="1289" w:type="dxa"/>
          </w:tcPr>
          <w:p w:rsidR="00E84B06" w:rsidRPr="00837A9C" w:rsidRDefault="00E84B06" w:rsidP="007E2853">
            <w:pPr>
              <w:spacing w:line="276" w:lineRule="auto"/>
              <w:rPr>
                <w:lang w:val="en-US"/>
              </w:rPr>
            </w:pPr>
            <w:r w:rsidRPr="00837A9C">
              <w:rPr>
                <w:lang w:val="en-US"/>
              </w:rPr>
              <w:t xml:space="preserve">Involved </w:t>
            </w:r>
          </w:p>
        </w:tc>
        <w:tc>
          <w:tcPr>
            <w:tcW w:w="1417" w:type="dxa"/>
          </w:tcPr>
          <w:p w:rsidR="00E84B06" w:rsidRPr="00837A9C" w:rsidRDefault="00E84B06" w:rsidP="007E2853">
            <w:pPr>
              <w:spacing w:line="276" w:lineRule="auto"/>
              <w:cnfStyle w:val="000000000000" w:firstRow="0" w:lastRow="0" w:firstColumn="0" w:lastColumn="0" w:oddVBand="0" w:evenVBand="0" w:oddHBand="0" w:evenHBand="0" w:firstRowFirstColumn="0" w:firstRowLastColumn="0" w:lastRowFirstColumn="0" w:lastRowLastColumn="0"/>
              <w:rPr>
                <w:lang w:val="en-US"/>
              </w:rPr>
            </w:pPr>
            <w:r>
              <w:rPr>
                <w:lang w:val="en-US"/>
              </w:rPr>
              <w:t>Some</w:t>
            </w:r>
          </w:p>
        </w:tc>
        <w:tc>
          <w:tcPr>
            <w:tcW w:w="1418" w:type="dxa"/>
          </w:tcPr>
          <w:p w:rsidR="00E84B06" w:rsidRPr="00837A9C" w:rsidRDefault="00E84B06" w:rsidP="007E2853">
            <w:pPr>
              <w:spacing w:line="276" w:lineRule="auto"/>
              <w:cnfStyle w:val="000000000000" w:firstRow="0" w:lastRow="0" w:firstColumn="0" w:lastColumn="0" w:oddVBand="0" w:evenVBand="0" w:oddHBand="0" w:evenHBand="0" w:firstRowFirstColumn="0" w:firstRowLastColumn="0" w:lastRowFirstColumn="0" w:lastRowLastColumn="0"/>
              <w:rPr>
                <w:lang w:val="en-US"/>
              </w:rPr>
            </w:pPr>
            <w:r>
              <w:rPr>
                <w:lang w:val="en-US"/>
              </w:rPr>
              <w:t>No</w:t>
            </w:r>
          </w:p>
        </w:tc>
        <w:tc>
          <w:tcPr>
            <w:tcW w:w="1417" w:type="dxa"/>
          </w:tcPr>
          <w:p w:rsidR="00E84B06" w:rsidRPr="00837A9C" w:rsidRDefault="00E84B06" w:rsidP="007E2853">
            <w:pPr>
              <w:spacing w:line="276" w:lineRule="auto"/>
              <w:cnfStyle w:val="000000000000" w:firstRow="0" w:lastRow="0" w:firstColumn="0" w:lastColumn="0" w:oddVBand="0" w:evenVBand="0" w:oddHBand="0" w:evenHBand="0" w:firstRowFirstColumn="0" w:firstRowLastColumn="0" w:lastRowFirstColumn="0" w:lastRowLastColumn="0"/>
              <w:rPr>
                <w:lang w:val="en-US"/>
              </w:rPr>
            </w:pPr>
            <w:r>
              <w:rPr>
                <w:lang w:val="en-US"/>
              </w:rPr>
              <w:t>Some</w:t>
            </w:r>
          </w:p>
        </w:tc>
        <w:tc>
          <w:tcPr>
            <w:tcW w:w="1418" w:type="dxa"/>
          </w:tcPr>
          <w:p w:rsidR="00E84B06" w:rsidRPr="00837A9C" w:rsidRDefault="00E84B06" w:rsidP="007E2853">
            <w:pPr>
              <w:spacing w:line="276" w:lineRule="auto"/>
              <w:cnfStyle w:val="000000000000" w:firstRow="0" w:lastRow="0" w:firstColumn="0" w:lastColumn="0" w:oddVBand="0" w:evenVBand="0" w:oddHBand="0" w:evenHBand="0" w:firstRowFirstColumn="0" w:firstRowLastColumn="0" w:lastRowFirstColumn="0" w:lastRowLastColumn="0"/>
              <w:rPr>
                <w:lang w:val="en-US"/>
              </w:rPr>
            </w:pPr>
            <w:r>
              <w:rPr>
                <w:lang w:val="en-US"/>
              </w:rPr>
              <w:t>No</w:t>
            </w:r>
          </w:p>
        </w:tc>
        <w:tc>
          <w:tcPr>
            <w:tcW w:w="1559" w:type="dxa"/>
          </w:tcPr>
          <w:p w:rsidR="00E84B06" w:rsidRPr="00837A9C" w:rsidRDefault="00E84B06" w:rsidP="007E2853">
            <w:pPr>
              <w:spacing w:line="276" w:lineRule="auto"/>
              <w:cnfStyle w:val="000000000000" w:firstRow="0" w:lastRow="0" w:firstColumn="0" w:lastColumn="0" w:oddVBand="0" w:evenVBand="0" w:oddHBand="0" w:evenHBand="0" w:firstRowFirstColumn="0" w:firstRowLastColumn="0" w:lastRowFirstColumn="0" w:lastRowLastColumn="0"/>
              <w:rPr>
                <w:lang w:val="en-US"/>
              </w:rPr>
            </w:pPr>
            <w:r>
              <w:rPr>
                <w:lang w:val="en-US"/>
              </w:rPr>
              <w:t>No</w:t>
            </w:r>
          </w:p>
        </w:tc>
        <w:tc>
          <w:tcPr>
            <w:tcW w:w="1418" w:type="dxa"/>
          </w:tcPr>
          <w:p w:rsidR="00E84B06" w:rsidRPr="00837A9C" w:rsidRDefault="00E84B06" w:rsidP="007E2853">
            <w:pPr>
              <w:spacing w:line="276" w:lineRule="auto"/>
              <w:cnfStyle w:val="000000000000" w:firstRow="0" w:lastRow="0" w:firstColumn="0" w:lastColumn="0" w:oddVBand="0" w:evenVBand="0" w:oddHBand="0" w:evenHBand="0" w:firstRowFirstColumn="0" w:firstRowLastColumn="0" w:lastRowFirstColumn="0" w:lastRowLastColumn="0"/>
              <w:rPr>
                <w:lang w:val="en-US"/>
              </w:rPr>
            </w:pPr>
            <w:r>
              <w:rPr>
                <w:lang w:val="en-US"/>
              </w:rPr>
              <w:t>Yes</w:t>
            </w:r>
          </w:p>
        </w:tc>
        <w:tc>
          <w:tcPr>
            <w:tcW w:w="1417" w:type="dxa"/>
          </w:tcPr>
          <w:p w:rsidR="00E84B06" w:rsidRPr="00837A9C" w:rsidRDefault="00E84B06" w:rsidP="007E2853">
            <w:pPr>
              <w:spacing w:line="276" w:lineRule="auto"/>
              <w:cnfStyle w:val="000000000000" w:firstRow="0" w:lastRow="0" w:firstColumn="0" w:lastColumn="0" w:oddVBand="0" w:evenVBand="0" w:oddHBand="0" w:evenHBand="0" w:firstRowFirstColumn="0" w:firstRowLastColumn="0" w:lastRowFirstColumn="0" w:lastRowLastColumn="0"/>
              <w:rPr>
                <w:lang w:val="en-US"/>
              </w:rPr>
            </w:pPr>
            <w:r>
              <w:rPr>
                <w:lang w:val="en-US"/>
              </w:rPr>
              <w:t>Some</w:t>
            </w:r>
          </w:p>
        </w:tc>
        <w:tc>
          <w:tcPr>
            <w:tcW w:w="1418" w:type="dxa"/>
          </w:tcPr>
          <w:p w:rsidR="00E84B06" w:rsidRPr="00837A9C" w:rsidRDefault="00E84B06" w:rsidP="007E2853">
            <w:pPr>
              <w:spacing w:line="276" w:lineRule="auto"/>
              <w:cnfStyle w:val="000000000000" w:firstRow="0" w:lastRow="0" w:firstColumn="0" w:lastColumn="0" w:oddVBand="0" w:evenVBand="0" w:oddHBand="0" w:evenHBand="0" w:firstRowFirstColumn="0" w:firstRowLastColumn="0" w:lastRowFirstColumn="0" w:lastRowLastColumn="0"/>
              <w:rPr>
                <w:lang w:val="en-US"/>
              </w:rPr>
            </w:pPr>
            <w:r>
              <w:rPr>
                <w:lang w:val="en-US"/>
              </w:rPr>
              <w:t xml:space="preserve">Yes </w:t>
            </w:r>
          </w:p>
        </w:tc>
        <w:tc>
          <w:tcPr>
            <w:tcW w:w="1427" w:type="dxa"/>
          </w:tcPr>
          <w:p w:rsidR="00E84B06" w:rsidRPr="00837A9C" w:rsidRDefault="00E84B06" w:rsidP="007E2853">
            <w:pPr>
              <w:spacing w:line="276" w:lineRule="auto"/>
              <w:cnfStyle w:val="000000000000" w:firstRow="0" w:lastRow="0" w:firstColumn="0" w:lastColumn="0" w:oddVBand="0" w:evenVBand="0" w:oddHBand="0" w:evenHBand="0" w:firstRowFirstColumn="0" w:firstRowLastColumn="0" w:lastRowFirstColumn="0" w:lastRowLastColumn="0"/>
              <w:rPr>
                <w:lang w:val="en-US"/>
              </w:rPr>
            </w:pPr>
            <w:r>
              <w:rPr>
                <w:lang w:val="en-US"/>
              </w:rPr>
              <w:t>No</w:t>
            </w:r>
          </w:p>
        </w:tc>
        <w:tc>
          <w:tcPr>
            <w:tcW w:w="1417" w:type="dxa"/>
          </w:tcPr>
          <w:p w:rsidR="00E84B06" w:rsidRPr="00837A9C" w:rsidRDefault="00E84B06" w:rsidP="007E2853">
            <w:pPr>
              <w:spacing w:line="276" w:lineRule="auto"/>
              <w:cnfStyle w:val="000000000000" w:firstRow="0" w:lastRow="0" w:firstColumn="0" w:lastColumn="0" w:oddVBand="0" w:evenVBand="0" w:oddHBand="0" w:evenHBand="0" w:firstRowFirstColumn="0" w:firstRowLastColumn="0" w:lastRowFirstColumn="0" w:lastRowLastColumn="0"/>
              <w:rPr>
                <w:lang w:val="en-US"/>
              </w:rPr>
            </w:pPr>
            <w:r>
              <w:rPr>
                <w:lang w:val="en-US"/>
              </w:rPr>
              <w:t>Only one</w:t>
            </w:r>
          </w:p>
        </w:tc>
      </w:tr>
      <w:tr w:rsidR="00E84B06" w:rsidRPr="00D1288D" w:rsidTr="00E84B06">
        <w:trPr>
          <w:cnfStyle w:val="000000100000" w:firstRow="0" w:lastRow="0" w:firstColumn="0" w:lastColumn="0" w:oddVBand="0" w:evenVBand="0" w:oddHBand="1" w:evenHBand="0" w:firstRowFirstColumn="0" w:firstRowLastColumn="0" w:lastRowFirstColumn="0" w:lastRowLastColumn="0"/>
          <w:trHeight w:val="268"/>
        </w:trPr>
        <w:tc>
          <w:tcPr>
            <w:cnfStyle w:val="001000000000" w:firstRow="0" w:lastRow="0" w:firstColumn="1" w:lastColumn="0" w:oddVBand="0" w:evenVBand="0" w:oddHBand="0" w:evenHBand="0" w:firstRowFirstColumn="0" w:firstRowLastColumn="0" w:lastRowFirstColumn="0" w:lastRowLastColumn="0"/>
            <w:tcW w:w="1289" w:type="dxa"/>
          </w:tcPr>
          <w:p w:rsidR="00E84B06" w:rsidRPr="00837A9C" w:rsidRDefault="00E84B06" w:rsidP="007E2853">
            <w:pPr>
              <w:spacing w:line="276" w:lineRule="auto"/>
              <w:rPr>
                <w:lang w:val="en-US"/>
              </w:rPr>
            </w:pPr>
            <w:r w:rsidRPr="00837A9C">
              <w:rPr>
                <w:lang w:val="en-US"/>
              </w:rPr>
              <w:t>Partner</w:t>
            </w:r>
          </w:p>
        </w:tc>
        <w:tc>
          <w:tcPr>
            <w:tcW w:w="1417" w:type="dxa"/>
          </w:tcPr>
          <w:p w:rsidR="00E84B06" w:rsidRPr="00837A9C" w:rsidRDefault="00E84B06" w:rsidP="007E2853">
            <w:pPr>
              <w:spacing w:line="276" w:lineRule="auto"/>
              <w:cnfStyle w:val="000000100000" w:firstRow="0" w:lastRow="0" w:firstColumn="0" w:lastColumn="0" w:oddVBand="0" w:evenVBand="0" w:oddHBand="1" w:evenHBand="0" w:firstRowFirstColumn="0" w:firstRowLastColumn="0" w:lastRowFirstColumn="0" w:lastRowLastColumn="0"/>
              <w:rPr>
                <w:lang w:val="en-US"/>
              </w:rPr>
            </w:pPr>
            <w:r>
              <w:rPr>
                <w:lang w:val="en-US"/>
              </w:rPr>
              <w:t xml:space="preserve">One strategic alliance </w:t>
            </w:r>
          </w:p>
        </w:tc>
        <w:tc>
          <w:tcPr>
            <w:tcW w:w="1418" w:type="dxa"/>
          </w:tcPr>
          <w:p w:rsidR="00E84B06" w:rsidRPr="00837A9C" w:rsidRDefault="00E84B06" w:rsidP="007E2853">
            <w:pPr>
              <w:spacing w:line="276" w:lineRule="auto"/>
              <w:cnfStyle w:val="000000100000" w:firstRow="0" w:lastRow="0" w:firstColumn="0" w:lastColumn="0" w:oddVBand="0" w:evenVBand="0" w:oddHBand="1" w:evenHBand="0" w:firstRowFirstColumn="0" w:firstRowLastColumn="0" w:lastRowFirstColumn="0" w:lastRowLastColumn="0"/>
              <w:rPr>
                <w:lang w:val="en-US"/>
              </w:rPr>
            </w:pPr>
            <w:r>
              <w:rPr>
                <w:lang w:val="en-US"/>
              </w:rPr>
              <w:t>Purely operational</w:t>
            </w:r>
          </w:p>
        </w:tc>
        <w:tc>
          <w:tcPr>
            <w:tcW w:w="1417" w:type="dxa"/>
          </w:tcPr>
          <w:p w:rsidR="00E84B06" w:rsidRPr="00837A9C" w:rsidRDefault="00E84B06" w:rsidP="007E2853">
            <w:pPr>
              <w:spacing w:line="276" w:lineRule="auto"/>
              <w:cnfStyle w:val="000000100000" w:firstRow="0" w:lastRow="0" w:firstColumn="0" w:lastColumn="0" w:oddVBand="0" w:evenVBand="0" w:oddHBand="1" w:evenHBand="0" w:firstRowFirstColumn="0" w:firstRowLastColumn="0" w:lastRowFirstColumn="0" w:lastRowLastColumn="0"/>
              <w:rPr>
                <w:lang w:val="en-US"/>
              </w:rPr>
            </w:pPr>
            <w:r>
              <w:rPr>
                <w:lang w:val="en-US"/>
              </w:rPr>
              <w:t>Operational &amp; Strategic, mostly IT</w:t>
            </w:r>
          </w:p>
        </w:tc>
        <w:tc>
          <w:tcPr>
            <w:tcW w:w="1418" w:type="dxa"/>
          </w:tcPr>
          <w:p w:rsidR="00E84B06" w:rsidRPr="00837A9C" w:rsidRDefault="00E84B06" w:rsidP="007E2853">
            <w:pPr>
              <w:spacing w:line="276" w:lineRule="auto"/>
              <w:cnfStyle w:val="000000100000" w:firstRow="0" w:lastRow="0" w:firstColumn="0" w:lastColumn="0" w:oddVBand="0" w:evenVBand="0" w:oddHBand="1" w:evenHBand="0" w:firstRowFirstColumn="0" w:firstRowLastColumn="0" w:lastRowFirstColumn="0" w:lastRowLastColumn="0"/>
              <w:rPr>
                <w:lang w:val="en-US"/>
              </w:rPr>
            </w:pPr>
            <w:r>
              <w:rPr>
                <w:lang w:val="en-US"/>
              </w:rPr>
              <w:t>No, not in favor of several Alliander activities</w:t>
            </w:r>
          </w:p>
        </w:tc>
        <w:tc>
          <w:tcPr>
            <w:tcW w:w="1559" w:type="dxa"/>
          </w:tcPr>
          <w:p w:rsidR="00E84B06" w:rsidRPr="00837A9C" w:rsidRDefault="00E84B06" w:rsidP="007E2853">
            <w:pPr>
              <w:spacing w:line="276" w:lineRule="auto"/>
              <w:cnfStyle w:val="000000100000" w:firstRow="0" w:lastRow="0" w:firstColumn="0" w:lastColumn="0" w:oddVBand="0" w:evenVBand="0" w:oddHBand="1" w:evenHBand="0" w:firstRowFirstColumn="0" w:firstRowLastColumn="0" w:lastRowFirstColumn="0" w:lastRowLastColumn="0"/>
              <w:rPr>
                <w:lang w:val="en-US"/>
              </w:rPr>
            </w:pPr>
            <w:r>
              <w:rPr>
                <w:lang w:val="en-US"/>
              </w:rPr>
              <w:t>Operational &amp; Strategic, mostly on sustainability</w:t>
            </w:r>
          </w:p>
        </w:tc>
        <w:tc>
          <w:tcPr>
            <w:tcW w:w="1418" w:type="dxa"/>
          </w:tcPr>
          <w:p w:rsidR="00E84B06" w:rsidRPr="00837A9C" w:rsidRDefault="00E84B06" w:rsidP="007E2853">
            <w:pPr>
              <w:spacing w:line="276" w:lineRule="auto"/>
              <w:cnfStyle w:val="000000100000" w:firstRow="0" w:lastRow="0" w:firstColumn="0" w:lastColumn="0" w:oddVBand="0" w:evenVBand="0" w:oddHBand="1" w:evenHBand="0" w:firstRowFirstColumn="0" w:firstRowLastColumn="0" w:lastRowFirstColumn="0" w:lastRowLastColumn="0"/>
              <w:rPr>
                <w:lang w:val="en-US"/>
              </w:rPr>
            </w:pPr>
            <w:r>
              <w:rPr>
                <w:lang w:val="en-US"/>
              </w:rPr>
              <w:t>Operational &amp; Strategic, part of NVDE &amp; NBNL</w:t>
            </w:r>
          </w:p>
        </w:tc>
        <w:tc>
          <w:tcPr>
            <w:tcW w:w="1417" w:type="dxa"/>
          </w:tcPr>
          <w:p w:rsidR="00E84B06" w:rsidRPr="00837A9C" w:rsidRDefault="00E84B06" w:rsidP="007E2853">
            <w:pPr>
              <w:spacing w:line="276" w:lineRule="auto"/>
              <w:cnfStyle w:val="000000100000" w:firstRow="0" w:lastRow="0" w:firstColumn="0" w:lastColumn="0" w:oddVBand="0" w:evenVBand="0" w:oddHBand="1" w:evenHBand="0" w:firstRowFirstColumn="0" w:firstRowLastColumn="0" w:lastRowFirstColumn="0" w:lastRowLastColumn="0"/>
              <w:rPr>
                <w:lang w:val="en-US"/>
              </w:rPr>
            </w:pPr>
            <w:r>
              <w:rPr>
                <w:lang w:val="en-US"/>
              </w:rPr>
              <w:t>Some, not familiar, negative (competitor) &amp; positive (sustainable)</w:t>
            </w:r>
          </w:p>
        </w:tc>
        <w:tc>
          <w:tcPr>
            <w:tcW w:w="1418" w:type="dxa"/>
          </w:tcPr>
          <w:p w:rsidR="00E84B06" w:rsidRPr="00837A9C" w:rsidRDefault="00E84B06" w:rsidP="007E2853">
            <w:pPr>
              <w:spacing w:line="276" w:lineRule="auto"/>
              <w:cnfStyle w:val="000000100000" w:firstRow="0" w:lastRow="0" w:firstColumn="0" w:lastColumn="0" w:oddVBand="0" w:evenVBand="0" w:oddHBand="1" w:evenHBand="0" w:firstRowFirstColumn="0" w:firstRowLastColumn="0" w:lastRowFirstColumn="0" w:lastRowLastColumn="0"/>
              <w:rPr>
                <w:lang w:val="en-US"/>
              </w:rPr>
            </w:pPr>
            <w:r>
              <w:rPr>
                <w:lang w:val="en-US"/>
              </w:rPr>
              <w:t>All part of NVDE (sustainable), one competitor (warmth)</w:t>
            </w:r>
          </w:p>
        </w:tc>
        <w:tc>
          <w:tcPr>
            <w:tcW w:w="1427" w:type="dxa"/>
          </w:tcPr>
          <w:p w:rsidR="00E84B06" w:rsidRPr="00837A9C" w:rsidRDefault="00E84B06" w:rsidP="007E2853">
            <w:pPr>
              <w:spacing w:line="276" w:lineRule="auto"/>
              <w:cnfStyle w:val="000000100000" w:firstRow="0" w:lastRow="0" w:firstColumn="0" w:lastColumn="0" w:oddVBand="0" w:evenVBand="0" w:oddHBand="1" w:evenHBand="0" w:firstRowFirstColumn="0" w:firstRowLastColumn="0" w:lastRowFirstColumn="0" w:lastRowLastColumn="0"/>
              <w:rPr>
                <w:lang w:val="en-US"/>
              </w:rPr>
            </w:pPr>
            <w:r>
              <w:rPr>
                <w:lang w:val="en-US"/>
              </w:rPr>
              <w:t>Some, strategic (societal, sustainable &amp; IT)</w:t>
            </w:r>
          </w:p>
        </w:tc>
        <w:tc>
          <w:tcPr>
            <w:tcW w:w="1417" w:type="dxa"/>
          </w:tcPr>
          <w:p w:rsidR="00E84B06" w:rsidRPr="00837A9C" w:rsidRDefault="00E84B06" w:rsidP="007E2853">
            <w:pPr>
              <w:spacing w:line="276" w:lineRule="auto"/>
              <w:cnfStyle w:val="000000100000" w:firstRow="0" w:lastRow="0" w:firstColumn="0" w:lastColumn="0" w:oddVBand="0" w:evenVBand="0" w:oddHBand="1" w:evenHBand="0" w:firstRowFirstColumn="0" w:firstRowLastColumn="0" w:lastRowFirstColumn="0" w:lastRowLastColumn="0"/>
              <w:rPr>
                <w:lang w:val="en-US"/>
              </w:rPr>
            </w:pPr>
            <w:r>
              <w:rPr>
                <w:lang w:val="en-US"/>
              </w:rPr>
              <w:t>Some, strategic (sustainable) and one operational</w:t>
            </w:r>
          </w:p>
        </w:tc>
      </w:tr>
      <w:tr w:rsidR="00E84B06" w:rsidRPr="00D1288D" w:rsidTr="00E84B06">
        <w:trPr>
          <w:trHeight w:val="253"/>
        </w:trPr>
        <w:tc>
          <w:tcPr>
            <w:cnfStyle w:val="001000000000" w:firstRow="0" w:lastRow="0" w:firstColumn="1" w:lastColumn="0" w:oddVBand="0" w:evenVBand="0" w:oddHBand="0" w:evenHBand="0" w:firstRowFirstColumn="0" w:firstRowLastColumn="0" w:lastRowFirstColumn="0" w:lastRowLastColumn="0"/>
            <w:tcW w:w="1289" w:type="dxa"/>
          </w:tcPr>
          <w:p w:rsidR="00E84B06" w:rsidRPr="00837A9C" w:rsidRDefault="00E84B06" w:rsidP="007E2853">
            <w:pPr>
              <w:spacing w:line="276" w:lineRule="auto"/>
              <w:rPr>
                <w:lang w:val="en-US"/>
              </w:rPr>
            </w:pPr>
            <w:r w:rsidRPr="00837A9C">
              <w:rPr>
                <w:lang w:val="en-US"/>
              </w:rPr>
              <w:t>Interest</w:t>
            </w:r>
          </w:p>
        </w:tc>
        <w:tc>
          <w:tcPr>
            <w:tcW w:w="1417" w:type="dxa"/>
          </w:tcPr>
          <w:p w:rsidR="00E84B06" w:rsidRDefault="00E84B06" w:rsidP="007E2853">
            <w:pPr>
              <w:spacing w:line="276" w:lineRule="auto"/>
              <w:cnfStyle w:val="000000000000" w:firstRow="0" w:lastRow="0" w:firstColumn="0" w:lastColumn="0" w:oddVBand="0" w:evenVBand="0" w:oddHBand="0" w:evenHBand="0" w:firstRowFirstColumn="0" w:firstRowLastColumn="0" w:lastRowFirstColumn="0" w:lastRowLastColumn="0"/>
              <w:rPr>
                <w:lang w:val="en-US"/>
              </w:rPr>
            </w:pPr>
            <w:r>
              <w:rPr>
                <w:lang w:val="en-US"/>
              </w:rPr>
              <w:t xml:space="preserve">Societal, </w:t>
            </w:r>
          </w:p>
          <w:p w:rsidR="00E84B06" w:rsidRPr="00837A9C" w:rsidRDefault="00E84B06" w:rsidP="007E2853">
            <w:pPr>
              <w:spacing w:line="276" w:lineRule="auto"/>
              <w:cnfStyle w:val="000000000000" w:firstRow="0" w:lastRow="0" w:firstColumn="0" w:lastColumn="0" w:oddVBand="0" w:evenVBand="0" w:oddHBand="0" w:evenHBand="0" w:firstRowFirstColumn="0" w:firstRowLastColumn="0" w:lastRowFirstColumn="0" w:lastRowLastColumn="0"/>
              <w:rPr>
                <w:lang w:val="en-US"/>
              </w:rPr>
            </w:pPr>
            <w:r>
              <w:rPr>
                <w:lang w:val="en-US"/>
              </w:rPr>
              <w:t>Regional cooperation, Energy IT</w:t>
            </w:r>
          </w:p>
        </w:tc>
        <w:tc>
          <w:tcPr>
            <w:tcW w:w="1418" w:type="dxa"/>
          </w:tcPr>
          <w:p w:rsidR="00E84B06" w:rsidRPr="00837A9C" w:rsidRDefault="00E84B06" w:rsidP="007E2853">
            <w:pPr>
              <w:spacing w:line="276" w:lineRule="auto"/>
              <w:cnfStyle w:val="000000000000" w:firstRow="0" w:lastRow="0" w:firstColumn="0" w:lastColumn="0" w:oddVBand="0" w:evenVBand="0" w:oddHBand="0" w:evenHBand="0" w:firstRowFirstColumn="0" w:firstRowLastColumn="0" w:lastRowFirstColumn="0" w:lastRowLastColumn="0"/>
              <w:rPr>
                <w:lang w:val="en-US"/>
              </w:rPr>
            </w:pPr>
            <w:r>
              <w:rPr>
                <w:lang w:val="en-US"/>
              </w:rPr>
              <w:t>Sustainable, Societal</w:t>
            </w:r>
          </w:p>
        </w:tc>
        <w:tc>
          <w:tcPr>
            <w:tcW w:w="1417" w:type="dxa"/>
          </w:tcPr>
          <w:p w:rsidR="00E84B06" w:rsidRPr="00837A9C" w:rsidRDefault="00E84B06" w:rsidP="007E2853">
            <w:pPr>
              <w:spacing w:line="276" w:lineRule="auto"/>
              <w:cnfStyle w:val="000000000000" w:firstRow="0" w:lastRow="0" w:firstColumn="0" w:lastColumn="0" w:oddVBand="0" w:evenVBand="0" w:oddHBand="0" w:evenHBand="0" w:firstRowFirstColumn="0" w:firstRowLastColumn="0" w:lastRowFirstColumn="0" w:lastRowLastColumn="0"/>
              <w:rPr>
                <w:lang w:val="en-US"/>
              </w:rPr>
            </w:pPr>
            <w:r>
              <w:rPr>
                <w:lang w:val="en-US"/>
              </w:rPr>
              <w:t>Energy IT</w:t>
            </w:r>
          </w:p>
        </w:tc>
        <w:tc>
          <w:tcPr>
            <w:tcW w:w="1418" w:type="dxa"/>
          </w:tcPr>
          <w:p w:rsidR="00E84B06" w:rsidRPr="00837A9C" w:rsidRDefault="00E84B06" w:rsidP="007E2853">
            <w:pPr>
              <w:spacing w:line="276" w:lineRule="auto"/>
              <w:cnfStyle w:val="000000000000" w:firstRow="0" w:lastRow="0" w:firstColumn="0" w:lastColumn="0" w:oddVBand="0" w:evenVBand="0" w:oddHBand="0" w:evenHBand="0" w:firstRowFirstColumn="0" w:firstRowLastColumn="0" w:lastRowFirstColumn="0" w:lastRowLastColumn="0"/>
              <w:rPr>
                <w:lang w:val="en-US"/>
              </w:rPr>
            </w:pPr>
            <w:r>
              <w:rPr>
                <w:lang w:val="en-US"/>
              </w:rPr>
              <w:t>Sustainable, Societal</w:t>
            </w:r>
          </w:p>
        </w:tc>
        <w:tc>
          <w:tcPr>
            <w:tcW w:w="1559" w:type="dxa"/>
          </w:tcPr>
          <w:p w:rsidR="00E84B06" w:rsidRPr="00837A9C" w:rsidRDefault="00E84B06" w:rsidP="007E2853">
            <w:pPr>
              <w:spacing w:line="276" w:lineRule="auto"/>
              <w:cnfStyle w:val="000000000000" w:firstRow="0" w:lastRow="0" w:firstColumn="0" w:lastColumn="0" w:oddVBand="0" w:evenVBand="0" w:oddHBand="0" w:evenHBand="0" w:firstRowFirstColumn="0" w:firstRowLastColumn="0" w:lastRowFirstColumn="0" w:lastRowLastColumn="0"/>
              <w:rPr>
                <w:lang w:val="en-US"/>
              </w:rPr>
            </w:pPr>
            <w:r>
              <w:rPr>
                <w:lang w:val="en-US"/>
              </w:rPr>
              <w:t>Sustainable, Regional cooperation, Societal</w:t>
            </w:r>
          </w:p>
        </w:tc>
        <w:tc>
          <w:tcPr>
            <w:tcW w:w="1418" w:type="dxa"/>
          </w:tcPr>
          <w:p w:rsidR="00E84B06" w:rsidRPr="00837A9C" w:rsidRDefault="00E84B06" w:rsidP="007E2853">
            <w:pPr>
              <w:spacing w:line="276" w:lineRule="auto"/>
              <w:cnfStyle w:val="000000000000" w:firstRow="0" w:lastRow="0" w:firstColumn="0" w:lastColumn="0" w:oddVBand="0" w:evenVBand="0" w:oddHBand="0" w:evenHBand="0" w:firstRowFirstColumn="0" w:firstRowLastColumn="0" w:lastRowFirstColumn="0" w:lastRowLastColumn="0"/>
              <w:rPr>
                <w:lang w:val="en-US"/>
              </w:rPr>
            </w:pPr>
            <w:r>
              <w:rPr>
                <w:lang w:val="en-US"/>
              </w:rPr>
              <w:t>Sustainable, Energy IT, Regional cooperation, Investment security, Societal</w:t>
            </w:r>
          </w:p>
        </w:tc>
        <w:tc>
          <w:tcPr>
            <w:tcW w:w="1417" w:type="dxa"/>
          </w:tcPr>
          <w:p w:rsidR="00E84B06" w:rsidRPr="00837A9C" w:rsidRDefault="00E84B06" w:rsidP="007E2853">
            <w:pPr>
              <w:spacing w:line="276" w:lineRule="auto"/>
              <w:cnfStyle w:val="000000000000" w:firstRow="0" w:lastRow="0" w:firstColumn="0" w:lastColumn="0" w:oddVBand="0" w:evenVBand="0" w:oddHBand="0" w:evenHBand="0" w:firstRowFirstColumn="0" w:firstRowLastColumn="0" w:lastRowFirstColumn="0" w:lastRowLastColumn="0"/>
              <w:rPr>
                <w:lang w:val="en-US"/>
              </w:rPr>
            </w:pPr>
            <w:r>
              <w:rPr>
                <w:lang w:val="en-US"/>
              </w:rPr>
              <w:t>Sustainable, Energy IT, Investment security</w:t>
            </w:r>
          </w:p>
        </w:tc>
        <w:tc>
          <w:tcPr>
            <w:tcW w:w="1418" w:type="dxa"/>
          </w:tcPr>
          <w:p w:rsidR="00E84B06" w:rsidRPr="00837A9C" w:rsidRDefault="00E84B06" w:rsidP="007E2853">
            <w:pPr>
              <w:spacing w:line="276" w:lineRule="auto"/>
              <w:cnfStyle w:val="000000000000" w:firstRow="0" w:lastRow="0" w:firstColumn="0" w:lastColumn="0" w:oddVBand="0" w:evenVBand="0" w:oddHBand="0" w:evenHBand="0" w:firstRowFirstColumn="0" w:firstRowLastColumn="0" w:lastRowFirstColumn="0" w:lastRowLastColumn="0"/>
              <w:rPr>
                <w:lang w:val="en-US"/>
              </w:rPr>
            </w:pPr>
            <w:r>
              <w:rPr>
                <w:lang w:val="en-US"/>
              </w:rPr>
              <w:t>Sustainable, Energy IT, Regional cooperation</w:t>
            </w:r>
          </w:p>
        </w:tc>
        <w:tc>
          <w:tcPr>
            <w:tcW w:w="1427" w:type="dxa"/>
          </w:tcPr>
          <w:p w:rsidR="00E84B06" w:rsidRPr="00837A9C" w:rsidRDefault="00E84B06" w:rsidP="007E2853">
            <w:pPr>
              <w:spacing w:line="276" w:lineRule="auto"/>
              <w:cnfStyle w:val="000000000000" w:firstRow="0" w:lastRow="0" w:firstColumn="0" w:lastColumn="0" w:oddVBand="0" w:evenVBand="0" w:oddHBand="0" w:evenHBand="0" w:firstRowFirstColumn="0" w:firstRowLastColumn="0" w:lastRowFirstColumn="0" w:lastRowLastColumn="0"/>
              <w:rPr>
                <w:lang w:val="en-US"/>
              </w:rPr>
            </w:pPr>
            <w:r>
              <w:rPr>
                <w:lang w:val="en-US"/>
              </w:rPr>
              <w:t>Sustainable, Societal</w:t>
            </w:r>
            <w:r w:rsidR="00EC2A4E">
              <w:rPr>
                <w:lang w:val="en-US"/>
              </w:rPr>
              <w:t>, (Energy IT)</w:t>
            </w:r>
          </w:p>
        </w:tc>
        <w:tc>
          <w:tcPr>
            <w:tcW w:w="1417" w:type="dxa"/>
          </w:tcPr>
          <w:p w:rsidR="00E84B06" w:rsidRPr="00837A9C" w:rsidRDefault="00E84B06" w:rsidP="007E2853">
            <w:pPr>
              <w:spacing w:line="276" w:lineRule="auto"/>
              <w:cnfStyle w:val="000000000000" w:firstRow="0" w:lastRow="0" w:firstColumn="0" w:lastColumn="0" w:oddVBand="0" w:evenVBand="0" w:oddHBand="0" w:evenHBand="0" w:firstRowFirstColumn="0" w:firstRowLastColumn="0" w:lastRowFirstColumn="0" w:lastRowLastColumn="0"/>
              <w:rPr>
                <w:lang w:val="en-US"/>
              </w:rPr>
            </w:pPr>
            <w:r>
              <w:rPr>
                <w:lang w:val="en-US"/>
              </w:rPr>
              <w:t>Sustainable, Societal, Regional Cooperation, Investment security</w:t>
            </w:r>
          </w:p>
        </w:tc>
      </w:tr>
    </w:tbl>
    <w:p w:rsidR="00453D8C" w:rsidRPr="00E84B06" w:rsidRDefault="00453D8C" w:rsidP="00453D8C">
      <w:pPr>
        <w:spacing w:after="0" w:line="360" w:lineRule="auto"/>
        <w:rPr>
          <w:rStyle w:val="definition"/>
          <w:i/>
          <w:lang w:val="en-US"/>
        </w:rPr>
      </w:pPr>
      <w:r w:rsidRPr="00E84B06">
        <w:rPr>
          <w:i/>
          <w:lang w:val="en-US"/>
        </w:rPr>
        <w:t>Table 3</w:t>
      </w:r>
      <w:r w:rsidR="00D1288D">
        <w:rPr>
          <w:i/>
          <w:lang w:val="en-US"/>
        </w:rPr>
        <w:t>: Results of stakeholder-analysis</w:t>
      </w:r>
      <w:r>
        <w:rPr>
          <w:i/>
          <w:lang w:val="en-US"/>
        </w:rPr>
        <w:t>*</w:t>
      </w:r>
    </w:p>
    <w:p w:rsidR="000F5CDF" w:rsidRDefault="000F5CDF" w:rsidP="006A5F31">
      <w:pPr>
        <w:spacing w:after="0" w:line="360" w:lineRule="auto"/>
        <w:rPr>
          <w:lang w:val="en-US"/>
        </w:rPr>
      </w:pPr>
    </w:p>
    <w:p w:rsidR="00584D6B" w:rsidRPr="00721063" w:rsidRDefault="00721063" w:rsidP="006A5F31">
      <w:pPr>
        <w:spacing w:after="0" w:line="360" w:lineRule="auto"/>
        <w:rPr>
          <w:lang w:val="en-US"/>
        </w:rPr>
      </w:pPr>
      <w:r w:rsidRPr="00721063">
        <w:rPr>
          <w:lang w:val="en-US"/>
        </w:rPr>
        <w:t>*</w:t>
      </w:r>
      <w:r>
        <w:rPr>
          <w:lang w:val="en-US"/>
        </w:rPr>
        <w:t xml:space="preserve"> Due to non-lobbying nature of ministries</w:t>
      </w:r>
      <w:r w:rsidR="00F6770F">
        <w:rPr>
          <w:lang w:val="en-US"/>
        </w:rPr>
        <w:t xml:space="preserve"> and supervising institutions</w:t>
      </w:r>
      <w:r>
        <w:rPr>
          <w:lang w:val="en-US"/>
        </w:rPr>
        <w:t xml:space="preserve">, their evaluation is left out of Table 3. </w:t>
      </w:r>
    </w:p>
    <w:p w:rsidR="00E84B06" w:rsidRDefault="00DE7A25" w:rsidP="006A5F31">
      <w:pPr>
        <w:spacing w:after="0" w:line="360" w:lineRule="auto"/>
        <w:rPr>
          <w:lang w:val="en-US"/>
        </w:rPr>
        <w:sectPr w:rsidR="00E84B06" w:rsidSect="00E84B06">
          <w:pgSz w:w="16838" w:h="11906" w:orient="landscape"/>
          <w:pgMar w:top="1418" w:right="1418" w:bottom="1418" w:left="1418" w:header="709" w:footer="709" w:gutter="0"/>
          <w:cols w:space="708"/>
          <w:docGrid w:linePitch="360"/>
        </w:sectPr>
      </w:pPr>
      <w:r w:rsidRPr="00C05C0D">
        <w:rPr>
          <w:lang w:val="en-US"/>
        </w:rPr>
        <w:br w:type="page"/>
      </w:r>
    </w:p>
    <w:p w:rsidR="00221B39" w:rsidRPr="003606B4" w:rsidRDefault="00221B39" w:rsidP="006A5F31">
      <w:pPr>
        <w:pStyle w:val="Kop4"/>
        <w:spacing w:line="360" w:lineRule="auto"/>
        <w:rPr>
          <w:lang w:val="en-GB"/>
        </w:rPr>
      </w:pPr>
      <w:r w:rsidRPr="003606B4">
        <w:rPr>
          <w:lang w:val="en-GB"/>
        </w:rPr>
        <w:lastRenderedPageBreak/>
        <w:t xml:space="preserve">Group 1: Public Branch </w:t>
      </w:r>
      <w:r w:rsidR="0080204F" w:rsidRPr="003606B4">
        <w:rPr>
          <w:lang w:val="en-GB"/>
        </w:rPr>
        <w:t>Organisations</w:t>
      </w:r>
      <w:r w:rsidRPr="003606B4">
        <w:rPr>
          <w:lang w:val="en-GB"/>
        </w:rPr>
        <w:t xml:space="preserve"> </w:t>
      </w:r>
    </w:p>
    <w:p w:rsidR="00BD339D" w:rsidRPr="003606B4" w:rsidRDefault="00221B39" w:rsidP="006A5F31">
      <w:pPr>
        <w:spacing w:after="0" w:line="360" w:lineRule="auto"/>
        <w:rPr>
          <w:lang w:val="en-GB"/>
        </w:rPr>
      </w:pPr>
      <w:r w:rsidRPr="003606B4">
        <w:rPr>
          <w:lang w:val="en-GB"/>
        </w:rPr>
        <w:t>The first group</w:t>
      </w:r>
      <w:r w:rsidR="00892D7B" w:rsidRPr="003606B4">
        <w:rPr>
          <w:lang w:val="en-GB"/>
        </w:rPr>
        <w:t xml:space="preserve"> exist</w:t>
      </w:r>
      <w:r w:rsidRPr="003606B4">
        <w:rPr>
          <w:lang w:val="en-GB"/>
        </w:rPr>
        <w:t>s</w:t>
      </w:r>
      <w:r w:rsidR="00892D7B" w:rsidRPr="003606B4">
        <w:rPr>
          <w:lang w:val="en-GB"/>
        </w:rPr>
        <w:t xml:space="preserve"> of three </w:t>
      </w:r>
      <w:r w:rsidR="0080204F" w:rsidRPr="003606B4">
        <w:rPr>
          <w:lang w:val="en-GB"/>
        </w:rPr>
        <w:t>organisations</w:t>
      </w:r>
      <w:r w:rsidR="00892D7B" w:rsidRPr="003606B4">
        <w:rPr>
          <w:lang w:val="en-GB"/>
        </w:rPr>
        <w:t xml:space="preserve"> that either represent the municipalities or the provinces of the Netherlands. What they have in common is that they all represent multiple – if not all – decentral</w:t>
      </w:r>
      <w:r w:rsidR="003606B4" w:rsidRPr="003606B4">
        <w:rPr>
          <w:lang w:val="en-GB"/>
        </w:rPr>
        <w:t>ised</w:t>
      </w:r>
      <w:r w:rsidR="00892D7B" w:rsidRPr="003606B4">
        <w:rPr>
          <w:lang w:val="en-GB"/>
        </w:rPr>
        <w:t xml:space="preserve"> public bodies. Their goal is to inform and unite these bodies throughout the country and to advocate for their interests. Two out of three </w:t>
      </w:r>
      <w:r w:rsidR="0080204F" w:rsidRPr="003606B4">
        <w:rPr>
          <w:lang w:val="en-GB"/>
        </w:rPr>
        <w:t>organisations</w:t>
      </w:r>
      <w:r w:rsidR="00892D7B" w:rsidRPr="003606B4">
        <w:rPr>
          <w:lang w:val="en-GB"/>
        </w:rPr>
        <w:t xml:space="preserve"> are very active in advocacy and are seen by Respondent 6 as strong lobbyists. </w:t>
      </w:r>
      <w:r w:rsidR="00F6770F">
        <w:rPr>
          <w:lang w:val="en-GB"/>
        </w:rPr>
        <w:t>Only</w:t>
      </w:r>
      <w:r w:rsidR="00892D7B" w:rsidRPr="003606B4">
        <w:rPr>
          <w:lang w:val="en-GB"/>
        </w:rPr>
        <w:t xml:space="preserve"> the organization that is regarded as ‘less influential’ has submitted an official consultation-reaction on the Statutory Instruments of the Environmental Law. </w:t>
      </w:r>
      <w:r w:rsidRPr="003606B4">
        <w:rPr>
          <w:lang w:val="en-GB"/>
        </w:rPr>
        <w:t>Another</w:t>
      </w:r>
      <w:r w:rsidR="00892D7B" w:rsidRPr="003606B4">
        <w:rPr>
          <w:lang w:val="en-GB"/>
        </w:rPr>
        <w:t xml:space="preserve">, not actively involved, public branch-organization has been strategically involved with Alliander, namely by supporting local sustainable energy initiatives. Furthermore, they all share common interests with Alliander, because they are all socially concerned and benefit from regional cooperation. Moreover, the least-influential organization that has submitted  a consultation-reaction has advocated for IT-services that are adapted to the needs of society, which is directly in line with </w:t>
      </w:r>
      <w:proofErr w:type="spellStart"/>
      <w:r w:rsidR="00892D7B" w:rsidRPr="003606B4">
        <w:rPr>
          <w:lang w:val="en-GB"/>
        </w:rPr>
        <w:t>Alliander’s</w:t>
      </w:r>
      <w:proofErr w:type="spellEnd"/>
      <w:r w:rsidR="00892D7B" w:rsidRPr="003606B4">
        <w:rPr>
          <w:lang w:val="en-GB"/>
        </w:rPr>
        <w:t xml:space="preserve"> Energy IT-goals. I</w:t>
      </w:r>
      <w:r w:rsidR="00F6770F">
        <w:rPr>
          <w:lang w:val="en-GB"/>
        </w:rPr>
        <w:t>n conclusion, it is recommended</w:t>
      </w:r>
      <w:r w:rsidR="00892D7B" w:rsidRPr="003606B4">
        <w:rPr>
          <w:lang w:val="en-GB"/>
        </w:rPr>
        <w:t xml:space="preserve"> to co</w:t>
      </w:r>
      <w:r w:rsidRPr="003606B4">
        <w:rPr>
          <w:lang w:val="en-GB"/>
        </w:rPr>
        <w:t>ntact</w:t>
      </w:r>
      <w:r w:rsidR="00892D7B" w:rsidRPr="003606B4">
        <w:rPr>
          <w:lang w:val="en-GB"/>
        </w:rPr>
        <w:t xml:space="preserve"> all three </w:t>
      </w:r>
      <w:r w:rsidR="0080204F" w:rsidRPr="003606B4">
        <w:rPr>
          <w:lang w:val="en-GB"/>
        </w:rPr>
        <w:t>organisations</w:t>
      </w:r>
      <w:r w:rsidR="00892D7B" w:rsidRPr="003606B4">
        <w:rPr>
          <w:lang w:val="en-GB"/>
        </w:rPr>
        <w:t xml:space="preserve"> on the benefits </w:t>
      </w:r>
      <w:r w:rsidRPr="003606B4">
        <w:rPr>
          <w:lang w:val="en-GB"/>
        </w:rPr>
        <w:t xml:space="preserve">or regional cooperation and an inclusive IT-system. This can be </w:t>
      </w:r>
      <w:r w:rsidR="00F6770F">
        <w:rPr>
          <w:lang w:val="en-GB"/>
        </w:rPr>
        <w:t>aligned to</w:t>
      </w:r>
      <w:r w:rsidRPr="003606B4">
        <w:rPr>
          <w:lang w:val="en-GB"/>
        </w:rPr>
        <w:t xml:space="preserve"> a greater emphasis on societal sustainability. </w:t>
      </w:r>
    </w:p>
    <w:p w:rsidR="00221B39" w:rsidRPr="003606B4" w:rsidRDefault="00221B39" w:rsidP="006A5F31">
      <w:pPr>
        <w:spacing w:after="0" w:line="360" w:lineRule="auto"/>
        <w:rPr>
          <w:lang w:val="en-GB"/>
        </w:rPr>
      </w:pPr>
    </w:p>
    <w:p w:rsidR="00221B39" w:rsidRPr="003606B4" w:rsidRDefault="00221B39" w:rsidP="006A5F31">
      <w:pPr>
        <w:pStyle w:val="Kop4"/>
        <w:spacing w:before="0" w:line="360" w:lineRule="auto"/>
        <w:rPr>
          <w:lang w:val="en-GB"/>
        </w:rPr>
      </w:pPr>
      <w:r w:rsidRPr="003606B4">
        <w:rPr>
          <w:lang w:val="en-GB"/>
        </w:rPr>
        <w:t xml:space="preserve">Group 2: Civil Service </w:t>
      </w:r>
      <w:r w:rsidR="0080204F" w:rsidRPr="003606B4">
        <w:rPr>
          <w:lang w:val="en-GB"/>
        </w:rPr>
        <w:t>Organisations</w:t>
      </w:r>
      <w:r w:rsidRPr="003606B4">
        <w:rPr>
          <w:lang w:val="en-GB"/>
        </w:rPr>
        <w:t xml:space="preserve">  </w:t>
      </w:r>
    </w:p>
    <w:p w:rsidR="00221B39" w:rsidRPr="003606B4" w:rsidRDefault="00817CC8" w:rsidP="006A5F31">
      <w:pPr>
        <w:spacing w:after="0" w:line="360" w:lineRule="auto"/>
        <w:rPr>
          <w:lang w:val="en-GB"/>
        </w:rPr>
      </w:pPr>
      <w:r w:rsidRPr="003606B4">
        <w:rPr>
          <w:lang w:val="en-GB"/>
        </w:rPr>
        <w:t>The second group exists of f</w:t>
      </w:r>
      <w:r w:rsidR="00BD4F11" w:rsidRPr="003606B4">
        <w:rPr>
          <w:lang w:val="en-GB"/>
        </w:rPr>
        <w:t>ive</w:t>
      </w:r>
      <w:r w:rsidRPr="003606B4">
        <w:rPr>
          <w:lang w:val="en-GB"/>
        </w:rPr>
        <w:t xml:space="preserve"> </w:t>
      </w:r>
      <w:r w:rsidR="0080204F" w:rsidRPr="003606B4">
        <w:rPr>
          <w:lang w:val="en-GB"/>
        </w:rPr>
        <w:t>organisations</w:t>
      </w:r>
      <w:r w:rsidRPr="003606B4">
        <w:rPr>
          <w:lang w:val="en-GB"/>
        </w:rPr>
        <w:t xml:space="preserve"> that are featured by their public juridical nature: they are all implementation services of one of the three ministries – Economic Affairs, Infrastructure and Environment or Internal Affairs – that are important in the Environmental Law revision. </w:t>
      </w:r>
      <w:r w:rsidR="003E0158" w:rsidRPr="003606B4">
        <w:rPr>
          <w:lang w:val="en-GB"/>
        </w:rPr>
        <w:t xml:space="preserve">They are all of high importance to the government, but none of them – probably due to their public judicial nature – is active in lobbying. Their contact with Alliander has been mainly operational: the organization that mainly concentrates on economic affairs has the responsibility to co-write sector-specific norms that guide the behaviour of energy-infrastructure companies in the Netherlands, and </w:t>
      </w:r>
      <w:r w:rsidR="00DE275D" w:rsidRPr="003606B4">
        <w:rPr>
          <w:lang w:val="en-GB"/>
        </w:rPr>
        <w:t xml:space="preserve">two other </w:t>
      </w:r>
      <w:r w:rsidR="0080204F" w:rsidRPr="003606B4">
        <w:rPr>
          <w:lang w:val="en-GB"/>
        </w:rPr>
        <w:t>organisations</w:t>
      </w:r>
      <w:r w:rsidR="00DE275D" w:rsidRPr="003606B4">
        <w:rPr>
          <w:lang w:val="en-GB"/>
        </w:rPr>
        <w:t xml:space="preserve"> have to be informed in Alliander wants to make adjustments in its energy-network. </w:t>
      </w:r>
      <w:r w:rsidR="003E0158" w:rsidRPr="003606B4">
        <w:rPr>
          <w:lang w:val="en-GB"/>
        </w:rPr>
        <w:t>However, three out of f</w:t>
      </w:r>
      <w:r w:rsidR="00DE275D" w:rsidRPr="003606B4">
        <w:rPr>
          <w:lang w:val="en-GB"/>
        </w:rPr>
        <w:t>ive are</w:t>
      </w:r>
      <w:r w:rsidR="003E0158" w:rsidRPr="003606B4">
        <w:rPr>
          <w:lang w:val="en-GB"/>
        </w:rPr>
        <w:t xml:space="preserve"> also environmentally active – two in cooperation with Alliander – to enhance sustainable energy-solutions in buildings and </w:t>
      </w:r>
      <w:r w:rsidR="00DE275D" w:rsidRPr="003606B4">
        <w:rPr>
          <w:lang w:val="en-GB"/>
        </w:rPr>
        <w:t xml:space="preserve">within </w:t>
      </w:r>
      <w:r w:rsidR="003E0158" w:rsidRPr="003606B4">
        <w:rPr>
          <w:lang w:val="en-GB"/>
        </w:rPr>
        <w:t xml:space="preserve">the broader environment. If we look at </w:t>
      </w:r>
      <w:r w:rsidR="00DE275D" w:rsidRPr="003606B4">
        <w:rPr>
          <w:lang w:val="en-GB"/>
        </w:rPr>
        <w:t xml:space="preserve">the </w:t>
      </w:r>
      <w:r w:rsidR="003E0158" w:rsidRPr="003606B4">
        <w:rPr>
          <w:lang w:val="en-GB"/>
        </w:rPr>
        <w:t>vision</w:t>
      </w:r>
      <w:r w:rsidR="00DE275D" w:rsidRPr="003606B4">
        <w:rPr>
          <w:lang w:val="en-GB"/>
        </w:rPr>
        <w:t xml:space="preserve"> of these five Civil Service </w:t>
      </w:r>
      <w:r w:rsidR="0080204F" w:rsidRPr="003606B4">
        <w:rPr>
          <w:lang w:val="en-GB"/>
        </w:rPr>
        <w:t>Organisations</w:t>
      </w:r>
      <w:r w:rsidR="003E0158" w:rsidRPr="003606B4">
        <w:rPr>
          <w:lang w:val="en-GB"/>
        </w:rPr>
        <w:t xml:space="preserve">, they have two interests in common with Alliander: to enhance sustainability and to </w:t>
      </w:r>
      <w:r w:rsidR="00775A23" w:rsidRPr="003606B4">
        <w:rPr>
          <w:lang w:val="en-GB"/>
        </w:rPr>
        <w:t>improve societal involvement on green energy subjects. In conclusion, due to their importance for the govern</w:t>
      </w:r>
      <w:r w:rsidR="00F6770F">
        <w:rPr>
          <w:lang w:val="en-GB"/>
        </w:rPr>
        <w:t>ment, it is highly recommended</w:t>
      </w:r>
      <w:r w:rsidR="00775A23" w:rsidRPr="003606B4">
        <w:rPr>
          <w:lang w:val="en-GB"/>
        </w:rPr>
        <w:t xml:space="preserve"> to join forces with them, but also highly unlikely that they will support an external actor with lobbying. Perhaps if Alliander shows the environmentally active </w:t>
      </w:r>
      <w:r w:rsidR="0080204F" w:rsidRPr="003606B4">
        <w:rPr>
          <w:lang w:val="en-GB"/>
        </w:rPr>
        <w:t>organisations</w:t>
      </w:r>
      <w:r w:rsidR="00775A23" w:rsidRPr="003606B4">
        <w:rPr>
          <w:lang w:val="en-GB"/>
        </w:rPr>
        <w:t xml:space="preserve"> the opportunit</w:t>
      </w:r>
      <w:r w:rsidR="00F6770F">
        <w:rPr>
          <w:lang w:val="en-GB"/>
        </w:rPr>
        <w:t>ies</w:t>
      </w:r>
      <w:r w:rsidR="00775A23" w:rsidRPr="003606B4">
        <w:rPr>
          <w:lang w:val="en-GB"/>
        </w:rPr>
        <w:t xml:space="preserve"> that a well-designed and executed IT-system has – with energy incorporated – for preserving our flora and fauna, that they will cooperate on the background. </w:t>
      </w:r>
    </w:p>
    <w:p w:rsidR="00745583" w:rsidRPr="003606B4" w:rsidRDefault="00745583" w:rsidP="006A5F31">
      <w:pPr>
        <w:spacing w:after="0" w:line="360" w:lineRule="auto"/>
        <w:rPr>
          <w:lang w:val="en-GB"/>
        </w:rPr>
      </w:pPr>
    </w:p>
    <w:p w:rsidR="00745583" w:rsidRPr="003606B4" w:rsidRDefault="00745583" w:rsidP="006A5F31">
      <w:pPr>
        <w:pStyle w:val="Kop4"/>
        <w:spacing w:line="360" w:lineRule="auto"/>
        <w:rPr>
          <w:lang w:val="en-GB"/>
        </w:rPr>
      </w:pPr>
      <w:r w:rsidRPr="003606B4">
        <w:rPr>
          <w:lang w:val="en-GB"/>
        </w:rPr>
        <w:lastRenderedPageBreak/>
        <w:t xml:space="preserve">Group 3: Other Public Service </w:t>
      </w:r>
      <w:r w:rsidR="0080204F" w:rsidRPr="003606B4">
        <w:rPr>
          <w:lang w:val="en-GB"/>
        </w:rPr>
        <w:t>Organisations</w:t>
      </w:r>
    </w:p>
    <w:p w:rsidR="00221B39" w:rsidRPr="003606B4" w:rsidRDefault="00F6770F" w:rsidP="006A5F31">
      <w:pPr>
        <w:spacing w:after="0" w:line="360" w:lineRule="auto"/>
        <w:rPr>
          <w:lang w:val="en-GB"/>
        </w:rPr>
      </w:pPr>
      <w:r>
        <w:rPr>
          <w:lang w:val="en-GB"/>
        </w:rPr>
        <w:t>T</w:t>
      </w:r>
      <w:r w:rsidR="00745583" w:rsidRPr="003606B4">
        <w:rPr>
          <w:lang w:val="en-GB"/>
        </w:rPr>
        <w:t xml:space="preserve">his is a rather broad group. </w:t>
      </w:r>
      <w:r w:rsidR="00C8780E" w:rsidRPr="003606B4">
        <w:rPr>
          <w:lang w:val="en-GB"/>
        </w:rPr>
        <w:t xml:space="preserve">It consists of </w:t>
      </w:r>
      <w:r w:rsidR="00DE275D" w:rsidRPr="003606B4">
        <w:rPr>
          <w:lang w:val="en-GB"/>
        </w:rPr>
        <w:t>four</w:t>
      </w:r>
      <w:r w:rsidR="00C8780E" w:rsidRPr="003606B4">
        <w:rPr>
          <w:lang w:val="en-GB"/>
        </w:rPr>
        <w:t xml:space="preserve"> </w:t>
      </w:r>
      <w:r w:rsidR="0080204F" w:rsidRPr="003606B4">
        <w:rPr>
          <w:lang w:val="en-GB"/>
        </w:rPr>
        <w:t>organisations</w:t>
      </w:r>
      <w:r w:rsidR="00C8780E" w:rsidRPr="003606B4">
        <w:rPr>
          <w:lang w:val="en-GB"/>
        </w:rPr>
        <w:t xml:space="preserve"> that are all publically funded, but different in goal and juridical nature. Two </w:t>
      </w:r>
      <w:r w:rsidR="0080204F" w:rsidRPr="003606B4">
        <w:rPr>
          <w:lang w:val="en-GB"/>
        </w:rPr>
        <w:t>organisations</w:t>
      </w:r>
      <w:r w:rsidR="00C8780E" w:rsidRPr="003606B4">
        <w:rPr>
          <w:lang w:val="en-GB"/>
        </w:rPr>
        <w:t xml:space="preserve"> are research departments on infrastructure or energy</w:t>
      </w:r>
      <w:r w:rsidR="00DE275D" w:rsidRPr="003606B4">
        <w:rPr>
          <w:lang w:val="en-GB"/>
        </w:rPr>
        <w:t xml:space="preserve">, </w:t>
      </w:r>
      <w:r w:rsidR="00C8780E" w:rsidRPr="003606B4">
        <w:rPr>
          <w:lang w:val="en-GB"/>
        </w:rPr>
        <w:t xml:space="preserve">and the other two are specialised in sharing and connecting </w:t>
      </w:r>
      <w:r w:rsidR="00BD4F11" w:rsidRPr="003606B4">
        <w:rPr>
          <w:lang w:val="en-GB"/>
        </w:rPr>
        <w:t>data</w:t>
      </w:r>
      <w:r w:rsidR="00C8780E" w:rsidRPr="003606B4">
        <w:rPr>
          <w:lang w:val="en-GB"/>
        </w:rPr>
        <w:t xml:space="preserve">, including geographical information. What they have in common is that </w:t>
      </w:r>
      <w:r w:rsidR="00BD4F11" w:rsidRPr="003606B4">
        <w:rPr>
          <w:lang w:val="en-GB"/>
        </w:rPr>
        <w:t>they all focus on data – whether it is ‘big data’ such as geographical information or research data on the energy sector – and that they have no interest in making profit</w:t>
      </w:r>
      <w:r w:rsidR="00DE275D" w:rsidRPr="003606B4">
        <w:rPr>
          <w:lang w:val="en-GB"/>
        </w:rPr>
        <w:t xml:space="preserve"> whatsoever</w:t>
      </w:r>
      <w:r w:rsidR="00BD4F11" w:rsidRPr="003606B4">
        <w:rPr>
          <w:lang w:val="en-GB"/>
        </w:rPr>
        <w:t xml:space="preserve">. Except from the research department on energy, all </w:t>
      </w:r>
      <w:r w:rsidR="0080204F" w:rsidRPr="003606B4">
        <w:rPr>
          <w:lang w:val="en-GB"/>
        </w:rPr>
        <w:t>organisations</w:t>
      </w:r>
      <w:r w:rsidR="00BD4F11" w:rsidRPr="003606B4">
        <w:rPr>
          <w:lang w:val="en-GB"/>
        </w:rPr>
        <w:t xml:space="preserve"> have worked together with Allian</w:t>
      </w:r>
      <w:r w:rsidR="002D6B0A">
        <w:rPr>
          <w:lang w:val="en-GB"/>
        </w:rPr>
        <w:t>der: o</w:t>
      </w:r>
      <w:r w:rsidR="00DE275D" w:rsidRPr="003606B4">
        <w:rPr>
          <w:lang w:val="en-GB"/>
        </w:rPr>
        <w:t>ne of them</w:t>
      </w:r>
      <w:r w:rsidR="00BD4F11" w:rsidRPr="003606B4">
        <w:rPr>
          <w:lang w:val="en-GB"/>
        </w:rPr>
        <w:t xml:space="preserve"> operational – they mostly share data on ground-infrastructure – and the other two strategic: the two data-sharing </w:t>
      </w:r>
      <w:r w:rsidR="0080204F" w:rsidRPr="003606B4">
        <w:rPr>
          <w:lang w:val="en-GB"/>
        </w:rPr>
        <w:t>organisations</w:t>
      </w:r>
      <w:r w:rsidR="002D6B0A">
        <w:rPr>
          <w:lang w:val="en-GB"/>
        </w:rPr>
        <w:t xml:space="preserve"> have worked with Alliander </w:t>
      </w:r>
      <w:r w:rsidR="00BD4F11" w:rsidRPr="003606B4">
        <w:rPr>
          <w:lang w:val="en-GB"/>
        </w:rPr>
        <w:t xml:space="preserve">on several occasions, mostly on ‘big data’ issues and sustainability projects. </w:t>
      </w:r>
      <w:r w:rsidR="00DE275D" w:rsidRPr="003606B4">
        <w:rPr>
          <w:lang w:val="en-GB"/>
        </w:rPr>
        <w:t>They are regarded as ‘medium-important’</w:t>
      </w:r>
      <w:r w:rsidR="00FC77C3" w:rsidRPr="003606B4">
        <w:rPr>
          <w:lang w:val="en-GB"/>
        </w:rPr>
        <w:t xml:space="preserve"> to the </w:t>
      </w:r>
      <w:r w:rsidR="00445DE9">
        <w:rPr>
          <w:lang w:val="en-GB"/>
        </w:rPr>
        <w:t>legislator</w:t>
      </w:r>
      <w:r w:rsidR="00DE275D" w:rsidRPr="003606B4">
        <w:rPr>
          <w:lang w:val="en-GB"/>
        </w:rPr>
        <w:t xml:space="preserve">, because they are quite large in size and publically owned. However, only one of them – the research department on energy – is involved with the </w:t>
      </w:r>
      <w:r w:rsidR="002D6B0A">
        <w:rPr>
          <w:lang w:val="en-GB"/>
        </w:rPr>
        <w:t xml:space="preserve">Environmental Law revision. This actor argues </w:t>
      </w:r>
      <w:r w:rsidR="00DE275D" w:rsidRPr="003606B4">
        <w:rPr>
          <w:lang w:val="en-GB"/>
        </w:rPr>
        <w:t xml:space="preserve">that energy is not adopted as a subject in the law and that local governmental agencies are not yet ready to </w:t>
      </w:r>
      <w:r w:rsidR="00FC77C3" w:rsidRPr="003606B4">
        <w:rPr>
          <w:lang w:val="en-GB"/>
        </w:rPr>
        <w:t>bear the burden of the Energy Transition now the responsibiliti</w:t>
      </w:r>
      <w:r w:rsidR="003606B4">
        <w:rPr>
          <w:lang w:val="en-GB"/>
        </w:rPr>
        <w:t xml:space="preserve">es are shifted to the decentralised </w:t>
      </w:r>
      <w:r w:rsidR="002D6B0A">
        <w:rPr>
          <w:lang w:val="en-GB"/>
        </w:rPr>
        <w:t>level; i</w:t>
      </w:r>
      <w:r w:rsidR="00FC77C3" w:rsidRPr="003606B4">
        <w:rPr>
          <w:lang w:val="en-GB"/>
        </w:rPr>
        <w:t>ndeed, almost the exact same arguments as Alliander</w:t>
      </w:r>
      <w:r w:rsidR="002D6B0A">
        <w:rPr>
          <w:lang w:val="en-GB"/>
        </w:rPr>
        <w:t xml:space="preserve"> offers</w:t>
      </w:r>
      <w:r w:rsidR="00FC77C3" w:rsidRPr="003606B4">
        <w:rPr>
          <w:lang w:val="en-GB"/>
        </w:rPr>
        <w:t xml:space="preserve">. Thus, these four </w:t>
      </w:r>
      <w:r w:rsidR="0080204F" w:rsidRPr="003606B4">
        <w:rPr>
          <w:lang w:val="en-GB"/>
        </w:rPr>
        <w:t>organisations</w:t>
      </w:r>
      <w:r w:rsidR="00FC77C3" w:rsidRPr="003606B4">
        <w:rPr>
          <w:lang w:val="en-GB"/>
        </w:rPr>
        <w:t xml:space="preserve"> have in common with Alliander</w:t>
      </w:r>
      <w:r w:rsidR="002D6B0A">
        <w:rPr>
          <w:lang w:val="en-GB"/>
        </w:rPr>
        <w:t xml:space="preserve"> that the Netherlands really have</w:t>
      </w:r>
      <w:r w:rsidR="00FC77C3" w:rsidRPr="003606B4">
        <w:rPr>
          <w:lang w:val="en-GB"/>
        </w:rPr>
        <w:t xml:space="preserve"> to work on the inclusiveness and efficacy of its Digital Support System: data-systems can be a solution to some of the problems the country is going to face, and they can help formulate what is necessary to integrate ‘energy’ successfully in that system. However, three of them have to be triggered to cooperate somehow, because they do not show active involvement at the moment. </w:t>
      </w:r>
    </w:p>
    <w:p w:rsidR="00FC77C3" w:rsidRPr="003606B4" w:rsidRDefault="00FC77C3" w:rsidP="006A5F31">
      <w:pPr>
        <w:spacing w:after="0" w:line="360" w:lineRule="auto"/>
        <w:rPr>
          <w:lang w:val="en-GB"/>
        </w:rPr>
      </w:pPr>
    </w:p>
    <w:p w:rsidR="00FC77C3" w:rsidRPr="003606B4" w:rsidRDefault="00C77A91" w:rsidP="006A5F31">
      <w:pPr>
        <w:pStyle w:val="Kop4"/>
        <w:spacing w:line="360" w:lineRule="auto"/>
        <w:rPr>
          <w:lang w:val="en-GB"/>
        </w:rPr>
      </w:pPr>
      <w:r w:rsidRPr="003606B4">
        <w:rPr>
          <w:lang w:val="en-GB"/>
        </w:rPr>
        <w:t xml:space="preserve">Group 4: Political Parties </w:t>
      </w:r>
    </w:p>
    <w:p w:rsidR="0023408B" w:rsidRPr="003606B4" w:rsidRDefault="0021361E" w:rsidP="006A5F31">
      <w:pPr>
        <w:spacing w:after="0" w:line="360" w:lineRule="auto"/>
        <w:rPr>
          <w:lang w:val="en-GB"/>
        </w:rPr>
      </w:pPr>
      <w:r w:rsidRPr="003606B4">
        <w:rPr>
          <w:lang w:val="en-GB"/>
        </w:rPr>
        <w:t xml:space="preserve">The fourth group </w:t>
      </w:r>
      <w:r w:rsidR="00F82234" w:rsidRPr="003606B4">
        <w:rPr>
          <w:lang w:val="en-GB"/>
        </w:rPr>
        <w:t xml:space="preserve">consists </w:t>
      </w:r>
      <w:r w:rsidRPr="003606B4">
        <w:rPr>
          <w:lang w:val="en-GB"/>
        </w:rPr>
        <w:t xml:space="preserve">of twelve political parties that have very few in common, </w:t>
      </w:r>
      <w:r w:rsidR="00BC6F4B">
        <w:rPr>
          <w:lang w:val="en-GB"/>
        </w:rPr>
        <w:t>other than</w:t>
      </w:r>
      <w:r w:rsidRPr="003606B4">
        <w:rPr>
          <w:lang w:val="en-GB"/>
        </w:rPr>
        <w:t xml:space="preserve"> being politically active. </w:t>
      </w:r>
      <w:r w:rsidR="00BC6F4B">
        <w:rPr>
          <w:lang w:val="en-GB"/>
        </w:rPr>
        <w:t xml:space="preserve">Although these actors can also be an objective of lobbying, they are included because they are of high importance for the government: </w:t>
      </w:r>
      <w:r w:rsidRPr="003606B4">
        <w:rPr>
          <w:lang w:val="en-GB"/>
        </w:rPr>
        <w:t xml:space="preserve">the legislators need a majority of the votes in the States General to pass the Statutory Documents in the Second and First Chamber. However, </w:t>
      </w:r>
      <w:r w:rsidR="00BC6F4B">
        <w:rPr>
          <w:lang w:val="en-GB"/>
        </w:rPr>
        <w:t>none has responded</w:t>
      </w:r>
      <w:r w:rsidRPr="003606B4">
        <w:rPr>
          <w:lang w:val="en-GB"/>
        </w:rPr>
        <w:t xml:space="preserve"> to the consultation</w:t>
      </w:r>
      <w:r w:rsidR="0089594B" w:rsidRPr="003606B4">
        <w:rPr>
          <w:lang w:val="en-GB"/>
        </w:rPr>
        <w:t xml:space="preserve"> opportunity – probably because they have </w:t>
      </w:r>
      <w:r w:rsidR="00BC6F4B">
        <w:rPr>
          <w:lang w:val="en-GB"/>
        </w:rPr>
        <w:t xml:space="preserve">the </w:t>
      </w:r>
      <w:r w:rsidR="0089594B" w:rsidRPr="003606B4">
        <w:rPr>
          <w:lang w:val="en-GB"/>
        </w:rPr>
        <w:t xml:space="preserve">parliamentary opportunity later on – which means that the likeliness to be involved in earlier stages is small. Although most of the parties, with the exception of the populist right party, have announced to be in favour of sustainable energy and a circular economy, four parties have no connection whatsoever and the remaining parties have commented negatively on the operations of Alliander in the media. They have commented on three issues: 1) </w:t>
      </w:r>
      <w:proofErr w:type="spellStart"/>
      <w:r w:rsidR="0089594B" w:rsidRPr="003606B4">
        <w:rPr>
          <w:lang w:val="en-GB"/>
        </w:rPr>
        <w:t>Alliander’s</w:t>
      </w:r>
      <w:proofErr w:type="spellEnd"/>
      <w:r w:rsidR="0089594B" w:rsidRPr="003606B4">
        <w:rPr>
          <w:lang w:val="en-GB"/>
        </w:rPr>
        <w:t xml:space="preserve"> alleged expansion to Germany, 2) the ‘commercial’ business units of the Alliander holding and 3) the height of the salaries of the management team. In short, although political parties are seen as an important group – mostly in the </w:t>
      </w:r>
      <w:r w:rsidR="0089594B" w:rsidRPr="003606B4">
        <w:rPr>
          <w:lang w:val="en-GB"/>
        </w:rPr>
        <w:lastRenderedPageBreak/>
        <w:t>parliamentary phase of the</w:t>
      </w:r>
      <w:r w:rsidR="00012E09">
        <w:rPr>
          <w:lang w:val="en-GB"/>
        </w:rPr>
        <w:t xml:space="preserve"> law</w:t>
      </w:r>
      <w:r w:rsidR="0089594B" w:rsidRPr="003606B4">
        <w:rPr>
          <w:lang w:val="en-GB"/>
        </w:rPr>
        <w:t xml:space="preserve"> – and almost all of them have common interests with Alliander on sustainability and societal development, Alliander has to make a lot of effort to get their support. </w:t>
      </w:r>
      <w:r w:rsidR="0023408B" w:rsidRPr="003606B4">
        <w:rPr>
          <w:lang w:val="en-GB"/>
        </w:rPr>
        <w:t>Most probably the</w:t>
      </w:r>
      <w:r w:rsidR="0089594B" w:rsidRPr="003606B4">
        <w:rPr>
          <w:lang w:val="en-GB"/>
        </w:rPr>
        <w:t xml:space="preserve"> bond between Alliander and </w:t>
      </w:r>
      <w:r w:rsidR="0023408B" w:rsidRPr="003606B4">
        <w:rPr>
          <w:lang w:val="en-GB"/>
        </w:rPr>
        <w:t xml:space="preserve">these </w:t>
      </w:r>
      <w:r w:rsidR="0089594B" w:rsidRPr="003606B4">
        <w:rPr>
          <w:lang w:val="en-GB"/>
        </w:rPr>
        <w:t xml:space="preserve">parties is momentarily </w:t>
      </w:r>
      <w:r w:rsidR="0023408B" w:rsidRPr="003606B4">
        <w:rPr>
          <w:lang w:val="en-GB"/>
        </w:rPr>
        <w:t>broken,</w:t>
      </w:r>
      <w:r w:rsidR="0089594B" w:rsidRPr="003606B4">
        <w:rPr>
          <w:lang w:val="en-GB"/>
        </w:rPr>
        <w:t xml:space="preserve"> although it remains a mystery how </w:t>
      </w:r>
      <w:r w:rsidR="0023408B" w:rsidRPr="003606B4">
        <w:rPr>
          <w:lang w:val="en-GB"/>
        </w:rPr>
        <w:t xml:space="preserve">well the connection between </w:t>
      </w:r>
      <w:proofErr w:type="spellStart"/>
      <w:r w:rsidR="0023408B" w:rsidRPr="003606B4">
        <w:rPr>
          <w:lang w:val="en-GB"/>
        </w:rPr>
        <w:t>Alliander’s</w:t>
      </w:r>
      <w:proofErr w:type="spellEnd"/>
      <w:r w:rsidR="0023408B" w:rsidRPr="003606B4">
        <w:rPr>
          <w:lang w:val="en-GB"/>
        </w:rPr>
        <w:t xml:space="preserve"> lobbyist ‘in The Hague’ is with the politicians, because – as will be explained in the internal analysis below – most respondents indicate that they have no </w:t>
      </w:r>
      <w:r w:rsidR="00BC6F4B">
        <w:rPr>
          <w:lang w:val="en-GB"/>
        </w:rPr>
        <w:t>overview of</w:t>
      </w:r>
      <w:r w:rsidR="0023408B" w:rsidRPr="003606B4">
        <w:rPr>
          <w:lang w:val="en-GB"/>
        </w:rPr>
        <w:t xml:space="preserve"> his work.</w:t>
      </w:r>
    </w:p>
    <w:p w:rsidR="0023408B" w:rsidRPr="003606B4" w:rsidRDefault="0023408B" w:rsidP="006A5F31">
      <w:pPr>
        <w:spacing w:after="0" w:line="360" w:lineRule="auto"/>
        <w:rPr>
          <w:lang w:val="en-GB"/>
        </w:rPr>
      </w:pPr>
    </w:p>
    <w:p w:rsidR="00C77A91" w:rsidRPr="003606B4" w:rsidRDefault="0023408B" w:rsidP="006A5F31">
      <w:pPr>
        <w:pStyle w:val="Kop4"/>
        <w:spacing w:line="360" w:lineRule="auto"/>
        <w:rPr>
          <w:lang w:val="en-GB"/>
        </w:rPr>
      </w:pPr>
      <w:r w:rsidRPr="003606B4">
        <w:rPr>
          <w:lang w:val="en-GB"/>
        </w:rPr>
        <w:t xml:space="preserve">Group 5: Shareholders </w:t>
      </w:r>
    </w:p>
    <w:p w:rsidR="0023408B" w:rsidRPr="003606B4" w:rsidRDefault="00077638" w:rsidP="007E2853">
      <w:pPr>
        <w:spacing w:after="0" w:line="360" w:lineRule="auto"/>
        <w:rPr>
          <w:lang w:val="en-GB"/>
        </w:rPr>
      </w:pPr>
      <w:r w:rsidRPr="003606B4">
        <w:rPr>
          <w:lang w:val="en-GB"/>
        </w:rPr>
        <w:t xml:space="preserve">The fifth group </w:t>
      </w:r>
      <w:r w:rsidR="00F82234" w:rsidRPr="003606B4">
        <w:rPr>
          <w:lang w:val="en-GB"/>
        </w:rPr>
        <w:t xml:space="preserve">consists </w:t>
      </w:r>
      <w:r w:rsidRPr="003606B4">
        <w:rPr>
          <w:lang w:val="en-GB"/>
        </w:rPr>
        <w:t>of four important shareholders of Alliander: three provinces and one (large) municipality. As we have seen, Alliander is a SOE, which means that the company h</w:t>
      </w:r>
      <w:r w:rsidR="00DB279A" w:rsidRPr="003606B4">
        <w:rPr>
          <w:lang w:val="en-GB"/>
        </w:rPr>
        <w:t xml:space="preserve">as a Board of Directors that is directly responsible for the results of the company, but not for </w:t>
      </w:r>
      <w:r w:rsidR="00142302" w:rsidRPr="003606B4">
        <w:rPr>
          <w:lang w:val="en-GB"/>
        </w:rPr>
        <w:t>its business. Their supposed strength to the legislator is rather low, because they make up only a very small part of the decentral governmental agencies of the Netherlands. They are also not advocating</w:t>
      </w:r>
      <w:r w:rsidR="00FC267D" w:rsidRPr="003606B4">
        <w:rPr>
          <w:lang w:val="en-GB"/>
        </w:rPr>
        <w:t xml:space="preserve"> actively</w:t>
      </w:r>
      <w:r w:rsidR="00142302" w:rsidRPr="003606B4">
        <w:rPr>
          <w:lang w:val="en-GB"/>
        </w:rPr>
        <w:t xml:space="preserve"> in this case.</w:t>
      </w:r>
      <w:r w:rsidR="00FC267D" w:rsidRPr="003606B4">
        <w:rPr>
          <w:lang w:val="en-GB"/>
        </w:rPr>
        <w:t xml:space="preserve"> Furthermore, the shareholder-research of </w:t>
      </w:r>
      <w:proofErr w:type="spellStart"/>
      <w:r w:rsidR="00FC267D" w:rsidRPr="003606B4">
        <w:rPr>
          <w:lang w:val="en-GB"/>
        </w:rPr>
        <w:t>Joris</w:t>
      </w:r>
      <w:proofErr w:type="spellEnd"/>
      <w:r w:rsidR="00FC267D" w:rsidRPr="003606B4">
        <w:rPr>
          <w:lang w:val="en-GB"/>
        </w:rPr>
        <w:t xml:space="preserve"> and </w:t>
      </w:r>
      <w:proofErr w:type="spellStart"/>
      <w:r w:rsidR="00FC267D" w:rsidRPr="003606B4">
        <w:rPr>
          <w:lang w:val="en-GB"/>
        </w:rPr>
        <w:t>Westra</w:t>
      </w:r>
      <w:proofErr w:type="spellEnd"/>
      <w:r w:rsidR="00FC267D" w:rsidRPr="003606B4">
        <w:rPr>
          <w:lang w:val="en-GB"/>
        </w:rPr>
        <w:t xml:space="preserve"> (2016) has clarified that Alliander </w:t>
      </w:r>
      <w:r w:rsidR="003F08CB" w:rsidRPr="003606B4">
        <w:rPr>
          <w:lang w:val="en-GB"/>
        </w:rPr>
        <w:t xml:space="preserve">is rather sloppy in maintaining contact with its shareholders and keeping them up-to-date. However, they </w:t>
      </w:r>
      <w:r w:rsidR="00142302" w:rsidRPr="003606B4">
        <w:rPr>
          <w:lang w:val="en-GB"/>
        </w:rPr>
        <w:t>do have a lot with Alliander in common: they all have an emphasis on sustainability, the</w:t>
      </w:r>
      <w:r w:rsidR="00A939AE">
        <w:rPr>
          <w:lang w:val="en-GB"/>
        </w:rPr>
        <w:t>y</w:t>
      </w:r>
      <w:r w:rsidR="00142302" w:rsidRPr="003606B4">
        <w:rPr>
          <w:lang w:val="en-GB"/>
        </w:rPr>
        <w:t xml:space="preserve"> all </w:t>
      </w:r>
      <w:r w:rsidR="00FC267D" w:rsidRPr="003606B4">
        <w:rPr>
          <w:lang w:val="en-GB"/>
        </w:rPr>
        <w:t>benefit from regional cooperation and they</w:t>
      </w:r>
      <w:r w:rsidR="003F08CB" w:rsidRPr="003606B4">
        <w:rPr>
          <w:lang w:val="en-GB"/>
        </w:rPr>
        <w:t xml:space="preserve"> all</w:t>
      </w:r>
      <w:r w:rsidR="00FC267D" w:rsidRPr="003606B4">
        <w:rPr>
          <w:lang w:val="en-GB"/>
        </w:rPr>
        <w:t xml:space="preserve"> commit to societa</w:t>
      </w:r>
      <w:r w:rsidR="00A939AE">
        <w:rPr>
          <w:lang w:val="en-GB"/>
        </w:rPr>
        <w:t xml:space="preserve">l development. Alliander has cooperated </w:t>
      </w:r>
      <w:r w:rsidR="00FC267D" w:rsidRPr="003606B4">
        <w:rPr>
          <w:lang w:val="en-GB"/>
        </w:rPr>
        <w:t xml:space="preserve">with all of them operationally and/or strategically, mostly on subjects surrounding sustainability. </w:t>
      </w:r>
      <w:r w:rsidR="003F08CB" w:rsidRPr="003606B4">
        <w:rPr>
          <w:lang w:val="en-GB"/>
        </w:rPr>
        <w:t>Nevertheless,</w:t>
      </w:r>
      <w:r w:rsidR="00FC267D" w:rsidRPr="003606B4">
        <w:rPr>
          <w:lang w:val="en-GB"/>
        </w:rPr>
        <w:t xml:space="preserve"> considering their low impact</w:t>
      </w:r>
      <w:r w:rsidR="003F08CB" w:rsidRPr="003606B4">
        <w:rPr>
          <w:lang w:val="en-GB"/>
        </w:rPr>
        <w:t>, their</w:t>
      </w:r>
      <w:r w:rsidR="00FC267D" w:rsidRPr="003606B4">
        <w:rPr>
          <w:lang w:val="en-GB"/>
        </w:rPr>
        <w:t xml:space="preserve"> low current involvement,</w:t>
      </w:r>
      <w:r w:rsidR="003F08CB" w:rsidRPr="003606B4">
        <w:rPr>
          <w:lang w:val="en-GB"/>
        </w:rPr>
        <w:t xml:space="preserve"> and </w:t>
      </w:r>
      <w:proofErr w:type="spellStart"/>
      <w:r w:rsidR="003F08CB" w:rsidRPr="003606B4">
        <w:rPr>
          <w:lang w:val="en-GB"/>
        </w:rPr>
        <w:t>Alliander’s</w:t>
      </w:r>
      <w:proofErr w:type="spellEnd"/>
      <w:r w:rsidR="003F08CB" w:rsidRPr="003606B4">
        <w:rPr>
          <w:lang w:val="en-GB"/>
        </w:rPr>
        <w:t xml:space="preserve"> poor performance on relation-management, I doubt whether these partners will be the most influential to persuade the </w:t>
      </w:r>
      <w:r w:rsidR="00445DE9">
        <w:rPr>
          <w:lang w:val="en-GB"/>
        </w:rPr>
        <w:t>legislator</w:t>
      </w:r>
      <w:r w:rsidR="003F08CB" w:rsidRPr="003606B4">
        <w:rPr>
          <w:lang w:val="en-GB"/>
        </w:rPr>
        <w:t xml:space="preserve">. </w:t>
      </w:r>
    </w:p>
    <w:p w:rsidR="007E2853" w:rsidRPr="003606B4" w:rsidRDefault="007E2853" w:rsidP="007E2853">
      <w:pPr>
        <w:spacing w:after="0"/>
        <w:rPr>
          <w:lang w:val="en-GB"/>
        </w:rPr>
      </w:pPr>
    </w:p>
    <w:p w:rsidR="003F08CB" w:rsidRPr="003606B4" w:rsidRDefault="003F08CB" w:rsidP="007E2853">
      <w:pPr>
        <w:pStyle w:val="Kop4"/>
        <w:spacing w:before="0" w:line="360" w:lineRule="auto"/>
        <w:rPr>
          <w:lang w:val="en-GB"/>
        </w:rPr>
      </w:pPr>
      <w:r w:rsidRPr="003606B4">
        <w:rPr>
          <w:lang w:val="en-GB"/>
        </w:rPr>
        <w:t xml:space="preserve">Group 6: Energy Network Operators </w:t>
      </w:r>
    </w:p>
    <w:p w:rsidR="003F08CB" w:rsidRPr="003606B4" w:rsidRDefault="003F08CB" w:rsidP="007E2853">
      <w:pPr>
        <w:spacing w:after="0" w:line="360" w:lineRule="auto"/>
        <w:rPr>
          <w:lang w:val="en-GB"/>
        </w:rPr>
      </w:pPr>
      <w:r w:rsidRPr="003606B4">
        <w:rPr>
          <w:lang w:val="en-GB"/>
        </w:rPr>
        <w:t>The sixth group</w:t>
      </w:r>
      <w:r w:rsidR="00F82234" w:rsidRPr="003606B4">
        <w:rPr>
          <w:lang w:val="en-GB"/>
        </w:rPr>
        <w:t xml:space="preserve"> consists of</w:t>
      </w:r>
      <w:r w:rsidR="00246081" w:rsidRPr="003606B4">
        <w:rPr>
          <w:lang w:val="en-GB"/>
        </w:rPr>
        <w:t xml:space="preserve"> </w:t>
      </w:r>
      <w:r w:rsidR="003A41B5" w:rsidRPr="003606B4">
        <w:rPr>
          <w:lang w:val="en-GB"/>
        </w:rPr>
        <w:t>five</w:t>
      </w:r>
      <w:r w:rsidRPr="003606B4">
        <w:rPr>
          <w:lang w:val="en-GB"/>
        </w:rPr>
        <w:t xml:space="preserve"> </w:t>
      </w:r>
      <w:r w:rsidR="003A41B5" w:rsidRPr="003606B4">
        <w:rPr>
          <w:lang w:val="en-GB"/>
        </w:rPr>
        <w:t xml:space="preserve">energy-infrastructure companies and </w:t>
      </w:r>
      <w:r w:rsidR="00F82234" w:rsidRPr="003606B4">
        <w:rPr>
          <w:lang w:val="en-GB"/>
        </w:rPr>
        <w:t xml:space="preserve">the </w:t>
      </w:r>
      <w:r w:rsidR="003A41B5" w:rsidRPr="003606B4">
        <w:rPr>
          <w:lang w:val="en-GB"/>
        </w:rPr>
        <w:t>branch-organization</w:t>
      </w:r>
      <w:r w:rsidR="00F82234" w:rsidRPr="003606B4">
        <w:rPr>
          <w:lang w:val="en-GB"/>
        </w:rPr>
        <w:t xml:space="preserve"> for the energy-infrastructure sector</w:t>
      </w:r>
      <w:r w:rsidR="003A41B5" w:rsidRPr="003606B4">
        <w:rPr>
          <w:lang w:val="en-GB"/>
        </w:rPr>
        <w:t xml:space="preserve">. </w:t>
      </w:r>
      <w:r w:rsidR="00F82234" w:rsidRPr="003606B4">
        <w:rPr>
          <w:lang w:val="en-GB"/>
        </w:rPr>
        <w:t xml:space="preserve">In other words, the companies are similar to Alliander. As we have seen in the introduction, Alliander is an external actor as a SOE and has no decisive influence over law-making processes. However, if they unite the complete branch, they </w:t>
      </w:r>
      <w:r w:rsidR="00A939AE">
        <w:rPr>
          <w:lang w:val="en-GB"/>
        </w:rPr>
        <w:t>could have better chances.</w:t>
      </w:r>
      <w:r w:rsidR="00F82234" w:rsidRPr="003606B4">
        <w:rPr>
          <w:lang w:val="en-GB"/>
        </w:rPr>
        <w:t xml:space="preserve"> Therefore, their estimated importance is medium. Every company is currently involved in this particular lobby-trajectory, because they have all sent a deputy to the case-specific workgroup that has been organized by the branch organization. They also have operationally and strategically worked together with Alliander. Next to the branch-organization that has already been named, they are also all member of the branch organization for renewable energy, which will be menti</w:t>
      </w:r>
      <w:r w:rsidR="00A939AE">
        <w:rPr>
          <w:lang w:val="en-GB"/>
        </w:rPr>
        <w:t>oned in</w:t>
      </w:r>
      <w:r w:rsidR="00F82234" w:rsidRPr="003606B4">
        <w:rPr>
          <w:lang w:val="en-GB"/>
        </w:rPr>
        <w:t xml:space="preserve"> Group 8. </w:t>
      </w:r>
      <w:r w:rsidR="00521AAE" w:rsidRPr="003606B4">
        <w:rPr>
          <w:lang w:val="en-GB"/>
        </w:rPr>
        <w:t xml:space="preserve">Considering their </w:t>
      </w:r>
      <w:r w:rsidR="00A939AE">
        <w:rPr>
          <w:lang w:val="en-GB"/>
        </w:rPr>
        <w:t>similarities</w:t>
      </w:r>
      <w:r w:rsidR="00521AAE" w:rsidRPr="003606B4">
        <w:rPr>
          <w:lang w:val="en-GB"/>
        </w:rPr>
        <w:t xml:space="preserve">, they have a lot of interests in common: a great emphasis on sustainability of the energy sector, the integration of the subject energy in the IT-system, regional cooperation, societal development and – last  but not least – the long-term investment security of </w:t>
      </w:r>
      <w:r w:rsidR="00521AAE" w:rsidRPr="003606B4">
        <w:rPr>
          <w:lang w:val="en-GB"/>
        </w:rPr>
        <w:lastRenderedPageBreak/>
        <w:t>their assets. Maintaining and installing (e</w:t>
      </w:r>
      <w:r w:rsidR="00A939AE">
        <w:rPr>
          <w:lang w:val="en-GB"/>
        </w:rPr>
        <w:t>nergy-)infrastructure is an expensive activity and in the</w:t>
      </w:r>
      <w:r w:rsidR="00521AAE" w:rsidRPr="003606B4">
        <w:rPr>
          <w:lang w:val="en-GB"/>
        </w:rPr>
        <w:t xml:space="preserve"> current transition to sustainable sources of energy it is essential that these companies make the right choices. All other interests have to be represented in order to achieve this last one. In short, a lot is at stake: the complete energy-infrastructure sector is heavily burdened if the legislators do not listen to their warnings. Although their estimated importance is medium, they are actively involved in the lobby-trajectory and are partners of Allia</w:t>
      </w:r>
      <w:r w:rsidR="00A939AE">
        <w:rPr>
          <w:lang w:val="en-GB"/>
        </w:rPr>
        <w:t>nder. It is highly recommended</w:t>
      </w:r>
      <w:r w:rsidR="00521AAE" w:rsidRPr="003606B4">
        <w:rPr>
          <w:lang w:val="en-GB"/>
        </w:rPr>
        <w:t xml:space="preserve"> to continue this collaboration. </w:t>
      </w:r>
    </w:p>
    <w:p w:rsidR="00521AAE" w:rsidRPr="003606B4" w:rsidRDefault="00521AAE" w:rsidP="006A5F31">
      <w:pPr>
        <w:spacing w:after="0" w:line="360" w:lineRule="auto"/>
        <w:rPr>
          <w:lang w:val="en-GB"/>
        </w:rPr>
      </w:pPr>
    </w:p>
    <w:p w:rsidR="00E73735" w:rsidRPr="003606B4" w:rsidRDefault="00E73735" w:rsidP="006A5F31">
      <w:pPr>
        <w:pStyle w:val="Kop4"/>
        <w:spacing w:line="360" w:lineRule="auto"/>
        <w:rPr>
          <w:lang w:val="en-GB"/>
        </w:rPr>
      </w:pPr>
      <w:r w:rsidRPr="003606B4">
        <w:rPr>
          <w:lang w:val="en-GB"/>
        </w:rPr>
        <w:t xml:space="preserve">Group 7: Energy Suppliers </w:t>
      </w:r>
    </w:p>
    <w:p w:rsidR="004F6643" w:rsidRPr="003606B4" w:rsidRDefault="00E73735" w:rsidP="006A5F31">
      <w:pPr>
        <w:spacing w:after="0" w:line="360" w:lineRule="auto"/>
        <w:rPr>
          <w:lang w:val="en-GB"/>
        </w:rPr>
      </w:pPr>
      <w:r w:rsidRPr="003606B4">
        <w:rPr>
          <w:lang w:val="en-GB"/>
        </w:rPr>
        <w:t>This is one of the trickiest stakeholder-group</w:t>
      </w:r>
      <w:r w:rsidR="00A939AE">
        <w:rPr>
          <w:lang w:val="en-GB"/>
        </w:rPr>
        <w:t>s</w:t>
      </w:r>
      <w:r w:rsidRPr="003606B4">
        <w:rPr>
          <w:lang w:val="en-GB"/>
        </w:rPr>
        <w:t xml:space="preserve"> for Alliander and the </w:t>
      </w:r>
      <w:r w:rsidR="00BF2FD7" w:rsidRPr="003606B4">
        <w:rPr>
          <w:lang w:val="en-GB"/>
        </w:rPr>
        <w:t xml:space="preserve">other </w:t>
      </w:r>
      <w:r w:rsidRPr="003606B4">
        <w:rPr>
          <w:lang w:val="en-GB"/>
        </w:rPr>
        <w:t>energy-infrastructure</w:t>
      </w:r>
      <w:r w:rsidR="00BF2FD7" w:rsidRPr="003606B4">
        <w:rPr>
          <w:lang w:val="en-GB"/>
        </w:rPr>
        <w:t xml:space="preserve"> companies.</w:t>
      </w:r>
      <w:r w:rsidRPr="003606B4">
        <w:rPr>
          <w:lang w:val="en-GB"/>
        </w:rPr>
        <w:t xml:space="preserve"> The group consists of three very strong companies</w:t>
      </w:r>
      <w:r w:rsidR="00BF2FD7" w:rsidRPr="003606B4">
        <w:rPr>
          <w:lang w:val="en-GB"/>
        </w:rPr>
        <w:t xml:space="preserve"> and its branch organization</w:t>
      </w:r>
      <w:r w:rsidR="002B3C8F">
        <w:rPr>
          <w:lang w:val="en-GB"/>
        </w:rPr>
        <w:t xml:space="preserve">, which were obliged to privatize in 2008. Although they have a </w:t>
      </w:r>
      <w:r w:rsidRPr="003606B4">
        <w:rPr>
          <w:lang w:val="en-GB"/>
        </w:rPr>
        <w:t>shared history with the infrastructure-compan</w:t>
      </w:r>
      <w:r w:rsidR="002B3C8F">
        <w:rPr>
          <w:lang w:val="en-GB"/>
        </w:rPr>
        <w:t>ies, their relationship is not well</w:t>
      </w:r>
      <w:r w:rsidRPr="003606B4">
        <w:rPr>
          <w:lang w:val="en-GB"/>
        </w:rPr>
        <w:t xml:space="preserve">. </w:t>
      </w:r>
      <w:r w:rsidR="00BF2FD7" w:rsidRPr="003606B4">
        <w:rPr>
          <w:lang w:val="en-GB"/>
        </w:rPr>
        <w:t xml:space="preserve">The energy-infrastructure companies are legally restricted by the Unbundling Law, while the energy suppliers are part of the </w:t>
      </w:r>
      <w:r w:rsidR="002B3C8F">
        <w:rPr>
          <w:lang w:val="en-GB"/>
        </w:rPr>
        <w:t>private sector.</w:t>
      </w:r>
      <w:r w:rsidR="00BF2FD7" w:rsidRPr="003606B4">
        <w:rPr>
          <w:lang w:val="en-GB"/>
        </w:rPr>
        <w:t xml:space="preserve">. Nevertheless, the legally restricted companies – especially Alliander – tend to stretch the restricted area with ‘commercial’ business units, which </w:t>
      </w:r>
      <w:r w:rsidR="00035C70" w:rsidRPr="003606B4">
        <w:rPr>
          <w:lang w:val="en-GB"/>
        </w:rPr>
        <w:t>an</w:t>
      </w:r>
      <w:r w:rsidR="002B3C8F">
        <w:rPr>
          <w:lang w:val="en-GB"/>
        </w:rPr>
        <w:t>noys</w:t>
      </w:r>
      <w:r w:rsidR="00035C70" w:rsidRPr="003606B4">
        <w:rPr>
          <w:lang w:val="en-GB"/>
        </w:rPr>
        <w:t xml:space="preserve"> </w:t>
      </w:r>
      <w:r w:rsidR="00BF2FD7" w:rsidRPr="003606B4">
        <w:rPr>
          <w:lang w:val="en-GB"/>
        </w:rPr>
        <w:t xml:space="preserve">the three largest energy suppliers of the Netherlands. Although Alliander has worked with some of them operationally </w:t>
      </w:r>
      <w:r w:rsidR="00035C70" w:rsidRPr="003606B4">
        <w:rPr>
          <w:lang w:val="en-GB"/>
        </w:rPr>
        <w:t>and/</w:t>
      </w:r>
      <w:r w:rsidR="00BF2FD7" w:rsidRPr="003606B4">
        <w:rPr>
          <w:lang w:val="en-GB"/>
        </w:rPr>
        <w:t xml:space="preserve">or strategically, negative comments on their business activities overrule. </w:t>
      </w:r>
      <w:r w:rsidR="00035C70" w:rsidRPr="003606B4">
        <w:rPr>
          <w:lang w:val="en-GB"/>
        </w:rPr>
        <w:t xml:space="preserve">Not surprisingly, if we take into account that energy is no subject in the Environmental Law revision, only one of them has reacted on the consultation. That is not a complete surprise, because this particular organization is also – together with the energy-infrastructure companies – member of the branch-organization for sustainable energy that will be named in Group 8. </w:t>
      </w:r>
      <w:r w:rsidR="00BF2FD7" w:rsidRPr="003606B4">
        <w:rPr>
          <w:lang w:val="en-GB"/>
        </w:rPr>
        <w:t>However, these three companies are not the only energy suppliers: there are numerous small enterprises that supply energy to Dutch citizens. Due to the fact that they cannot all be analysed, the stakeholder analysis names</w:t>
      </w:r>
      <w:r w:rsidR="001E1616" w:rsidRPr="003606B4">
        <w:rPr>
          <w:lang w:val="en-GB"/>
        </w:rPr>
        <w:t xml:space="preserve"> seven</w:t>
      </w:r>
      <w:r w:rsidR="00BF2FD7" w:rsidRPr="003606B4">
        <w:rPr>
          <w:lang w:val="en-GB"/>
        </w:rPr>
        <w:t xml:space="preserve"> small energy suppliers that are all environmentally active. The goal of every one of them is to enhance the amount of sustainable energy sources in the Netherlands and to make the energy market more transparent. </w:t>
      </w:r>
      <w:r w:rsidR="00035C70" w:rsidRPr="003606B4">
        <w:rPr>
          <w:lang w:val="en-GB"/>
        </w:rPr>
        <w:t>However, because they are relatively new, not actively invo</w:t>
      </w:r>
      <w:r w:rsidR="002B3C8F">
        <w:rPr>
          <w:lang w:val="en-GB"/>
        </w:rPr>
        <w:t>lved in the law revision and</w:t>
      </w:r>
      <w:r w:rsidR="00035C70" w:rsidRPr="003606B4">
        <w:rPr>
          <w:lang w:val="en-GB"/>
        </w:rPr>
        <w:t xml:space="preserve"> quite small, their impact on legislation is seen as small. In contrast, the impact of the three large – and ‘grey’ – energy suppliers is regarded medium, because they are already active for many years and have experienced lobbyists to their availability. Nevertheless, all energy suppliers – especially the small ones with their vision on renewable energy -  share a lot of interests with Alliander: an emphasis on sustainability, a greater role for energy in the law’s IT-system and more investment security for their own assets. </w:t>
      </w:r>
      <w:r w:rsidR="004F6643" w:rsidRPr="003606B4">
        <w:rPr>
          <w:lang w:val="en-GB"/>
        </w:rPr>
        <w:t xml:space="preserve">It would be smart to continue the cooperation with the ‘grey’ supplier that is active in the branch-organization for renewable energy – because they proclaim almost the same viewpoints as Alliander – and to ask whether these small, but similar and sustainable, energy suppliers would like to join the </w:t>
      </w:r>
      <w:r w:rsidR="004F6643" w:rsidRPr="003606B4">
        <w:rPr>
          <w:lang w:val="en-GB"/>
        </w:rPr>
        <w:lastRenderedPageBreak/>
        <w:t xml:space="preserve">sector-unifying </w:t>
      </w:r>
      <w:r w:rsidR="001E1616" w:rsidRPr="003606B4">
        <w:rPr>
          <w:lang w:val="en-GB"/>
        </w:rPr>
        <w:t xml:space="preserve">branch </w:t>
      </w:r>
      <w:r w:rsidR="004F6643" w:rsidRPr="003606B4">
        <w:rPr>
          <w:lang w:val="en-GB"/>
        </w:rPr>
        <w:t>organization</w:t>
      </w:r>
      <w:r w:rsidR="001E1616" w:rsidRPr="003606B4">
        <w:rPr>
          <w:lang w:val="en-GB"/>
        </w:rPr>
        <w:t xml:space="preserve"> for s</w:t>
      </w:r>
      <w:r w:rsidR="002B3C8F">
        <w:rPr>
          <w:lang w:val="en-GB"/>
        </w:rPr>
        <w:t>ustainable energy</w:t>
      </w:r>
      <w:r w:rsidR="004F6643" w:rsidRPr="003606B4">
        <w:rPr>
          <w:lang w:val="en-GB"/>
        </w:rPr>
        <w:t xml:space="preserve">. </w:t>
      </w:r>
      <w:r w:rsidR="002B3C8F">
        <w:rPr>
          <w:lang w:val="en-GB"/>
        </w:rPr>
        <w:t>A close cooperation</w:t>
      </w:r>
      <w:r w:rsidR="004F6643" w:rsidRPr="003606B4">
        <w:rPr>
          <w:lang w:val="en-GB"/>
        </w:rPr>
        <w:t xml:space="preserve"> with the other two energy suppliers </w:t>
      </w:r>
      <w:r w:rsidR="002B3C8F">
        <w:rPr>
          <w:lang w:val="en-GB"/>
        </w:rPr>
        <w:t>is</w:t>
      </w:r>
      <w:r w:rsidR="004F6643" w:rsidRPr="003606B4">
        <w:rPr>
          <w:lang w:val="en-GB"/>
        </w:rPr>
        <w:t xml:space="preserve"> discouraged at the moment, until their infighting is solved. </w:t>
      </w:r>
    </w:p>
    <w:p w:rsidR="004F6643" w:rsidRPr="003606B4" w:rsidRDefault="004F6643" w:rsidP="006A5F31">
      <w:pPr>
        <w:spacing w:after="0" w:line="360" w:lineRule="auto"/>
        <w:rPr>
          <w:lang w:val="en-GB"/>
        </w:rPr>
      </w:pPr>
    </w:p>
    <w:p w:rsidR="004F6643" w:rsidRPr="003606B4" w:rsidRDefault="004F6643" w:rsidP="006A5F31">
      <w:pPr>
        <w:pStyle w:val="Kop4"/>
        <w:spacing w:line="360" w:lineRule="auto"/>
        <w:rPr>
          <w:lang w:val="en-GB"/>
        </w:rPr>
      </w:pPr>
      <w:r w:rsidRPr="003606B4">
        <w:rPr>
          <w:lang w:val="en-GB"/>
        </w:rPr>
        <w:t>Group 8: Sustainable Energy Branch-</w:t>
      </w:r>
      <w:r w:rsidR="0080204F" w:rsidRPr="003606B4">
        <w:rPr>
          <w:lang w:val="en-GB"/>
        </w:rPr>
        <w:t>Organisations</w:t>
      </w:r>
      <w:r w:rsidRPr="003606B4">
        <w:rPr>
          <w:lang w:val="en-GB"/>
        </w:rPr>
        <w:t xml:space="preserve"> </w:t>
      </w:r>
    </w:p>
    <w:p w:rsidR="004F6643" w:rsidRPr="003606B4" w:rsidRDefault="005E4128" w:rsidP="006A5F31">
      <w:pPr>
        <w:spacing w:after="0" w:line="360" w:lineRule="auto"/>
        <w:rPr>
          <w:lang w:val="en-GB"/>
        </w:rPr>
      </w:pPr>
      <w:r w:rsidRPr="003606B4">
        <w:rPr>
          <w:lang w:val="en-GB"/>
        </w:rPr>
        <w:t>The most influential organization is already named in Group 6 and Group 7</w:t>
      </w:r>
      <w:r w:rsidR="001E1616" w:rsidRPr="003606B4">
        <w:rPr>
          <w:lang w:val="en-GB"/>
        </w:rPr>
        <w:t>: the branch organization for sustainable energy</w:t>
      </w:r>
      <w:r w:rsidRPr="003606B4">
        <w:rPr>
          <w:lang w:val="en-GB"/>
        </w:rPr>
        <w:t xml:space="preserve">. Not only are energy-infrastructure </w:t>
      </w:r>
      <w:r w:rsidR="0080204F" w:rsidRPr="003606B4">
        <w:rPr>
          <w:lang w:val="en-GB"/>
        </w:rPr>
        <w:t>organisations</w:t>
      </w:r>
      <w:r w:rsidRPr="003606B4">
        <w:rPr>
          <w:lang w:val="en-GB"/>
        </w:rPr>
        <w:t xml:space="preserve"> and energy suppliers member of </w:t>
      </w:r>
      <w:r w:rsidR="001E1616" w:rsidRPr="003606B4">
        <w:rPr>
          <w:lang w:val="en-GB"/>
        </w:rPr>
        <w:t>this organization,</w:t>
      </w:r>
      <w:r w:rsidRPr="003606B4">
        <w:rPr>
          <w:lang w:val="en-GB"/>
        </w:rPr>
        <w:t xml:space="preserve"> also other energy branch-</w:t>
      </w:r>
      <w:r w:rsidR="0080204F" w:rsidRPr="003606B4">
        <w:rPr>
          <w:lang w:val="en-GB"/>
        </w:rPr>
        <w:t>organisations</w:t>
      </w:r>
      <w:r w:rsidRPr="003606B4">
        <w:rPr>
          <w:lang w:val="en-GB"/>
        </w:rPr>
        <w:t xml:space="preserve">. Examples are </w:t>
      </w:r>
      <w:r w:rsidR="0080204F" w:rsidRPr="003606B4">
        <w:rPr>
          <w:lang w:val="en-GB"/>
        </w:rPr>
        <w:t>organisations</w:t>
      </w:r>
      <w:r w:rsidRPr="003606B4">
        <w:rPr>
          <w:lang w:val="en-GB"/>
        </w:rPr>
        <w:t xml:space="preserve"> for bio-energy, wind-energy, solar-energy and other possible sources. </w:t>
      </w:r>
      <w:r w:rsidR="000B31C5" w:rsidRPr="003606B4">
        <w:rPr>
          <w:lang w:val="en-GB"/>
        </w:rPr>
        <w:t>Although they represent a large part of the sector, their impact is still small to medium,</w:t>
      </w:r>
      <w:r w:rsidR="002B3C8F">
        <w:rPr>
          <w:lang w:val="en-GB"/>
        </w:rPr>
        <w:t xml:space="preserve"> because the organization is not</w:t>
      </w:r>
      <w:r w:rsidR="000B31C5" w:rsidRPr="003606B4">
        <w:rPr>
          <w:lang w:val="en-GB"/>
        </w:rPr>
        <w:t xml:space="preserve"> even one year old. However, it has great promise when it solves a couple of rookie mistakes. It is highly involved in the Environmental Law revision and it organizes special workgroups where a lot of companies and </w:t>
      </w:r>
      <w:r w:rsidR="0080204F" w:rsidRPr="003606B4">
        <w:rPr>
          <w:lang w:val="en-GB"/>
        </w:rPr>
        <w:t>organisations</w:t>
      </w:r>
      <w:r w:rsidR="000B31C5" w:rsidRPr="003606B4">
        <w:rPr>
          <w:lang w:val="en-GB"/>
        </w:rPr>
        <w:t xml:space="preserve"> are present. Although its members consist of one ‘competitor’ – the construction and management of heating networks is currently not legally defined – cooperation is possible. Their common interests are sustainability, energy as a full part of the IT-system and regional cooperation, because the transition to renewable sources of energy is largely local. </w:t>
      </w:r>
      <w:r w:rsidR="00026C7A" w:rsidRPr="003606B4">
        <w:rPr>
          <w:lang w:val="en-GB"/>
        </w:rPr>
        <w:t>In</w:t>
      </w:r>
      <w:r w:rsidR="002B3C8F">
        <w:rPr>
          <w:lang w:val="en-GB"/>
        </w:rPr>
        <w:t xml:space="preserve"> conclusion, it is recommended</w:t>
      </w:r>
      <w:r w:rsidR="00026C7A" w:rsidRPr="003606B4">
        <w:rPr>
          <w:lang w:val="en-GB"/>
        </w:rPr>
        <w:t xml:space="preserve"> to continue the collaboration with the overarching branch organization for sustainable energy that incorporates so many other branch </w:t>
      </w:r>
      <w:r w:rsidR="0080204F" w:rsidRPr="003606B4">
        <w:rPr>
          <w:lang w:val="en-GB"/>
        </w:rPr>
        <w:t>organisations</w:t>
      </w:r>
      <w:r w:rsidR="00026C7A" w:rsidRPr="003606B4">
        <w:rPr>
          <w:lang w:val="en-GB"/>
        </w:rPr>
        <w:t xml:space="preserve"> in the renewable energy sector. </w:t>
      </w:r>
    </w:p>
    <w:p w:rsidR="00026C7A" w:rsidRPr="003606B4" w:rsidRDefault="00026C7A" w:rsidP="006A5F31">
      <w:pPr>
        <w:spacing w:after="0" w:line="360" w:lineRule="auto"/>
        <w:rPr>
          <w:lang w:val="en-GB"/>
        </w:rPr>
      </w:pPr>
    </w:p>
    <w:p w:rsidR="00026C7A" w:rsidRPr="003606B4" w:rsidRDefault="00026C7A" w:rsidP="006A5F31">
      <w:pPr>
        <w:pStyle w:val="Kop4"/>
        <w:spacing w:line="360" w:lineRule="auto"/>
        <w:rPr>
          <w:lang w:val="en-GB"/>
        </w:rPr>
      </w:pPr>
      <w:r w:rsidRPr="003606B4">
        <w:rPr>
          <w:lang w:val="en-GB"/>
        </w:rPr>
        <w:t xml:space="preserve">Group 9: Societal </w:t>
      </w:r>
      <w:r w:rsidR="0080204F" w:rsidRPr="003606B4">
        <w:rPr>
          <w:lang w:val="en-GB"/>
        </w:rPr>
        <w:t>Organisations</w:t>
      </w:r>
      <w:r w:rsidRPr="003606B4">
        <w:rPr>
          <w:lang w:val="en-GB"/>
        </w:rPr>
        <w:t xml:space="preserve"> (sustainable)</w:t>
      </w:r>
    </w:p>
    <w:p w:rsidR="00026C7A" w:rsidRPr="002C5760" w:rsidRDefault="00026C7A" w:rsidP="006A5F31">
      <w:pPr>
        <w:spacing w:after="0" w:line="360" w:lineRule="auto"/>
        <w:rPr>
          <w:lang w:val="en-GB"/>
        </w:rPr>
      </w:pPr>
      <w:r w:rsidRPr="003606B4">
        <w:rPr>
          <w:lang w:val="en-GB"/>
        </w:rPr>
        <w:t xml:space="preserve">Due to the large variety of societal </w:t>
      </w:r>
      <w:r w:rsidR="0080204F" w:rsidRPr="003606B4">
        <w:rPr>
          <w:lang w:val="en-GB"/>
        </w:rPr>
        <w:t>organisations</w:t>
      </w:r>
      <w:r w:rsidRPr="003606B4">
        <w:rPr>
          <w:lang w:val="en-GB"/>
        </w:rPr>
        <w:t xml:space="preserve"> in this country, only the ones who are involved with sustainability and society are incorporated into the stakeholder-analysis. </w:t>
      </w:r>
      <w:r w:rsidR="002B3C8F">
        <w:rPr>
          <w:lang w:val="en-GB"/>
        </w:rPr>
        <w:t>Two</w:t>
      </w:r>
      <w:r w:rsidRPr="003606B4">
        <w:rPr>
          <w:lang w:val="en-GB"/>
        </w:rPr>
        <w:t xml:space="preserve"> </w:t>
      </w:r>
      <w:r w:rsidR="0080204F" w:rsidRPr="003606B4">
        <w:rPr>
          <w:lang w:val="en-GB"/>
        </w:rPr>
        <w:t>organisations</w:t>
      </w:r>
      <w:r w:rsidRPr="003606B4">
        <w:rPr>
          <w:lang w:val="en-GB"/>
        </w:rPr>
        <w:t xml:space="preserve"> are di</w:t>
      </w:r>
      <w:r w:rsidR="00A417C3">
        <w:rPr>
          <w:lang w:val="en-GB"/>
        </w:rPr>
        <w:t>fferent from the rest</w:t>
      </w:r>
      <w:r w:rsidRPr="003606B4">
        <w:rPr>
          <w:lang w:val="en-GB"/>
        </w:rPr>
        <w:t>, because the first one concentrates on the interests of consumers, while the second one promotes societal involvement</w:t>
      </w:r>
      <w:r w:rsidR="00250991">
        <w:rPr>
          <w:lang w:val="en-GB"/>
        </w:rPr>
        <w:t xml:space="preserve"> via Corporate Social Responsibility (CSR)</w:t>
      </w:r>
      <w:r w:rsidRPr="003606B4">
        <w:rPr>
          <w:lang w:val="en-GB"/>
        </w:rPr>
        <w:t xml:space="preserve">. The other six </w:t>
      </w:r>
      <w:r w:rsidR="0080204F" w:rsidRPr="003606B4">
        <w:rPr>
          <w:lang w:val="en-GB"/>
        </w:rPr>
        <w:t>organisations</w:t>
      </w:r>
      <w:r w:rsidRPr="003606B4">
        <w:rPr>
          <w:lang w:val="en-GB"/>
        </w:rPr>
        <w:t xml:space="preserve"> differ largel</w:t>
      </w:r>
      <w:r w:rsidR="007E7547">
        <w:rPr>
          <w:lang w:val="en-GB"/>
        </w:rPr>
        <w:t>y from</w:t>
      </w:r>
      <w:r w:rsidRPr="003606B4">
        <w:rPr>
          <w:lang w:val="en-GB"/>
        </w:rPr>
        <w:t xml:space="preserve"> each other in detail, but have in common that they are all environmentally engaged. </w:t>
      </w:r>
      <w:r w:rsidR="00C87FB3" w:rsidRPr="003606B4">
        <w:rPr>
          <w:lang w:val="en-GB"/>
        </w:rPr>
        <w:t xml:space="preserve">Although their lobby-impact is regarded medium – especially the non-environmentally involved </w:t>
      </w:r>
      <w:r w:rsidR="0080204F" w:rsidRPr="003606B4">
        <w:rPr>
          <w:lang w:val="en-GB"/>
        </w:rPr>
        <w:t>organisations</w:t>
      </w:r>
      <w:r w:rsidR="00C87FB3" w:rsidRPr="003606B4">
        <w:rPr>
          <w:lang w:val="en-GB"/>
        </w:rPr>
        <w:t xml:space="preserve"> are influential – </w:t>
      </w:r>
      <w:r w:rsidR="00A417C3">
        <w:rPr>
          <w:lang w:val="en-GB"/>
        </w:rPr>
        <w:t xml:space="preserve">not </w:t>
      </w:r>
      <w:r w:rsidR="00C87FB3" w:rsidRPr="003606B4">
        <w:rPr>
          <w:lang w:val="en-GB"/>
        </w:rPr>
        <w:t xml:space="preserve">every one of them is involved in the Environmental Law revision. Some did have a strategic alliance with Alliander in the past – either on sustainability, data (IT) or societal development – but more connections between those parties is absent. Furthermore, one of the most outstanding </w:t>
      </w:r>
      <w:r w:rsidR="0080204F" w:rsidRPr="003606B4">
        <w:rPr>
          <w:lang w:val="en-GB"/>
        </w:rPr>
        <w:t>organisations</w:t>
      </w:r>
      <w:r w:rsidR="00C87FB3" w:rsidRPr="003606B4">
        <w:rPr>
          <w:lang w:val="en-GB"/>
        </w:rPr>
        <w:t xml:space="preserve"> – that guards consumer-rights – is negatively connected to Alliander, due to privacy issues surrounding the implementation of a new IT tool. However, they all have their emphasis on societal development and sustainability in common with Alliander. The best chance of success lies in the fact that the transition towards renewable energy sources is local, and that – if they want to accelerate this process – the broader society and its </w:t>
      </w:r>
      <w:r w:rsidR="00C87FB3" w:rsidRPr="003606B4">
        <w:rPr>
          <w:lang w:val="en-GB"/>
        </w:rPr>
        <w:lastRenderedPageBreak/>
        <w:t xml:space="preserve">citizens must be guided patiently. A few of those environmental agencies, in combination with the organization that guides consumer-interests and the organization that promotes societal involvement, would be excellent to </w:t>
      </w:r>
      <w:r w:rsidR="003852BB" w:rsidRPr="003606B4">
        <w:rPr>
          <w:lang w:val="en-GB"/>
        </w:rPr>
        <w:t xml:space="preserve">show the legislator the feasibility of the energy transition and the necessity of ‘energy’ as </w:t>
      </w:r>
      <w:r w:rsidR="003852BB" w:rsidRPr="002C5760">
        <w:rPr>
          <w:lang w:val="en-GB"/>
        </w:rPr>
        <w:t xml:space="preserve">a subject in the law. </w:t>
      </w:r>
    </w:p>
    <w:p w:rsidR="003852BB" w:rsidRPr="002C5760" w:rsidRDefault="003852BB" w:rsidP="006A5F31">
      <w:pPr>
        <w:spacing w:after="0" w:line="360" w:lineRule="auto"/>
        <w:rPr>
          <w:lang w:val="en-GB"/>
        </w:rPr>
      </w:pPr>
    </w:p>
    <w:p w:rsidR="003852BB" w:rsidRPr="002C5760" w:rsidRDefault="009B7119" w:rsidP="006A5F31">
      <w:pPr>
        <w:pStyle w:val="Kop4"/>
        <w:spacing w:line="360" w:lineRule="auto"/>
        <w:rPr>
          <w:lang w:val="en-GB"/>
        </w:rPr>
      </w:pPr>
      <w:r w:rsidRPr="002C5760">
        <w:rPr>
          <w:lang w:val="en-GB"/>
        </w:rPr>
        <w:t xml:space="preserve">Group 10: Private Parties </w:t>
      </w:r>
    </w:p>
    <w:p w:rsidR="00D064AD" w:rsidRPr="002C5760" w:rsidRDefault="00223B27" w:rsidP="006A5F31">
      <w:pPr>
        <w:spacing w:after="0" w:line="360" w:lineRule="auto"/>
        <w:rPr>
          <w:lang w:val="en-GB"/>
        </w:rPr>
      </w:pPr>
      <w:r>
        <w:rPr>
          <w:lang w:val="en-GB"/>
        </w:rPr>
        <w:t>Given</w:t>
      </w:r>
      <w:r w:rsidR="00B35C65" w:rsidRPr="002C5760">
        <w:rPr>
          <w:lang w:val="en-GB"/>
        </w:rPr>
        <w:t xml:space="preserve"> the encompassing nature of the private sector</w:t>
      </w:r>
      <w:r w:rsidR="009B7119" w:rsidRPr="002C5760">
        <w:rPr>
          <w:lang w:val="en-GB"/>
        </w:rPr>
        <w:t xml:space="preserve">, the last group is a </w:t>
      </w:r>
      <w:r w:rsidR="001E1616" w:rsidRPr="002C5760">
        <w:rPr>
          <w:lang w:val="en-GB"/>
        </w:rPr>
        <w:t xml:space="preserve">careful </w:t>
      </w:r>
      <w:r w:rsidR="009B7119" w:rsidRPr="002C5760">
        <w:rPr>
          <w:lang w:val="en-GB"/>
        </w:rPr>
        <w:t>selection of companies that are active in the Netherlands. It consist</w:t>
      </w:r>
      <w:r w:rsidR="001E1616" w:rsidRPr="002C5760">
        <w:rPr>
          <w:lang w:val="en-GB"/>
        </w:rPr>
        <w:t>s</w:t>
      </w:r>
      <w:r w:rsidR="009B7119" w:rsidRPr="002C5760">
        <w:rPr>
          <w:lang w:val="en-GB"/>
        </w:rPr>
        <w:t xml:space="preserve"> of </w:t>
      </w:r>
      <w:r w:rsidR="001E1616" w:rsidRPr="002C5760">
        <w:rPr>
          <w:lang w:val="en-GB"/>
        </w:rPr>
        <w:t xml:space="preserve">seven </w:t>
      </w:r>
      <w:r w:rsidR="009B7119" w:rsidRPr="002C5760">
        <w:rPr>
          <w:lang w:val="en-GB"/>
        </w:rPr>
        <w:t xml:space="preserve">companies that </w:t>
      </w:r>
      <w:r w:rsidR="001E1616" w:rsidRPr="002C5760">
        <w:rPr>
          <w:lang w:val="en-GB"/>
        </w:rPr>
        <w:t xml:space="preserve">have one or more shared interests with Alliander, for example on the subject of sustainability, societal development, regional </w:t>
      </w:r>
      <w:r w:rsidR="00292240" w:rsidRPr="002C5760">
        <w:rPr>
          <w:lang w:val="en-GB"/>
        </w:rPr>
        <w:t>cooperation</w:t>
      </w:r>
      <w:r w:rsidR="001E1616" w:rsidRPr="002C5760">
        <w:rPr>
          <w:lang w:val="en-GB"/>
        </w:rPr>
        <w:t xml:space="preserve"> or </w:t>
      </w:r>
      <w:r>
        <w:rPr>
          <w:lang w:val="en-GB"/>
        </w:rPr>
        <w:t>investment security. Due do the</w:t>
      </w:r>
      <w:r w:rsidR="001E1616" w:rsidRPr="002C5760">
        <w:rPr>
          <w:lang w:val="en-GB"/>
        </w:rPr>
        <w:t xml:space="preserve"> large variation of companies</w:t>
      </w:r>
      <w:r w:rsidR="00B35C65" w:rsidRPr="002C5760">
        <w:rPr>
          <w:lang w:val="en-GB"/>
        </w:rPr>
        <w:t>,</w:t>
      </w:r>
      <w:r w:rsidR="001E1616" w:rsidRPr="002C5760">
        <w:rPr>
          <w:lang w:val="en-GB"/>
        </w:rPr>
        <w:t xml:space="preserve"> it is </w:t>
      </w:r>
      <w:r w:rsidR="00B35C65" w:rsidRPr="002C5760">
        <w:rPr>
          <w:lang w:val="en-GB"/>
        </w:rPr>
        <w:t>not</w:t>
      </w:r>
      <w:r w:rsidR="001E1616" w:rsidRPr="002C5760">
        <w:rPr>
          <w:lang w:val="en-GB"/>
        </w:rPr>
        <w:t xml:space="preserve"> effe</w:t>
      </w:r>
      <w:r>
        <w:rPr>
          <w:lang w:val="en-GB"/>
        </w:rPr>
        <w:t>ctive to regard this group as one</w:t>
      </w:r>
      <w:r w:rsidR="001E1616" w:rsidRPr="002C5760">
        <w:rPr>
          <w:lang w:val="en-GB"/>
        </w:rPr>
        <w:t xml:space="preserve"> unit. Therefore, the results will be discussed in three subgroups. The first subgroup consists of two branch organisations: the branch organization for the construction industry, because it is named by Respondent 8 as an interesting partner to join forces, and the branch </w:t>
      </w:r>
      <w:r w:rsidR="0080204F" w:rsidRPr="002C5760">
        <w:rPr>
          <w:lang w:val="en-GB"/>
        </w:rPr>
        <w:t>organisations</w:t>
      </w:r>
      <w:r w:rsidR="001E1616" w:rsidRPr="002C5760">
        <w:rPr>
          <w:lang w:val="en-GB"/>
        </w:rPr>
        <w:t xml:space="preserve"> for employers </w:t>
      </w:r>
      <w:r w:rsidR="00292240" w:rsidRPr="002C5760">
        <w:rPr>
          <w:lang w:val="en-GB"/>
        </w:rPr>
        <w:t xml:space="preserve">in the industrial industry, because Alliander works frequently together with them operationally. Although they have operationally seen a lot in common, their investment security depends partly on regulation </w:t>
      </w:r>
      <w:r w:rsidR="00B35C65" w:rsidRPr="002C5760">
        <w:rPr>
          <w:lang w:val="en-GB"/>
        </w:rPr>
        <w:t>of</w:t>
      </w:r>
      <w:r w:rsidR="00292240" w:rsidRPr="002C5760">
        <w:rPr>
          <w:lang w:val="en-GB"/>
        </w:rPr>
        <w:t xml:space="preserve"> the physical environment, they are both not active in lobbying whatsoever. Therefore</w:t>
      </w:r>
      <w:r w:rsidR="00B35C65" w:rsidRPr="002C5760">
        <w:rPr>
          <w:lang w:val="en-GB"/>
        </w:rPr>
        <w:t>,</w:t>
      </w:r>
      <w:r w:rsidR="00292240" w:rsidRPr="002C5760">
        <w:rPr>
          <w:lang w:val="en-GB"/>
        </w:rPr>
        <w:t xml:space="preserve"> </w:t>
      </w:r>
      <w:r w:rsidR="00B35C65" w:rsidRPr="002C5760">
        <w:rPr>
          <w:lang w:val="en-GB"/>
        </w:rPr>
        <w:t xml:space="preserve">the </w:t>
      </w:r>
      <w:r w:rsidR="00292240" w:rsidRPr="002C5760">
        <w:rPr>
          <w:lang w:val="en-GB"/>
        </w:rPr>
        <w:t>importance</w:t>
      </w:r>
      <w:r w:rsidR="00B35C65" w:rsidRPr="002C5760">
        <w:rPr>
          <w:lang w:val="en-GB"/>
        </w:rPr>
        <w:t xml:space="preserve"> of these two companies</w:t>
      </w:r>
      <w:r w:rsidR="00292240" w:rsidRPr="002C5760">
        <w:rPr>
          <w:lang w:val="en-GB"/>
        </w:rPr>
        <w:t xml:space="preserve"> to the </w:t>
      </w:r>
      <w:r w:rsidR="00445DE9">
        <w:rPr>
          <w:lang w:val="en-GB"/>
        </w:rPr>
        <w:t>legislator</w:t>
      </w:r>
      <w:r w:rsidR="00292240" w:rsidRPr="002C5760">
        <w:rPr>
          <w:lang w:val="en-GB"/>
        </w:rPr>
        <w:t xml:space="preserve"> is regarded small. The second subgroup consists of two banks that are environmentally and socially active: they have cooperated with Alliander on enhancing the possibilities for small businesses and citizens </w:t>
      </w:r>
      <w:r w:rsidR="00250991" w:rsidRPr="002C5760">
        <w:rPr>
          <w:lang w:val="en-GB"/>
        </w:rPr>
        <w:t xml:space="preserve">to invest in sustainable energy, and they are a member of the branch-organisation for sustainable energy. </w:t>
      </w:r>
      <w:r w:rsidR="00292240" w:rsidRPr="002C5760">
        <w:rPr>
          <w:lang w:val="en-GB"/>
        </w:rPr>
        <w:t>However, they are</w:t>
      </w:r>
      <w:r w:rsidR="00250991" w:rsidRPr="002C5760">
        <w:rPr>
          <w:lang w:val="en-GB"/>
        </w:rPr>
        <w:t xml:space="preserve"> quite small in the banking sector and they </w:t>
      </w:r>
      <w:r w:rsidR="00292240" w:rsidRPr="002C5760">
        <w:rPr>
          <w:lang w:val="en-GB"/>
        </w:rPr>
        <w:t xml:space="preserve">are not actively involved </w:t>
      </w:r>
      <w:r w:rsidR="00250991" w:rsidRPr="002C5760">
        <w:rPr>
          <w:lang w:val="en-GB"/>
        </w:rPr>
        <w:t>at</w:t>
      </w:r>
      <w:r w:rsidR="00292240" w:rsidRPr="002C5760">
        <w:rPr>
          <w:lang w:val="en-GB"/>
        </w:rPr>
        <w:t xml:space="preserve"> the Environmental Law revision. Thus, although they have in common with Alliander that they want to enhance the amount of sustainable energy in the Netherlands, their impact on the </w:t>
      </w:r>
      <w:r w:rsidR="00445DE9">
        <w:rPr>
          <w:lang w:val="en-GB"/>
        </w:rPr>
        <w:t>legislator</w:t>
      </w:r>
      <w:r w:rsidR="00292240" w:rsidRPr="002C5760">
        <w:rPr>
          <w:lang w:val="en-GB"/>
        </w:rPr>
        <w:t xml:space="preserve"> is regarded small. The last sub-group consists of three companies that are rather broad in nature, but have one thing in common: they are also managing a certain kind of infrastructure. Their infrastructure is even larger than the one from the energy-sector, because their infrastructure is not regionally based, but it crosses the territory of the complete country. This also means that they have to deal with a lot of municipalities and their plans, visions and local actuality. In short, the investment security of their assets is also at risk when regional cooperation is badly managed. Although onl</w:t>
      </w:r>
      <w:r>
        <w:rPr>
          <w:lang w:val="en-GB"/>
        </w:rPr>
        <w:t>y one of them has reacted to</w:t>
      </w:r>
      <w:r w:rsidR="00292240" w:rsidRPr="002C5760">
        <w:rPr>
          <w:lang w:val="en-GB"/>
        </w:rPr>
        <w:t xml:space="preserve"> the consultation opportunity of the Statutory Instruments – their point of view is as expected – all three have great potential to join forces with. Although they have more interests in common according to their vision – sustainability amongst other things – I expect that this is not going to be the core motivator. Their expected importance to the </w:t>
      </w:r>
      <w:proofErr w:type="spellStart"/>
      <w:r w:rsidR="00445DE9">
        <w:rPr>
          <w:lang w:val="en-GB"/>
        </w:rPr>
        <w:t>legsilator</w:t>
      </w:r>
      <w:proofErr w:type="spellEnd"/>
      <w:r w:rsidR="00292240" w:rsidRPr="002C5760">
        <w:rPr>
          <w:lang w:val="en-GB"/>
        </w:rPr>
        <w:t xml:space="preserve"> is medium to high. In conclusion, although the first subgroup could be a great lobby-partner for future trajectories, it would not be the first priority for Alliander, because they are in general not active lobbyists. The </w:t>
      </w:r>
      <w:r w:rsidR="00292240" w:rsidRPr="002C5760">
        <w:rPr>
          <w:lang w:val="en-GB"/>
        </w:rPr>
        <w:lastRenderedPageBreak/>
        <w:t xml:space="preserve">second group could be helpful, but I expect that the membership of the branch organisation for sustainable energy is the best possible option at the moment. The last subgroup is very promising for the future: they all are active in lobbying – although not all at the Environmental Law revision – and they have very strong common interests with Alliander and the energy-infrastructure sector. </w:t>
      </w:r>
    </w:p>
    <w:p w:rsidR="00292240" w:rsidRPr="002C5760" w:rsidRDefault="00292240" w:rsidP="006A5F31">
      <w:pPr>
        <w:spacing w:after="0" w:line="360" w:lineRule="auto"/>
        <w:rPr>
          <w:lang w:val="en-GB"/>
        </w:rPr>
      </w:pPr>
    </w:p>
    <w:p w:rsidR="00D064AD" w:rsidRPr="002C5760" w:rsidRDefault="00D064AD" w:rsidP="006A5F31">
      <w:pPr>
        <w:pStyle w:val="Kop3"/>
        <w:spacing w:line="360" w:lineRule="auto"/>
        <w:rPr>
          <w:lang w:val="en-GB"/>
        </w:rPr>
      </w:pPr>
      <w:bookmarkStart w:id="27" w:name="_Toc465017488"/>
      <w:r w:rsidRPr="002C5760">
        <w:rPr>
          <w:lang w:val="en-GB"/>
        </w:rPr>
        <w:t>Stakeholder-analysis: Analysis</w:t>
      </w:r>
      <w:bookmarkEnd w:id="27"/>
      <w:r w:rsidRPr="002C5760">
        <w:rPr>
          <w:lang w:val="en-GB"/>
        </w:rPr>
        <w:t xml:space="preserve"> </w:t>
      </w:r>
    </w:p>
    <w:p w:rsidR="00453D8C" w:rsidRPr="002C5760" w:rsidRDefault="00A42836" w:rsidP="003F5306">
      <w:pPr>
        <w:spacing w:after="0" w:line="360" w:lineRule="auto"/>
        <w:rPr>
          <w:lang w:val="en-GB"/>
        </w:rPr>
      </w:pPr>
      <w:r w:rsidRPr="002C5760">
        <w:rPr>
          <w:lang w:val="en-GB"/>
        </w:rPr>
        <w:t xml:space="preserve">In order to present an inclusive analysis on the external environment, let us take a quick look at one of the sub-conclusions of the Theoretical Framework again: various </w:t>
      </w:r>
      <w:r w:rsidR="00223B27">
        <w:rPr>
          <w:lang w:val="en-GB"/>
        </w:rPr>
        <w:t xml:space="preserve">theories on policy change taught </w:t>
      </w:r>
      <w:r w:rsidRPr="002C5760">
        <w:rPr>
          <w:lang w:val="en-GB"/>
        </w:rPr>
        <w:t>us that ‘</w:t>
      </w:r>
      <w:r w:rsidRPr="002C5760">
        <w:rPr>
          <w:rStyle w:val="definition"/>
          <w:lang w:val="en-GB"/>
        </w:rPr>
        <w:t>streams exist in the nature of broad inter-organizational networks that exist within multiple subsystems and the power-position of such a network within a subsystem defines the problem interpretation and policy-specifications on a specific policy interpretation. Subtle alterations can be made without being the dominant network within that subsystem and maybe without external cooperation at all, but when the lobbying actor opts for large alterations a big power-change is necessary to g</w:t>
      </w:r>
      <w:r w:rsidR="00445DE9">
        <w:rPr>
          <w:rStyle w:val="definition"/>
          <w:lang w:val="en-GB"/>
        </w:rPr>
        <w:t>et its insights adopted by the legislator</w:t>
      </w:r>
      <w:r w:rsidR="00223B27">
        <w:rPr>
          <w:rStyle w:val="definition"/>
          <w:lang w:val="en-GB"/>
        </w:rPr>
        <w:t xml:space="preserve">’. </w:t>
      </w:r>
      <w:r w:rsidRPr="002C5760">
        <w:rPr>
          <w:lang w:val="en-GB"/>
        </w:rPr>
        <w:t>In other words</w:t>
      </w:r>
      <w:r w:rsidR="007015E2" w:rsidRPr="002C5760">
        <w:rPr>
          <w:lang w:val="en-GB"/>
        </w:rPr>
        <w:t xml:space="preserve">, if a lobbying organization or company wants to be successful it depends not only on its efforts alone, but also on the amount and strength of its allies and opponents. </w:t>
      </w:r>
      <w:r w:rsidR="004C2F6E" w:rsidRPr="002C5760">
        <w:rPr>
          <w:lang w:val="en-GB"/>
        </w:rPr>
        <w:t>In the Netherlands, the policy-making system is regarded as fairly open to influence</w:t>
      </w:r>
      <w:r w:rsidR="00453D8C" w:rsidRPr="002C5760">
        <w:rPr>
          <w:lang w:val="en-GB"/>
        </w:rPr>
        <w:t>s</w:t>
      </w:r>
      <w:r w:rsidR="004C2F6E" w:rsidRPr="002C5760">
        <w:rPr>
          <w:lang w:val="en-GB"/>
        </w:rPr>
        <w:t xml:space="preserve"> of external actors, but </w:t>
      </w:r>
      <w:r w:rsidR="00453D8C" w:rsidRPr="002C5760">
        <w:rPr>
          <w:lang w:val="en-GB"/>
        </w:rPr>
        <w:t xml:space="preserve">that depends on the particular network. </w:t>
      </w:r>
      <w:r w:rsidR="004C2F6E" w:rsidRPr="002C5760">
        <w:rPr>
          <w:lang w:val="en-GB"/>
        </w:rPr>
        <w:t>Therefore, it was essential to find out who the</w:t>
      </w:r>
      <w:r w:rsidR="00E74EDC" w:rsidRPr="002C5760">
        <w:rPr>
          <w:lang w:val="en-GB"/>
        </w:rPr>
        <w:t xml:space="preserve"> (possible)</w:t>
      </w:r>
      <w:r w:rsidR="004C2F6E" w:rsidRPr="002C5760">
        <w:rPr>
          <w:lang w:val="en-GB"/>
        </w:rPr>
        <w:t xml:space="preserve"> allies – and possible opponents – of Alliander are</w:t>
      </w:r>
      <w:r w:rsidR="00E74EDC" w:rsidRPr="002C5760">
        <w:rPr>
          <w:lang w:val="en-GB"/>
        </w:rPr>
        <w:t xml:space="preserve"> in this case, which could also be beneficial for</w:t>
      </w:r>
      <w:r w:rsidR="00453D8C" w:rsidRPr="002C5760">
        <w:rPr>
          <w:lang w:val="en-GB"/>
        </w:rPr>
        <w:t xml:space="preserve"> future lobby-trajectories</w:t>
      </w:r>
      <w:r w:rsidR="004C2F6E" w:rsidRPr="002C5760">
        <w:rPr>
          <w:lang w:val="en-GB"/>
        </w:rPr>
        <w:t xml:space="preserve">. In the third section of the Theoretical Framework we have </w:t>
      </w:r>
      <w:r w:rsidR="008E47A8" w:rsidRPr="002C5760">
        <w:rPr>
          <w:lang w:val="en-GB"/>
        </w:rPr>
        <w:t xml:space="preserve">ascertained that this could best be done through an inclusive stakeholder-analysis, which </w:t>
      </w:r>
      <w:r w:rsidR="007015E2" w:rsidRPr="002C5760">
        <w:rPr>
          <w:lang w:val="en-GB"/>
        </w:rPr>
        <w:t>specifies the most important actors</w:t>
      </w:r>
      <w:r w:rsidR="008E47A8" w:rsidRPr="002C5760">
        <w:rPr>
          <w:lang w:val="en-GB"/>
        </w:rPr>
        <w:t xml:space="preserve">, </w:t>
      </w:r>
      <w:r w:rsidR="007015E2" w:rsidRPr="002C5760">
        <w:rPr>
          <w:lang w:val="en-GB"/>
        </w:rPr>
        <w:t>their connection to each other</w:t>
      </w:r>
      <w:r w:rsidR="008E47A8" w:rsidRPr="002C5760">
        <w:rPr>
          <w:lang w:val="en-GB"/>
        </w:rPr>
        <w:t xml:space="preserve">, </w:t>
      </w:r>
      <w:r w:rsidR="007015E2" w:rsidRPr="002C5760">
        <w:rPr>
          <w:lang w:val="en-GB"/>
        </w:rPr>
        <w:t>and the</w:t>
      </w:r>
      <w:r w:rsidR="008E47A8" w:rsidRPr="002C5760">
        <w:rPr>
          <w:lang w:val="en-GB"/>
        </w:rPr>
        <w:t>ir interpretation of the issue. The section above presented the results of this stakeholder-analysis</w:t>
      </w:r>
      <w:r w:rsidR="00453D8C" w:rsidRPr="002C5760">
        <w:rPr>
          <w:lang w:val="en-GB"/>
        </w:rPr>
        <w:t xml:space="preserve"> per group. </w:t>
      </w:r>
      <w:r w:rsidR="003F5306" w:rsidRPr="002C5760">
        <w:rPr>
          <w:lang w:val="en-GB"/>
        </w:rPr>
        <w:t xml:space="preserve">The next section will present the sub-conclusions we can draw from them, how to interpret the results from theoretical knowledge and </w:t>
      </w:r>
      <w:r w:rsidR="00E33FFC" w:rsidRPr="002C5760">
        <w:rPr>
          <w:lang w:val="en-GB"/>
        </w:rPr>
        <w:t xml:space="preserve">what we have learned so far. </w:t>
      </w:r>
    </w:p>
    <w:p w:rsidR="00E33FFC" w:rsidRPr="002C5760" w:rsidRDefault="00E33FFC" w:rsidP="003F5306">
      <w:pPr>
        <w:spacing w:after="0" w:line="360" w:lineRule="auto"/>
        <w:rPr>
          <w:lang w:val="en-GB"/>
        </w:rPr>
      </w:pPr>
    </w:p>
    <w:p w:rsidR="00E33FFC" w:rsidRPr="002C5760" w:rsidRDefault="00E33FFC" w:rsidP="00E33FFC">
      <w:pPr>
        <w:pStyle w:val="Kop4"/>
        <w:rPr>
          <w:lang w:val="en-GB"/>
        </w:rPr>
      </w:pPr>
      <w:r w:rsidRPr="002C5760">
        <w:rPr>
          <w:lang w:val="en-GB"/>
        </w:rPr>
        <w:t xml:space="preserve">Sub-conclusions </w:t>
      </w:r>
    </w:p>
    <w:p w:rsidR="00391654" w:rsidRPr="002C5760" w:rsidRDefault="00453D8C" w:rsidP="003F5306">
      <w:pPr>
        <w:spacing w:after="0" w:line="360" w:lineRule="auto"/>
        <w:rPr>
          <w:lang w:val="en-GB"/>
        </w:rPr>
      </w:pPr>
      <w:r w:rsidRPr="002C5760">
        <w:rPr>
          <w:lang w:val="en-GB"/>
        </w:rPr>
        <w:t>As we have seen above, the first section of the stakeholder-analysis presented the results in 10 separate groups. At the end, it was clear whether Alliander should partner-up with them or not. The results of this stakeholder-analysis are combined in Table 4</w:t>
      </w:r>
      <w:r w:rsidR="00867FF8" w:rsidRPr="002C5760">
        <w:rPr>
          <w:lang w:val="en-GB"/>
        </w:rPr>
        <w:t xml:space="preserve"> below. </w:t>
      </w:r>
    </w:p>
    <w:p w:rsidR="0050781F" w:rsidRPr="002C5760" w:rsidRDefault="00867FF8" w:rsidP="00391654">
      <w:pPr>
        <w:spacing w:after="0" w:line="360" w:lineRule="auto"/>
        <w:ind w:firstLine="708"/>
        <w:rPr>
          <w:lang w:val="en-GB"/>
        </w:rPr>
        <w:sectPr w:rsidR="0050781F" w:rsidRPr="002C5760" w:rsidSect="00E84B06">
          <w:pgSz w:w="11906" w:h="16838"/>
          <w:pgMar w:top="1418" w:right="1418" w:bottom="1418" w:left="1418" w:header="709" w:footer="709" w:gutter="0"/>
          <w:cols w:space="708"/>
          <w:docGrid w:linePitch="360"/>
        </w:sectPr>
      </w:pPr>
      <w:r w:rsidRPr="002C5760">
        <w:rPr>
          <w:lang w:val="en-GB"/>
        </w:rPr>
        <w:t>What immediate</w:t>
      </w:r>
      <w:r w:rsidR="00E74EDC" w:rsidRPr="002C5760">
        <w:rPr>
          <w:lang w:val="en-GB"/>
        </w:rPr>
        <w:t xml:space="preserve">ly stands out from the analysis </w:t>
      </w:r>
      <w:r w:rsidRPr="002C5760">
        <w:rPr>
          <w:lang w:val="en-GB"/>
        </w:rPr>
        <w:t xml:space="preserve">is the fact that Alliander </w:t>
      </w:r>
      <w:r w:rsidR="00223B27">
        <w:rPr>
          <w:lang w:val="en-GB"/>
        </w:rPr>
        <w:t>only has two</w:t>
      </w:r>
      <w:r w:rsidR="00B447D7" w:rsidRPr="002C5760">
        <w:rPr>
          <w:lang w:val="en-GB"/>
        </w:rPr>
        <w:t xml:space="preserve"> allies</w:t>
      </w:r>
      <w:r w:rsidR="00E74EDC" w:rsidRPr="002C5760">
        <w:rPr>
          <w:lang w:val="en-GB"/>
        </w:rPr>
        <w:t xml:space="preserve"> in this case</w:t>
      </w:r>
      <w:r w:rsidR="00B447D7" w:rsidRPr="002C5760">
        <w:rPr>
          <w:lang w:val="en-GB"/>
        </w:rPr>
        <w:t>:</w:t>
      </w:r>
      <w:r w:rsidR="00212BBC" w:rsidRPr="002C5760">
        <w:rPr>
          <w:lang w:val="en-GB"/>
        </w:rPr>
        <w:t xml:space="preserve"> it has partnered-up with two </w:t>
      </w:r>
      <w:r w:rsidRPr="002C5760">
        <w:rPr>
          <w:lang w:val="en-GB"/>
        </w:rPr>
        <w:t>groups – the Energy Network Operators (and its branch organisation) and the Sustainable Energy Branch Organisations – that have shared interests w</w:t>
      </w:r>
      <w:r w:rsidR="00212BBC" w:rsidRPr="002C5760">
        <w:rPr>
          <w:lang w:val="en-GB"/>
        </w:rPr>
        <w:t>ith Alliander</w:t>
      </w:r>
      <w:r w:rsidR="00E74EDC" w:rsidRPr="002C5760">
        <w:rPr>
          <w:lang w:val="en-GB"/>
        </w:rPr>
        <w:t>, and are</w:t>
      </w:r>
      <w:r w:rsidR="00212BBC" w:rsidRPr="002C5760">
        <w:rPr>
          <w:lang w:val="en-GB"/>
        </w:rPr>
        <w:t xml:space="preserve"> </w:t>
      </w:r>
      <w:r w:rsidRPr="002C5760">
        <w:rPr>
          <w:lang w:val="en-GB"/>
        </w:rPr>
        <w:t xml:space="preserve">involved in the lobby-trajectory. </w:t>
      </w:r>
      <w:r w:rsidR="00B447D7" w:rsidRPr="002C5760">
        <w:rPr>
          <w:lang w:val="en-GB"/>
        </w:rPr>
        <w:t xml:space="preserve">Off course, these groups represent multiple organisations and companies, but they are still considered as two single partners, because </w:t>
      </w:r>
      <w:r w:rsidR="00212BBC" w:rsidRPr="002C5760">
        <w:rPr>
          <w:lang w:val="en-GB"/>
        </w:rPr>
        <w:t>all members</w:t>
      </w:r>
      <w:r w:rsidR="00EB062D" w:rsidRPr="002C5760">
        <w:rPr>
          <w:lang w:val="en-GB"/>
        </w:rPr>
        <w:t xml:space="preserve"> </w:t>
      </w:r>
      <w:r w:rsidR="005541DB" w:rsidRPr="002C5760">
        <w:rPr>
          <w:lang w:val="en-GB"/>
        </w:rPr>
        <w:t>ar</w:t>
      </w:r>
      <w:r w:rsidR="00E74EDC" w:rsidRPr="002C5760">
        <w:rPr>
          <w:lang w:val="en-GB"/>
        </w:rPr>
        <w:t xml:space="preserve">e currently lobbying together. In practice, this </w:t>
      </w:r>
      <w:r w:rsidR="005541DB" w:rsidRPr="002C5760">
        <w:rPr>
          <w:lang w:val="en-GB"/>
        </w:rPr>
        <w:t>means that</w:t>
      </w:r>
      <w:r w:rsidR="00836310" w:rsidRPr="002C5760">
        <w:rPr>
          <w:lang w:val="en-GB"/>
        </w:rPr>
        <w:t xml:space="preserve"> both groups</w:t>
      </w:r>
      <w:r w:rsidR="005541DB" w:rsidRPr="002C5760">
        <w:rPr>
          <w:lang w:val="en-GB"/>
        </w:rPr>
        <w:t xml:space="preserve"> have workgroups </w:t>
      </w:r>
      <w:r w:rsidR="005541DB" w:rsidRPr="002C5760">
        <w:rPr>
          <w:lang w:val="en-GB"/>
        </w:rPr>
        <w:lastRenderedPageBreak/>
        <w:t xml:space="preserve">– </w:t>
      </w:r>
      <w:r w:rsidR="00836310" w:rsidRPr="002C5760">
        <w:rPr>
          <w:lang w:val="en-GB"/>
        </w:rPr>
        <w:t>employees of Alliander are present there too</w:t>
      </w:r>
      <w:r w:rsidR="005541DB" w:rsidRPr="002C5760">
        <w:rPr>
          <w:lang w:val="en-GB"/>
        </w:rPr>
        <w:t xml:space="preserve"> – which determine the direction of the lobby and the</w:t>
      </w:r>
      <w:r w:rsidR="00836310" w:rsidRPr="002C5760">
        <w:rPr>
          <w:lang w:val="en-GB"/>
        </w:rPr>
        <w:t xml:space="preserve">ir reaction to the consultation opportunity of the Statutory Instruments of the Environmental Law. These groups also formulate the lobby-approach in a later stadium of the trajectory. </w:t>
      </w:r>
      <w:r w:rsidR="00223B27">
        <w:rPr>
          <w:lang w:val="en-GB"/>
        </w:rPr>
        <w:t>It is recommended</w:t>
      </w:r>
      <w:r w:rsidR="00212BBC" w:rsidRPr="002C5760">
        <w:rPr>
          <w:lang w:val="en-GB"/>
        </w:rPr>
        <w:t xml:space="preserve"> to continue this cooperation. </w:t>
      </w:r>
    </w:p>
    <w:p w:rsidR="0050781F" w:rsidRPr="002C5760" w:rsidRDefault="0050781F" w:rsidP="003F5306">
      <w:pPr>
        <w:spacing w:after="0" w:line="360" w:lineRule="auto"/>
        <w:rPr>
          <w:i/>
          <w:lang w:val="en-GB"/>
        </w:rPr>
      </w:pPr>
    </w:p>
    <w:p w:rsidR="0050781F" w:rsidRPr="002C5760" w:rsidRDefault="0050781F" w:rsidP="003F5306">
      <w:pPr>
        <w:spacing w:after="0" w:line="360" w:lineRule="auto"/>
        <w:rPr>
          <w:i/>
          <w:lang w:val="en-GB"/>
        </w:rPr>
      </w:pPr>
    </w:p>
    <w:p w:rsidR="0050781F" w:rsidRPr="002C5760" w:rsidRDefault="0050781F" w:rsidP="003F5306">
      <w:pPr>
        <w:spacing w:after="0" w:line="360" w:lineRule="auto"/>
        <w:rPr>
          <w:i/>
          <w:lang w:val="en-GB"/>
        </w:rPr>
      </w:pPr>
    </w:p>
    <w:p w:rsidR="00453D8C" w:rsidRPr="002C5760" w:rsidRDefault="0050781F" w:rsidP="003F5306">
      <w:pPr>
        <w:spacing w:after="0" w:line="360" w:lineRule="auto"/>
        <w:rPr>
          <w:i/>
          <w:lang w:val="en-GB"/>
        </w:rPr>
      </w:pPr>
      <w:r w:rsidRPr="002C5760">
        <w:rPr>
          <w:i/>
          <w:lang w:val="en-GB"/>
        </w:rPr>
        <w:t>Table 4</w:t>
      </w:r>
      <w:r w:rsidR="00223B27">
        <w:rPr>
          <w:i/>
          <w:lang w:val="en-GB"/>
        </w:rPr>
        <w:t xml:space="preserve">: Analysis of stakeholder-analysis </w:t>
      </w:r>
    </w:p>
    <w:tbl>
      <w:tblPr>
        <w:tblStyle w:val="Lichtelijst-accent1"/>
        <w:tblW w:w="0" w:type="auto"/>
        <w:tblLook w:val="04A0" w:firstRow="1" w:lastRow="0" w:firstColumn="1" w:lastColumn="0" w:noHBand="0" w:noVBand="1"/>
      </w:tblPr>
      <w:tblGrid>
        <w:gridCol w:w="1525"/>
        <w:gridCol w:w="2024"/>
        <w:gridCol w:w="1520"/>
        <w:gridCol w:w="2020"/>
        <w:gridCol w:w="1447"/>
        <w:gridCol w:w="2093"/>
        <w:gridCol w:w="1385"/>
        <w:gridCol w:w="2204"/>
      </w:tblGrid>
      <w:tr w:rsidR="0050781F" w:rsidRPr="002C5760" w:rsidTr="00B447D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50" w:type="dxa"/>
            <w:gridSpan w:val="2"/>
          </w:tcPr>
          <w:p w:rsidR="0050781F" w:rsidRPr="002C5760" w:rsidRDefault="0050781F" w:rsidP="00B447D7">
            <w:pPr>
              <w:jc w:val="center"/>
              <w:rPr>
                <w:lang w:val="en-GB"/>
              </w:rPr>
            </w:pPr>
            <w:r w:rsidRPr="002C5760">
              <w:rPr>
                <w:lang w:val="en-GB"/>
              </w:rPr>
              <w:t>Current lobby-partner</w:t>
            </w:r>
          </w:p>
        </w:tc>
        <w:tc>
          <w:tcPr>
            <w:tcW w:w="3540" w:type="dxa"/>
            <w:gridSpan w:val="2"/>
          </w:tcPr>
          <w:p w:rsidR="0050781F" w:rsidRPr="002C5760" w:rsidRDefault="0050781F" w:rsidP="00B447D7">
            <w:pPr>
              <w:jc w:val="center"/>
              <w:cnfStyle w:val="100000000000" w:firstRow="1" w:lastRow="0" w:firstColumn="0" w:lastColumn="0" w:oddVBand="0" w:evenVBand="0" w:oddHBand="0" w:evenHBand="0" w:firstRowFirstColumn="0" w:firstRowLastColumn="0" w:lastRowFirstColumn="0" w:lastRowLastColumn="0"/>
              <w:rPr>
                <w:lang w:val="en-GB"/>
              </w:rPr>
            </w:pPr>
            <w:r w:rsidRPr="002C5760">
              <w:rPr>
                <w:lang w:val="en-GB"/>
              </w:rPr>
              <w:t>Possible lobby-partner</w:t>
            </w:r>
          </w:p>
        </w:tc>
        <w:tc>
          <w:tcPr>
            <w:tcW w:w="3540" w:type="dxa"/>
            <w:gridSpan w:val="2"/>
          </w:tcPr>
          <w:p w:rsidR="0050781F" w:rsidRPr="002C5760" w:rsidRDefault="0050781F" w:rsidP="00B447D7">
            <w:pPr>
              <w:jc w:val="center"/>
              <w:cnfStyle w:val="100000000000" w:firstRow="1" w:lastRow="0" w:firstColumn="0" w:lastColumn="0" w:oddVBand="0" w:evenVBand="0" w:oddHBand="0" w:evenHBand="0" w:firstRowFirstColumn="0" w:firstRowLastColumn="0" w:lastRowFirstColumn="0" w:lastRowLastColumn="0"/>
              <w:rPr>
                <w:lang w:val="en-GB"/>
              </w:rPr>
            </w:pPr>
            <w:r w:rsidRPr="002C5760">
              <w:rPr>
                <w:lang w:val="en-GB"/>
              </w:rPr>
              <w:t>Partner future lobby</w:t>
            </w:r>
          </w:p>
        </w:tc>
        <w:tc>
          <w:tcPr>
            <w:tcW w:w="3590" w:type="dxa"/>
            <w:gridSpan w:val="2"/>
          </w:tcPr>
          <w:p w:rsidR="0050781F" w:rsidRPr="002C5760" w:rsidRDefault="0050781F" w:rsidP="00B447D7">
            <w:pPr>
              <w:jc w:val="center"/>
              <w:cnfStyle w:val="100000000000" w:firstRow="1" w:lastRow="0" w:firstColumn="0" w:lastColumn="0" w:oddVBand="0" w:evenVBand="0" w:oddHBand="0" w:evenHBand="0" w:firstRowFirstColumn="0" w:firstRowLastColumn="0" w:lastRowFirstColumn="0" w:lastRowLastColumn="0"/>
              <w:rPr>
                <w:lang w:val="en-GB"/>
              </w:rPr>
            </w:pPr>
            <w:r w:rsidRPr="002C5760">
              <w:rPr>
                <w:lang w:val="en-GB"/>
              </w:rPr>
              <w:t>No lobby-partner</w:t>
            </w:r>
          </w:p>
        </w:tc>
      </w:tr>
      <w:tr w:rsidR="0050781F" w:rsidRPr="002C5760" w:rsidTr="00B447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6" w:type="dxa"/>
          </w:tcPr>
          <w:p w:rsidR="0050781F" w:rsidRPr="002C5760" w:rsidRDefault="0050781F" w:rsidP="00B447D7">
            <w:pPr>
              <w:jc w:val="center"/>
              <w:rPr>
                <w:lang w:val="en-GB"/>
              </w:rPr>
            </w:pPr>
            <w:r w:rsidRPr="002C5760">
              <w:rPr>
                <w:lang w:val="en-GB"/>
              </w:rPr>
              <w:t>Group</w:t>
            </w:r>
          </w:p>
        </w:tc>
        <w:tc>
          <w:tcPr>
            <w:tcW w:w="2024" w:type="dxa"/>
          </w:tcPr>
          <w:p w:rsidR="0050781F" w:rsidRPr="002C5760" w:rsidRDefault="0050781F" w:rsidP="00B447D7">
            <w:pPr>
              <w:jc w:val="center"/>
              <w:cnfStyle w:val="000000100000" w:firstRow="0" w:lastRow="0" w:firstColumn="0" w:lastColumn="0" w:oddVBand="0" w:evenVBand="0" w:oddHBand="1" w:evenHBand="0" w:firstRowFirstColumn="0" w:firstRowLastColumn="0" w:lastRowFirstColumn="0" w:lastRowLastColumn="0"/>
              <w:rPr>
                <w:b/>
                <w:lang w:val="en-GB"/>
              </w:rPr>
            </w:pPr>
            <w:r w:rsidRPr="002C5760">
              <w:rPr>
                <w:b/>
                <w:lang w:val="en-GB"/>
              </w:rPr>
              <w:t>Characteristics</w:t>
            </w:r>
          </w:p>
        </w:tc>
        <w:tc>
          <w:tcPr>
            <w:tcW w:w="1520" w:type="dxa"/>
          </w:tcPr>
          <w:p w:rsidR="0050781F" w:rsidRPr="002C5760" w:rsidRDefault="0050781F" w:rsidP="00B447D7">
            <w:pPr>
              <w:jc w:val="center"/>
              <w:cnfStyle w:val="000000100000" w:firstRow="0" w:lastRow="0" w:firstColumn="0" w:lastColumn="0" w:oddVBand="0" w:evenVBand="0" w:oddHBand="1" w:evenHBand="0" w:firstRowFirstColumn="0" w:firstRowLastColumn="0" w:lastRowFirstColumn="0" w:lastRowLastColumn="0"/>
              <w:rPr>
                <w:b/>
                <w:lang w:val="en-GB"/>
              </w:rPr>
            </w:pPr>
            <w:r w:rsidRPr="002C5760">
              <w:rPr>
                <w:b/>
                <w:lang w:val="en-GB"/>
              </w:rPr>
              <w:t>Group</w:t>
            </w:r>
          </w:p>
        </w:tc>
        <w:tc>
          <w:tcPr>
            <w:tcW w:w="2020" w:type="dxa"/>
          </w:tcPr>
          <w:p w:rsidR="0050781F" w:rsidRPr="002C5760" w:rsidRDefault="0050781F" w:rsidP="00B447D7">
            <w:pPr>
              <w:jc w:val="center"/>
              <w:cnfStyle w:val="000000100000" w:firstRow="0" w:lastRow="0" w:firstColumn="0" w:lastColumn="0" w:oddVBand="0" w:evenVBand="0" w:oddHBand="1" w:evenHBand="0" w:firstRowFirstColumn="0" w:firstRowLastColumn="0" w:lastRowFirstColumn="0" w:lastRowLastColumn="0"/>
              <w:rPr>
                <w:b/>
                <w:lang w:val="en-GB"/>
              </w:rPr>
            </w:pPr>
            <w:r w:rsidRPr="002C5760">
              <w:rPr>
                <w:b/>
                <w:lang w:val="en-GB"/>
              </w:rPr>
              <w:t>Characteristics</w:t>
            </w:r>
          </w:p>
        </w:tc>
        <w:tc>
          <w:tcPr>
            <w:tcW w:w="1447" w:type="dxa"/>
          </w:tcPr>
          <w:p w:rsidR="0050781F" w:rsidRPr="002C5760" w:rsidRDefault="0050781F" w:rsidP="00B447D7">
            <w:pPr>
              <w:jc w:val="center"/>
              <w:cnfStyle w:val="000000100000" w:firstRow="0" w:lastRow="0" w:firstColumn="0" w:lastColumn="0" w:oddVBand="0" w:evenVBand="0" w:oddHBand="1" w:evenHBand="0" w:firstRowFirstColumn="0" w:firstRowLastColumn="0" w:lastRowFirstColumn="0" w:lastRowLastColumn="0"/>
              <w:rPr>
                <w:b/>
                <w:lang w:val="en-GB"/>
              </w:rPr>
            </w:pPr>
            <w:r w:rsidRPr="002C5760">
              <w:rPr>
                <w:b/>
                <w:lang w:val="en-GB"/>
              </w:rPr>
              <w:t>Group</w:t>
            </w:r>
          </w:p>
        </w:tc>
        <w:tc>
          <w:tcPr>
            <w:tcW w:w="2093" w:type="dxa"/>
          </w:tcPr>
          <w:p w:rsidR="0050781F" w:rsidRPr="002C5760" w:rsidRDefault="0050781F" w:rsidP="00B447D7">
            <w:pPr>
              <w:jc w:val="center"/>
              <w:cnfStyle w:val="000000100000" w:firstRow="0" w:lastRow="0" w:firstColumn="0" w:lastColumn="0" w:oddVBand="0" w:evenVBand="0" w:oddHBand="1" w:evenHBand="0" w:firstRowFirstColumn="0" w:firstRowLastColumn="0" w:lastRowFirstColumn="0" w:lastRowLastColumn="0"/>
              <w:rPr>
                <w:b/>
                <w:lang w:val="en-GB"/>
              </w:rPr>
            </w:pPr>
            <w:r w:rsidRPr="002C5760">
              <w:rPr>
                <w:b/>
                <w:lang w:val="en-GB"/>
              </w:rPr>
              <w:t>Characteristics</w:t>
            </w:r>
          </w:p>
        </w:tc>
        <w:tc>
          <w:tcPr>
            <w:tcW w:w="1385" w:type="dxa"/>
          </w:tcPr>
          <w:p w:rsidR="0050781F" w:rsidRPr="002C5760" w:rsidRDefault="0050781F" w:rsidP="00B447D7">
            <w:pPr>
              <w:jc w:val="center"/>
              <w:cnfStyle w:val="000000100000" w:firstRow="0" w:lastRow="0" w:firstColumn="0" w:lastColumn="0" w:oddVBand="0" w:evenVBand="0" w:oddHBand="1" w:evenHBand="0" w:firstRowFirstColumn="0" w:firstRowLastColumn="0" w:lastRowFirstColumn="0" w:lastRowLastColumn="0"/>
              <w:rPr>
                <w:b/>
                <w:lang w:val="en-GB"/>
              </w:rPr>
            </w:pPr>
            <w:r w:rsidRPr="002C5760">
              <w:rPr>
                <w:b/>
                <w:lang w:val="en-GB"/>
              </w:rPr>
              <w:t>Group</w:t>
            </w:r>
          </w:p>
        </w:tc>
        <w:tc>
          <w:tcPr>
            <w:tcW w:w="2205" w:type="dxa"/>
          </w:tcPr>
          <w:p w:rsidR="0050781F" w:rsidRPr="002C5760" w:rsidRDefault="0050781F" w:rsidP="00B447D7">
            <w:pPr>
              <w:jc w:val="center"/>
              <w:cnfStyle w:val="000000100000" w:firstRow="0" w:lastRow="0" w:firstColumn="0" w:lastColumn="0" w:oddVBand="0" w:evenVBand="0" w:oddHBand="1" w:evenHBand="0" w:firstRowFirstColumn="0" w:firstRowLastColumn="0" w:lastRowFirstColumn="0" w:lastRowLastColumn="0"/>
              <w:rPr>
                <w:b/>
                <w:lang w:val="en-GB"/>
              </w:rPr>
            </w:pPr>
            <w:r w:rsidRPr="002C5760">
              <w:rPr>
                <w:b/>
                <w:lang w:val="en-GB"/>
              </w:rPr>
              <w:t>Characteristics</w:t>
            </w:r>
          </w:p>
        </w:tc>
      </w:tr>
      <w:tr w:rsidR="0050781F" w:rsidRPr="00D1288D" w:rsidTr="00B447D7">
        <w:tc>
          <w:tcPr>
            <w:cnfStyle w:val="001000000000" w:firstRow="0" w:lastRow="0" w:firstColumn="1" w:lastColumn="0" w:oddVBand="0" w:evenVBand="0" w:oddHBand="0" w:evenHBand="0" w:firstRowFirstColumn="0" w:firstRowLastColumn="0" w:lastRowFirstColumn="0" w:lastRowLastColumn="0"/>
            <w:tcW w:w="1526" w:type="dxa"/>
            <w:vMerge w:val="restart"/>
          </w:tcPr>
          <w:p w:rsidR="0050781F" w:rsidRPr="002C5760" w:rsidRDefault="0050781F" w:rsidP="00B447D7">
            <w:pPr>
              <w:rPr>
                <w:b w:val="0"/>
                <w:lang w:val="en-GB"/>
              </w:rPr>
            </w:pPr>
            <w:r w:rsidRPr="002C5760">
              <w:rPr>
                <w:b w:val="0"/>
                <w:lang w:val="en-GB"/>
              </w:rPr>
              <w:t>Group 6: Energy Network Operators</w:t>
            </w:r>
          </w:p>
        </w:tc>
        <w:tc>
          <w:tcPr>
            <w:tcW w:w="2024" w:type="dxa"/>
            <w:vMerge w:val="restart"/>
          </w:tcPr>
          <w:p w:rsidR="0050781F" w:rsidRPr="002C5760" w:rsidRDefault="0050781F" w:rsidP="00B447D7">
            <w:pPr>
              <w:cnfStyle w:val="000000000000" w:firstRow="0" w:lastRow="0" w:firstColumn="0" w:lastColumn="0" w:oddVBand="0" w:evenVBand="0" w:oddHBand="0" w:evenHBand="0" w:firstRowFirstColumn="0" w:firstRowLastColumn="0" w:lastRowFirstColumn="0" w:lastRowLastColumn="0"/>
              <w:rPr>
                <w:i/>
                <w:lang w:val="en-GB"/>
              </w:rPr>
            </w:pPr>
            <w:r w:rsidRPr="002C5760">
              <w:rPr>
                <w:i/>
                <w:lang w:val="en-GB"/>
              </w:rPr>
              <w:t>Medium importance, highly involved, current partner, many shared interests</w:t>
            </w:r>
          </w:p>
        </w:tc>
        <w:tc>
          <w:tcPr>
            <w:tcW w:w="1520" w:type="dxa"/>
          </w:tcPr>
          <w:p w:rsidR="0050781F" w:rsidRPr="002C5760" w:rsidRDefault="0050781F" w:rsidP="00B447D7">
            <w:pPr>
              <w:cnfStyle w:val="000000000000" w:firstRow="0" w:lastRow="0" w:firstColumn="0" w:lastColumn="0" w:oddVBand="0" w:evenVBand="0" w:oddHBand="0" w:evenHBand="0" w:firstRowFirstColumn="0" w:firstRowLastColumn="0" w:lastRowFirstColumn="0" w:lastRowLastColumn="0"/>
              <w:rPr>
                <w:lang w:val="en-GB"/>
              </w:rPr>
            </w:pPr>
            <w:r w:rsidRPr="002C5760">
              <w:rPr>
                <w:lang w:val="en-GB"/>
              </w:rPr>
              <w:t xml:space="preserve">Group 1: Public Branch Organisations </w:t>
            </w:r>
          </w:p>
        </w:tc>
        <w:tc>
          <w:tcPr>
            <w:tcW w:w="2020" w:type="dxa"/>
          </w:tcPr>
          <w:p w:rsidR="0050781F" w:rsidRPr="002C5760" w:rsidRDefault="0050781F" w:rsidP="00B447D7">
            <w:pPr>
              <w:cnfStyle w:val="000000000000" w:firstRow="0" w:lastRow="0" w:firstColumn="0" w:lastColumn="0" w:oddVBand="0" w:evenVBand="0" w:oddHBand="0" w:evenHBand="0" w:firstRowFirstColumn="0" w:firstRowLastColumn="0" w:lastRowFirstColumn="0" w:lastRowLastColumn="0"/>
              <w:rPr>
                <w:i/>
                <w:lang w:val="en-GB"/>
              </w:rPr>
            </w:pPr>
            <w:r w:rsidRPr="002C5760">
              <w:rPr>
                <w:i/>
                <w:lang w:val="en-GB"/>
              </w:rPr>
              <w:t>High importance, one involved, connected, some shared interests</w:t>
            </w:r>
          </w:p>
        </w:tc>
        <w:tc>
          <w:tcPr>
            <w:tcW w:w="1447" w:type="dxa"/>
          </w:tcPr>
          <w:p w:rsidR="0050781F" w:rsidRPr="002C5760" w:rsidRDefault="0050781F" w:rsidP="00B447D7">
            <w:pPr>
              <w:cnfStyle w:val="000000000000" w:firstRow="0" w:lastRow="0" w:firstColumn="0" w:lastColumn="0" w:oddVBand="0" w:evenVBand="0" w:oddHBand="0" w:evenHBand="0" w:firstRowFirstColumn="0" w:firstRowLastColumn="0" w:lastRowFirstColumn="0" w:lastRowLastColumn="0"/>
              <w:rPr>
                <w:lang w:val="en-GB"/>
              </w:rPr>
            </w:pPr>
            <w:r w:rsidRPr="002C5760">
              <w:rPr>
                <w:lang w:val="en-GB"/>
              </w:rPr>
              <w:t xml:space="preserve">Group 2: Civil Service Organisations </w:t>
            </w:r>
          </w:p>
        </w:tc>
        <w:tc>
          <w:tcPr>
            <w:tcW w:w="2093" w:type="dxa"/>
          </w:tcPr>
          <w:p w:rsidR="0050781F" w:rsidRPr="002C5760" w:rsidRDefault="0050781F" w:rsidP="00B447D7">
            <w:pPr>
              <w:cnfStyle w:val="000000000000" w:firstRow="0" w:lastRow="0" w:firstColumn="0" w:lastColumn="0" w:oddVBand="0" w:evenVBand="0" w:oddHBand="0" w:evenHBand="0" w:firstRowFirstColumn="0" w:firstRowLastColumn="0" w:lastRowFirstColumn="0" w:lastRowLastColumn="0"/>
              <w:rPr>
                <w:i/>
                <w:lang w:val="en-GB"/>
              </w:rPr>
            </w:pPr>
            <w:r w:rsidRPr="002C5760">
              <w:rPr>
                <w:i/>
                <w:lang w:val="en-GB"/>
              </w:rPr>
              <w:t>High importance, not involved, connected, two shared interests</w:t>
            </w:r>
          </w:p>
        </w:tc>
        <w:tc>
          <w:tcPr>
            <w:tcW w:w="1385" w:type="dxa"/>
            <w:vMerge w:val="restart"/>
          </w:tcPr>
          <w:p w:rsidR="0050781F" w:rsidRPr="002C5760" w:rsidRDefault="0050781F" w:rsidP="00B447D7">
            <w:pPr>
              <w:cnfStyle w:val="000000000000" w:firstRow="0" w:lastRow="0" w:firstColumn="0" w:lastColumn="0" w:oddVBand="0" w:evenVBand="0" w:oddHBand="0" w:evenHBand="0" w:firstRowFirstColumn="0" w:firstRowLastColumn="0" w:lastRowFirstColumn="0" w:lastRowLastColumn="0"/>
              <w:rPr>
                <w:lang w:val="en-GB"/>
              </w:rPr>
            </w:pPr>
            <w:r w:rsidRPr="002C5760">
              <w:rPr>
                <w:lang w:val="en-GB"/>
              </w:rPr>
              <w:t xml:space="preserve">Group 4: Political Parties </w:t>
            </w:r>
          </w:p>
        </w:tc>
        <w:tc>
          <w:tcPr>
            <w:tcW w:w="2205" w:type="dxa"/>
            <w:vMerge w:val="restart"/>
          </w:tcPr>
          <w:p w:rsidR="0050781F" w:rsidRPr="002C5760" w:rsidRDefault="0050781F" w:rsidP="00B447D7">
            <w:pPr>
              <w:cnfStyle w:val="000000000000" w:firstRow="0" w:lastRow="0" w:firstColumn="0" w:lastColumn="0" w:oddVBand="0" w:evenVBand="0" w:oddHBand="0" w:evenHBand="0" w:firstRowFirstColumn="0" w:firstRowLastColumn="0" w:lastRowFirstColumn="0" w:lastRowLastColumn="0"/>
              <w:rPr>
                <w:i/>
                <w:lang w:val="en-GB"/>
              </w:rPr>
            </w:pPr>
            <w:r w:rsidRPr="002C5760">
              <w:rPr>
                <w:i/>
                <w:lang w:val="en-GB"/>
              </w:rPr>
              <w:t xml:space="preserve">High importance, no direct involvement, bad reputation, some shared interests </w:t>
            </w:r>
          </w:p>
        </w:tc>
      </w:tr>
      <w:tr w:rsidR="0050781F" w:rsidRPr="00D1288D" w:rsidTr="00B447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6" w:type="dxa"/>
            <w:vMerge/>
          </w:tcPr>
          <w:p w:rsidR="0050781F" w:rsidRPr="002C5760" w:rsidRDefault="0050781F" w:rsidP="00B447D7">
            <w:pPr>
              <w:rPr>
                <w:b w:val="0"/>
                <w:lang w:val="en-GB"/>
              </w:rPr>
            </w:pPr>
          </w:p>
        </w:tc>
        <w:tc>
          <w:tcPr>
            <w:tcW w:w="2024" w:type="dxa"/>
            <w:vMerge/>
          </w:tcPr>
          <w:p w:rsidR="0050781F" w:rsidRPr="002C5760" w:rsidRDefault="0050781F" w:rsidP="00B447D7">
            <w:pPr>
              <w:cnfStyle w:val="000000100000" w:firstRow="0" w:lastRow="0" w:firstColumn="0" w:lastColumn="0" w:oddVBand="0" w:evenVBand="0" w:oddHBand="1" w:evenHBand="0" w:firstRowFirstColumn="0" w:firstRowLastColumn="0" w:lastRowFirstColumn="0" w:lastRowLastColumn="0"/>
              <w:rPr>
                <w:i/>
                <w:lang w:val="en-GB"/>
              </w:rPr>
            </w:pPr>
          </w:p>
        </w:tc>
        <w:tc>
          <w:tcPr>
            <w:tcW w:w="1520" w:type="dxa"/>
          </w:tcPr>
          <w:p w:rsidR="0050781F" w:rsidRPr="002C5760" w:rsidRDefault="0050781F" w:rsidP="00B447D7">
            <w:pPr>
              <w:cnfStyle w:val="000000100000" w:firstRow="0" w:lastRow="0" w:firstColumn="0" w:lastColumn="0" w:oddVBand="0" w:evenVBand="0" w:oddHBand="1" w:evenHBand="0" w:firstRowFirstColumn="0" w:firstRowLastColumn="0" w:lastRowFirstColumn="0" w:lastRowLastColumn="0"/>
              <w:rPr>
                <w:lang w:val="en-GB"/>
              </w:rPr>
            </w:pPr>
            <w:r w:rsidRPr="002C5760">
              <w:rPr>
                <w:lang w:val="en-GB"/>
              </w:rPr>
              <w:t>Group 3: Other Public Service Organisations</w:t>
            </w:r>
          </w:p>
        </w:tc>
        <w:tc>
          <w:tcPr>
            <w:tcW w:w="2020" w:type="dxa"/>
          </w:tcPr>
          <w:p w:rsidR="0050781F" w:rsidRPr="002C5760" w:rsidRDefault="0050781F" w:rsidP="00B447D7">
            <w:pPr>
              <w:cnfStyle w:val="000000100000" w:firstRow="0" w:lastRow="0" w:firstColumn="0" w:lastColumn="0" w:oddVBand="0" w:evenVBand="0" w:oddHBand="1" w:evenHBand="0" w:firstRowFirstColumn="0" w:firstRowLastColumn="0" w:lastRowFirstColumn="0" w:lastRowLastColumn="0"/>
              <w:rPr>
                <w:i/>
                <w:lang w:val="en-GB"/>
              </w:rPr>
            </w:pPr>
            <w:r w:rsidRPr="002C5760">
              <w:rPr>
                <w:i/>
                <w:lang w:val="en-GB"/>
              </w:rPr>
              <w:t>Medium importance, some involved, connected (IT), one important shared interest (IT)</w:t>
            </w:r>
          </w:p>
        </w:tc>
        <w:tc>
          <w:tcPr>
            <w:tcW w:w="1447" w:type="dxa"/>
          </w:tcPr>
          <w:p w:rsidR="0050781F" w:rsidRPr="002C5760" w:rsidRDefault="0050781F" w:rsidP="00B447D7">
            <w:pPr>
              <w:cnfStyle w:val="000000100000" w:firstRow="0" w:lastRow="0" w:firstColumn="0" w:lastColumn="0" w:oddVBand="0" w:evenVBand="0" w:oddHBand="1" w:evenHBand="0" w:firstRowFirstColumn="0" w:firstRowLastColumn="0" w:lastRowFirstColumn="0" w:lastRowLastColumn="0"/>
              <w:rPr>
                <w:lang w:val="en-GB"/>
              </w:rPr>
            </w:pPr>
            <w:r w:rsidRPr="002C5760">
              <w:rPr>
                <w:lang w:val="en-GB"/>
              </w:rPr>
              <w:t>Group 5: Shareholders</w:t>
            </w:r>
          </w:p>
        </w:tc>
        <w:tc>
          <w:tcPr>
            <w:tcW w:w="2093" w:type="dxa"/>
          </w:tcPr>
          <w:p w:rsidR="0050781F" w:rsidRPr="002C5760" w:rsidRDefault="0050781F" w:rsidP="00B447D7">
            <w:pPr>
              <w:cnfStyle w:val="000000100000" w:firstRow="0" w:lastRow="0" w:firstColumn="0" w:lastColumn="0" w:oddVBand="0" w:evenVBand="0" w:oddHBand="1" w:evenHBand="0" w:firstRowFirstColumn="0" w:firstRowLastColumn="0" w:lastRowFirstColumn="0" w:lastRowLastColumn="0"/>
              <w:rPr>
                <w:i/>
                <w:lang w:val="en-GB"/>
              </w:rPr>
            </w:pPr>
            <w:r w:rsidRPr="002C5760">
              <w:rPr>
                <w:i/>
                <w:lang w:val="en-GB"/>
              </w:rPr>
              <w:t xml:space="preserve">Low importance, not involved, current partner, many shared interests </w:t>
            </w:r>
          </w:p>
        </w:tc>
        <w:tc>
          <w:tcPr>
            <w:tcW w:w="1385" w:type="dxa"/>
            <w:vMerge/>
          </w:tcPr>
          <w:p w:rsidR="0050781F" w:rsidRPr="002C5760" w:rsidRDefault="0050781F" w:rsidP="00B447D7">
            <w:pPr>
              <w:cnfStyle w:val="000000100000" w:firstRow="0" w:lastRow="0" w:firstColumn="0" w:lastColumn="0" w:oddVBand="0" w:evenVBand="0" w:oddHBand="1" w:evenHBand="0" w:firstRowFirstColumn="0" w:firstRowLastColumn="0" w:lastRowFirstColumn="0" w:lastRowLastColumn="0"/>
              <w:rPr>
                <w:lang w:val="en-GB"/>
              </w:rPr>
            </w:pPr>
          </w:p>
        </w:tc>
        <w:tc>
          <w:tcPr>
            <w:tcW w:w="2205" w:type="dxa"/>
            <w:vMerge/>
          </w:tcPr>
          <w:p w:rsidR="0050781F" w:rsidRPr="002C5760" w:rsidRDefault="0050781F" w:rsidP="00B447D7">
            <w:pPr>
              <w:cnfStyle w:val="000000100000" w:firstRow="0" w:lastRow="0" w:firstColumn="0" w:lastColumn="0" w:oddVBand="0" w:evenVBand="0" w:oddHBand="1" w:evenHBand="0" w:firstRowFirstColumn="0" w:firstRowLastColumn="0" w:lastRowFirstColumn="0" w:lastRowLastColumn="0"/>
              <w:rPr>
                <w:i/>
                <w:lang w:val="en-GB"/>
              </w:rPr>
            </w:pPr>
          </w:p>
        </w:tc>
      </w:tr>
      <w:tr w:rsidR="0050781F" w:rsidRPr="00D1288D" w:rsidTr="00B447D7">
        <w:tc>
          <w:tcPr>
            <w:cnfStyle w:val="001000000000" w:firstRow="0" w:lastRow="0" w:firstColumn="1" w:lastColumn="0" w:oddVBand="0" w:evenVBand="0" w:oddHBand="0" w:evenHBand="0" w:firstRowFirstColumn="0" w:firstRowLastColumn="0" w:lastRowFirstColumn="0" w:lastRowLastColumn="0"/>
            <w:tcW w:w="1526" w:type="dxa"/>
            <w:vMerge w:val="restart"/>
          </w:tcPr>
          <w:p w:rsidR="0050781F" w:rsidRPr="002C5760" w:rsidRDefault="0050781F" w:rsidP="006F285B">
            <w:pPr>
              <w:rPr>
                <w:b w:val="0"/>
                <w:lang w:val="en-GB"/>
              </w:rPr>
            </w:pPr>
            <w:r w:rsidRPr="002C5760">
              <w:rPr>
                <w:b w:val="0"/>
                <w:lang w:val="en-GB"/>
              </w:rPr>
              <w:t>Group 8</w:t>
            </w:r>
            <w:r w:rsidR="006F285B" w:rsidRPr="002C5760">
              <w:rPr>
                <w:b w:val="0"/>
                <w:lang w:val="en-GB"/>
              </w:rPr>
              <w:t xml:space="preserve">: </w:t>
            </w:r>
            <w:r w:rsidRPr="002C5760">
              <w:rPr>
                <w:b w:val="0"/>
                <w:lang w:val="en-GB"/>
              </w:rPr>
              <w:t>Sustainable Energy Branch Organisations</w:t>
            </w:r>
          </w:p>
        </w:tc>
        <w:tc>
          <w:tcPr>
            <w:tcW w:w="2024" w:type="dxa"/>
            <w:vMerge w:val="restart"/>
          </w:tcPr>
          <w:p w:rsidR="0050781F" w:rsidRPr="002C5760" w:rsidRDefault="0050781F" w:rsidP="00B447D7">
            <w:pPr>
              <w:cnfStyle w:val="000000000000" w:firstRow="0" w:lastRow="0" w:firstColumn="0" w:lastColumn="0" w:oddVBand="0" w:evenVBand="0" w:oddHBand="0" w:evenHBand="0" w:firstRowFirstColumn="0" w:firstRowLastColumn="0" w:lastRowFirstColumn="0" w:lastRowLastColumn="0"/>
              <w:rPr>
                <w:i/>
                <w:lang w:val="en-GB"/>
              </w:rPr>
            </w:pPr>
            <w:r w:rsidRPr="002C5760">
              <w:rPr>
                <w:i/>
                <w:lang w:val="en-GB"/>
              </w:rPr>
              <w:t>Medium importance, highly involved, current partner, some shared interests</w:t>
            </w:r>
          </w:p>
        </w:tc>
        <w:tc>
          <w:tcPr>
            <w:tcW w:w="1520" w:type="dxa"/>
          </w:tcPr>
          <w:p w:rsidR="0050781F" w:rsidRPr="002C5760" w:rsidRDefault="0050781F" w:rsidP="00B447D7">
            <w:pPr>
              <w:cnfStyle w:val="000000000000" w:firstRow="0" w:lastRow="0" w:firstColumn="0" w:lastColumn="0" w:oddVBand="0" w:evenVBand="0" w:oddHBand="0" w:evenHBand="0" w:firstRowFirstColumn="0" w:firstRowLastColumn="0" w:lastRowFirstColumn="0" w:lastRowLastColumn="0"/>
              <w:rPr>
                <w:lang w:val="en-GB"/>
              </w:rPr>
            </w:pPr>
            <w:r w:rsidRPr="002C5760">
              <w:rPr>
                <w:lang w:val="en-GB"/>
              </w:rPr>
              <w:t>Group 9: Societal Organisations (sustainable)</w:t>
            </w:r>
          </w:p>
        </w:tc>
        <w:tc>
          <w:tcPr>
            <w:tcW w:w="2020" w:type="dxa"/>
          </w:tcPr>
          <w:p w:rsidR="0050781F" w:rsidRPr="002C5760" w:rsidRDefault="0050781F" w:rsidP="00B447D7">
            <w:pPr>
              <w:cnfStyle w:val="000000000000" w:firstRow="0" w:lastRow="0" w:firstColumn="0" w:lastColumn="0" w:oddVBand="0" w:evenVBand="0" w:oddHBand="0" w:evenHBand="0" w:firstRowFirstColumn="0" w:firstRowLastColumn="0" w:lastRowFirstColumn="0" w:lastRowLastColumn="0"/>
              <w:rPr>
                <w:i/>
                <w:lang w:val="en-GB"/>
              </w:rPr>
            </w:pPr>
            <w:r w:rsidRPr="002C5760">
              <w:rPr>
                <w:i/>
                <w:lang w:val="en-GB"/>
              </w:rPr>
              <w:t>Medium importance, not involved, connected, some shared interests</w:t>
            </w:r>
          </w:p>
        </w:tc>
        <w:tc>
          <w:tcPr>
            <w:tcW w:w="1447" w:type="dxa"/>
            <w:vMerge w:val="restart"/>
          </w:tcPr>
          <w:p w:rsidR="0050781F" w:rsidRPr="002C5760" w:rsidRDefault="0050781F" w:rsidP="00B447D7">
            <w:pPr>
              <w:cnfStyle w:val="000000000000" w:firstRow="0" w:lastRow="0" w:firstColumn="0" w:lastColumn="0" w:oddVBand="0" w:evenVBand="0" w:oddHBand="0" w:evenHBand="0" w:firstRowFirstColumn="0" w:firstRowLastColumn="0" w:lastRowFirstColumn="0" w:lastRowLastColumn="0"/>
              <w:rPr>
                <w:lang w:val="en-GB"/>
              </w:rPr>
            </w:pPr>
            <w:r w:rsidRPr="002C5760">
              <w:rPr>
                <w:lang w:val="en-GB"/>
              </w:rPr>
              <w:t>Group 7a: Sustainable Energy Suppliers</w:t>
            </w:r>
          </w:p>
        </w:tc>
        <w:tc>
          <w:tcPr>
            <w:tcW w:w="2093" w:type="dxa"/>
            <w:vMerge w:val="restart"/>
          </w:tcPr>
          <w:p w:rsidR="0050781F" w:rsidRPr="002C5760" w:rsidRDefault="0050781F" w:rsidP="00B447D7">
            <w:pPr>
              <w:cnfStyle w:val="000000000000" w:firstRow="0" w:lastRow="0" w:firstColumn="0" w:lastColumn="0" w:oddVBand="0" w:evenVBand="0" w:oddHBand="0" w:evenHBand="0" w:firstRowFirstColumn="0" w:firstRowLastColumn="0" w:lastRowFirstColumn="0" w:lastRowLastColumn="0"/>
              <w:rPr>
                <w:i/>
                <w:lang w:val="en-GB"/>
              </w:rPr>
            </w:pPr>
            <w:r w:rsidRPr="002C5760">
              <w:rPr>
                <w:i/>
                <w:lang w:val="en-GB"/>
              </w:rPr>
              <w:t xml:space="preserve">Low importance, no involved, no partner, many shared interests </w:t>
            </w:r>
          </w:p>
        </w:tc>
        <w:tc>
          <w:tcPr>
            <w:tcW w:w="1385" w:type="dxa"/>
            <w:vMerge w:val="restart"/>
          </w:tcPr>
          <w:p w:rsidR="0050781F" w:rsidRPr="002C5760" w:rsidRDefault="0050781F" w:rsidP="00B447D7">
            <w:pPr>
              <w:cnfStyle w:val="000000000000" w:firstRow="0" w:lastRow="0" w:firstColumn="0" w:lastColumn="0" w:oddVBand="0" w:evenVBand="0" w:oddHBand="0" w:evenHBand="0" w:firstRowFirstColumn="0" w:firstRowLastColumn="0" w:lastRowFirstColumn="0" w:lastRowLastColumn="0"/>
              <w:rPr>
                <w:lang w:val="en-GB"/>
              </w:rPr>
            </w:pPr>
            <w:r w:rsidRPr="002C5760">
              <w:rPr>
                <w:lang w:val="en-GB"/>
              </w:rPr>
              <w:t>Group 7a: Traditional Energy Suppliers</w:t>
            </w:r>
          </w:p>
        </w:tc>
        <w:tc>
          <w:tcPr>
            <w:tcW w:w="2205" w:type="dxa"/>
            <w:vMerge w:val="restart"/>
          </w:tcPr>
          <w:p w:rsidR="0050781F" w:rsidRPr="002C5760" w:rsidRDefault="0050781F" w:rsidP="00B447D7">
            <w:pPr>
              <w:cnfStyle w:val="000000000000" w:firstRow="0" w:lastRow="0" w:firstColumn="0" w:lastColumn="0" w:oddVBand="0" w:evenVBand="0" w:oddHBand="0" w:evenHBand="0" w:firstRowFirstColumn="0" w:firstRowLastColumn="0" w:lastRowFirstColumn="0" w:lastRowLastColumn="0"/>
              <w:rPr>
                <w:i/>
                <w:lang w:val="en-GB"/>
              </w:rPr>
            </w:pPr>
            <w:r w:rsidRPr="002C5760">
              <w:rPr>
                <w:i/>
                <w:lang w:val="en-GB"/>
              </w:rPr>
              <w:t>Medium importance, one involved, competition in other areas, some shared interests</w:t>
            </w:r>
          </w:p>
        </w:tc>
      </w:tr>
      <w:tr w:rsidR="0050781F" w:rsidRPr="00D1288D" w:rsidTr="00B447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6" w:type="dxa"/>
            <w:vMerge/>
          </w:tcPr>
          <w:p w:rsidR="0050781F" w:rsidRPr="002C5760" w:rsidRDefault="0050781F" w:rsidP="00B447D7">
            <w:pPr>
              <w:rPr>
                <w:lang w:val="en-GB"/>
              </w:rPr>
            </w:pPr>
          </w:p>
        </w:tc>
        <w:tc>
          <w:tcPr>
            <w:tcW w:w="2024" w:type="dxa"/>
            <w:vMerge/>
          </w:tcPr>
          <w:p w:rsidR="0050781F" w:rsidRPr="002C5760" w:rsidRDefault="0050781F" w:rsidP="00B447D7">
            <w:pPr>
              <w:cnfStyle w:val="000000100000" w:firstRow="0" w:lastRow="0" w:firstColumn="0" w:lastColumn="0" w:oddVBand="0" w:evenVBand="0" w:oddHBand="1" w:evenHBand="0" w:firstRowFirstColumn="0" w:firstRowLastColumn="0" w:lastRowFirstColumn="0" w:lastRowLastColumn="0"/>
              <w:rPr>
                <w:lang w:val="en-GB"/>
              </w:rPr>
            </w:pPr>
          </w:p>
        </w:tc>
        <w:tc>
          <w:tcPr>
            <w:tcW w:w="1520" w:type="dxa"/>
          </w:tcPr>
          <w:p w:rsidR="0050781F" w:rsidRPr="002C5760" w:rsidRDefault="0050781F" w:rsidP="00B447D7">
            <w:pPr>
              <w:cnfStyle w:val="000000100000" w:firstRow="0" w:lastRow="0" w:firstColumn="0" w:lastColumn="0" w:oddVBand="0" w:evenVBand="0" w:oddHBand="1" w:evenHBand="0" w:firstRowFirstColumn="0" w:firstRowLastColumn="0" w:lastRowFirstColumn="0" w:lastRowLastColumn="0"/>
              <w:rPr>
                <w:lang w:val="en-GB"/>
              </w:rPr>
            </w:pPr>
            <w:r w:rsidRPr="002C5760">
              <w:rPr>
                <w:lang w:val="en-GB"/>
              </w:rPr>
              <w:t>Group 10: Private Parties (sustainable)</w:t>
            </w:r>
          </w:p>
        </w:tc>
        <w:tc>
          <w:tcPr>
            <w:tcW w:w="2020" w:type="dxa"/>
          </w:tcPr>
          <w:p w:rsidR="0050781F" w:rsidRPr="002C5760" w:rsidRDefault="0050781F" w:rsidP="00B447D7">
            <w:pPr>
              <w:cnfStyle w:val="000000100000" w:firstRow="0" w:lastRow="0" w:firstColumn="0" w:lastColumn="0" w:oddVBand="0" w:evenVBand="0" w:oddHBand="1" w:evenHBand="0" w:firstRowFirstColumn="0" w:firstRowLastColumn="0" w:lastRowFirstColumn="0" w:lastRowLastColumn="0"/>
              <w:rPr>
                <w:i/>
                <w:lang w:val="en-GB"/>
              </w:rPr>
            </w:pPr>
            <w:r w:rsidRPr="002C5760">
              <w:rPr>
                <w:i/>
                <w:lang w:val="en-GB"/>
              </w:rPr>
              <w:t xml:space="preserve">Medium importance, one involved, connected, many shared interests </w:t>
            </w:r>
          </w:p>
        </w:tc>
        <w:tc>
          <w:tcPr>
            <w:tcW w:w="1447" w:type="dxa"/>
            <w:vMerge/>
          </w:tcPr>
          <w:p w:rsidR="0050781F" w:rsidRPr="002C5760" w:rsidRDefault="0050781F" w:rsidP="00B447D7">
            <w:pPr>
              <w:cnfStyle w:val="000000100000" w:firstRow="0" w:lastRow="0" w:firstColumn="0" w:lastColumn="0" w:oddVBand="0" w:evenVBand="0" w:oddHBand="1" w:evenHBand="0" w:firstRowFirstColumn="0" w:firstRowLastColumn="0" w:lastRowFirstColumn="0" w:lastRowLastColumn="0"/>
              <w:rPr>
                <w:lang w:val="en-GB"/>
              </w:rPr>
            </w:pPr>
          </w:p>
        </w:tc>
        <w:tc>
          <w:tcPr>
            <w:tcW w:w="2093" w:type="dxa"/>
            <w:vMerge/>
          </w:tcPr>
          <w:p w:rsidR="0050781F" w:rsidRPr="002C5760" w:rsidRDefault="0050781F" w:rsidP="00B447D7">
            <w:pPr>
              <w:cnfStyle w:val="000000100000" w:firstRow="0" w:lastRow="0" w:firstColumn="0" w:lastColumn="0" w:oddVBand="0" w:evenVBand="0" w:oddHBand="1" w:evenHBand="0" w:firstRowFirstColumn="0" w:firstRowLastColumn="0" w:lastRowFirstColumn="0" w:lastRowLastColumn="0"/>
              <w:rPr>
                <w:lang w:val="en-GB"/>
              </w:rPr>
            </w:pPr>
          </w:p>
        </w:tc>
        <w:tc>
          <w:tcPr>
            <w:tcW w:w="1385" w:type="dxa"/>
            <w:vMerge/>
          </w:tcPr>
          <w:p w:rsidR="0050781F" w:rsidRPr="002C5760" w:rsidRDefault="0050781F" w:rsidP="00B447D7">
            <w:pPr>
              <w:cnfStyle w:val="000000100000" w:firstRow="0" w:lastRow="0" w:firstColumn="0" w:lastColumn="0" w:oddVBand="0" w:evenVBand="0" w:oddHBand="1" w:evenHBand="0" w:firstRowFirstColumn="0" w:firstRowLastColumn="0" w:lastRowFirstColumn="0" w:lastRowLastColumn="0"/>
              <w:rPr>
                <w:lang w:val="en-GB"/>
              </w:rPr>
            </w:pPr>
          </w:p>
        </w:tc>
        <w:tc>
          <w:tcPr>
            <w:tcW w:w="2205" w:type="dxa"/>
            <w:vMerge/>
          </w:tcPr>
          <w:p w:rsidR="0050781F" w:rsidRPr="002C5760" w:rsidRDefault="0050781F" w:rsidP="00B447D7">
            <w:pPr>
              <w:cnfStyle w:val="000000100000" w:firstRow="0" w:lastRow="0" w:firstColumn="0" w:lastColumn="0" w:oddVBand="0" w:evenVBand="0" w:oddHBand="1" w:evenHBand="0" w:firstRowFirstColumn="0" w:firstRowLastColumn="0" w:lastRowFirstColumn="0" w:lastRowLastColumn="0"/>
              <w:rPr>
                <w:lang w:val="en-GB"/>
              </w:rPr>
            </w:pPr>
          </w:p>
        </w:tc>
      </w:tr>
    </w:tbl>
    <w:p w:rsidR="0050781F" w:rsidRPr="002C5760" w:rsidRDefault="0050781F">
      <w:pPr>
        <w:rPr>
          <w:i/>
          <w:lang w:val="en-GB"/>
        </w:rPr>
        <w:sectPr w:rsidR="0050781F" w:rsidRPr="002C5760" w:rsidSect="0050781F">
          <w:pgSz w:w="16838" w:h="11906" w:orient="landscape"/>
          <w:pgMar w:top="1418" w:right="1418" w:bottom="1418" w:left="1418" w:header="709" w:footer="709" w:gutter="0"/>
          <w:cols w:space="708"/>
          <w:docGrid w:linePitch="360"/>
        </w:sectPr>
      </w:pPr>
      <w:r w:rsidRPr="002C5760">
        <w:rPr>
          <w:i/>
          <w:lang w:val="en-GB"/>
        </w:rPr>
        <w:br w:type="page"/>
      </w:r>
    </w:p>
    <w:p w:rsidR="0050781F" w:rsidRPr="002C5760" w:rsidRDefault="00836310" w:rsidP="00E15FB8">
      <w:pPr>
        <w:spacing w:after="0" w:line="360" w:lineRule="auto"/>
        <w:ind w:firstLine="708"/>
        <w:rPr>
          <w:lang w:val="en-GB"/>
        </w:rPr>
      </w:pPr>
      <w:r w:rsidRPr="002C5760">
        <w:rPr>
          <w:lang w:val="en-GB"/>
        </w:rPr>
        <w:lastRenderedPageBreak/>
        <w:t xml:space="preserve">Moreover, the third column makes it quite clear that there are a lot of </w:t>
      </w:r>
      <w:r w:rsidR="00223B27">
        <w:rPr>
          <w:lang w:val="en-GB"/>
        </w:rPr>
        <w:t xml:space="preserve">potential </w:t>
      </w:r>
      <w:r w:rsidRPr="002C5760">
        <w:rPr>
          <w:lang w:val="en-GB"/>
        </w:rPr>
        <w:t xml:space="preserve">partners in the continuation of this lobby-trajectory. Four groups are interesting to contact for Alliander, although they all bring some difficulties with them. </w:t>
      </w:r>
      <w:r w:rsidR="00DF1882" w:rsidRPr="002C5760">
        <w:rPr>
          <w:lang w:val="en-GB"/>
        </w:rPr>
        <w:t>Group 1</w:t>
      </w:r>
      <w:r w:rsidRPr="002C5760">
        <w:rPr>
          <w:lang w:val="en-GB"/>
        </w:rPr>
        <w:t xml:space="preserve">, consisting of three public branch organisations where only one of them is actively involved in the lobby, has </w:t>
      </w:r>
      <w:r w:rsidR="00E74EDC" w:rsidRPr="002C5760">
        <w:rPr>
          <w:lang w:val="en-GB"/>
        </w:rPr>
        <w:t>great</w:t>
      </w:r>
      <w:r w:rsidRPr="002C5760">
        <w:rPr>
          <w:lang w:val="en-GB"/>
        </w:rPr>
        <w:t xml:space="preserve"> potential: it is not only a highly important actor for </w:t>
      </w:r>
      <w:r w:rsidR="00E74EDC" w:rsidRPr="002C5760">
        <w:rPr>
          <w:lang w:val="en-GB"/>
        </w:rPr>
        <w:t xml:space="preserve">the legislator, they also have some </w:t>
      </w:r>
      <w:r w:rsidRPr="002C5760">
        <w:rPr>
          <w:lang w:val="en-GB"/>
        </w:rPr>
        <w:t>shared interests: well-arranged regional cooperation and an inclusive (read: energy</w:t>
      </w:r>
      <w:r w:rsidR="00E74EDC" w:rsidRPr="002C5760">
        <w:rPr>
          <w:lang w:val="en-GB"/>
        </w:rPr>
        <w:t xml:space="preserve"> should be</w:t>
      </w:r>
      <w:r w:rsidRPr="002C5760">
        <w:rPr>
          <w:lang w:val="en-GB"/>
        </w:rPr>
        <w:t xml:space="preserve"> included) IT system. However</w:t>
      </w:r>
      <w:r w:rsidR="00223B27">
        <w:rPr>
          <w:lang w:val="en-GB"/>
        </w:rPr>
        <w:t>, Alliander is</w:t>
      </w:r>
      <w:r w:rsidR="00212BBC" w:rsidRPr="002C5760">
        <w:rPr>
          <w:lang w:val="en-GB"/>
        </w:rPr>
        <w:t xml:space="preserve"> not</w:t>
      </w:r>
      <w:r w:rsidRPr="002C5760">
        <w:rPr>
          <w:lang w:val="en-GB"/>
        </w:rPr>
        <w:t xml:space="preserve"> frequent</w:t>
      </w:r>
      <w:r w:rsidR="00212BBC" w:rsidRPr="002C5760">
        <w:rPr>
          <w:lang w:val="en-GB"/>
        </w:rPr>
        <w:t>ly in c</w:t>
      </w:r>
      <w:r w:rsidRPr="002C5760">
        <w:rPr>
          <w:lang w:val="en-GB"/>
        </w:rPr>
        <w:t xml:space="preserve">ontact with them </w:t>
      </w:r>
      <w:r w:rsidR="00212BBC" w:rsidRPr="002C5760">
        <w:rPr>
          <w:lang w:val="en-GB"/>
        </w:rPr>
        <w:t xml:space="preserve"> and their involve</w:t>
      </w:r>
      <w:r w:rsidR="00223B27">
        <w:rPr>
          <w:lang w:val="en-GB"/>
        </w:rPr>
        <w:t>ment is low. It is recommended</w:t>
      </w:r>
      <w:r w:rsidR="00212BBC" w:rsidRPr="002C5760">
        <w:rPr>
          <w:lang w:val="en-GB"/>
        </w:rPr>
        <w:t xml:space="preserve"> to contact the involved organisation first, while concentrating on a long-term partnership with the other two non-involved organisati</w:t>
      </w:r>
      <w:r w:rsidR="00DF1882" w:rsidRPr="002C5760">
        <w:rPr>
          <w:lang w:val="en-GB"/>
        </w:rPr>
        <w:t>ons. Secondly, G</w:t>
      </w:r>
      <w:r w:rsidR="00212BBC" w:rsidRPr="002C5760">
        <w:rPr>
          <w:lang w:val="en-GB"/>
        </w:rPr>
        <w:t>roup 3 consists of other public service organisations</w:t>
      </w:r>
      <w:r w:rsidR="008D0600" w:rsidRPr="002C5760">
        <w:rPr>
          <w:lang w:val="en-GB"/>
        </w:rPr>
        <w:t xml:space="preserve">. Although most of them are not actively involved at the lobby of the Environmental Law revision, they </w:t>
      </w:r>
      <w:r w:rsidR="00E74EDC" w:rsidRPr="002C5760">
        <w:rPr>
          <w:lang w:val="en-GB"/>
        </w:rPr>
        <w:t xml:space="preserve">could be a very relevant advocator </w:t>
      </w:r>
      <w:r w:rsidR="00160976" w:rsidRPr="002C5760">
        <w:rPr>
          <w:lang w:val="en-GB"/>
        </w:rPr>
        <w:t xml:space="preserve">for one of the most important interests of Alliander: the adoption of energy in the Digital Support System (IT) of the law. Although </w:t>
      </w:r>
      <w:r w:rsidR="00E74EDC" w:rsidRPr="002C5760">
        <w:rPr>
          <w:lang w:val="en-GB"/>
        </w:rPr>
        <w:t>Alliander is</w:t>
      </w:r>
      <w:r w:rsidR="00160976" w:rsidRPr="002C5760">
        <w:rPr>
          <w:lang w:val="en-GB"/>
        </w:rPr>
        <w:t xml:space="preserve"> operationally connected, most of these organisations are not active in lobbying, which means that Alliander should not underestimate the effort of convincing them to join forces. The third</w:t>
      </w:r>
      <w:r w:rsidR="00DF1882" w:rsidRPr="002C5760">
        <w:rPr>
          <w:lang w:val="en-GB"/>
        </w:rPr>
        <w:t xml:space="preserve"> promising partner is Group 9, </w:t>
      </w:r>
      <w:r w:rsidR="00E74EDC" w:rsidRPr="002C5760">
        <w:rPr>
          <w:lang w:val="en-GB"/>
        </w:rPr>
        <w:t>consisting of several Societal Organisations which are all dedicated to make societ</w:t>
      </w:r>
      <w:r w:rsidR="00250991" w:rsidRPr="002C5760">
        <w:rPr>
          <w:lang w:val="en-GB"/>
        </w:rPr>
        <w:t>y more sustainable in some way, is the most difficult one. Not only does the group consist of organisations with broad focus areas, they seem to be not involved at the Environmental Law either and their contacts with Alliander are mainly with the department of Corporate Social Responsibility (CSR). However, due to their high variety, but quite similar interests, they could be a very interesting partner</w:t>
      </w:r>
      <w:r w:rsidR="00DE744D" w:rsidRPr="002C5760">
        <w:rPr>
          <w:lang w:val="en-GB"/>
        </w:rPr>
        <w:t xml:space="preserve"> for the adoption of energy in the IT-system, because the transition towards renewable sources of energy will be largely carried out by consumers and companies. In order to make society more sustainable it would be very helpful to give these ‘investors’ more insight into current developments and possibilities in the physical environment, which could be arranged with such an IT system. A combination of a CSR organisation, an organisation for consumers and various environmental organisations could be the key to convince the </w:t>
      </w:r>
      <w:r w:rsidR="00445DE9">
        <w:rPr>
          <w:lang w:val="en-GB"/>
        </w:rPr>
        <w:t>legislator</w:t>
      </w:r>
      <w:r w:rsidR="00DE744D" w:rsidRPr="002C5760">
        <w:rPr>
          <w:lang w:val="en-GB"/>
        </w:rPr>
        <w:t xml:space="preserve"> of its necessity. However, Alliander faces some great challenges by involving and assembling them. The fourth possible allies for Alliander are the private parties in Group 10. As we have seen, only the third sub-category would be relevant for Alliander, because it consists of companies that also have the responsibility over the maintenance and development of some sort of</w:t>
      </w:r>
      <w:r w:rsidR="00095836" w:rsidRPr="002C5760">
        <w:rPr>
          <w:lang w:val="en-GB"/>
        </w:rPr>
        <w:t xml:space="preserve"> (nation-wide)</w:t>
      </w:r>
      <w:r w:rsidR="00DE744D" w:rsidRPr="002C5760">
        <w:rPr>
          <w:lang w:val="en-GB"/>
        </w:rPr>
        <w:t xml:space="preserve"> infrastructure</w:t>
      </w:r>
      <w:r w:rsidR="00095836" w:rsidRPr="002C5760">
        <w:rPr>
          <w:lang w:val="en-GB"/>
        </w:rPr>
        <w:t xml:space="preserve">. Although they have some emphasis on sustainability, their greatest </w:t>
      </w:r>
      <w:r w:rsidR="00EF01F9" w:rsidRPr="002C5760">
        <w:rPr>
          <w:lang w:val="en-GB"/>
        </w:rPr>
        <w:t xml:space="preserve">interests are well-arranged regional cooperation and the investment security of their assets. </w:t>
      </w:r>
      <w:r w:rsidR="00E15FB8" w:rsidRPr="002C5760">
        <w:rPr>
          <w:lang w:val="en-GB"/>
        </w:rPr>
        <w:t xml:space="preserve">Although not all of them are currently active at lobbying for the Environmental Law revision, Alliander is connected with all of them. It would be recommendable to contact them soon. </w:t>
      </w:r>
    </w:p>
    <w:p w:rsidR="00E15FB8" w:rsidRPr="002C5760" w:rsidRDefault="00E15FB8" w:rsidP="00E15FB8">
      <w:pPr>
        <w:spacing w:after="0" w:line="360" w:lineRule="auto"/>
        <w:ind w:firstLine="708"/>
        <w:rPr>
          <w:lang w:val="en-GB"/>
        </w:rPr>
      </w:pPr>
      <w:r w:rsidRPr="002C5760">
        <w:rPr>
          <w:lang w:val="en-GB"/>
        </w:rPr>
        <w:t xml:space="preserve">The third fact that stands out from Table 4 is that </w:t>
      </w:r>
      <w:r w:rsidR="00223B27">
        <w:rPr>
          <w:lang w:val="en-GB"/>
        </w:rPr>
        <w:t>there are</w:t>
      </w:r>
      <w:r w:rsidRPr="002C5760">
        <w:rPr>
          <w:lang w:val="en-GB"/>
        </w:rPr>
        <w:t xml:space="preserve"> some possibilities to partner up in the future too</w:t>
      </w:r>
      <w:r w:rsidR="00223B27">
        <w:rPr>
          <w:lang w:val="en-GB"/>
        </w:rPr>
        <w:t xml:space="preserve"> for other topics</w:t>
      </w:r>
      <w:r w:rsidRPr="002C5760">
        <w:rPr>
          <w:lang w:val="en-GB"/>
        </w:rPr>
        <w:t xml:space="preserve">. Especially Group 2, Group 5 and a part of Group 7 could form an </w:t>
      </w:r>
      <w:r w:rsidRPr="002C5760">
        <w:rPr>
          <w:lang w:val="en-GB"/>
        </w:rPr>
        <w:lastRenderedPageBreak/>
        <w:t xml:space="preserve">alliance with Alliander in other lobby-trajectories. The Civil Service Organisations could be contacted when </w:t>
      </w:r>
      <w:r w:rsidR="002846F7" w:rsidRPr="002C5760">
        <w:rPr>
          <w:lang w:val="en-GB"/>
        </w:rPr>
        <w:t xml:space="preserve">sustainability is at stake, the Shareholders could be contacted when there are regional disputes and the sustainable energy suppliers could be affiliated with the branch organisation for sustainable energy. All three groups have in common that it takes some effort to get them attached to the interests of Alliander, either due to their public nature or due to their ‘market’ position, which could be competitive with the ‘commercial’ activities of energy-infrastructure companies. </w:t>
      </w:r>
    </w:p>
    <w:p w:rsidR="002846F7" w:rsidRPr="002C5760" w:rsidRDefault="002846F7" w:rsidP="00391654">
      <w:pPr>
        <w:spacing w:after="0" w:line="360" w:lineRule="auto"/>
        <w:ind w:firstLine="708"/>
        <w:rPr>
          <w:lang w:val="en-GB"/>
        </w:rPr>
      </w:pPr>
      <w:r w:rsidRPr="002C5760">
        <w:rPr>
          <w:lang w:val="en-GB"/>
        </w:rPr>
        <w:t xml:space="preserve">Lastly, </w:t>
      </w:r>
      <w:r w:rsidR="00117261" w:rsidRPr="002C5760">
        <w:rPr>
          <w:lang w:val="en-GB"/>
        </w:rPr>
        <w:t xml:space="preserve">Alliander could experience some serious difficulties in the (nearby) future with Group 4 and a part of Group 7. Although many political parties </w:t>
      </w:r>
      <w:r w:rsidR="00AC5043" w:rsidRPr="002C5760">
        <w:rPr>
          <w:lang w:val="en-GB"/>
        </w:rPr>
        <w:t xml:space="preserve">are in favour of more sustainability and an circular economy, all the most influential parties have argued publically against one of the activities of Alliander. However, they could be immensely important in the parliamentary phase of the Statutory Instruments and/or the Introductory of the Environmental Law. It is quite unlikely that Alliander can heal its connection with every political party in the nearby future, but it has to be taken into account closely when formulating a lobby-strategy. The last group consists of the classical Energy Suppliers in the Netherlands, with the exception of the Energy Supplier that is actively involved in the branch organisation for sustainable energy. These companies do not have friendly </w:t>
      </w:r>
      <w:r w:rsidR="004163E0" w:rsidRPr="002C5760">
        <w:rPr>
          <w:lang w:val="en-GB"/>
        </w:rPr>
        <w:t xml:space="preserve">relations with Alliander, nor with some of the other energy-infrastructure companies. However, this </w:t>
      </w:r>
      <w:r w:rsidR="00223B27">
        <w:rPr>
          <w:lang w:val="en-GB"/>
        </w:rPr>
        <w:t xml:space="preserve">battle </w:t>
      </w:r>
      <w:r w:rsidR="004163E0" w:rsidRPr="002C5760">
        <w:rPr>
          <w:lang w:val="en-GB"/>
        </w:rPr>
        <w:t xml:space="preserve">is mainly fought on other topics, which means that Alliander can expect that they do not cause the greatest difficulties in this case. </w:t>
      </w:r>
    </w:p>
    <w:p w:rsidR="004163E0" w:rsidRPr="002C5760" w:rsidRDefault="004163E0" w:rsidP="00391654">
      <w:pPr>
        <w:spacing w:after="0" w:line="360" w:lineRule="auto"/>
        <w:ind w:firstLine="708"/>
        <w:rPr>
          <w:lang w:val="en-GB"/>
        </w:rPr>
      </w:pPr>
      <w:r w:rsidRPr="002C5760">
        <w:rPr>
          <w:lang w:val="en-GB"/>
        </w:rPr>
        <w:t xml:space="preserve">In sum, Table 4 has presented us with an overview of the current and possible allies of Alliander in this case or for future lobby-trajectories. </w:t>
      </w:r>
    </w:p>
    <w:p w:rsidR="00453D8C" w:rsidRPr="002C5760" w:rsidRDefault="00453D8C" w:rsidP="00391654">
      <w:pPr>
        <w:spacing w:after="0" w:line="360" w:lineRule="auto"/>
        <w:rPr>
          <w:i/>
          <w:lang w:val="en-GB"/>
        </w:rPr>
      </w:pPr>
    </w:p>
    <w:p w:rsidR="00E33FFC" w:rsidRPr="002C5760" w:rsidRDefault="00E33FFC" w:rsidP="00391654">
      <w:pPr>
        <w:pStyle w:val="Kop4"/>
        <w:spacing w:before="0" w:line="360" w:lineRule="auto"/>
        <w:rPr>
          <w:lang w:val="en-GB"/>
        </w:rPr>
      </w:pPr>
      <w:r w:rsidRPr="002C5760">
        <w:rPr>
          <w:lang w:val="en-GB"/>
        </w:rPr>
        <w:t xml:space="preserve">Interpretation of the results form theoretical knowledge </w:t>
      </w:r>
    </w:p>
    <w:p w:rsidR="00B742CD" w:rsidRPr="002C5760" w:rsidRDefault="00A42836" w:rsidP="00391654">
      <w:pPr>
        <w:spacing w:after="0" w:line="360" w:lineRule="auto"/>
        <w:rPr>
          <w:lang w:val="en-GB"/>
        </w:rPr>
      </w:pPr>
      <w:r w:rsidRPr="002C5760">
        <w:rPr>
          <w:lang w:val="en-GB"/>
        </w:rPr>
        <w:t xml:space="preserve">We have seen that </w:t>
      </w:r>
      <w:r w:rsidR="00B742CD" w:rsidRPr="002C5760">
        <w:rPr>
          <w:rStyle w:val="definition"/>
          <w:lang w:val="en-GB"/>
        </w:rPr>
        <w:t xml:space="preserve">the position of an </w:t>
      </w:r>
      <w:r w:rsidR="00DB1B3C" w:rsidRPr="002C5760">
        <w:rPr>
          <w:rStyle w:val="definition"/>
          <w:lang w:val="en-GB"/>
        </w:rPr>
        <w:t>network within a certain policy (sub)system</w:t>
      </w:r>
      <w:r w:rsidR="00B742CD" w:rsidRPr="002C5760">
        <w:rPr>
          <w:rStyle w:val="definition"/>
          <w:lang w:val="en-GB"/>
        </w:rPr>
        <w:t xml:space="preserve"> partly defines how </w:t>
      </w:r>
      <w:r w:rsidR="00391654" w:rsidRPr="002C5760">
        <w:rPr>
          <w:lang w:val="en-GB"/>
        </w:rPr>
        <w:t>valuable the regulating agency regards</w:t>
      </w:r>
      <w:r w:rsidRPr="002C5760">
        <w:rPr>
          <w:lang w:val="en-GB"/>
        </w:rPr>
        <w:t xml:space="preserve"> their</w:t>
      </w:r>
      <w:r w:rsidR="00B742CD" w:rsidRPr="002C5760">
        <w:rPr>
          <w:lang w:val="en-GB"/>
        </w:rPr>
        <w:t xml:space="preserve"> </w:t>
      </w:r>
      <w:r w:rsidR="00391654" w:rsidRPr="002C5760">
        <w:rPr>
          <w:lang w:val="en-GB"/>
        </w:rPr>
        <w:t xml:space="preserve">preferred </w:t>
      </w:r>
      <w:r w:rsidR="00B742CD" w:rsidRPr="002C5760">
        <w:rPr>
          <w:lang w:val="en-GB"/>
        </w:rPr>
        <w:t xml:space="preserve">policy </w:t>
      </w:r>
      <w:r w:rsidR="00391654" w:rsidRPr="002C5760">
        <w:rPr>
          <w:lang w:val="en-GB"/>
        </w:rPr>
        <w:t>alterations</w:t>
      </w:r>
      <w:r w:rsidR="00B742CD" w:rsidRPr="002C5760">
        <w:rPr>
          <w:lang w:val="en-GB"/>
        </w:rPr>
        <w:t>. Therefore</w:t>
      </w:r>
      <w:r w:rsidR="00DB1B3C" w:rsidRPr="002C5760">
        <w:rPr>
          <w:lang w:val="en-GB"/>
        </w:rPr>
        <w:t>, it was essential to</w:t>
      </w:r>
      <w:r w:rsidR="00B742CD" w:rsidRPr="002C5760">
        <w:rPr>
          <w:lang w:val="en-GB"/>
        </w:rPr>
        <w:t xml:space="preserve"> ascertain who </w:t>
      </w:r>
      <w:proofErr w:type="spellStart"/>
      <w:r w:rsidR="00B742CD" w:rsidRPr="002C5760">
        <w:rPr>
          <w:lang w:val="en-GB"/>
        </w:rPr>
        <w:t>Alliander’s</w:t>
      </w:r>
      <w:proofErr w:type="spellEnd"/>
      <w:r w:rsidR="00B742CD" w:rsidRPr="002C5760">
        <w:rPr>
          <w:lang w:val="en-GB"/>
        </w:rPr>
        <w:t xml:space="preserve"> allies are in this case and what their position is in this particular subsystem. </w:t>
      </w:r>
      <w:r w:rsidR="00DB1B3C" w:rsidRPr="002C5760">
        <w:rPr>
          <w:lang w:val="en-GB"/>
        </w:rPr>
        <w:t xml:space="preserve">As we already know, this has been investigated through a stakeholder-analysis. </w:t>
      </w:r>
    </w:p>
    <w:p w:rsidR="00B742CD" w:rsidRPr="002C5760" w:rsidRDefault="00B742CD" w:rsidP="00EC2A4E">
      <w:pPr>
        <w:spacing w:after="0" w:line="360" w:lineRule="auto"/>
        <w:rPr>
          <w:lang w:val="en-GB"/>
        </w:rPr>
      </w:pPr>
      <w:r w:rsidRPr="002C5760">
        <w:rPr>
          <w:lang w:val="en-GB"/>
        </w:rPr>
        <w:tab/>
        <w:t xml:space="preserve">Table 4 has provided us with an overview of current and possible partners of Alliander in this case. However, </w:t>
      </w:r>
      <w:r w:rsidR="00097239" w:rsidRPr="002C5760">
        <w:rPr>
          <w:lang w:val="en-GB"/>
        </w:rPr>
        <w:t>pointing</w:t>
      </w:r>
      <w:r w:rsidR="00E83445" w:rsidRPr="002C5760">
        <w:rPr>
          <w:lang w:val="en-GB"/>
        </w:rPr>
        <w:t xml:space="preserve"> at broader inter-organisational networks from that table is </w:t>
      </w:r>
      <w:r w:rsidR="00E358C8" w:rsidRPr="002C5760">
        <w:rPr>
          <w:lang w:val="en-GB"/>
        </w:rPr>
        <w:t>difficult.</w:t>
      </w:r>
      <w:r w:rsidR="00E83445" w:rsidRPr="002C5760">
        <w:rPr>
          <w:lang w:val="en-GB"/>
        </w:rPr>
        <w:t xml:space="preserve"> </w:t>
      </w:r>
      <w:r w:rsidR="006D6426" w:rsidRPr="002C5760">
        <w:rPr>
          <w:lang w:val="en-GB"/>
        </w:rPr>
        <w:t xml:space="preserve">Figure 6 </w:t>
      </w:r>
      <w:r w:rsidR="00097239" w:rsidRPr="002C5760">
        <w:rPr>
          <w:lang w:val="en-GB"/>
        </w:rPr>
        <w:t xml:space="preserve">provides an overview of the current and possible allies of Alliander in this case per interest. Due to the fact that almost every </w:t>
      </w:r>
      <w:r w:rsidR="00EC2A4E" w:rsidRPr="002C5760">
        <w:rPr>
          <w:lang w:val="en-GB"/>
        </w:rPr>
        <w:t>g</w:t>
      </w:r>
      <w:r w:rsidR="00097239" w:rsidRPr="002C5760">
        <w:rPr>
          <w:lang w:val="en-GB"/>
        </w:rPr>
        <w:t xml:space="preserve">roup has some sort of societal or sustainable interest, these are left out from the analysis. </w:t>
      </w:r>
    </w:p>
    <w:p w:rsidR="00A42836" w:rsidRPr="002C5760" w:rsidRDefault="00A42836" w:rsidP="00EC2A4E">
      <w:pPr>
        <w:spacing w:after="0" w:line="360" w:lineRule="auto"/>
        <w:rPr>
          <w:lang w:val="en-GB"/>
        </w:rPr>
      </w:pPr>
    </w:p>
    <w:p w:rsidR="00A95986" w:rsidRDefault="00A95986" w:rsidP="00EC2A4E">
      <w:pPr>
        <w:spacing w:after="0" w:line="360" w:lineRule="auto"/>
        <w:rPr>
          <w:i/>
          <w:lang w:val="en-GB"/>
        </w:rPr>
      </w:pPr>
    </w:p>
    <w:p w:rsidR="00A95986" w:rsidRDefault="00A95986" w:rsidP="00EC2A4E">
      <w:pPr>
        <w:spacing w:after="0" w:line="360" w:lineRule="auto"/>
        <w:rPr>
          <w:i/>
          <w:lang w:val="en-GB"/>
        </w:rPr>
      </w:pPr>
    </w:p>
    <w:p w:rsidR="00A95986" w:rsidRDefault="00A95986" w:rsidP="00EC2A4E">
      <w:pPr>
        <w:spacing w:after="0" w:line="360" w:lineRule="auto"/>
        <w:rPr>
          <w:i/>
          <w:lang w:val="en-GB"/>
        </w:rPr>
      </w:pPr>
    </w:p>
    <w:p w:rsidR="00EC2A4E" w:rsidRPr="002C5760" w:rsidRDefault="00C36CEA" w:rsidP="00EC2A4E">
      <w:pPr>
        <w:spacing w:after="0" w:line="360" w:lineRule="auto"/>
        <w:rPr>
          <w:lang w:val="en-GB"/>
        </w:rPr>
      </w:pPr>
      <w:r w:rsidRPr="002C5760">
        <w:rPr>
          <w:noProof/>
          <w:lang w:eastAsia="nl-NL"/>
        </w:rPr>
        <w:lastRenderedPageBreak/>
        <w:drawing>
          <wp:inline distT="0" distB="0" distL="0" distR="0" wp14:anchorId="60BD1C81" wp14:editId="51FB6172">
            <wp:extent cx="5753100" cy="3181350"/>
            <wp:effectExtent l="19050" t="0" r="0" b="0"/>
            <wp:docPr id="2"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print"/>
                    <a:srcRect/>
                    <a:stretch>
                      <a:fillRect/>
                    </a:stretch>
                  </pic:blipFill>
                  <pic:spPr bwMode="auto">
                    <a:xfrm>
                      <a:off x="0" y="0"/>
                      <a:ext cx="5753100" cy="3181350"/>
                    </a:xfrm>
                    <a:prstGeom prst="rect">
                      <a:avLst/>
                    </a:prstGeom>
                    <a:noFill/>
                    <a:ln w="9525">
                      <a:noFill/>
                      <a:miter lim="800000"/>
                      <a:headEnd/>
                      <a:tailEnd/>
                    </a:ln>
                  </pic:spPr>
                </pic:pic>
              </a:graphicData>
            </a:graphic>
          </wp:inline>
        </w:drawing>
      </w:r>
    </w:p>
    <w:p w:rsidR="00223B27" w:rsidRDefault="00223B27" w:rsidP="00EC2A4E">
      <w:pPr>
        <w:spacing w:after="0" w:line="360" w:lineRule="auto"/>
        <w:rPr>
          <w:i/>
          <w:lang w:val="en-GB"/>
        </w:rPr>
      </w:pPr>
      <w:r>
        <w:rPr>
          <w:i/>
          <w:lang w:val="en-GB"/>
        </w:rPr>
        <w:t xml:space="preserve">Figure 6: Potential Allies for Alliander </w:t>
      </w:r>
    </w:p>
    <w:p w:rsidR="00223B27" w:rsidRPr="00223B27" w:rsidRDefault="00223B27" w:rsidP="00EC2A4E">
      <w:pPr>
        <w:spacing w:after="0" w:line="360" w:lineRule="auto"/>
        <w:rPr>
          <w:i/>
          <w:lang w:val="en-GB"/>
        </w:rPr>
      </w:pPr>
    </w:p>
    <w:p w:rsidR="00C36CEA" w:rsidRPr="002C5760" w:rsidRDefault="00F03FF9" w:rsidP="00EC2A4E">
      <w:pPr>
        <w:spacing w:after="0" w:line="360" w:lineRule="auto"/>
        <w:rPr>
          <w:lang w:val="en-GB"/>
        </w:rPr>
      </w:pPr>
      <w:r w:rsidRPr="002C5760">
        <w:rPr>
          <w:lang w:val="en-GB"/>
        </w:rPr>
        <w:t xml:space="preserve">Figure 6 shows the most important current and possible partners for Alliander in this case: the groups in green are currently already involved at the lobby of the Environmental Law revision, the groups in orange consist of actors that are and are not (yet) actively involved </w:t>
      </w:r>
      <w:r w:rsidR="0067688F" w:rsidRPr="002C5760">
        <w:rPr>
          <w:lang w:val="en-GB"/>
        </w:rPr>
        <w:t xml:space="preserve">in this case </w:t>
      </w:r>
      <w:r w:rsidRPr="002C5760">
        <w:rPr>
          <w:lang w:val="en-GB"/>
        </w:rPr>
        <w:t xml:space="preserve">and the group in red consists completely of actors who are </w:t>
      </w:r>
      <w:r w:rsidR="0067688F" w:rsidRPr="002C5760">
        <w:rPr>
          <w:lang w:val="en-GB"/>
        </w:rPr>
        <w:t>currently not involved.</w:t>
      </w:r>
      <w:r w:rsidRPr="002C5760">
        <w:rPr>
          <w:lang w:val="en-GB"/>
        </w:rPr>
        <w:t xml:space="preserve"> The arrow between Group 6 and Group 8 </w:t>
      </w:r>
      <w:r w:rsidR="0067688F" w:rsidRPr="002C5760">
        <w:rPr>
          <w:lang w:val="en-GB"/>
        </w:rPr>
        <w:t>points to the fact that</w:t>
      </w:r>
      <w:r w:rsidRPr="002C5760">
        <w:rPr>
          <w:lang w:val="en-GB"/>
        </w:rPr>
        <w:t xml:space="preserve"> these two groups are currently working together</w:t>
      </w:r>
      <w:r w:rsidR="00E358C8" w:rsidRPr="002C5760">
        <w:rPr>
          <w:lang w:val="en-GB"/>
        </w:rPr>
        <w:t xml:space="preserve">. </w:t>
      </w:r>
      <w:r w:rsidRPr="002C5760">
        <w:rPr>
          <w:lang w:val="en-GB"/>
        </w:rPr>
        <w:t>The rest of the groups are connected to Alliander somehow, but are not lobbying together with Alliander or Group 6 and Group 8. Summing up, Figure 6 shows us that Alliander is currently member of one broad inter-organisational network</w:t>
      </w:r>
      <w:r w:rsidR="0067688F" w:rsidRPr="002C5760">
        <w:rPr>
          <w:lang w:val="en-GB"/>
        </w:rPr>
        <w:t xml:space="preserve"> in this case</w:t>
      </w:r>
      <w:r w:rsidRPr="002C5760">
        <w:rPr>
          <w:lang w:val="en-GB"/>
        </w:rPr>
        <w:t xml:space="preserve">, consisting of Energy Network Operators and Sustainable Energy Branch Organisations. </w:t>
      </w:r>
    </w:p>
    <w:p w:rsidR="00F03FF9" w:rsidRPr="002C5760" w:rsidRDefault="00F03FF9" w:rsidP="00EC2A4E">
      <w:pPr>
        <w:spacing w:after="0" w:line="360" w:lineRule="auto"/>
        <w:rPr>
          <w:lang w:val="en-GB"/>
        </w:rPr>
      </w:pPr>
      <w:r w:rsidRPr="002C5760">
        <w:rPr>
          <w:lang w:val="en-GB"/>
        </w:rPr>
        <w:tab/>
        <w:t xml:space="preserve">However, </w:t>
      </w:r>
      <w:r w:rsidR="00E358C8" w:rsidRPr="002C5760">
        <w:rPr>
          <w:lang w:val="en-GB"/>
        </w:rPr>
        <w:t xml:space="preserve">the most important factor has not been addressed yet: is this existing network influential enough to convince the </w:t>
      </w:r>
      <w:r w:rsidR="00445DE9">
        <w:rPr>
          <w:lang w:val="en-GB"/>
        </w:rPr>
        <w:t>legislator</w:t>
      </w:r>
      <w:r w:rsidR="00E358C8" w:rsidRPr="002C5760">
        <w:rPr>
          <w:lang w:val="en-GB"/>
        </w:rPr>
        <w:t xml:space="preserve"> to adopt their preferred policy alterations? There are two complications for ascertaining this: firstly, </w:t>
      </w:r>
      <w:r w:rsidR="003F0D17" w:rsidRPr="002C5760">
        <w:rPr>
          <w:lang w:val="en-GB"/>
        </w:rPr>
        <w:t xml:space="preserve">informal networks are rather hard to recognise, and secondly, </w:t>
      </w:r>
      <w:r w:rsidR="00A42836" w:rsidRPr="002C5760">
        <w:rPr>
          <w:lang w:val="en-GB"/>
        </w:rPr>
        <w:t xml:space="preserve">ascertaining their power-position within the (sub)system is even harder: the </w:t>
      </w:r>
      <w:r w:rsidR="00E358C8" w:rsidRPr="002C5760">
        <w:rPr>
          <w:lang w:val="en-GB"/>
        </w:rPr>
        <w:t>consultation period of the Statutory Instruments – where these preferred alterations were submitted for the first time – has just ended and it is currently not known whether the ministry is going to adopt or ignore them</w:t>
      </w:r>
      <w:r w:rsidR="003F0D17" w:rsidRPr="002C5760">
        <w:rPr>
          <w:lang w:val="en-GB"/>
        </w:rPr>
        <w:t xml:space="preserve">.  The first </w:t>
      </w:r>
      <w:r w:rsidR="00E358C8" w:rsidRPr="002C5760">
        <w:rPr>
          <w:lang w:val="en-GB"/>
        </w:rPr>
        <w:t xml:space="preserve">remark points </w:t>
      </w:r>
      <w:r w:rsidR="003F0D17" w:rsidRPr="002C5760">
        <w:rPr>
          <w:lang w:val="en-GB"/>
        </w:rPr>
        <w:t>to</w:t>
      </w:r>
      <w:r w:rsidR="00E358C8" w:rsidRPr="002C5760">
        <w:rPr>
          <w:lang w:val="en-GB"/>
        </w:rPr>
        <w:t xml:space="preserve"> the fact that the stakeholder-analysis did not have the time nor space to investigate the connection between actors of these groups and between them and the Ministry of Infrastructure and</w:t>
      </w:r>
      <w:r w:rsidR="003F0D17" w:rsidRPr="002C5760">
        <w:rPr>
          <w:lang w:val="en-GB"/>
        </w:rPr>
        <w:t xml:space="preserve"> Environment. However, due to fact that most reactions to the consultation of the Statutory Instruments – apart from Group 6 and Group 8 – were submitted individually per company or organisation, I estimate that the probability of these actors working </w:t>
      </w:r>
      <w:r w:rsidR="003F0D17" w:rsidRPr="002C5760">
        <w:rPr>
          <w:lang w:val="en-GB"/>
        </w:rPr>
        <w:lastRenderedPageBreak/>
        <w:t>together with other – possibly opposing – actors is small. More importantly, the second complication points to the uncertainty whether lobbying is even necessary in the nearby future</w:t>
      </w:r>
      <w:r w:rsidR="00A42836" w:rsidRPr="002C5760">
        <w:rPr>
          <w:lang w:val="en-GB"/>
        </w:rPr>
        <w:t xml:space="preserve"> if the power-position of the network is strong</w:t>
      </w:r>
      <w:r w:rsidR="003F0D17" w:rsidRPr="002C5760">
        <w:rPr>
          <w:lang w:val="en-GB"/>
        </w:rPr>
        <w:t>: it could be that their proposed policy a</w:t>
      </w:r>
      <w:r w:rsidR="00A42836" w:rsidRPr="002C5760">
        <w:rPr>
          <w:lang w:val="en-GB"/>
        </w:rPr>
        <w:t xml:space="preserve">lterations will all be adopted and </w:t>
      </w:r>
      <w:r w:rsidR="003F0D17" w:rsidRPr="002C5760">
        <w:rPr>
          <w:lang w:val="en-GB"/>
        </w:rPr>
        <w:t>that t</w:t>
      </w:r>
      <w:r w:rsidR="00A42836" w:rsidRPr="002C5760">
        <w:rPr>
          <w:lang w:val="en-GB"/>
        </w:rPr>
        <w:t xml:space="preserve">he network is </w:t>
      </w:r>
      <w:r w:rsidR="003F0D17" w:rsidRPr="002C5760">
        <w:rPr>
          <w:lang w:val="en-GB"/>
        </w:rPr>
        <w:t xml:space="preserve">taken seriously by the </w:t>
      </w:r>
      <w:r w:rsidR="00445DE9">
        <w:rPr>
          <w:lang w:val="en-GB"/>
        </w:rPr>
        <w:t>legislator</w:t>
      </w:r>
      <w:r w:rsidR="003F0D17" w:rsidRPr="002C5760">
        <w:rPr>
          <w:lang w:val="en-GB"/>
        </w:rPr>
        <w:t xml:space="preserve">. However, if we look at the goal of this lobby-trajectory itself – to give energy the spot in the law it deserves – </w:t>
      </w:r>
      <w:proofErr w:type="spellStart"/>
      <w:r w:rsidR="003F0D17" w:rsidRPr="002C5760">
        <w:rPr>
          <w:lang w:val="en-GB"/>
        </w:rPr>
        <w:t>Alliander’s</w:t>
      </w:r>
      <w:proofErr w:type="spellEnd"/>
      <w:r w:rsidR="003F0D17" w:rsidRPr="002C5760">
        <w:rPr>
          <w:lang w:val="en-GB"/>
        </w:rPr>
        <w:t xml:space="preserve"> mission is probably far from accomplished. The inter-organisational network </w:t>
      </w:r>
      <w:r w:rsidR="00880317" w:rsidRPr="002C5760">
        <w:rPr>
          <w:lang w:val="en-GB"/>
        </w:rPr>
        <w:t>of en</w:t>
      </w:r>
      <w:r w:rsidR="00223B27">
        <w:rPr>
          <w:lang w:val="en-GB"/>
        </w:rPr>
        <w:t>ergy-infrastructure companies and</w:t>
      </w:r>
      <w:r w:rsidR="00880317" w:rsidRPr="002C5760">
        <w:rPr>
          <w:lang w:val="en-GB"/>
        </w:rPr>
        <w:t xml:space="preserve"> sustainable energy branch organisations </w:t>
      </w:r>
      <w:r w:rsidR="003F0D17" w:rsidRPr="002C5760">
        <w:rPr>
          <w:lang w:val="en-GB"/>
        </w:rPr>
        <w:t xml:space="preserve">is </w:t>
      </w:r>
      <w:r w:rsidR="00223B27">
        <w:rPr>
          <w:lang w:val="en-GB"/>
        </w:rPr>
        <w:t>broad indeed</w:t>
      </w:r>
      <w:r w:rsidR="00880317" w:rsidRPr="002C5760">
        <w:rPr>
          <w:lang w:val="en-GB"/>
        </w:rPr>
        <w:t xml:space="preserve">, </w:t>
      </w:r>
      <w:r w:rsidR="003F0D17" w:rsidRPr="002C5760">
        <w:rPr>
          <w:lang w:val="en-GB"/>
        </w:rPr>
        <w:t xml:space="preserve">but they have one </w:t>
      </w:r>
      <w:r w:rsidR="00A42836" w:rsidRPr="002C5760">
        <w:rPr>
          <w:lang w:val="en-GB"/>
        </w:rPr>
        <w:t>important</w:t>
      </w:r>
      <w:r w:rsidR="003F0D17" w:rsidRPr="002C5760">
        <w:rPr>
          <w:lang w:val="en-GB"/>
        </w:rPr>
        <w:t xml:space="preserve"> thing in common: energy. </w:t>
      </w:r>
    </w:p>
    <w:p w:rsidR="00880317" w:rsidRPr="002C5760" w:rsidRDefault="00880317" w:rsidP="00DB1B3C">
      <w:pPr>
        <w:spacing w:after="0" w:line="360" w:lineRule="auto"/>
        <w:rPr>
          <w:lang w:val="en-GB"/>
        </w:rPr>
      </w:pPr>
      <w:r w:rsidRPr="002C5760">
        <w:rPr>
          <w:lang w:val="en-GB"/>
        </w:rPr>
        <w:tab/>
        <w:t>In other words: it is</w:t>
      </w:r>
      <w:r w:rsidR="00427F25" w:rsidRPr="002C5760">
        <w:rPr>
          <w:lang w:val="en-GB"/>
        </w:rPr>
        <w:t xml:space="preserve"> indeed</w:t>
      </w:r>
      <w:r w:rsidR="00A42836" w:rsidRPr="002C5760">
        <w:rPr>
          <w:lang w:val="en-GB"/>
        </w:rPr>
        <w:t xml:space="preserve"> still uncertain whether A</w:t>
      </w:r>
      <w:r w:rsidRPr="002C5760">
        <w:rPr>
          <w:lang w:val="en-GB"/>
        </w:rPr>
        <w:t xml:space="preserve">lliander is going to succeed at the consultation of the Statutory Instruments of the Environmental Law revision, but the </w:t>
      </w:r>
      <w:r w:rsidR="00427F25" w:rsidRPr="002C5760">
        <w:rPr>
          <w:lang w:val="en-GB"/>
        </w:rPr>
        <w:t xml:space="preserve">odds that the </w:t>
      </w:r>
      <w:r w:rsidR="00445DE9">
        <w:rPr>
          <w:lang w:val="en-GB"/>
        </w:rPr>
        <w:t>legislator</w:t>
      </w:r>
      <w:r w:rsidR="00427F25" w:rsidRPr="002C5760">
        <w:rPr>
          <w:lang w:val="en-GB"/>
        </w:rPr>
        <w:t xml:space="preserve"> </w:t>
      </w:r>
      <w:r w:rsidR="00EF344E" w:rsidRPr="002C5760">
        <w:rPr>
          <w:lang w:val="en-GB"/>
        </w:rPr>
        <w:t xml:space="preserve">accepts all the proposed policy alterations immediately will be quite small. This is due to a specific necessity: to implement the subject of energy into a law of the Ministry of Infrastructure and Environment, it </w:t>
      </w:r>
      <w:r w:rsidR="007704AC" w:rsidRPr="002C5760">
        <w:rPr>
          <w:lang w:val="en-GB"/>
        </w:rPr>
        <w:t xml:space="preserve">has to be </w:t>
      </w:r>
      <w:r w:rsidR="00EF344E" w:rsidRPr="002C5760">
        <w:rPr>
          <w:lang w:val="en-GB"/>
        </w:rPr>
        <w:t>approved by the Ministry of Economic Affairs</w:t>
      </w:r>
      <w:r w:rsidR="00B60172" w:rsidRPr="002C5760">
        <w:rPr>
          <w:lang w:val="en-GB"/>
        </w:rPr>
        <w:t>. As acknowledge</w:t>
      </w:r>
      <w:r w:rsidR="00835280" w:rsidRPr="002C5760">
        <w:rPr>
          <w:lang w:val="en-GB"/>
        </w:rPr>
        <w:t>d</w:t>
      </w:r>
      <w:r w:rsidR="00B60172" w:rsidRPr="002C5760">
        <w:rPr>
          <w:lang w:val="en-GB"/>
        </w:rPr>
        <w:t xml:space="preserve"> in the Introduction, it is highly likely that</w:t>
      </w:r>
      <w:r w:rsidR="007704AC" w:rsidRPr="002C5760">
        <w:rPr>
          <w:lang w:val="en-GB"/>
        </w:rPr>
        <w:t xml:space="preserve"> there are certain ten</w:t>
      </w:r>
      <w:r w:rsidR="00223B27">
        <w:rPr>
          <w:lang w:val="en-GB"/>
        </w:rPr>
        <w:t>sion</w:t>
      </w:r>
      <w:r w:rsidR="007704AC" w:rsidRPr="002C5760">
        <w:rPr>
          <w:lang w:val="en-GB"/>
        </w:rPr>
        <w:t xml:space="preserve">s between both ministries – by </w:t>
      </w:r>
      <w:r w:rsidR="00B60172" w:rsidRPr="002C5760">
        <w:rPr>
          <w:lang w:val="en-GB"/>
        </w:rPr>
        <w:t xml:space="preserve">Herrera et al. (2014) referred to as </w:t>
      </w:r>
      <w:r w:rsidR="007704AC" w:rsidRPr="002C5760">
        <w:rPr>
          <w:lang w:val="en-GB"/>
        </w:rPr>
        <w:t xml:space="preserve"> ‘turf war</w:t>
      </w:r>
      <w:r w:rsidR="00B60172" w:rsidRPr="002C5760">
        <w:rPr>
          <w:lang w:val="en-GB"/>
        </w:rPr>
        <w:t>s</w:t>
      </w:r>
      <w:r w:rsidR="007704AC" w:rsidRPr="002C5760">
        <w:rPr>
          <w:lang w:val="en-GB"/>
        </w:rPr>
        <w:t xml:space="preserve">’ – that </w:t>
      </w:r>
      <w:r w:rsidR="00B60172" w:rsidRPr="002C5760">
        <w:rPr>
          <w:lang w:val="en-GB"/>
        </w:rPr>
        <w:t xml:space="preserve">are causing </w:t>
      </w:r>
      <w:r w:rsidR="00223B27">
        <w:rPr>
          <w:lang w:val="en-GB"/>
        </w:rPr>
        <w:t>bureau-</w:t>
      </w:r>
      <w:r w:rsidR="007704AC" w:rsidRPr="002C5760">
        <w:rPr>
          <w:lang w:val="en-GB"/>
        </w:rPr>
        <w:t>political behaviour, which makes the necessary cooperation bet</w:t>
      </w:r>
      <w:r w:rsidR="009E0B45">
        <w:rPr>
          <w:lang w:val="en-GB"/>
        </w:rPr>
        <w:t>ween both ministries difficult.</w:t>
      </w:r>
      <w:r w:rsidR="007704AC" w:rsidRPr="002C5760">
        <w:rPr>
          <w:lang w:val="en-GB"/>
        </w:rPr>
        <w:t xml:space="preserve"> This </w:t>
      </w:r>
      <w:r w:rsidR="00012E09">
        <w:rPr>
          <w:lang w:val="en-GB"/>
        </w:rPr>
        <w:t>study</w:t>
      </w:r>
      <w:r w:rsidR="00012E09" w:rsidRPr="002C5760">
        <w:rPr>
          <w:lang w:val="en-GB"/>
        </w:rPr>
        <w:t xml:space="preserve"> </w:t>
      </w:r>
      <w:r w:rsidR="007704AC" w:rsidRPr="002C5760">
        <w:rPr>
          <w:lang w:val="en-GB"/>
        </w:rPr>
        <w:t>is executed to find out what is necessary to accomplish this</w:t>
      </w:r>
      <w:r w:rsidR="00B60172" w:rsidRPr="002C5760">
        <w:rPr>
          <w:lang w:val="en-GB"/>
        </w:rPr>
        <w:t xml:space="preserve"> cooperation, or to find another way to get energy included in to the law</w:t>
      </w:r>
      <w:r w:rsidR="007704AC" w:rsidRPr="002C5760">
        <w:rPr>
          <w:lang w:val="en-GB"/>
        </w:rPr>
        <w:t>. The stakeholder-analysis showed us that Alliander is part of an active and broad inter-organisational network that addresses this problem. However, due to the fact that they exist solely of companies and organisations that are connected to energy specifically, I believe that it will not be enough to convince both ministries. Therefore, Alliander – in cooperation with the members of Group 6 and Group 8 – need</w:t>
      </w:r>
      <w:r w:rsidR="00223B27">
        <w:rPr>
          <w:lang w:val="en-GB"/>
        </w:rPr>
        <w:t>s to broaden its</w:t>
      </w:r>
      <w:r w:rsidR="007704AC" w:rsidRPr="002C5760">
        <w:rPr>
          <w:lang w:val="en-GB"/>
        </w:rPr>
        <w:t xml:space="preserve"> network with actors from different sectors. As Figure 6 shows more clearly, </w:t>
      </w:r>
      <w:r w:rsidR="001D6365">
        <w:rPr>
          <w:lang w:val="en-GB"/>
        </w:rPr>
        <w:t>I would suggest</w:t>
      </w:r>
      <w:r w:rsidR="00B60172" w:rsidRPr="002C5760">
        <w:rPr>
          <w:lang w:val="en-GB"/>
        </w:rPr>
        <w:t xml:space="preserve"> to contact the group of public branch o</w:t>
      </w:r>
      <w:r w:rsidR="007704AC" w:rsidRPr="002C5760">
        <w:rPr>
          <w:lang w:val="en-GB"/>
        </w:rPr>
        <w:t xml:space="preserve">rganizations, which could lobby from the angle of municipalities and provinces, the group of sustainable private parties, which could lobby more directly from their corporate interest, and the groups of sustainable societal organisations and public service organisations, because they add the necessary arguments for the inclusion of energy in the IT-system of the Environmental Law. </w:t>
      </w:r>
      <w:r w:rsidR="00B60172" w:rsidRPr="002C5760">
        <w:rPr>
          <w:lang w:val="en-GB"/>
        </w:rPr>
        <w:t xml:space="preserve"> </w:t>
      </w:r>
    </w:p>
    <w:p w:rsidR="00B742CD" w:rsidRPr="002C5760" w:rsidRDefault="00B742CD" w:rsidP="00DB1B3C">
      <w:pPr>
        <w:spacing w:after="0" w:line="360" w:lineRule="auto"/>
        <w:rPr>
          <w:lang w:val="en-GB"/>
        </w:rPr>
      </w:pPr>
    </w:p>
    <w:p w:rsidR="00E33FFC" w:rsidRPr="002C5760" w:rsidRDefault="00E33FFC" w:rsidP="00DB1B3C">
      <w:pPr>
        <w:pStyle w:val="Kop4"/>
        <w:spacing w:before="0" w:line="360" w:lineRule="auto"/>
        <w:rPr>
          <w:lang w:val="en-GB"/>
        </w:rPr>
      </w:pPr>
      <w:r w:rsidRPr="002C5760">
        <w:rPr>
          <w:lang w:val="en-GB"/>
        </w:rPr>
        <w:t xml:space="preserve">What have we learned? </w:t>
      </w:r>
    </w:p>
    <w:p w:rsidR="008754EE" w:rsidRDefault="002C5760" w:rsidP="00DB1B3C">
      <w:pPr>
        <w:spacing w:after="0" w:line="360" w:lineRule="auto"/>
        <w:rPr>
          <w:lang w:val="en-GB"/>
        </w:rPr>
      </w:pPr>
      <w:r w:rsidRPr="002C5760">
        <w:rPr>
          <w:lang w:val="en-GB"/>
        </w:rPr>
        <w:t>The first section presented</w:t>
      </w:r>
      <w:r w:rsidR="00557E4B" w:rsidRPr="002C5760">
        <w:rPr>
          <w:lang w:val="en-GB"/>
        </w:rPr>
        <w:t xml:space="preserve"> </w:t>
      </w:r>
      <w:r w:rsidR="009C4013" w:rsidRPr="002C5760">
        <w:rPr>
          <w:lang w:val="en-GB"/>
        </w:rPr>
        <w:t xml:space="preserve">the </w:t>
      </w:r>
      <w:r w:rsidR="009C4013">
        <w:rPr>
          <w:lang w:val="en-GB"/>
        </w:rPr>
        <w:t xml:space="preserve">sub-conclusions that we could draw from </w:t>
      </w:r>
      <w:r w:rsidR="00557E4B" w:rsidRPr="002C5760">
        <w:rPr>
          <w:lang w:val="en-GB"/>
        </w:rPr>
        <w:t>the stakeholder-analyses</w:t>
      </w:r>
      <w:r w:rsidR="00DB1B3C" w:rsidRPr="002C5760">
        <w:rPr>
          <w:lang w:val="en-GB"/>
        </w:rPr>
        <w:t xml:space="preserve">. In the second section we interpreted these results by connecting them to theoretical knowledge </w:t>
      </w:r>
      <w:r w:rsidR="00835280" w:rsidRPr="002C5760">
        <w:rPr>
          <w:lang w:val="en-GB"/>
        </w:rPr>
        <w:t>that was</w:t>
      </w:r>
      <w:r w:rsidR="00DB1B3C" w:rsidRPr="002C5760">
        <w:rPr>
          <w:lang w:val="en-GB"/>
        </w:rPr>
        <w:t xml:space="preserve"> collected in the second chapter of this </w:t>
      </w:r>
      <w:r w:rsidR="00012E09">
        <w:rPr>
          <w:lang w:val="en-GB"/>
        </w:rPr>
        <w:t>study</w:t>
      </w:r>
      <w:r w:rsidR="00DB1B3C" w:rsidRPr="002C5760">
        <w:rPr>
          <w:lang w:val="en-GB"/>
        </w:rPr>
        <w:t xml:space="preserve">. </w:t>
      </w:r>
      <w:r w:rsidR="00835280" w:rsidRPr="002C5760">
        <w:rPr>
          <w:lang w:val="en-GB"/>
        </w:rPr>
        <w:t>We have seen that Al</w:t>
      </w:r>
      <w:r w:rsidRPr="002C5760">
        <w:rPr>
          <w:lang w:val="en-GB"/>
        </w:rPr>
        <w:t xml:space="preserve">liander is indeed member of an active network in this case, but that this network is probably too unilateral: to seduce the legislator – or for most interests in this case: both ministries – to adapt the preferred policy alterations, the network must be broadened with actors from other domains and sectors. In the </w:t>
      </w:r>
      <w:r w:rsidRPr="002C5760">
        <w:rPr>
          <w:lang w:val="en-GB"/>
        </w:rPr>
        <w:lastRenderedPageBreak/>
        <w:t>worst case</w:t>
      </w:r>
      <w:r>
        <w:rPr>
          <w:lang w:val="en-GB"/>
        </w:rPr>
        <w:t xml:space="preserve"> scenario</w:t>
      </w:r>
      <w:r w:rsidRPr="002C5760">
        <w:rPr>
          <w:lang w:val="en-GB"/>
        </w:rPr>
        <w:t xml:space="preserve">, when some actors do not – for some reason – want to work collectively with everyone, the strategy could involve </w:t>
      </w:r>
      <w:proofErr w:type="spellStart"/>
      <w:r w:rsidRPr="002C5760">
        <w:rPr>
          <w:lang w:val="en-GB"/>
        </w:rPr>
        <w:t>Alliander’s</w:t>
      </w:r>
      <w:proofErr w:type="spellEnd"/>
      <w:r w:rsidRPr="002C5760">
        <w:rPr>
          <w:lang w:val="en-GB"/>
        </w:rPr>
        <w:t xml:space="preserve"> membership of multiple networks</w:t>
      </w:r>
      <w:r>
        <w:rPr>
          <w:lang w:val="en-GB"/>
        </w:rPr>
        <w:t>. These could be specialised, for example, in one particular interest that they have in common. Thus, the stakeholder analysis showed us that Alliander is partnering-up quite well, but is probably not engaging enough with other actors to actually get its wishes heard. As the Theoretical Framework also made clear is that,</w:t>
      </w:r>
      <w:r w:rsidR="008754EE">
        <w:rPr>
          <w:lang w:val="en-GB"/>
        </w:rPr>
        <w:t xml:space="preserve"> </w:t>
      </w:r>
      <w:r w:rsidR="00DB1B3C">
        <w:rPr>
          <w:lang w:val="en-GB"/>
        </w:rPr>
        <w:t>if a non-dominating network wants their</w:t>
      </w:r>
      <w:r w:rsidR="008754EE">
        <w:rPr>
          <w:lang w:val="en-GB"/>
        </w:rPr>
        <w:t xml:space="preserve"> </w:t>
      </w:r>
      <w:r w:rsidR="00DB1B3C">
        <w:rPr>
          <w:lang w:val="en-GB"/>
        </w:rPr>
        <w:t xml:space="preserve">policy alterations adopted by the </w:t>
      </w:r>
      <w:r w:rsidR="00445DE9">
        <w:rPr>
          <w:lang w:val="en-GB"/>
        </w:rPr>
        <w:t>legislator</w:t>
      </w:r>
      <w:r w:rsidR="00DB1B3C">
        <w:rPr>
          <w:lang w:val="en-GB"/>
        </w:rPr>
        <w:t>, it has to come up with a strategy that is either brilliant or causes some kind of a crisis in the system.</w:t>
      </w:r>
      <w:r w:rsidR="008754EE">
        <w:rPr>
          <w:lang w:val="en-GB"/>
        </w:rPr>
        <w:t xml:space="preserve"> This requires, next to the position and inclusiveness of their network, a certain level of professionalism. </w:t>
      </w:r>
    </w:p>
    <w:p w:rsidR="00331D04" w:rsidRPr="003606B4" w:rsidRDefault="00331D04" w:rsidP="00DB1B3C">
      <w:pPr>
        <w:spacing w:after="0" w:line="360" w:lineRule="auto"/>
        <w:rPr>
          <w:lang w:val="en-GB"/>
        </w:rPr>
      </w:pPr>
    </w:p>
    <w:p w:rsidR="004F6643" w:rsidRPr="003606B4" w:rsidRDefault="00D064AD" w:rsidP="00DB1B3C">
      <w:pPr>
        <w:pStyle w:val="Kop2"/>
        <w:spacing w:before="0" w:line="360" w:lineRule="auto"/>
        <w:rPr>
          <w:lang w:val="en-GB"/>
        </w:rPr>
      </w:pPr>
      <w:bookmarkStart w:id="28" w:name="_Toc465017489"/>
      <w:r w:rsidRPr="003606B4">
        <w:rPr>
          <w:lang w:val="en-GB"/>
        </w:rPr>
        <w:t>Internal Analysis</w:t>
      </w:r>
      <w:bookmarkEnd w:id="28"/>
      <w:r w:rsidRPr="003606B4">
        <w:rPr>
          <w:lang w:val="en-GB"/>
        </w:rPr>
        <w:t xml:space="preserve"> </w:t>
      </w:r>
    </w:p>
    <w:p w:rsidR="00FD3CDA" w:rsidRPr="003606B4" w:rsidRDefault="00FD3CDA" w:rsidP="00DB1B3C">
      <w:pPr>
        <w:spacing w:after="0" w:line="360" w:lineRule="auto"/>
        <w:rPr>
          <w:lang w:val="en-GB"/>
        </w:rPr>
      </w:pPr>
    </w:p>
    <w:p w:rsidR="00D064AD" w:rsidRDefault="00137AC4" w:rsidP="006A5F31">
      <w:pPr>
        <w:spacing w:after="0" w:line="360" w:lineRule="auto"/>
        <w:rPr>
          <w:lang w:val="en-GB"/>
        </w:rPr>
      </w:pPr>
      <w:r w:rsidRPr="003606B4">
        <w:rPr>
          <w:lang w:val="en-GB"/>
        </w:rPr>
        <w:t xml:space="preserve">The Theoretical Framework </w:t>
      </w:r>
      <w:r w:rsidR="00720814">
        <w:rPr>
          <w:lang w:val="en-GB"/>
        </w:rPr>
        <w:t>showed us</w:t>
      </w:r>
      <w:r w:rsidRPr="003606B4">
        <w:rPr>
          <w:lang w:val="en-GB"/>
        </w:rPr>
        <w:t xml:space="preserve"> that an external analysis alone does not teach us everything </w:t>
      </w:r>
      <w:r w:rsidR="00720814">
        <w:rPr>
          <w:lang w:val="en-GB"/>
        </w:rPr>
        <w:t>that lobbyists have to know: n</w:t>
      </w:r>
      <w:r w:rsidRPr="003606B4">
        <w:rPr>
          <w:lang w:val="en-GB"/>
        </w:rPr>
        <w:t>ext to a clear image of the broader environment – which networks are dominant and who could be an ally in a particul</w:t>
      </w:r>
      <w:r w:rsidR="008E0BF0">
        <w:rPr>
          <w:lang w:val="en-GB"/>
        </w:rPr>
        <w:t>ar lobby-trajectory – a lobbying company or organisation</w:t>
      </w:r>
      <w:r w:rsidRPr="003606B4">
        <w:rPr>
          <w:lang w:val="en-GB"/>
        </w:rPr>
        <w:t xml:space="preserve"> has to know its own </w:t>
      </w:r>
      <w:r w:rsidR="003927E2" w:rsidRPr="003606B4">
        <w:rPr>
          <w:lang w:val="en-GB"/>
        </w:rPr>
        <w:t>strength and weaknesses.</w:t>
      </w:r>
      <w:r w:rsidRPr="003606B4">
        <w:rPr>
          <w:lang w:val="en-GB"/>
        </w:rPr>
        <w:t xml:space="preserve"> Why? </w:t>
      </w:r>
      <w:r w:rsidR="00720814">
        <w:rPr>
          <w:lang w:val="en-GB"/>
        </w:rPr>
        <w:t>Not</w:t>
      </w:r>
      <w:r w:rsidRPr="003606B4">
        <w:rPr>
          <w:lang w:val="en-GB"/>
        </w:rPr>
        <w:t xml:space="preserve"> every actor from a similar background has an equal chance of successfully influencing the policy-making process, because it depends, firstly, on how well a company is internally organised to execute an effective lobby, and secondly, how well its lobbyists are aware of lessons from mistakes and successes in the past. In other words, without the right company conditions and lobby-experience, it will be a lot harder for a lobbying actor to succeed. The internal analysis checked how wel</w:t>
      </w:r>
      <w:r>
        <w:rPr>
          <w:lang w:val="en-GB"/>
        </w:rPr>
        <w:t xml:space="preserve">l Alliander is doing on these two factors. As explained in the Methodological Framework, this </w:t>
      </w:r>
      <w:r w:rsidR="00852FBD">
        <w:rPr>
          <w:lang w:val="en-GB"/>
        </w:rPr>
        <w:t xml:space="preserve">is mainly </w:t>
      </w:r>
      <w:r>
        <w:rPr>
          <w:lang w:val="en-GB"/>
        </w:rPr>
        <w:t xml:space="preserve">done through interview-questions, supplemented with documentary sources where possible. </w:t>
      </w:r>
      <w:r w:rsidR="00920B51">
        <w:rPr>
          <w:lang w:val="en-GB"/>
        </w:rPr>
        <w:t xml:space="preserve">Due to the fact that lobbying is a very delicate profession and most of the respondents asked me not to quote them directly, I chose to keep quotes out of the internal analysis. </w:t>
      </w:r>
      <w:r w:rsidR="00852FBD">
        <w:rPr>
          <w:lang w:val="en-GB"/>
        </w:rPr>
        <w:t>Thus, i</w:t>
      </w:r>
      <w:r w:rsidR="00F4352F">
        <w:rPr>
          <w:lang w:val="en-GB"/>
        </w:rPr>
        <w:t>n the upcoming section the results of the analysis on company conditions and the results of the</w:t>
      </w:r>
      <w:r w:rsidR="00720814">
        <w:rPr>
          <w:lang w:val="en-GB"/>
        </w:rPr>
        <w:t xml:space="preserve"> analysis on lobby-experience are</w:t>
      </w:r>
      <w:r w:rsidR="00F4352F">
        <w:rPr>
          <w:lang w:val="en-GB"/>
        </w:rPr>
        <w:t xml:space="preserve"> presented, followed</w:t>
      </w:r>
      <w:r w:rsidR="00720814">
        <w:rPr>
          <w:lang w:val="en-GB"/>
        </w:rPr>
        <w:t xml:space="preserve"> up by an analysis of</w:t>
      </w:r>
      <w:r w:rsidR="00F4352F">
        <w:rPr>
          <w:lang w:val="en-GB"/>
        </w:rPr>
        <w:t xml:space="preserve"> their results and a preliminary conclusion on the internal analysis as a whole. </w:t>
      </w:r>
      <w:r w:rsidR="008E0BF0">
        <w:rPr>
          <w:lang w:val="en-GB"/>
        </w:rPr>
        <w:t>Important to mention is that all the data are coming from the interview-analysis (Bevers, 2016b), which will – due to privacy and company sensiti</w:t>
      </w:r>
      <w:r w:rsidR="00012E09">
        <w:rPr>
          <w:lang w:val="en-GB"/>
        </w:rPr>
        <w:t>vity – not be included in this study</w:t>
      </w:r>
      <w:r w:rsidR="008E0BF0">
        <w:rPr>
          <w:lang w:val="en-GB"/>
        </w:rPr>
        <w:t xml:space="preserve">. </w:t>
      </w:r>
    </w:p>
    <w:p w:rsidR="00A7237B" w:rsidRDefault="00A7237B" w:rsidP="006A5F31">
      <w:pPr>
        <w:spacing w:after="0" w:line="360" w:lineRule="auto"/>
        <w:rPr>
          <w:lang w:val="en-GB"/>
        </w:rPr>
      </w:pPr>
    </w:p>
    <w:p w:rsidR="00A7237B" w:rsidRDefault="00D7010E" w:rsidP="006A5F31">
      <w:pPr>
        <w:pStyle w:val="Kop3"/>
        <w:spacing w:before="0" w:line="360" w:lineRule="auto"/>
        <w:rPr>
          <w:lang w:val="en-GB"/>
        </w:rPr>
      </w:pPr>
      <w:bookmarkStart w:id="29" w:name="_Toc465017490"/>
      <w:r>
        <w:rPr>
          <w:lang w:val="en-GB"/>
        </w:rPr>
        <w:t>Company C</w:t>
      </w:r>
      <w:r w:rsidR="00A7237B">
        <w:rPr>
          <w:lang w:val="en-GB"/>
        </w:rPr>
        <w:t>onditions: Results</w:t>
      </w:r>
      <w:bookmarkEnd w:id="29"/>
      <w:r w:rsidR="00A7237B">
        <w:rPr>
          <w:lang w:val="en-GB"/>
        </w:rPr>
        <w:t xml:space="preserve"> </w:t>
      </w:r>
    </w:p>
    <w:p w:rsidR="00C82540" w:rsidRDefault="003927E2" w:rsidP="006A5F31">
      <w:pPr>
        <w:spacing w:after="0" w:line="360" w:lineRule="auto"/>
        <w:rPr>
          <w:lang w:val="en-GB"/>
        </w:rPr>
      </w:pPr>
      <w:r>
        <w:rPr>
          <w:lang w:val="en-GB"/>
        </w:rPr>
        <w:t xml:space="preserve">This section will describe the findings of the first part of the internal analysis: the presence of certain company conditions. As described in Table 2, there are three important factors that define if Alliander possesses the needed company conditions. Firstly, the company must have a sufficient amount of internal cooperation: a close connection between the lobbying department and other </w:t>
      </w:r>
      <w:r>
        <w:rPr>
          <w:lang w:val="en-GB"/>
        </w:rPr>
        <w:lastRenderedPageBreak/>
        <w:t xml:space="preserve">non-lobbying departments (‘the workforce’). Secondly, there should be </w:t>
      </w:r>
      <w:r w:rsidR="00C82540">
        <w:rPr>
          <w:lang w:val="en-GB"/>
        </w:rPr>
        <w:t xml:space="preserve">enough exclusive knowledge of the subject within the company that is relevant for lobbying. Lastly, Alliander must have enough means – experienced lobbyists – to be able to draft and execute a successful lobby-strategy. In sum, this section will provide the findings of the analysis on company conditions, which will be presented condition-specific in three separate parts. </w:t>
      </w:r>
    </w:p>
    <w:p w:rsidR="00C82540" w:rsidRDefault="00C82540" w:rsidP="006A5F31">
      <w:pPr>
        <w:spacing w:after="0" w:line="360" w:lineRule="auto"/>
        <w:rPr>
          <w:lang w:val="en-GB"/>
        </w:rPr>
      </w:pPr>
    </w:p>
    <w:p w:rsidR="00C82540" w:rsidRDefault="00C82540" w:rsidP="006A5F31">
      <w:pPr>
        <w:pStyle w:val="Kop4"/>
        <w:spacing w:before="0" w:line="360" w:lineRule="auto"/>
        <w:rPr>
          <w:lang w:val="en-GB"/>
        </w:rPr>
      </w:pPr>
      <w:r>
        <w:rPr>
          <w:lang w:val="en-GB"/>
        </w:rPr>
        <w:t xml:space="preserve">Internal </w:t>
      </w:r>
      <w:r w:rsidR="00D7010E">
        <w:rPr>
          <w:lang w:val="en-GB"/>
        </w:rPr>
        <w:t>C</w:t>
      </w:r>
      <w:r>
        <w:rPr>
          <w:lang w:val="en-GB"/>
        </w:rPr>
        <w:t xml:space="preserve">ooperation </w:t>
      </w:r>
    </w:p>
    <w:p w:rsidR="00C82540" w:rsidRDefault="00D7010E" w:rsidP="006A5F31">
      <w:pPr>
        <w:spacing w:after="0" w:line="360" w:lineRule="auto"/>
        <w:rPr>
          <w:lang w:val="en-GB"/>
        </w:rPr>
      </w:pPr>
      <w:r>
        <w:rPr>
          <w:lang w:val="en-GB"/>
        </w:rPr>
        <w:t xml:space="preserve">The first condition is measured by two separate interview-questions, that checked whether there is enough internal cooperation between the lobbying employees and whether there is enough internal cooperation between staff departments </w:t>
      </w:r>
      <w:r w:rsidR="0041198F">
        <w:rPr>
          <w:lang w:val="en-GB"/>
        </w:rPr>
        <w:t xml:space="preserve"> (departments that have a supporting role, such as Regulation, Public Affairs and Legal Affairs) </w:t>
      </w:r>
      <w:r>
        <w:rPr>
          <w:lang w:val="en-GB"/>
        </w:rPr>
        <w:t>and business units</w:t>
      </w:r>
      <w:r w:rsidR="0041198F">
        <w:rPr>
          <w:lang w:val="en-GB"/>
        </w:rPr>
        <w:t xml:space="preserve"> (departments that are directly responsible for a part of the core-business)</w:t>
      </w:r>
      <w:r>
        <w:rPr>
          <w:lang w:val="en-GB"/>
        </w:rPr>
        <w:t xml:space="preserve">. As stated before, supporting these findings with documentary sources was impossible because Human Resource researches are classified. </w:t>
      </w:r>
      <w:r w:rsidR="005F78ED">
        <w:rPr>
          <w:lang w:val="en-GB"/>
        </w:rPr>
        <w:t xml:space="preserve">Nevertheless, the results from the interviews are valuable enough in itself. Four important sub-conclusions </w:t>
      </w:r>
      <w:r w:rsidR="00FD3CDA">
        <w:rPr>
          <w:lang w:val="en-GB"/>
        </w:rPr>
        <w:t>are</w:t>
      </w:r>
      <w:r w:rsidR="005F78ED">
        <w:rPr>
          <w:lang w:val="en-GB"/>
        </w:rPr>
        <w:t xml:space="preserve"> drawn from them. </w:t>
      </w:r>
    </w:p>
    <w:p w:rsidR="00577F9D" w:rsidRDefault="005F78ED" w:rsidP="006A5F31">
      <w:pPr>
        <w:spacing w:after="0" w:line="360" w:lineRule="auto"/>
        <w:rPr>
          <w:lang w:val="en-GB"/>
        </w:rPr>
      </w:pPr>
      <w:r>
        <w:rPr>
          <w:lang w:val="en-GB"/>
        </w:rPr>
        <w:tab/>
        <w:t xml:space="preserve">Firstly, </w:t>
      </w:r>
      <w:r w:rsidR="0041198F">
        <w:rPr>
          <w:lang w:val="en-GB"/>
        </w:rPr>
        <w:t>most</w:t>
      </w:r>
      <w:r>
        <w:rPr>
          <w:lang w:val="en-GB"/>
        </w:rPr>
        <w:t xml:space="preserve"> respondents indicate that there is almost no connection between the staff departments and the business units. Some argue that the amount of cooperation within those units is sufficient , because there are a lot of meetings where thoughts and ideas</w:t>
      </w:r>
      <w:r w:rsidR="004B43A3">
        <w:rPr>
          <w:lang w:val="en-GB"/>
        </w:rPr>
        <w:t xml:space="preserve"> are shared. Those meetings do exist – although not so frequent </w:t>
      </w:r>
      <w:r>
        <w:rPr>
          <w:lang w:val="en-GB"/>
        </w:rPr>
        <w:t xml:space="preserve">– between </w:t>
      </w:r>
      <w:r w:rsidR="004B43A3">
        <w:rPr>
          <w:lang w:val="en-GB"/>
        </w:rPr>
        <w:t>staff and</w:t>
      </w:r>
      <w:r w:rsidR="0041198F">
        <w:rPr>
          <w:lang w:val="en-GB"/>
        </w:rPr>
        <w:t xml:space="preserve"> between</w:t>
      </w:r>
      <w:r w:rsidR="004B43A3">
        <w:rPr>
          <w:lang w:val="en-GB"/>
        </w:rPr>
        <w:t xml:space="preserve"> business units. Secondly</w:t>
      </w:r>
      <w:r w:rsidR="006849C1">
        <w:rPr>
          <w:lang w:val="en-GB"/>
        </w:rPr>
        <w:t xml:space="preserve">, the opinions on whether a close cooperation with frequent meetings is necessary differ largely. Some argue that employees should focus on their core-business instead of attending time-consuming meetings. Another </w:t>
      </w:r>
      <w:r w:rsidR="0041198F">
        <w:rPr>
          <w:lang w:val="en-GB"/>
        </w:rPr>
        <w:t xml:space="preserve">respondent </w:t>
      </w:r>
      <w:r w:rsidR="006849C1">
        <w:rPr>
          <w:lang w:val="en-GB"/>
        </w:rPr>
        <w:t xml:space="preserve">argues that there is often so much work that communication seems like the least important thing to do at those times. The same respondent agrees with the fact that communication should not be too much work for every employee, but that it should not be forgotten either. That is why he proposes a communication tool that could help to solve the problem. The third sub-conclusion that has been drawn is that employees – and even complete departments – can vary largely in opinion about a certain subject, but due to </w:t>
      </w:r>
      <w:r w:rsidR="0041198F">
        <w:rPr>
          <w:lang w:val="en-GB"/>
        </w:rPr>
        <w:t xml:space="preserve">unknown reasons </w:t>
      </w:r>
      <w:r w:rsidR="004B43A3">
        <w:rPr>
          <w:lang w:val="en-GB"/>
        </w:rPr>
        <w:t>this is barely discussed in the open.</w:t>
      </w:r>
      <w:r w:rsidR="0041198F">
        <w:rPr>
          <w:lang w:val="en-GB"/>
        </w:rPr>
        <w:t xml:space="preserve"> Some respondents argue that this happens because it is not eas</w:t>
      </w:r>
      <w:r w:rsidR="004B43A3">
        <w:rPr>
          <w:lang w:val="en-GB"/>
        </w:rPr>
        <w:t xml:space="preserve">y to find the right person in </w:t>
      </w:r>
      <w:r w:rsidR="0041198F">
        <w:rPr>
          <w:lang w:val="en-GB"/>
        </w:rPr>
        <w:t xml:space="preserve">another department to discuss the issue with. The result is that internal </w:t>
      </w:r>
      <w:r w:rsidR="004B43A3">
        <w:rPr>
          <w:lang w:val="en-GB"/>
        </w:rPr>
        <w:t>discussions are not always kep</w:t>
      </w:r>
      <w:r w:rsidR="0041198F">
        <w:rPr>
          <w:lang w:val="en-GB"/>
        </w:rPr>
        <w:t xml:space="preserve">t internally, but sometimes </w:t>
      </w:r>
      <w:r w:rsidR="004B43A3">
        <w:rPr>
          <w:lang w:val="en-GB"/>
        </w:rPr>
        <w:t>are taken outside.</w:t>
      </w:r>
      <w:r w:rsidR="0041198F">
        <w:rPr>
          <w:lang w:val="en-GB"/>
        </w:rPr>
        <w:t xml:space="preserve"> This has in the past resulted in </w:t>
      </w:r>
      <w:r w:rsidR="005F01B1">
        <w:rPr>
          <w:lang w:val="en-GB"/>
        </w:rPr>
        <w:t>a lobby-trajectory where two independent lobby-groups</w:t>
      </w:r>
      <w:r w:rsidR="0041198F">
        <w:rPr>
          <w:lang w:val="en-GB"/>
        </w:rPr>
        <w:t xml:space="preserve">– one from the staff departments and the other from some business units – that advocated for opposite policy-alterations. </w:t>
      </w:r>
      <w:r w:rsidR="004B43A3">
        <w:rPr>
          <w:lang w:val="en-GB"/>
        </w:rPr>
        <w:t>Obviously, this qualifies as a ‘bad experience’</w:t>
      </w:r>
      <w:r w:rsidR="0041198F">
        <w:rPr>
          <w:lang w:val="en-GB"/>
        </w:rPr>
        <w:t xml:space="preserve">. Lastly, the programmatic approach of the lobby-trajectory of STROOM (revision of the existing energy-law) is regarded by many respondents as positive, because it </w:t>
      </w:r>
      <w:r w:rsidR="00577F9D">
        <w:rPr>
          <w:lang w:val="en-GB"/>
        </w:rPr>
        <w:t xml:space="preserve">is specialised in lobbying and it consists of representatives of various staff departments and business units. </w:t>
      </w:r>
    </w:p>
    <w:p w:rsidR="006849C1" w:rsidRDefault="00577F9D" w:rsidP="006A5F31">
      <w:pPr>
        <w:spacing w:after="0" w:line="360" w:lineRule="auto"/>
        <w:rPr>
          <w:lang w:val="en-GB"/>
        </w:rPr>
      </w:pPr>
      <w:r>
        <w:rPr>
          <w:lang w:val="en-GB"/>
        </w:rPr>
        <w:lastRenderedPageBreak/>
        <w:tab/>
      </w:r>
      <w:r w:rsidR="004B43A3">
        <w:rPr>
          <w:lang w:val="en-GB"/>
        </w:rPr>
        <w:t>In sum</w:t>
      </w:r>
      <w:r>
        <w:rPr>
          <w:lang w:val="en-GB"/>
        </w:rPr>
        <w:t xml:space="preserve">, the internal cooperation within Alliander is not good, especially not between staff departments and business units. Communication should be made easier, less time-consuming and more accessible for everyone. The lobby-trajectory of STROOM is frequently named as an example to improve this lack of internal communication and cooperation. </w:t>
      </w:r>
    </w:p>
    <w:p w:rsidR="006849C1" w:rsidRDefault="006849C1" w:rsidP="006A5F31">
      <w:pPr>
        <w:spacing w:after="0" w:line="360" w:lineRule="auto"/>
        <w:rPr>
          <w:lang w:val="en-GB"/>
        </w:rPr>
      </w:pPr>
    </w:p>
    <w:p w:rsidR="00D7010E" w:rsidRDefault="00D7010E" w:rsidP="006A5F31">
      <w:pPr>
        <w:pStyle w:val="Kop4"/>
        <w:spacing w:before="0" w:line="360" w:lineRule="auto"/>
        <w:rPr>
          <w:lang w:val="en-GB"/>
        </w:rPr>
      </w:pPr>
      <w:r>
        <w:rPr>
          <w:lang w:val="en-GB"/>
        </w:rPr>
        <w:t>Exclusive Knowledge</w:t>
      </w:r>
    </w:p>
    <w:p w:rsidR="00D7010E" w:rsidRDefault="00794B8B" w:rsidP="006A5F31">
      <w:pPr>
        <w:spacing w:after="0" w:line="360" w:lineRule="auto"/>
        <w:rPr>
          <w:lang w:val="en-GB"/>
        </w:rPr>
      </w:pPr>
      <w:r>
        <w:rPr>
          <w:lang w:val="en-GB"/>
        </w:rPr>
        <w:t xml:space="preserve">As stated in the Methodological Framework, the second and third condition are tested simultaneously </w:t>
      </w:r>
      <w:r w:rsidR="004B43A3">
        <w:rPr>
          <w:lang w:val="en-GB"/>
        </w:rPr>
        <w:t xml:space="preserve">by two interview questions, which </w:t>
      </w:r>
      <w:r w:rsidR="00D7010E">
        <w:rPr>
          <w:lang w:val="en-GB"/>
        </w:rPr>
        <w:t xml:space="preserve">ask whether respondents think that </w:t>
      </w:r>
      <w:proofErr w:type="spellStart"/>
      <w:r w:rsidR="00D7010E">
        <w:rPr>
          <w:lang w:val="en-GB"/>
        </w:rPr>
        <w:t>Alliander’s</w:t>
      </w:r>
      <w:proofErr w:type="spellEnd"/>
      <w:r w:rsidR="00D7010E">
        <w:rPr>
          <w:lang w:val="en-GB"/>
        </w:rPr>
        <w:t xml:space="preserve"> lobbyists have sufficient expertise to lobby effectively and what they would suggest to Alliander to make its lobby-efforts more effective in the future. These findings are supported by a background search on Intranet, the</w:t>
      </w:r>
      <w:r w:rsidR="00FF6579">
        <w:rPr>
          <w:lang w:val="en-GB"/>
        </w:rPr>
        <w:t xml:space="preserve"> internal webpage of Alliander. There is only one important remark: the workgroup that has been appointed to formulate the preferred policy alterations from the viewpoint of Alliander is rather small (five members), and I am one of them. Also, in order to ascertain the validity of the findings of this </w:t>
      </w:r>
      <w:r w:rsidR="00012E09">
        <w:rPr>
          <w:lang w:val="en-GB"/>
        </w:rPr>
        <w:t>study</w:t>
      </w:r>
      <w:r w:rsidR="00FF6579">
        <w:rPr>
          <w:lang w:val="en-GB"/>
        </w:rPr>
        <w:t xml:space="preserve">, only three team members are questioned, including one ex-employee. The rest of the respondents are from different departments and work-groups. Therefore, some results will be based on this lobby-trajectory, others on another lobby-trajectory. </w:t>
      </w:r>
      <w:r w:rsidR="005861D8">
        <w:rPr>
          <w:lang w:val="en-GB"/>
        </w:rPr>
        <w:t xml:space="preserve">From the analysis, three sub-conclusions are drawn. </w:t>
      </w:r>
    </w:p>
    <w:p w:rsidR="003E517B" w:rsidRDefault="005861D8" w:rsidP="00462B33">
      <w:pPr>
        <w:spacing w:after="0" w:line="360" w:lineRule="auto"/>
        <w:rPr>
          <w:lang w:val="en-GB"/>
        </w:rPr>
      </w:pPr>
      <w:r>
        <w:rPr>
          <w:lang w:val="en-GB"/>
        </w:rPr>
        <w:tab/>
        <w:t xml:space="preserve">Firstly, </w:t>
      </w:r>
      <w:r w:rsidR="00070856">
        <w:rPr>
          <w:lang w:val="en-GB"/>
        </w:rPr>
        <w:t>concerning the lobby-trajectory of the Environmental Law revision most argue that the background research on the articles of the law itself has been done frequently, but that it is still not completely clear what the impact of some articles will be on the business of Alliander. The reason for this lack of background research seems to be that it is still regarded as hard to find the right information from the right employee within Alliander. Also, there seems to be a lack of attention for the eventual implementation of the law. Secondly, concerning the lobby-t</w:t>
      </w:r>
      <w:r w:rsidR="00920B51">
        <w:rPr>
          <w:lang w:val="en-GB"/>
        </w:rPr>
        <w:t xml:space="preserve">rajectory of STROOM – in which many respondents </w:t>
      </w:r>
      <w:r w:rsidR="00070856">
        <w:rPr>
          <w:lang w:val="en-GB"/>
        </w:rPr>
        <w:t>are involved at the moment – the opinions are divided: some argue that there has been enough background research (</w:t>
      </w:r>
      <w:r w:rsidR="003E517B">
        <w:rPr>
          <w:lang w:val="en-GB"/>
        </w:rPr>
        <w:t>especially the staff departments), others argue that it is clear what the impact is going to be, but that this has been accomplished much too late. Especially the interests of the business units – the core business of Alliander – was known at a late phase of the lobby-trajectory, which means that some preferre</w:t>
      </w:r>
      <w:r w:rsidR="00920B51">
        <w:rPr>
          <w:lang w:val="en-GB"/>
        </w:rPr>
        <w:t xml:space="preserve">d policy alterations cannot be made </w:t>
      </w:r>
      <w:r w:rsidR="003E517B">
        <w:rPr>
          <w:lang w:val="en-GB"/>
        </w:rPr>
        <w:t xml:space="preserve">anymore. The reason for this seems to be twofold: an important business unit is connected in a rather late phase </w:t>
      </w:r>
      <w:r w:rsidR="00C909DB">
        <w:rPr>
          <w:lang w:val="en-GB"/>
        </w:rPr>
        <w:t>and another business unit has</w:t>
      </w:r>
      <w:r w:rsidR="003E517B">
        <w:rPr>
          <w:lang w:val="en-GB"/>
        </w:rPr>
        <w:t xml:space="preserve"> </w:t>
      </w:r>
      <w:r w:rsidR="00C909DB">
        <w:rPr>
          <w:lang w:val="en-GB"/>
        </w:rPr>
        <w:t xml:space="preserve">a </w:t>
      </w:r>
      <w:r w:rsidR="003E517B">
        <w:rPr>
          <w:lang w:val="en-GB"/>
        </w:rPr>
        <w:t xml:space="preserve">rather incompetent representative for the lobby. The third sub-conclusion is that a quarter of the respondents answered that Alliander should not concentrate too much on the law itself – and the tiny articles it involves – but on the aspirations, vision and goals of Alliander as a company. They argue that Alliander should be more proactive in reaching its goals. </w:t>
      </w:r>
    </w:p>
    <w:p w:rsidR="005861D8" w:rsidRDefault="003E517B" w:rsidP="006A5F31">
      <w:pPr>
        <w:spacing w:after="0" w:line="360" w:lineRule="auto"/>
        <w:rPr>
          <w:lang w:val="en-GB"/>
        </w:rPr>
      </w:pPr>
      <w:r>
        <w:rPr>
          <w:lang w:val="en-GB"/>
        </w:rPr>
        <w:lastRenderedPageBreak/>
        <w:tab/>
        <w:t xml:space="preserve">In sum, although this condition is tested by two dominant lobby-trajectories instead of one, it has given us a clear image on the presence of exclusive knowledge within </w:t>
      </w:r>
      <w:proofErr w:type="spellStart"/>
      <w:r>
        <w:rPr>
          <w:lang w:val="en-GB"/>
        </w:rPr>
        <w:t>Alliander’s</w:t>
      </w:r>
      <w:proofErr w:type="spellEnd"/>
      <w:r>
        <w:rPr>
          <w:lang w:val="en-GB"/>
        </w:rPr>
        <w:t xml:space="preserve"> lobbying departments.  </w:t>
      </w:r>
      <w:r w:rsidR="004C604B">
        <w:rPr>
          <w:lang w:val="en-GB"/>
        </w:rPr>
        <w:t xml:space="preserve">Although </w:t>
      </w:r>
      <w:proofErr w:type="spellStart"/>
      <w:r w:rsidR="004C604B">
        <w:rPr>
          <w:lang w:val="en-GB"/>
        </w:rPr>
        <w:t>Alliander’s</w:t>
      </w:r>
      <w:proofErr w:type="spellEnd"/>
      <w:r w:rsidR="004C604B">
        <w:rPr>
          <w:lang w:val="en-GB"/>
        </w:rPr>
        <w:t xml:space="preserve"> lobbyists seem to read the articles of the law rather well, they have two main problems: finding out ‘where it is going to hurt’ (Respondent 4) by involving the right representatives from business units and spreading the Alliander-vision more openly. </w:t>
      </w:r>
    </w:p>
    <w:p w:rsidR="00D7010E" w:rsidRDefault="00D7010E" w:rsidP="006A5F31">
      <w:pPr>
        <w:spacing w:after="0" w:line="360" w:lineRule="auto"/>
        <w:rPr>
          <w:lang w:val="en-GB"/>
        </w:rPr>
      </w:pPr>
    </w:p>
    <w:p w:rsidR="00D7010E" w:rsidRDefault="00D7010E" w:rsidP="006A5F31">
      <w:pPr>
        <w:pStyle w:val="Kop4"/>
        <w:spacing w:before="0" w:line="360" w:lineRule="auto"/>
        <w:rPr>
          <w:lang w:val="en-GB"/>
        </w:rPr>
      </w:pPr>
      <w:r>
        <w:rPr>
          <w:lang w:val="en-GB"/>
        </w:rPr>
        <w:t>Available Means</w:t>
      </w:r>
    </w:p>
    <w:p w:rsidR="00D7010E" w:rsidRDefault="00794B8B" w:rsidP="006A5F31">
      <w:pPr>
        <w:spacing w:after="0" w:line="360" w:lineRule="auto"/>
        <w:rPr>
          <w:lang w:val="en-GB"/>
        </w:rPr>
      </w:pPr>
      <w:r>
        <w:rPr>
          <w:lang w:val="en-GB"/>
        </w:rPr>
        <w:t xml:space="preserve">While the second condition purely focused on the presence of exclusive knowledge of the issue within Alliander, the </w:t>
      </w:r>
      <w:r w:rsidR="003225BC">
        <w:rPr>
          <w:lang w:val="en-GB"/>
        </w:rPr>
        <w:t>third condition focuses on the</w:t>
      </w:r>
      <w:r>
        <w:rPr>
          <w:lang w:val="en-GB"/>
        </w:rPr>
        <w:t xml:space="preserve"> level of professionalization. Although it is checked by using the same set of interview- and documentary sources, it was </w:t>
      </w:r>
      <w:r w:rsidR="005B203A">
        <w:rPr>
          <w:lang w:val="en-GB"/>
        </w:rPr>
        <w:t>possible to make a distinction between</w:t>
      </w:r>
      <w:r>
        <w:rPr>
          <w:lang w:val="en-GB"/>
        </w:rPr>
        <w:t xml:space="preserve"> the results of both conditions rather easily. </w:t>
      </w:r>
      <w:r w:rsidR="00CD160C">
        <w:rPr>
          <w:lang w:val="en-GB"/>
        </w:rPr>
        <w:t xml:space="preserve">Four sub-conclusions </w:t>
      </w:r>
      <w:r w:rsidR="00FD3CDA">
        <w:rPr>
          <w:lang w:val="en-GB"/>
        </w:rPr>
        <w:t xml:space="preserve">are drawn from the answers of the respondents and the collected facts from documentary sources.   </w:t>
      </w:r>
    </w:p>
    <w:p w:rsidR="00CD160C" w:rsidRPr="004C786D" w:rsidRDefault="00CD160C" w:rsidP="006A5F31">
      <w:pPr>
        <w:spacing w:after="0" w:line="360" w:lineRule="auto"/>
        <w:rPr>
          <w:lang w:val="en-GB"/>
        </w:rPr>
      </w:pPr>
      <w:r>
        <w:rPr>
          <w:lang w:val="en-GB"/>
        </w:rPr>
        <w:tab/>
        <w:t xml:space="preserve">Firstly, </w:t>
      </w:r>
      <w:r w:rsidR="005B203A">
        <w:rPr>
          <w:lang w:val="en-GB"/>
        </w:rPr>
        <w:t xml:space="preserve">respondents vary largely in their description of a lobbyist: some argue that only the specially appointed employees of the departments Regulation and Public Affairs fit the profile, others have a rather broad description where every employee of Alliander that is somehow involved in advocacy is regarded as active in lobbying. Nevertheless, all employees are regarded competent at their area of expertise, ‘formal’ lobbyists included. However, some question whether employees from business units – who lobby informally at trajectories that match with their area of expertise – are qualified and competent to lobby actively. They doubt whether their view is in line with the vision of Alliander or the specific vision of the business unit. Secondly, one third of the respondents argue </w:t>
      </w:r>
      <w:r w:rsidR="005B203A" w:rsidRPr="004C786D">
        <w:rPr>
          <w:lang w:val="en-GB"/>
        </w:rPr>
        <w:t xml:space="preserve">that they have no view on the activities of our formal lobbyists, especially ‘our man in The Hague’ (Respondent 13). </w:t>
      </w:r>
      <w:r w:rsidR="00D55DCC" w:rsidRPr="004C786D">
        <w:rPr>
          <w:lang w:val="en-GB"/>
        </w:rPr>
        <w:t xml:space="preserve">Although most of them are more positive of the activities of the department of Regulation (which could also be due to my internship position), it is for most of them unclear where the choice is made to lobby via the Parliament or via civil servants. </w:t>
      </w:r>
      <w:r w:rsidR="005B203A" w:rsidRPr="004C786D">
        <w:rPr>
          <w:lang w:val="en-GB"/>
        </w:rPr>
        <w:t xml:space="preserve">Thirdly, </w:t>
      </w:r>
      <w:r w:rsidR="00D55DCC" w:rsidRPr="004C786D">
        <w:rPr>
          <w:lang w:val="en-GB"/>
        </w:rPr>
        <w:t xml:space="preserve">various respondents doubt whether the workgroup of the Environmental Law revision is organised efficiently. Three respondents openly question the leadership role of the department Compliance – which is responsible for the Regulatory Compliance of </w:t>
      </w:r>
      <w:proofErr w:type="spellStart"/>
      <w:r w:rsidR="00D55DCC" w:rsidRPr="004C786D">
        <w:rPr>
          <w:lang w:val="en-GB"/>
        </w:rPr>
        <w:t>Alliander’s</w:t>
      </w:r>
      <w:proofErr w:type="spellEnd"/>
      <w:r w:rsidR="00D55DCC" w:rsidRPr="004C786D">
        <w:rPr>
          <w:lang w:val="en-GB"/>
        </w:rPr>
        <w:t xml:space="preserve"> business – either because the leader of the workgroup is inexperienced with lobbying or because the nature of the department is not suited for lobbying in itself. All three argue that it is good to have representatives of multiple departments actively involved in such a workgroup, but that a department that is specialised in lobbying should lead it. Lastly</w:t>
      </w:r>
      <w:r w:rsidR="003225BC">
        <w:rPr>
          <w:lang w:val="en-GB"/>
        </w:rPr>
        <w:t>, half of the respondents argue</w:t>
      </w:r>
      <w:r w:rsidR="00D55DCC" w:rsidRPr="004C786D">
        <w:rPr>
          <w:lang w:val="en-GB"/>
        </w:rPr>
        <w:t xml:space="preserve"> that there is a big difference within Alliander between ‘top-down’ (new regulation from the government that is addressed by staff departments) and ‘bottom-up’ (the development of ideas that are currently not allowed by law) lobbying. Especially respondents from staff departments are not so keen on bottom-up trajectories, because they are seen as disordered. </w:t>
      </w:r>
    </w:p>
    <w:p w:rsidR="00D20505" w:rsidRPr="004C786D" w:rsidRDefault="00D20505" w:rsidP="006A5F31">
      <w:pPr>
        <w:spacing w:after="0" w:line="360" w:lineRule="auto"/>
        <w:rPr>
          <w:lang w:val="en-GB"/>
        </w:rPr>
      </w:pPr>
      <w:r w:rsidRPr="004C786D">
        <w:rPr>
          <w:lang w:val="en-GB"/>
        </w:rPr>
        <w:lastRenderedPageBreak/>
        <w:tab/>
        <w:t xml:space="preserve">Summing up, the average valuation of the expertise of </w:t>
      </w:r>
      <w:proofErr w:type="spellStart"/>
      <w:r w:rsidRPr="004C786D">
        <w:rPr>
          <w:lang w:val="en-GB"/>
        </w:rPr>
        <w:t>Alliander’s</w:t>
      </w:r>
      <w:proofErr w:type="spellEnd"/>
      <w:r w:rsidRPr="004C786D">
        <w:rPr>
          <w:lang w:val="en-GB"/>
        </w:rPr>
        <w:t xml:space="preserve"> employees is rather positive. However, while some wonder what the formal lobbyists are actually </w:t>
      </w:r>
      <w:r w:rsidR="0018414F">
        <w:rPr>
          <w:lang w:val="en-GB"/>
        </w:rPr>
        <w:t>doing</w:t>
      </w:r>
      <w:r w:rsidRPr="004C786D">
        <w:rPr>
          <w:lang w:val="en-GB"/>
        </w:rPr>
        <w:t>, others seem to wonder how competent the informal lobbyist</w:t>
      </w:r>
      <w:r w:rsidR="003225BC">
        <w:rPr>
          <w:lang w:val="en-GB"/>
        </w:rPr>
        <w:t>s</w:t>
      </w:r>
      <w:r w:rsidRPr="004C786D">
        <w:rPr>
          <w:lang w:val="en-GB"/>
        </w:rPr>
        <w:t xml:space="preserve"> from the business units are. Also, while the organization of the lobby-trajectory of STROOM was regarded quite positive in the section above, the organization of the lobby-trajectory of the Environmental Law revision is reviewed rather negative.</w:t>
      </w:r>
      <w:r w:rsidR="00691C37" w:rsidRPr="004C786D">
        <w:rPr>
          <w:lang w:val="en-GB"/>
        </w:rPr>
        <w:t xml:space="preserve"> </w:t>
      </w:r>
    </w:p>
    <w:p w:rsidR="00A7237B" w:rsidRPr="004C786D" w:rsidRDefault="00A7237B" w:rsidP="006A5F31">
      <w:pPr>
        <w:spacing w:after="0" w:line="360" w:lineRule="auto"/>
        <w:rPr>
          <w:lang w:val="en-GB"/>
        </w:rPr>
      </w:pPr>
    </w:p>
    <w:p w:rsidR="00A7237B" w:rsidRPr="004C786D" w:rsidRDefault="00A7237B" w:rsidP="006A5F31">
      <w:pPr>
        <w:pStyle w:val="Kop3"/>
        <w:spacing w:before="0" w:line="360" w:lineRule="auto"/>
        <w:rPr>
          <w:lang w:val="en-GB"/>
        </w:rPr>
      </w:pPr>
      <w:bookmarkStart w:id="30" w:name="_Toc465017491"/>
      <w:r w:rsidRPr="004C786D">
        <w:rPr>
          <w:lang w:val="en-GB"/>
        </w:rPr>
        <w:t>Lobby Experience: Results</w:t>
      </w:r>
      <w:bookmarkEnd w:id="30"/>
    </w:p>
    <w:p w:rsidR="00107D3B" w:rsidRPr="004C786D" w:rsidRDefault="009A2844" w:rsidP="006A5F31">
      <w:pPr>
        <w:spacing w:after="0" w:line="360" w:lineRule="auto"/>
        <w:rPr>
          <w:lang w:val="en-GB"/>
        </w:rPr>
      </w:pPr>
      <w:r w:rsidRPr="004C786D">
        <w:rPr>
          <w:lang w:val="en-GB"/>
        </w:rPr>
        <w:t xml:space="preserve">This section will describe the findings of the second part of the internal analysis: an evaluation of the lobby-experience of Alliander. As described in Table 2, evaluating </w:t>
      </w:r>
      <w:proofErr w:type="spellStart"/>
      <w:r w:rsidRPr="004C786D">
        <w:rPr>
          <w:lang w:val="en-GB"/>
        </w:rPr>
        <w:t>Alliander’s</w:t>
      </w:r>
      <w:proofErr w:type="spellEnd"/>
      <w:r w:rsidRPr="004C786D">
        <w:rPr>
          <w:lang w:val="en-GB"/>
        </w:rPr>
        <w:t xml:space="preserve"> lobby-capacity can be done by looking at three aspects. Firstly, by specifying the strong and weak points of </w:t>
      </w:r>
      <w:proofErr w:type="spellStart"/>
      <w:r w:rsidRPr="004C786D">
        <w:rPr>
          <w:lang w:val="en-GB"/>
        </w:rPr>
        <w:t>Alliander’s</w:t>
      </w:r>
      <w:proofErr w:type="spellEnd"/>
      <w:r w:rsidRPr="004C786D">
        <w:rPr>
          <w:lang w:val="en-GB"/>
        </w:rPr>
        <w:t xml:space="preserve"> lobby-capacity. Secondly, by specifying </w:t>
      </w:r>
      <w:proofErr w:type="spellStart"/>
      <w:r w:rsidRPr="004C786D">
        <w:rPr>
          <w:lang w:val="en-GB"/>
        </w:rPr>
        <w:t>Alliander’s</w:t>
      </w:r>
      <w:proofErr w:type="spellEnd"/>
      <w:r w:rsidRPr="004C786D">
        <w:rPr>
          <w:lang w:val="en-GB"/>
        </w:rPr>
        <w:t xml:space="preserve"> good and bad lobby-experiences in the past. Lastly, by specifying the lessons that can be drawn from (un)successful lobby-activities. </w:t>
      </w:r>
    </w:p>
    <w:p w:rsidR="00D972E0" w:rsidRPr="004C786D" w:rsidRDefault="00D972E0" w:rsidP="006A5F31">
      <w:pPr>
        <w:spacing w:after="0" w:line="360" w:lineRule="auto"/>
        <w:rPr>
          <w:lang w:val="en-GB"/>
        </w:rPr>
      </w:pPr>
    </w:p>
    <w:p w:rsidR="00F20F15" w:rsidRPr="004C786D" w:rsidRDefault="00F20F15" w:rsidP="006A5F31">
      <w:pPr>
        <w:pStyle w:val="Kop4"/>
        <w:spacing w:before="0" w:line="360" w:lineRule="auto"/>
        <w:rPr>
          <w:lang w:val="en-GB"/>
        </w:rPr>
      </w:pPr>
      <w:r w:rsidRPr="004C786D">
        <w:rPr>
          <w:lang w:val="en-GB"/>
        </w:rPr>
        <w:t xml:space="preserve">Strong &amp; Weak Points </w:t>
      </w:r>
    </w:p>
    <w:p w:rsidR="00F20F15" w:rsidRPr="004C786D" w:rsidRDefault="00932AD2" w:rsidP="006A5F31">
      <w:pPr>
        <w:spacing w:after="0" w:line="360" w:lineRule="auto"/>
        <w:rPr>
          <w:lang w:val="en-GB"/>
        </w:rPr>
      </w:pPr>
      <w:r w:rsidRPr="004C786D">
        <w:rPr>
          <w:lang w:val="en-GB"/>
        </w:rPr>
        <w:t xml:space="preserve">The first method, called ‘Self-reflection’ is measured by two separate interview-questions, that checked how effective the respondents regard the lobby-efforts of Alliander and what they would recommend to make it more effective. Both questions were extended by some follow-up questions that </w:t>
      </w:r>
      <w:r w:rsidR="004077A0" w:rsidRPr="004C786D">
        <w:rPr>
          <w:lang w:val="en-GB"/>
        </w:rPr>
        <w:t>evaluated the reason (‘Why do you think that?’) for their argument. S</w:t>
      </w:r>
      <w:r w:rsidR="00107D3B" w:rsidRPr="004C786D">
        <w:rPr>
          <w:lang w:val="en-GB"/>
        </w:rPr>
        <w:t>ix</w:t>
      </w:r>
      <w:r w:rsidR="004077A0" w:rsidRPr="004C786D">
        <w:rPr>
          <w:lang w:val="en-GB"/>
        </w:rPr>
        <w:t xml:space="preserve"> sub-conclusions </w:t>
      </w:r>
      <w:r w:rsidR="00FD3CDA" w:rsidRPr="004C786D">
        <w:rPr>
          <w:lang w:val="en-GB"/>
        </w:rPr>
        <w:t>are</w:t>
      </w:r>
      <w:r w:rsidR="004077A0" w:rsidRPr="004C786D">
        <w:rPr>
          <w:lang w:val="en-GB"/>
        </w:rPr>
        <w:t xml:space="preserve"> drawn from them, which are distinguished by either their positive or their negative nature.  </w:t>
      </w:r>
    </w:p>
    <w:p w:rsidR="00107D3B" w:rsidRPr="004C786D" w:rsidRDefault="00107D3B" w:rsidP="006A5F31">
      <w:pPr>
        <w:spacing w:after="0" w:line="360" w:lineRule="auto"/>
        <w:rPr>
          <w:lang w:val="en-GB"/>
        </w:rPr>
      </w:pPr>
      <w:r w:rsidRPr="004C786D">
        <w:rPr>
          <w:lang w:val="en-GB"/>
        </w:rPr>
        <w:tab/>
        <w:t xml:space="preserve">Out of the answers of the respondents, two strong </w:t>
      </w:r>
      <w:r w:rsidR="00440A84" w:rsidRPr="004C786D">
        <w:rPr>
          <w:lang w:val="en-GB"/>
        </w:rPr>
        <w:t xml:space="preserve">qualities </w:t>
      </w:r>
      <w:r w:rsidRPr="004C786D">
        <w:rPr>
          <w:lang w:val="en-GB"/>
        </w:rPr>
        <w:t xml:space="preserve">stood out. Most respondents indicate that they regard </w:t>
      </w:r>
      <w:proofErr w:type="spellStart"/>
      <w:r w:rsidRPr="004C786D">
        <w:rPr>
          <w:lang w:val="en-GB"/>
        </w:rPr>
        <w:t>Alliander’s</w:t>
      </w:r>
      <w:proofErr w:type="spellEnd"/>
      <w:r w:rsidRPr="004C786D">
        <w:rPr>
          <w:lang w:val="en-GB"/>
        </w:rPr>
        <w:t xml:space="preserve"> lobby-activities as rather effective. Five of them point to the fact that employees of various departments within Alliander are </w:t>
      </w:r>
      <w:r w:rsidR="00A332AC" w:rsidRPr="004C786D">
        <w:rPr>
          <w:lang w:val="en-GB"/>
        </w:rPr>
        <w:t>active in multiple workgroups of the branch organization for energy-infrastructure compa</w:t>
      </w:r>
      <w:r w:rsidR="00440A84" w:rsidRPr="004C786D">
        <w:rPr>
          <w:lang w:val="en-GB"/>
        </w:rPr>
        <w:t>nies. They argue that Alliander-</w:t>
      </w:r>
      <w:r w:rsidR="00A332AC" w:rsidRPr="004C786D">
        <w:rPr>
          <w:lang w:val="en-GB"/>
        </w:rPr>
        <w:t>employees are one of the most active participants in those meetings and that they are often critical and full of ideas. Next to that, one third of the re</w:t>
      </w:r>
      <w:r w:rsidR="00440A84" w:rsidRPr="004C786D">
        <w:rPr>
          <w:lang w:val="en-GB"/>
        </w:rPr>
        <w:t>spondents argues that Alliander-</w:t>
      </w:r>
      <w:r w:rsidR="00A332AC" w:rsidRPr="004C786D">
        <w:rPr>
          <w:lang w:val="en-GB"/>
        </w:rPr>
        <w:t xml:space="preserve">employees are also active at congresses and meetings of </w:t>
      </w:r>
      <w:r w:rsidR="00440A84" w:rsidRPr="004C786D">
        <w:rPr>
          <w:lang w:val="en-GB"/>
        </w:rPr>
        <w:t>mi</w:t>
      </w:r>
      <w:r w:rsidR="003225BC">
        <w:rPr>
          <w:lang w:val="en-GB"/>
        </w:rPr>
        <w:t>nistries, provinces, etcetera; s</w:t>
      </w:r>
      <w:r w:rsidR="00A332AC" w:rsidRPr="004C786D">
        <w:rPr>
          <w:lang w:val="en-GB"/>
        </w:rPr>
        <w:t xml:space="preserve">ometimes </w:t>
      </w:r>
      <w:r w:rsidR="00440A84" w:rsidRPr="004C786D">
        <w:rPr>
          <w:lang w:val="en-GB"/>
        </w:rPr>
        <w:t>to the point of overrepresentation: called by Respondent 8 ‘an Alliander party’.</w:t>
      </w:r>
      <w:r w:rsidR="00A332AC" w:rsidRPr="004C786D">
        <w:rPr>
          <w:lang w:val="en-GB"/>
        </w:rPr>
        <w:t xml:space="preserve"> The second positive point of </w:t>
      </w:r>
      <w:proofErr w:type="spellStart"/>
      <w:r w:rsidR="00A332AC" w:rsidRPr="004C786D">
        <w:rPr>
          <w:lang w:val="en-GB"/>
        </w:rPr>
        <w:t>Alliander’s</w:t>
      </w:r>
      <w:proofErr w:type="spellEnd"/>
      <w:r w:rsidR="00A332AC" w:rsidRPr="004C786D">
        <w:rPr>
          <w:lang w:val="en-GB"/>
        </w:rPr>
        <w:t xml:space="preserve"> lobby-efforts is more general in nature: the company s</w:t>
      </w:r>
      <w:r w:rsidR="00440A84" w:rsidRPr="004C786D">
        <w:rPr>
          <w:lang w:val="en-GB"/>
        </w:rPr>
        <w:t xml:space="preserve">eems to have a lot of success </w:t>
      </w:r>
      <w:r w:rsidR="00A332AC" w:rsidRPr="004C786D">
        <w:rPr>
          <w:lang w:val="en-GB"/>
        </w:rPr>
        <w:t xml:space="preserve">in lobbying. It is unknown whether this is the result of luck, a good internal lobby-strategy or the efforts of the Board of Directors, but almost all respondents were fairly positive on the results of </w:t>
      </w:r>
      <w:proofErr w:type="spellStart"/>
      <w:r w:rsidR="00A332AC" w:rsidRPr="004C786D">
        <w:rPr>
          <w:lang w:val="en-GB"/>
        </w:rPr>
        <w:t>Alliander’s</w:t>
      </w:r>
      <w:proofErr w:type="spellEnd"/>
      <w:r w:rsidR="00A332AC" w:rsidRPr="004C786D">
        <w:rPr>
          <w:lang w:val="en-GB"/>
        </w:rPr>
        <w:t xml:space="preserve"> l</w:t>
      </w:r>
      <w:r w:rsidR="00440A84" w:rsidRPr="004C786D">
        <w:rPr>
          <w:lang w:val="en-GB"/>
        </w:rPr>
        <w:t>obby-trajectories. The only respondent who was not that ex</w:t>
      </w:r>
      <w:r w:rsidR="003225BC">
        <w:rPr>
          <w:lang w:val="en-GB"/>
        </w:rPr>
        <w:t>c</w:t>
      </w:r>
      <w:r w:rsidR="00440A84" w:rsidRPr="004C786D">
        <w:rPr>
          <w:lang w:val="en-GB"/>
        </w:rPr>
        <w:t xml:space="preserve">ited, </w:t>
      </w:r>
      <w:r w:rsidR="00A332AC" w:rsidRPr="004C786D">
        <w:rPr>
          <w:lang w:val="en-GB"/>
        </w:rPr>
        <w:t>was a former employee of a business unit that nowadays works very closely with companies and organisations from other sectors</w:t>
      </w:r>
      <w:r w:rsidR="00440A84" w:rsidRPr="004C786D">
        <w:rPr>
          <w:lang w:val="en-GB"/>
        </w:rPr>
        <w:t xml:space="preserve">. These actors perform </w:t>
      </w:r>
      <w:r w:rsidR="00A332AC" w:rsidRPr="004C786D">
        <w:rPr>
          <w:lang w:val="en-GB"/>
        </w:rPr>
        <w:t>– according to the respondent –</w:t>
      </w:r>
      <w:r w:rsidR="00440A84" w:rsidRPr="004C786D">
        <w:rPr>
          <w:lang w:val="en-GB"/>
        </w:rPr>
        <w:t xml:space="preserve"> </w:t>
      </w:r>
      <w:r w:rsidR="00A332AC" w:rsidRPr="004C786D">
        <w:rPr>
          <w:lang w:val="en-GB"/>
        </w:rPr>
        <w:t xml:space="preserve">much better than Alliander. </w:t>
      </w:r>
      <w:r w:rsidR="00440A84" w:rsidRPr="004C786D">
        <w:rPr>
          <w:lang w:val="en-GB"/>
        </w:rPr>
        <w:t>However, the</w:t>
      </w:r>
      <w:r w:rsidR="003225BC">
        <w:rPr>
          <w:lang w:val="en-GB"/>
        </w:rPr>
        <w:t xml:space="preserve"> respondent could not name the reason for their success. </w:t>
      </w:r>
    </w:p>
    <w:p w:rsidR="00440A84" w:rsidRPr="004C786D" w:rsidRDefault="00A332AC" w:rsidP="006A5F31">
      <w:pPr>
        <w:spacing w:after="0" w:line="360" w:lineRule="auto"/>
        <w:rPr>
          <w:lang w:val="en-GB"/>
        </w:rPr>
      </w:pPr>
      <w:r w:rsidRPr="004C786D">
        <w:rPr>
          <w:lang w:val="en-GB"/>
        </w:rPr>
        <w:lastRenderedPageBreak/>
        <w:tab/>
        <w:t>Although res</w:t>
      </w:r>
      <w:r w:rsidR="003225BC">
        <w:rPr>
          <w:lang w:val="en-GB"/>
        </w:rPr>
        <w:t>pondents were rather positive about</w:t>
      </w:r>
      <w:r w:rsidRPr="004C786D">
        <w:rPr>
          <w:lang w:val="en-GB"/>
        </w:rPr>
        <w:t xml:space="preserve"> the results of </w:t>
      </w:r>
      <w:proofErr w:type="spellStart"/>
      <w:r w:rsidRPr="004C786D">
        <w:rPr>
          <w:lang w:val="en-GB"/>
        </w:rPr>
        <w:t>Alliander’s</w:t>
      </w:r>
      <w:proofErr w:type="spellEnd"/>
      <w:r w:rsidRPr="004C786D">
        <w:rPr>
          <w:lang w:val="en-GB"/>
        </w:rPr>
        <w:t xml:space="preserve"> lo</w:t>
      </w:r>
      <w:r w:rsidR="00440A84" w:rsidRPr="004C786D">
        <w:rPr>
          <w:lang w:val="en-GB"/>
        </w:rPr>
        <w:t>bby-efforts, most of them immediately skipped to the points of improvement. All points had something to do with the process, not so much with the actual result. The first recommendation came from more than half of the respondents – especially the ones fo</w:t>
      </w:r>
      <w:r w:rsidR="003225BC">
        <w:rPr>
          <w:lang w:val="en-GB"/>
        </w:rPr>
        <w:t>rm business units – which could imply</w:t>
      </w:r>
      <w:r w:rsidR="00440A84" w:rsidRPr="004C786D">
        <w:rPr>
          <w:lang w:val="en-GB"/>
        </w:rPr>
        <w:t xml:space="preserve"> that there is a mismatch between the business units and the staff departments. This point was also mentioned</w:t>
      </w:r>
      <w:r w:rsidR="006C0AD1" w:rsidRPr="004C786D">
        <w:rPr>
          <w:lang w:val="en-GB"/>
        </w:rPr>
        <w:t xml:space="preserve"> above,</w:t>
      </w:r>
      <w:r w:rsidR="00440A84" w:rsidRPr="004C786D">
        <w:rPr>
          <w:lang w:val="en-GB"/>
        </w:rPr>
        <w:t xml:space="preserve"> at the section on the connection between the </w:t>
      </w:r>
      <w:r w:rsidR="003225BC">
        <w:rPr>
          <w:lang w:val="en-GB"/>
        </w:rPr>
        <w:t>departments of Alliander</w:t>
      </w:r>
      <w:r w:rsidR="006C0AD1" w:rsidRPr="004C786D">
        <w:rPr>
          <w:lang w:val="en-GB"/>
        </w:rPr>
        <w:t>, and it</w:t>
      </w:r>
      <w:r w:rsidR="00440A84" w:rsidRPr="004C786D">
        <w:rPr>
          <w:lang w:val="en-GB"/>
        </w:rPr>
        <w:t xml:space="preserve"> apparently </w:t>
      </w:r>
      <w:r w:rsidR="003225BC">
        <w:rPr>
          <w:lang w:val="en-GB"/>
        </w:rPr>
        <w:t>points</w:t>
      </w:r>
      <w:r w:rsidR="006C0AD1" w:rsidRPr="004C786D">
        <w:rPr>
          <w:lang w:val="en-GB"/>
        </w:rPr>
        <w:t xml:space="preserve"> not only to</w:t>
      </w:r>
      <w:r w:rsidR="00440A84" w:rsidRPr="004C786D">
        <w:rPr>
          <w:lang w:val="en-GB"/>
        </w:rPr>
        <w:t xml:space="preserve"> </w:t>
      </w:r>
      <w:r w:rsidR="006C0AD1" w:rsidRPr="004C786D">
        <w:rPr>
          <w:lang w:val="en-GB"/>
        </w:rPr>
        <w:t>insufficient internal cooperation, but it has also negative effect on its lobby too. Respondents argue that there is an internal disunity on subjects such as investment security and sustainability, and due to the top-down communication lines such disagreements are not solved. This seems to cause</w:t>
      </w:r>
      <w:r w:rsidR="003225BC">
        <w:rPr>
          <w:lang w:val="en-GB"/>
        </w:rPr>
        <w:t xml:space="preserve"> two problems: firstly, a</w:t>
      </w:r>
      <w:r w:rsidR="006C0AD1" w:rsidRPr="004C786D">
        <w:rPr>
          <w:lang w:val="en-GB"/>
        </w:rPr>
        <w:t xml:space="preserve"> long period of internal consultation – sometimes even without finding an agreement – and secondly, lobby-trajectories where different departments advocat</w:t>
      </w:r>
      <w:r w:rsidR="003225BC">
        <w:rPr>
          <w:lang w:val="en-GB"/>
        </w:rPr>
        <w:t xml:space="preserve">e for different points of view. </w:t>
      </w:r>
      <w:r w:rsidR="006C0AD1" w:rsidRPr="004C786D">
        <w:rPr>
          <w:lang w:val="en-GB"/>
        </w:rPr>
        <w:t xml:space="preserve">The second point of improvement </w:t>
      </w:r>
      <w:r w:rsidR="003225BC">
        <w:rPr>
          <w:lang w:val="en-GB"/>
        </w:rPr>
        <w:t xml:space="preserve">is that some respondents – mostly </w:t>
      </w:r>
      <w:r w:rsidR="006C0AD1" w:rsidRPr="004C786D">
        <w:rPr>
          <w:lang w:val="en-GB"/>
        </w:rPr>
        <w:t xml:space="preserve">from staff departments </w:t>
      </w:r>
      <w:r w:rsidR="003F3B5D" w:rsidRPr="004C786D">
        <w:rPr>
          <w:lang w:val="en-GB"/>
        </w:rPr>
        <w:t>–</w:t>
      </w:r>
      <w:r w:rsidR="006C0AD1" w:rsidRPr="004C786D">
        <w:rPr>
          <w:lang w:val="en-GB"/>
        </w:rPr>
        <w:t xml:space="preserve"> </w:t>
      </w:r>
      <w:r w:rsidR="003F3B5D" w:rsidRPr="004C786D">
        <w:rPr>
          <w:lang w:val="en-GB"/>
        </w:rPr>
        <w:t xml:space="preserve">argue that the internal lobby is insufficiently organised. Due to their rather organic nature, lobby-arguments are not internally </w:t>
      </w:r>
      <w:r w:rsidR="00D31E37" w:rsidRPr="004C786D">
        <w:rPr>
          <w:lang w:val="en-GB"/>
        </w:rPr>
        <w:t>matched.</w:t>
      </w:r>
      <w:r w:rsidR="003F3B5D" w:rsidRPr="004C786D">
        <w:rPr>
          <w:lang w:val="en-GB"/>
        </w:rPr>
        <w:t xml:space="preserve"> The reason for this seems two-sided: it is hard to reach the right person at the right department and it is insufficiently organised and communicated. This causes an amount of stress and the perception that internal communication is not the most important part of lobbying at that moment. As stated above, some respondents mention the lobby-trajectory of the Environmental Law as an example – which is </w:t>
      </w:r>
      <w:proofErr w:type="spellStart"/>
      <w:r w:rsidR="003F3B5D" w:rsidRPr="004C786D">
        <w:rPr>
          <w:lang w:val="en-GB"/>
        </w:rPr>
        <w:t>lead</w:t>
      </w:r>
      <w:proofErr w:type="spellEnd"/>
      <w:r w:rsidR="003F3B5D" w:rsidRPr="004C786D">
        <w:rPr>
          <w:lang w:val="en-GB"/>
        </w:rPr>
        <w:t xml:space="preserve"> by the staff department of Compliance – because they regard that such a department does not have the right skills and knowledge to perform a lobby-trajecto</w:t>
      </w:r>
      <w:r w:rsidR="003225BC">
        <w:rPr>
          <w:lang w:val="en-GB"/>
        </w:rPr>
        <w:t>ry. This is regarded as possibly</w:t>
      </w:r>
      <w:r w:rsidR="003F3B5D" w:rsidRPr="004C786D">
        <w:rPr>
          <w:lang w:val="en-GB"/>
        </w:rPr>
        <w:t xml:space="preserve"> harmful for </w:t>
      </w:r>
      <w:proofErr w:type="spellStart"/>
      <w:r w:rsidR="003F3B5D" w:rsidRPr="004C786D">
        <w:rPr>
          <w:lang w:val="en-GB"/>
        </w:rPr>
        <w:t>Alliander’s</w:t>
      </w:r>
      <w:proofErr w:type="spellEnd"/>
      <w:r w:rsidR="003F3B5D" w:rsidRPr="004C786D">
        <w:rPr>
          <w:lang w:val="en-GB"/>
        </w:rPr>
        <w:t xml:space="preserve"> lobby with the Ministry of Infrastructure and Environment in the long run. The third recommendation has to do with that last fact: one third of the respondents argue that Alliander has too little experience with other ministries than the Ministry of Economic Affairs. </w:t>
      </w:r>
      <w:r w:rsidR="00CB4243" w:rsidRPr="004C786D">
        <w:rPr>
          <w:lang w:val="en-GB"/>
        </w:rPr>
        <w:t xml:space="preserve">They argue that the ministries are </w:t>
      </w:r>
      <w:proofErr w:type="spellStart"/>
      <w:r w:rsidR="00CB4243" w:rsidRPr="004C786D">
        <w:rPr>
          <w:lang w:val="en-GB"/>
        </w:rPr>
        <w:t>pillarized</w:t>
      </w:r>
      <w:proofErr w:type="spellEnd"/>
      <w:r w:rsidR="00CB4243" w:rsidRPr="004C786D">
        <w:rPr>
          <w:lang w:val="en-GB"/>
        </w:rPr>
        <w:t xml:space="preserve"> and that employees currently have no idea what is going on within and between those ministerial departments: ‘If we really want to have our points of view adapted by the ministry (of Infrastructure and Environment) we need to know what is going on </w:t>
      </w:r>
      <w:r w:rsidR="00CA515C" w:rsidRPr="004C786D">
        <w:rPr>
          <w:lang w:val="en-GB"/>
        </w:rPr>
        <w:t>within their departments and between these ministries’ (Respondent 6, translated from Dutch). Lastly, some respondents argue that Alliander has too little ‘</w:t>
      </w:r>
      <w:proofErr w:type="spellStart"/>
      <w:r w:rsidR="00CA515C" w:rsidRPr="004C786D">
        <w:rPr>
          <w:lang w:val="en-GB"/>
        </w:rPr>
        <w:t>vigor</w:t>
      </w:r>
      <w:proofErr w:type="spellEnd"/>
      <w:r w:rsidR="00CA515C" w:rsidRPr="004C786D">
        <w:rPr>
          <w:lang w:val="en-GB"/>
        </w:rPr>
        <w:t xml:space="preserve">’: the company is too careful at lobbying. </w:t>
      </w:r>
      <w:proofErr w:type="spellStart"/>
      <w:r w:rsidR="00CA515C" w:rsidRPr="004C786D">
        <w:rPr>
          <w:lang w:val="en-GB"/>
        </w:rPr>
        <w:t>Alliander’s</w:t>
      </w:r>
      <w:proofErr w:type="spellEnd"/>
      <w:r w:rsidR="00CA515C" w:rsidRPr="004C786D">
        <w:rPr>
          <w:lang w:val="en-GB"/>
        </w:rPr>
        <w:t xml:space="preserve"> lobbyists need to know what they wants to achieve and how to achieve that, and they argue that it is too often uncertain what the goal of a lobby-trajectory is. </w:t>
      </w:r>
    </w:p>
    <w:p w:rsidR="00CA515C" w:rsidRPr="004C786D" w:rsidRDefault="00CA515C" w:rsidP="006A5F31">
      <w:pPr>
        <w:spacing w:after="0" w:line="360" w:lineRule="auto"/>
        <w:rPr>
          <w:lang w:val="en-GB"/>
        </w:rPr>
      </w:pPr>
      <w:r w:rsidRPr="004C786D">
        <w:rPr>
          <w:lang w:val="en-GB"/>
        </w:rPr>
        <w:tab/>
        <w:t xml:space="preserve">In sum, </w:t>
      </w:r>
      <w:r w:rsidR="00153930" w:rsidRPr="004C786D">
        <w:rPr>
          <w:lang w:val="en-GB"/>
        </w:rPr>
        <w:t xml:space="preserve">most respondents were rather critical on the process of lobbying, </w:t>
      </w:r>
      <w:r w:rsidR="00A10DA7" w:rsidRPr="004C786D">
        <w:rPr>
          <w:lang w:val="en-GB"/>
        </w:rPr>
        <w:t xml:space="preserve">but </w:t>
      </w:r>
      <w:r w:rsidR="00153930" w:rsidRPr="004C786D">
        <w:rPr>
          <w:lang w:val="en-GB"/>
        </w:rPr>
        <w:t xml:space="preserve">not so much on the results. Although it seems rather an achievement that </w:t>
      </w:r>
      <w:proofErr w:type="spellStart"/>
      <w:r w:rsidR="00A10DA7" w:rsidRPr="004C786D">
        <w:rPr>
          <w:lang w:val="en-GB"/>
        </w:rPr>
        <w:t>Alliander’s</w:t>
      </w:r>
      <w:proofErr w:type="spellEnd"/>
      <w:r w:rsidR="00A10DA7" w:rsidRPr="004C786D">
        <w:rPr>
          <w:lang w:val="en-GB"/>
        </w:rPr>
        <w:t xml:space="preserve"> lobby-efforts are evaluated as a success while the actual execution of it is evaluated poorly, there is enough room for improvement. On subjects where Alliander-employees are familiar with – amongst others, the workgroups of the branch organisation for energy-infrastructure and some lobby-trajectories directed at the Ministry of </w:t>
      </w:r>
      <w:r w:rsidR="00A10DA7" w:rsidRPr="004C786D">
        <w:rPr>
          <w:lang w:val="en-GB"/>
        </w:rPr>
        <w:lastRenderedPageBreak/>
        <w:t xml:space="preserve">Economic </w:t>
      </w:r>
      <w:r w:rsidR="00D31E37" w:rsidRPr="004C786D">
        <w:rPr>
          <w:lang w:val="en-GB"/>
        </w:rPr>
        <w:t>A</w:t>
      </w:r>
      <w:r w:rsidR="00A10DA7" w:rsidRPr="004C786D">
        <w:rPr>
          <w:lang w:val="en-GB"/>
        </w:rPr>
        <w:t xml:space="preserve">ffairs – the results are evaluated positively. On subjects </w:t>
      </w:r>
      <w:r w:rsidR="00D31E37" w:rsidRPr="004C786D">
        <w:rPr>
          <w:lang w:val="en-GB"/>
        </w:rPr>
        <w:t>outside the Ministry of Economic Affairs and on subjects that are in</w:t>
      </w:r>
      <w:r w:rsidR="003225BC">
        <w:rPr>
          <w:lang w:val="en-GB"/>
        </w:rPr>
        <w:t xml:space="preserve">ternally disputed, respondents judge </w:t>
      </w:r>
      <w:r w:rsidR="00D31E37" w:rsidRPr="004C786D">
        <w:rPr>
          <w:lang w:val="en-GB"/>
        </w:rPr>
        <w:t>rather negatively. In order to make their lobby more sustainable and successful in the long</w:t>
      </w:r>
      <w:r w:rsidR="003225BC">
        <w:rPr>
          <w:lang w:val="en-GB"/>
        </w:rPr>
        <w:t xml:space="preserve"> run, Alliander should improve its</w:t>
      </w:r>
      <w:r w:rsidR="00D31E37" w:rsidRPr="004C786D">
        <w:rPr>
          <w:lang w:val="en-GB"/>
        </w:rPr>
        <w:t xml:space="preserve"> internal communication, collaboration and reconciliation, organise their lobby systematically, look profoundly into ministries and other actors outside the economical domain and be </w:t>
      </w:r>
      <w:r w:rsidR="003225BC">
        <w:rPr>
          <w:lang w:val="en-GB"/>
        </w:rPr>
        <w:t>bolder.</w:t>
      </w:r>
      <w:r w:rsidR="00D31E37" w:rsidRPr="004C786D">
        <w:rPr>
          <w:lang w:val="en-GB"/>
        </w:rPr>
        <w:t xml:space="preserve">  </w:t>
      </w:r>
    </w:p>
    <w:p w:rsidR="00F20F15" w:rsidRPr="004C786D" w:rsidRDefault="00F20F15" w:rsidP="006A5F31">
      <w:pPr>
        <w:spacing w:after="0" w:line="360" w:lineRule="auto"/>
        <w:rPr>
          <w:lang w:val="en-GB"/>
        </w:rPr>
      </w:pPr>
    </w:p>
    <w:p w:rsidR="00F20F15" w:rsidRPr="004C786D" w:rsidRDefault="00F20F15" w:rsidP="006A5F31">
      <w:pPr>
        <w:pStyle w:val="Kop4"/>
        <w:spacing w:before="0" w:line="360" w:lineRule="auto"/>
        <w:rPr>
          <w:lang w:val="en-GB"/>
        </w:rPr>
      </w:pPr>
      <w:r w:rsidRPr="004C786D">
        <w:rPr>
          <w:lang w:val="en-GB"/>
        </w:rPr>
        <w:t>Good &amp; Bad Lobby Experiences</w:t>
      </w:r>
    </w:p>
    <w:p w:rsidR="00F20F15" w:rsidRPr="004C786D" w:rsidRDefault="004077A0" w:rsidP="006A5F31">
      <w:pPr>
        <w:spacing w:after="0" w:line="360" w:lineRule="auto"/>
        <w:rPr>
          <w:lang w:val="en-GB"/>
        </w:rPr>
      </w:pPr>
      <w:r w:rsidRPr="004C786D">
        <w:rPr>
          <w:lang w:val="en-GB"/>
        </w:rPr>
        <w:t>The second method, called ‘Unforced Errors’, is measured by one question: ‘Does the respond</w:t>
      </w:r>
      <w:r w:rsidR="00C85D1C">
        <w:rPr>
          <w:lang w:val="en-GB"/>
        </w:rPr>
        <w:t>ent know any particular example of successful or</w:t>
      </w:r>
      <w:r w:rsidRPr="004C786D">
        <w:rPr>
          <w:lang w:val="en-GB"/>
        </w:rPr>
        <w:t xml:space="preserve"> unsuccessful lobby-trajectories?’. Although the respondent could choose which example – successful or unsuccessful – he or she would like to name first, they were always asked to give an example afterwards of a lobby-trajectory that they evaluate differently. They were also asked to think of examples of lobby-trajectories of other companies that they regard very successful or unsuccessful, but most respondents </w:t>
      </w:r>
      <w:r w:rsidR="00FD3CDA" w:rsidRPr="004C786D">
        <w:rPr>
          <w:lang w:val="en-GB"/>
        </w:rPr>
        <w:t xml:space="preserve">stayed with </w:t>
      </w:r>
      <w:r w:rsidRPr="004C786D">
        <w:rPr>
          <w:lang w:val="en-GB"/>
        </w:rPr>
        <w:t xml:space="preserve">examples from Alliander. </w:t>
      </w:r>
      <w:r w:rsidR="00FD3CDA" w:rsidRPr="004C786D">
        <w:rPr>
          <w:lang w:val="en-GB"/>
        </w:rPr>
        <w:t xml:space="preserve">Five </w:t>
      </w:r>
      <w:r w:rsidR="00863122" w:rsidRPr="004C786D">
        <w:rPr>
          <w:lang w:val="en-GB"/>
        </w:rPr>
        <w:t xml:space="preserve">positive remarks and three negative remarks could be drawn from this question. </w:t>
      </w:r>
      <w:r w:rsidR="00FD3CDA" w:rsidRPr="004C786D">
        <w:rPr>
          <w:lang w:val="en-GB"/>
        </w:rPr>
        <w:t xml:space="preserve"> </w:t>
      </w:r>
    </w:p>
    <w:p w:rsidR="00D31E37" w:rsidRPr="004C786D" w:rsidRDefault="00D31E37" w:rsidP="006A5F31">
      <w:pPr>
        <w:spacing w:after="0" w:line="360" w:lineRule="auto"/>
        <w:rPr>
          <w:lang w:val="en-GB"/>
        </w:rPr>
      </w:pPr>
      <w:r w:rsidRPr="004C786D">
        <w:rPr>
          <w:lang w:val="en-GB"/>
        </w:rPr>
        <w:tab/>
      </w:r>
      <w:r w:rsidR="00C85D1C">
        <w:rPr>
          <w:lang w:val="en-GB"/>
        </w:rPr>
        <w:t>Remarkable</w:t>
      </w:r>
      <w:r w:rsidRPr="004C786D">
        <w:rPr>
          <w:lang w:val="en-GB"/>
        </w:rPr>
        <w:t xml:space="preserve"> is that almost every respondent named anoth</w:t>
      </w:r>
      <w:r w:rsidR="00863122" w:rsidRPr="004C786D">
        <w:rPr>
          <w:lang w:val="en-GB"/>
        </w:rPr>
        <w:t xml:space="preserve">er lobby-trajectory successful. In other words, </w:t>
      </w:r>
      <w:r w:rsidR="00D81C65" w:rsidRPr="004C786D">
        <w:rPr>
          <w:lang w:val="en-GB"/>
        </w:rPr>
        <w:t>respondents vary largely in their opinion on (un)successful examples of lobbying and even differ largely amongst each other on the evaluation of particular lobby-traject</w:t>
      </w:r>
      <w:r w:rsidR="00C85D1C">
        <w:rPr>
          <w:lang w:val="en-GB"/>
        </w:rPr>
        <w:t>ories. However, even though the</w:t>
      </w:r>
      <w:r w:rsidR="00D81C65" w:rsidRPr="004C786D">
        <w:rPr>
          <w:lang w:val="en-GB"/>
        </w:rPr>
        <w:t xml:space="preserve"> examples differed largely, the rea</w:t>
      </w:r>
      <w:r w:rsidR="00C85D1C">
        <w:rPr>
          <w:lang w:val="en-GB"/>
        </w:rPr>
        <w:t>sons respondents named for</w:t>
      </w:r>
      <w:r w:rsidR="00D81C65" w:rsidRPr="004C786D">
        <w:rPr>
          <w:lang w:val="en-GB"/>
        </w:rPr>
        <w:t xml:space="preserve"> success </w:t>
      </w:r>
      <w:r w:rsidR="00863122" w:rsidRPr="004C786D">
        <w:rPr>
          <w:lang w:val="en-GB"/>
        </w:rPr>
        <w:t>or</w:t>
      </w:r>
      <w:r w:rsidR="00C85D1C">
        <w:rPr>
          <w:lang w:val="en-GB"/>
        </w:rPr>
        <w:t xml:space="preserve"> failure </w:t>
      </w:r>
      <w:r w:rsidR="00D81C65" w:rsidRPr="004C786D">
        <w:rPr>
          <w:lang w:val="en-GB"/>
        </w:rPr>
        <w:t>overlap</w:t>
      </w:r>
      <w:r w:rsidR="00C85D1C">
        <w:rPr>
          <w:lang w:val="en-GB"/>
        </w:rPr>
        <w:t xml:space="preserve"> strongly</w:t>
      </w:r>
      <w:r w:rsidR="00D81C65" w:rsidRPr="004C786D">
        <w:rPr>
          <w:lang w:val="en-GB"/>
        </w:rPr>
        <w:t xml:space="preserve">. Five reasons for success </w:t>
      </w:r>
      <w:r w:rsidR="00A06817" w:rsidRPr="004C786D">
        <w:rPr>
          <w:lang w:val="en-GB"/>
        </w:rPr>
        <w:t xml:space="preserve">that </w:t>
      </w:r>
      <w:r w:rsidR="00D81C65" w:rsidRPr="004C786D">
        <w:rPr>
          <w:lang w:val="en-GB"/>
        </w:rPr>
        <w:t>were mentioned more often</w:t>
      </w:r>
      <w:r w:rsidR="00A06817" w:rsidRPr="004C786D">
        <w:rPr>
          <w:lang w:val="en-GB"/>
        </w:rPr>
        <w:t xml:space="preserve"> are: </w:t>
      </w:r>
      <w:r w:rsidR="00D81C65" w:rsidRPr="004C786D">
        <w:rPr>
          <w:lang w:val="en-GB"/>
        </w:rPr>
        <w:t>first</w:t>
      </w:r>
      <w:r w:rsidR="00A06817" w:rsidRPr="004C786D">
        <w:rPr>
          <w:lang w:val="en-GB"/>
        </w:rPr>
        <w:t>ly</w:t>
      </w:r>
      <w:r w:rsidR="00D81C65" w:rsidRPr="004C786D">
        <w:rPr>
          <w:lang w:val="en-GB"/>
        </w:rPr>
        <w:t xml:space="preserve">, if an </w:t>
      </w:r>
      <w:r w:rsidR="00A06817" w:rsidRPr="004C786D">
        <w:rPr>
          <w:lang w:val="en-GB"/>
        </w:rPr>
        <w:t xml:space="preserve">argument, preferred policy alteration or idea spread </w:t>
      </w:r>
      <w:r w:rsidR="00D81C65" w:rsidRPr="004C786D">
        <w:rPr>
          <w:lang w:val="en-GB"/>
        </w:rPr>
        <w:t>like wildfire over the years</w:t>
      </w:r>
      <w:r w:rsidR="00863122" w:rsidRPr="004C786D">
        <w:rPr>
          <w:lang w:val="en-GB"/>
        </w:rPr>
        <w:t xml:space="preserve"> it had a greater chance of success</w:t>
      </w:r>
      <w:r w:rsidR="00D81C65" w:rsidRPr="004C786D">
        <w:rPr>
          <w:lang w:val="en-GB"/>
        </w:rPr>
        <w:t>, second</w:t>
      </w:r>
      <w:r w:rsidR="00A06817" w:rsidRPr="004C786D">
        <w:rPr>
          <w:lang w:val="en-GB"/>
        </w:rPr>
        <w:t>ly</w:t>
      </w:r>
      <w:r w:rsidR="00D81C65" w:rsidRPr="004C786D">
        <w:rPr>
          <w:lang w:val="en-GB"/>
        </w:rPr>
        <w:t>, if they used an experiment to show opponents the benefits of their idea</w:t>
      </w:r>
      <w:r w:rsidR="00863122" w:rsidRPr="004C786D">
        <w:rPr>
          <w:lang w:val="en-GB"/>
        </w:rPr>
        <w:t xml:space="preserve"> it was more likely to be taken over</w:t>
      </w:r>
      <w:r w:rsidR="00D81C65" w:rsidRPr="004C786D">
        <w:rPr>
          <w:lang w:val="en-GB"/>
        </w:rPr>
        <w:t xml:space="preserve">, </w:t>
      </w:r>
      <w:r w:rsidR="00A06817" w:rsidRPr="004C786D">
        <w:rPr>
          <w:lang w:val="en-GB"/>
        </w:rPr>
        <w:t>thirdly, when other companies or organisations started to announce the same lobby-points</w:t>
      </w:r>
      <w:r w:rsidR="00863122" w:rsidRPr="004C786D">
        <w:rPr>
          <w:lang w:val="en-GB"/>
        </w:rPr>
        <w:t xml:space="preserve"> </w:t>
      </w:r>
      <w:proofErr w:type="spellStart"/>
      <w:r w:rsidR="00863122" w:rsidRPr="004C786D">
        <w:rPr>
          <w:lang w:val="en-GB"/>
        </w:rPr>
        <w:t>Alliander’s</w:t>
      </w:r>
      <w:proofErr w:type="spellEnd"/>
      <w:r w:rsidR="00863122" w:rsidRPr="004C786D">
        <w:rPr>
          <w:lang w:val="en-GB"/>
        </w:rPr>
        <w:t xml:space="preserve"> argument became stronger</w:t>
      </w:r>
      <w:r w:rsidR="00A06817" w:rsidRPr="004C786D">
        <w:rPr>
          <w:lang w:val="en-GB"/>
        </w:rPr>
        <w:t>, fourthly, if the lobby-strategy was the result of a careful issue- and company-specific background research</w:t>
      </w:r>
      <w:r w:rsidR="00863122" w:rsidRPr="004C786D">
        <w:rPr>
          <w:lang w:val="en-GB"/>
        </w:rPr>
        <w:t xml:space="preserve"> it was executed better</w:t>
      </w:r>
      <w:r w:rsidR="00A06817" w:rsidRPr="004C786D">
        <w:rPr>
          <w:lang w:val="en-GB"/>
        </w:rPr>
        <w:t xml:space="preserve">, and lastly, </w:t>
      </w:r>
      <w:r w:rsidR="0080204F" w:rsidRPr="004C786D">
        <w:rPr>
          <w:lang w:val="en-GB"/>
        </w:rPr>
        <w:t xml:space="preserve">when </w:t>
      </w:r>
      <w:proofErr w:type="spellStart"/>
      <w:r w:rsidR="0080204F" w:rsidRPr="004C786D">
        <w:rPr>
          <w:lang w:val="en-GB"/>
        </w:rPr>
        <w:t>Alliander’s</w:t>
      </w:r>
      <w:proofErr w:type="spellEnd"/>
      <w:r w:rsidR="00A06817" w:rsidRPr="004C786D">
        <w:rPr>
          <w:lang w:val="en-GB"/>
        </w:rPr>
        <w:t xml:space="preserve"> lobby-objectives were in the </w:t>
      </w:r>
      <w:r w:rsidR="0080204F" w:rsidRPr="004C786D">
        <w:rPr>
          <w:lang w:val="en-GB"/>
        </w:rPr>
        <w:t xml:space="preserve">direct </w:t>
      </w:r>
      <w:r w:rsidR="00A06817" w:rsidRPr="004C786D">
        <w:rPr>
          <w:lang w:val="en-GB"/>
        </w:rPr>
        <w:t xml:space="preserve">interest of </w:t>
      </w:r>
      <w:r w:rsidR="0080204F" w:rsidRPr="004C786D">
        <w:rPr>
          <w:lang w:val="en-GB"/>
        </w:rPr>
        <w:t>the responsible ministry o</w:t>
      </w:r>
      <w:r w:rsidR="008B2E83" w:rsidRPr="004C786D">
        <w:rPr>
          <w:lang w:val="en-GB"/>
        </w:rPr>
        <w:t xml:space="preserve">r several public institutions </w:t>
      </w:r>
      <w:r w:rsidR="00863122" w:rsidRPr="004C786D">
        <w:rPr>
          <w:lang w:val="en-GB"/>
        </w:rPr>
        <w:t xml:space="preserve">the likeliness that preferred policy alterations were covered in the law rose. </w:t>
      </w:r>
    </w:p>
    <w:p w:rsidR="001F5A9C" w:rsidRPr="004C786D" w:rsidRDefault="008C6D1B" w:rsidP="00F3472B">
      <w:pPr>
        <w:spacing w:after="0" w:line="360" w:lineRule="auto"/>
        <w:rPr>
          <w:lang w:val="en-GB"/>
        </w:rPr>
      </w:pPr>
      <w:r w:rsidRPr="004C786D">
        <w:rPr>
          <w:lang w:val="en-GB"/>
        </w:rPr>
        <w:tab/>
        <w:t>Furthermore, v</w:t>
      </w:r>
      <w:r w:rsidR="0080204F" w:rsidRPr="004C786D">
        <w:rPr>
          <w:lang w:val="en-GB"/>
        </w:rPr>
        <w:t xml:space="preserve">arious respondents argue that they do not regard lobbying as unsuccessful, </w:t>
      </w:r>
      <w:r w:rsidR="00C85D1C">
        <w:rPr>
          <w:lang w:val="en-GB"/>
        </w:rPr>
        <w:t>but rather that a lobby-trajectory is simply not finished</w:t>
      </w:r>
      <w:r w:rsidR="0080204F" w:rsidRPr="004C786D">
        <w:rPr>
          <w:lang w:val="en-GB"/>
        </w:rPr>
        <w:t xml:space="preserve">. One of the examples where the opinions on </w:t>
      </w:r>
      <w:r w:rsidRPr="004C786D">
        <w:rPr>
          <w:lang w:val="en-GB"/>
        </w:rPr>
        <w:t>the level of success</w:t>
      </w:r>
      <w:r w:rsidR="0080204F" w:rsidRPr="004C786D">
        <w:rPr>
          <w:lang w:val="en-GB"/>
        </w:rPr>
        <w:t xml:space="preserve"> differ amongst respondents is STROOM</w:t>
      </w:r>
      <w:r w:rsidR="00C85D1C">
        <w:rPr>
          <w:lang w:val="en-GB"/>
        </w:rPr>
        <w:t xml:space="preserve">. </w:t>
      </w:r>
      <w:r w:rsidR="0080204F" w:rsidRPr="004C786D">
        <w:rPr>
          <w:lang w:val="en-GB"/>
        </w:rPr>
        <w:t xml:space="preserve">The main reason why respondents argue that the trajectory is unsuccessful is not because the result is negative – </w:t>
      </w:r>
      <w:r w:rsidR="001F5A9C" w:rsidRPr="004C786D">
        <w:rPr>
          <w:lang w:val="en-GB"/>
        </w:rPr>
        <w:t>it is</w:t>
      </w:r>
      <w:r w:rsidR="0080204F" w:rsidRPr="004C786D">
        <w:rPr>
          <w:lang w:val="en-GB"/>
        </w:rPr>
        <w:t xml:space="preserve"> not finished yet because t</w:t>
      </w:r>
      <w:r w:rsidR="00012E09">
        <w:rPr>
          <w:lang w:val="en-GB"/>
        </w:rPr>
        <w:t>he law</w:t>
      </w:r>
      <w:r w:rsidR="001F5A9C" w:rsidRPr="004C786D">
        <w:rPr>
          <w:lang w:val="en-GB"/>
        </w:rPr>
        <w:t xml:space="preserve"> has not yet been approved by Parliament </w:t>
      </w:r>
      <w:r w:rsidR="0080204F" w:rsidRPr="004C786D">
        <w:rPr>
          <w:lang w:val="en-GB"/>
        </w:rPr>
        <w:t xml:space="preserve">– but because the internal cooperation at the beginning </w:t>
      </w:r>
      <w:r w:rsidR="001F5A9C" w:rsidRPr="004C786D">
        <w:rPr>
          <w:lang w:val="en-GB"/>
        </w:rPr>
        <w:t xml:space="preserve">of the trajectory </w:t>
      </w:r>
      <w:r w:rsidR="0080204F" w:rsidRPr="004C786D">
        <w:rPr>
          <w:lang w:val="en-GB"/>
        </w:rPr>
        <w:t xml:space="preserve">was very poorly organised. Although some respondents argue that its programmatic approach is successful, the main argument against </w:t>
      </w:r>
      <w:r w:rsidR="00863122" w:rsidRPr="004C786D">
        <w:rPr>
          <w:lang w:val="en-GB"/>
        </w:rPr>
        <w:t>its success is</w:t>
      </w:r>
      <w:r w:rsidR="0080204F" w:rsidRPr="004C786D">
        <w:rPr>
          <w:lang w:val="en-GB"/>
        </w:rPr>
        <w:t xml:space="preserve"> that</w:t>
      </w:r>
      <w:r w:rsidR="00863122" w:rsidRPr="004C786D">
        <w:rPr>
          <w:lang w:val="en-GB"/>
        </w:rPr>
        <w:t xml:space="preserve"> some important</w:t>
      </w:r>
      <w:r w:rsidR="0080204F" w:rsidRPr="004C786D">
        <w:rPr>
          <w:lang w:val="en-GB"/>
        </w:rPr>
        <w:t xml:space="preserve"> business units joined rather late, which has caused unnecessary stress, pressure and a less </w:t>
      </w:r>
      <w:r w:rsidR="00863122" w:rsidRPr="004C786D">
        <w:rPr>
          <w:lang w:val="en-GB"/>
        </w:rPr>
        <w:t>likeliness</w:t>
      </w:r>
      <w:r w:rsidR="0080204F" w:rsidRPr="004C786D">
        <w:rPr>
          <w:lang w:val="en-GB"/>
        </w:rPr>
        <w:t xml:space="preserve"> </w:t>
      </w:r>
      <w:r w:rsidR="0080204F" w:rsidRPr="004C786D">
        <w:rPr>
          <w:lang w:val="en-GB"/>
        </w:rPr>
        <w:lastRenderedPageBreak/>
        <w:t xml:space="preserve">that </w:t>
      </w:r>
      <w:proofErr w:type="spellStart"/>
      <w:r w:rsidR="00863122" w:rsidRPr="004C786D">
        <w:rPr>
          <w:lang w:val="en-GB"/>
        </w:rPr>
        <w:t>Alliander’s</w:t>
      </w:r>
      <w:proofErr w:type="spellEnd"/>
      <w:r w:rsidR="0080204F" w:rsidRPr="004C786D">
        <w:rPr>
          <w:lang w:val="en-GB"/>
        </w:rPr>
        <w:t xml:space="preserve"> preferred policy alterations are adopted by the Ministry of Economic Affairs. </w:t>
      </w:r>
      <w:r w:rsidR="00863122" w:rsidRPr="004C786D">
        <w:rPr>
          <w:lang w:val="en-GB"/>
        </w:rPr>
        <w:t xml:space="preserve">This problem has also occurred at two other lobby-trajectories. </w:t>
      </w:r>
      <w:r w:rsidR="005F01B1" w:rsidRPr="004C786D">
        <w:rPr>
          <w:lang w:val="en-GB"/>
        </w:rPr>
        <w:t xml:space="preserve">Furthermore, one third of the respondents argue that </w:t>
      </w:r>
      <w:proofErr w:type="spellStart"/>
      <w:r w:rsidR="005F01B1" w:rsidRPr="004C786D">
        <w:rPr>
          <w:lang w:val="en-GB"/>
        </w:rPr>
        <w:t>Alliander’s</w:t>
      </w:r>
      <w:proofErr w:type="spellEnd"/>
      <w:r w:rsidR="005F01B1" w:rsidRPr="004C786D">
        <w:rPr>
          <w:lang w:val="en-GB"/>
        </w:rPr>
        <w:t xml:space="preserve"> lobbyists insufficiently check the interests, participation and preferred policy-alterations of other organisations and companies. The result is that Alliander not only misses the opportunity to join forces with other external actors – which could strengthen their argument – but also underestimates the impact that other – non-partnering or even opposing – external actors could have on the outcome of the lobby. Also, the most experienced respondents with the lobby-profession argued that Alliander has approached such external actors – and civil servants – often too rationally, underestimating the emotions that were playing on the background. Lastly, one third of the responden</w:t>
      </w:r>
      <w:r w:rsidR="00C85D1C">
        <w:rPr>
          <w:lang w:val="en-GB"/>
        </w:rPr>
        <w:t xml:space="preserve">ts name one particular example </w:t>
      </w:r>
      <w:r w:rsidR="005F01B1" w:rsidRPr="004C786D">
        <w:rPr>
          <w:lang w:val="en-GB"/>
        </w:rPr>
        <w:t xml:space="preserve">where one lobby-trajectory was represented by two opposing lobby-groups of Alliander, which is regarded as especially unsuccessful. Key seems to be that internal divisions within a lobbying actor are a disaster for the outcome of the trajectory and the long-term perception of the actor itself. </w:t>
      </w:r>
    </w:p>
    <w:p w:rsidR="00BF45B5" w:rsidRDefault="00E9237B" w:rsidP="00F3472B">
      <w:pPr>
        <w:spacing w:after="0" w:line="360" w:lineRule="auto"/>
        <w:rPr>
          <w:lang w:val="en-GB"/>
        </w:rPr>
      </w:pPr>
      <w:r w:rsidRPr="004C786D">
        <w:rPr>
          <w:lang w:val="en-GB"/>
        </w:rPr>
        <w:tab/>
        <w:t xml:space="preserve">In short, </w:t>
      </w:r>
      <w:r w:rsidR="00621A05" w:rsidRPr="004C786D">
        <w:rPr>
          <w:lang w:val="en-GB"/>
        </w:rPr>
        <w:t xml:space="preserve">respondents do not agree about the definition of ‘a successful lobby’. However, they do seem to spot the </w:t>
      </w:r>
      <w:r w:rsidR="008B2E83" w:rsidRPr="004C786D">
        <w:rPr>
          <w:lang w:val="en-GB"/>
        </w:rPr>
        <w:t xml:space="preserve">qualities for success and failure in itself. Qualities of success are: spreading ideas gradually, using an experiment, partnering-up, preparing well and being responsive to the interests of ministries and other public institutions. </w:t>
      </w:r>
      <w:r w:rsidR="00BF45B5">
        <w:rPr>
          <w:lang w:val="en-GB"/>
        </w:rPr>
        <w:t>Three</w:t>
      </w:r>
      <w:r w:rsidR="00697FD3">
        <w:rPr>
          <w:lang w:val="en-GB"/>
        </w:rPr>
        <w:t xml:space="preserve"> important factors for failure </w:t>
      </w:r>
      <w:r w:rsidR="00BF45B5">
        <w:rPr>
          <w:lang w:val="en-GB"/>
        </w:rPr>
        <w:t xml:space="preserve">were that, firstly, Alliander has faced some severe start-up problems that had to do with the time-frame, who takes responsibility for what, and connecting the necessary departments. Secondly and thirdly, Alliander does not look well enough at their external </w:t>
      </w:r>
      <w:r w:rsidR="00815FBE">
        <w:rPr>
          <w:lang w:val="en-GB"/>
        </w:rPr>
        <w:t xml:space="preserve">and internal environment </w:t>
      </w:r>
      <w:r w:rsidR="00BF45B5">
        <w:rPr>
          <w:lang w:val="en-GB"/>
        </w:rPr>
        <w:t>before the start of a lobby-</w:t>
      </w:r>
      <w:r w:rsidR="00815FBE">
        <w:rPr>
          <w:lang w:val="en-GB"/>
        </w:rPr>
        <w:t xml:space="preserve">trajectory, which has caused that the impact of emotions are frequently underestimated. </w:t>
      </w:r>
    </w:p>
    <w:p w:rsidR="00FD3CDA" w:rsidRPr="004C786D" w:rsidRDefault="00FD3CDA" w:rsidP="00F3472B">
      <w:pPr>
        <w:spacing w:after="0" w:line="360" w:lineRule="auto"/>
        <w:rPr>
          <w:lang w:val="en-GB"/>
        </w:rPr>
      </w:pPr>
    </w:p>
    <w:p w:rsidR="00F20F15" w:rsidRPr="004C786D" w:rsidRDefault="00F20F15" w:rsidP="00F3472B">
      <w:pPr>
        <w:pStyle w:val="Kop4"/>
        <w:spacing w:before="0" w:line="360" w:lineRule="auto"/>
        <w:rPr>
          <w:lang w:val="en-GB"/>
        </w:rPr>
      </w:pPr>
      <w:r w:rsidRPr="004C786D">
        <w:rPr>
          <w:lang w:val="en-GB"/>
        </w:rPr>
        <w:t xml:space="preserve">Lessons </w:t>
      </w:r>
    </w:p>
    <w:p w:rsidR="004C786D" w:rsidRPr="004C786D" w:rsidRDefault="00FD3CDA" w:rsidP="00F3472B">
      <w:pPr>
        <w:spacing w:after="0" w:line="360" w:lineRule="auto"/>
        <w:rPr>
          <w:lang w:val="en-GB"/>
        </w:rPr>
      </w:pPr>
      <w:r w:rsidRPr="004C786D">
        <w:rPr>
          <w:lang w:val="en-GB"/>
        </w:rPr>
        <w:t xml:space="preserve">The third method – called ‘Benchmarking’ – is measured by one follow-up question on both the questions from Self-reflection and Unforced Errors: </w:t>
      </w:r>
      <w:r w:rsidR="004077A0" w:rsidRPr="004C786D">
        <w:rPr>
          <w:lang w:val="en-GB"/>
        </w:rPr>
        <w:t xml:space="preserve"> ‘What do you think </w:t>
      </w:r>
      <w:r w:rsidRPr="004C786D">
        <w:rPr>
          <w:lang w:val="en-GB"/>
        </w:rPr>
        <w:t>Alliander</w:t>
      </w:r>
      <w:r w:rsidR="004077A0" w:rsidRPr="004C786D">
        <w:rPr>
          <w:lang w:val="en-GB"/>
        </w:rPr>
        <w:t xml:space="preserve"> could learn from that?’. </w:t>
      </w:r>
      <w:r w:rsidRPr="004C786D">
        <w:rPr>
          <w:lang w:val="en-GB"/>
        </w:rPr>
        <w:t xml:space="preserve">Four lessons could be learned from </w:t>
      </w:r>
      <w:r w:rsidR="004C786D" w:rsidRPr="004C786D">
        <w:rPr>
          <w:lang w:val="en-GB"/>
        </w:rPr>
        <w:t xml:space="preserve">the answers to that question. </w:t>
      </w:r>
    </w:p>
    <w:p w:rsidR="00691C37" w:rsidRDefault="004C786D" w:rsidP="00F3472B">
      <w:pPr>
        <w:spacing w:after="0" w:line="360" w:lineRule="auto"/>
        <w:rPr>
          <w:lang w:val="en-GB"/>
        </w:rPr>
      </w:pPr>
      <w:r w:rsidRPr="004C786D">
        <w:rPr>
          <w:lang w:val="en-GB"/>
        </w:rPr>
        <w:tab/>
        <w:t xml:space="preserve">Firstly, multiple respondents argue that Alliander is starting rather late with the preparation of its lobby-efforts. It should start earlier with collecting the right employees from multiple departments and formulating the goal of the lobby-trajectory. Next to that, Alliander should work more closely together with external </w:t>
      </w:r>
      <w:proofErr w:type="spellStart"/>
      <w:r w:rsidRPr="004C786D">
        <w:rPr>
          <w:lang w:val="en-GB"/>
        </w:rPr>
        <w:t>actors</w:t>
      </w:r>
      <w:proofErr w:type="spellEnd"/>
      <w:r w:rsidRPr="004C786D">
        <w:rPr>
          <w:lang w:val="en-GB"/>
        </w:rPr>
        <w:t>, such as the branch organization, but also organisations f</w:t>
      </w:r>
      <w:r>
        <w:rPr>
          <w:lang w:val="en-GB"/>
        </w:rPr>
        <w:t>rom the energy-sector, societal organisations and other organisations Alliander shares some interests with. Alliander</w:t>
      </w:r>
      <w:r w:rsidR="00C85D1C">
        <w:rPr>
          <w:lang w:val="en-GB"/>
        </w:rPr>
        <w:t xml:space="preserve"> should especially enhance its</w:t>
      </w:r>
      <w:r>
        <w:rPr>
          <w:lang w:val="en-GB"/>
        </w:rPr>
        <w:t xml:space="preserve"> connection with other energy-infrastructure companies, because respondents point out that nobody benefits from a sole focus on competition. </w:t>
      </w:r>
      <w:r w:rsidR="00A27CC4">
        <w:rPr>
          <w:lang w:val="en-GB"/>
        </w:rPr>
        <w:t xml:space="preserve">They argue that it is in the interest of every citizen in the Netherlands that </w:t>
      </w:r>
      <w:r w:rsidR="00C85D1C">
        <w:rPr>
          <w:lang w:val="en-GB"/>
        </w:rPr>
        <w:t xml:space="preserve">the sector units forces </w:t>
      </w:r>
      <w:r w:rsidR="00A27CC4">
        <w:rPr>
          <w:lang w:val="en-GB"/>
        </w:rPr>
        <w:t xml:space="preserve">to accelerate the transition towards renewable and sustainable energy. </w:t>
      </w:r>
      <w:r>
        <w:rPr>
          <w:lang w:val="en-GB"/>
        </w:rPr>
        <w:t xml:space="preserve">Thirdly, </w:t>
      </w:r>
      <w:r w:rsidR="00A27CC4">
        <w:rPr>
          <w:lang w:val="en-GB"/>
        </w:rPr>
        <w:t xml:space="preserve">it should not only be </w:t>
      </w:r>
      <w:r w:rsidR="00A27CC4">
        <w:rPr>
          <w:lang w:val="en-GB"/>
        </w:rPr>
        <w:lastRenderedPageBreak/>
        <w:t xml:space="preserve">made easier to maintain good contact with colleagues from different departments within Alliander, but less time-consuming </w:t>
      </w:r>
      <w:r w:rsidR="00C85D1C">
        <w:rPr>
          <w:lang w:val="en-GB"/>
        </w:rPr>
        <w:t>as well</w:t>
      </w:r>
      <w:r w:rsidR="00A27CC4">
        <w:rPr>
          <w:lang w:val="en-GB"/>
        </w:rPr>
        <w:t>. It is essential for every lobby-trajectory in the future that the right people from various staff departments and business units are contacted at the right time. Lastly, respondents point out that a sole focus o</w:t>
      </w:r>
      <w:r w:rsidR="00012E09">
        <w:rPr>
          <w:lang w:val="en-GB"/>
        </w:rPr>
        <w:t>n lobbying is not enough: most law</w:t>
      </w:r>
      <w:r w:rsidR="00A27CC4">
        <w:rPr>
          <w:lang w:val="en-GB"/>
        </w:rPr>
        <w:t xml:space="preserve">s are approved in the end, which means that </w:t>
      </w:r>
      <w:r w:rsidR="00D305A8">
        <w:rPr>
          <w:lang w:val="en-GB"/>
        </w:rPr>
        <w:t xml:space="preserve">Alliander should be ready for it when it goes into effect. They argue that </w:t>
      </w:r>
      <w:r w:rsidR="00436D12">
        <w:rPr>
          <w:lang w:val="en-GB"/>
        </w:rPr>
        <w:t xml:space="preserve">Alliander is often rather late – even when they actively lobbied – and </w:t>
      </w:r>
      <w:r w:rsidR="005E45B7">
        <w:rPr>
          <w:lang w:val="en-GB"/>
        </w:rPr>
        <w:t xml:space="preserve">some people should think about the implementation of the law itself too. They mention the Environmental Law revision specifically, because it is argued that Alliander is solely focussing on the lobby-trajectory and the actual efforts the law is going to ask from Alliander in 2019 –stakeholder management with municipalities for example – are getting no attention at all. Although there is a department that is in charge of remodelling </w:t>
      </w:r>
      <w:proofErr w:type="spellStart"/>
      <w:r w:rsidR="005E45B7">
        <w:rPr>
          <w:lang w:val="en-GB"/>
        </w:rPr>
        <w:t>Alliander’s</w:t>
      </w:r>
      <w:proofErr w:type="spellEnd"/>
      <w:r w:rsidR="005E45B7">
        <w:rPr>
          <w:lang w:val="en-GB"/>
        </w:rPr>
        <w:t xml:space="preserve"> stakeholder management, they have no connection with the lobby-group whatsoever. </w:t>
      </w:r>
      <w:r w:rsidR="001314ED">
        <w:rPr>
          <w:lang w:val="en-GB"/>
        </w:rPr>
        <w:t xml:space="preserve"> </w:t>
      </w:r>
    </w:p>
    <w:p w:rsidR="00012E09" w:rsidRDefault="00012E09" w:rsidP="009D79CA">
      <w:pPr>
        <w:rPr>
          <w:lang w:val="en-GB"/>
        </w:rPr>
      </w:pPr>
    </w:p>
    <w:p w:rsidR="00A7237B" w:rsidRDefault="00A7237B" w:rsidP="00F3472B">
      <w:pPr>
        <w:pStyle w:val="Kop3"/>
        <w:spacing w:before="0" w:line="360" w:lineRule="auto"/>
        <w:rPr>
          <w:lang w:val="en-GB"/>
        </w:rPr>
      </w:pPr>
      <w:bookmarkStart w:id="31" w:name="_Toc465017492"/>
      <w:r>
        <w:rPr>
          <w:lang w:val="en-GB"/>
        </w:rPr>
        <w:t>Internal Analysis: Analysis</w:t>
      </w:r>
      <w:bookmarkEnd w:id="31"/>
      <w:r>
        <w:rPr>
          <w:lang w:val="en-GB"/>
        </w:rPr>
        <w:t xml:space="preserve"> </w:t>
      </w:r>
    </w:p>
    <w:p w:rsidR="00697FD3" w:rsidRDefault="0003249A" w:rsidP="0018414F">
      <w:pPr>
        <w:spacing w:line="360" w:lineRule="auto"/>
        <w:rPr>
          <w:rStyle w:val="definition"/>
          <w:lang w:val="en-GB"/>
        </w:rPr>
      </w:pPr>
      <w:r w:rsidRPr="002C5760">
        <w:rPr>
          <w:lang w:val="en-GB"/>
        </w:rPr>
        <w:t>In order to present an inclusive analysis on the external environment, let us take a quick look at one of the sub-conclusions of the Theoretical Framework again</w:t>
      </w:r>
      <w:r>
        <w:rPr>
          <w:lang w:val="en-GB"/>
        </w:rPr>
        <w:t xml:space="preserve">: </w:t>
      </w:r>
      <w:r>
        <w:rPr>
          <w:rStyle w:val="definition"/>
          <w:lang w:val="en-GB"/>
        </w:rPr>
        <w:t>laws are formulated by governmental agencies and can eventually be adjusted by external actors if their lobby-adjustments are received as val</w:t>
      </w:r>
      <w:r w:rsidR="00C85D1C">
        <w:rPr>
          <w:rStyle w:val="definition"/>
          <w:lang w:val="en-GB"/>
        </w:rPr>
        <w:t xml:space="preserve">uable by the regulating agency. </w:t>
      </w:r>
      <w:r>
        <w:rPr>
          <w:rStyle w:val="definition"/>
          <w:lang w:val="en-GB"/>
        </w:rPr>
        <w:t xml:space="preserve">As the external analysis already showed us, this depends partly on the position of </w:t>
      </w:r>
      <w:r w:rsidR="0018414F">
        <w:rPr>
          <w:rStyle w:val="definition"/>
          <w:lang w:val="en-GB"/>
        </w:rPr>
        <w:t>a particular</w:t>
      </w:r>
      <w:r>
        <w:rPr>
          <w:rStyle w:val="definition"/>
          <w:lang w:val="en-GB"/>
        </w:rPr>
        <w:t xml:space="preserve"> network </w:t>
      </w:r>
      <w:r w:rsidR="00F3472B">
        <w:rPr>
          <w:rStyle w:val="definition"/>
          <w:lang w:val="en-GB"/>
        </w:rPr>
        <w:t>within the broader policy (sub)syste</w:t>
      </w:r>
      <w:r w:rsidR="0027221C">
        <w:rPr>
          <w:rStyle w:val="definition"/>
          <w:lang w:val="en-GB"/>
        </w:rPr>
        <w:t>m. However, it also depends on the characteristics of the company and the level</w:t>
      </w:r>
      <w:r w:rsidR="00F3472B">
        <w:rPr>
          <w:rStyle w:val="definition"/>
          <w:lang w:val="en-GB"/>
        </w:rPr>
        <w:t xml:space="preserve"> of professionalism of their lobby. Although an analysis on the level of professionalism of</w:t>
      </w:r>
      <w:r w:rsidR="0027221C">
        <w:rPr>
          <w:rStyle w:val="definition"/>
          <w:lang w:val="en-GB"/>
        </w:rPr>
        <w:t xml:space="preserve"> the network Alliander is participating in was</w:t>
      </w:r>
      <w:r w:rsidR="00F3472B">
        <w:rPr>
          <w:rStyle w:val="definition"/>
          <w:lang w:val="en-GB"/>
        </w:rPr>
        <w:t xml:space="preserve"> not achievable – it was not identified yet – it is nevertheless essential t</w:t>
      </w:r>
      <w:r w:rsidR="00C85D1C">
        <w:rPr>
          <w:rStyle w:val="definition"/>
          <w:lang w:val="en-GB"/>
        </w:rPr>
        <w:t xml:space="preserve">o evaluate upon </w:t>
      </w:r>
      <w:proofErr w:type="spellStart"/>
      <w:r w:rsidR="00C85D1C">
        <w:rPr>
          <w:rStyle w:val="definition"/>
          <w:lang w:val="en-GB"/>
        </w:rPr>
        <w:t>Alliander’s</w:t>
      </w:r>
      <w:proofErr w:type="spellEnd"/>
      <w:r w:rsidR="00C85D1C">
        <w:rPr>
          <w:rStyle w:val="definition"/>
          <w:lang w:val="en-GB"/>
        </w:rPr>
        <w:t xml:space="preserve"> individual</w:t>
      </w:r>
      <w:r w:rsidR="00F3472B">
        <w:rPr>
          <w:rStyle w:val="definition"/>
          <w:lang w:val="en-GB"/>
        </w:rPr>
        <w:t xml:space="preserve"> lobby-activities</w:t>
      </w:r>
      <w:r w:rsidR="0027221C">
        <w:rPr>
          <w:rStyle w:val="definition"/>
          <w:lang w:val="en-GB"/>
        </w:rPr>
        <w:t>, because even within networks of like-minded actors it is necessary to know what the goal is you are trying to reach</w:t>
      </w:r>
      <w:r w:rsidR="00F3472B">
        <w:rPr>
          <w:rStyle w:val="definition"/>
          <w:lang w:val="en-GB"/>
        </w:rPr>
        <w:t xml:space="preserve">. As we have seen, this is done through an interview-analysis on </w:t>
      </w:r>
      <w:proofErr w:type="spellStart"/>
      <w:r w:rsidR="00F3472B">
        <w:rPr>
          <w:rStyle w:val="definition"/>
          <w:lang w:val="en-GB"/>
        </w:rPr>
        <w:t>Alliander’s</w:t>
      </w:r>
      <w:proofErr w:type="spellEnd"/>
      <w:r w:rsidR="00F3472B">
        <w:rPr>
          <w:rStyle w:val="definition"/>
          <w:lang w:val="en-GB"/>
        </w:rPr>
        <w:t xml:space="preserve"> company conditions and lobby-experience. The results have been presented per independent variable in the section above. </w:t>
      </w:r>
      <w:r w:rsidR="004C52B3">
        <w:rPr>
          <w:rStyle w:val="definition"/>
          <w:lang w:val="en-GB"/>
        </w:rPr>
        <w:t xml:space="preserve">This section will present, firstly, the sub-conclusions of these two analyses, secondly, how we can </w:t>
      </w:r>
      <w:r w:rsidR="00C85D1C">
        <w:rPr>
          <w:rStyle w:val="definition"/>
          <w:lang w:val="en-GB"/>
        </w:rPr>
        <w:t>interpret</w:t>
      </w:r>
      <w:r w:rsidR="004C52B3">
        <w:rPr>
          <w:rStyle w:val="definition"/>
          <w:lang w:val="en-GB"/>
        </w:rPr>
        <w:t xml:space="preserve"> these results from theoretical knowledge, and thirdly, what we have learned. </w:t>
      </w:r>
    </w:p>
    <w:p w:rsidR="004C52B3" w:rsidRDefault="004C52B3" w:rsidP="004C52B3">
      <w:pPr>
        <w:pStyle w:val="Kop4"/>
        <w:rPr>
          <w:rStyle w:val="definition"/>
          <w:lang w:val="en-GB"/>
        </w:rPr>
      </w:pPr>
      <w:r>
        <w:rPr>
          <w:rStyle w:val="definition"/>
          <w:lang w:val="en-GB"/>
        </w:rPr>
        <w:t xml:space="preserve">Sub-conclusions </w:t>
      </w:r>
    </w:p>
    <w:p w:rsidR="0018414F" w:rsidRDefault="0018414F" w:rsidP="0018414F">
      <w:pPr>
        <w:spacing w:line="360" w:lineRule="auto"/>
        <w:rPr>
          <w:rStyle w:val="definition"/>
          <w:lang w:val="en-GB"/>
        </w:rPr>
      </w:pPr>
      <w:r>
        <w:rPr>
          <w:rStyle w:val="definition"/>
          <w:lang w:val="en-GB"/>
        </w:rPr>
        <w:t xml:space="preserve">In order to structure this information, this analysis will present </w:t>
      </w:r>
      <w:r w:rsidR="0027221C">
        <w:rPr>
          <w:rStyle w:val="definition"/>
          <w:lang w:val="en-GB"/>
        </w:rPr>
        <w:t xml:space="preserve">the </w:t>
      </w:r>
      <w:proofErr w:type="spellStart"/>
      <w:r w:rsidR="0027221C">
        <w:rPr>
          <w:rStyle w:val="definition"/>
          <w:lang w:val="en-GB"/>
        </w:rPr>
        <w:t>Alliander’s</w:t>
      </w:r>
      <w:proofErr w:type="spellEnd"/>
      <w:r w:rsidR="0027221C">
        <w:rPr>
          <w:rStyle w:val="definition"/>
          <w:lang w:val="en-GB"/>
        </w:rPr>
        <w:t xml:space="preserve"> qualities and their points of improvement </w:t>
      </w:r>
      <w:r>
        <w:rPr>
          <w:rStyle w:val="definition"/>
          <w:lang w:val="en-GB"/>
        </w:rPr>
        <w:t>in Table 5</w:t>
      </w:r>
      <w:r w:rsidR="00553C09">
        <w:rPr>
          <w:rStyle w:val="definition"/>
          <w:lang w:val="en-GB"/>
        </w:rPr>
        <w:t>.</w:t>
      </w:r>
    </w:p>
    <w:p w:rsidR="00C85D1C" w:rsidRDefault="00C85D1C">
      <w:pPr>
        <w:rPr>
          <w:rStyle w:val="definition"/>
          <w:i/>
          <w:lang w:val="en-GB"/>
        </w:rPr>
      </w:pPr>
      <w:r>
        <w:rPr>
          <w:rStyle w:val="definition"/>
          <w:i/>
          <w:lang w:val="en-GB"/>
        </w:rPr>
        <w:br w:type="page"/>
      </w:r>
    </w:p>
    <w:p w:rsidR="0018414F" w:rsidRDefault="0018414F" w:rsidP="0018414F">
      <w:pPr>
        <w:spacing w:line="360" w:lineRule="auto"/>
        <w:rPr>
          <w:rStyle w:val="definition"/>
          <w:i/>
          <w:lang w:val="en-GB"/>
        </w:rPr>
      </w:pPr>
      <w:r w:rsidRPr="0018414F">
        <w:rPr>
          <w:rStyle w:val="definition"/>
          <w:i/>
          <w:lang w:val="en-GB"/>
        </w:rPr>
        <w:lastRenderedPageBreak/>
        <w:t>Table 5</w:t>
      </w:r>
      <w:r w:rsidR="00C85D1C">
        <w:rPr>
          <w:rStyle w:val="definition"/>
          <w:i/>
          <w:lang w:val="en-GB"/>
        </w:rPr>
        <w:t xml:space="preserve">: </w:t>
      </w:r>
      <w:proofErr w:type="spellStart"/>
      <w:r w:rsidR="00C85D1C">
        <w:rPr>
          <w:rStyle w:val="definition"/>
          <w:i/>
          <w:lang w:val="en-GB"/>
        </w:rPr>
        <w:t>Alliander’s</w:t>
      </w:r>
      <w:proofErr w:type="spellEnd"/>
      <w:r w:rsidR="00C85D1C">
        <w:rPr>
          <w:rStyle w:val="definition"/>
          <w:i/>
          <w:lang w:val="en-GB"/>
        </w:rPr>
        <w:t xml:space="preserve"> qualities and points of improvement</w:t>
      </w:r>
    </w:p>
    <w:tbl>
      <w:tblPr>
        <w:tblStyle w:val="Lichtelijst-accent1"/>
        <w:tblW w:w="0" w:type="auto"/>
        <w:tblLook w:val="04A0" w:firstRow="1" w:lastRow="0" w:firstColumn="1" w:lastColumn="0" w:noHBand="0" w:noVBand="1"/>
      </w:tblPr>
      <w:tblGrid>
        <w:gridCol w:w="4605"/>
        <w:gridCol w:w="4605"/>
      </w:tblGrid>
      <w:tr w:rsidR="00814B3D" w:rsidTr="00814B3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tcPr>
          <w:p w:rsidR="00814B3D" w:rsidRDefault="0027221C" w:rsidP="0027221C">
            <w:pPr>
              <w:jc w:val="center"/>
              <w:rPr>
                <w:rStyle w:val="definition"/>
                <w:lang w:val="en-GB"/>
              </w:rPr>
            </w:pPr>
            <w:r>
              <w:rPr>
                <w:rStyle w:val="definition"/>
                <w:lang w:val="en-GB"/>
              </w:rPr>
              <w:t>Good Qualities</w:t>
            </w:r>
          </w:p>
        </w:tc>
        <w:tc>
          <w:tcPr>
            <w:tcW w:w="4605" w:type="dxa"/>
          </w:tcPr>
          <w:p w:rsidR="00814B3D" w:rsidRDefault="0027221C" w:rsidP="00814B3D">
            <w:pPr>
              <w:jc w:val="center"/>
              <w:cnfStyle w:val="100000000000" w:firstRow="1" w:lastRow="0" w:firstColumn="0" w:lastColumn="0" w:oddVBand="0" w:evenVBand="0" w:oddHBand="0" w:evenHBand="0" w:firstRowFirstColumn="0" w:firstRowLastColumn="0" w:lastRowFirstColumn="0" w:lastRowLastColumn="0"/>
              <w:rPr>
                <w:rStyle w:val="definition"/>
                <w:lang w:val="en-GB"/>
              </w:rPr>
            </w:pPr>
            <w:r>
              <w:rPr>
                <w:rStyle w:val="definition"/>
                <w:lang w:val="en-GB"/>
              </w:rPr>
              <w:t>Points of Improvement</w:t>
            </w:r>
          </w:p>
        </w:tc>
      </w:tr>
      <w:tr w:rsidR="00814B3D" w:rsidRPr="00D1288D" w:rsidTr="00814B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tcPr>
          <w:p w:rsidR="00814B3D" w:rsidRPr="00814B3D" w:rsidRDefault="00814B3D" w:rsidP="00B071F5">
            <w:pPr>
              <w:rPr>
                <w:rStyle w:val="definition"/>
                <w:b w:val="0"/>
                <w:lang w:val="en-GB"/>
              </w:rPr>
            </w:pPr>
            <w:r w:rsidRPr="00814B3D">
              <w:rPr>
                <w:rStyle w:val="definition"/>
                <w:b w:val="0"/>
                <w:lang w:val="en-GB"/>
              </w:rPr>
              <w:t>The</w:t>
            </w:r>
            <w:r w:rsidR="00C75927">
              <w:rPr>
                <w:rStyle w:val="definition"/>
                <w:b w:val="0"/>
                <w:lang w:val="en-GB"/>
              </w:rPr>
              <w:t xml:space="preserve"> approach of subjects within the economic domain (STROOM)</w:t>
            </w:r>
          </w:p>
        </w:tc>
        <w:tc>
          <w:tcPr>
            <w:tcW w:w="4605" w:type="dxa"/>
          </w:tcPr>
          <w:p w:rsidR="00814B3D" w:rsidRPr="00814B3D" w:rsidRDefault="00B071F5" w:rsidP="00B071F5">
            <w:pPr>
              <w:cnfStyle w:val="000000100000" w:firstRow="0" w:lastRow="0" w:firstColumn="0" w:lastColumn="0" w:oddVBand="0" w:evenVBand="0" w:oddHBand="1" w:evenHBand="0" w:firstRowFirstColumn="0" w:firstRowLastColumn="0" w:lastRowFirstColumn="0" w:lastRowLastColumn="0"/>
              <w:rPr>
                <w:rStyle w:val="definition"/>
                <w:lang w:val="en-GB"/>
              </w:rPr>
            </w:pPr>
            <w:r>
              <w:rPr>
                <w:rStyle w:val="definition"/>
                <w:lang w:val="en-GB"/>
              </w:rPr>
              <w:t>There is not enough expertise in subjects outside the economic domain (Environmental Law)</w:t>
            </w:r>
          </w:p>
        </w:tc>
      </w:tr>
      <w:tr w:rsidR="00C45BBC" w:rsidTr="00814B3D">
        <w:tc>
          <w:tcPr>
            <w:cnfStyle w:val="001000000000" w:firstRow="0" w:lastRow="0" w:firstColumn="1" w:lastColumn="0" w:oddVBand="0" w:evenVBand="0" w:oddHBand="0" w:evenHBand="0" w:firstRowFirstColumn="0" w:firstRowLastColumn="0" w:lastRowFirstColumn="0" w:lastRowLastColumn="0"/>
            <w:tcW w:w="4605" w:type="dxa"/>
          </w:tcPr>
          <w:p w:rsidR="00C45BBC" w:rsidRPr="00814B3D" w:rsidRDefault="00B071F5" w:rsidP="00B071F5">
            <w:pPr>
              <w:rPr>
                <w:rStyle w:val="definition"/>
                <w:b w:val="0"/>
                <w:lang w:val="en-GB"/>
              </w:rPr>
            </w:pPr>
            <w:r>
              <w:rPr>
                <w:rStyle w:val="definition"/>
                <w:b w:val="0"/>
                <w:lang w:val="en-GB"/>
              </w:rPr>
              <w:t>Legislative changes tend to be followed closely</w:t>
            </w:r>
          </w:p>
        </w:tc>
        <w:tc>
          <w:tcPr>
            <w:tcW w:w="4605" w:type="dxa"/>
          </w:tcPr>
          <w:p w:rsidR="00C45BBC" w:rsidRPr="00814B3D" w:rsidRDefault="00C45BBC" w:rsidP="00B071F5">
            <w:pPr>
              <w:cnfStyle w:val="000000000000" w:firstRow="0" w:lastRow="0" w:firstColumn="0" w:lastColumn="0" w:oddVBand="0" w:evenVBand="0" w:oddHBand="0" w:evenHBand="0" w:firstRowFirstColumn="0" w:firstRowLastColumn="0" w:lastRowFirstColumn="0" w:lastRowLastColumn="0"/>
              <w:rPr>
                <w:rStyle w:val="definition"/>
                <w:lang w:val="en-GB"/>
              </w:rPr>
            </w:pPr>
            <w:r>
              <w:rPr>
                <w:rStyle w:val="definition"/>
                <w:lang w:val="en-GB"/>
              </w:rPr>
              <w:t>Spreading the Alliander vision</w:t>
            </w:r>
          </w:p>
        </w:tc>
      </w:tr>
      <w:tr w:rsidR="00C45BBC" w:rsidRPr="00D1288D" w:rsidTr="00814B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tcPr>
          <w:p w:rsidR="00C45BBC" w:rsidRPr="00814B3D" w:rsidRDefault="00B071F5" w:rsidP="00C85D1C">
            <w:pPr>
              <w:rPr>
                <w:rStyle w:val="definition"/>
                <w:b w:val="0"/>
                <w:lang w:val="en-GB"/>
              </w:rPr>
            </w:pPr>
            <w:r>
              <w:rPr>
                <w:rStyle w:val="definition"/>
                <w:b w:val="0"/>
                <w:lang w:val="en-GB"/>
              </w:rPr>
              <w:t xml:space="preserve">Lobby-trajectories of Alliander tend </w:t>
            </w:r>
            <w:r w:rsidR="00C85D1C">
              <w:rPr>
                <w:rStyle w:val="definition"/>
                <w:b w:val="0"/>
                <w:lang w:val="en-GB"/>
              </w:rPr>
              <w:t>to be successful</w:t>
            </w:r>
            <w:r>
              <w:rPr>
                <w:rStyle w:val="definition"/>
                <w:b w:val="0"/>
                <w:lang w:val="en-GB"/>
              </w:rPr>
              <w:t xml:space="preserve"> </w:t>
            </w:r>
          </w:p>
        </w:tc>
        <w:tc>
          <w:tcPr>
            <w:tcW w:w="4605" w:type="dxa"/>
          </w:tcPr>
          <w:p w:rsidR="00C45BBC" w:rsidRPr="00814B3D" w:rsidRDefault="00C45BBC" w:rsidP="00B071F5">
            <w:pPr>
              <w:cnfStyle w:val="000000100000" w:firstRow="0" w:lastRow="0" w:firstColumn="0" w:lastColumn="0" w:oddVBand="0" w:evenVBand="0" w:oddHBand="1" w:evenHBand="0" w:firstRowFirstColumn="0" w:firstRowLastColumn="0" w:lastRowFirstColumn="0" w:lastRowLastColumn="0"/>
              <w:rPr>
                <w:rStyle w:val="definition"/>
                <w:lang w:val="en-GB"/>
              </w:rPr>
            </w:pPr>
            <w:r>
              <w:rPr>
                <w:rStyle w:val="definition"/>
                <w:lang w:val="en-GB"/>
              </w:rPr>
              <w:t>The competence of informal lobbyists</w:t>
            </w:r>
            <w:r w:rsidR="00B071F5">
              <w:rPr>
                <w:rStyle w:val="definition"/>
                <w:lang w:val="en-GB"/>
              </w:rPr>
              <w:t xml:space="preserve"> is evaluated as doubtful </w:t>
            </w:r>
          </w:p>
        </w:tc>
      </w:tr>
      <w:tr w:rsidR="00C45BBC" w:rsidRPr="00D1288D" w:rsidTr="00814B3D">
        <w:tc>
          <w:tcPr>
            <w:cnfStyle w:val="001000000000" w:firstRow="0" w:lastRow="0" w:firstColumn="1" w:lastColumn="0" w:oddVBand="0" w:evenVBand="0" w:oddHBand="0" w:evenHBand="0" w:firstRowFirstColumn="0" w:firstRowLastColumn="0" w:lastRowFirstColumn="0" w:lastRowLastColumn="0"/>
            <w:tcW w:w="4605" w:type="dxa"/>
          </w:tcPr>
          <w:p w:rsidR="00C45BBC" w:rsidRPr="00814B3D" w:rsidRDefault="00B071F5" w:rsidP="00B071F5">
            <w:pPr>
              <w:rPr>
                <w:rStyle w:val="definition"/>
                <w:b w:val="0"/>
                <w:lang w:val="en-GB"/>
              </w:rPr>
            </w:pPr>
            <w:r>
              <w:rPr>
                <w:rStyle w:val="definition"/>
                <w:b w:val="0"/>
                <w:lang w:val="en-GB"/>
              </w:rPr>
              <w:t xml:space="preserve">All employees are regarded competent in their area of expertise </w:t>
            </w:r>
          </w:p>
        </w:tc>
        <w:tc>
          <w:tcPr>
            <w:tcW w:w="4605" w:type="dxa"/>
          </w:tcPr>
          <w:p w:rsidR="00C45BBC" w:rsidRPr="00814B3D" w:rsidRDefault="00B071F5" w:rsidP="00B071F5">
            <w:pPr>
              <w:cnfStyle w:val="000000000000" w:firstRow="0" w:lastRow="0" w:firstColumn="0" w:lastColumn="0" w:oddVBand="0" w:evenVBand="0" w:oddHBand="0" w:evenHBand="0" w:firstRowFirstColumn="0" w:firstRowLastColumn="0" w:lastRowFirstColumn="0" w:lastRowLastColumn="0"/>
              <w:rPr>
                <w:rStyle w:val="definition"/>
                <w:lang w:val="en-GB"/>
              </w:rPr>
            </w:pPr>
            <w:r>
              <w:rPr>
                <w:rStyle w:val="definition"/>
                <w:lang w:val="en-GB"/>
              </w:rPr>
              <w:t>The a</w:t>
            </w:r>
            <w:r w:rsidR="00C45BBC">
              <w:rPr>
                <w:rStyle w:val="definition"/>
                <w:lang w:val="en-GB"/>
              </w:rPr>
              <w:t>ctivities</w:t>
            </w:r>
            <w:r>
              <w:rPr>
                <w:rStyle w:val="definition"/>
                <w:lang w:val="en-GB"/>
              </w:rPr>
              <w:t xml:space="preserve"> of</w:t>
            </w:r>
            <w:r w:rsidR="00C85D1C">
              <w:rPr>
                <w:rStyle w:val="definition"/>
                <w:lang w:val="en-GB"/>
              </w:rPr>
              <w:t xml:space="preserve"> formal lobbyists are</w:t>
            </w:r>
            <w:r w:rsidR="00C45BBC">
              <w:rPr>
                <w:rStyle w:val="definition"/>
                <w:lang w:val="en-GB"/>
              </w:rPr>
              <w:t xml:space="preserve"> unknown</w:t>
            </w:r>
          </w:p>
        </w:tc>
      </w:tr>
      <w:tr w:rsidR="00553C09" w:rsidRPr="00D1288D" w:rsidTr="00B071F5">
        <w:trPr>
          <w:cnfStyle w:val="000000100000" w:firstRow="0" w:lastRow="0" w:firstColumn="0" w:lastColumn="0" w:oddVBand="0" w:evenVBand="0" w:oddHBand="1" w:evenHBand="0" w:firstRowFirstColumn="0" w:firstRowLastColumn="0" w:lastRowFirstColumn="0" w:lastRowLastColumn="0"/>
          <w:trHeight w:val="808"/>
        </w:trPr>
        <w:tc>
          <w:tcPr>
            <w:cnfStyle w:val="001000000000" w:firstRow="0" w:lastRow="0" w:firstColumn="1" w:lastColumn="0" w:oddVBand="0" w:evenVBand="0" w:oddHBand="0" w:evenHBand="0" w:firstRowFirstColumn="0" w:firstRowLastColumn="0" w:lastRowFirstColumn="0" w:lastRowLastColumn="0"/>
            <w:tcW w:w="4605" w:type="dxa"/>
          </w:tcPr>
          <w:p w:rsidR="00553C09" w:rsidRPr="00814B3D" w:rsidRDefault="00553C09" w:rsidP="00B071F5">
            <w:pPr>
              <w:rPr>
                <w:rStyle w:val="definition"/>
                <w:b w:val="0"/>
                <w:lang w:val="en-GB"/>
              </w:rPr>
            </w:pPr>
            <w:r>
              <w:rPr>
                <w:rStyle w:val="definition"/>
                <w:b w:val="0"/>
                <w:lang w:val="en-GB"/>
              </w:rPr>
              <w:t>The activity of Alliander employees in workgroups of both connected branch organisations</w:t>
            </w:r>
            <w:r w:rsidR="00B071F5">
              <w:rPr>
                <w:rStyle w:val="definition"/>
                <w:b w:val="0"/>
                <w:lang w:val="en-GB"/>
              </w:rPr>
              <w:t xml:space="preserve"> is evaluated well </w:t>
            </w:r>
          </w:p>
        </w:tc>
        <w:tc>
          <w:tcPr>
            <w:tcW w:w="4605" w:type="dxa"/>
          </w:tcPr>
          <w:p w:rsidR="00553C09" w:rsidRPr="00814B3D" w:rsidRDefault="00B071F5" w:rsidP="00B071F5">
            <w:pPr>
              <w:cnfStyle w:val="000000100000" w:firstRow="0" w:lastRow="0" w:firstColumn="0" w:lastColumn="0" w:oddVBand="0" w:evenVBand="0" w:oddHBand="1" w:evenHBand="0" w:firstRowFirstColumn="0" w:firstRowLastColumn="0" w:lastRowFirstColumn="0" w:lastRowLastColumn="0"/>
              <w:rPr>
                <w:rStyle w:val="definition"/>
                <w:lang w:val="en-GB"/>
              </w:rPr>
            </w:pPr>
            <w:r>
              <w:rPr>
                <w:rStyle w:val="definition"/>
                <w:lang w:val="en-GB"/>
              </w:rPr>
              <w:t>The internal cooperation and communication between staff departments and business units is underdeveloped</w:t>
            </w:r>
          </w:p>
        </w:tc>
      </w:tr>
    </w:tbl>
    <w:p w:rsidR="00B071F5" w:rsidRDefault="00B071F5" w:rsidP="00B071F5">
      <w:pPr>
        <w:spacing w:after="0" w:line="360" w:lineRule="auto"/>
        <w:rPr>
          <w:rStyle w:val="definition"/>
          <w:lang w:val="en-GB"/>
        </w:rPr>
      </w:pPr>
    </w:p>
    <w:p w:rsidR="00666D0F" w:rsidRDefault="00C45BBC" w:rsidP="00B071F5">
      <w:pPr>
        <w:spacing w:after="0" w:line="360" w:lineRule="auto"/>
        <w:rPr>
          <w:rStyle w:val="definition"/>
          <w:lang w:val="en-GB"/>
        </w:rPr>
      </w:pPr>
      <w:r>
        <w:rPr>
          <w:rStyle w:val="definition"/>
          <w:lang w:val="en-GB"/>
        </w:rPr>
        <w:t>We have learned in the Theoretical Framework that in the ideal situation,</w:t>
      </w:r>
      <w:r w:rsidR="001A10B7">
        <w:rPr>
          <w:rStyle w:val="definition"/>
          <w:lang w:val="en-GB"/>
        </w:rPr>
        <w:t xml:space="preserve"> a company or organisation that is going to lobby has the following conditions: a well organised internal cooperation, exclusive knowledge of the issue and various means – including experienced lobbyists – at their disposal. Table 5 shows that Alliander meets two out of three conditions. However, also these conditions need some attention and </w:t>
      </w:r>
      <w:r>
        <w:rPr>
          <w:rStyle w:val="definition"/>
          <w:lang w:val="en-GB"/>
        </w:rPr>
        <w:t xml:space="preserve">– possibly – </w:t>
      </w:r>
      <w:r w:rsidR="001A10B7">
        <w:rPr>
          <w:rStyle w:val="definition"/>
          <w:lang w:val="en-GB"/>
        </w:rPr>
        <w:t>restructuring. F</w:t>
      </w:r>
      <w:r>
        <w:rPr>
          <w:rStyle w:val="definition"/>
          <w:lang w:val="en-GB"/>
        </w:rPr>
        <w:t xml:space="preserve">irstly, internal cooperation is disorganised: especially cooperation and communication between staff departments and business units is severely underdeveloped. This causes difficulties in retrieving relevant information from the right person in the right department, which could make their lobby-goal and preferred policy alterations incomplete or even inaccurate. Secondly, </w:t>
      </w:r>
      <w:r w:rsidR="00553C09">
        <w:rPr>
          <w:rStyle w:val="definition"/>
          <w:lang w:val="en-GB"/>
        </w:rPr>
        <w:t xml:space="preserve">it seems to be that the average level of knowledge of issues is high, but it is doubtful whether this is the case with subjects outside of the economic domain too. The competence of all employees is estimated high too. Thirdly, although there were no complaints on the account of the lobbyists themselves, it remains for many respondents unclear what they are doing exactly. Also, although the activity of many employees in branch organisations is valued positively, some question the lobby-expertise of informal representatives from  business units. </w:t>
      </w:r>
    </w:p>
    <w:p w:rsidR="00B071F5" w:rsidRDefault="00B071F5" w:rsidP="006F6187">
      <w:pPr>
        <w:spacing w:after="0" w:line="360" w:lineRule="auto"/>
        <w:ind w:firstLine="708"/>
        <w:rPr>
          <w:rStyle w:val="definition"/>
          <w:lang w:val="en-GB"/>
        </w:rPr>
      </w:pPr>
      <w:r>
        <w:rPr>
          <w:rStyle w:val="definition"/>
          <w:lang w:val="en-GB"/>
        </w:rPr>
        <w:t xml:space="preserve">As we have learned to in that same </w:t>
      </w:r>
      <w:r w:rsidR="00E70802">
        <w:rPr>
          <w:rStyle w:val="definition"/>
          <w:lang w:val="en-GB"/>
        </w:rPr>
        <w:t xml:space="preserve">theoretical </w:t>
      </w:r>
      <w:r>
        <w:rPr>
          <w:rStyle w:val="definition"/>
          <w:lang w:val="en-GB"/>
        </w:rPr>
        <w:t>chapter: an organisation has to learn from its experiences. These lessons –</w:t>
      </w:r>
      <w:r w:rsidR="00CA54D6">
        <w:rPr>
          <w:rStyle w:val="definition"/>
          <w:lang w:val="en-GB"/>
        </w:rPr>
        <w:t xml:space="preserve"> which are </w:t>
      </w:r>
      <w:r w:rsidR="006F6187">
        <w:rPr>
          <w:rStyle w:val="definition"/>
          <w:lang w:val="en-GB"/>
        </w:rPr>
        <w:t>retrieved from lobby-experiences in the past</w:t>
      </w:r>
      <w:r w:rsidR="00CA54D6">
        <w:rPr>
          <w:rStyle w:val="definition"/>
          <w:lang w:val="en-GB"/>
        </w:rPr>
        <w:t xml:space="preserve"> – </w:t>
      </w:r>
      <w:r>
        <w:rPr>
          <w:rStyle w:val="definition"/>
          <w:lang w:val="en-GB"/>
        </w:rPr>
        <w:t xml:space="preserve">are collected in Table 6. </w:t>
      </w:r>
      <w:r w:rsidR="00CA54D6">
        <w:rPr>
          <w:rStyle w:val="definition"/>
          <w:lang w:val="en-GB"/>
        </w:rPr>
        <w:t xml:space="preserve">Although it does not matter if a lesson </w:t>
      </w:r>
      <w:r w:rsidR="006F6187">
        <w:rPr>
          <w:rStyle w:val="definition"/>
          <w:lang w:val="en-GB"/>
        </w:rPr>
        <w:t xml:space="preserve">has been learned </w:t>
      </w:r>
      <w:r w:rsidR="00CA54D6">
        <w:rPr>
          <w:rStyle w:val="definition"/>
          <w:lang w:val="en-GB"/>
        </w:rPr>
        <w:t xml:space="preserve">from a positive or negative experience, it does have a lot to do with the strengths and weaknesses of </w:t>
      </w:r>
      <w:proofErr w:type="spellStart"/>
      <w:r w:rsidR="00CA54D6">
        <w:rPr>
          <w:rStyle w:val="definition"/>
          <w:lang w:val="en-GB"/>
        </w:rPr>
        <w:t>Alliander’s</w:t>
      </w:r>
      <w:proofErr w:type="spellEnd"/>
      <w:r w:rsidR="00CA54D6">
        <w:rPr>
          <w:rStyle w:val="definition"/>
          <w:lang w:val="en-GB"/>
        </w:rPr>
        <w:t xml:space="preserve"> lobby-capacity. </w:t>
      </w:r>
      <w:r w:rsidR="006F6187">
        <w:rPr>
          <w:rStyle w:val="definition"/>
          <w:lang w:val="en-GB"/>
        </w:rPr>
        <w:t xml:space="preserve">This last statement can be explained by looking at looking at the seven rows of Table 6. </w:t>
      </w:r>
    </w:p>
    <w:p w:rsidR="00C85D1C" w:rsidRDefault="00C85D1C">
      <w:pPr>
        <w:rPr>
          <w:rStyle w:val="definition"/>
          <w:i/>
          <w:lang w:val="en-GB"/>
        </w:rPr>
      </w:pPr>
      <w:r>
        <w:rPr>
          <w:rStyle w:val="definition"/>
          <w:i/>
          <w:lang w:val="en-GB"/>
        </w:rPr>
        <w:br w:type="page"/>
      </w:r>
    </w:p>
    <w:p w:rsidR="00553C09" w:rsidRPr="006F6187" w:rsidRDefault="006F6187" w:rsidP="006F6187">
      <w:pPr>
        <w:rPr>
          <w:rStyle w:val="definition"/>
          <w:i/>
          <w:lang w:val="en-GB"/>
        </w:rPr>
      </w:pPr>
      <w:r>
        <w:rPr>
          <w:rStyle w:val="definition"/>
          <w:i/>
          <w:lang w:val="en-GB"/>
        </w:rPr>
        <w:lastRenderedPageBreak/>
        <w:t>Table 6</w:t>
      </w:r>
      <w:r w:rsidR="00C85D1C">
        <w:rPr>
          <w:rStyle w:val="definition"/>
          <w:i/>
          <w:lang w:val="en-GB"/>
        </w:rPr>
        <w:t xml:space="preserve">: Lessons from positive and negative lobby-experiences </w:t>
      </w:r>
    </w:p>
    <w:tbl>
      <w:tblPr>
        <w:tblStyle w:val="Lichtelijst-accent1"/>
        <w:tblW w:w="0" w:type="auto"/>
        <w:tblLook w:val="04A0" w:firstRow="1" w:lastRow="0" w:firstColumn="1" w:lastColumn="0" w:noHBand="0" w:noVBand="1"/>
      </w:tblPr>
      <w:tblGrid>
        <w:gridCol w:w="4605"/>
        <w:gridCol w:w="4605"/>
      </w:tblGrid>
      <w:tr w:rsidR="00553C09" w:rsidTr="00553C09">
        <w:trPr>
          <w:cnfStyle w:val="100000000000" w:firstRow="1" w:lastRow="0" w:firstColumn="0" w:lastColumn="0" w:oddVBand="0" w:evenVBand="0" w:oddHBand="0" w:evenHBand="0" w:firstRowFirstColumn="0" w:firstRowLastColumn="0" w:lastRowFirstColumn="0" w:lastRowLastColumn="0"/>
          <w:trHeight w:val="193"/>
        </w:trPr>
        <w:tc>
          <w:tcPr>
            <w:cnfStyle w:val="001000000000" w:firstRow="0" w:lastRow="0" w:firstColumn="1" w:lastColumn="0" w:oddVBand="0" w:evenVBand="0" w:oddHBand="0" w:evenHBand="0" w:firstRowFirstColumn="0" w:firstRowLastColumn="0" w:lastRowFirstColumn="0" w:lastRowLastColumn="0"/>
            <w:tcW w:w="4605" w:type="dxa"/>
          </w:tcPr>
          <w:p w:rsidR="00553C09" w:rsidRDefault="00CA54D6" w:rsidP="00CA54D6">
            <w:pPr>
              <w:spacing w:line="276" w:lineRule="auto"/>
              <w:jc w:val="center"/>
              <w:rPr>
                <w:rStyle w:val="definition"/>
                <w:lang w:val="en-GB"/>
              </w:rPr>
            </w:pPr>
            <w:r>
              <w:rPr>
                <w:rStyle w:val="definition"/>
                <w:lang w:val="en-GB"/>
              </w:rPr>
              <w:t>Lessons from Positive Experiences</w:t>
            </w:r>
          </w:p>
        </w:tc>
        <w:tc>
          <w:tcPr>
            <w:tcW w:w="4605" w:type="dxa"/>
          </w:tcPr>
          <w:p w:rsidR="00553C09" w:rsidRDefault="00CA54D6" w:rsidP="00CA54D6">
            <w:pPr>
              <w:spacing w:line="276" w:lineRule="auto"/>
              <w:jc w:val="center"/>
              <w:cnfStyle w:val="100000000000" w:firstRow="1" w:lastRow="0" w:firstColumn="0" w:lastColumn="0" w:oddVBand="0" w:evenVBand="0" w:oddHBand="0" w:evenHBand="0" w:firstRowFirstColumn="0" w:firstRowLastColumn="0" w:lastRowFirstColumn="0" w:lastRowLastColumn="0"/>
              <w:rPr>
                <w:rStyle w:val="definition"/>
                <w:lang w:val="en-GB"/>
              </w:rPr>
            </w:pPr>
            <w:r>
              <w:rPr>
                <w:rStyle w:val="definition"/>
                <w:lang w:val="en-GB"/>
              </w:rPr>
              <w:t>Lessons from Negative Experiences</w:t>
            </w:r>
          </w:p>
        </w:tc>
      </w:tr>
      <w:tr w:rsidR="00553C09" w:rsidRPr="00D1288D" w:rsidTr="00553C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tcPr>
          <w:p w:rsidR="00553C09" w:rsidRPr="00B071F5" w:rsidRDefault="00B071F5" w:rsidP="00B071F5">
            <w:pPr>
              <w:rPr>
                <w:rStyle w:val="definition"/>
                <w:b w:val="0"/>
                <w:lang w:val="en-GB"/>
              </w:rPr>
            </w:pPr>
            <w:r>
              <w:rPr>
                <w:rStyle w:val="definition"/>
                <w:b w:val="0"/>
                <w:lang w:val="en-GB"/>
              </w:rPr>
              <w:t>The composition of the workgroup of STROOM</w:t>
            </w:r>
          </w:p>
        </w:tc>
        <w:tc>
          <w:tcPr>
            <w:tcW w:w="4605" w:type="dxa"/>
          </w:tcPr>
          <w:p w:rsidR="00553C09" w:rsidRDefault="008B394C" w:rsidP="00B071F5">
            <w:pPr>
              <w:cnfStyle w:val="000000100000" w:firstRow="0" w:lastRow="0" w:firstColumn="0" w:lastColumn="0" w:oddVBand="0" w:evenVBand="0" w:oddHBand="1" w:evenHBand="0" w:firstRowFirstColumn="0" w:firstRowLastColumn="0" w:lastRowFirstColumn="0" w:lastRowLastColumn="0"/>
              <w:rPr>
                <w:rStyle w:val="definition"/>
                <w:lang w:val="en-GB"/>
              </w:rPr>
            </w:pPr>
            <w:r>
              <w:rPr>
                <w:rStyle w:val="definition"/>
                <w:lang w:val="en-GB"/>
              </w:rPr>
              <w:t>Structuring the lobby internally on all topics</w:t>
            </w:r>
          </w:p>
        </w:tc>
      </w:tr>
      <w:tr w:rsidR="008B394C" w:rsidRPr="00D1288D" w:rsidTr="00553C09">
        <w:tc>
          <w:tcPr>
            <w:cnfStyle w:val="001000000000" w:firstRow="0" w:lastRow="0" w:firstColumn="1" w:lastColumn="0" w:oddVBand="0" w:evenVBand="0" w:oddHBand="0" w:evenHBand="0" w:firstRowFirstColumn="0" w:firstRowLastColumn="0" w:lastRowFirstColumn="0" w:lastRowLastColumn="0"/>
            <w:tcW w:w="4605" w:type="dxa"/>
          </w:tcPr>
          <w:p w:rsidR="008B394C" w:rsidRPr="00B071F5" w:rsidRDefault="008B394C" w:rsidP="00B071F5">
            <w:pPr>
              <w:rPr>
                <w:rStyle w:val="definition"/>
                <w:b w:val="0"/>
                <w:lang w:val="en-GB"/>
              </w:rPr>
            </w:pPr>
            <w:r>
              <w:rPr>
                <w:rStyle w:val="definition"/>
                <w:b w:val="0"/>
                <w:lang w:val="en-GB"/>
              </w:rPr>
              <w:t>The participation of Alliander employees in workgroups of the two branch organisations</w:t>
            </w:r>
          </w:p>
        </w:tc>
        <w:tc>
          <w:tcPr>
            <w:tcW w:w="4605" w:type="dxa"/>
          </w:tcPr>
          <w:p w:rsidR="008B394C" w:rsidRDefault="008B394C" w:rsidP="008B394C">
            <w:pPr>
              <w:cnfStyle w:val="000000000000" w:firstRow="0" w:lastRow="0" w:firstColumn="0" w:lastColumn="0" w:oddVBand="0" w:evenVBand="0" w:oddHBand="0" w:evenHBand="0" w:firstRowFirstColumn="0" w:firstRowLastColumn="0" w:lastRowFirstColumn="0" w:lastRowLastColumn="0"/>
              <w:rPr>
                <w:rStyle w:val="definition"/>
                <w:lang w:val="en-GB"/>
              </w:rPr>
            </w:pPr>
            <w:r>
              <w:rPr>
                <w:rStyle w:val="definition"/>
                <w:lang w:val="en-GB"/>
              </w:rPr>
              <w:t xml:space="preserve">Internal communication: finding the right person from the right department </w:t>
            </w:r>
          </w:p>
        </w:tc>
      </w:tr>
      <w:tr w:rsidR="008B394C" w:rsidRPr="00D1288D" w:rsidTr="00553C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tcPr>
          <w:p w:rsidR="008B394C" w:rsidRPr="00B071F5" w:rsidRDefault="008B394C" w:rsidP="00B071F5">
            <w:pPr>
              <w:rPr>
                <w:rStyle w:val="definition"/>
                <w:b w:val="0"/>
                <w:lang w:val="en-GB"/>
              </w:rPr>
            </w:pPr>
            <w:r>
              <w:rPr>
                <w:rStyle w:val="definition"/>
                <w:b w:val="0"/>
                <w:lang w:val="en-GB"/>
              </w:rPr>
              <w:t>Spreading ideas gradually</w:t>
            </w:r>
          </w:p>
        </w:tc>
        <w:tc>
          <w:tcPr>
            <w:tcW w:w="4605" w:type="dxa"/>
          </w:tcPr>
          <w:p w:rsidR="008B394C" w:rsidRDefault="008B394C" w:rsidP="008B394C">
            <w:pPr>
              <w:cnfStyle w:val="000000100000" w:firstRow="0" w:lastRow="0" w:firstColumn="0" w:lastColumn="0" w:oddVBand="0" w:evenVBand="0" w:oddHBand="1" w:evenHBand="0" w:firstRowFirstColumn="0" w:firstRowLastColumn="0" w:lastRowFirstColumn="0" w:lastRowLastColumn="0"/>
              <w:rPr>
                <w:rStyle w:val="definition"/>
                <w:lang w:val="en-GB"/>
              </w:rPr>
            </w:pPr>
            <w:r>
              <w:rPr>
                <w:rStyle w:val="definition"/>
                <w:lang w:val="en-GB"/>
              </w:rPr>
              <w:t>Starting timely with new lobby-trajectories</w:t>
            </w:r>
          </w:p>
        </w:tc>
      </w:tr>
      <w:tr w:rsidR="008B394C" w:rsidRPr="0027221C" w:rsidTr="00553C09">
        <w:tc>
          <w:tcPr>
            <w:cnfStyle w:val="001000000000" w:firstRow="0" w:lastRow="0" w:firstColumn="1" w:lastColumn="0" w:oddVBand="0" w:evenVBand="0" w:oddHBand="0" w:evenHBand="0" w:firstRowFirstColumn="0" w:firstRowLastColumn="0" w:lastRowFirstColumn="0" w:lastRowLastColumn="0"/>
            <w:tcW w:w="4605" w:type="dxa"/>
          </w:tcPr>
          <w:p w:rsidR="008B394C" w:rsidRPr="00B071F5" w:rsidRDefault="008B394C" w:rsidP="00B071F5">
            <w:pPr>
              <w:rPr>
                <w:rStyle w:val="definition"/>
                <w:b w:val="0"/>
                <w:lang w:val="en-GB"/>
              </w:rPr>
            </w:pPr>
            <w:r>
              <w:rPr>
                <w:rStyle w:val="definition"/>
                <w:b w:val="0"/>
                <w:lang w:val="en-GB"/>
              </w:rPr>
              <w:t xml:space="preserve">Using an experiment to show benefits of ideas to others </w:t>
            </w:r>
          </w:p>
        </w:tc>
        <w:tc>
          <w:tcPr>
            <w:tcW w:w="4605" w:type="dxa"/>
          </w:tcPr>
          <w:p w:rsidR="008B394C" w:rsidRDefault="00FD611D" w:rsidP="008B394C">
            <w:pPr>
              <w:cnfStyle w:val="000000000000" w:firstRow="0" w:lastRow="0" w:firstColumn="0" w:lastColumn="0" w:oddVBand="0" w:evenVBand="0" w:oddHBand="0" w:evenHBand="0" w:firstRowFirstColumn="0" w:firstRowLastColumn="0" w:lastRowFirstColumn="0" w:lastRowLastColumn="0"/>
              <w:rPr>
                <w:rStyle w:val="definition"/>
                <w:lang w:val="en-GB"/>
              </w:rPr>
            </w:pPr>
            <w:r>
              <w:rPr>
                <w:rStyle w:val="definition"/>
                <w:lang w:val="en-GB"/>
              </w:rPr>
              <w:t xml:space="preserve">Be brave. </w:t>
            </w:r>
          </w:p>
        </w:tc>
      </w:tr>
      <w:tr w:rsidR="008B394C" w:rsidRPr="00D1288D" w:rsidTr="00553C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tcPr>
          <w:p w:rsidR="008B394C" w:rsidRPr="00B071F5" w:rsidRDefault="008B394C" w:rsidP="006F6187">
            <w:pPr>
              <w:rPr>
                <w:rStyle w:val="definition"/>
                <w:b w:val="0"/>
                <w:lang w:val="en-GB"/>
              </w:rPr>
            </w:pPr>
            <w:r>
              <w:rPr>
                <w:rStyle w:val="definition"/>
                <w:b w:val="0"/>
                <w:lang w:val="en-GB"/>
              </w:rPr>
              <w:t xml:space="preserve">Partnering-up with external actors from other sectors </w:t>
            </w:r>
          </w:p>
        </w:tc>
        <w:tc>
          <w:tcPr>
            <w:tcW w:w="4605" w:type="dxa"/>
          </w:tcPr>
          <w:p w:rsidR="008B394C" w:rsidRDefault="008B394C" w:rsidP="006F6187">
            <w:pPr>
              <w:cnfStyle w:val="000000100000" w:firstRow="0" w:lastRow="0" w:firstColumn="0" w:lastColumn="0" w:oddVBand="0" w:evenVBand="0" w:oddHBand="1" w:evenHBand="0" w:firstRowFirstColumn="0" w:firstRowLastColumn="0" w:lastRowFirstColumn="0" w:lastRowLastColumn="0"/>
              <w:rPr>
                <w:rStyle w:val="definition"/>
                <w:lang w:val="en-GB"/>
              </w:rPr>
            </w:pPr>
            <w:r>
              <w:rPr>
                <w:rStyle w:val="definition"/>
                <w:lang w:val="en-GB"/>
              </w:rPr>
              <w:t xml:space="preserve">Taking the interests and emotions of external and internal actors into account </w:t>
            </w:r>
          </w:p>
        </w:tc>
      </w:tr>
      <w:tr w:rsidR="008B394C" w:rsidRPr="00D1288D" w:rsidTr="00553C09">
        <w:tc>
          <w:tcPr>
            <w:cnfStyle w:val="001000000000" w:firstRow="0" w:lastRow="0" w:firstColumn="1" w:lastColumn="0" w:oddVBand="0" w:evenVBand="0" w:oddHBand="0" w:evenHBand="0" w:firstRowFirstColumn="0" w:firstRowLastColumn="0" w:lastRowFirstColumn="0" w:lastRowLastColumn="0"/>
            <w:tcW w:w="4605" w:type="dxa"/>
          </w:tcPr>
          <w:p w:rsidR="008B394C" w:rsidRPr="00B071F5" w:rsidRDefault="00CA54D6" w:rsidP="006F6187">
            <w:pPr>
              <w:rPr>
                <w:rStyle w:val="definition"/>
                <w:b w:val="0"/>
                <w:lang w:val="en-GB"/>
              </w:rPr>
            </w:pPr>
            <w:r>
              <w:rPr>
                <w:rStyle w:val="definition"/>
                <w:b w:val="0"/>
                <w:lang w:val="en-GB"/>
              </w:rPr>
              <w:t xml:space="preserve">The results improve if there was a thorough background check </w:t>
            </w:r>
            <w:r w:rsidR="008B394C">
              <w:rPr>
                <w:rStyle w:val="definition"/>
                <w:b w:val="0"/>
                <w:lang w:val="en-GB"/>
              </w:rPr>
              <w:t xml:space="preserve"> </w:t>
            </w:r>
            <w:r>
              <w:rPr>
                <w:rStyle w:val="definition"/>
                <w:b w:val="0"/>
                <w:lang w:val="en-GB"/>
              </w:rPr>
              <w:t>executed beforehand</w:t>
            </w:r>
          </w:p>
        </w:tc>
        <w:tc>
          <w:tcPr>
            <w:tcW w:w="4605" w:type="dxa"/>
          </w:tcPr>
          <w:p w:rsidR="008B394C" w:rsidRDefault="00FD611D" w:rsidP="006F6187">
            <w:pPr>
              <w:cnfStyle w:val="000000000000" w:firstRow="0" w:lastRow="0" w:firstColumn="0" w:lastColumn="0" w:oddVBand="0" w:evenVBand="0" w:oddHBand="0" w:evenHBand="0" w:firstRowFirstColumn="0" w:firstRowLastColumn="0" w:lastRowFirstColumn="0" w:lastRowLastColumn="0"/>
              <w:rPr>
                <w:rStyle w:val="definition"/>
                <w:lang w:val="en-GB"/>
              </w:rPr>
            </w:pPr>
            <w:r>
              <w:rPr>
                <w:rStyle w:val="definition"/>
                <w:lang w:val="en-GB"/>
              </w:rPr>
              <w:t>Designating responsibility in new lobby-trajectories</w:t>
            </w:r>
          </w:p>
        </w:tc>
      </w:tr>
      <w:tr w:rsidR="008B394C" w:rsidRPr="00D1288D" w:rsidTr="00553C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tcPr>
          <w:p w:rsidR="008B394C" w:rsidRPr="00B071F5" w:rsidRDefault="00CA54D6" w:rsidP="006F6187">
            <w:pPr>
              <w:rPr>
                <w:rStyle w:val="definition"/>
                <w:b w:val="0"/>
                <w:lang w:val="en-GB"/>
              </w:rPr>
            </w:pPr>
            <w:r>
              <w:rPr>
                <w:rStyle w:val="definition"/>
                <w:b w:val="0"/>
                <w:lang w:val="en-GB"/>
              </w:rPr>
              <w:t xml:space="preserve">Being responsive to the interests of ministries and other public institutions </w:t>
            </w:r>
          </w:p>
        </w:tc>
        <w:tc>
          <w:tcPr>
            <w:tcW w:w="4605" w:type="dxa"/>
          </w:tcPr>
          <w:p w:rsidR="008B394C" w:rsidRDefault="006F6187" w:rsidP="006F6187">
            <w:pPr>
              <w:cnfStyle w:val="000000100000" w:firstRow="0" w:lastRow="0" w:firstColumn="0" w:lastColumn="0" w:oddVBand="0" w:evenVBand="0" w:oddHBand="1" w:evenHBand="0" w:firstRowFirstColumn="0" w:firstRowLastColumn="0" w:lastRowFirstColumn="0" w:lastRowLastColumn="0"/>
              <w:rPr>
                <w:rStyle w:val="definition"/>
                <w:lang w:val="en-GB"/>
              </w:rPr>
            </w:pPr>
            <w:r>
              <w:rPr>
                <w:rStyle w:val="definition"/>
                <w:lang w:val="en-GB"/>
              </w:rPr>
              <w:t>Designate time and effort to activities and laws from ministries outside the economic domain</w:t>
            </w:r>
          </w:p>
        </w:tc>
      </w:tr>
    </w:tbl>
    <w:p w:rsidR="006F6187" w:rsidRDefault="006F6187" w:rsidP="006F6187">
      <w:pPr>
        <w:spacing w:after="0" w:line="360" w:lineRule="auto"/>
        <w:rPr>
          <w:lang w:val="en-GB"/>
        </w:rPr>
      </w:pPr>
    </w:p>
    <w:p w:rsidR="003653AC" w:rsidRDefault="005D7E9D" w:rsidP="006F6187">
      <w:pPr>
        <w:spacing w:after="0" w:line="360" w:lineRule="auto"/>
        <w:rPr>
          <w:lang w:val="en-GB"/>
        </w:rPr>
      </w:pPr>
      <w:r>
        <w:rPr>
          <w:rStyle w:val="definition"/>
          <w:lang w:val="en-GB"/>
        </w:rPr>
        <w:t xml:space="preserve">The first row shows us that Alliander is doing quite well on structuring lobby-trajectories within the economic domain. On the contrary, it seems to have developed no structure for lobby-trajectories outside of the economic domain. </w:t>
      </w:r>
      <w:r w:rsidR="006F6187">
        <w:rPr>
          <w:lang w:val="en-GB"/>
        </w:rPr>
        <w:t>Secondly, although the employees of Alliander are doing a good job at participating in workgroups of the branch organisations for the energy-infrastructure sector and for sustainable energy, it seems to be quite hard to</w:t>
      </w:r>
      <w:r w:rsidR="00FD611D">
        <w:rPr>
          <w:lang w:val="en-GB"/>
        </w:rPr>
        <w:t xml:space="preserve"> </w:t>
      </w:r>
      <w:r w:rsidR="000C19C4">
        <w:rPr>
          <w:lang w:val="en-GB"/>
        </w:rPr>
        <w:t xml:space="preserve">give </w:t>
      </w:r>
      <w:r w:rsidR="00FD611D">
        <w:rPr>
          <w:lang w:val="en-GB"/>
        </w:rPr>
        <w:t>feedback</w:t>
      </w:r>
      <w:r w:rsidR="000C19C4">
        <w:rPr>
          <w:lang w:val="en-GB"/>
        </w:rPr>
        <w:t xml:space="preserve"> to</w:t>
      </w:r>
      <w:r w:rsidR="00FD611D">
        <w:rPr>
          <w:lang w:val="en-GB"/>
        </w:rPr>
        <w:t xml:space="preserve"> the right persons within the company or to retrieve the necessary knowledge from them beforehand. The third row argues that one of the most successful lobby experiences was accomplished because their ideas had the time to spread gradually. However, this could become a problem in the future, because – especially with subjects outside of the economic domain – Alliander tends to start rather late. The next row is less clear: the usage of an experiment versus the </w:t>
      </w:r>
      <w:r w:rsidR="000C19C4">
        <w:rPr>
          <w:lang w:val="en-GB"/>
        </w:rPr>
        <w:t>passive</w:t>
      </w:r>
      <w:r w:rsidR="00FD611D">
        <w:rPr>
          <w:lang w:val="en-GB"/>
        </w:rPr>
        <w:t xml:space="preserve"> nature of Alliander.  Some respondents argued that the company does not sufficiently stand by its points. It gives up too soon, or – indeed – proposes an intermediate solution, such as an experiment. However, I could imagine that both possibilities do not have to exclude each other. The fifth row is very important: we have already ascertained in the first section of this chapter that it is essential for lobbying to know who your allies are. The respondents had good experiences with partnering-up. However, Alliander </w:t>
      </w:r>
      <w:r w:rsidR="000C19C4">
        <w:rPr>
          <w:lang w:val="en-GB"/>
        </w:rPr>
        <w:t>does not always seem</w:t>
      </w:r>
      <w:r w:rsidR="00FD611D">
        <w:rPr>
          <w:lang w:val="en-GB"/>
        </w:rPr>
        <w:t xml:space="preserve"> to be the most </w:t>
      </w:r>
      <w:r w:rsidR="000C19C4">
        <w:rPr>
          <w:lang w:val="en-GB"/>
        </w:rPr>
        <w:t>diplomatic</w:t>
      </w:r>
      <w:r w:rsidR="006F5657">
        <w:rPr>
          <w:lang w:val="en-GB"/>
        </w:rPr>
        <w:t xml:space="preserve"> partner: it has overestimated rationality above the strength of emotions. Furthermore, </w:t>
      </w:r>
      <w:r w:rsidR="00FB0781">
        <w:rPr>
          <w:lang w:val="en-GB"/>
        </w:rPr>
        <w:t xml:space="preserve">lobby-results were more often booked when lobbyists executed a thorough background research. Especially with subjects outside of the economic domain, this necessity is badly arranged, because the trajectory starts rather late and it is too often unsure who takes the lead. Lastly, </w:t>
      </w:r>
      <w:r w:rsidR="00461B5D">
        <w:rPr>
          <w:lang w:val="en-GB"/>
        </w:rPr>
        <w:t xml:space="preserve">lobby-trajectories were more successful </w:t>
      </w:r>
      <w:r w:rsidR="0036014F">
        <w:rPr>
          <w:lang w:val="en-GB"/>
        </w:rPr>
        <w:t xml:space="preserve">if their preferred policy alterations were in the direct interest of the legislator. Although it is partly the strategy of a lobbyist to proclaim that its preferences are socially important, it is essential to investigate what the interests of the legislator </w:t>
      </w:r>
      <w:r w:rsidR="0036014F">
        <w:rPr>
          <w:lang w:val="en-GB"/>
        </w:rPr>
        <w:lastRenderedPageBreak/>
        <w:t>are. This re</w:t>
      </w:r>
      <w:r w:rsidR="000C19C4">
        <w:rPr>
          <w:lang w:val="en-GB"/>
        </w:rPr>
        <w:t>quires</w:t>
      </w:r>
      <w:r w:rsidR="0036014F">
        <w:rPr>
          <w:lang w:val="en-GB"/>
        </w:rPr>
        <w:t xml:space="preserve"> insight into other ministries that the Ministry of Economic Affairs, and that is cu</w:t>
      </w:r>
      <w:r w:rsidR="000C19C4">
        <w:rPr>
          <w:lang w:val="en-GB"/>
        </w:rPr>
        <w:t xml:space="preserve">rrently inadequately arranged. </w:t>
      </w:r>
      <w:r w:rsidR="003653AC">
        <w:rPr>
          <w:lang w:val="en-GB"/>
        </w:rPr>
        <w:t xml:space="preserve"> </w:t>
      </w:r>
    </w:p>
    <w:p w:rsidR="003653AC" w:rsidRDefault="003653AC" w:rsidP="006F6187">
      <w:pPr>
        <w:spacing w:after="0" w:line="360" w:lineRule="auto"/>
        <w:rPr>
          <w:lang w:val="en-GB"/>
        </w:rPr>
      </w:pPr>
    </w:p>
    <w:p w:rsidR="003653AC" w:rsidRPr="002C5760" w:rsidRDefault="003653AC" w:rsidP="003653AC">
      <w:pPr>
        <w:pStyle w:val="Kop4"/>
        <w:spacing w:before="0" w:line="360" w:lineRule="auto"/>
        <w:rPr>
          <w:lang w:val="en-GB"/>
        </w:rPr>
      </w:pPr>
      <w:r w:rsidRPr="002C5760">
        <w:rPr>
          <w:lang w:val="en-GB"/>
        </w:rPr>
        <w:t xml:space="preserve">Interpretation of the results form theoretical knowledge </w:t>
      </w:r>
    </w:p>
    <w:p w:rsidR="0036014F" w:rsidRDefault="0036014F" w:rsidP="003653AC">
      <w:pPr>
        <w:spacing w:after="0" w:line="360" w:lineRule="auto"/>
        <w:rPr>
          <w:lang w:val="en-GB"/>
        </w:rPr>
      </w:pPr>
      <w:r>
        <w:rPr>
          <w:lang w:val="en-GB"/>
        </w:rPr>
        <w:t>In short, Alliander has enough to improve. However, that is not entir</w:t>
      </w:r>
      <w:r w:rsidR="009E0B45">
        <w:rPr>
          <w:lang w:val="en-GB"/>
        </w:rPr>
        <w:t xml:space="preserve">ely relevant for this </w:t>
      </w:r>
      <w:r w:rsidR="00012E09">
        <w:rPr>
          <w:lang w:val="en-GB"/>
        </w:rPr>
        <w:t>study.</w:t>
      </w:r>
      <w:r w:rsidR="009E0B45">
        <w:rPr>
          <w:lang w:val="en-GB"/>
        </w:rPr>
        <w:t xml:space="preserve"> because the point of many authors on lobbying </w:t>
      </w:r>
      <w:r w:rsidR="009E0B45">
        <w:rPr>
          <w:rStyle w:val="definition"/>
          <w:lang w:val="en-GB"/>
        </w:rPr>
        <w:t>(</w:t>
      </w:r>
      <w:proofErr w:type="spellStart"/>
      <w:r w:rsidR="009E0B45">
        <w:rPr>
          <w:rStyle w:val="definition"/>
          <w:lang w:val="en-GB"/>
        </w:rPr>
        <w:t>Baakman</w:t>
      </w:r>
      <w:proofErr w:type="spellEnd"/>
      <w:r w:rsidR="009E0B45">
        <w:rPr>
          <w:rStyle w:val="definition"/>
          <w:lang w:val="en-GB"/>
        </w:rPr>
        <w:t xml:space="preserve"> et al., 1998; </w:t>
      </w:r>
      <w:proofErr w:type="spellStart"/>
      <w:r w:rsidR="009E0B45">
        <w:rPr>
          <w:rStyle w:val="definition"/>
          <w:lang w:val="en-GB"/>
        </w:rPr>
        <w:t>Pauw</w:t>
      </w:r>
      <w:proofErr w:type="spellEnd"/>
      <w:r w:rsidR="009E0B45">
        <w:rPr>
          <w:rStyle w:val="definition"/>
          <w:lang w:val="en-GB"/>
        </w:rPr>
        <w:t xml:space="preserve">, 1998; Van </w:t>
      </w:r>
      <w:proofErr w:type="spellStart"/>
      <w:r w:rsidR="009E0B45">
        <w:rPr>
          <w:rStyle w:val="definition"/>
          <w:lang w:val="en-GB"/>
        </w:rPr>
        <w:t>Schendelen</w:t>
      </w:r>
      <w:proofErr w:type="spellEnd"/>
      <w:r w:rsidR="009E0B45">
        <w:rPr>
          <w:rStyle w:val="definition"/>
          <w:lang w:val="en-GB"/>
        </w:rPr>
        <w:t xml:space="preserve">, 1998; </w:t>
      </w:r>
      <w:proofErr w:type="spellStart"/>
      <w:r w:rsidR="009E0B45">
        <w:rPr>
          <w:rStyle w:val="definition"/>
          <w:lang w:val="en-GB"/>
        </w:rPr>
        <w:t>Venetië</w:t>
      </w:r>
      <w:proofErr w:type="spellEnd"/>
      <w:r w:rsidR="009E0B45">
        <w:rPr>
          <w:rStyle w:val="definition"/>
          <w:lang w:val="en-GB"/>
        </w:rPr>
        <w:t xml:space="preserve"> &amp; </w:t>
      </w:r>
      <w:proofErr w:type="spellStart"/>
      <w:r w:rsidR="009E0B45">
        <w:rPr>
          <w:rStyle w:val="definition"/>
          <w:lang w:val="en-GB"/>
        </w:rPr>
        <w:t>Luikenaar</w:t>
      </w:r>
      <w:proofErr w:type="spellEnd"/>
      <w:r w:rsidR="009E0B45">
        <w:rPr>
          <w:rStyle w:val="definition"/>
          <w:lang w:val="en-GB"/>
        </w:rPr>
        <w:t>, 2006) is not that a company should be perfect if it wants to be successful. The</w:t>
      </w:r>
      <w:r w:rsidR="00A7592A">
        <w:rPr>
          <w:rStyle w:val="definition"/>
          <w:lang w:val="en-GB"/>
        </w:rPr>
        <w:t xml:space="preserve"> main message is that it is essential to find out what their strong points and weak spots are, </w:t>
      </w:r>
      <w:r w:rsidR="002018BC">
        <w:rPr>
          <w:rStyle w:val="definition"/>
          <w:lang w:val="en-GB"/>
        </w:rPr>
        <w:t>not to quit lobbying.</w:t>
      </w:r>
      <w:r w:rsidR="00A7592A">
        <w:rPr>
          <w:rStyle w:val="definition"/>
          <w:lang w:val="en-GB"/>
        </w:rPr>
        <w:t xml:space="preserve"> Therefore, the goal of this</w:t>
      </w:r>
      <w:r w:rsidR="00012E09">
        <w:rPr>
          <w:rStyle w:val="definition"/>
          <w:lang w:val="en-GB"/>
        </w:rPr>
        <w:t xml:space="preserve"> study </w:t>
      </w:r>
      <w:r w:rsidR="00A7592A">
        <w:rPr>
          <w:rStyle w:val="definition"/>
          <w:lang w:val="en-GB"/>
        </w:rPr>
        <w:t xml:space="preserve">was to find out </w:t>
      </w:r>
      <w:r>
        <w:rPr>
          <w:lang w:val="en-GB"/>
        </w:rPr>
        <w:t xml:space="preserve">what Alliander should do </w:t>
      </w:r>
      <w:r>
        <w:rPr>
          <w:i/>
          <w:lang w:val="en-GB"/>
        </w:rPr>
        <w:t xml:space="preserve">right now </w:t>
      </w:r>
      <w:r>
        <w:rPr>
          <w:lang w:val="en-GB"/>
        </w:rPr>
        <w:t xml:space="preserve">to get its preferred policy alterations adopted into the Environmental Law. </w:t>
      </w:r>
      <w:r w:rsidR="009E0B45">
        <w:rPr>
          <w:lang w:val="en-GB"/>
        </w:rPr>
        <w:t>In other words, it is essential to identify the strengt</w:t>
      </w:r>
      <w:r w:rsidR="00B44945">
        <w:rPr>
          <w:lang w:val="en-GB"/>
        </w:rPr>
        <w:t xml:space="preserve">hs and weaknesses of Alliander, which are presented in Table 7. </w:t>
      </w:r>
      <w:r>
        <w:rPr>
          <w:lang w:val="en-GB"/>
        </w:rPr>
        <w:t>Due to the large amount of overlap between the results of the analysis on company conditions and the analysis on lobby experience,</w:t>
      </w:r>
      <w:r w:rsidR="000C19C4">
        <w:rPr>
          <w:lang w:val="en-GB"/>
        </w:rPr>
        <w:t xml:space="preserve"> the data are</w:t>
      </w:r>
      <w:r w:rsidR="009E0B45">
        <w:rPr>
          <w:lang w:val="en-GB"/>
        </w:rPr>
        <w:t xml:space="preserve"> </w:t>
      </w:r>
      <w:r w:rsidR="00967373">
        <w:rPr>
          <w:lang w:val="en-GB"/>
        </w:rPr>
        <w:t xml:space="preserve">combined in Table 7. </w:t>
      </w:r>
    </w:p>
    <w:p w:rsidR="00967373" w:rsidRDefault="00967373" w:rsidP="003653AC">
      <w:pPr>
        <w:spacing w:after="0" w:line="360" w:lineRule="auto"/>
        <w:rPr>
          <w:lang w:val="en-GB"/>
        </w:rPr>
      </w:pPr>
    </w:p>
    <w:p w:rsidR="00967373" w:rsidRDefault="00967373" w:rsidP="003653AC">
      <w:pPr>
        <w:spacing w:after="0" w:line="360" w:lineRule="auto"/>
        <w:rPr>
          <w:i/>
          <w:lang w:val="en-GB"/>
        </w:rPr>
      </w:pPr>
      <w:r>
        <w:rPr>
          <w:i/>
          <w:lang w:val="en-GB"/>
        </w:rPr>
        <w:t>Table 7</w:t>
      </w:r>
      <w:r w:rsidR="000C19C4">
        <w:rPr>
          <w:i/>
          <w:lang w:val="en-GB"/>
        </w:rPr>
        <w:t xml:space="preserve">: Strengths and weaknesses of </w:t>
      </w:r>
      <w:proofErr w:type="spellStart"/>
      <w:r w:rsidR="000C19C4">
        <w:rPr>
          <w:i/>
          <w:lang w:val="en-GB"/>
        </w:rPr>
        <w:t>Alliander’s</w:t>
      </w:r>
      <w:proofErr w:type="spellEnd"/>
      <w:r w:rsidR="000C19C4">
        <w:rPr>
          <w:i/>
          <w:lang w:val="en-GB"/>
        </w:rPr>
        <w:t xml:space="preserve"> lobby-capacity </w:t>
      </w:r>
    </w:p>
    <w:tbl>
      <w:tblPr>
        <w:tblStyle w:val="Lichtelijst-accent1"/>
        <w:tblW w:w="0" w:type="auto"/>
        <w:tblLook w:val="04A0" w:firstRow="1" w:lastRow="0" w:firstColumn="1" w:lastColumn="0" w:noHBand="0" w:noVBand="1"/>
      </w:tblPr>
      <w:tblGrid>
        <w:gridCol w:w="4605"/>
        <w:gridCol w:w="4605"/>
      </w:tblGrid>
      <w:tr w:rsidR="00967373" w:rsidTr="0096737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tcPr>
          <w:p w:rsidR="00967373" w:rsidRDefault="00967373" w:rsidP="00967373">
            <w:pPr>
              <w:rPr>
                <w:lang w:val="en-GB"/>
              </w:rPr>
            </w:pPr>
            <w:r>
              <w:rPr>
                <w:lang w:val="en-GB"/>
              </w:rPr>
              <w:t xml:space="preserve">Strengths </w:t>
            </w:r>
          </w:p>
        </w:tc>
        <w:tc>
          <w:tcPr>
            <w:tcW w:w="4605" w:type="dxa"/>
          </w:tcPr>
          <w:p w:rsidR="00967373" w:rsidRDefault="00967373" w:rsidP="00967373">
            <w:pPr>
              <w:cnfStyle w:val="100000000000" w:firstRow="1" w:lastRow="0" w:firstColumn="0" w:lastColumn="0" w:oddVBand="0" w:evenVBand="0" w:oddHBand="0" w:evenHBand="0" w:firstRowFirstColumn="0" w:firstRowLastColumn="0" w:lastRowFirstColumn="0" w:lastRowLastColumn="0"/>
              <w:rPr>
                <w:lang w:val="en-GB"/>
              </w:rPr>
            </w:pPr>
            <w:r>
              <w:rPr>
                <w:lang w:val="en-GB"/>
              </w:rPr>
              <w:t xml:space="preserve">Weaknesses </w:t>
            </w:r>
          </w:p>
        </w:tc>
      </w:tr>
      <w:tr w:rsidR="00967373" w:rsidRPr="00D1288D" w:rsidTr="0096737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tcPr>
          <w:p w:rsidR="00967373" w:rsidRPr="00967373" w:rsidRDefault="00967373" w:rsidP="00967373">
            <w:pPr>
              <w:rPr>
                <w:b w:val="0"/>
                <w:lang w:val="en-GB"/>
              </w:rPr>
            </w:pPr>
            <w:r>
              <w:rPr>
                <w:b w:val="0"/>
                <w:lang w:val="en-GB"/>
              </w:rPr>
              <w:t>Lobby economic domain: spreading ideas gradually, using experiments, partnering-up, background check, being responsive to interests</w:t>
            </w:r>
            <w:r w:rsidR="0088510D">
              <w:rPr>
                <w:b w:val="0"/>
                <w:lang w:val="en-GB"/>
              </w:rPr>
              <w:t xml:space="preserve"> of legislators </w:t>
            </w:r>
          </w:p>
        </w:tc>
        <w:tc>
          <w:tcPr>
            <w:tcW w:w="4605" w:type="dxa"/>
          </w:tcPr>
          <w:p w:rsidR="00967373" w:rsidRDefault="00967373" w:rsidP="0088510D">
            <w:pPr>
              <w:cnfStyle w:val="000000100000" w:firstRow="0" w:lastRow="0" w:firstColumn="0" w:lastColumn="0" w:oddVBand="0" w:evenVBand="0" w:oddHBand="1" w:evenHBand="0" w:firstRowFirstColumn="0" w:firstRowLastColumn="0" w:lastRowFirstColumn="0" w:lastRowLastColumn="0"/>
              <w:rPr>
                <w:lang w:val="en-GB"/>
              </w:rPr>
            </w:pPr>
            <w:r>
              <w:rPr>
                <w:lang w:val="en-GB"/>
              </w:rPr>
              <w:t xml:space="preserve">Lobby outside economic domain: no structure, late start, unclear responsibilities, doubtful internal background check, </w:t>
            </w:r>
            <w:r w:rsidR="0088510D">
              <w:rPr>
                <w:lang w:val="en-GB"/>
              </w:rPr>
              <w:t>designating time for research outside lobby-trajectory</w:t>
            </w:r>
          </w:p>
        </w:tc>
      </w:tr>
      <w:tr w:rsidR="00967373" w:rsidRPr="00D1288D" w:rsidTr="00967373">
        <w:tc>
          <w:tcPr>
            <w:cnfStyle w:val="001000000000" w:firstRow="0" w:lastRow="0" w:firstColumn="1" w:lastColumn="0" w:oddVBand="0" w:evenVBand="0" w:oddHBand="0" w:evenHBand="0" w:firstRowFirstColumn="0" w:firstRowLastColumn="0" w:lastRowFirstColumn="0" w:lastRowLastColumn="0"/>
            <w:tcW w:w="4605" w:type="dxa"/>
          </w:tcPr>
          <w:p w:rsidR="00967373" w:rsidRPr="00967373" w:rsidRDefault="0088510D" w:rsidP="00967373">
            <w:pPr>
              <w:rPr>
                <w:b w:val="0"/>
                <w:lang w:val="en-GB"/>
              </w:rPr>
            </w:pPr>
            <w:r>
              <w:rPr>
                <w:b w:val="0"/>
                <w:lang w:val="en-GB"/>
              </w:rPr>
              <w:t xml:space="preserve">Communication and collaboration within departments and across similar-departments </w:t>
            </w:r>
          </w:p>
        </w:tc>
        <w:tc>
          <w:tcPr>
            <w:tcW w:w="4605" w:type="dxa"/>
          </w:tcPr>
          <w:p w:rsidR="00967373" w:rsidRDefault="0088510D" w:rsidP="00967373">
            <w:pPr>
              <w:cnfStyle w:val="000000000000" w:firstRow="0" w:lastRow="0" w:firstColumn="0" w:lastColumn="0" w:oddVBand="0" w:evenVBand="0" w:oddHBand="0" w:evenHBand="0" w:firstRowFirstColumn="0" w:firstRowLastColumn="0" w:lastRowFirstColumn="0" w:lastRowLastColumn="0"/>
              <w:rPr>
                <w:lang w:val="en-GB"/>
              </w:rPr>
            </w:pPr>
            <w:r>
              <w:rPr>
                <w:lang w:val="en-GB"/>
              </w:rPr>
              <w:t xml:space="preserve">Communication and collaboration between staff departments and business units </w:t>
            </w:r>
          </w:p>
        </w:tc>
      </w:tr>
      <w:tr w:rsidR="00967373" w:rsidRPr="00D1288D" w:rsidTr="0096737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tcPr>
          <w:p w:rsidR="00967373" w:rsidRPr="00967373" w:rsidRDefault="0088510D" w:rsidP="00967373">
            <w:pPr>
              <w:rPr>
                <w:b w:val="0"/>
                <w:lang w:val="en-GB"/>
              </w:rPr>
            </w:pPr>
            <w:r>
              <w:rPr>
                <w:b w:val="0"/>
                <w:lang w:val="en-GB"/>
              </w:rPr>
              <w:t xml:space="preserve">Expertise &amp; competence of employees regarding their own responsibilities </w:t>
            </w:r>
          </w:p>
        </w:tc>
        <w:tc>
          <w:tcPr>
            <w:tcW w:w="4605" w:type="dxa"/>
          </w:tcPr>
          <w:p w:rsidR="00967373" w:rsidRDefault="0088510D" w:rsidP="0088510D">
            <w:pPr>
              <w:cnfStyle w:val="000000100000" w:firstRow="0" w:lastRow="0" w:firstColumn="0" w:lastColumn="0" w:oddVBand="0" w:evenVBand="0" w:oddHBand="1" w:evenHBand="0" w:firstRowFirstColumn="0" w:firstRowLastColumn="0" w:lastRowFirstColumn="0" w:lastRowLastColumn="0"/>
              <w:rPr>
                <w:lang w:val="en-GB"/>
              </w:rPr>
            </w:pPr>
            <w:r>
              <w:rPr>
                <w:lang w:val="en-GB"/>
              </w:rPr>
              <w:t xml:space="preserve">Expertise &amp; competence of employees who lobby informally </w:t>
            </w:r>
          </w:p>
        </w:tc>
      </w:tr>
      <w:tr w:rsidR="00967373" w:rsidTr="00967373">
        <w:tc>
          <w:tcPr>
            <w:cnfStyle w:val="001000000000" w:firstRow="0" w:lastRow="0" w:firstColumn="1" w:lastColumn="0" w:oddVBand="0" w:evenVBand="0" w:oddHBand="0" w:evenHBand="0" w:firstRowFirstColumn="0" w:firstRowLastColumn="0" w:lastRowFirstColumn="0" w:lastRowLastColumn="0"/>
            <w:tcW w:w="4605" w:type="dxa"/>
          </w:tcPr>
          <w:p w:rsidR="00967373" w:rsidRPr="00967373" w:rsidRDefault="0088510D" w:rsidP="00967373">
            <w:pPr>
              <w:rPr>
                <w:b w:val="0"/>
                <w:lang w:val="en-GB"/>
              </w:rPr>
            </w:pPr>
            <w:r>
              <w:rPr>
                <w:b w:val="0"/>
                <w:lang w:val="en-GB"/>
              </w:rPr>
              <w:t xml:space="preserve">Activity of employees in workgroups of branch organisations </w:t>
            </w:r>
          </w:p>
        </w:tc>
        <w:tc>
          <w:tcPr>
            <w:tcW w:w="4605" w:type="dxa"/>
          </w:tcPr>
          <w:p w:rsidR="00967373" w:rsidRDefault="0088510D" w:rsidP="00967373">
            <w:pPr>
              <w:cnfStyle w:val="000000000000" w:firstRow="0" w:lastRow="0" w:firstColumn="0" w:lastColumn="0" w:oddVBand="0" w:evenVBand="0" w:oddHBand="0" w:evenHBand="0" w:firstRowFirstColumn="0" w:firstRowLastColumn="0" w:lastRowFirstColumn="0" w:lastRowLastColumn="0"/>
              <w:rPr>
                <w:lang w:val="en-GB"/>
              </w:rPr>
            </w:pPr>
            <w:r>
              <w:rPr>
                <w:lang w:val="en-GB"/>
              </w:rPr>
              <w:t xml:space="preserve">Internal feedback </w:t>
            </w:r>
          </w:p>
        </w:tc>
      </w:tr>
      <w:tr w:rsidR="00967373" w:rsidRPr="00D1288D" w:rsidTr="0096737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tcPr>
          <w:p w:rsidR="00967373" w:rsidRPr="00967373" w:rsidRDefault="0088510D" w:rsidP="00967373">
            <w:pPr>
              <w:rPr>
                <w:b w:val="0"/>
                <w:lang w:val="en-GB"/>
              </w:rPr>
            </w:pPr>
            <w:r>
              <w:rPr>
                <w:b w:val="0"/>
                <w:lang w:val="en-GB"/>
              </w:rPr>
              <w:t xml:space="preserve">Partnering-up with actors from the sector </w:t>
            </w:r>
          </w:p>
        </w:tc>
        <w:tc>
          <w:tcPr>
            <w:tcW w:w="4605" w:type="dxa"/>
          </w:tcPr>
          <w:p w:rsidR="00967373" w:rsidRPr="0088510D" w:rsidRDefault="0088510D" w:rsidP="00967373">
            <w:pPr>
              <w:cnfStyle w:val="000000100000" w:firstRow="0" w:lastRow="0" w:firstColumn="0" w:lastColumn="0" w:oddVBand="0" w:evenVBand="0" w:oddHBand="1" w:evenHBand="0" w:firstRowFirstColumn="0" w:firstRowLastColumn="0" w:lastRowFirstColumn="0" w:lastRowLastColumn="0"/>
              <w:rPr>
                <w:lang w:val="en-US"/>
              </w:rPr>
            </w:pPr>
            <w:r w:rsidRPr="0088510D">
              <w:rPr>
                <w:lang w:val="en-US"/>
              </w:rPr>
              <w:t>Bravely spreading the Alliander vis</w:t>
            </w:r>
            <w:r>
              <w:rPr>
                <w:lang w:val="en-US"/>
              </w:rPr>
              <w:t>i</w:t>
            </w:r>
            <w:r w:rsidRPr="0088510D">
              <w:rPr>
                <w:lang w:val="en-US"/>
              </w:rPr>
              <w:t xml:space="preserve">on </w:t>
            </w:r>
          </w:p>
        </w:tc>
      </w:tr>
    </w:tbl>
    <w:p w:rsidR="00967373" w:rsidRDefault="00967373" w:rsidP="003653AC">
      <w:pPr>
        <w:spacing w:after="0" w:line="360" w:lineRule="auto"/>
        <w:rPr>
          <w:lang w:val="en-US"/>
        </w:rPr>
      </w:pPr>
    </w:p>
    <w:p w:rsidR="009C4013" w:rsidRDefault="00B44945" w:rsidP="003553EF">
      <w:pPr>
        <w:spacing w:after="0" w:line="360" w:lineRule="auto"/>
        <w:rPr>
          <w:lang w:val="en-US"/>
        </w:rPr>
      </w:pPr>
      <w:r>
        <w:rPr>
          <w:lang w:val="en-US"/>
        </w:rPr>
        <w:t xml:space="preserve">As we can see above, Table 7 combines the sub-conclusions on the analysis on company conditions with the sub-conclusions on the analysis on </w:t>
      </w:r>
      <w:proofErr w:type="spellStart"/>
      <w:r>
        <w:rPr>
          <w:lang w:val="en-US"/>
        </w:rPr>
        <w:t>Alliander’s</w:t>
      </w:r>
      <w:proofErr w:type="spellEnd"/>
      <w:r>
        <w:rPr>
          <w:lang w:val="en-US"/>
        </w:rPr>
        <w:t xml:space="preserve"> lobby experience. </w:t>
      </w:r>
      <w:r w:rsidR="003020DA">
        <w:rPr>
          <w:lang w:val="en-US"/>
        </w:rPr>
        <w:t xml:space="preserve">Due to the fact that the section above elaborated on them profoundly, this section is not going to repeat that. In sum, </w:t>
      </w:r>
      <w:r w:rsidR="001445B4">
        <w:rPr>
          <w:lang w:val="en-US"/>
        </w:rPr>
        <w:t xml:space="preserve">both analyses has showed us that Alliander is far from perfect, but insight into the company’s strengths and weaknesses could help formulating a fitting and coherent strategy for this particular case. </w:t>
      </w:r>
    </w:p>
    <w:p w:rsidR="003553EF" w:rsidRPr="003553EF" w:rsidRDefault="003553EF" w:rsidP="003553EF">
      <w:pPr>
        <w:spacing w:after="0" w:line="360" w:lineRule="auto"/>
        <w:rPr>
          <w:lang w:val="en-US"/>
        </w:rPr>
      </w:pPr>
    </w:p>
    <w:p w:rsidR="00B44945" w:rsidRPr="002C5760" w:rsidRDefault="00B44945" w:rsidP="00B44945">
      <w:pPr>
        <w:pStyle w:val="Kop4"/>
        <w:spacing w:before="0" w:line="360" w:lineRule="auto"/>
        <w:rPr>
          <w:lang w:val="en-GB"/>
        </w:rPr>
      </w:pPr>
      <w:r w:rsidRPr="002C5760">
        <w:rPr>
          <w:lang w:val="en-GB"/>
        </w:rPr>
        <w:t xml:space="preserve">What have we learned? </w:t>
      </w:r>
    </w:p>
    <w:p w:rsidR="003553EF" w:rsidRDefault="00B44945" w:rsidP="00CC4F87">
      <w:pPr>
        <w:spacing w:after="0" w:line="360" w:lineRule="auto"/>
        <w:rPr>
          <w:lang w:val="en-GB"/>
        </w:rPr>
      </w:pPr>
      <w:r w:rsidRPr="002C5760">
        <w:rPr>
          <w:lang w:val="en-GB"/>
        </w:rPr>
        <w:t xml:space="preserve">The first section presented the </w:t>
      </w:r>
      <w:r w:rsidR="009C4013">
        <w:rPr>
          <w:lang w:val="en-GB"/>
        </w:rPr>
        <w:t xml:space="preserve">sub-conclusions that we could draw from </w:t>
      </w:r>
      <w:r w:rsidRPr="002C5760">
        <w:rPr>
          <w:lang w:val="en-GB"/>
        </w:rPr>
        <w:t xml:space="preserve">the </w:t>
      </w:r>
      <w:r w:rsidR="009C4013">
        <w:rPr>
          <w:lang w:val="en-GB"/>
        </w:rPr>
        <w:t xml:space="preserve">analyses on company conditions and lobby experience. </w:t>
      </w:r>
      <w:r w:rsidRPr="002C5760">
        <w:rPr>
          <w:lang w:val="en-GB"/>
        </w:rPr>
        <w:t xml:space="preserve">In the second section we interpreted these results by </w:t>
      </w:r>
      <w:r w:rsidR="002C2FCE">
        <w:rPr>
          <w:lang w:val="en-GB"/>
        </w:rPr>
        <w:t xml:space="preserve">looking at the strengths and weaknesses we could </w:t>
      </w:r>
      <w:r w:rsidR="006E3167">
        <w:rPr>
          <w:lang w:val="en-GB"/>
        </w:rPr>
        <w:t xml:space="preserve">identify from these analyses. What seems to be </w:t>
      </w:r>
      <w:r w:rsidR="000C19C4">
        <w:rPr>
          <w:lang w:val="en-GB"/>
        </w:rPr>
        <w:t>obvious</w:t>
      </w:r>
      <w:r w:rsidR="00BE77B5">
        <w:rPr>
          <w:lang w:val="en-GB"/>
        </w:rPr>
        <w:t xml:space="preserve"> is that </w:t>
      </w:r>
      <w:r w:rsidR="00BE77B5">
        <w:rPr>
          <w:lang w:val="en-GB"/>
        </w:rPr>
        <w:lastRenderedPageBreak/>
        <w:t xml:space="preserve">Alliander is doing quite a good job at lobby-trajectories of the economic domain: they are well-organised – with the exception of one business unit that was engaged rather late – the responsibilities of the workgroup members are known, they use various methods to get their ideas heard, the background checks are executed rather well and they are partnering-up with various actors with who they have interests in common. In contrast, all these factors seem absent at ‘new’ lobby-trajectories, for example this case on the renewal of the Environmental Law revision: the lobby-group started rather late, the responsibilities are </w:t>
      </w:r>
      <w:r w:rsidR="00406677">
        <w:rPr>
          <w:lang w:val="en-GB"/>
        </w:rPr>
        <w:t xml:space="preserve">unclear, the internal background check has encountered some internal communication problems and the involved members of the lobby-group have no information of the external environment to begin with. </w:t>
      </w:r>
      <w:r w:rsidR="00C44D56">
        <w:rPr>
          <w:lang w:val="en-GB"/>
        </w:rPr>
        <w:t>Secondly, a</w:t>
      </w:r>
      <w:r w:rsidR="00A14E40">
        <w:rPr>
          <w:lang w:val="en-GB"/>
        </w:rPr>
        <w:t xml:space="preserve">lthough communication and collaboration within and across similar departments seems to </w:t>
      </w:r>
      <w:r w:rsidR="00C44D56">
        <w:rPr>
          <w:lang w:val="en-GB"/>
        </w:rPr>
        <w:t xml:space="preserve">be evaluated rather well, this is almost absent between staff departments and business units. </w:t>
      </w:r>
      <w:r w:rsidR="009749B5">
        <w:rPr>
          <w:lang w:val="en-GB"/>
        </w:rPr>
        <w:t xml:space="preserve">Furthermore, various respondents argued that they </w:t>
      </w:r>
      <w:r w:rsidR="003B7059">
        <w:rPr>
          <w:lang w:val="en-GB"/>
        </w:rPr>
        <w:t xml:space="preserve">value the expertise and competence of all employees highly, except when they engage in activities that are beyond their responsibility, such as lobbying. Fourthly, </w:t>
      </w:r>
      <w:r w:rsidR="009719EB">
        <w:rPr>
          <w:lang w:val="en-GB"/>
        </w:rPr>
        <w:t xml:space="preserve">both the branch organisation of energy-infrastructure and </w:t>
      </w:r>
      <w:proofErr w:type="spellStart"/>
      <w:r w:rsidR="009719EB">
        <w:rPr>
          <w:lang w:val="en-GB"/>
        </w:rPr>
        <w:t>Alliander’s</w:t>
      </w:r>
      <w:proofErr w:type="spellEnd"/>
      <w:r w:rsidR="009719EB">
        <w:rPr>
          <w:lang w:val="en-GB"/>
        </w:rPr>
        <w:t xml:space="preserve"> employees </w:t>
      </w:r>
      <w:r w:rsidR="00230357">
        <w:rPr>
          <w:lang w:val="en-GB"/>
        </w:rPr>
        <w:t>judge</w:t>
      </w:r>
      <w:r w:rsidR="009719EB">
        <w:rPr>
          <w:lang w:val="en-GB"/>
        </w:rPr>
        <w:t xml:space="preserve"> the involvement and activity of workgroup-members in the branch organisations very positive</w:t>
      </w:r>
      <w:r w:rsidR="00230357">
        <w:rPr>
          <w:lang w:val="en-GB"/>
        </w:rPr>
        <w:t xml:space="preserve">, although the internal feedback to other employees of the company is not arranged at all. Lastly, Alliander is in many lobby-trajectories rather </w:t>
      </w:r>
      <w:r w:rsidR="00CC4F87">
        <w:rPr>
          <w:lang w:val="en-GB"/>
        </w:rPr>
        <w:t xml:space="preserve">mild: it does seek allies to partner-up with, which also results in compromise. However, it is uncertain whether a more ‘brave stance’ for its vision is going to lead every lobby-trajectory to success. Thus, the strengths and weaknesses of Alliander – both on corporate characteristics as on their advocacy abilities – are strongly connected. The next section will elaborate on the manner this information can help to formulate an effective and coherent lobby-strategy for this particular case. </w:t>
      </w:r>
    </w:p>
    <w:p w:rsidR="00CC4F87" w:rsidRDefault="00CC4F87" w:rsidP="00CC4F87">
      <w:pPr>
        <w:spacing w:after="0" w:line="360" w:lineRule="auto"/>
        <w:rPr>
          <w:lang w:val="en-GB"/>
        </w:rPr>
      </w:pPr>
    </w:p>
    <w:p w:rsidR="00CC4F87" w:rsidRDefault="00CC4F87" w:rsidP="00CC4F87">
      <w:pPr>
        <w:pStyle w:val="Kop2"/>
        <w:spacing w:before="0"/>
        <w:rPr>
          <w:lang w:val="en-GB"/>
        </w:rPr>
      </w:pPr>
      <w:bookmarkStart w:id="32" w:name="_Toc465017493"/>
      <w:r>
        <w:rPr>
          <w:lang w:val="en-GB"/>
        </w:rPr>
        <w:t>Bringing it all together</w:t>
      </w:r>
      <w:r w:rsidR="00A02A97">
        <w:rPr>
          <w:lang w:val="en-GB"/>
        </w:rPr>
        <w:t xml:space="preserve"> in</w:t>
      </w:r>
      <w:r>
        <w:rPr>
          <w:lang w:val="en-GB"/>
        </w:rPr>
        <w:t xml:space="preserve">… </w:t>
      </w:r>
      <w:r w:rsidR="00A02A97">
        <w:rPr>
          <w:lang w:val="en-GB"/>
        </w:rPr>
        <w:t>‘The Perfect Strategy’</w:t>
      </w:r>
      <w:bookmarkEnd w:id="32"/>
    </w:p>
    <w:p w:rsidR="00CC4F87" w:rsidRDefault="00CC4F87" w:rsidP="00F37A88">
      <w:pPr>
        <w:spacing w:after="0" w:line="360" w:lineRule="auto"/>
        <w:rPr>
          <w:lang w:val="en-GB"/>
        </w:rPr>
      </w:pPr>
    </w:p>
    <w:p w:rsidR="004F6643" w:rsidRDefault="00F37A88" w:rsidP="00F37A88">
      <w:pPr>
        <w:spacing w:after="0" w:line="360" w:lineRule="auto"/>
        <w:rPr>
          <w:lang w:val="en-GB"/>
        </w:rPr>
      </w:pPr>
      <w:r>
        <w:rPr>
          <w:lang w:val="en-GB"/>
        </w:rPr>
        <w:t xml:space="preserve">The concluding remarks of the Theoretical Framework taught us that environmental and company-specific knowledge is necessary in order to be able to formulate a coherent and – hopefully – effective lobby-strategy: it will help to define the goal, type of lobby and most-appropriate methods for </w:t>
      </w:r>
      <w:proofErr w:type="spellStart"/>
      <w:r>
        <w:rPr>
          <w:lang w:val="en-GB"/>
        </w:rPr>
        <w:t>Alliander’s</w:t>
      </w:r>
      <w:proofErr w:type="spellEnd"/>
      <w:r>
        <w:rPr>
          <w:lang w:val="en-GB"/>
        </w:rPr>
        <w:t xml:space="preserve"> lobbyists if they want get their desired policy alterations adopted in the renewed Environmental Law. Furthermore, the section highlighted that if an external actor – such </w:t>
      </w:r>
      <w:r w:rsidR="00445DE9">
        <w:rPr>
          <w:lang w:val="en-GB"/>
        </w:rPr>
        <w:t>as Alliander – wants a legislator</w:t>
      </w:r>
      <w:r>
        <w:rPr>
          <w:lang w:val="en-GB"/>
        </w:rPr>
        <w:t xml:space="preserve"> to listen to their proposed amendments, not only the lobby-strategy has to be designed well, but it should also be executed well. In other words, the coherence of a strategy is key to a successful lobby: the strategy has to be based on thorough research, which</w:t>
      </w:r>
      <w:r w:rsidRPr="00A03EE8">
        <w:rPr>
          <w:lang w:val="en-GB"/>
        </w:rPr>
        <w:t xml:space="preserve"> integrates the company’s means</w:t>
      </w:r>
      <w:r w:rsidR="005F1734">
        <w:rPr>
          <w:lang w:val="en-GB"/>
        </w:rPr>
        <w:t xml:space="preserve"> and qualities</w:t>
      </w:r>
      <w:r w:rsidRPr="00A03EE8">
        <w:rPr>
          <w:lang w:val="en-GB"/>
        </w:rPr>
        <w:t xml:space="preserve">, </w:t>
      </w:r>
      <w:r>
        <w:rPr>
          <w:lang w:val="en-GB"/>
        </w:rPr>
        <w:t xml:space="preserve">and </w:t>
      </w:r>
      <w:r w:rsidRPr="00A03EE8">
        <w:rPr>
          <w:lang w:val="en-GB"/>
        </w:rPr>
        <w:t>is executed by informed and educated lobby-practitioners and evaluates on proceedings constantly.</w:t>
      </w:r>
      <w:r>
        <w:rPr>
          <w:lang w:val="en-GB"/>
        </w:rPr>
        <w:t xml:space="preserve"> This last section of the fourth chapter of this </w:t>
      </w:r>
      <w:r w:rsidR="00012E09">
        <w:rPr>
          <w:lang w:val="en-GB"/>
        </w:rPr>
        <w:t>study</w:t>
      </w:r>
      <w:r>
        <w:rPr>
          <w:lang w:val="en-GB"/>
        </w:rPr>
        <w:t xml:space="preserve"> elaborates on finding the perfect strategy for this case. </w:t>
      </w:r>
    </w:p>
    <w:p w:rsidR="0049308F" w:rsidRDefault="00F37A88" w:rsidP="0049308F">
      <w:pPr>
        <w:spacing w:after="0" w:line="360" w:lineRule="auto"/>
        <w:rPr>
          <w:lang w:val="en-GB"/>
        </w:rPr>
      </w:pPr>
      <w:r>
        <w:rPr>
          <w:lang w:val="en-GB"/>
        </w:rPr>
        <w:lastRenderedPageBreak/>
        <w:tab/>
        <w:t xml:space="preserve">As we have seen above, the external and internal analyses presented us the necessary knowledge on the relevant actors in the external environment of this case and the internal capabilities of Alliander. In other words, it is clear which opportunities Alliander has to reach their goal, and which threats it faces. It is also known what the strengths and weaknesses of </w:t>
      </w:r>
      <w:proofErr w:type="spellStart"/>
      <w:r>
        <w:rPr>
          <w:lang w:val="en-GB"/>
        </w:rPr>
        <w:t>Alliander’s</w:t>
      </w:r>
      <w:proofErr w:type="spellEnd"/>
      <w:r>
        <w:rPr>
          <w:lang w:val="en-GB"/>
        </w:rPr>
        <w:t xml:space="preserve"> lobby-efforts are. This provides us with four types of information: the opportunities, threats, strengths and weaknesses. </w:t>
      </w:r>
      <w:r w:rsidR="00997237">
        <w:rPr>
          <w:lang w:val="en-GB"/>
        </w:rPr>
        <w:t>In order to find out what kind of lobby-strategy will fit this particular case, let us take a look at the TOWS model</w:t>
      </w:r>
      <w:r w:rsidR="00613A88">
        <w:rPr>
          <w:rStyle w:val="Voetnootmarkering"/>
          <w:lang w:val="en-GB"/>
        </w:rPr>
        <w:footnoteReference w:id="1"/>
      </w:r>
      <w:r w:rsidR="00997237">
        <w:rPr>
          <w:lang w:val="en-GB"/>
        </w:rPr>
        <w:t xml:space="preserve">. The TOWS model is created by </w:t>
      </w:r>
      <w:proofErr w:type="spellStart"/>
      <w:r w:rsidR="00997237">
        <w:rPr>
          <w:lang w:val="en-GB"/>
        </w:rPr>
        <w:t>Weihrich</w:t>
      </w:r>
      <w:proofErr w:type="spellEnd"/>
      <w:r w:rsidR="00997237">
        <w:rPr>
          <w:lang w:val="en-GB"/>
        </w:rPr>
        <w:t xml:space="preserve"> (1982) to make it possible to get a better understanding of the strategic choices a company or organisation could make. The model not only helps to identify the opportunities, threats, strengths and weaknesses of a company (which have already been identified), but also helps to create a strategy that fits that particular case. </w:t>
      </w:r>
      <w:r w:rsidR="0049308F">
        <w:rPr>
          <w:lang w:val="en-GB"/>
        </w:rPr>
        <w:t xml:space="preserve">In short, </w:t>
      </w:r>
      <w:proofErr w:type="spellStart"/>
      <w:r w:rsidR="0049308F">
        <w:rPr>
          <w:lang w:val="en-GB"/>
        </w:rPr>
        <w:t>Weihrich</w:t>
      </w:r>
      <w:proofErr w:type="spellEnd"/>
      <w:r w:rsidR="0049308F">
        <w:rPr>
          <w:lang w:val="en-GB"/>
        </w:rPr>
        <w:t xml:space="preserve"> (1982) argues that the most effective strategy depends fully on the characteristics of a particular case and should be especially designed for that case only. </w:t>
      </w:r>
    </w:p>
    <w:p w:rsidR="0049308F" w:rsidRDefault="0049308F" w:rsidP="00613A88">
      <w:pPr>
        <w:spacing w:after="0" w:line="360" w:lineRule="auto"/>
        <w:ind w:firstLine="708"/>
        <w:rPr>
          <w:lang w:val="en-GB"/>
        </w:rPr>
      </w:pPr>
      <w:r>
        <w:rPr>
          <w:lang w:val="en-GB"/>
        </w:rPr>
        <w:t xml:space="preserve">As the Introduction announced, the problem </w:t>
      </w:r>
      <w:r w:rsidR="00613A88">
        <w:rPr>
          <w:lang w:val="en-GB"/>
        </w:rPr>
        <w:t xml:space="preserve">that </w:t>
      </w:r>
      <w:r>
        <w:rPr>
          <w:lang w:val="en-GB"/>
        </w:rPr>
        <w:t>Alliander is facing is that the subject of energy is not covered in the renewed Environmental Law, which, firstly, could cause direct operational problems that are expensive for Alliander and society in the long run,</w:t>
      </w:r>
      <w:r w:rsidR="00613A88">
        <w:rPr>
          <w:lang w:val="en-GB"/>
        </w:rPr>
        <w:t xml:space="preserve"> and secondly, it will be a missed</w:t>
      </w:r>
      <w:r>
        <w:rPr>
          <w:lang w:val="en-GB"/>
        </w:rPr>
        <w:t xml:space="preserve"> opportunity to enhance the transition towards sustainable and renewable sources of energy. The apparent reason for the exclusion of energy as a subject in the law seems to be that ‘energy’ is one of the primary </w:t>
      </w:r>
      <w:r w:rsidR="00613A88">
        <w:rPr>
          <w:lang w:val="en-GB"/>
        </w:rPr>
        <w:t>responsibilities</w:t>
      </w:r>
      <w:r>
        <w:rPr>
          <w:lang w:val="en-GB"/>
        </w:rPr>
        <w:t xml:space="preserve"> of the Ministry of Economic Affairs, and ceding the responsibility for the energy-transition to another ministry will reduce the power-position of that particular ministry. Due to bureau-political behaviour the likeliness that energy will be adopted in the long run without the effort of external actors is very small. Therefore, Alliander – an</w:t>
      </w:r>
      <w:r w:rsidR="00613A88">
        <w:rPr>
          <w:lang w:val="en-GB"/>
        </w:rPr>
        <w:t xml:space="preserve">d its partners – have reacted </w:t>
      </w:r>
      <w:r>
        <w:rPr>
          <w:lang w:val="en-GB"/>
        </w:rPr>
        <w:t xml:space="preserve">on the consultation of the Statutory Instruments, </w:t>
      </w:r>
      <w:r w:rsidR="00613A88">
        <w:rPr>
          <w:lang w:val="en-GB"/>
        </w:rPr>
        <w:t>the outcome of which</w:t>
      </w:r>
      <w:r>
        <w:rPr>
          <w:lang w:val="en-GB"/>
        </w:rPr>
        <w:t xml:space="preserve"> will be uncertain for months to come. In short, the lobby-strategy that has to be chosen must fit this particular case – the exclusion of energy in the Environmental Law –in order to</w:t>
      </w:r>
      <w:r w:rsidR="00613A88">
        <w:rPr>
          <w:lang w:val="en-GB"/>
        </w:rPr>
        <w:t xml:space="preserve"> be successful. The data that are</w:t>
      </w:r>
      <w:r>
        <w:rPr>
          <w:lang w:val="en-GB"/>
        </w:rPr>
        <w:t xml:space="preserve"> collected in this chapter </w:t>
      </w:r>
      <w:r w:rsidR="00613A88">
        <w:rPr>
          <w:lang w:val="en-GB"/>
        </w:rPr>
        <w:t>are fitted</w:t>
      </w:r>
      <w:r>
        <w:rPr>
          <w:lang w:val="en-GB"/>
        </w:rPr>
        <w:t xml:space="preserve"> </w:t>
      </w:r>
      <w:r w:rsidR="00613A88">
        <w:rPr>
          <w:lang w:val="en-GB"/>
        </w:rPr>
        <w:t xml:space="preserve">into the TOWS model in Table 8. </w:t>
      </w:r>
    </w:p>
    <w:p w:rsidR="00F37A88" w:rsidRDefault="00F37A88" w:rsidP="0049308F">
      <w:pPr>
        <w:spacing w:after="0" w:line="360" w:lineRule="auto"/>
        <w:rPr>
          <w:lang w:val="en-GB"/>
        </w:rPr>
      </w:pPr>
    </w:p>
    <w:p w:rsidR="004409F5" w:rsidRDefault="004409F5" w:rsidP="0049308F">
      <w:pPr>
        <w:spacing w:after="0" w:line="360" w:lineRule="auto"/>
        <w:rPr>
          <w:lang w:val="en-GB"/>
        </w:rPr>
      </w:pPr>
    </w:p>
    <w:p w:rsidR="0049308F" w:rsidRDefault="0049308F">
      <w:pPr>
        <w:rPr>
          <w:i/>
          <w:lang w:val="en-GB"/>
        </w:rPr>
      </w:pPr>
      <w:r>
        <w:rPr>
          <w:i/>
          <w:lang w:val="en-GB"/>
        </w:rPr>
        <w:br w:type="page"/>
      </w:r>
    </w:p>
    <w:p w:rsidR="004409F5" w:rsidRPr="004409F5" w:rsidRDefault="004409F5" w:rsidP="0049308F">
      <w:pPr>
        <w:spacing w:after="0" w:line="360" w:lineRule="auto"/>
        <w:rPr>
          <w:i/>
          <w:lang w:val="en-GB"/>
        </w:rPr>
      </w:pPr>
      <w:r w:rsidRPr="004409F5">
        <w:rPr>
          <w:i/>
          <w:lang w:val="en-GB"/>
        </w:rPr>
        <w:lastRenderedPageBreak/>
        <w:t>Table 8</w:t>
      </w:r>
      <w:r w:rsidR="00613A88">
        <w:rPr>
          <w:i/>
          <w:lang w:val="en-GB"/>
        </w:rPr>
        <w:t xml:space="preserve">: TOWS analysis </w:t>
      </w:r>
    </w:p>
    <w:tbl>
      <w:tblPr>
        <w:tblStyle w:val="Lichtelijst-accent1"/>
        <w:tblW w:w="0" w:type="auto"/>
        <w:tblLayout w:type="fixed"/>
        <w:tblLook w:val="04A0" w:firstRow="1" w:lastRow="0" w:firstColumn="1" w:lastColumn="0" w:noHBand="0" w:noVBand="1"/>
      </w:tblPr>
      <w:tblGrid>
        <w:gridCol w:w="1101"/>
        <w:gridCol w:w="3118"/>
        <w:gridCol w:w="2552"/>
        <w:gridCol w:w="2515"/>
      </w:tblGrid>
      <w:tr w:rsidR="007955B5" w:rsidTr="002F7F9A">
        <w:trPr>
          <w:cnfStyle w:val="100000000000" w:firstRow="1" w:lastRow="0" w:firstColumn="0" w:lastColumn="0" w:oddVBand="0" w:evenVBand="0" w:oddHBand="0" w:evenHBand="0" w:firstRowFirstColumn="0" w:firstRowLastColumn="0" w:lastRowFirstColumn="0" w:lastRowLastColumn="0"/>
          <w:trHeight w:val="652"/>
        </w:trPr>
        <w:tc>
          <w:tcPr>
            <w:cnfStyle w:val="001000000000" w:firstRow="0" w:lastRow="0" w:firstColumn="1" w:lastColumn="0" w:oddVBand="0" w:evenVBand="0" w:oddHBand="0" w:evenHBand="0" w:firstRowFirstColumn="0" w:firstRowLastColumn="0" w:lastRowFirstColumn="0" w:lastRowLastColumn="0"/>
            <w:tcW w:w="4219" w:type="dxa"/>
            <w:gridSpan w:val="2"/>
            <w:vMerge w:val="restart"/>
            <w:tcBorders>
              <w:top w:val="nil"/>
              <w:left w:val="nil"/>
              <w:bottom w:val="nil"/>
              <w:right w:val="single" w:sz="4" w:space="0" w:color="4F81BD" w:themeColor="accent1"/>
            </w:tcBorders>
            <w:shd w:val="clear" w:color="auto" w:fill="FFFFFF" w:themeFill="background1"/>
          </w:tcPr>
          <w:p w:rsidR="007955B5" w:rsidRDefault="007955B5" w:rsidP="0049308F">
            <w:pPr>
              <w:spacing w:line="360" w:lineRule="auto"/>
              <w:rPr>
                <w:lang w:val="en-GB"/>
              </w:rPr>
            </w:pPr>
          </w:p>
        </w:tc>
        <w:tc>
          <w:tcPr>
            <w:tcW w:w="2552"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rsidR="007955B5" w:rsidRDefault="007955B5" w:rsidP="0049308F">
            <w:pPr>
              <w:spacing w:line="360" w:lineRule="auto"/>
              <w:cnfStyle w:val="100000000000" w:firstRow="1" w:lastRow="0" w:firstColumn="0" w:lastColumn="0" w:oddVBand="0" w:evenVBand="0" w:oddHBand="0" w:evenHBand="0" w:firstRowFirstColumn="0" w:firstRowLastColumn="0" w:lastRowFirstColumn="0" w:lastRowLastColumn="0"/>
              <w:rPr>
                <w:lang w:val="en-GB"/>
              </w:rPr>
            </w:pPr>
            <w:r>
              <w:rPr>
                <w:lang w:val="en-GB"/>
              </w:rPr>
              <w:t>External Opportunities</w:t>
            </w:r>
          </w:p>
        </w:tc>
        <w:tc>
          <w:tcPr>
            <w:tcW w:w="251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rsidR="007955B5" w:rsidRDefault="007955B5" w:rsidP="0049308F">
            <w:pPr>
              <w:spacing w:line="360" w:lineRule="auto"/>
              <w:cnfStyle w:val="100000000000" w:firstRow="1" w:lastRow="0" w:firstColumn="0" w:lastColumn="0" w:oddVBand="0" w:evenVBand="0" w:oddHBand="0" w:evenHBand="0" w:firstRowFirstColumn="0" w:firstRowLastColumn="0" w:lastRowFirstColumn="0" w:lastRowLastColumn="0"/>
              <w:rPr>
                <w:lang w:val="en-GB"/>
              </w:rPr>
            </w:pPr>
            <w:r>
              <w:rPr>
                <w:lang w:val="en-GB"/>
              </w:rPr>
              <w:t xml:space="preserve">External Threats </w:t>
            </w:r>
          </w:p>
        </w:tc>
      </w:tr>
      <w:tr w:rsidR="007955B5" w:rsidTr="002F7F9A">
        <w:trPr>
          <w:cnfStyle w:val="000000100000" w:firstRow="0" w:lastRow="0" w:firstColumn="0" w:lastColumn="0" w:oddVBand="0" w:evenVBand="0" w:oddHBand="1" w:evenHBand="0" w:firstRowFirstColumn="0" w:firstRowLastColumn="0" w:lastRowFirstColumn="0" w:lastRowLastColumn="0"/>
          <w:trHeight w:val="654"/>
        </w:trPr>
        <w:tc>
          <w:tcPr>
            <w:cnfStyle w:val="001000000000" w:firstRow="0" w:lastRow="0" w:firstColumn="1" w:lastColumn="0" w:oddVBand="0" w:evenVBand="0" w:oddHBand="0" w:evenHBand="0" w:firstRowFirstColumn="0" w:firstRowLastColumn="0" w:lastRowFirstColumn="0" w:lastRowLastColumn="0"/>
            <w:tcW w:w="4219" w:type="dxa"/>
            <w:gridSpan w:val="2"/>
            <w:vMerge/>
            <w:tcBorders>
              <w:top w:val="nil"/>
              <w:left w:val="nil"/>
              <w:bottom w:val="nil"/>
              <w:right w:val="single" w:sz="4" w:space="0" w:color="4F81BD" w:themeColor="accent1"/>
            </w:tcBorders>
            <w:shd w:val="clear" w:color="auto" w:fill="FFFFFF" w:themeFill="background1"/>
          </w:tcPr>
          <w:p w:rsidR="007955B5" w:rsidRDefault="007955B5" w:rsidP="0049308F">
            <w:pPr>
              <w:spacing w:line="360" w:lineRule="auto"/>
              <w:rPr>
                <w:lang w:val="en-GB"/>
              </w:rPr>
            </w:pPr>
          </w:p>
        </w:tc>
        <w:tc>
          <w:tcPr>
            <w:tcW w:w="2552"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rsidR="007955B5" w:rsidRDefault="007955B5" w:rsidP="0049308F">
            <w:pPr>
              <w:spacing w:line="360" w:lineRule="auto"/>
              <w:cnfStyle w:val="000000100000" w:firstRow="0" w:lastRow="0" w:firstColumn="0" w:lastColumn="0" w:oddVBand="0" w:evenVBand="0" w:oddHBand="1" w:evenHBand="0" w:firstRowFirstColumn="0" w:firstRowLastColumn="0" w:lastRowFirstColumn="0" w:lastRowLastColumn="0"/>
              <w:rPr>
                <w:lang w:val="en-GB"/>
              </w:rPr>
            </w:pPr>
            <w:r w:rsidRPr="0020517C">
              <w:rPr>
                <w:lang w:val="en-GB"/>
              </w:rPr>
              <w:t>Current partners: Group 6 &amp; Group 8</w:t>
            </w:r>
          </w:p>
          <w:p w:rsidR="007955B5" w:rsidRPr="0020517C" w:rsidRDefault="007955B5" w:rsidP="0049308F">
            <w:pPr>
              <w:spacing w:line="360" w:lineRule="auto"/>
              <w:cnfStyle w:val="000000100000" w:firstRow="0" w:lastRow="0" w:firstColumn="0" w:lastColumn="0" w:oddVBand="0" w:evenVBand="0" w:oddHBand="1" w:evenHBand="0" w:firstRowFirstColumn="0" w:firstRowLastColumn="0" w:lastRowFirstColumn="0" w:lastRowLastColumn="0"/>
              <w:rPr>
                <w:lang w:val="en-GB"/>
              </w:rPr>
            </w:pPr>
            <w:r>
              <w:rPr>
                <w:lang w:val="en-GB"/>
              </w:rPr>
              <w:t>Possible partners: Group 1, 10, 9, 3</w:t>
            </w:r>
          </w:p>
        </w:tc>
        <w:tc>
          <w:tcPr>
            <w:tcW w:w="251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rsidR="007955B5" w:rsidRDefault="00C27EDC" w:rsidP="0049308F">
            <w:pPr>
              <w:spacing w:line="360" w:lineRule="auto"/>
              <w:cnfStyle w:val="000000100000" w:firstRow="0" w:lastRow="0" w:firstColumn="0" w:lastColumn="0" w:oddVBand="0" w:evenVBand="0" w:oddHBand="1" w:evenHBand="0" w:firstRowFirstColumn="0" w:firstRowLastColumn="0" w:lastRowFirstColumn="0" w:lastRowLastColumn="0"/>
              <w:rPr>
                <w:lang w:val="en-GB"/>
              </w:rPr>
            </w:pPr>
            <w:r>
              <w:rPr>
                <w:lang w:val="en-GB"/>
              </w:rPr>
              <w:t>Adversaries</w:t>
            </w:r>
            <w:r w:rsidR="005D121E">
              <w:rPr>
                <w:lang w:val="en-GB"/>
              </w:rPr>
              <w:t xml:space="preserve">: </w:t>
            </w:r>
            <w:r w:rsidR="007955B5">
              <w:rPr>
                <w:lang w:val="en-GB"/>
              </w:rPr>
              <w:t xml:space="preserve">Group 4 &amp; Group 7a </w:t>
            </w:r>
          </w:p>
        </w:tc>
      </w:tr>
      <w:tr w:rsidR="002F7F9A" w:rsidRPr="00D1288D" w:rsidTr="002F7F9A">
        <w:tc>
          <w:tcPr>
            <w:cnfStyle w:val="001000000000" w:firstRow="0" w:lastRow="0" w:firstColumn="1" w:lastColumn="0" w:oddVBand="0" w:evenVBand="0" w:oddHBand="0" w:evenHBand="0" w:firstRowFirstColumn="0" w:firstRowLastColumn="0" w:lastRowFirstColumn="0" w:lastRowLastColumn="0"/>
            <w:tcW w:w="1101" w:type="dxa"/>
            <w:tcBorders>
              <w:top w:val="single" w:sz="4" w:space="0" w:color="4F81BD" w:themeColor="accent1"/>
              <w:right w:val="single" w:sz="4" w:space="0" w:color="4F81BD" w:themeColor="accent1"/>
            </w:tcBorders>
            <w:shd w:val="clear" w:color="auto" w:fill="4F81BD" w:themeFill="accent1"/>
          </w:tcPr>
          <w:p w:rsidR="0020517C" w:rsidRPr="00AF6B8F" w:rsidRDefault="0020517C" w:rsidP="0049308F">
            <w:pPr>
              <w:spacing w:line="360" w:lineRule="auto"/>
              <w:rPr>
                <w:color w:val="FFFFFF" w:themeColor="background1"/>
                <w:lang w:val="en-GB"/>
              </w:rPr>
            </w:pPr>
            <w:r w:rsidRPr="00AF6B8F">
              <w:rPr>
                <w:color w:val="FFFFFF" w:themeColor="background1"/>
                <w:lang w:val="en-GB"/>
              </w:rPr>
              <w:t>Internal Strengths</w:t>
            </w:r>
          </w:p>
        </w:tc>
        <w:tc>
          <w:tcPr>
            <w:tcW w:w="311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rsidR="0020517C" w:rsidRDefault="0020517C" w:rsidP="0049308F">
            <w:pPr>
              <w:spacing w:line="360" w:lineRule="auto"/>
              <w:cnfStyle w:val="000000000000" w:firstRow="0" w:lastRow="0" w:firstColumn="0" w:lastColumn="0" w:oddVBand="0" w:evenVBand="0" w:oddHBand="0" w:evenHBand="0" w:firstRowFirstColumn="0" w:firstRowLastColumn="0" w:lastRowFirstColumn="0" w:lastRowLastColumn="0"/>
              <w:rPr>
                <w:lang w:val="en-GB"/>
              </w:rPr>
            </w:pPr>
            <w:r>
              <w:rPr>
                <w:lang w:val="en-GB"/>
              </w:rPr>
              <w:t>Lobby ec</w:t>
            </w:r>
            <w:r w:rsidR="007955B5">
              <w:rPr>
                <w:lang w:val="en-GB"/>
              </w:rPr>
              <w:t>onomic domain</w:t>
            </w:r>
          </w:p>
          <w:p w:rsidR="007955B5" w:rsidRDefault="007955B5" w:rsidP="0049308F">
            <w:pPr>
              <w:spacing w:line="360" w:lineRule="auto"/>
              <w:cnfStyle w:val="000000000000" w:firstRow="0" w:lastRow="0" w:firstColumn="0" w:lastColumn="0" w:oddVBand="0" w:evenVBand="0" w:oddHBand="0" w:evenHBand="0" w:firstRowFirstColumn="0" w:firstRowLastColumn="0" w:lastRowFirstColumn="0" w:lastRowLastColumn="0"/>
              <w:rPr>
                <w:lang w:val="en-GB"/>
              </w:rPr>
            </w:pPr>
            <w:r>
              <w:rPr>
                <w:lang w:val="en-GB"/>
              </w:rPr>
              <w:t>Departmental comm. &amp; coll.</w:t>
            </w:r>
          </w:p>
          <w:p w:rsidR="007955B5" w:rsidRDefault="007955B5" w:rsidP="0049308F">
            <w:pPr>
              <w:spacing w:line="360" w:lineRule="auto"/>
              <w:cnfStyle w:val="000000000000" w:firstRow="0" w:lastRow="0" w:firstColumn="0" w:lastColumn="0" w:oddVBand="0" w:evenVBand="0" w:oddHBand="0" w:evenHBand="0" w:firstRowFirstColumn="0" w:firstRowLastColumn="0" w:lastRowFirstColumn="0" w:lastRowLastColumn="0"/>
              <w:rPr>
                <w:lang w:val="en-GB"/>
              </w:rPr>
            </w:pPr>
            <w:r>
              <w:rPr>
                <w:lang w:val="en-GB"/>
              </w:rPr>
              <w:t xml:space="preserve">Competent employees </w:t>
            </w:r>
          </w:p>
          <w:p w:rsidR="007955B5" w:rsidRDefault="007955B5" w:rsidP="0049308F">
            <w:pPr>
              <w:spacing w:line="360" w:lineRule="auto"/>
              <w:cnfStyle w:val="000000000000" w:firstRow="0" w:lastRow="0" w:firstColumn="0" w:lastColumn="0" w:oddVBand="0" w:evenVBand="0" w:oddHBand="0" w:evenHBand="0" w:firstRowFirstColumn="0" w:firstRowLastColumn="0" w:lastRowFirstColumn="0" w:lastRowLastColumn="0"/>
              <w:rPr>
                <w:lang w:val="en-GB"/>
              </w:rPr>
            </w:pPr>
            <w:r>
              <w:rPr>
                <w:lang w:val="en-GB"/>
              </w:rPr>
              <w:t>Activity in workgroup branch</w:t>
            </w:r>
          </w:p>
          <w:p w:rsidR="007955B5" w:rsidRDefault="007955B5" w:rsidP="0049308F">
            <w:pPr>
              <w:spacing w:line="360" w:lineRule="auto"/>
              <w:cnfStyle w:val="000000000000" w:firstRow="0" w:lastRow="0" w:firstColumn="0" w:lastColumn="0" w:oddVBand="0" w:evenVBand="0" w:oddHBand="0" w:evenHBand="0" w:firstRowFirstColumn="0" w:firstRowLastColumn="0" w:lastRowFirstColumn="0" w:lastRowLastColumn="0"/>
              <w:rPr>
                <w:lang w:val="en-GB"/>
              </w:rPr>
            </w:pPr>
            <w:r>
              <w:rPr>
                <w:lang w:val="en-GB"/>
              </w:rPr>
              <w:t>Partnering-up with sector</w:t>
            </w:r>
          </w:p>
        </w:tc>
        <w:tc>
          <w:tcPr>
            <w:tcW w:w="2552" w:type="dxa"/>
            <w:tcBorders>
              <w:top w:val="single" w:sz="4" w:space="0" w:color="4F81BD" w:themeColor="accent1"/>
              <w:left w:val="single" w:sz="4" w:space="0" w:color="4F81BD" w:themeColor="accent1"/>
              <w:bottom w:val="single" w:sz="4" w:space="0" w:color="auto"/>
              <w:right w:val="single" w:sz="4" w:space="0" w:color="4F81BD" w:themeColor="accent1"/>
            </w:tcBorders>
          </w:tcPr>
          <w:p w:rsidR="0020517C" w:rsidRDefault="0020517C" w:rsidP="0049308F">
            <w:pPr>
              <w:spacing w:line="360" w:lineRule="auto"/>
              <w:cnfStyle w:val="000000000000" w:firstRow="0" w:lastRow="0" w:firstColumn="0" w:lastColumn="0" w:oddVBand="0" w:evenVBand="0" w:oddHBand="0" w:evenHBand="0" w:firstRowFirstColumn="0" w:firstRowLastColumn="0" w:lastRowFirstColumn="0" w:lastRowLastColumn="0"/>
              <w:rPr>
                <w:lang w:val="en-GB"/>
              </w:rPr>
            </w:pPr>
            <w:r>
              <w:rPr>
                <w:lang w:val="en-GB"/>
              </w:rPr>
              <w:t xml:space="preserve">SO: </w:t>
            </w:r>
            <w:r w:rsidRPr="002F7F9A">
              <w:rPr>
                <w:b/>
                <w:lang w:val="en-GB"/>
              </w:rPr>
              <w:t>‘Maxi-Maxi’ Strategy</w:t>
            </w:r>
          </w:p>
          <w:p w:rsidR="0020517C" w:rsidRPr="002F7F9A" w:rsidRDefault="0020517C" w:rsidP="0049308F">
            <w:pPr>
              <w:spacing w:line="360" w:lineRule="auto"/>
              <w:cnfStyle w:val="000000000000" w:firstRow="0" w:lastRow="0" w:firstColumn="0" w:lastColumn="0" w:oddVBand="0" w:evenVBand="0" w:oddHBand="0" w:evenHBand="0" w:firstRowFirstColumn="0" w:firstRowLastColumn="0" w:lastRowFirstColumn="0" w:lastRowLastColumn="0"/>
              <w:rPr>
                <w:i/>
                <w:lang w:val="en-GB"/>
              </w:rPr>
            </w:pPr>
            <w:r w:rsidRPr="002F7F9A">
              <w:rPr>
                <w:i/>
                <w:lang w:val="en-GB"/>
              </w:rPr>
              <w:t xml:space="preserve">Strategies that use strengths to maximise opportunities </w:t>
            </w:r>
          </w:p>
        </w:tc>
        <w:tc>
          <w:tcPr>
            <w:tcW w:w="2515" w:type="dxa"/>
            <w:tcBorders>
              <w:top w:val="single" w:sz="4" w:space="0" w:color="4F81BD" w:themeColor="accent1"/>
              <w:left w:val="single" w:sz="4" w:space="0" w:color="4F81BD" w:themeColor="accent1"/>
              <w:bottom w:val="single" w:sz="4" w:space="0" w:color="auto"/>
              <w:right w:val="single" w:sz="4" w:space="0" w:color="4F81BD" w:themeColor="accent1"/>
            </w:tcBorders>
          </w:tcPr>
          <w:p w:rsidR="0020517C" w:rsidRDefault="0020517C" w:rsidP="0049308F">
            <w:pPr>
              <w:spacing w:line="360" w:lineRule="auto"/>
              <w:cnfStyle w:val="000000000000" w:firstRow="0" w:lastRow="0" w:firstColumn="0" w:lastColumn="0" w:oddVBand="0" w:evenVBand="0" w:oddHBand="0" w:evenHBand="0" w:firstRowFirstColumn="0" w:firstRowLastColumn="0" w:lastRowFirstColumn="0" w:lastRowLastColumn="0"/>
              <w:rPr>
                <w:lang w:val="en-GB"/>
              </w:rPr>
            </w:pPr>
            <w:r>
              <w:rPr>
                <w:lang w:val="en-GB"/>
              </w:rPr>
              <w:t xml:space="preserve">ST: </w:t>
            </w:r>
            <w:r w:rsidRPr="002F7F9A">
              <w:rPr>
                <w:b/>
                <w:lang w:val="en-GB"/>
              </w:rPr>
              <w:t>‘Maxi-Mini’ Strategy</w:t>
            </w:r>
          </w:p>
          <w:p w:rsidR="0020517C" w:rsidRPr="002F7F9A" w:rsidRDefault="0020517C" w:rsidP="0049308F">
            <w:pPr>
              <w:spacing w:line="360" w:lineRule="auto"/>
              <w:cnfStyle w:val="000000000000" w:firstRow="0" w:lastRow="0" w:firstColumn="0" w:lastColumn="0" w:oddVBand="0" w:evenVBand="0" w:oddHBand="0" w:evenHBand="0" w:firstRowFirstColumn="0" w:firstRowLastColumn="0" w:lastRowFirstColumn="0" w:lastRowLastColumn="0"/>
              <w:rPr>
                <w:i/>
                <w:lang w:val="en-GB"/>
              </w:rPr>
            </w:pPr>
            <w:r w:rsidRPr="002F7F9A">
              <w:rPr>
                <w:i/>
                <w:lang w:val="en-GB"/>
              </w:rPr>
              <w:t xml:space="preserve">Strategies that use strengths to minimise threats </w:t>
            </w:r>
          </w:p>
        </w:tc>
      </w:tr>
      <w:tr w:rsidR="002F7F9A" w:rsidRPr="00D1288D" w:rsidTr="002F7F9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01" w:type="dxa"/>
            <w:tcBorders>
              <w:left w:val="single" w:sz="4" w:space="0" w:color="4F81BD" w:themeColor="accent1"/>
              <w:right w:val="single" w:sz="4" w:space="0" w:color="4F81BD" w:themeColor="accent1"/>
            </w:tcBorders>
            <w:shd w:val="clear" w:color="auto" w:fill="4F81BD" w:themeFill="accent1"/>
          </w:tcPr>
          <w:p w:rsidR="0020517C" w:rsidRPr="00AF6B8F" w:rsidRDefault="0020517C" w:rsidP="0049308F">
            <w:pPr>
              <w:spacing w:line="360" w:lineRule="auto"/>
              <w:rPr>
                <w:color w:val="FFFFFF" w:themeColor="background1"/>
                <w:lang w:val="en-GB"/>
              </w:rPr>
            </w:pPr>
            <w:r w:rsidRPr="00AF6B8F">
              <w:rPr>
                <w:color w:val="FFFFFF" w:themeColor="background1"/>
                <w:lang w:val="en-GB"/>
              </w:rPr>
              <w:t>Internal Weak</w:t>
            </w:r>
            <w:r w:rsidR="00AF6B8F">
              <w:rPr>
                <w:color w:val="FFFFFF" w:themeColor="background1"/>
                <w:lang w:val="en-GB"/>
              </w:rPr>
              <w:t>-</w:t>
            </w:r>
            <w:proofErr w:type="spellStart"/>
            <w:r w:rsidRPr="00AF6B8F">
              <w:rPr>
                <w:color w:val="FFFFFF" w:themeColor="background1"/>
                <w:lang w:val="en-GB"/>
              </w:rPr>
              <w:t>nesses</w:t>
            </w:r>
            <w:proofErr w:type="spellEnd"/>
            <w:r w:rsidRPr="00AF6B8F">
              <w:rPr>
                <w:color w:val="FFFFFF" w:themeColor="background1"/>
                <w:lang w:val="en-GB"/>
              </w:rPr>
              <w:t xml:space="preserve"> </w:t>
            </w:r>
          </w:p>
        </w:tc>
        <w:tc>
          <w:tcPr>
            <w:tcW w:w="311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rsidR="0020517C" w:rsidRDefault="007955B5" w:rsidP="0049308F">
            <w:pPr>
              <w:spacing w:line="360" w:lineRule="auto"/>
              <w:cnfStyle w:val="000000100000" w:firstRow="0" w:lastRow="0" w:firstColumn="0" w:lastColumn="0" w:oddVBand="0" w:evenVBand="0" w:oddHBand="1" w:evenHBand="0" w:firstRowFirstColumn="0" w:firstRowLastColumn="0" w:lastRowFirstColumn="0" w:lastRowLastColumn="0"/>
              <w:rPr>
                <w:lang w:val="en-GB"/>
              </w:rPr>
            </w:pPr>
            <w:r>
              <w:rPr>
                <w:lang w:val="en-GB"/>
              </w:rPr>
              <w:t>Lobby non-economic domain</w:t>
            </w:r>
          </w:p>
          <w:p w:rsidR="007955B5" w:rsidRDefault="007955B5" w:rsidP="0049308F">
            <w:pPr>
              <w:spacing w:line="360" w:lineRule="auto"/>
              <w:cnfStyle w:val="000000100000" w:firstRow="0" w:lastRow="0" w:firstColumn="0" w:lastColumn="0" w:oddVBand="0" w:evenVBand="0" w:oddHBand="1" w:evenHBand="0" w:firstRowFirstColumn="0" w:firstRowLastColumn="0" w:lastRowFirstColumn="0" w:lastRowLastColumn="0"/>
              <w:rPr>
                <w:lang w:val="en-GB"/>
              </w:rPr>
            </w:pPr>
            <w:r>
              <w:rPr>
                <w:lang w:val="en-GB"/>
              </w:rPr>
              <w:t xml:space="preserve">Coll. </w:t>
            </w:r>
            <w:r w:rsidR="00AF6B8F">
              <w:rPr>
                <w:lang w:val="en-GB"/>
              </w:rPr>
              <w:t>s</w:t>
            </w:r>
            <w:r>
              <w:rPr>
                <w:lang w:val="en-GB"/>
              </w:rPr>
              <w:t>taff dep. &amp; bus</w:t>
            </w:r>
            <w:r w:rsidR="00AF6B8F">
              <w:rPr>
                <w:lang w:val="en-GB"/>
              </w:rPr>
              <w:t xml:space="preserve">iness </w:t>
            </w:r>
            <w:r>
              <w:rPr>
                <w:lang w:val="en-GB"/>
              </w:rPr>
              <w:t>units</w:t>
            </w:r>
          </w:p>
          <w:p w:rsidR="007955B5" w:rsidRDefault="007955B5" w:rsidP="0049308F">
            <w:pPr>
              <w:spacing w:line="360" w:lineRule="auto"/>
              <w:cnfStyle w:val="000000100000" w:firstRow="0" w:lastRow="0" w:firstColumn="0" w:lastColumn="0" w:oddVBand="0" w:evenVBand="0" w:oddHBand="1" w:evenHBand="0" w:firstRowFirstColumn="0" w:firstRowLastColumn="0" w:lastRowFirstColumn="0" w:lastRowLastColumn="0"/>
              <w:rPr>
                <w:lang w:val="en-GB"/>
              </w:rPr>
            </w:pPr>
            <w:r>
              <w:rPr>
                <w:lang w:val="en-GB"/>
              </w:rPr>
              <w:t>Competence informal lobby</w:t>
            </w:r>
          </w:p>
          <w:p w:rsidR="007955B5" w:rsidRDefault="007955B5" w:rsidP="0049308F">
            <w:pPr>
              <w:spacing w:line="360" w:lineRule="auto"/>
              <w:cnfStyle w:val="000000100000" w:firstRow="0" w:lastRow="0" w:firstColumn="0" w:lastColumn="0" w:oddVBand="0" w:evenVBand="0" w:oddHBand="1" w:evenHBand="0" w:firstRowFirstColumn="0" w:firstRowLastColumn="0" w:lastRowFirstColumn="0" w:lastRowLastColumn="0"/>
              <w:rPr>
                <w:lang w:val="en-GB"/>
              </w:rPr>
            </w:pPr>
            <w:r>
              <w:rPr>
                <w:lang w:val="en-GB"/>
              </w:rPr>
              <w:t>Internal feedback</w:t>
            </w:r>
          </w:p>
          <w:p w:rsidR="007955B5" w:rsidRDefault="007955B5" w:rsidP="0049308F">
            <w:pPr>
              <w:spacing w:line="360" w:lineRule="auto"/>
              <w:cnfStyle w:val="000000100000" w:firstRow="0" w:lastRow="0" w:firstColumn="0" w:lastColumn="0" w:oddVBand="0" w:evenVBand="0" w:oddHBand="1" w:evenHBand="0" w:firstRowFirstColumn="0" w:firstRowLastColumn="0" w:lastRowFirstColumn="0" w:lastRowLastColumn="0"/>
              <w:rPr>
                <w:lang w:val="en-GB"/>
              </w:rPr>
            </w:pPr>
            <w:r>
              <w:rPr>
                <w:lang w:val="en-GB"/>
              </w:rPr>
              <w:t>Bravely spreading the vision</w:t>
            </w:r>
          </w:p>
        </w:tc>
        <w:tc>
          <w:tcPr>
            <w:tcW w:w="2552" w:type="dxa"/>
            <w:tcBorders>
              <w:top w:val="single" w:sz="4" w:space="0" w:color="auto"/>
              <w:left w:val="single" w:sz="4" w:space="0" w:color="4F81BD" w:themeColor="accent1"/>
              <w:bottom w:val="single" w:sz="4" w:space="0" w:color="4F81BD" w:themeColor="accent1"/>
              <w:right w:val="single" w:sz="4" w:space="0" w:color="4F81BD" w:themeColor="accent1"/>
            </w:tcBorders>
          </w:tcPr>
          <w:p w:rsidR="0020517C" w:rsidRDefault="0020517C" w:rsidP="0049308F">
            <w:pPr>
              <w:spacing w:line="360" w:lineRule="auto"/>
              <w:cnfStyle w:val="000000100000" w:firstRow="0" w:lastRow="0" w:firstColumn="0" w:lastColumn="0" w:oddVBand="0" w:evenVBand="0" w:oddHBand="1" w:evenHBand="0" w:firstRowFirstColumn="0" w:firstRowLastColumn="0" w:lastRowFirstColumn="0" w:lastRowLastColumn="0"/>
              <w:rPr>
                <w:lang w:val="en-GB"/>
              </w:rPr>
            </w:pPr>
            <w:r>
              <w:rPr>
                <w:lang w:val="en-GB"/>
              </w:rPr>
              <w:t xml:space="preserve">WO: </w:t>
            </w:r>
            <w:r w:rsidRPr="002F7F9A">
              <w:rPr>
                <w:b/>
                <w:lang w:val="en-GB"/>
              </w:rPr>
              <w:t>‘Mini-Maxi’ Strategy</w:t>
            </w:r>
          </w:p>
          <w:p w:rsidR="0020517C" w:rsidRPr="002F7F9A" w:rsidRDefault="00C27EDC" w:rsidP="0049308F">
            <w:pPr>
              <w:spacing w:line="360" w:lineRule="auto"/>
              <w:cnfStyle w:val="000000100000" w:firstRow="0" w:lastRow="0" w:firstColumn="0" w:lastColumn="0" w:oddVBand="0" w:evenVBand="0" w:oddHBand="1" w:evenHBand="0" w:firstRowFirstColumn="0" w:firstRowLastColumn="0" w:lastRowFirstColumn="0" w:lastRowLastColumn="0"/>
              <w:rPr>
                <w:i/>
                <w:lang w:val="en-GB"/>
              </w:rPr>
            </w:pPr>
            <w:r>
              <w:rPr>
                <w:i/>
                <w:lang w:val="en-GB"/>
              </w:rPr>
              <w:t>Strategies that minimis</w:t>
            </w:r>
            <w:r w:rsidR="0020517C" w:rsidRPr="002F7F9A">
              <w:rPr>
                <w:i/>
                <w:lang w:val="en-GB"/>
              </w:rPr>
              <w:t xml:space="preserve">e weaknesses by taking advantage of opportunities </w:t>
            </w:r>
          </w:p>
        </w:tc>
        <w:tc>
          <w:tcPr>
            <w:tcW w:w="2515" w:type="dxa"/>
            <w:tcBorders>
              <w:top w:val="single" w:sz="4" w:space="0" w:color="auto"/>
              <w:left w:val="single" w:sz="4" w:space="0" w:color="4F81BD" w:themeColor="accent1"/>
              <w:bottom w:val="single" w:sz="4" w:space="0" w:color="4F81BD" w:themeColor="accent1"/>
              <w:right w:val="single" w:sz="4" w:space="0" w:color="4F81BD" w:themeColor="accent1"/>
            </w:tcBorders>
          </w:tcPr>
          <w:p w:rsidR="0020517C" w:rsidRDefault="0020517C" w:rsidP="0049308F">
            <w:pPr>
              <w:spacing w:line="360" w:lineRule="auto"/>
              <w:cnfStyle w:val="000000100000" w:firstRow="0" w:lastRow="0" w:firstColumn="0" w:lastColumn="0" w:oddVBand="0" w:evenVBand="0" w:oddHBand="1" w:evenHBand="0" w:firstRowFirstColumn="0" w:firstRowLastColumn="0" w:lastRowFirstColumn="0" w:lastRowLastColumn="0"/>
              <w:rPr>
                <w:lang w:val="en-GB"/>
              </w:rPr>
            </w:pPr>
            <w:r>
              <w:rPr>
                <w:lang w:val="en-GB"/>
              </w:rPr>
              <w:t>WT: ‘</w:t>
            </w:r>
            <w:r w:rsidRPr="002F7F9A">
              <w:rPr>
                <w:b/>
                <w:lang w:val="en-GB"/>
              </w:rPr>
              <w:t>Mini-Mini’ Strategy</w:t>
            </w:r>
            <w:r>
              <w:rPr>
                <w:lang w:val="en-GB"/>
              </w:rPr>
              <w:t xml:space="preserve"> </w:t>
            </w:r>
          </w:p>
          <w:p w:rsidR="0020517C" w:rsidRPr="002F7F9A" w:rsidRDefault="00C27EDC" w:rsidP="0049308F">
            <w:pPr>
              <w:spacing w:line="360" w:lineRule="auto"/>
              <w:cnfStyle w:val="000000100000" w:firstRow="0" w:lastRow="0" w:firstColumn="0" w:lastColumn="0" w:oddVBand="0" w:evenVBand="0" w:oddHBand="1" w:evenHBand="0" w:firstRowFirstColumn="0" w:firstRowLastColumn="0" w:lastRowFirstColumn="0" w:lastRowLastColumn="0"/>
              <w:rPr>
                <w:i/>
                <w:lang w:val="en-GB"/>
              </w:rPr>
            </w:pPr>
            <w:r>
              <w:rPr>
                <w:i/>
                <w:lang w:val="en-GB"/>
              </w:rPr>
              <w:t>Strategies that minimis</w:t>
            </w:r>
            <w:r w:rsidR="0020517C" w:rsidRPr="002F7F9A">
              <w:rPr>
                <w:i/>
                <w:lang w:val="en-GB"/>
              </w:rPr>
              <w:t>e weaknesses and avoid threats</w:t>
            </w:r>
          </w:p>
        </w:tc>
      </w:tr>
    </w:tbl>
    <w:p w:rsidR="000B2234" w:rsidRDefault="000B2234" w:rsidP="0049308F">
      <w:pPr>
        <w:spacing w:after="0" w:line="360" w:lineRule="auto"/>
        <w:rPr>
          <w:lang w:val="en-GB"/>
        </w:rPr>
      </w:pPr>
    </w:p>
    <w:p w:rsidR="00C27EDC" w:rsidRDefault="000B2234" w:rsidP="00A95986">
      <w:pPr>
        <w:spacing w:after="0" w:line="360" w:lineRule="auto"/>
        <w:ind w:firstLine="708"/>
        <w:rPr>
          <w:lang w:val="en-GB"/>
        </w:rPr>
      </w:pPr>
      <w:r>
        <w:rPr>
          <w:lang w:val="en-GB"/>
        </w:rPr>
        <w:t xml:space="preserve">Table 8 shows four possible strategies. </w:t>
      </w:r>
      <w:proofErr w:type="spellStart"/>
      <w:r>
        <w:rPr>
          <w:lang w:val="en-GB"/>
        </w:rPr>
        <w:t>Weihric</w:t>
      </w:r>
      <w:r w:rsidR="00613A88">
        <w:rPr>
          <w:lang w:val="en-GB"/>
        </w:rPr>
        <w:t>h</w:t>
      </w:r>
      <w:proofErr w:type="spellEnd"/>
      <w:r w:rsidR="00613A88">
        <w:rPr>
          <w:lang w:val="en-GB"/>
        </w:rPr>
        <w:t xml:space="preserve"> (1982) explains that is not clear</w:t>
      </w:r>
      <w:r>
        <w:rPr>
          <w:lang w:val="en-GB"/>
        </w:rPr>
        <w:t xml:space="preserve"> beforehand which strategy is going to fit the best to a particular case. In order to ascertain that, it is essential to elaborate on the benefits and problems of every strategy. The ‘Maxi-Maxi’ Strategy uses strengths to maximise opportunities. </w:t>
      </w:r>
      <w:r w:rsidR="002E04E1">
        <w:rPr>
          <w:lang w:val="en-GB"/>
        </w:rPr>
        <w:t xml:space="preserve">In this case, </w:t>
      </w:r>
      <w:r w:rsidR="004A37C1">
        <w:rPr>
          <w:lang w:val="en-GB"/>
        </w:rPr>
        <w:t>the major strategy-technique will entail that Alliander uses its</w:t>
      </w:r>
      <w:r w:rsidR="002E04E1">
        <w:rPr>
          <w:lang w:val="en-GB"/>
        </w:rPr>
        <w:t xml:space="preserve"> well organised lobby-group of the economic domain, perhaps together with other workgroups that are active in the branch organisation, to </w:t>
      </w:r>
      <w:r w:rsidR="004A37C1">
        <w:rPr>
          <w:lang w:val="en-GB"/>
        </w:rPr>
        <w:t xml:space="preserve">join the lobbyists of its current and possible partners. The ‘Maxi-Mini’ Strategy uses strengths to minimise </w:t>
      </w:r>
      <w:r w:rsidR="00613A88">
        <w:rPr>
          <w:lang w:val="en-GB"/>
        </w:rPr>
        <w:t>threats</w:t>
      </w:r>
      <w:r w:rsidR="004A37C1">
        <w:rPr>
          <w:lang w:val="en-GB"/>
        </w:rPr>
        <w:t xml:space="preserve">. For the Environmental Law revision, this strategy entails that Alliander </w:t>
      </w:r>
      <w:r w:rsidR="005D121E">
        <w:rPr>
          <w:lang w:val="en-GB"/>
        </w:rPr>
        <w:t xml:space="preserve">uses its successful lobby-groups of the economic domain and the branch organisation to either counter the arguments of </w:t>
      </w:r>
      <w:r w:rsidR="00C27EDC">
        <w:rPr>
          <w:lang w:val="en-GB"/>
        </w:rPr>
        <w:t>adversaries actively or try to make them less opposing. The ‘Mini-Mini’ Strategy is focused on minimising weaknesses and avoiding threats. This strategy would entail in this case that Alliander is going to improve its internal weaknesses – both lobby- and business-related – and avoids communication with adversaries as well as possible. The ‘Mini-Maxi’ Strategy tries to minimise weaknesses by taking advantage of opportunities. This strategy would ask from Alliander to improve both internal weaknesses by simultaneously partner</w:t>
      </w:r>
      <w:r w:rsidR="00613A88">
        <w:rPr>
          <w:lang w:val="en-GB"/>
        </w:rPr>
        <w:t>ing</w:t>
      </w:r>
      <w:r w:rsidR="00C27EDC">
        <w:rPr>
          <w:lang w:val="en-GB"/>
        </w:rPr>
        <w:t xml:space="preserve">-up with current and possible partners. </w:t>
      </w:r>
    </w:p>
    <w:p w:rsidR="004958A7" w:rsidRDefault="00C27EDC" w:rsidP="0049308F">
      <w:pPr>
        <w:spacing w:after="0" w:line="360" w:lineRule="auto"/>
        <w:rPr>
          <w:lang w:val="en-GB"/>
        </w:rPr>
      </w:pPr>
      <w:r>
        <w:rPr>
          <w:lang w:val="en-GB"/>
        </w:rPr>
        <w:tab/>
      </w:r>
      <w:r w:rsidR="009E0914">
        <w:rPr>
          <w:lang w:val="en-GB"/>
        </w:rPr>
        <w:t xml:space="preserve">Although we just described every ‘core-strategy’ that is possible according to the WOTS method, it is not completely clear what is going to be the best option in this case. Before </w:t>
      </w:r>
      <w:r w:rsidR="00F71B0D">
        <w:rPr>
          <w:lang w:val="en-GB"/>
        </w:rPr>
        <w:t xml:space="preserve">arguing for </w:t>
      </w:r>
      <w:r w:rsidR="00F71B0D">
        <w:rPr>
          <w:lang w:val="en-GB"/>
        </w:rPr>
        <w:lastRenderedPageBreak/>
        <w:t xml:space="preserve">one particular strategy, let us take a look at two </w:t>
      </w:r>
      <w:r w:rsidR="007D5EBB">
        <w:rPr>
          <w:lang w:val="en-GB"/>
        </w:rPr>
        <w:t>sub-conclusions</w:t>
      </w:r>
      <w:r w:rsidR="00F71B0D">
        <w:rPr>
          <w:lang w:val="en-GB"/>
        </w:rPr>
        <w:t xml:space="preserve"> from the external and internal analysis. </w:t>
      </w:r>
      <w:r w:rsidR="007D5EBB">
        <w:rPr>
          <w:lang w:val="en-GB"/>
        </w:rPr>
        <w:t xml:space="preserve">Firstly, </w:t>
      </w:r>
      <w:r w:rsidR="00613A88">
        <w:rPr>
          <w:lang w:val="en-GB"/>
        </w:rPr>
        <w:t>from the</w:t>
      </w:r>
      <w:r w:rsidR="007D5EBB">
        <w:rPr>
          <w:lang w:val="en-GB"/>
        </w:rPr>
        <w:t xml:space="preserve"> stakeholder-analysis it became clear that actually no actor directly opposes the preferred policy alterations of Alliander: no actor speaks against it, because it is simply not included in the law whatsoever. The only ‘threat’ that adversaries could bring is that they do not like the lobbying actor – Alliander – because of reasons that are company-related, not so much case-related. Therefore, I would suggest that the strategy should not concentrate too much on the impact of threats. However, to minimise any negative involvement of Group 4 and Group 7a, it is perhaps better that Alliander is not going to lobby on its own</w:t>
      </w:r>
      <w:r w:rsidR="00613A88">
        <w:rPr>
          <w:lang w:val="en-GB"/>
        </w:rPr>
        <w:t>.</w:t>
      </w:r>
      <w:r w:rsidR="007D5EBB">
        <w:rPr>
          <w:lang w:val="en-GB"/>
        </w:rPr>
        <w:t xml:space="preserve"> </w:t>
      </w:r>
      <w:r w:rsidR="004958A7">
        <w:rPr>
          <w:lang w:val="en-GB"/>
        </w:rPr>
        <w:t xml:space="preserve">Secondly, it is entirely true that the workgroup of the Environmental Law revision is badly reviewed. However, it has been active over the last couple of months and it has accumulated case-specific knowledge that is relevant for the lobby-trajectory in the upcoming future. The lobby-group of the economic domain is better organised, but has no expertise on the subject whatsoever. In short, to let them take-over the complete lobby-trajectory would be very unwise. </w:t>
      </w:r>
    </w:p>
    <w:p w:rsidR="00A95986" w:rsidRPr="00613A88" w:rsidRDefault="004958A7" w:rsidP="00613A88">
      <w:pPr>
        <w:spacing w:after="0" w:line="360" w:lineRule="auto"/>
        <w:ind w:firstLine="708"/>
        <w:rPr>
          <w:lang w:val="en-GB"/>
        </w:rPr>
      </w:pPr>
      <w:r>
        <w:rPr>
          <w:lang w:val="en-GB"/>
        </w:rPr>
        <w:t xml:space="preserve">Therefore, I suggest to choose the ‘Mini-Maxi’ Strategy: the strategy that minimises weaknesses by taking advantage of opportunities. </w:t>
      </w:r>
      <w:r w:rsidR="00013941">
        <w:rPr>
          <w:lang w:val="en-GB"/>
        </w:rPr>
        <w:t>Apart from the fact that Allia</w:t>
      </w:r>
      <w:r w:rsidR="00613A88">
        <w:rPr>
          <w:lang w:val="en-GB"/>
        </w:rPr>
        <w:t>nder really has to work on the</w:t>
      </w:r>
      <w:r w:rsidR="00013941">
        <w:rPr>
          <w:lang w:val="en-GB"/>
        </w:rPr>
        <w:t xml:space="preserve"> interdepartmental communication and collaboration</w:t>
      </w:r>
      <w:r w:rsidR="00EC17DC">
        <w:rPr>
          <w:lang w:val="en-GB"/>
        </w:rPr>
        <w:t xml:space="preserve"> and internal feedback structure, it should also professionalise its lobby-efforts by structuring processes in terms of responsibility, </w:t>
      </w:r>
      <w:r w:rsidR="00B41CA5">
        <w:rPr>
          <w:lang w:val="en-GB"/>
        </w:rPr>
        <w:t>expertise, time-efficiency and goal-orientation. However, fixing all these points before continuing the lobby is going to be impossible. Therefore, I would suggest to take these weaknesses into account – ‘minimise them’ – by being aware of the limitation</w:t>
      </w:r>
      <w:r w:rsidR="00613A88">
        <w:rPr>
          <w:lang w:val="en-GB"/>
        </w:rPr>
        <w:t>s they cause. It is recommend</w:t>
      </w:r>
      <w:r w:rsidR="00B41CA5">
        <w:rPr>
          <w:lang w:val="en-GB"/>
        </w:rPr>
        <w:t>e</w:t>
      </w:r>
      <w:r w:rsidR="00613A88">
        <w:rPr>
          <w:lang w:val="en-GB"/>
        </w:rPr>
        <w:t>d</w:t>
      </w:r>
      <w:r w:rsidR="00B41CA5">
        <w:rPr>
          <w:lang w:val="en-GB"/>
        </w:rPr>
        <w:t xml:space="preserve"> to actively seek cooperation with the more experienced lobby-groups from the economic domain: learn from them, use their contacts, ask who they think that are the right persons from necessary departments, etc. In other words, join forces. Next to that, due to the fact that it is inadvisable to lobby solely as Alliander – and probably also ineffective to only lobby with organisations and companies from the energy sector – the lobby group should start today with contacting the organisations and companies from Group 1, 10, 9, and 3. It is essential for the inclusion of energy in the Environmental Law that also external actors from outside the energy-sector are also arguing in favour of the propositions. Due to the fact that the preferred policy alteration of Alliander are shared throughout the energy-infrastructure, it would be smart to ask the lobbyists of those companies to help with the effort of contacting these possible partners. In this way, All</w:t>
      </w:r>
      <w:r w:rsidR="00A571EA">
        <w:rPr>
          <w:lang w:val="en-GB"/>
        </w:rPr>
        <w:t>iander is going to minimise the impact of its badly performing work-group and simultaneously uses the expertise and connection of other external actors to strengthen</w:t>
      </w:r>
      <w:r w:rsidR="004517EF">
        <w:rPr>
          <w:lang w:val="en-GB"/>
        </w:rPr>
        <w:t xml:space="preserve"> their position towards both ministries. In short, I think that this strategy will be the best option for Alliander to get its preferred policy alterations adopted into the Environmental Law revision. </w:t>
      </w:r>
    </w:p>
    <w:p w:rsidR="0075161C" w:rsidRDefault="004517EF" w:rsidP="0075161C">
      <w:pPr>
        <w:pStyle w:val="Kop1"/>
        <w:spacing w:before="0"/>
        <w:rPr>
          <w:lang w:val="en-GB"/>
        </w:rPr>
      </w:pPr>
      <w:bookmarkStart w:id="33" w:name="_Toc465017494"/>
      <w:r>
        <w:rPr>
          <w:lang w:val="en-GB"/>
        </w:rPr>
        <w:lastRenderedPageBreak/>
        <w:t>Conclusion</w:t>
      </w:r>
      <w:bookmarkEnd w:id="33"/>
      <w:r>
        <w:rPr>
          <w:lang w:val="en-GB"/>
        </w:rPr>
        <w:t xml:space="preserve"> </w:t>
      </w:r>
    </w:p>
    <w:p w:rsidR="0075161C" w:rsidRDefault="0075161C" w:rsidP="0075161C">
      <w:pPr>
        <w:spacing w:after="0"/>
        <w:rPr>
          <w:lang w:val="en-GB"/>
        </w:rPr>
      </w:pPr>
    </w:p>
    <w:p w:rsidR="00453CAA" w:rsidRDefault="00B54324" w:rsidP="00453CAA">
      <w:pPr>
        <w:spacing w:after="0" w:line="360" w:lineRule="auto"/>
        <w:rPr>
          <w:lang w:val="en-GB"/>
        </w:rPr>
      </w:pPr>
      <w:r>
        <w:rPr>
          <w:lang w:val="en-GB"/>
        </w:rPr>
        <w:t>This study</w:t>
      </w:r>
      <w:r w:rsidR="00C863B5">
        <w:rPr>
          <w:lang w:val="en-GB"/>
        </w:rPr>
        <w:t xml:space="preserve"> is executed to find out what is necessary to get ‘energy’ – </w:t>
      </w:r>
      <w:r w:rsidR="00CB4D5F">
        <w:rPr>
          <w:lang w:val="en-GB"/>
        </w:rPr>
        <w:t>embodied as various</w:t>
      </w:r>
      <w:r w:rsidR="00C863B5">
        <w:rPr>
          <w:lang w:val="en-GB"/>
        </w:rPr>
        <w:t xml:space="preserve"> preferable policy alterations – adopted into the renewed Environmental Law of the Netherlands. The </w:t>
      </w:r>
      <w:r w:rsidR="004A34EB">
        <w:rPr>
          <w:lang w:val="en-GB"/>
        </w:rPr>
        <w:t>adoption of the law itself is halfway: the overarching law is already approved</w:t>
      </w:r>
      <w:r w:rsidR="00CB4D5F">
        <w:rPr>
          <w:lang w:val="en-GB"/>
        </w:rPr>
        <w:t xml:space="preserve"> by the Parliament</w:t>
      </w:r>
      <w:r w:rsidR="004A34EB">
        <w:rPr>
          <w:lang w:val="en-GB"/>
        </w:rPr>
        <w:t>, the consultation of the its Statutory Ins</w:t>
      </w:r>
      <w:r>
        <w:rPr>
          <w:lang w:val="en-GB"/>
        </w:rPr>
        <w:t>truments has just ended and the Introductory Law</w:t>
      </w:r>
      <w:r w:rsidR="004A34EB">
        <w:rPr>
          <w:lang w:val="en-GB"/>
        </w:rPr>
        <w:t xml:space="preserve"> will be announced soon. Although it seems that Alliander is already too late, that might not be the case: the most important preferred alterations will be treated in the Introductory</w:t>
      </w:r>
      <w:r>
        <w:rPr>
          <w:lang w:val="en-GB"/>
        </w:rPr>
        <w:t xml:space="preserve"> Law</w:t>
      </w:r>
      <w:r w:rsidR="004A34EB">
        <w:rPr>
          <w:lang w:val="en-GB"/>
        </w:rPr>
        <w:t xml:space="preserve">. Due to the fact that Alliander has currently some troubles with </w:t>
      </w:r>
      <w:r w:rsidR="00955678">
        <w:rPr>
          <w:lang w:val="en-GB"/>
        </w:rPr>
        <w:t>the lobby-trajectory</w:t>
      </w:r>
      <w:r w:rsidR="00D80363">
        <w:rPr>
          <w:lang w:val="en-GB"/>
        </w:rPr>
        <w:t xml:space="preserve"> – they are facing an unfamiliar ministerial department that has no </w:t>
      </w:r>
      <w:r w:rsidR="00CB4D5F">
        <w:rPr>
          <w:lang w:val="en-GB"/>
        </w:rPr>
        <w:t>decision-making power</w:t>
      </w:r>
      <w:r w:rsidR="00931F0C">
        <w:rPr>
          <w:lang w:val="en-GB"/>
        </w:rPr>
        <w:t xml:space="preserve"> over</w:t>
      </w:r>
      <w:r w:rsidR="00D80363">
        <w:rPr>
          <w:lang w:val="en-GB"/>
        </w:rPr>
        <w:t xml:space="preserve"> the subject of energy – it</w:t>
      </w:r>
      <w:r w:rsidR="00955678">
        <w:rPr>
          <w:lang w:val="en-GB"/>
        </w:rPr>
        <w:t xml:space="preserve"> was necessary to </w:t>
      </w:r>
      <w:r>
        <w:rPr>
          <w:lang w:val="en-GB"/>
        </w:rPr>
        <w:t xml:space="preserve">conduct </w:t>
      </w:r>
      <w:r w:rsidR="00955678">
        <w:rPr>
          <w:lang w:val="en-GB"/>
        </w:rPr>
        <w:t xml:space="preserve">research on an effective lobby-strategy to get </w:t>
      </w:r>
      <w:r>
        <w:rPr>
          <w:lang w:val="en-GB"/>
        </w:rPr>
        <w:t>the</w:t>
      </w:r>
      <w:r w:rsidR="00D80363">
        <w:rPr>
          <w:lang w:val="en-GB"/>
        </w:rPr>
        <w:t xml:space="preserve"> preferred alterations</w:t>
      </w:r>
      <w:r w:rsidR="00955678">
        <w:rPr>
          <w:lang w:val="en-GB"/>
        </w:rPr>
        <w:t xml:space="preserve"> into the law. </w:t>
      </w:r>
      <w:r w:rsidR="00453CAA">
        <w:rPr>
          <w:lang w:val="en-GB"/>
        </w:rPr>
        <w:t xml:space="preserve">In order to find out what Alliander should do to achieve this goal, it was necessary to answer five sub-questions: </w:t>
      </w:r>
    </w:p>
    <w:p w:rsidR="00453CAA" w:rsidRDefault="00453CAA" w:rsidP="00453CAA">
      <w:pPr>
        <w:pStyle w:val="Lijstalinea"/>
        <w:numPr>
          <w:ilvl w:val="0"/>
          <w:numId w:val="11"/>
        </w:numPr>
        <w:spacing w:after="0" w:line="360" w:lineRule="auto"/>
        <w:rPr>
          <w:lang w:val="en-US"/>
        </w:rPr>
      </w:pPr>
      <w:r>
        <w:rPr>
          <w:lang w:val="en-US"/>
        </w:rPr>
        <w:t xml:space="preserve">What is a law and how do they come about? </w:t>
      </w:r>
    </w:p>
    <w:p w:rsidR="00453CAA" w:rsidRDefault="00453CAA" w:rsidP="00453CAA">
      <w:pPr>
        <w:pStyle w:val="Lijstalinea"/>
        <w:numPr>
          <w:ilvl w:val="0"/>
          <w:numId w:val="11"/>
        </w:numPr>
        <w:spacing w:after="0" w:line="360" w:lineRule="auto"/>
        <w:rPr>
          <w:lang w:val="en-US"/>
        </w:rPr>
      </w:pPr>
      <w:r>
        <w:rPr>
          <w:lang w:val="en-US"/>
        </w:rPr>
        <w:t xml:space="preserve">Which elements are necessary for a lobby-strategy in order to effectively achieve that an external actor’s preferred alterations are adopted in the law? </w:t>
      </w:r>
    </w:p>
    <w:p w:rsidR="00453CAA" w:rsidRDefault="00453CAA" w:rsidP="00453CAA">
      <w:pPr>
        <w:pStyle w:val="Lijstalinea"/>
        <w:numPr>
          <w:ilvl w:val="0"/>
          <w:numId w:val="11"/>
        </w:numPr>
        <w:spacing w:after="0" w:line="360" w:lineRule="auto"/>
        <w:rPr>
          <w:lang w:val="en-US"/>
        </w:rPr>
      </w:pPr>
      <w:r>
        <w:rPr>
          <w:lang w:val="en-US"/>
        </w:rPr>
        <w:t>What information is necessary to accumulate upfront before lobbying actively?</w:t>
      </w:r>
    </w:p>
    <w:p w:rsidR="00453CAA" w:rsidRDefault="00453CAA" w:rsidP="00453CAA">
      <w:pPr>
        <w:pStyle w:val="Lijstalinea"/>
        <w:numPr>
          <w:ilvl w:val="0"/>
          <w:numId w:val="11"/>
        </w:numPr>
        <w:spacing w:after="0" w:line="360" w:lineRule="auto"/>
        <w:rPr>
          <w:lang w:val="en-US"/>
        </w:rPr>
      </w:pPr>
      <w:r>
        <w:rPr>
          <w:lang w:val="en-US"/>
        </w:rPr>
        <w:t xml:space="preserve">What would be a fitting strategy for Alliander to achieve its goal in this case? </w:t>
      </w:r>
    </w:p>
    <w:p w:rsidR="00453CAA" w:rsidRPr="002D1E7A" w:rsidRDefault="00453CAA" w:rsidP="00453CAA">
      <w:pPr>
        <w:pStyle w:val="Lijstalinea"/>
        <w:numPr>
          <w:ilvl w:val="0"/>
          <w:numId w:val="11"/>
        </w:numPr>
        <w:spacing w:after="0" w:line="360" w:lineRule="auto"/>
        <w:rPr>
          <w:lang w:val="en-US"/>
        </w:rPr>
      </w:pPr>
      <w:r>
        <w:rPr>
          <w:lang w:val="en-US"/>
        </w:rPr>
        <w:t>What could Alliander improve to b</w:t>
      </w:r>
      <w:r w:rsidR="00173A60">
        <w:rPr>
          <w:lang w:val="en-US"/>
        </w:rPr>
        <w:t>e able to lobby more effectively i</w:t>
      </w:r>
      <w:r>
        <w:rPr>
          <w:lang w:val="en-US"/>
        </w:rPr>
        <w:t xml:space="preserve">n future lobby-trajectories? </w:t>
      </w:r>
    </w:p>
    <w:p w:rsidR="00453CAA" w:rsidRDefault="00453CAA" w:rsidP="00C863B5">
      <w:pPr>
        <w:spacing w:after="0" w:line="360" w:lineRule="auto"/>
        <w:rPr>
          <w:lang w:val="en-US"/>
        </w:rPr>
      </w:pPr>
      <w:r>
        <w:rPr>
          <w:lang w:val="en-US"/>
        </w:rPr>
        <w:t xml:space="preserve">The answers to these five questions were accumulated throughout the </w:t>
      </w:r>
      <w:r w:rsidR="00012E09">
        <w:rPr>
          <w:lang w:val="en-US"/>
        </w:rPr>
        <w:t>study</w:t>
      </w:r>
      <w:r>
        <w:rPr>
          <w:lang w:val="en-US"/>
        </w:rPr>
        <w:t>. This last chapter will present the answers to these questions, supplemented with clear instructions for Alliander</w:t>
      </w:r>
      <w:r w:rsidR="003028DF">
        <w:rPr>
          <w:lang w:val="en-US"/>
        </w:rPr>
        <w:t xml:space="preserve"> in order to lobby effectively. </w:t>
      </w:r>
    </w:p>
    <w:p w:rsidR="00A951FB" w:rsidRPr="00173A60" w:rsidRDefault="00453CAA" w:rsidP="00697173">
      <w:pPr>
        <w:spacing w:after="0" w:line="360" w:lineRule="auto"/>
        <w:rPr>
          <w:b/>
          <w:lang w:val="en-GB"/>
        </w:rPr>
      </w:pPr>
      <w:r>
        <w:rPr>
          <w:lang w:val="en-US"/>
        </w:rPr>
        <w:tab/>
        <w:t>Firstly, we</w:t>
      </w:r>
      <w:r w:rsidR="00CC7246">
        <w:rPr>
          <w:lang w:val="en-US"/>
        </w:rPr>
        <w:t xml:space="preserve"> have ascertained that a law – as one of the instruments of public policy – </w:t>
      </w:r>
      <w:r w:rsidR="00AD21DF" w:rsidRPr="00A03EE8">
        <w:rPr>
          <w:rStyle w:val="definition"/>
          <w:lang w:val="en-GB"/>
        </w:rPr>
        <w:t>dictates what actors may and cannot do within a certain by the law demarcated area.</w:t>
      </w:r>
      <w:r w:rsidR="00CC7246">
        <w:rPr>
          <w:rStyle w:val="definition"/>
          <w:lang w:val="en-GB"/>
        </w:rPr>
        <w:t xml:space="preserve"> These laws are formulated by governmental agencies and can </w:t>
      </w:r>
      <w:r w:rsidR="00AD21DF">
        <w:rPr>
          <w:rStyle w:val="definition"/>
          <w:lang w:val="en-GB"/>
        </w:rPr>
        <w:t>eventually be adjusted by external actors if their adjustments are recei</w:t>
      </w:r>
      <w:r w:rsidR="003028DF">
        <w:rPr>
          <w:rStyle w:val="definition"/>
          <w:lang w:val="en-GB"/>
        </w:rPr>
        <w:t>ved as valuable by the legislatin</w:t>
      </w:r>
      <w:r w:rsidR="00AD21DF">
        <w:rPr>
          <w:rStyle w:val="definition"/>
          <w:lang w:val="en-GB"/>
        </w:rPr>
        <w:t xml:space="preserve">g agency. </w:t>
      </w:r>
      <w:r w:rsidR="00CB4D5F">
        <w:rPr>
          <w:lang w:val="en-GB"/>
        </w:rPr>
        <w:t>It became eminent that the relative open nature of the Dutch law-making process makes it possible for external actors</w:t>
      </w:r>
      <w:r w:rsidR="00931F0C">
        <w:rPr>
          <w:lang w:val="en-GB"/>
        </w:rPr>
        <w:t xml:space="preserve"> – and their networks – t</w:t>
      </w:r>
      <w:r w:rsidR="00CB4D5F">
        <w:rPr>
          <w:lang w:val="en-GB"/>
        </w:rPr>
        <w:t>o influence the process and the spec</w:t>
      </w:r>
      <w:r w:rsidR="00F04A05">
        <w:rPr>
          <w:lang w:val="en-GB"/>
        </w:rPr>
        <w:t xml:space="preserve">ifics of the law. However, the success of their efforts depends </w:t>
      </w:r>
      <w:r w:rsidR="00CB4D5F">
        <w:rPr>
          <w:lang w:val="en-GB"/>
        </w:rPr>
        <w:t xml:space="preserve">on </w:t>
      </w:r>
      <w:r w:rsidR="00194558">
        <w:rPr>
          <w:lang w:val="en-GB"/>
        </w:rPr>
        <w:t>a coherent and well-executed lobby-strategy</w:t>
      </w:r>
      <w:r w:rsidR="00F04A05">
        <w:rPr>
          <w:lang w:val="en-GB"/>
        </w:rPr>
        <w:t>.</w:t>
      </w:r>
      <w:r w:rsidR="00CC7246">
        <w:rPr>
          <w:lang w:val="en-GB"/>
        </w:rPr>
        <w:t xml:space="preserve"> </w:t>
      </w:r>
      <w:r w:rsidR="00F04A05">
        <w:rPr>
          <w:lang w:val="en-GB"/>
        </w:rPr>
        <w:t xml:space="preserve">The specifics of such a </w:t>
      </w:r>
      <w:r w:rsidR="00CC7246">
        <w:rPr>
          <w:lang w:val="en-GB"/>
        </w:rPr>
        <w:t>lobby-strategy – the answer to the second sub-question – are</w:t>
      </w:r>
      <w:r w:rsidR="00F04A05">
        <w:rPr>
          <w:lang w:val="en-GB"/>
        </w:rPr>
        <w:t xml:space="preserve"> hard to draft, due to the large variety of methods: </w:t>
      </w:r>
      <w:r w:rsidR="00F04A05" w:rsidRPr="00A03EE8">
        <w:rPr>
          <w:lang w:val="en-GB"/>
        </w:rPr>
        <w:t>‘The eventual choice on a company’s lobby-strategy is comparable</w:t>
      </w:r>
      <w:r w:rsidR="00F04A05">
        <w:rPr>
          <w:lang w:val="en-GB"/>
        </w:rPr>
        <w:t xml:space="preserve"> with a move at chess: there is</w:t>
      </w:r>
      <w:r w:rsidR="00F04A05" w:rsidRPr="00A03EE8">
        <w:rPr>
          <w:lang w:val="en-GB"/>
        </w:rPr>
        <w:t xml:space="preserve"> an uncountable amount of options, but one daring move can backfire as a boomerang’</w:t>
      </w:r>
      <w:r w:rsidR="00F04A05">
        <w:rPr>
          <w:lang w:val="en-GB"/>
        </w:rPr>
        <w:t xml:space="preserve"> (Van </w:t>
      </w:r>
      <w:proofErr w:type="spellStart"/>
      <w:r w:rsidR="00F04A05">
        <w:rPr>
          <w:lang w:val="en-GB"/>
        </w:rPr>
        <w:t>Schendelen</w:t>
      </w:r>
      <w:proofErr w:type="spellEnd"/>
      <w:r w:rsidR="00F04A05">
        <w:rPr>
          <w:lang w:val="en-GB"/>
        </w:rPr>
        <w:t>, 1998, my translation, RB</w:t>
      </w:r>
      <w:r w:rsidR="00F04A05" w:rsidRPr="00A03EE8">
        <w:rPr>
          <w:lang w:val="en-GB"/>
        </w:rPr>
        <w:t>).</w:t>
      </w:r>
      <w:r w:rsidR="00F04A05">
        <w:rPr>
          <w:lang w:val="en-GB"/>
        </w:rPr>
        <w:t xml:space="preserve"> Although Table 1 presented various options that are regarded as rather effective for a lobbying actor, it was impossible to give an inclusive answer, because </w:t>
      </w:r>
      <w:r w:rsidR="00227524">
        <w:rPr>
          <w:lang w:val="en-GB"/>
        </w:rPr>
        <w:t xml:space="preserve">the eventual </w:t>
      </w:r>
      <w:r w:rsidR="00227524">
        <w:rPr>
          <w:lang w:val="en-GB"/>
        </w:rPr>
        <w:lastRenderedPageBreak/>
        <w:t xml:space="preserve">choice of direct and indirect lobby-methods will not </w:t>
      </w:r>
      <w:r w:rsidR="00F04A05">
        <w:rPr>
          <w:lang w:val="en-GB"/>
        </w:rPr>
        <w:t>solely define the outcome. As we found out when answering the third sub-question, a lobby-strategy can only be effective if it is executed carefully and based on thorough background information of the external and internal environment of the lobbying company or organization</w:t>
      </w:r>
      <w:r w:rsidR="00F04A05">
        <w:rPr>
          <w:rStyle w:val="definition"/>
          <w:lang w:val="en-GB"/>
        </w:rPr>
        <w:t xml:space="preserve">. </w:t>
      </w:r>
      <w:r w:rsidR="00F04A05">
        <w:rPr>
          <w:lang w:val="en-GB"/>
        </w:rPr>
        <w:t xml:space="preserve">The accumulation of this background information has been </w:t>
      </w:r>
      <w:r w:rsidR="0003679E">
        <w:rPr>
          <w:lang w:val="en-GB"/>
        </w:rPr>
        <w:t xml:space="preserve">executed by an external and internal analysis in chapter 4, where it became imminent that </w:t>
      </w:r>
      <w:r w:rsidR="003028DF">
        <w:rPr>
          <w:lang w:val="en-GB"/>
        </w:rPr>
        <w:t xml:space="preserve">Alliander is fairly successful in the economic domain, but </w:t>
      </w:r>
      <w:r w:rsidR="00DB012B">
        <w:rPr>
          <w:lang w:val="en-GB"/>
        </w:rPr>
        <w:t xml:space="preserve">generally weak at lobby-trajectories outside the economic domain. Due to the fact that the current weaknesses of Alliander are too large to fix at such a short notice, I have argued that </w:t>
      </w:r>
      <w:r w:rsidR="00E37E0D">
        <w:rPr>
          <w:lang w:val="en-GB"/>
        </w:rPr>
        <w:t>the most fitting lobby-strategy – the answer to sub-question 4 – is a</w:t>
      </w:r>
      <w:r w:rsidR="00E37E0D">
        <w:rPr>
          <w:rStyle w:val="definition"/>
          <w:lang w:val="en-GB"/>
        </w:rPr>
        <w:t xml:space="preserve"> ‘Mini-Maxi’ Strategy, where Alliander combines the strengths of its successful and issue-specific workgroup with the qualities and competences of current and possible allies.  </w:t>
      </w:r>
      <w:r w:rsidR="00697173">
        <w:rPr>
          <w:lang w:val="en-GB"/>
        </w:rPr>
        <w:t>Although this</w:t>
      </w:r>
      <w:r w:rsidR="00012E09">
        <w:rPr>
          <w:lang w:val="en-GB"/>
        </w:rPr>
        <w:t xml:space="preserve"> study</w:t>
      </w:r>
      <w:r w:rsidR="00697173">
        <w:rPr>
          <w:lang w:val="en-GB"/>
        </w:rPr>
        <w:t xml:space="preserve"> can only recommend marginally on the execution – indeed it has to be executed by lobbyists who know their business – it can do some suggestions on the selection of the methods. For this case specifically, I</w:t>
      </w:r>
      <w:r w:rsidR="00AB6B09">
        <w:rPr>
          <w:lang w:val="en-GB"/>
        </w:rPr>
        <w:t xml:space="preserve"> would suggest to keep working together in the branch-organisation, to get in contact with the research centre of Group 3 for scientific assistance, to contact </w:t>
      </w:r>
      <w:proofErr w:type="spellStart"/>
      <w:r w:rsidR="00AB6B09">
        <w:rPr>
          <w:lang w:val="en-GB"/>
        </w:rPr>
        <w:t>Alliander’s</w:t>
      </w:r>
      <w:proofErr w:type="spellEnd"/>
      <w:r w:rsidR="00AB6B09">
        <w:rPr>
          <w:lang w:val="en-GB"/>
        </w:rPr>
        <w:t xml:space="preserve"> closest contacts in the Ministry of Economic Affairs and to develop regular contact for the future with civil servants from the Ministry of Infrastructure and</w:t>
      </w:r>
      <w:r w:rsidR="00173A60">
        <w:rPr>
          <w:lang w:val="en-GB"/>
        </w:rPr>
        <w:t xml:space="preserve"> Environment, for example via a</w:t>
      </w:r>
      <w:r w:rsidR="00AB6B09">
        <w:rPr>
          <w:lang w:val="en-GB"/>
        </w:rPr>
        <w:t xml:space="preserve"> company-visit or by participating in meetings that are organised by them. </w:t>
      </w:r>
      <w:r w:rsidR="00697173">
        <w:rPr>
          <w:lang w:val="en-GB"/>
        </w:rPr>
        <w:t>Furthermore, I w</w:t>
      </w:r>
      <w:r w:rsidR="00AB6B09">
        <w:rPr>
          <w:lang w:val="en-GB"/>
        </w:rPr>
        <w:t xml:space="preserve">ould suggest to stay away from the media at first notice, because the representation of Alliander has not been that positive lately. </w:t>
      </w:r>
      <w:r w:rsidR="00697173">
        <w:rPr>
          <w:lang w:val="en-GB"/>
        </w:rPr>
        <w:t xml:space="preserve">However, when the strategy turns out to be partly successful – </w:t>
      </w:r>
      <w:r w:rsidR="00AB6B09">
        <w:rPr>
          <w:lang w:val="en-GB"/>
        </w:rPr>
        <w:t xml:space="preserve">multiple organisations and companies </w:t>
      </w:r>
      <w:r w:rsidR="00697173">
        <w:rPr>
          <w:lang w:val="en-GB"/>
        </w:rPr>
        <w:t xml:space="preserve">are getting </w:t>
      </w:r>
      <w:r w:rsidR="004F61A5">
        <w:rPr>
          <w:lang w:val="en-GB"/>
        </w:rPr>
        <w:t>involved – I</w:t>
      </w:r>
      <w:r w:rsidR="00173A60">
        <w:rPr>
          <w:lang w:val="en-GB"/>
        </w:rPr>
        <w:t xml:space="preserve"> would </w:t>
      </w:r>
      <w:r w:rsidR="004F61A5">
        <w:rPr>
          <w:lang w:val="en-GB"/>
        </w:rPr>
        <w:t xml:space="preserve"> recommend</w:t>
      </w:r>
      <w:r w:rsidR="00AB6B09">
        <w:rPr>
          <w:lang w:val="en-GB"/>
        </w:rPr>
        <w:t xml:space="preserve"> to mobilise interest groups </w:t>
      </w:r>
      <w:r w:rsidR="00173A60">
        <w:rPr>
          <w:lang w:val="en-GB"/>
        </w:rPr>
        <w:t>and/</w:t>
      </w:r>
      <w:r w:rsidR="00AB6B09">
        <w:rPr>
          <w:lang w:val="en-GB"/>
        </w:rPr>
        <w:t xml:space="preserve">or </w:t>
      </w:r>
      <w:r w:rsidR="00697173">
        <w:rPr>
          <w:lang w:val="en-GB"/>
        </w:rPr>
        <w:t xml:space="preserve">some of the more positive </w:t>
      </w:r>
      <w:r w:rsidR="00AB6B09">
        <w:rPr>
          <w:lang w:val="en-GB"/>
        </w:rPr>
        <w:t>media-sources.</w:t>
      </w:r>
      <w:r w:rsidR="004F61A5">
        <w:rPr>
          <w:lang w:val="en-GB"/>
        </w:rPr>
        <w:t xml:space="preserve"> </w:t>
      </w:r>
      <w:r w:rsidR="00173A60">
        <w:rPr>
          <w:lang w:val="en-GB"/>
        </w:rPr>
        <w:t xml:space="preserve">Thus, these methods, combined with the Mini-Maxi strategy, have the best potential of accomplishing the goals that are set. </w:t>
      </w:r>
      <w:r w:rsidR="004F61A5">
        <w:rPr>
          <w:rStyle w:val="definition"/>
          <w:lang w:val="en-GB"/>
        </w:rPr>
        <w:t xml:space="preserve">Lastly, I would suggest that Alliander should take a good look at the weaknesses presented in Table 7: some of them are too large to be neglected and are probably causing problems – for example the lack of internal cooperation and communication between business units and staff departments </w:t>
      </w:r>
      <w:r w:rsidR="00173A60">
        <w:rPr>
          <w:rStyle w:val="definition"/>
          <w:lang w:val="en-GB"/>
        </w:rPr>
        <w:t>–</w:t>
      </w:r>
      <w:r w:rsidR="004F61A5">
        <w:rPr>
          <w:rStyle w:val="definition"/>
          <w:lang w:val="en-GB"/>
        </w:rPr>
        <w:t xml:space="preserve"> </w:t>
      </w:r>
      <w:r w:rsidR="00173A60">
        <w:rPr>
          <w:rStyle w:val="definition"/>
          <w:lang w:val="en-GB"/>
        </w:rPr>
        <w:t xml:space="preserve">for other activities within the company too. Because, as </w:t>
      </w:r>
      <w:r w:rsidR="004F61A5">
        <w:rPr>
          <w:lang w:val="en-GB"/>
        </w:rPr>
        <w:t xml:space="preserve">we </w:t>
      </w:r>
      <w:r w:rsidR="00697173">
        <w:rPr>
          <w:lang w:val="en-GB"/>
        </w:rPr>
        <w:t xml:space="preserve">know by now, if Alliander achieves its goals it would be in the greater benefit of society. </w:t>
      </w:r>
    </w:p>
    <w:p w:rsidR="00851CB0" w:rsidRPr="00CC7246" w:rsidRDefault="00851CB0" w:rsidP="007C2F02">
      <w:pPr>
        <w:spacing w:after="0" w:line="360" w:lineRule="auto"/>
        <w:rPr>
          <w:lang w:val="en-US"/>
        </w:rPr>
      </w:pPr>
    </w:p>
    <w:p w:rsidR="00851CB0" w:rsidRDefault="00851CB0" w:rsidP="00FA6824">
      <w:pPr>
        <w:pStyle w:val="Kop4"/>
        <w:rPr>
          <w:lang w:val="en-GB"/>
        </w:rPr>
      </w:pPr>
      <w:r>
        <w:rPr>
          <w:lang w:val="en-GB"/>
        </w:rPr>
        <w:t xml:space="preserve">Future research </w:t>
      </w:r>
    </w:p>
    <w:p w:rsidR="00AB10B7" w:rsidRDefault="00AB10B7" w:rsidP="00931F0C">
      <w:pPr>
        <w:spacing w:after="0" w:line="360" w:lineRule="auto"/>
        <w:rPr>
          <w:lang w:val="en-GB"/>
        </w:rPr>
      </w:pPr>
    </w:p>
    <w:p w:rsidR="00931F0C" w:rsidRDefault="003217D6" w:rsidP="00931F0C">
      <w:pPr>
        <w:spacing w:after="0" w:line="360" w:lineRule="auto"/>
        <w:rPr>
          <w:lang w:val="en-GB"/>
        </w:rPr>
      </w:pPr>
      <w:r>
        <w:rPr>
          <w:lang w:val="en-GB"/>
        </w:rPr>
        <w:t xml:space="preserve">As presented in the Introduction, this study would be an </w:t>
      </w:r>
      <w:r w:rsidR="003664B0">
        <w:rPr>
          <w:lang w:val="en-GB"/>
        </w:rPr>
        <w:t xml:space="preserve">enrichment </w:t>
      </w:r>
      <w:r w:rsidR="00931F0C" w:rsidRPr="00A03EE8">
        <w:rPr>
          <w:lang w:val="en-GB"/>
        </w:rPr>
        <w:t xml:space="preserve">for the existing theoretical knowledge on lobbying </w:t>
      </w:r>
      <w:r w:rsidR="00931F0C">
        <w:rPr>
          <w:lang w:val="en-GB"/>
        </w:rPr>
        <w:t xml:space="preserve">by SOE’s </w:t>
      </w:r>
      <w:r w:rsidR="00931F0C" w:rsidRPr="00A03EE8">
        <w:rPr>
          <w:lang w:val="en-GB"/>
        </w:rPr>
        <w:t>and the</w:t>
      </w:r>
      <w:r w:rsidR="00931F0C">
        <w:rPr>
          <w:lang w:val="en-GB"/>
        </w:rPr>
        <w:t>ir role within the</w:t>
      </w:r>
      <w:r w:rsidR="00931F0C" w:rsidRPr="00A03EE8">
        <w:rPr>
          <w:lang w:val="en-GB"/>
        </w:rPr>
        <w:t xml:space="preserve"> policy</w:t>
      </w:r>
      <w:r w:rsidR="00931F0C">
        <w:rPr>
          <w:lang w:val="en-GB"/>
        </w:rPr>
        <w:t>-making</w:t>
      </w:r>
      <w:r w:rsidR="00931F0C" w:rsidRPr="00A03EE8">
        <w:rPr>
          <w:lang w:val="en-GB"/>
        </w:rPr>
        <w:t xml:space="preserve"> process, while simultaneously providing a </w:t>
      </w:r>
      <w:r w:rsidR="00931F0C">
        <w:rPr>
          <w:lang w:val="en-GB"/>
        </w:rPr>
        <w:t>check-up on existing knowledge, a review for the company on its lobby-practices and a hand guide for</w:t>
      </w:r>
      <w:r w:rsidR="00931F0C" w:rsidRPr="00A03EE8">
        <w:rPr>
          <w:lang w:val="en-GB"/>
        </w:rPr>
        <w:t xml:space="preserve"> </w:t>
      </w:r>
      <w:r w:rsidR="00931F0C">
        <w:rPr>
          <w:lang w:val="en-GB"/>
        </w:rPr>
        <w:t xml:space="preserve">supporters of inter-ministerial collaboration and our green energy goals. </w:t>
      </w:r>
      <w:r>
        <w:rPr>
          <w:lang w:val="en-GB"/>
        </w:rPr>
        <w:t xml:space="preserve">Although these goals were challenging, the study did indeed </w:t>
      </w:r>
      <w:r w:rsidR="003664B0">
        <w:rPr>
          <w:lang w:val="en-GB"/>
        </w:rPr>
        <w:t xml:space="preserve">present a SOE-specific theoretical framework, which combined </w:t>
      </w:r>
      <w:r w:rsidR="00AB10B7">
        <w:rPr>
          <w:lang w:val="en-GB"/>
        </w:rPr>
        <w:t xml:space="preserve">the latest theories on policy change and lobbying </w:t>
      </w:r>
      <w:r w:rsidR="00E847FA">
        <w:rPr>
          <w:lang w:val="en-GB"/>
        </w:rPr>
        <w:t xml:space="preserve">with a profound </w:t>
      </w:r>
      <w:r w:rsidR="00E847FA">
        <w:rPr>
          <w:lang w:val="en-GB"/>
        </w:rPr>
        <w:lastRenderedPageBreak/>
        <w:t>review of the</w:t>
      </w:r>
      <w:r w:rsidR="00AB10B7">
        <w:rPr>
          <w:lang w:val="en-GB"/>
        </w:rPr>
        <w:t xml:space="preserve"> lobby-capabilities of Alliander. </w:t>
      </w:r>
      <w:r w:rsidR="00E847FA">
        <w:rPr>
          <w:lang w:val="en-GB"/>
        </w:rPr>
        <w:t xml:space="preserve">In this way, the </w:t>
      </w:r>
      <w:r w:rsidR="00012E09">
        <w:rPr>
          <w:lang w:val="en-GB"/>
        </w:rPr>
        <w:t>study</w:t>
      </w:r>
      <w:r w:rsidR="00E847FA">
        <w:rPr>
          <w:lang w:val="en-GB"/>
        </w:rPr>
        <w:t xml:space="preserve"> did not only recommend upon an effective lobby-strategy for Alliander in this case, but also present</w:t>
      </w:r>
      <w:r>
        <w:rPr>
          <w:lang w:val="en-GB"/>
        </w:rPr>
        <w:t>s</w:t>
      </w:r>
      <w:r w:rsidR="00E847FA">
        <w:rPr>
          <w:lang w:val="en-GB"/>
        </w:rPr>
        <w:t xml:space="preserve"> a tailor-made hand guide for future lobby-trajectories. </w:t>
      </w:r>
    </w:p>
    <w:p w:rsidR="00631099" w:rsidRDefault="00E847FA" w:rsidP="00631099">
      <w:pPr>
        <w:spacing w:after="0" w:line="360" w:lineRule="auto"/>
        <w:rPr>
          <w:lang w:val="en-GB"/>
        </w:rPr>
      </w:pPr>
      <w:r>
        <w:rPr>
          <w:lang w:val="en-GB"/>
        </w:rPr>
        <w:tab/>
        <w:t>However, in the section on reliability and validity we have already acknowledged that no research is perfect. Perhaps not necessary to mention, this</w:t>
      </w:r>
      <w:r w:rsidR="00012E09">
        <w:rPr>
          <w:lang w:val="en-GB"/>
        </w:rPr>
        <w:t xml:space="preserve"> study</w:t>
      </w:r>
      <w:r>
        <w:rPr>
          <w:lang w:val="en-GB"/>
        </w:rPr>
        <w:t xml:space="preserve"> is neither. </w:t>
      </w:r>
      <w:r w:rsidR="00DD636E">
        <w:rPr>
          <w:lang w:val="en-GB"/>
        </w:rPr>
        <w:t>Although I review the validity – whether the</w:t>
      </w:r>
      <w:r w:rsidR="00012E09">
        <w:rPr>
          <w:lang w:val="en-GB"/>
        </w:rPr>
        <w:t xml:space="preserve"> study</w:t>
      </w:r>
      <w:r w:rsidR="00DD636E">
        <w:rPr>
          <w:lang w:val="en-GB"/>
        </w:rPr>
        <w:t xml:space="preserve"> measures what it supposed to measure – quite high, there</w:t>
      </w:r>
      <w:r w:rsidR="006C5E15">
        <w:rPr>
          <w:lang w:val="en-GB"/>
        </w:rPr>
        <w:t xml:space="preserve"> is one major pitfall: the</w:t>
      </w:r>
      <w:r w:rsidR="00DD636E">
        <w:rPr>
          <w:lang w:val="en-GB"/>
        </w:rPr>
        <w:t xml:space="preserve"> </w:t>
      </w:r>
      <w:r w:rsidR="00814FA9">
        <w:rPr>
          <w:lang w:val="en-GB"/>
        </w:rPr>
        <w:t>study</w:t>
      </w:r>
      <w:r w:rsidR="00DD636E">
        <w:rPr>
          <w:lang w:val="en-GB"/>
        </w:rPr>
        <w:t xml:space="preserve"> did not come up with a point-by-point lobby-plan where every ste</w:t>
      </w:r>
      <w:r w:rsidR="006C5E15">
        <w:rPr>
          <w:lang w:val="en-GB"/>
        </w:rPr>
        <w:t xml:space="preserve">p towards achieving the goal has been </w:t>
      </w:r>
      <w:r w:rsidR="00DD636E">
        <w:rPr>
          <w:lang w:val="en-GB"/>
        </w:rPr>
        <w:t xml:space="preserve">drawn in detail. </w:t>
      </w:r>
      <w:r w:rsidR="003217D6">
        <w:rPr>
          <w:lang w:val="en-GB"/>
        </w:rPr>
        <w:t>Chapter 4 presented the</w:t>
      </w:r>
      <w:r w:rsidR="00DD636E">
        <w:rPr>
          <w:lang w:val="en-GB"/>
        </w:rPr>
        <w:t xml:space="preserve"> biggest strengths, weaknesses </w:t>
      </w:r>
      <w:r w:rsidR="003217D6">
        <w:rPr>
          <w:lang w:val="en-GB"/>
        </w:rPr>
        <w:t>opportunities and threats of</w:t>
      </w:r>
      <w:r w:rsidR="00DD636E">
        <w:rPr>
          <w:lang w:val="en-GB"/>
        </w:rPr>
        <w:t xml:space="preserve"> Alliander in this case, but </w:t>
      </w:r>
      <w:r w:rsidR="003217D6">
        <w:rPr>
          <w:lang w:val="en-GB"/>
        </w:rPr>
        <w:t xml:space="preserve">did not introduce clear instructions for the daily profession of lobbying. The reason or this lack of concreteness is the generalizability of this study. In order for the study to be useful for future lobby-trajectories too, it presented a method for Alliander – and possibly also other SOE’s – to produce a well-grounded and effective lobby-strategy more easily. However, this could also be a motivation for future research: </w:t>
      </w:r>
      <w:r w:rsidR="006720AA">
        <w:rPr>
          <w:lang w:val="en-GB"/>
        </w:rPr>
        <w:t>although this study produced an Alliander</w:t>
      </w:r>
      <w:r w:rsidR="003217D6">
        <w:rPr>
          <w:lang w:val="en-GB"/>
        </w:rPr>
        <w:t xml:space="preserve">-specific framework of lobbying, it would be very interesting for the research field of Public Administration to investigate the lobby-power of SOE’s in general. </w:t>
      </w:r>
    </w:p>
    <w:p w:rsidR="00631099" w:rsidRDefault="00631099" w:rsidP="00631099">
      <w:pPr>
        <w:spacing w:after="0" w:line="360" w:lineRule="auto"/>
        <w:rPr>
          <w:lang w:val="en-GB"/>
        </w:rPr>
      </w:pPr>
      <w:r>
        <w:rPr>
          <w:lang w:val="en-GB"/>
        </w:rPr>
        <w:tab/>
        <w:t>The second pitfall has to do with the reliability – whether the findings are accurate and consistent –</w:t>
      </w:r>
      <w:r w:rsidR="00693330">
        <w:rPr>
          <w:lang w:val="en-GB"/>
        </w:rPr>
        <w:t xml:space="preserve"> of this </w:t>
      </w:r>
      <w:r w:rsidR="00012E09">
        <w:rPr>
          <w:lang w:val="en-GB"/>
        </w:rPr>
        <w:t xml:space="preserve">study. </w:t>
      </w:r>
      <w:r w:rsidR="00FA6824">
        <w:rPr>
          <w:lang w:val="en-GB"/>
        </w:rPr>
        <w:t xml:space="preserve">The preface already indicated that I have been an intern at Alliander for the period of six months: within these six months the interviews are held. </w:t>
      </w:r>
      <w:r w:rsidR="00693330">
        <w:rPr>
          <w:lang w:val="en-GB"/>
        </w:rPr>
        <w:t xml:space="preserve">Therefore, it could be that respondents gave me answers that were socially desirable and inaccurate with the actual </w:t>
      </w:r>
      <w:r w:rsidR="007F59BD">
        <w:rPr>
          <w:lang w:val="en-GB"/>
        </w:rPr>
        <w:t>state of affairs. Although I do not want to</w:t>
      </w:r>
      <w:r w:rsidR="00814FA9">
        <w:rPr>
          <w:lang w:val="en-GB"/>
        </w:rPr>
        <w:t xml:space="preserve"> underestimate the effect of an i</w:t>
      </w:r>
      <w:r w:rsidR="00A67EB1">
        <w:rPr>
          <w:lang w:val="en-GB"/>
        </w:rPr>
        <w:t>nternship-position, I regard it very un</w:t>
      </w:r>
      <w:r w:rsidR="00FA6824">
        <w:rPr>
          <w:lang w:val="en-GB"/>
        </w:rPr>
        <w:t>likely that my respondents gave false indications</w:t>
      </w:r>
      <w:r w:rsidR="00A67EB1">
        <w:rPr>
          <w:lang w:val="en-GB"/>
        </w:rPr>
        <w:t xml:space="preserve">, because the questions did not ask information that would harm them or their department directly. </w:t>
      </w:r>
    </w:p>
    <w:p w:rsidR="00DD3384" w:rsidRPr="00A03EE8" w:rsidRDefault="004C5647" w:rsidP="00631099">
      <w:pPr>
        <w:spacing w:after="0" w:line="360" w:lineRule="auto"/>
        <w:rPr>
          <w:lang w:val="en-GB"/>
        </w:rPr>
      </w:pPr>
      <w:r>
        <w:rPr>
          <w:lang w:val="en-GB"/>
        </w:rPr>
        <w:tab/>
      </w:r>
      <w:r w:rsidR="00814FA9">
        <w:rPr>
          <w:lang w:val="en-GB"/>
        </w:rPr>
        <w:t xml:space="preserve">Thus, this study was not perfect, but it did produce solid outcomes. For future research, </w:t>
      </w:r>
      <w:r w:rsidR="00392DC6">
        <w:rPr>
          <w:lang w:val="en-GB"/>
        </w:rPr>
        <w:t xml:space="preserve">I would </w:t>
      </w:r>
      <w:r w:rsidR="00814FA9">
        <w:rPr>
          <w:lang w:val="en-GB"/>
        </w:rPr>
        <w:t>suggest that the lack of knowledge</w:t>
      </w:r>
      <w:r w:rsidR="00392DC6">
        <w:rPr>
          <w:lang w:val="en-GB"/>
        </w:rPr>
        <w:t xml:space="preserve"> on the lobby-efforts of SOE’</w:t>
      </w:r>
      <w:r w:rsidR="004566FA">
        <w:rPr>
          <w:lang w:val="en-GB"/>
        </w:rPr>
        <w:t xml:space="preserve">s could be enlarged with research on the </w:t>
      </w:r>
      <w:r w:rsidR="00F93DE5">
        <w:rPr>
          <w:lang w:val="en-GB"/>
        </w:rPr>
        <w:t>motives of lobbying c</w:t>
      </w:r>
      <w:r w:rsidR="004566FA">
        <w:rPr>
          <w:lang w:val="en-GB"/>
        </w:rPr>
        <w:t xml:space="preserve">able-network companies, railway </w:t>
      </w:r>
      <w:r w:rsidR="00F93DE5">
        <w:rPr>
          <w:lang w:val="en-GB"/>
        </w:rPr>
        <w:t xml:space="preserve">maintenance companies and other SOE’s in the Netherlands and abroad. </w:t>
      </w:r>
      <w:r w:rsidR="009E651E">
        <w:rPr>
          <w:lang w:val="en-GB"/>
        </w:rPr>
        <w:t xml:space="preserve">If more research is executed in this particular field, it could be possible in the future to compare the lobby-motives, -efforts and -results of SOE’s to data from lobbying private actors and/or societal interest groups. </w:t>
      </w:r>
      <w:r w:rsidR="00F93DE5">
        <w:rPr>
          <w:lang w:val="en-GB"/>
        </w:rPr>
        <w:t xml:space="preserve">Furthermore, </w:t>
      </w:r>
      <w:r w:rsidR="00C01550">
        <w:rPr>
          <w:lang w:val="en-GB"/>
        </w:rPr>
        <w:t xml:space="preserve">the transition towards renewable sources of </w:t>
      </w:r>
      <w:r w:rsidR="00814FA9">
        <w:rPr>
          <w:lang w:val="en-GB"/>
        </w:rPr>
        <w:t>energy is far from complete. It would suggest to investigate</w:t>
      </w:r>
      <w:r w:rsidR="00D65773">
        <w:rPr>
          <w:lang w:val="en-GB"/>
        </w:rPr>
        <w:t xml:space="preserve"> what is necessary from the government </w:t>
      </w:r>
      <w:r w:rsidR="00814FA9">
        <w:rPr>
          <w:lang w:val="en-GB"/>
        </w:rPr>
        <w:t xml:space="preserve">and other actors </w:t>
      </w:r>
      <w:r w:rsidR="00D65773">
        <w:rPr>
          <w:lang w:val="en-GB"/>
        </w:rPr>
        <w:t xml:space="preserve">to make this transition towards renewable energy possible. Lastly, </w:t>
      </w:r>
      <w:r w:rsidR="009E651E">
        <w:rPr>
          <w:lang w:val="en-GB"/>
        </w:rPr>
        <w:t xml:space="preserve">this </w:t>
      </w:r>
      <w:r w:rsidR="00012E09">
        <w:rPr>
          <w:lang w:val="en-GB"/>
        </w:rPr>
        <w:t>study</w:t>
      </w:r>
      <w:r w:rsidR="009E651E">
        <w:rPr>
          <w:lang w:val="en-GB"/>
        </w:rPr>
        <w:t xml:space="preserve"> has tried to ‘open the Dutch black box’ by collecting theoretical information from multiple authors. This theory is presented in Figure 4, without having the opportunity to test it with data.</w:t>
      </w:r>
      <w:r w:rsidR="00814FA9">
        <w:rPr>
          <w:lang w:val="en-GB"/>
        </w:rPr>
        <w:t xml:space="preserve"> A specific quantitative or qualitative study would strengthen our theoretical knowledge on lobbying as a SOE even more. </w:t>
      </w:r>
    </w:p>
    <w:p w:rsidR="00B41CA5" w:rsidRDefault="00B41CA5">
      <w:pPr>
        <w:rPr>
          <w:lang w:val="en-GB"/>
        </w:rPr>
      </w:pPr>
    </w:p>
    <w:p w:rsidR="00584D6B" w:rsidRPr="00814FA9" w:rsidRDefault="00DE7A25" w:rsidP="00814FA9">
      <w:pPr>
        <w:pStyle w:val="Kop1"/>
        <w:rPr>
          <w:i/>
          <w:lang w:val="en-GB"/>
        </w:rPr>
      </w:pPr>
      <w:bookmarkStart w:id="34" w:name="_Toc465017495"/>
      <w:r w:rsidRPr="00F13643">
        <w:rPr>
          <w:lang w:val="en-GB"/>
        </w:rPr>
        <w:lastRenderedPageBreak/>
        <w:t>References</w:t>
      </w:r>
      <w:bookmarkEnd w:id="34"/>
      <w:r w:rsidRPr="00F13643">
        <w:rPr>
          <w:lang w:val="en-GB"/>
        </w:rPr>
        <w:t xml:space="preserve"> </w:t>
      </w:r>
    </w:p>
    <w:p w:rsidR="00DE7A25" w:rsidRPr="00F13643" w:rsidRDefault="00DE7A25" w:rsidP="00F13643">
      <w:pPr>
        <w:spacing w:after="0"/>
        <w:rPr>
          <w:lang w:val="en-GB"/>
        </w:rPr>
      </w:pPr>
    </w:p>
    <w:p w:rsidR="00C93F4E" w:rsidRPr="00A03EE8" w:rsidRDefault="00C93F4E" w:rsidP="00F13643">
      <w:pPr>
        <w:spacing w:after="0"/>
        <w:rPr>
          <w:lang w:val="en-US"/>
        </w:rPr>
      </w:pPr>
      <w:r w:rsidRPr="00A03EE8">
        <w:rPr>
          <w:lang w:val="en-US"/>
        </w:rPr>
        <w:t>Alliander (2016</w:t>
      </w:r>
      <w:r w:rsidR="00623033" w:rsidRPr="00A03EE8">
        <w:rPr>
          <w:lang w:val="en-US"/>
        </w:rPr>
        <w:t>a</w:t>
      </w:r>
      <w:r w:rsidRPr="00A03EE8">
        <w:rPr>
          <w:lang w:val="en-US"/>
        </w:rPr>
        <w:t>): ‘</w:t>
      </w:r>
      <w:proofErr w:type="spellStart"/>
      <w:r w:rsidRPr="00A03EE8">
        <w:rPr>
          <w:lang w:val="en-US"/>
        </w:rPr>
        <w:t>Onze</w:t>
      </w:r>
      <w:proofErr w:type="spellEnd"/>
      <w:r w:rsidRPr="00A03EE8">
        <w:rPr>
          <w:lang w:val="en-US"/>
        </w:rPr>
        <w:t xml:space="preserve"> </w:t>
      </w:r>
      <w:proofErr w:type="spellStart"/>
      <w:r w:rsidRPr="00A03EE8">
        <w:rPr>
          <w:lang w:val="en-US"/>
        </w:rPr>
        <w:t>Missie</w:t>
      </w:r>
      <w:proofErr w:type="spellEnd"/>
      <w:r w:rsidRPr="00A03EE8">
        <w:rPr>
          <w:lang w:val="en-US"/>
        </w:rPr>
        <w:t xml:space="preserve">’, URL: </w:t>
      </w:r>
      <w:hyperlink r:id="rId25" w:history="1">
        <w:r w:rsidRPr="00A03EE8">
          <w:rPr>
            <w:rStyle w:val="Hyperlink"/>
            <w:color w:val="auto"/>
            <w:u w:val="none"/>
            <w:lang w:val="en-US"/>
          </w:rPr>
          <w:t>https://www.alliander.com/nl/over-alliander/onze-missie</w:t>
        </w:r>
      </w:hyperlink>
      <w:r w:rsidRPr="00A03EE8">
        <w:rPr>
          <w:lang w:val="en-US"/>
        </w:rPr>
        <w:t xml:space="preserve"> (29-05-2016). </w:t>
      </w:r>
    </w:p>
    <w:p w:rsidR="00623033" w:rsidRPr="00A03EE8" w:rsidRDefault="00623033" w:rsidP="00F13643">
      <w:pPr>
        <w:spacing w:after="0"/>
        <w:rPr>
          <w:lang w:val="en-US"/>
        </w:rPr>
      </w:pPr>
    </w:p>
    <w:p w:rsidR="00623033" w:rsidRPr="00623033" w:rsidRDefault="00623033" w:rsidP="00F13643">
      <w:pPr>
        <w:spacing w:after="0"/>
        <w:rPr>
          <w:lang w:val="en-US"/>
        </w:rPr>
      </w:pPr>
      <w:r w:rsidRPr="00623033">
        <w:rPr>
          <w:lang w:val="en-US"/>
        </w:rPr>
        <w:t xml:space="preserve">Alliander (2016b): ‘Shareholders’, URL: </w:t>
      </w:r>
      <w:hyperlink r:id="rId26" w:history="1">
        <w:r w:rsidRPr="00623033">
          <w:rPr>
            <w:rStyle w:val="Hyperlink"/>
            <w:color w:val="auto"/>
            <w:u w:val="none"/>
            <w:lang w:val="en-US"/>
          </w:rPr>
          <w:t>https://www.alliander.com/en/about-alliander/corporate-governance/shareholders</w:t>
        </w:r>
      </w:hyperlink>
      <w:r w:rsidRPr="00623033">
        <w:rPr>
          <w:lang w:val="en-US"/>
        </w:rPr>
        <w:t xml:space="preserve"> (25-07-2016). </w:t>
      </w:r>
    </w:p>
    <w:p w:rsidR="00C93F4E" w:rsidRPr="00623033" w:rsidRDefault="00C93F4E" w:rsidP="00F13643">
      <w:pPr>
        <w:spacing w:after="0"/>
        <w:rPr>
          <w:lang w:val="en-US"/>
        </w:rPr>
      </w:pPr>
    </w:p>
    <w:p w:rsidR="00C93F4E" w:rsidRPr="00F13643" w:rsidRDefault="00C93F4E" w:rsidP="00F13643">
      <w:pPr>
        <w:spacing w:after="0"/>
        <w:rPr>
          <w:lang w:val="en-GB"/>
        </w:rPr>
      </w:pPr>
      <w:proofErr w:type="spellStart"/>
      <w:r w:rsidRPr="00F13643">
        <w:rPr>
          <w:lang w:val="en-GB"/>
        </w:rPr>
        <w:t>Andeweg</w:t>
      </w:r>
      <w:proofErr w:type="spellEnd"/>
      <w:r w:rsidRPr="00F13643">
        <w:rPr>
          <w:lang w:val="en-GB"/>
        </w:rPr>
        <w:t xml:space="preserve">, R.B. &amp; Irwin, G.A. (2005): </w:t>
      </w:r>
      <w:r w:rsidRPr="00F13643">
        <w:rPr>
          <w:i/>
          <w:lang w:val="en-GB"/>
        </w:rPr>
        <w:t xml:space="preserve">Governance and Politics of the Netherlands, </w:t>
      </w:r>
      <w:r w:rsidRPr="00F13643">
        <w:rPr>
          <w:lang w:val="en-GB"/>
        </w:rPr>
        <w:t xml:space="preserve">Palgrave Macmillan, London. </w:t>
      </w:r>
    </w:p>
    <w:p w:rsidR="00C93F4E" w:rsidRPr="00F13643" w:rsidRDefault="00C93F4E" w:rsidP="00F13643">
      <w:pPr>
        <w:spacing w:after="0"/>
        <w:rPr>
          <w:lang w:val="en-GB"/>
        </w:rPr>
      </w:pPr>
    </w:p>
    <w:p w:rsidR="00531B96" w:rsidRPr="00C73839" w:rsidRDefault="00531B96" w:rsidP="00F13643">
      <w:pPr>
        <w:spacing w:after="0"/>
      </w:pPr>
      <w:proofErr w:type="spellStart"/>
      <w:r w:rsidRPr="00C73839">
        <w:t>Baakman</w:t>
      </w:r>
      <w:proofErr w:type="spellEnd"/>
      <w:r w:rsidRPr="00C73839">
        <w:t xml:space="preserve">, N.A.A., Korsten, A.F.A. &amp; van Mierlo, J.G.A. (1995): ‘Lobbyen bij de overheid’, </w:t>
      </w:r>
      <w:r w:rsidRPr="00C73839">
        <w:rPr>
          <w:i/>
        </w:rPr>
        <w:t xml:space="preserve">Strategie en beleid in de publieke sector, </w:t>
      </w:r>
      <w:r w:rsidRPr="00C73839">
        <w:t xml:space="preserve">januari 1995. </w:t>
      </w:r>
    </w:p>
    <w:p w:rsidR="00531B96" w:rsidRPr="00C73839" w:rsidRDefault="00531B96" w:rsidP="00F13643">
      <w:pPr>
        <w:spacing w:after="0"/>
      </w:pPr>
    </w:p>
    <w:p w:rsidR="00531B96" w:rsidRPr="00C73839" w:rsidRDefault="00C93F4E" w:rsidP="00F13643">
      <w:pPr>
        <w:spacing w:after="0"/>
      </w:pPr>
      <w:r w:rsidRPr="00C73839">
        <w:t xml:space="preserve">Baas, J.H. de (1995): </w:t>
      </w:r>
      <w:r w:rsidRPr="00C73839">
        <w:rPr>
          <w:i/>
        </w:rPr>
        <w:t>Bestuurskunde in hoofdlijnen: invloed op beleid</w:t>
      </w:r>
      <w:r w:rsidRPr="00C73839">
        <w:t xml:space="preserve">, Wolters-Noordhoff bv, Groningen. </w:t>
      </w:r>
    </w:p>
    <w:p w:rsidR="00531B96" w:rsidRPr="00C73839" w:rsidRDefault="00531B96" w:rsidP="00F13643">
      <w:pPr>
        <w:spacing w:after="0"/>
      </w:pPr>
    </w:p>
    <w:p w:rsidR="00F276A5" w:rsidRPr="00F13643" w:rsidRDefault="00F276A5" w:rsidP="00F13643">
      <w:pPr>
        <w:spacing w:after="0"/>
        <w:rPr>
          <w:lang w:val="en-GB"/>
        </w:rPr>
      </w:pPr>
      <w:proofErr w:type="spellStart"/>
      <w:r w:rsidRPr="00F13643">
        <w:rPr>
          <w:lang w:val="en-GB"/>
        </w:rPr>
        <w:t>Barberio</w:t>
      </w:r>
      <w:proofErr w:type="spellEnd"/>
      <w:r w:rsidRPr="00F13643">
        <w:rPr>
          <w:lang w:val="en-GB"/>
        </w:rPr>
        <w:t xml:space="preserve">, R.P. (2014): </w:t>
      </w:r>
      <w:r w:rsidRPr="00F13643">
        <w:rPr>
          <w:i/>
          <w:lang w:val="en-GB"/>
        </w:rPr>
        <w:t xml:space="preserve">The Politics of Public Policy, </w:t>
      </w:r>
      <w:r w:rsidRPr="00F13643">
        <w:rPr>
          <w:lang w:val="en-GB"/>
        </w:rPr>
        <w:t xml:space="preserve">Pearson, New Jersey. </w:t>
      </w:r>
    </w:p>
    <w:p w:rsidR="00F276A5" w:rsidRDefault="00F276A5" w:rsidP="00F13643">
      <w:pPr>
        <w:spacing w:after="0"/>
        <w:rPr>
          <w:lang w:val="en-GB"/>
        </w:rPr>
      </w:pPr>
    </w:p>
    <w:p w:rsidR="00F010B6" w:rsidRDefault="00F010B6" w:rsidP="00F13643">
      <w:pPr>
        <w:spacing w:after="0"/>
        <w:rPr>
          <w:lang w:val="en-GB"/>
        </w:rPr>
      </w:pPr>
      <w:r w:rsidRPr="00F010B6">
        <w:rPr>
          <w:lang w:val="en-GB"/>
        </w:rPr>
        <w:t xml:space="preserve">Baumgartner, F.R., Berry, J.M., </w:t>
      </w:r>
      <w:proofErr w:type="spellStart"/>
      <w:r w:rsidRPr="00F010B6">
        <w:rPr>
          <w:lang w:val="en-GB"/>
        </w:rPr>
        <w:t>Hojnackie</w:t>
      </w:r>
      <w:proofErr w:type="spellEnd"/>
      <w:r w:rsidRPr="00F010B6">
        <w:rPr>
          <w:lang w:val="en-GB"/>
        </w:rPr>
        <w:t>, M., Kimball, D.C. &amp; Leech, B.L. (</w:t>
      </w:r>
      <w:r>
        <w:rPr>
          <w:lang w:val="en-GB"/>
        </w:rPr>
        <w:t xml:space="preserve">2009): </w:t>
      </w:r>
      <w:r>
        <w:rPr>
          <w:i/>
          <w:lang w:val="en-GB"/>
        </w:rPr>
        <w:t xml:space="preserve">Lobbying and Political Change: Who Wins, Who Loses, and Why’, </w:t>
      </w:r>
      <w:r>
        <w:rPr>
          <w:lang w:val="en-GB"/>
        </w:rPr>
        <w:t xml:space="preserve">Chicago University Press, London. </w:t>
      </w:r>
    </w:p>
    <w:p w:rsidR="00F010B6" w:rsidRPr="00F010B6" w:rsidRDefault="00F010B6" w:rsidP="00F13643">
      <w:pPr>
        <w:spacing w:after="0"/>
        <w:rPr>
          <w:lang w:val="en-GB"/>
        </w:rPr>
      </w:pPr>
    </w:p>
    <w:p w:rsidR="00531B96" w:rsidRPr="00F13643" w:rsidRDefault="00531B96" w:rsidP="00F13643">
      <w:pPr>
        <w:spacing w:after="0"/>
        <w:rPr>
          <w:lang w:val="en-GB"/>
        </w:rPr>
      </w:pPr>
      <w:r w:rsidRPr="00F13643">
        <w:rPr>
          <w:lang w:val="en-GB"/>
        </w:rPr>
        <w:t xml:space="preserve">Baumgartner, F.R., Jones, B.D. &amp; Mortensen, P.B. (2014): ‘Punctuated Equilibrium Theory: Explaining Stability and Change in Public Policymaking’, In: Sabatier, P.A. &amp; </w:t>
      </w:r>
      <w:proofErr w:type="spellStart"/>
      <w:r w:rsidRPr="00F13643">
        <w:rPr>
          <w:lang w:val="en-GB"/>
        </w:rPr>
        <w:t>Wieble</w:t>
      </w:r>
      <w:proofErr w:type="spellEnd"/>
      <w:r w:rsidRPr="00F13643">
        <w:rPr>
          <w:lang w:val="en-GB"/>
        </w:rPr>
        <w:t xml:space="preserve">, C.M. (2014): </w:t>
      </w:r>
      <w:r w:rsidRPr="00F13643">
        <w:rPr>
          <w:i/>
          <w:lang w:val="en-GB"/>
        </w:rPr>
        <w:t xml:space="preserve">Theories of the Policy Process, </w:t>
      </w:r>
      <w:r w:rsidRPr="00F13643">
        <w:rPr>
          <w:lang w:val="en-GB"/>
        </w:rPr>
        <w:t>Westview Press, Boulder.</w:t>
      </w:r>
    </w:p>
    <w:p w:rsidR="00531B96" w:rsidRPr="00F13643" w:rsidRDefault="00531B96" w:rsidP="00F13643">
      <w:pPr>
        <w:spacing w:after="0"/>
        <w:rPr>
          <w:lang w:val="en-GB"/>
        </w:rPr>
      </w:pPr>
    </w:p>
    <w:p w:rsidR="00531B96" w:rsidRPr="00C73839" w:rsidRDefault="00531B96" w:rsidP="00F13643">
      <w:pPr>
        <w:spacing w:after="0"/>
      </w:pPr>
      <w:r w:rsidRPr="00C73839">
        <w:t xml:space="preserve">Berg, </w:t>
      </w:r>
      <w:proofErr w:type="spellStart"/>
      <w:r w:rsidRPr="00C73839">
        <w:t>J.Th.J</w:t>
      </w:r>
      <w:proofErr w:type="spellEnd"/>
      <w:r w:rsidRPr="00C73839">
        <w:t xml:space="preserve">. van den en Franke, M.C.T.M. (1998): ‘Van ‘IJzeren ring’ tot ‘Poldermodel’: De politieke lobby ter discussie’, in: Van </w:t>
      </w:r>
      <w:proofErr w:type="spellStart"/>
      <w:r w:rsidRPr="00C73839">
        <w:t>Schendelen</w:t>
      </w:r>
      <w:proofErr w:type="spellEnd"/>
      <w:r w:rsidRPr="00C73839">
        <w:t xml:space="preserve">, M.P.C.M. &amp; Pauw, B.M.J. (1998): </w:t>
      </w:r>
      <w:r w:rsidRPr="00C73839">
        <w:rPr>
          <w:i/>
        </w:rPr>
        <w:t xml:space="preserve">Lobbyen in Nederland: professie en profijt, </w:t>
      </w:r>
      <w:r w:rsidRPr="00C73839">
        <w:t xml:space="preserve">SDU uitgevers, Den Haag. </w:t>
      </w:r>
    </w:p>
    <w:p w:rsidR="00C93F4E" w:rsidRDefault="00C93F4E" w:rsidP="00F13643">
      <w:pPr>
        <w:spacing w:after="0"/>
      </w:pPr>
    </w:p>
    <w:p w:rsidR="00F010B6" w:rsidRDefault="00F010B6" w:rsidP="00F13643">
      <w:pPr>
        <w:spacing w:after="0"/>
        <w:rPr>
          <w:lang w:val="en-US"/>
        </w:rPr>
      </w:pPr>
      <w:r w:rsidRPr="00F010B6">
        <w:rPr>
          <w:lang w:val="en-US"/>
        </w:rPr>
        <w:t xml:space="preserve">Berry, J.M. (2015): </w:t>
      </w:r>
      <w:r w:rsidRPr="00F010B6">
        <w:rPr>
          <w:i/>
          <w:lang w:val="en-US"/>
        </w:rPr>
        <w:t>Lobbying for the people: the political behavior of public interest groups</w:t>
      </w:r>
      <w:r>
        <w:rPr>
          <w:lang w:val="en-US"/>
        </w:rPr>
        <w:t xml:space="preserve">, Princeton University Press, New Jersey. </w:t>
      </w:r>
    </w:p>
    <w:p w:rsidR="00077638" w:rsidRDefault="00077638" w:rsidP="00F13643">
      <w:pPr>
        <w:spacing w:after="0"/>
        <w:rPr>
          <w:lang w:val="en-US"/>
        </w:rPr>
      </w:pPr>
    </w:p>
    <w:p w:rsidR="00077638" w:rsidRDefault="00077638" w:rsidP="00F13643">
      <w:pPr>
        <w:spacing w:after="0"/>
        <w:rPr>
          <w:lang w:val="en-US"/>
        </w:rPr>
      </w:pPr>
      <w:r>
        <w:rPr>
          <w:lang w:val="en-US"/>
        </w:rPr>
        <w:t xml:space="preserve">Bevers, R. (2016a): </w:t>
      </w:r>
      <w:r w:rsidRPr="0061217F">
        <w:rPr>
          <w:i/>
          <w:lang w:val="en-US"/>
        </w:rPr>
        <w:t>stakeholder analysis</w:t>
      </w:r>
      <w:r>
        <w:rPr>
          <w:lang w:val="en-US"/>
        </w:rPr>
        <w:t xml:space="preserve"> </w:t>
      </w:r>
      <w:r w:rsidR="0061217F">
        <w:rPr>
          <w:lang w:val="en-US"/>
        </w:rPr>
        <w:t xml:space="preserve">(30-09-2016).  </w:t>
      </w:r>
    </w:p>
    <w:p w:rsidR="00077638" w:rsidRDefault="00077638" w:rsidP="00F13643">
      <w:pPr>
        <w:spacing w:after="0"/>
        <w:rPr>
          <w:lang w:val="en-US"/>
        </w:rPr>
      </w:pPr>
    </w:p>
    <w:p w:rsidR="00077638" w:rsidRDefault="00077638" w:rsidP="00F13643">
      <w:pPr>
        <w:spacing w:after="0"/>
        <w:rPr>
          <w:lang w:val="en-US"/>
        </w:rPr>
      </w:pPr>
      <w:r>
        <w:rPr>
          <w:lang w:val="en-US"/>
        </w:rPr>
        <w:t xml:space="preserve">Bevers, R. (2016b): </w:t>
      </w:r>
      <w:r w:rsidRPr="0061217F">
        <w:rPr>
          <w:i/>
          <w:lang w:val="en-US"/>
        </w:rPr>
        <w:t>interview analysis</w:t>
      </w:r>
      <w:r w:rsidR="0061217F">
        <w:rPr>
          <w:lang w:val="en-US"/>
        </w:rPr>
        <w:t xml:space="preserve"> (30-09-2016). </w:t>
      </w:r>
      <w:r>
        <w:rPr>
          <w:lang w:val="en-US"/>
        </w:rPr>
        <w:t xml:space="preserve"> </w:t>
      </w:r>
    </w:p>
    <w:p w:rsidR="00F010B6" w:rsidRPr="00F010B6" w:rsidRDefault="00F010B6" w:rsidP="00F13643">
      <w:pPr>
        <w:spacing w:after="0"/>
        <w:rPr>
          <w:lang w:val="en-US"/>
        </w:rPr>
      </w:pPr>
    </w:p>
    <w:p w:rsidR="00C93F4E" w:rsidRPr="00C73839" w:rsidRDefault="00C93F4E" w:rsidP="00F13643">
      <w:pPr>
        <w:spacing w:after="0"/>
        <w:rPr>
          <w:i/>
        </w:rPr>
      </w:pPr>
      <w:proofErr w:type="spellStart"/>
      <w:r w:rsidRPr="00C73839">
        <w:t>Breeman</w:t>
      </w:r>
      <w:proofErr w:type="spellEnd"/>
      <w:r w:rsidRPr="00C73839">
        <w:t xml:space="preserve">, G.E., Noort, W.J. van, Rutgers, M.R. (2012): </w:t>
      </w:r>
      <w:r w:rsidRPr="00C73839">
        <w:rPr>
          <w:i/>
        </w:rPr>
        <w:t xml:space="preserve">De bestuurlijke kaart van Nederland: Het </w:t>
      </w:r>
    </w:p>
    <w:p w:rsidR="00C93F4E" w:rsidRPr="00C73839" w:rsidRDefault="00C93F4E" w:rsidP="00F13643">
      <w:pPr>
        <w:spacing w:after="0"/>
      </w:pPr>
      <w:r w:rsidRPr="00C73839">
        <w:rPr>
          <w:i/>
        </w:rPr>
        <w:t xml:space="preserve">openbaar bestuur en zijn omgeving in nationaal en internationaal perspectief, </w:t>
      </w:r>
      <w:proofErr w:type="spellStart"/>
      <w:r w:rsidRPr="00C73839">
        <w:t>Cotinho</w:t>
      </w:r>
      <w:proofErr w:type="spellEnd"/>
      <w:r w:rsidRPr="00C73839">
        <w:t xml:space="preserve">, Bussum. </w:t>
      </w:r>
    </w:p>
    <w:p w:rsidR="00531B96" w:rsidRPr="00C73839" w:rsidRDefault="00531B96" w:rsidP="00F13643">
      <w:pPr>
        <w:spacing w:after="0"/>
      </w:pPr>
    </w:p>
    <w:p w:rsidR="00531B96" w:rsidRPr="00F13643" w:rsidRDefault="00531B96" w:rsidP="00F13643">
      <w:pPr>
        <w:spacing w:after="0"/>
        <w:rPr>
          <w:lang w:val="en-GB"/>
        </w:rPr>
      </w:pPr>
      <w:proofErr w:type="spellStart"/>
      <w:r w:rsidRPr="00F13643">
        <w:rPr>
          <w:lang w:val="en-GB"/>
        </w:rPr>
        <w:t>Cairney</w:t>
      </w:r>
      <w:proofErr w:type="spellEnd"/>
      <w:r w:rsidRPr="00F13643">
        <w:rPr>
          <w:lang w:val="en-GB"/>
        </w:rPr>
        <w:t xml:space="preserve">, P. (2014): ‘How can policy theory have an impact on policy making? The role of theory-led academic–practitioner discussions’, </w:t>
      </w:r>
      <w:r w:rsidRPr="00F13643">
        <w:rPr>
          <w:i/>
          <w:lang w:val="en-GB"/>
        </w:rPr>
        <w:t xml:space="preserve">Teaching Public Administration, </w:t>
      </w:r>
      <w:r w:rsidRPr="00F13643">
        <w:rPr>
          <w:lang w:val="en-GB"/>
        </w:rPr>
        <w:t xml:space="preserve">33(1):22-39. </w:t>
      </w:r>
    </w:p>
    <w:p w:rsidR="00F276A5" w:rsidRPr="00F13643" w:rsidRDefault="00F276A5" w:rsidP="00F13643">
      <w:pPr>
        <w:spacing w:after="0"/>
        <w:rPr>
          <w:lang w:val="en-GB"/>
        </w:rPr>
      </w:pPr>
    </w:p>
    <w:p w:rsidR="00531B96" w:rsidRPr="00F13643" w:rsidRDefault="00C93F4E" w:rsidP="00F13643">
      <w:pPr>
        <w:spacing w:after="0"/>
        <w:rPr>
          <w:lang w:val="en-GB"/>
        </w:rPr>
      </w:pPr>
      <w:proofErr w:type="spellStart"/>
      <w:r w:rsidRPr="00F13643">
        <w:rPr>
          <w:lang w:val="en-GB"/>
        </w:rPr>
        <w:lastRenderedPageBreak/>
        <w:t>Deelstra</w:t>
      </w:r>
      <w:proofErr w:type="spellEnd"/>
      <w:r w:rsidRPr="00F13643">
        <w:rPr>
          <w:lang w:val="en-GB"/>
        </w:rPr>
        <w:t xml:space="preserve">, Y., </w:t>
      </w:r>
      <w:proofErr w:type="spellStart"/>
      <w:r w:rsidRPr="00F13643">
        <w:rPr>
          <w:lang w:val="en-GB"/>
        </w:rPr>
        <w:t>Nooteboom</w:t>
      </w:r>
      <w:proofErr w:type="spellEnd"/>
      <w:r w:rsidRPr="00F13643">
        <w:rPr>
          <w:lang w:val="en-GB"/>
        </w:rPr>
        <w:t xml:space="preserve">, S.G., </w:t>
      </w:r>
      <w:proofErr w:type="spellStart"/>
      <w:r w:rsidRPr="00F13643">
        <w:rPr>
          <w:lang w:val="en-GB"/>
        </w:rPr>
        <w:t>Kohlmann</w:t>
      </w:r>
      <w:proofErr w:type="spellEnd"/>
      <w:r w:rsidRPr="00F13643">
        <w:rPr>
          <w:lang w:val="en-GB"/>
        </w:rPr>
        <w:t xml:space="preserve">, H.R., Berg, J. van den &amp; </w:t>
      </w:r>
      <w:proofErr w:type="spellStart"/>
      <w:r w:rsidRPr="00F13643">
        <w:rPr>
          <w:lang w:val="en-GB"/>
        </w:rPr>
        <w:t>Innanen</w:t>
      </w:r>
      <w:proofErr w:type="spellEnd"/>
      <w:r w:rsidRPr="00F13643">
        <w:rPr>
          <w:lang w:val="en-GB"/>
        </w:rPr>
        <w:t xml:space="preserve">, S. (2003): ‘Using Knowledge for decision-making purposes in the context of large projects in the Netherlands, </w:t>
      </w:r>
      <w:r w:rsidRPr="00F13643">
        <w:rPr>
          <w:i/>
          <w:lang w:val="en-GB"/>
        </w:rPr>
        <w:t xml:space="preserve">Environmental Impact Assessment Review, </w:t>
      </w:r>
      <w:r w:rsidRPr="00F13643">
        <w:rPr>
          <w:lang w:val="en-GB"/>
        </w:rPr>
        <w:t xml:space="preserve">23: 517-541. </w:t>
      </w:r>
    </w:p>
    <w:p w:rsidR="00531B96" w:rsidRPr="00F13643" w:rsidRDefault="00531B96" w:rsidP="00F13643">
      <w:pPr>
        <w:spacing w:after="0"/>
        <w:rPr>
          <w:lang w:val="en-GB"/>
        </w:rPr>
      </w:pPr>
    </w:p>
    <w:p w:rsidR="00531B96" w:rsidRPr="00C73839" w:rsidRDefault="00531B96" w:rsidP="00F13643">
      <w:pPr>
        <w:spacing w:after="0"/>
      </w:pPr>
      <w:r w:rsidRPr="00C73839">
        <w:t xml:space="preserve">Drimmelen, F. van (2014) </w:t>
      </w:r>
      <w:r w:rsidRPr="00C73839">
        <w:rPr>
          <w:i/>
        </w:rPr>
        <w:t xml:space="preserve">Handboek public </w:t>
      </w:r>
      <w:proofErr w:type="spellStart"/>
      <w:r w:rsidRPr="00C73839">
        <w:rPr>
          <w:i/>
        </w:rPr>
        <w:t>affairs</w:t>
      </w:r>
      <w:proofErr w:type="spellEnd"/>
      <w:r w:rsidRPr="00C73839">
        <w:rPr>
          <w:i/>
        </w:rPr>
        <w:t>: een open boek over de belangenbehartiging en lobbyen</w:t>
      </w:r>
      <w:r w:rsidRPr="00C73839">
        <w:t xml:space="preserve">, Prometheus, Amsterdam. </w:t>
      </w:r>
    </w:p>
    <w:p w:rsidR="00531B96" w:rsidRPr="00C73839" w:rsidRDefault="00531B96" w:rsidP="00F13643">
      <w:pPr>
        <w:spacing w:after="0"/>
      </w:pPr>
    </w:p>
    <w:p w:rsidR="00531B96" w:rsidRPr="00F13643" w:rsidRDefault="00531B96" w:rsidP="00F13643">
      <w:pPr>
        <w:spacing w:after="0"/>
        <w:rPr>
          <w:lang w:val="en-GB"/>
        </w:rPr>
      </w:pPr>
      <w:r w:rsidRPr="00F13643">
        <w:rPr>
          <w:lang w:val="en-GB"/>
        </w:rPr>
        <w:t xml:space="preserve">Dye, T. R. (1972): </w:t>
      </w:r>
      <w:r w:rsidRPr="00F13643">
        <w:rPr>
          <w:i/>
          <w:lang w:val="en-GB"/>
        </w:rPr>
        <w:t xml:space="preserve">Understanding Public Policy, </w:t>
      </w:r>
      <w:r w:rsidRPr="00F13643">
        <w:rPr>
          <w:lang w:val="en-GB"/>
        </w:rPr>
        <w:t xml:space="preserve">Englewood Cliffs, NJ: Prentice-Hall. </w:t>
      </w:r>
    </w:p>
    <w:p w:rsidR="00531B96" w:rsidRDefault="00531B96" w:rsidP="00F13643">
      <w:pPr>
        <w:spacing w:after="0"/>
        <w:rPr>
          <w:lang w:val="en-GB"/>
        </w:rPr>
      </w:pPr>
    </w:p>
    <w:p w:rsidR="00E46D9F" w:rsidRDefault="00E46D9F" w:rsidP="00F13643">
      <w:pPr>
        <w:spacing w:after="0"/>
        <w:rPr>
          <w:lang w:val="en-GB"/>
        </w:rPr>
      </w:pPr>
      <w:r>
        <w:rPr>
          <w:lang w:val="en-GB"/>
        </w:rPr>
        <w:t xml:space="preserve">Herrera, H., Reuben, E. &amp; Ting, M.M. (2014): </w:t>
      </w:r>
      <w:r>
        <w:rPr>
          <w:i/>
          <w:lang w:val="en-GB"/>
        </w:rPr>
        <w:t xml:space="preserve">Turf Wars, </w:t>
      </w:r>
      <w:r>
        <w:rPr>
          <w:lang w:val="en-GB"/>
        </w:rPr>
        <w:t xml:space="preserve">IZA, New York. </w:t>
      </w:r>
    </w:p>
    <w:p w:rsidR="00E46D9F" w:rsidRPr="00E46D9F" w:rsidRDefault="00E46D9F" w:rsidP="00F13643">
      <w:pPr>
        <w:spacing w:after="0"/>
        <w:rPr>
          <w:lang w:val="en-GB"/>
        </w:rPr>
      </w:pPr>
    </w:p>
    <w:p w:rsidR="00531B96" w:rsidRPr="00F13643" w:rsidRDefault="00531B96" w:rsidP="00F13643">
      <w:pPr>
        <w:spacing w:after="0"/>
        <w:rPr>
          <w:lang w:val="en-GB"/>
        </w:rPr>
      </w:pPr>
      <w:r w:rsidRPr="00F13643">
        <w:rPr>
          <w:lang w:val="en-GB"/>
        </w:rPr>
        <w:t xml:space="preserve">Holyoke, T.T., Brown, H. &amp; </w:t>
      </w:r>
      <w:proofErr w:type="spellStart"/>
      <w:r w:rsidRPr="00F13643">
        <w:rPr>
          <w:lang w:val="en-GB"/>
        </w:rPr>
        <w:t>Lapira</w:t>
      </w:r>
      <w:proofErr w:type="spellEnd"/>
      <w:r w:rsidRPr="00F13643">
        <w:rPr>
          <w:lang w:val="en-GB"/>
        </w:rPr>
        <w:t xml:space="preserve">, T.M. (2015) in: interest groups &amp; advocacy </w:t>
      </w:r>
    </w:p>
    <w:p w:rsidR="00531B96" w:rsidRPr="00F13643" w:rsidRDefault="00531B96" w:rsidP="00F13643">
      <w:pPr>
        <w:spacing w:after="0"/>
        <w:rPr>
          <w:lang w:val="en-GB"/>
        </w:rPr>
      </w:pPr>
      <w:r w:rsidRPr="00F13643">
        <w:rPr>
          <w:lang w:val="en-GB"/>
        </w:rPr>
        <w:t xml:space="preserve">Timmermans, 2015 in interest groups &amp; advocacy. </w:t>
      </w:r>
    </w:p>
    <w:p w:rsidR="00531B96" w:rsidRPr="00F13643" w:rsidRDefault="00531B96" w:rsidP="00F13643">
      <w:pPr>
        <w:spacing w:after="0"/>
        <w:rPr>
          <w:lang w:val="en-GB"/>
        </w:rPr>
      </w:pPr>
    </w:p>
    <w:p w:rsidR="00531B96" w:rsidRPr="00F13643" w:rsidRDefault="00531B96" w:rsidP="00F13643">
      <w:pPr>
        <w:spacing w:after="0"/>
        <w:rPr>
          <w:lang w:val="en-GB"/>
        </w:rPr>
      </w:pPr>
      <w:proofErr w:type="spellStart"/>
      <w:r w:rsidRPr="00F13643">
        <w:rPr>
          <w:lang w:val="en-GB"/>
        </w:rPr>
        <w:t>Howlett</w:t>
      </w:r>
      <w:proofErr w:type="spellEnd"/>
      <w:r w:rsidRPr="00F13643">
        <w:rPr>
          <w:lang w:val="en-GB"/>
        </w:rPr>
        <w:t xml:space="preserve">, M., Ramesh, M. &amp; Perl, A. (2009): </w:t>
      </w:r>
      <w:r w:rsidRPr="00F13643">
        <w:rPr>
          <w:i/>
          <w:lang w:val="en-GB"/>
        </w:rPr>
        <w:t xml:space="preserve">Studying Public Policy: Policy Cycles &amp; Policy Subsystems, </w:t>
      </w:r>
      <w:r w:rsidRPr="00F13643">
        <w:rPr>
          <w:lang w:val="en-GB"/>
        </w:rPr>
        <w:t xml:space="preserve">Oxford University Press Canada, Ontario. </w:t>
      </w:r>
    </w:p>
    <w:p w:rsidR="00531B96" w:rsidRPr="00F13643" w:rsidRDefault="00531B96" w:rsidP="00F13643">
      <w:pPr>
        <w:spacing w:after="0"/>
        <w:rPr>
          <w:lang w:val="en-GB"/>
        </w:rPr>
      </w:pPr>
    </w:p>
    <w:p w:rsidR="00531B96" w:rsidRPr="00F13643" w:rsidRDefault="00531B96" w:rsidP="00F13643">
      <w:pPr>
        <w:spacing w:after="0"/>
        <w:rPr>
          <w:lang w:val="en-GB"/>
        </w:rPr>
      </w:pPr>
      <w:r w:rsidRPr="00F13643">
        <w:rPr>
          <w:lang w:val="en-GB"/>
        </w:rPr>
        <w:t xml:space="preserve">Jenkins, W. I. (1987): </w:t>
      </w:r>
      <w:r w:rsidRPr="00F13643">
        <w:rPr>
          <w:i/>
          <w:lang w:val="en-GB"/>
        </w:rPr>
        <w:t xml:space="preserve">Policy Analysis: A Political and Organizational Perspective, </w:t>
      </w:r>
      <w:r w:rsidRPr="00F13643">
        <w:rPr>
          <w:lang w:val="en-GB"/>
        </w:rPr>
        <w:t xml:space="preserve">Martin Robertson, London. </w:t>
      </w:r>
    </w:p>
    <w:p w:rsidR="00531B96" w:rsidRPr="00F13643" w:rsidRDefault="00531B96" w:rsidP="00F13643">
      <w:pPr>
        <w:spacing w:after="0"/>
        <w:rPr>
          <w:lang w:val="en-GB"/>
        </w:rPr>
      </w:pPr>
    </w:p>
    <w:p w:rsidR="00531B96" w:rsidRDefault="00531B96" w:rsidP="00F13643">
      <w:pPr>
        <w:spacing w:after="0"/>
        <w:rPr>
          <w:lang w:val="en-GB"/>
        </w:rPr>
      </w:pPr>
      <w:r w:rsidRPr="00F13643">
        <w:rPr>
          <w:lang w:val="en-GB"/>
        </w:rPr>
        <w:t xml:space="preserve">Jenkins-Smith, H.C., </w:t>
      </w:r>
      <w:proofErr w:type="spellStart"/>
      <w:r w:rsidRPr="00F13643">
        <w:rPr>
          <w:lang w:val="en-GB"/>
        </w:rPr>
        <w:t>Nohrstedt</w:t>
      </w:r>
      <w:proofErr w:type="spellEnd"/>
      <w:r w:rsidRPr="00F13643">
        <w:rPr>
          <w:lang w:val="en-GB"/>
        </w:rPr>
        <w:t xml:space="preserve">, D., </w:t>
      </w:r>
      <w:proofErr w:type="spellStart"/>
      <w:r w:rsidRPr="00F13643">
        <w:rPr>
          <w:lang w:val="en-GB"/>
        </w:rPr>
        <w:t>Weible</w:t>
      </w:r>
      <w:proofErr w:type="spellEnd"/>
      <w:r w:rsidRPr="00F13643">
        <w:rPr>
          <w:lang w:val="en-GB"/>
        </w:rPr>
        <w:t xml:space="preserve">, C.M. &amp; Sabatier, P.A. (2014): ‘The Advocacy Coalition Framework: Foundations, Evolution and Ongoing Research’, In: Sabatier, P.A. &amp; </w:t>
      </w:r>
      <w:proofErr w:type="spellStart"/>
      <w:r w:rsidRPr="00F13643">
        <w:rPr>
          <w:lang w:val="en-GB"/>
        </w:rPr>
        <w:t>Wieble</w:t>
      </w:r>
      <w:proofErr w:type="spellEnd"/>
      <w:r w:rsidRPr="00F13643">
        <w:rPr>
          <w:lang w:val="en-GB"/>
        </w:rPr>
        <w:t xml:space="preserve">, C.M. (2014): </w:t>
      </w:r>
      <w:r w:rsidRPr="00F13643">
        <w:rPr>
          <w:i/>
          <w:lang w:val="en-GB"/>
        </w:rPr>
        <w:t xml:space="preserve">Theories of the Policy Process, </w:t>
      </w:r>
      <w:r w:rsidRPr="00F13643">
        <w:rPr>
          <w:lang w:val="en-GB"/>
        </w:rPr>
        <w:t xml:space="preserve">Westview Press, Boulder. </w:t>
      </w:r>
    </w:p>
    <w:p w:rsidR="00077638" w:rsidRDefault="00077638" w:rsidP="00F13643">
      <w:pPr>
        <w:spacing w:after="0"/>
        <w:rPr>
          <w:lang w:val="en-GB"/>
        </w:rPr>
      </w:pPr>
    </w:p>
    <w:p w:rsidR="00077638" w:rsidRPr="00077638" w:rsidRDefault="00077638" w:rsidP="00F13643">
      <w:pPr>
        <w:spacing w:after="0"/>
      </w:pPr>
      <w:r w:rsidRPr="00077638">
        <w:t>Joris, W. &amp; Westra, E. (2016): ‘</w:t>
      </w:r>
      <w:proofErr w:type="spellStart"/>
      <w:r w:rsidRPr="00077638">
        <w:t>Shareholders</w:t>
      </w:r>
      <w:proofErr w:type="spellEnd"/>
      <w:r w:rsidRPr="00077638">
        <w:t>, ambtenaren en politici over Alliander: presen</w:t>
      </w:r>
      <w:r>
        <w:t xml:space="preserve">tatie </w:t>
      </w:r>
      <w:r w:rsidRPr="00077638">
        <w:t>onderzoeksbevindingen</w:t>
      </w:r>
      <w:r>
        <w:t xml:space="preserve">’, ERGO Research Intelligence. </w:t>
      </w:r>
    </w:p>
    <w:p w:rsidR="00F010B6" w:rsidRPr="00077638" w:rsidRDefault="00F010B6" w:rsidP="00F13643">
      <w:pPr>
        <w:spacing w:after="0"/>
      </w:pPr>
    </w:p>
    <w:p w:rsidR="00F010B6" w:rsidRPr="00F13643" w:rsidRDefault="00F010B6" w:rsidP="00F13643">
      <w:pPr>
        <w:spacing w:after="0"/>
        <w:rPr>
          <w:lang w:val="en-GB"/>
        </w:rPr>
      </w:pPr>
      <w:proofErr w:type="spellStart"/>
      <w:r>
        <w:rPr>
          <w:lang w:val="en-GB"/>
        </w:rPr>
        <w:t>Kollman</w:t>
      </w:r>
      <w:proofErr w:type="spellEnd"/>
      <w:r>
        <w:rPr>
          <w:lang w:val="en-GB"/>
        </w:rPr>
        <w:t xml:space="preserve">, K. (1998): </w:t>
      </w:r>
      <w:r w:rsidRPr="00F010B6">
        <w:rPr>
          <w:i/>
          <w:lang w:val="en-GB"/>
        </w:rPr>
        <w:t>Outside Lobbying: Public Opinion and Interest Group Strategies</w:t>
      </w:r>
      <w:r>
        <w:rPr>
          <w:lang w:val="en-GB"/>
        </w:rPr>
        <w:t xml:space="preserve">, Princeton University Press, New Jersey. </w:t>
      </w:r>
    </w:p>
    <w:p w:rsidR="00531B96" w:rsidRPr="00F13643" w:rsidRDefault="00531B96" w:rsidP="00F13643">
      <w:pPr>
        <w:spacing w:after="0"/>
        <w:rPr>
          <w:lang w:val="en-GB"/>
        </w:rPr>
      </w:pPr>
    </w:p>
    <w:p w:rsidR="00531B96" w:rsidRPr="00C73839" w:rsidRDefault="00531B96" w:rsidP="00F13643">
      <w:pPr>
        <w:spacing w:after="0"/>
      </w:pPr>
      <w:r w:rsidRPr="00C73839">
        <w:t xml:space="preserve">Meiden, A. van der (1988): </w:t>
      </w:r>
      <w:r w:rsidRPr="00C73839">
        <w:rPr>
          <w:i/>
        </w:rPr>
        <w:t xml:space="preserve">Het gebeurt in Den Haag: Een open boekje over lobby, </w:t>
      </w:r>
      <w:r w:rsidRPr="00C73839">
        <w:t xml:space="preserve">’s </w:t>
      </w:r>
      <w:proofErr w:type="spellStart"/>
      <w:r w:rsidRPr="00C73839">
        <w:t>Gravenhage</w:t>
      </w:r>
      <w:proofErr w:type="spellEnd"/>
      <w:r w:rsidRPr="00C73839">
        <w:t xml:space="preserve">. </w:t>
      </w:r>
    </w:p>
    <w:p w:rsidR="00C93F4E" w:rsidRPr="00C73839" w:rsidRDefault="00C93F4E" w:rsidP="00F13643">
      <w:pPr>
        <w:spacing w:after="0"/>
      </w:pPr>
    </w:p>
    <w:p w:rsidR="00C93F4E" w:rsidRPr="00C73839" w:rsidRDefault="00C93F4E" w:rsidP="00F13643">
      <w:pPr>
        <w:spacing w:after="0"/>
      </w:pPr>
      <w:r w:rsidRPr="00C73839">
        <w:t xml:space="preserve">Ministerie van Economische Zaken (2016): ‘Energie’, URL: </w:t>
      </w:r>
      <w:hyperlink r:id="rId27" w:history="1">
        <w:r w:rsidRPr="00C73839">
          <w:rPr>
            <w:rStyle w:val="Hyperlink"/>
            <w:color w:val="auto"/>
            <w:u w:val="none"/>
          </w:rPr>
          <w:t>https://www.rijksoverheid.nl/onderwerpen/duurzame-energie</w:t>
        </w:r>
      </w:hyperlink>
      <w:r w:rsidRPr="00C73839">
        <w:t xml:space="preserve"> (29-05-2016). </w:t>
      </w:r>
    </w:p>
    <w:p w:rsidR="00C93F4E" w:rsidRPr="00C73839" w:rsidRDefault="00C93F4E" w:rsidP="00F13643">
      <w:pPr>
        <w:spacing w:after="0"/>
      </w:pPr>
    </w:p>
    <w:p w:rsidR="00C93F4E" w:rsidRPr="00C73839" w:rsidRDefault="00C93F4E" w:rsidP="00F13643">
      <w:pPr>
        <w:spacing w:after="0"/>
      </w:pPr>
      <w:r w:rsidRPr="00C73839">
        <w:t xml:space="preserve">Ministerie van Infrastructuur en Milieu (2014): ‘Naar de Laan van de Leefomgeving’, Ministerie van Infrastructuur en Milieu, DG Milieu en Internationaal, Den Haag. </w:t>
      </w:r>
    </w:p>
    <w:p w:rsidR="00531B96" w:rsidRDefault="00531B96" w:rsidP="00F13643">
      <w:pPr>
        <w:spacing w:after="0"/>
      </w:pPr>
    </w:p>
    <w:p w:rsidR="00F010B6" w:rsidRPr="00F13643" w:rsidRDefault="00F010B6" w:rsidP="00F010B6">
      <w:pPr>
        <w:spacing w:after="0"/>
        <w:rPr>
          <w:lang w:val="en-GB"/>
        </w:rPr>
      </w:pPr>
      <w:r w:rsidRPr="00F13643">
        <w:rPr>
          <w:lang w:val="en-GB"/>
        </w:rPr>
        <w:t>Nakamura, R.T. (1987): ‘The textbook policy process and implementation research’,</w:t>
      </w:r>
      <w:r w:rsidRPr="00F13643">
        <w:rPr>
          <w:i/>
          <w:lang w:val="en-GB"/>
        </w:rPr>
        <w:t xml:space="preserve"> Review of Policy Research, </w:t>
      </w:r>
      <w:r w:rsidRPr="00F13643">
        <w:rPr>
          <w:lang w:val="en-GB"/>
        </w:rPr>
        <w:t xml:space="preserve">7(1):142-157. </w:t>
      </w:r>
    </w:p>
    <w:p w:rsidR="00F010B6" w:rsidRPr="00F010B6" w:rsidRDefault="00F010B6" w:rsidP="00F13643">
      <w:pPr>
        <w:spacing w:after="0"/>
        <w:rPr>
          <w:lang w:val="en-GB"/>
        </w:rPr>
      </w:pPr>
    </w:p>
    <w:p w:rsidR="00531B96" w:rsidRPr="00C73839" w:rsidRDefault="00531B96" w:rsidP="00F13643">
      <w:pPr>
        <w:spacing w:after="0"/>
      </w:pPr>
      <w:r w:rsidRPr="00C73839">
        <w:t xml:space="preserve">Omgevingwet.nl (2016): ‘Alles over de Omgevingswet’, Omgevingswet.nl, Rijksoverheid, URL: </w:t>
      </w:r>
      <w:hyperlink r:id="rId28" w:history="1">
        <w:r w:rsidRPr="00C73839">
          <w:rPr>
            <w:rStyle w:val="Hyperlink"/>
            <w:color w:val="auto"/>
            <w:u w:val="none"/>
          </w:rPr>
          <w:t>http://www.omgevingswet.nl/</w:t>
        </w:r>
      </w:hyperlink>
      <w:r w:rsidRPr="00C73839">
        <w:t xml:space="preserve"> (06-06-2016). </w:t>
      </w:r>
    </w:p>
    <w:p w:rsidR="00531B96" w:rsidRPr="00C73839" w:rsidRDefault="00531B96" w:rsidP="00F13643">
      <w:pPr>
        <w:spacing w:after="0"/>
      </w:pPr>
    </w:p>
    <w:p w:rsidR="00531B96" w:rsidRDefault="00531B96" w:rsidP="00F13643">
      <w:pPr>
        <w:spacing w:after="0"/>
        <w:rPr>
          <w:lang w:val="en-GB"/>
        </w:rPr>
      </w:pPr>
      <w:r w:rsidRPr="00F13643">
        <w:rPr>
          <w:lang w:val="en-GB"/>
        </w:rPr>
        <w:lastRenderedPageBreak/>
        <w:t>Oxford (2016</w:t>
      </w:r>
      <w:r w:rsidR="00603906">
        <w:rPr>
          <w:lang w:val="en-GB"/>
        </w:rPr>
        <w:t>a</w:t>
      </w:r>
      <w:r w:rsidRPr="00F13643">
        <w:rPr>
          <w:lang w:val="en-GB"/>
        </w:rPr>
        <w:t xml:space="preserve">): ‘Oxford Dictionaries: Language Matters’, URL: </w:t>
      </w:r>
      <w:hyperlink r:id="rId29" w:history="1">
        <w:r w:rsidRPr="00F13643">
          <w:rPr>
            <w:rStyle w:val="Hyperlink"/>
            <w:color w:val="auto"/>
            <w:u w:val="none"/>
            <w:lang w:val="en-GB"/>
          </w:rPr>
          <w:t>http://www.oxforddictionaries.com/definition/english/law?q=a+law</w:t>
        </w:r>
      </w:hyperlink>
      <w:r w:rsidRPr="00F13643">
        <w:rPr>
          <w:lang w:val="en-GB"/>
        </w:rPr>
        <w:t xml:space="preserve"> (15-06-2016). </w:t>
      </w:r>
    </w:p>
    <w:p w:rsidR="00603906" w:rsidRPr="00603906" w:rsidRDefault="00603906" w:rsidP="00F13643">
      <w:pPr>
        <w:spacing w:after="0"/>
        <w:rPr>
          <w:lang w:val="en-GB"/>
        </w:rPr>
      </w:pPr>
    </w:p>
    <w:p w:rsidR="00603906" w:rsidRPr="00976B8F" w:rsidRDefault="00603906" w:rsidP="00F13643">
      <w:pPr>
        <w:spacing w:after="0"/>
        <w:rPr>
          <w:lang w:val="en-GB"/>
        </w:rPr>
      </w:pPr>
      <w:r w:rsidRPr="00603906">
        <w:rPr>
          <w:lang w:val="en-GB"/>
        </w:rPr>
        <w:t xml:space="preserve">Oxford (2016b): ‘Oxford Dictionaries: </w:t>
      </w:r>
      <w:r w:rsidRPr="00976B8F">
        <w:rPr>
          <w:lang w:val="en-GB"/>
        </w:rPr>
        <w:t xml:space="preserve">Language Matters’, URL: </w:t>
      </w:r>
      <w:hyperlink r:id="rId30" w:history="1">
        <w:r w:rsidRPr="00976B8F">
          <w:rPr>
            <w:rStyle w:val="Hyperlink"/>
            <w:color w:val="auto"/>
            <w:u w:val="none"/>
            <w:lang w:val="en-GB"/>
          </w:rPr>
          <w:t>http://www.oxforddictionaries.com/definition/english/strategy</w:t>
        </w:r>
      </w:hyperlink>
      <w:r w:rsidRPr="00976B8F">
        <w:rPr>
          <w:lang w:val="en-GB"/>
        </w:rPr>
        <w:t xml:space="preserve"> (06-07-2016). </w:t>
      </w:r>
    </w:p>
    <w:p w:rsidR="00603906" w:rsidRPr="00976B8F" w:rsidRDefault="00603906" w:rsidP="00F13643">
      <w:pPr>
        <w:spacing w:after="0"/>
        <w:rPr>
          <w:lang w:val="en-GB"/>
        </w:rPr>
      </w:pPr>
    </w:p>
    <w:p w:rsidR="00603906" w:rsidRPr="00976B8F" w:rsidRDefault="00603906" w:rsidP="00F13643">
      <w:pPr>
        <w:spacing w:after="0"/>
        <w:rPr>
          <w:lang w:val="en-GB"/>
        </w:rPr>
      </w:pPr>
      <w:r w:rsidRPr="00976B8F">
        <w:rPr>
          <w:lang w:val="en-GB"/>
        </w:rPr>
        <w:t xml:space="preserve">Oxford (2016c): ‘Oxford Dictionaries: Language Matters’, URL: </w:t>
      </w:r>
      <w:hyperlink r:id="rId31" w:history="1">
        <w:r w:rsidRPr="00976B8F">
          <w:rPr>
            <w:rStyle w:val="Hyperlink"/>
            <w:color w:val="auto"/>
            <w:u w:val="none"/>
            <w:lang w:val="en-GB"/>
          </w:rPr>
          <w:t>http://www.oxforddictionaries.com/definition/english/effective</w:t>
        </w:r>
      </w:hyperlink>
      <w:r w:rsidRPr="00976B8F">
        <w:rPr>
          <w:lang w:val="en-GB"/>
        </w:rPr>
        <w:t xml:space="preserve"> (06-07-2016). </w:t>
      </w:r>
    </w:p>
    <w:p w:rsidR="00F276A5" w:rsidRPr="00976B8F" w:rsidRDefault="00F276A5" w:rsidP="00F13643">
      <w:pPr>
        <w:spacing w:after="0"/>
        <w:rPr>
          <w:lang w:val="en-GB"/>
        </w:rPr>
      </w:pPr>
    </w:p>
    <w:p w:rsidR="00C93F4E" w:rsidRPr="00C73839" w:rsidRDefault="00C93F4E" w:rsidP="00F13643">
      <w:pPr>
        <w:spacing w:after="0"/>
      </w:pPr>
      <w:r w:rsidRPr="00976B8F">
        <w:t xml:space="preserve">Pauw, B.M.J. (1998): ‘Public </w:t>
      </w:r>
      <w:proofErr w:type="spellStart"/>
      <w:r w:rsidRPr="00976B8F">
        <w:t>affairs</w:t>
      </w:r>
      <w:proofErr w:type="spellEnd"/>
      <w:r w:rsidRPr="00976B8F">
        <w:t xml:space="preserve"> en lobby: een terreinverkenning’, in: Pauw, </w:t>
      </w:r>
      <w:r w:rsidRPr="00C73839">
        <w:t xml:space="preserve">B.M.J. (1998) </w:t>
      </w:r>
      <w:r w:rsidRPr="00C73839">
        <w:rPr>
          <w:i/>
        </w:rPr>
        <w:t>Lobbyen</w:t>
      </w:r>
      <w:r w:rsidRPr="00C73839">
        <w:t>, Samson, Alphen aan den Rijn/</w:t>
      </w:r>
      <w:proofErr w:type="spellStart"/>
      <w:r w:rsidRPr="00C73839">
        <w:t>Diegem</w:t>
      </w:r>
      <w:proofErr w:type="spellEnd"/>
      <w:r w:rsidRPr="00C73839">
        <w:t xml:space="preserve">. </w:t>
      </w:r>
    </w:p>
    <w:p w:rsidR="00C93F4E" w:rsidRPr="00C73839" w:rsidRDefault="00C93F4E" w:rsidP="00F13643">
      <w:pPr>
        <w:spacing w:after="0"/>
      </w:pPr>
    </w:p>
    <w:p w:rsidR="00C93F4E" w:rsidRPr="00C73839" w:rsidRDefault="00C93F4E" w:rsidP="00F13643">
      <w:pPr>
        <w:spacing w:after="0"/>
      </w:pPr>
      <w:proofErr w:type="spellStart"/>
      <w:r w:rsidRPr="00C73839">
        <w:t>Pijenenburg</w:t>
      </w:r>
      <w:proofErr w:type="spellEnd"/>
      <w:r w:rsidRPr="00C73839">
        <w:t xml:space="preserve">, A.A.G. (1998): ‘Public </w:t>
      </w:r>
      <w:proofErr w:type="spellStart"/>
      <w:r w:rsidRPr="00C73839">
        <w:t>Affairs</w:t>
      </w:r>
      <w:proofErr w:type="spellEnd"/>
      <w:r w:rsidRPr="00C73839">
        <w:t xml:space="preserve"> Management’, in: Van </w:t>
      </w:r>
      <w:proofErr w:type="spellStart"/>
      <w:r w:rsidRPr="00C73839">
        <w:t>Schendelen</w:t>
      </w:r>
      <w:proofErr w:type="spellEnd"/>
      <w:r w:rsidRPr="00C73839">
        <w:t xml:space="preserve">, M.P.C.M. &amp; Pauw, B.M.J. (1998): </w:t>
      </w:r>
      <w:r w:rsidRPr="00C73839">
        <w:rPr>
          <w:i/>
        </w:rPr>
        <w:t xml:space="preserve">Lobbyen in Nederland: professie en profijt, </w:t>
      </w:r>
      <w:r w:rsidRPr="00C73839">
        <w:t xml:space="preserve">SDU uitgevers, Den Haag. </w:t>
      </w:r>
    </w:p>
    <w:p w:rsidR="00C93F4E" w:rsidRPr="00C73839" w:rsidRDefault="00C93F4E" w:rsidP="00F13643">
      <w:pPr>
        <w:spacing w:after="0"/>
      </w:pPr>
    </w:p>
    <w:p w:rsidR="00C93F4E" w:rsidRPr="00C73839" w:rsidRDefault="00C93F4E" w:rsidP="00F13643">
      <w:pPr>
        <w:spacing w:after="0"/>
      </w:pPr>
      <w:r w:rsidRPr="00C73839">
        <w:t>Pijnenburg, A.A.G. van (1994): ‘Omgang van bedrijven met politiek: basiselementen en collectieve belangenbehartiging door bedrijven’</w:t>
      </w:r>
      <w:r w:rsidRPr="00C73839">
        <w:rPr>
          <w:i/>
        </w:rPr>
        <w:t xml:space="preserve">, </w:t>
      </w:r>
      <w:r w:rsidRPr="00C73839">
        <w:t xml:space="preserve">in: van </w:t>
      </w:r>
      <w:proofErr w:type="spellStart"/>
      <w:r w:rsidRPr="00C73839">
        <w:t>Schendelen</w:t>
      </w:r>
      <w:proofErr w:type="spellEnd"/>
      <w:r w:rsidRPr="00C73839">
        <w:t xml:space="preserve">, M.P.G.M. (1994): </w:t>
      </w:r>
      <w:r w:rsidRPr="00C73839">
        <w:rPr>
          <w:i/>
        </w:rPr>
        <w:t xml:space="preserve">Politiek en Bedrijfsleven. Een actuele confrontatie, </w:t>
      </w:r>
      <w:r w:rsidRPr="00C73839">
        <w:t>Amsterdam University Press B.V., Amsterdam.</w:t>
      </w:r>
      <w:r w:rsidRPr="00C73839">
        <w:rPr>
          <w:i/>
        </w:rPr>
        <w:t xml:space="preserve"> </w:t>
      </w:r>
    </w:p>
    <w:p w:rsidR="00C93F4E" w:rsidRDefault="00C93F4E" w:rsidP="00F13643">
      <w:pPr>
        <w:spacing w:after="0"/>
      </w:pPr>
    </w:p>
    <w:p w:rsidR="003F039E" w:rsidRDefault="003F039E" w:rsidP="00F13643">
      <w:pPr>
        <w:spacing w:after="0"/>
        <w:rPr>
          <w:b/>
          <w:i/>
        </w:rPr>
      </w:pPr>
      <w:r>
        <w:t xml:space="preserve">Thiel, S. van (2013): </w:t>
      </w:r>
      <w:r>
        <w:rPr>
          <w:i/>
        </w:rPr>
        <w:t xml:space="preserve">Bestuurskundig Onderzoek: een methodologische inleiding, </w:t>
      </w:r>
      <w:r w:rsidRPr="003F039E">
        <w:t xml:space="preserve">Uitgeverij </w:t>
      </w:r>
      <w:proofErr w:type="spellStart"/>
      <w:r w:rsidRPr="003F039E">
        <w:t>Coutinho</w:t>
      </w:r>
      <w:proofErr w:type="spellEnd"/>
      <w:r w:rsidRPr="003F039E">
        <w:t>, Bussum.</w:t>
      </w:r>
      <w:r>
        <w:rPr>
          <w:b/>
          <w:i/>
        </w:rPr>
        <w:t xml:space="preserve"> </w:t>
      </w:r>
    </w:p>
    <w:p w:rsidR="003F039E" w:rsidRPr="003F039E" w:rsidRDefault="003F039E" w:rsidP="00F13643">
      <w:pPr>
        <w:spacing w:after="0"/>
        <w:rPr>
          <w:b/>
          <w:i/>
        </w:rPr>
      </w:pPr>
    </w:p>
    <w:p w:rsidR="00531B96" w:rsidRDefault="00531B96" w:rsidP="00F13643">
      <w:pPr>
        <w:spacing w:after="0"/>
        <w:rPr>
          <w:i/>
        </w:rPr>
      </w:pPr>
      <w:r w:rsidRPr="003D5C31">
        <w:rPr>
          <w:lang w:val="en-US"/>
        </w:rPr>
        <w:t xml:space="preserve">Timmermans, A. (2014): ‘On speaking terms. </w:t>
      </w:r>
      <w:r w:rsidRPr="00C73839">
        <w:t xml:space="preserve">Public </w:t>
      </w:r>
      <w:proofErr w:type="spellStart"/>
      <w:r w:rsidRPr="00C73839">
        <w:t>affairs</w:t>
      </w:r>
      <w:proofErr w:type="spellEnd"/>
      <w:r w:rsidRPr="00C73839">
        <w:t xml:space="preserve"> en de </w:t>
      </w:r>
      <w:proofErr w:type="spellStart"/>
      <w:r w:rsidRPr="00C73839">
        <w:t>dialog</w:t>
      </w:r>
      <w:proofErr w:type="spellEnd"/>
      <w:r w:rsidRPr="00C73839">
        <w:t xml:space="preserve"> tussen wetenschap en praktijk’, </w:t>
      </w:r>
      <w:r w:rsidRPr="00C73839">
        <w:rPr>
          <w:i/>
        </w:rPr>
        <w:t xml:space="preserve">in oratie in verkorte vorm uitgesproken door Prof. Dr. Arco Timmermans bij de aanvaarding van het ambt van bijzonder hoogleraar op het gebied van Public </w:t>
      </w:r>
      <w:proofErr w:type="spellStart"/>
      <w:r w:rsidRPr="00C73839">
        <w:rPr>
          <w:i/>
        </w:rPr>
        <w:t>Affairs</w:t>
      </w:r>
      <w:proofErr w:type="spellEnd"/>
      <w:r w:rsidRPr="00C73839">
        <w:rPr>
          <w:i/>
        </w:rPr>
        <w:t xml:space="preserve"> aan de Universiteit Leiden vanwege de Beroepsvereniging voor Public </w:t>
      </w:r>
      <w:proofErr w:type="spellStart"/>
      <w:r w:rsidRPr="00C73839">
        <w:rPr>
          <w:i/>
        </w:rPr>
        <w:t>Affairs</w:t>
      </w:r>
      <w:proofErr w:type="spellEnd"/>
      <w:r w:rsidRPr="00C73839">
        <w:rPr>
          <w:i/>
        </w:rPr>
        <w:t xml:space="preserve"> op maandag 29 september 2014. </w:t>
      </w:r>
    </w:p>
    <w:p w:rsidR="0072765D" w:rsidRDefault="0072765D" w:rsidP="00F13643">
      <w:pPr>
        <w:spacing w:after="0"/>
        <w:rPr>
          <w:i/>
        </w:rPr>
      </w:pPr>
    </w:p>
    <w:p w:rsidR="0072765D" w:rsidRPr="0072765D" w:rsidRDefault="0072765D" w:rsidP="00F13643">
      <w:pPr>
        <w:spacing w:after="0"/>
        <w:rPr>
          <w:lang w:val="en-US"/>
        </w:rPr>
      </w:pPr>
      <w:proofErr w:type="spellStart"/>
      <w:r w:rsidRPr="0072765D">
        <w:rPr>
          <w:lang w:val="en-US"/>
        </w:rPr>
        <w:t>Toninelli</w:t>
      </w:r>
      <w:proofErr w:type="spellEnd"/>
      <w:r w:rsidRPr="0072765D">
        <w:rPr>
          <w:lang w:val="en-US"/>
        </w:rPr>
        <w:t xml:space="preserve">, P.A. (2002): </w:t>
      </w:r>
      <w:r w:rsidRPr="0072765D">
        <w:rPr>
          <w:i/>
          <w:lang w:val="en-US"/>
        </w:rPr>
        <w:t xml:space="preserve">The Rise and </w:t>
      </w:r>
      <w:r>
        <w:rPr>
          <w:i/>
          <w:lang w:val="en-US"/>
        </w:rPr>
        <w:t xml:space="preserve">Fall of State Owned Enterprise in the Western World, </w:t>
      </w:r>
      <w:r>
        <w:rPr>
          <w:lang w:val="en-US"/>
        </w:rPr>
        <w:t xml:space="preserve">Cambridge University Press, London. </w:t>
      </w:r>
    </w:p>
    <w:p w:rsidR="00531B96" w:rsidRPr="0072765D" w:rsidRDefault="00531B96" w:rsidP="00F13643">
      <w:pPr>
        <w:spacing w:after="0"/>
        <w:rPr>
          <w:lang w:val="en-US"/>
        </w:rPr>
      </w:pPr>
    </w:p>
    <w:p w:rsidR="00F276A5" w:rsidRPr="00C73839" w:rsidRDefault="00531B96" w:rsidP="00F13643">
      <w:pPr>
        <w:spacing w:after="0"/>
      </w:pPr>
      <w:proofErr w:type="spellStart"/>
      <w:r w:rsidRPr="00C73839">
        <w:t>Schendelen</w:t>
      </w:r>
      <w:proofErr w:type="spellEnd"/>
      <w:r w:rsidRPr="00C73839">
        <w:t>, M.P.G.M. van</w:t>
      </w:r>
      <w:r w:rsidR="00F276A5" w:rsidRPr="00C73839">
        <w:t xml:space="preserve"> (1998a): ‘Lobbyen in Nederland: Het bestuderen en bedrijven waard’, in: Van </w:t>
      </w:r>
      <w:proofErr w:type="spellStart"/>
      <w:r w:rsidR="00F276A5" w:rsidRPr="00C73839">
        <w:t>Schendelen</w:t>
      </w:r>
      <w:proofErr w:type="spellEnd"/>
      <w:r w:rsidR="00F276A5" w:rsidRPr="00C73839">
        <w:t xml:space="preserve">, M.P.C.M. &amp; Pauw, B.M.J. (1998): </w:t>
      </w:r>
      <w:r w:rsidR="00F276A5" w:rsidRPr="00C73839">
        <w:rPr>
          <w:i/>
        </w:rPr>
        <w:t xml:space="preserve">Lobbyen in Nederland: professie en profijt, </w:t>
      </w:r>
      <w:r w:rsidR="00F276A5" w:rsidRPr="00C73839">
        <w:t xml:space="preserve">SDU uitgevers, Den Haag. </w:t>
      </w:r>
    </w:p>
    <w:p w:rsidR="005A07C8" w:rsidRPr="00A03EE8" w:rsidRDefault="005A07C8" w:rsidP="00F13643">
      <w:pPr>
        <w:spacing w:after="0"/>
      </w:pPr>
    </w:p>
    <w:p w:rsidR="00531B96" w:rsidRPr="00C73839" w:rsidRDefault="00531B96" w:rsidP="00F13643">
      <w:pPr>
        <w:spacing w:after="0"/>
      </w:pPr>
      <w:proofErr w:type="spellStart"/>
      <w:r w:rsidRPr="00C73839">
        <w:t>Schendelen</w:t>
      </w:r>
      <w:proofErr w:type="spellEnd"/>
      <w:r w:rsidRPr="00C73839">
        <w:t xml:space="preserve">, M.P.G.M. van(1998b): ‘De professionele lobby-aanpak’, in: Van </w:t>
      </w:r>
      <w:proofErr w:type="spellStart"/>
      <w:r w:rsidRPr="00C73839">
        <w:t>Schendelen</w:t>
      </w:r>
      <w:proofErr w:type="spellEnd"/>
      <w:r w:rsidRPr="00C73839">
        <w:t xml:space="preserve">, M.P.C.M. &amp; Pauw, B.M.J. (1998): </w:t>
      </w:r>
      <w:r w:rsidRPr="00C73839">
        <w:rPr>
          <w:i/>
        </w:rPr>
        <w:t xml:space="preserve">Lobbyen in Nederland: professie en profijt, </w:t>
      </w:r>
      <w:r w:rsidRPr="00C73839">
        <w:t xml:space="preserve">SDU uitgevers, Den Haag. </w:t>
      </w:r>
    </w:p>
    <w:p w:rsidR="005A07C8" w:rsidRDefault="005A07C8" w:rsidP="00F13643">
      <w:pPr>
        <w:spacing w:after="0"/>
      </w:pPr>
    </w:p>
    <w:p w:rsidR="009A0FBE" w:rsidRDefault="009A0FBE" w:rsidP="00F13643">
      <w:pPr>
        <w:spacing w:after="0"/>
      </w:pPr>
      <w:r>
        <w:t>Rijksoverheid (2016</w:t>
      </w:r>
      <w:r w:rsidR="009E6D60">
        <w:t>a</w:t>
      </w:r>
      <w:r>
        <w:t>): ‘We</w:t>
      </w:r>
      <w:r w:rsidR="009E6D60">
        <w:t>t</w:t>
      </w:r>
      <w:r>
        <w:t xml:space="preserve">geving: Hoe komt een wet tot stand?’, URL: </w:t>
      </w:r>
      <w:r w:rsidRPr="009A0FBE">
        <w:t>https://www.rijksoverheid.nl/onderwerpen/wetgeving/inhoud/hoe-komt-een-wet-tot-stand</w:t>
      </w:r>
      <w:r>
        <w:t xml:space="preserve"> (26-07-2016). </w:t>
      </w:r>
    </w:p>
    <w:p w:rsidR="009E6D60" w:rsidRDefault="009E6D60" w:rsidP="00F13643">
      <w:pPr>
        <w:spacing w:after="0"/>
      </w:pPr>
    </w:p>
    <w:p w:rsidR="009E6D60" w:rsidRDefault="009E6D60" w:rsidP="00F13643">
      <w:pPr>
        <w:spacing w:after="0"/>
      </w:pPr>
      <w:r>
        <w:t xml:space="preserve">Rijksoverheid (2016b): ‘Omgevingswet: Consultatie </w:t>
      </w:r>
      <w:proofErr w:type="spellStart"/>
      <w:r>
        <w:t>AMvB’s</w:t>
      </w:r>
      <w:proofErr w:type="spellEnd"/>
      <w:r>
        <w:t xml:space="preserve">’, URL: </w:t>
      </w:r>
      <w:hyperlink r:id="rId32" w:history="1">
        <w:r w:rsidRPr="009E6D60">
          <w:rPr>
            <w:rStyle w:val="Hyperlink"/>
            <w:color w:val="auto"/>
            <w:u w:val="none"/>
          </w:rPr>
          <w:t>http://www.omgevingswetportaal.nl/wet-en-regelgeving/consultatie-amvbs-omgevingswet</w:t>
        </w:r>
      </w:hyperlink>
      <w:r w:rsidRPr="009E6D60">
        <w:t xml:space="preserve"> </w:t>
      </w:r>
      <w:r>
        <w:t xml:space="preserve">(20-09-2016). </w:t>
      </w:r>
    </w:p>
    <w:p w:rsidR="009A0FBE" w:rsidRDefault="009A0FBE" w:rsidP="00F13643">
      <w:pPr>
        <w:spacing w:after="0"/>
      </w:pPr>
    </w:p>
    <w:p w:rsidR="005A07C8" w:rsidRPr="005A07C8" w:rsidRDefault="005A07C8" w:rsidP="005A07C8">
      <w:pPr>
        <w:spacing w:after="0"/>
        <w:rPr>
          <w:lang w:val="en-US"/>
        </w:rPr>
      </w:pPr>
      <w:r>
        <w:rPr>
          <w:lang w:val="en-US"/>
        </w:rPr>
        <w:lastRenderedPageBreak/>
        <w:t>Ro</w:t>
      </w:r>
      <w:r w:rsidRPr="005A07C8">
        <w:rPr>
          <w:lang w:val="en-US"/>
        </w:rPr>
        <w:t xml:space="preserve">senthal, U., ‘t Hart, P. &amp; </w:t>
      </w:r>
      <w:proofErr w:type="spellStart"/>
      <w:r w:rsidRPr="005A07C8">
        <w:rPr>
          <w:lang w:val="en-US"/>
        </w:rPr>
        <w:t>Kouzmin</w:t>
      </w:r>
      <w:proofErr w:type="spellEnd"/>
      <w:r w:rsidRPr="005A07C8">
        <w:rPr>
          <w:lang w:val="en-US"/>
        </w:rPr>
        <w:t xml:space="preserve">, A. (1991): ‘The </w:t>
      </w:r>
      <w:proofErr w:type="spellStart"/>
      <w:r w:rsidRPr="005A07C8">
        <w:rPr>
          <w:lang w:val="en-US"/>
        </w:rPr>
        <w:t>Bureaupolitics</w:t>
      </w:r>
      <w:proofErr w:type="spellEnd"/>
      <w:r w:rsidRPr="005A07C8">
        <w:rPr>
          <w:lang w:val="en-US"/>
        </w:rPr>
        <w:t xml:space="preserve"> of Crisis Management</w:t>
      </w:r>
      <w:r>
        <w:rPr>
          <w:lang w:val="en-US"/>
        </w:rPr>
        <w:t xml:space="preserve">’, </w:t>
      </w:r>
      <w:r>
        <w:rPr>
          <w:i/>
          <w:lang w:val="en-US"/>
        </w:rPr>
        <w:t xml:space="preserve">Public Administration, </w:t>
      </w:r>
      <w:r>
        <w:rPr>
          <w:lang w:val="en-US"/>
        </w:rPr>
        <w:t xml:space="preserve">69: 211-233. </w:t>
      </w:r>
    </w:p>
    <w:p w:rsidR="005A07C8" w:rsidRPr="005A07C8" w:rsidRDefault="005A07C8" w:rsidP="00F13643">
      <w:pPr>
        <w:spacing w:after="0"/>
        <w:rPr>
          <w:lang w:val="en-US"/>
        </w:rPr>
      </w:pPr>
    </w:p>
    <w:p w:rsidR="00C93F4E" w:rsidRPr="00F13643" w:rsidRDefault="00C93F4E" w:rsidP="00F13643">
      <w:pPr>
        <w:spacing w:after="0"/>
        <w:rPr>
          <w:lang w:val="en-GB"/>
        </w:rPr>
      </w:pPr>
      <w:r w:rsidRPr="00F13643">
        <w:rPr>
          <w:lang w:val="en-GB"/>
        </w:rPr>
        <w:t xml:space="preserve">Ryan, C. &amp; Walsh, P. (2004): ‘Collaboration of Public Sector Agencies: reporting and accountability challenges’, </w:t>
      </w:r>
      <w:r w:rsidRPr="00F13643">
        <w:rPr>
          <w:i/>
          <w:lang w:val="en-GB"/>
        </w:rPr>
        <w:t xml:space="preserve">International Journal of Public Sector Management, </w:t>
      </w:r>
      <w:r w:rsidRPr="00F13643">
        <w:rPr>
          <w:lang w:val="en-GB"/>
        </w:rPr>
        <w:t xml:space="preserve">17 (7): 621-631. </w:t>
      </w:r>
    </w:p>
    <w:p w:rsidR="00C93F4E" w:rsidRPr="00F13643" w:rsidRDefault="00C93F4E" w:rsidP="00F13643">
      <w:pPr>
        <w:spacing w:after="0"/>
        <w:rPr>
          <w:lang w:val="en-GB"/>
        </w:rPr>
      </w:pPr>
    </w:p>
    <w:p w:rsidR="00C93F4E" w:rsidRPr="00C73839" w:rsidRDefault="00C93F4E" w:rsidP="00F13643">
      <w:pPr>
        <w:spacing w:after="0"/>
      </w:pPr>
      <w:proofErr w:type="spellStart"/>
      <w:r w:rsidRPr="00C73839">
        <w:t>Stibbe</w:t>
      </w:r>
      <w:proofErr w:type="spellEnd"/>
      <w:r w:rsidRPr="00C73839">
        <w:t xml:space="preserve"> (2016): </w:t>
      </w:r>
      <w:r w:rsidRPr="00C73839">
        <w:rPr>
          <w:i/>
        </w:rPr>
        <w:t>Op weg naar de Omgevingswet</w:t>
      </w:r>
      <w:r w:rsidRPr="00C73839">
        <w:t xml:space="preserve">,  Praktijkgroep Bestuursrecht </w:t>
      </w:r>
      <w:proofErr w:type="spellStart"/>
      <w:r w:rsidRPr="00C73839">
        <w:t>Stibbe</w:t>
      </w:r>
      <w:proofErr w:type="spellEnd"/>
      <w:r w:rsidRPr="00C73839">
        <w:t xml:space="preserve">, Amsterdam. </w:t>
      </w:r>
    </w:p>
    <w:p w:rsidR="00F276A5" w:rsidRPr="00C73839" w:rsidRDefault="00F276A5" w:rsidP="00F13643">
      <w:pPr>
        <w:spacing w:after="0"/>
      </w:pPr>
    </w:p>
    <w:p w:rsidR="00531B96" w:rsidRPr="00C73839" w:rsidRDefault="00531B96" w:rsidP="00F13643">
      <w:pPr>
        <w:spacing w:after="0"/>
      </w:pPr>
      <w:r w:rsidRPr="00C73839">
        <w:t xml:space="preserve">Venetië, E. van &amp; Luikenaar, J. (2008): </w:t>
      </w:r>
      <w:r w:rsidRPr="00C73839">
        <w:rPr>
          <w:i/>
        </w:rPr>
        <w:t xml:space="preserve">Het Grote Lobbyboek: De ongeschreven regels van het spel, </w:t>
      </w:r>
      <w:r w:rsidRPr="00C73839">
        <w:t xml:space="preserve">Koninklijke </w:t>
      </w:r>
      <w:proofErr w:type="spellStart"/>
      <w:r w:rsidRPr="00C73839">
        <w:t>Wöhrmann</w:t>
      </w:r>
      <w:proofErr w:type="spellEnd"/>
      <w:r w:rsidRPr="00C73839">
        <w:t xml:space="preserve">, Amsterdam. </w:t>
      </w:r>
    </w:p>
    <w:p w:rsidR="00531B96" w:rsidRPr="00C73839" w:rsidRDefault="00531B96" w:rsidP="00F13643">
      <w:pPr>
        <w:spacing w:after="0"/>
      </w:pPr>
    </w:p>
    <w:p w:rsidR="00531B96" w:rsidRDefault="00531B96" w:rsidP="00F13643">
      <w:pPr>
        <w:spacing w:after="0"/>
        <w:rPr>
          <w:lang w:val="en-GB"/>
        </w:rPr>
      </w:pPr>
      <w:proofErr w:type="spellStart"/>
      <w:r w:rsidRPr="00F13643">
        <w:rPr>
          <w:lang w:val="en-GB"/>
        </w:rPr>
        <w:t>Weible</w:t>
      </w:r>
      <w:proofErr w:type="spellEnd"/>
      <w:r w:rsidRPr="00F13643">
        <w:rPr>
          <w:lang w:val="en-GB"/>
        </w:rPr>
        <w:t xml:space="preserve">, C.M. (2014): ‘Introducing the Scope and Focus of Policy Process Research and Theory’, in: Sabatier, P.A. &amp; </w:t>
      </w:r>
      <w:proofErr w:type="spellStart"/>
      <w:r w:rsidRPr="00F13643">
        <w:rPr>
          <w:lang w:val="en-GB"/>
        </w:rPr>
        <w:t>Weible</w:t>
      </w:r>
      <w:proofErr w:type="spellEnd"/>
      <w:r w:rsidRPr="00F13643">
        <w:rPr>
          <w:lang w:val="en-GB"/>
        </w:rPr>
        <w:t xml:space="preserve">, C.M. (2014): </w:t>
      </w:r>
      <w:r w:rsidRPr="00F13643">
        <w:rPr>
          <w:i/>
          <w:lang w:val="en-GB"/>
        </w:rPr>
        <w:t xml:space="preserve">Theories of the Policy Process, </w:t>
      </w:r>
      <w:r w:rsidRPr="00F13643">
        <w:rPr>
          <w:lang w:val="en-GB"/>
        </w:rPr>
        <w:t>Westview Press, Boulder.</w:t>
      </w:r>
    </w:p>
    <w:p w:rsidR="00997237" w:rsidRDefault="00997237" w:rsidP="00F13643">
      <w:pPr>
        <w:spacing w:after="0"/>
        <w:rPr>
          <w:lang w:val="en-GB"/>
        </w:rPr>
      </w:pPr>
    </w:p>
    <w:p w:rsidR="00997237" w:rsidRPr="00997237" w:rsidRDefault="00997237" w:rsidP="00F13643">
      <w:pPr>
        <w:spacing w:after="0"/>
        <w:rPr>
          <w:lang w:val="en-GB"/>
        </w:rPr>
      </w:pPr>
      <w:proofErr w:type="spellStart"/>
      <w:r>
        <w:rPr>
          <w:lang w:val="en-GB"/>
        </w:rPr>
        <w:t>Weihrich</w:t>
      </w:r>
      <w:proofErr w:type="spellEnd"/>
      <w:r>
        <w:rPr>
          <w:lang w:val="en-GB"/>
        </w:rPr>
        <w:t xml:space="preserve">, H. (1982): ‘The TOWS matrix – A tool for situational analysis’, </w:t>
      </w:r>
      <w:r>
        <w:rPr>
          <w:i/>
          <w:lang w:val="en-GB"/>
        </w:rPr>
        <w:t xml:space="preserve">Long Range Planning, </w:t>
      </w:r>
      <w:r>
        <w:rPr>
          <w:lang w:val="en-GB"/>
        </w:rPr>
        <w:t xml:space="preserve">15 (2): 54-66. </w:t>
      </w:r>
    </w:p>
    <w:p w:rsidR="0062331E" w:rsidRPr="00F13643" w:rsidRDefault="0062331E" w:rsidP="00F13643">
      <w:pPr>
        <w:spacing w:after="0"/>
        <w:rPr>
          <w:lang w:val="en-GB"/>
        </w:rPr>
      </w:pPr>
    </w:p>
    <w:p w:rsidR="0015678D" w:rsidRPr="00F13643" w:rsidRDefault="00EE03AF" w:rsidP="00F13643">
      <w:pPr>
        <w:spacing w:after="0"/>
        <w:rPr>
          <w:lang w:val="en-GB"/>
        </w:rPr>
      </w:pPr>
      <w:proofErr w:type="spellStart"/>
      <w:r w:rsidRPr="00F13643">
        <w:rPr>
          <w:lang w:val="en-GB"/>
        </w:rPr>
        <w:t>Zahariadis</w:t>
      </w:r>
      <w:proofErr w:type="spellEnd"/>
      <w:r w:rsidRPr="00F13643">
        <w:rPr>
          <w:lang w:val="en-GB"/>
        </w:rPr>
        <w:t xml:space="preserve">, N. (2014): ‘Ambiguity and Multiple Streams’, In: Sabatier, P.A. &amp; </w:t>
      </w:r>
      <w:proofErr w:type="spellStart"/>
      <w:r w:rsidRPr="00F13643">
        <w:rPr>
          <w:lang w:val="en-GB"/>
        </w:rPr>
        <w:t>Wieble</w:t>
      </w:r>
      <w:proofErr w:type="spellEnd"/>
      <w:r w:rsidRPr="00F13643">
        <w:rPr>
          <w:lang w:val="en-GB"/>
        </w:rPr>
        <w:t xml:space="preserve">, C.M. (2014): </w:t>
      </w:r>
      <w:r w:rsidRPr="00F13643">
        <w:rPr>
          <w:i/>
          <w:lang w:val="en-GB"/>
        </w:rPr>
        <w:t xml:space="preserve">Theories of the Policy Process, </w:t>
      </w:r>
      <w:r w:rsidRPr="00F13643">
        <w:rPr>
          <w:lang w:val="en-GB"/>
        </w:rPr>
        <w:t xml:space="preserve">Westview Press, Boulder.  </w:t>
      </w:r>
    </w:p>
    <w:p w:rsidR="0061217F" w:rsidRDefault="0061217F">
      <w:pPr>
        <w:rPr>
          <w:lang w:val="en-GB"/>
        </w:rPr>
      </w:pPr>
      <w:r>
        <w:rPr>
          <w:lang w:val="en-GB"/>
        </w:rPr>
        <w:br w:type="page"/>
      </w:r>
    </w:p>
    <w:p w:rsidR="0015678D" w:rsidRDefault="0061217F" w:rsidP="0061217F">
      <w:pPr>
        <w:pStyle w:val="Kop1"/>
        <w:rPr>
          <w:lang w:val="en-GB"/>
        </w:rPr>
      </w:pPr>
      <w:bookmarkStart w:id="35" w:name="_Toc465017496"/>
      <w:r>
        <w:rPr>
          <w:lang w:val="en-GB"/>
        </w:rPr>
        <w:lastRenderedPageBreak/>
        <w:t>Appendix</w:t>
      </w:r>
      <w:bookmarkEnd w:id="35"/>
      <w:r>
        <w:rPr>
          <w:lang w:val="en-GB"/>
        </w:rPr>
        <w:t xml:space="preserve"> </w:t>
      </w:r>
    </w:p>
    <w:p w:rsidR="0061217F" w:rsidRDefault="0061217F" w:rsidP="0061217F">
      <w:pPr>
        <w:rPr>
          <w:lang w:val="en-GB"/>
        </w:rPr>
      </w:pPr>
    </w:p>
    <w:p w:rsidR="0061217F" w:rsidRDefault="00025D55" w:rsidP="00DA2E1D">
      <w:pPr>
        <w:pStyle w:val="Kop4"/>
        <w:spacing w:before="0"/>
        <w:rPr>
          <w:lang w:val="en-GB"/>
        </w:rPr>
      </w:pPr>
      <w:r>
        <w:rPr>
          <w:lang w:val="en-GB"/>
        </w:rPr>
        <w:t>Appendix 1: List of R</w:t>
      </w:r>
      <w:r w:rsidR="00A30A40">
        <w:rPr>
          <w:lang w:val="en-GB"/>
        </w:rPr>
        <w:t xml:space="preserve">espondents </w:t>
      </w:r>
    </w:p>
    <w:p w:rsidR="00DA2E1D" w:rsidRDefault="00DA2E1D" w:rsidP="00DA2E1D">
      <w:pPr>
        <w:spacing w:after="0"/>
        <w:rPr>
          <w:lang w:val="en-GB"/>
        </w:rPr>
      </w:pPr>
    </w:p>
    <w:tbl>
      <w:tblPr>
        <w:tblStyle w:val="Lichtelijst-accent1"/>
        <w:tblW w:w="0" w:type="auto"/>
        <w:tblLook w:val="04A0" w:firstRow="1" w:lastRow="0" w:firstColumn="1" w:lastColumn="0" w:noHBand="0" w:noVBand="1"/>
      </w:tblPr>
      <w:tblGrid>
        <w:gridCol w:w="2093"/>
        <w:gridCol w:w="142"/>
        <w:gridCol w:w="6975"/>
      </w:tblGrid>
      <w:tr w:rsidR="00643418" w:rsidTr="0064341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rsidR="00643418" w:rsidRDefault="00643418" w:rsidP="00643418">
            <w:pPr>
              <w:rPr>
                <w:lang w:val="en-GB"/>
              </w:rPr>
            </w:pPr>
            <w:r>
              <w:rPr>
                <w:lang w:val="en-GB"/>
              </w:rPr>
              <w:t>Name Respondent</w:t>
            </w:r>
          </w:p>
        </w:tc>
        <w:tc>
          <w:tcPr>
            <w:tcW w:w="7117" w:type="dxa"/>
            <w:gridSpan w:val="2"/>
          </w:tcPr>
          <w:p w:rsidR="00643418" w:rsidRDefault="00643418" w:rsidP="00643418">
            <w:pPr>
              <w:cnfStyle w:val="100000000000" w:firstRow="1" w:lastRow="0" w:firstColumn="0" w:lastColumn="0" w:oddVBand="0" w:evenVBand="0" w:oddHBand="0" w:evenHBand="0" w:firstRowFirstColumn="0" w:firstRowLastColumn="0" w:lastRowFirstColumn="0" w:lastRowLastColumn="0"/>
              <w:rPr>
                <w:lang w:val="en-GB"/>
              </w:rPr>
            </w:pPr>
            <w:r>
              <w:rPr>
                <w:lang w:val="en-GB"/>
              </w:rPr>
              <w:t xml:space="preserve">Functional  </w:t>
            </w:r>
          </w:p>
        </w:tc>
      </w:tr>
      <w:tr w:rsidR="00DA2E1D" w:rsidTr="0064341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rsidR="00DA2E1D" w:rsidRPr="00643418" w:rsidRDefault="00DA2E1D" w:rsidP="00643418">
            <w:pPr>
              <w:spacing w:line="276" w:lineRule="auto"/>
              <w:rPr>
                <w:b w:val="0"/>
                <w:lang w:val="en-GB"/>
              </w:rPr>
            </w:pPr>
            <w:r w:rsidRPr="00643418">
              <w:rPr>
                <w:b w:val="0"/>
                <w:lang w:val="en-GB"/>
              </w:rPr>
              <w:t xml:space="preserve">Zita van </w:t>
            </w:r>
            <w:proofErr w:type="spellStart"/>
            <w:r w:rsidRPr="00643418">
              <w:rPr>
                <w:b w:val="0"/>
                <w:lang w:val="en-GB"/>
              </w:rPr>
              <w:t>Aggelen</w:t>
            </w:r>
            <w:proofErr w:type="spellEnd"/>
            <w:r w:rsidRPr="00643418">
              <w:rPr>
                <w:b w:val="0"/>
                <w:lang w:val="en-GB"/>
              </w:rPr>
              <w:t xml:space="preserve"> </w:t>
            </w:r>
          </w:p>
        </w:tc>
        <w:tc>
          <w:tcPr>
            <w:tcW w:w="7117" w:type="dxa"/>
            <w:gridSpan w:val="2"/>
          </w:tcPr>
          <w:p w:rsidR="00DA2E1D" w:rsidRDefault="00DA2E1D" w:rsidP="00643418">
            <w:pPr>
              <w:spacing w:line="276" w:lineRule="auto"/>
              <w:cnfStyle w:val="000000100000" w:firstRow="0" w:lastRow="0" w:firstColumn="0" w:lastColumn="0" w:oddVBand="0" w:evenVBand="0" w:oddHBand="1" w:evenHBand="0" w:firstRowFirstColumn="0" w:firstRowLastColumn="0" w:lastRowFirstColumn="0" w:lastRowLastColumn="0"/>
              <w:rPr>
                <w:lang w:val="en-GB"/>
              </w:rPr>
            </w:pPr>
            <w:r>
              <w:rPr>
                <w:lang w:val="en-GB"/>
              </w:rPr>
              <w:t xml:space="preserve">Previous infrastructure strategist at the department of Asset Management at Alliander, currently entrepreneur. </w:t>
            </w:r>
          </w:p>
        </w:tc>
      </w:tr>
      <w:tr w:rsidR="00DA2E1D" w:rsidTr="00643418">
        <w:tc>
          <w:tcPr>
            <w:cnfStyle w:val="001000000000" w:firstRow="0" w:lastRow="0" w:firstColumn="1" w:lastColumn="0" w:oddVBand="0" w:evenVBand="0" w:oddHBand="0" w:evenHBand="0" w:firstRowFirstColumn="0" w:firstRowLastColumn="0" w:lastRowFirstColumn="0" w:lastRowLastColumn="0"/>
            <w:tcW w:w="2093" w:type="dxa"/>
          </w:tcPr>
          <w:p w:rsidR="00DA2E1D" w:rsidRPr="00643418" w:rsidRDefault="00DA2E1D" w:rsidP="00643418">
            <w:pPr>
              <w:spacing w:line="276" w:lineRule="auto"/>
              <w:rPr>
                <w:b w:val="0"/>
                <w:lang w:val="en-GB"/>
              </w:rPr>
            </w:pPr>
            <w:r w:rsidRPr="00643418">
              <w:rPr>
                <w:b w:val="0"/>
                <w:lang w:val="en-GB"/>
              </w:rPr>
              <w:t>Ruud Berndsen</w:t>
            </w:r>
          </w:p>
        </w:tc>
        <w:tc>
          <w:tcPr>
            <w:tcW w:w="7117" w:type="dxa"/>
            <w:gridSpan w:val="2"/>
          </w:tcPr>
          <w:p w:rsidR="00DA2E1D" w:rsidRDefault="00DA2E1D" w:rsidP="00643418">
            <w:pPr>
              <w:spacing w:line="276" w:lineRule="auto"/>
              <w:cnfStyle w:val="000000000000" w:firstRow="0" w:lastRow="0" w:firstColumn="0" w:lastColumn="0" w:oddVBand="0" w:evenVBand="0" w:oddHBand="0" w:evenHBand="0" w:firstRowFirstColumn="0" w:firstRowLastColumn="0" w:lastRowFirstColumn="0" w:lastRowLastColumn="0"/>
              <w:rPr>
                <w:lang w:val="en-GB"/>
              </w:rPr>
            </w:pPr>
            <w:r>
              <w:rPr>
                <w:lang w:val="en-GB"/>
              </w:rPr>
              <w:t xml:space="preserve">Head of the department of Regulation at Alliander.  </w:t>
            </w:r>
          </w:p>
        </w:tc>
      </w:tr>
      <w:tr w:rsidR="00DA2E1D" w:rsidTr="0064341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rsidR="00DA2E1D" w:rsidRPr="00643418" w:rsidRDefault="00DA2E1D" w:rsidP="00643418">
            <w:pPr>
              <w:spacing w:line="276" w:lineRule="auto"/>
              <w:rPr>
                <w:b w:val="0"/>
                <w:lang w:val="en-GB"/>
              </w:rPr>
            </w:pPr>
            <w:r w:rsidRPr="00643418">
              <w:rPr>
                <w:b w:val="0"/>
                <w:lang w:val="en-GB"/>
              </w:rPr>
              <w:t xml:space="preserve">Jan Bruinenberg </w:t>
            </w:r>
          </w:p>
        </w:tc>
        <w:tc>
          <w:tcPr>
            <w:tcW w:w="7117" w:type="dxa"/>
            <w:gridSpan w:val="2"/>
          </w:tcPr>
          <w:p w:rsidR="00DA2E1D" w:rsidRDefault="00DA2E1D" w:rsidP="00643418">
            <w:pPr>
              <w:spacing w:line="276" w:lineRule="auto"/>
              <w:cnfStyle w:val="000000100000" w:firstRow="0" w:lastRow="0" w:firstColumn="0" w:lastColumn="0" w:oddVBand="0" w:evenVBand="0" w:oddHBand="1" w:evenHBand="0" w:firstRowFirstColumn="0" w:firstRowLastColumn="0" w:lastRowFirstColumn="0" w:lastRowLastColumn="0"/>
              <w:rPr>
                <w:lang w:val="en-GB"/>
              </w:rPr>
            </w:pPr>
            <w:r>
              <w:rPr>
                <w:lang w:val="en-GB"/>
              </w:rPr>
              <w:t xml:space="preserve">Consultant IT Management at the department of Risk &amp; Compliance at Alliander. </w:t>
            </w:r>
          </w:p>
        </w:tc>
      </w:tr>
      <w:tr w:rsidR="00DA2E1D" w:rsidTr="00643418">
        <w:tc>
          <w:tcPr>
            <w:cnfStyle w:val="001000000000" w:firstRow="0" w:lastRow="0" w:firstColumn="1" w:lastColumn="0" w:oddVBand="0" w:evenVBand="0" w:oddHBand="0" w:evenHBand="0" w:firstRowFirstColumn="0" w:firstRowLastColumn="0" w:lastRowFirstColumn="0" w:lastRowLastColumn="0"/>
            <w:tcW w:w="2093" w:type="dxa"/>
          </w:tcPr>
          <w:p w:rsidR="00DA2E1D" w:rsidRPr="00643418" w:rsidRDefault="00DA2E1D" w:rsidP="00643418">
            <w:pPr>
              <w:spacing w:line="276" w:lineRule="auto"/>
              <w:rPr>
                <w:b w:val="0"/>
                <w:lang w:val="en-GB"/>
              </w:rPr>
            </w:pPr>
            <w:r w:rsidRPr="00643418">
              <w:rPr>
                <w:b w:val="0"/>
                <w:lang w:val="en-GB"/>
              </w:rPr>
              <w:t xml:space="preserve">Gert Crielaard </w:t>
            </w:r>
          </w:p>
        </w:tc>
        <w:tc>
          <w:tcPr>
            <w:tcW w:w="7117" w:type="dxa"/>
            <w:gridSpan w:val="2"/>
          </w:tcPr>
          <w:p w:rsidR="00DA2E1D" w:rsidRDefault="00DA2E1D" w:rsidP="00643418">
            <w:pPr>
              <w:spacing w:line="276" w:lineRule="auto"/>
              <w:cnfStyle w:val="000000000000" w:firstRow="0" w:lastRow="0" w:firstColumn="0" w:lastColumn="0" w:oddVBand="0" w:evenVBand="0" w:oddHBand="0" w:evenHBand="0" w:firstRowFirstColumn="0" w:firstRowLastColumn="0" w:lastRowFirstColumn="0" w:lastRowLastColumn="0"/>
              <w:rPr>
                <w:lang w:val="en-GB"/>
              </w:rPr>
            </w:pPr>
            <w:r>
              <w:rPr>
                <w:lang w:val="en-GB"/>
              </w:rPr>
              <w:t xml:space="preserve">Consultant at the department of Risk &amp; Compliance at Alliander. </w:t>
            </w:r>
          </w:p>
        </w:tc>
      </w:tr>
      <w:tr w:rsidR="00DA2E1D" w:rsidTr="0064341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rsidR="00DA2E1D" w:rsidRPr="00643418" w:rsidRDefault="00DA2E1D" w:rsidP="00643418">
            <w:pPr>
              <w:spacing w:line="276" w:lineRule="auto"/>
              <w:rPr>
                <w:b w:val="0"/>
                <w:lang w:val="en-GB"/>
              </w:rPr>
            </w:pPr>
            <w:r w:rsidRPr="00643418">
              <w:rPr>
                <w:b w:val="0"/>
                <w:lang w:val="en-GB"/>
              </w:rPr>
              <w:t xml:space="preserve">Pedro van Gessel </w:t>
            </w:r>
          </w:p>
        </w:tc>
        <w:tc>
          <w:tcPr>
            <w:tcW w:w="7117" w:type="dxa"/>
            <w:gridSpan w:val="2"/>
          </w:tcPr>
          <w:p w:rsidR="00DA2E1D" w:rsidRDefault="00DA2E1D" w:rsidP="00643418">
            <w:pPr>
              <w:spacing w:line="276" w:lineRule="auto"/>
              <w:cnfStyle w:val="000000100000" w:firstRow="0" w:lastRow="0" w:firstColumn="0" w:lastColumn="0" w:oddVBand="0" w:evenVBand="0" w:oddHBand="1" w:evenHBand="0" w:firstRowFirstColumn="0" w:firstRowLastColumn="0" w:lastRowFirstColumn="0" w:lastRowLastColumn="0"/>
              <w:rPr>
                <w:lang w:val="en-GB"/>
              </w:rPr>
            </w:pPr>
            <w:r>
              <w:rPr>
                <w:lang w:val="en-GB"/>
              </w:rPr>
              <w:t xml:space="preserve">Public Affairs specialist at the department of Communication at Alliander. </w:t>
            </w:r>
          </w:p>
        </w:tc>
      </w:tr>
      <w:tr w:rsidR="00DA2E1D" w:rsidTr="00643418">
        <w:tc>
          <w:tcPr>
            <w:cnfStyle w:val="001000000000" w:firstRow="0" w:lastRow="0" w:firstColumn="1" w:lastColumn="0" w:oddVBand="0" w:evenVBand="0" w:oddHBand="0" w:evenHBand="0" w:firstRowFirstColumn="0" w:firstRowLastColumn="0" w:lastRowFirstColumn="0" w:lastRowLastColumn="0"/>
            <w:tcW w:w="2093" w:type="dxa"/>
          </w:tcPr>
          <w:p w:rsidR="00DA2E1D" w:rsidRPr="00643418" w:rsidRDefault="00DA2E1D" w:rsidP="00643418">
            <w:pPr>
              <w:spacing w:line="276" w:lineRule="auto"/>
              <w:rPr>
                <w:b w:val="0"/>
                <w:lang w:val="en-GB"/>
              </w:rPr>
            </w:pPr>
            <w:r w:rsidRPr="00643418">
              <w:rPr>
                <w:b w:val="0"/>
                <w:lang w:val="en-GB"/>
              </w:rPr>
              <w:t>Durk Groenveld</w:t>
            </w:r>
          </w:p>
        </w:tc>
        <w:tc>
          <w:tcPr>
            <w:tcW w:w="7117" w:type="dxa"/>
            <w:gridSpan w:val="2"/>
          </w:tcPr>
          <w:p w:rsidR="00DA2E1D" w:rsidRDefault="00DA2E1D" w:rsidP="00643418">
            <w:pPr>
              <w:spacing w:line="276" w:lineRule="auto"/>
              <w:cnfStyle w:val="000000000000" w:firstRow="0" w:lastRow="0" w:firstColumn="0" w:lastColumn="0" w:oddVBand="0" w:evenVBand="0" w:oddHBand="0" w:evenHBand="0" w:firstRowFirstColumn="0" w:firstRowLastColumn="0" w:lastRowFirstColumn="0" w:lastRowLastColumn="0"/>
              <w:rPr>
                <w:lang w:val="en-GB"/>
              </w:rPr>
            </w:pPr>
            <w:r>
              <w:rPr>
                <w:lang w:val="en-GB"/>
              </w:rPr>
              <w:t xml:space="preserve">Public Affairs specialist at the branch organisation of energy infrastructure-companies. </w:t>
            </w:r>
          </w:p>
        </w:tc>
      </w:tr>
      <w:tr w:rsidR="00DA2E1D" w:rsidTr="0064341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rsidR="00DA2E1D" w:rsidRPr="00643418" w:rsidRDefault="00DA2E1D" w:rsidP="00643418">
            <w:pPr>
              <w:spacing w:line="276" w:lineRule="auto"/>
              <w:rPr>
                <w:b w:val="0"/>
                <w:lang w:val="en-GB"/>
              </w:rPr>
            </w:pPr>
            <w:r w:rsidRPr="00643418">
              <w:rPr>
                <w:b w:val="0"/>
                <w:lang w:val="en-GB"/>
              </w:rPr>
              <w:t xml:space="preserve">Erik Linschoten </w:t>
            </w:r>
          </w:p>
        </w:tc>
        <w:tc>
          <w:tcPr>
            <w:tcW w:w="7117" w:type="dxa"/>
            <w:gridSpan w:val="2"/>
          </w:tcPr>
          <w:p w:rsidR="00DA2E1D" w:rsidRDefault="00DA2E1D" w:rsidP="00643418">
            <w:pPr>
              <w:spacing w:line="276" w:lineRule="auto"/>
              <w:cnfStyle w:val="000000100000" w:firstRow="0" w:lastRow="0" w:firstColumn="0" w:lastColumn="0" w:oddVBand="0" w:evenVBand="0" w:oddHBand="1" w:evenHBand="0" w:firstRowFirstColumn="0" w:firstRowLastColumn="0" w:lastRowFirstColumn="0" w:lastRowLastColumn="0"/>
              <w:rPr>
                <w:lang w:val="en-GB"/>
              </w:rPr>
            </w:pPr>
            <w:r>
              <w:rPr>
                <w:lang w:val="en-GB"/>
              </w:rPr>
              <w:t xml:space="preserve">Consultant Strategy and Assets at the department of </w:t>
            </w:r>
            <w:proofErr w:type="spellStart"/>
            <w:r>
              <w:rPr>
                <w:lang w:val="en-GB"/>
              </w:rPr>
              <w:t>Infostroom</w:t>
            </w:r>
            <w:proofErr w:type="spellEnd"/>
            <w:r>
              <w:rPr>
                <w:lang w:val="en-GB"/>
              </w:rPr>
              <w:t xml:space="preserve"> at Alliander. </w:t>
            </w:r>
          </w:p>
        </w:tc>
      </w:tr>
      <w:tr w:rsidR="00DA2E1D" w:rsidTr="00643418">
        <w:tc>
          <w:tcPr>
            <w:cnfStyle w:val="001000000000" w:firstRow="0" w:lastRow="0" w:firstColumn="1" w:lastColumn="0" w:oddVBand="0" w:evenVBand="0" w:oddHBand="0" w:evenHBand="0" w:firstRowFirstColumn="0" w:firstRowLastColumn="0" w:lastRowFirstColumn="0" w:lastRowLastColumn="0"/>
            <w:tcW w:w="2235" w:type="dxa"/>
            <w:gridSpan w:val="2"/>
          </w:tcPr>
          <w:p w:rsidR="00DA2E1D" w:rsidRPr="00643418" w:rsidRDefault="00DA2E1D" w:rsidP="00643418">
            <w:pPr>
              <w:spacing w:line="276" w:lineRule="auto"/>
              <w:rPr>
                <w:b w:val="0"/>
                <w:lang w:val="en-GB"/>
              </w:rPr>
            </w:pPr>
            <w:r w:rsidRPr="00643418">
              <w:rPr>
                <w:b w:val="0"/>
                <w:lang w:val="en-GB"/>
              </w:rPr>
              <w:t>Wilma van Oorspronk</w:t>
            </w:r>
          </w:p>
        </w:tc>
        <w:tc>
          <w:tcPr>
            <w:tcW w:w="6975" w:type="dxa"/>
          </w:tcPr>
          <w:p w:rsidR="00DA2E1D" w:rsidRDefault="00DA2E1D" w:rsidP="00643418">
            <w:pPr>
              <w:spacing w:line="276" w:lineRule="auto"/>
              <w:cnfStyle w:val="000000000000" w:firstRow="0" w:lastRow="0" w:firstColumn="0" w:lastColumn="0" w:oddVBand="0" w:evenVBand="0" w:oddHBand="0" w:evenHBand="0" w:firstRowFirstColumn="0" w:firstRowLastColumn="0" w:lastRowFirstColumn="0" w:lastRowLastColumn="0"/>
              <w:rPr>
                <w:lang w:val="en-GB"/>
              </w:rPr>
            </w:pPr>
            <w:r>
              <w:rPr>
                <w:lang w:val="en-GB"/>
              </w:rPr>
              <w:t xml:space="preserve">Lawyer public affairs at the department of Juridical Affairs at Alliander. </w:t>
            </w:r>
          </w:p>
        </w:tc>
      </w:tr>
      <w:tr w:rsidR="00DA2E1D" w:rsidTr="0064341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rsidR="00DA2E1D" w:rsidRPr="00643418" w:rsidRDefault="00DA2E1D" w:rsidP="00643418">
            <w:pPr>
              <w:spacing w:line="276" w:lineRule="auto"/>
              <w:rPr>
                <w:b w:val="0"/>
                <w:lang w:val="en-GB"/>
              </w:rPr>
            </w:pPr>
            <w:r w:rsidRPr="00643418">
              <w:rPr>
                <w:b w:val="0"/>
                <w:lang w:val="en-GB"/>
              </w:rPr>
              <w:t>Jos Poot</w:t>
            </w:r>
          </w:p>
        </w:tc>
        <w:tc>
          <w:tcPr>
            <w:tcW w:w="7117" w:type="dxa"/>
            <w:gridSpan w:val="2"/>
          </w:tcPr>
          <w:p w:rsidR="00DA2E1D" w:rsidRDefault="001C5DA7" w:rsidP="00643418">
            <w:pPr>
              <w:spacing w:line="276" w:lineRule="auto"/>
              <w:cnfStyle w:val="000000100000" w:firstRow="0" w:lastRow="0" w:firstColumn="0" w:lastColumn="0" w:oddVBand="0" w:evenVBand="0" w:oddHBand="1" w:evenHBand="0" w:firstRowFirstColumn="0" w:firstRowLastColumn="0" w:lastRowFirstColumn="0" w:lastRowLastColumn="0"/>
              <w:rPr>
                <w:lang w:val="en-GB"/>
              </w:rPr>
            </w:pPr>
            <w:r>
              <w:rPr>
                <w:lang w:val="en-GB"/>
              </w:rPr>
              <w:t xml:space="preserve">Lobbyist/consultant Economic Affairs at the department of Regulation at Alliander. </w:t>
            </w:r>
          </w:p>
        </w:tc>
      </w:tr>
      <w:tr w:rsidR="00DA2E1D" w:rsidTr="00643418">
        <w:tc>
          <w:tcPr>
            <w:cnfStyle w:val="001000000000" w:firstRow="0" w:lastRow="0" w:firstColumn="1" w:lastColumn="0" w:oddVBand="0" w:evenVBand="0" w:oddHBand="0" w:evenHBand="0" w:firstRowFirstColumn="0" w:firstRowLastColumn="0" w:lastRowFirstColumn="0" w:lastRowLastColumn="0"/>
            <w:tcW w:w="2093" w:type="dxa"/>
          </w:tcPr>
          <w:p w:rsidR="00DA2E1D" w:rsidRPr="00643418" w:rsidRDefault="000A5D01" w:rsidP="00643418">
            <w:pPr>
              <w:spacing w:line="276" w:lineRule="auto"/>
              <w:rPr>
                <w:b w:val="0"/>
                <w:lang w:val="en-GB"/>
              </w:rPr>
            </w:pPr>
            <w:r w:rsidRPr="00643418">
              <w:rPr>
                <w:b w:val="0"/>
                <w:lang w:val="en-GB"/>
              </w:rPr>
              <w:t>Pieter van der Ploeg</w:t>
            </w:r>
          </w:p>
        </w:tc>
        <w:tc>
          <w:tcPr>
            <w:tcW w:w="7117" w:type="dxa"/>
            <w:gridSpan w:val="2"/>
          </w:tcPr>
          <w:p w:rsidR="00DA2E1D" w:rsidRDefault="000A5D01" w:rsidP="00643418">
            <w:pPr>
              <w:spacing w:line="276" w:lineRule="auto"/>
              <w:cnfStyle w:val="000000000000" w:firstRow="0" w:lastRow="0" w:firstColumn="0" w:lastColumn="0" w:oddVBand="0" w:evenVBand="0" w:oddHBand="0" w:evenHBand="0" w:firstRowFirstColumn="0" w:firstRowLastColumn="0" w:lastRowFirstColumn="0" w:lastRowLastColumn="0"/>
              <w:rPr>
                <w:lang w:val="en-GB"/>
              </w:rPr>
            </w:pPr>
            <w:r>
              <w:rPr>
                <w:lang w:val="en-GB"/>
              </w:rPr>
              <w:t xml:space="preserve">Senior strategist at the department of Strategy at Alliander. </w:t>
            </w:r>
          </w:p>
        </w:tc>
      </w:tr>
      <w:tr w:rsidR="000A5D01" w:rsidTr="0064341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rsidR="000A5D01" w:rsidRPr="00643418" w:rsidRDefault="000A5D01" w:rsidP="00643418">
            <w:pPr>
              <w:spacing w:line="276" w:lineRule="auto"/>
              <w:rPr>
                <w:b w:val="0"/>
                <w:lang w:val="en-GB"/>
              </w:rPr>
            </w:pPr>
            <w:r w:rsidRPr="00643418">
              <w:rPr>
                <w:b w:val="0"/>
                <w:lang w:val="en-GB"/>
              </w:rPr>
              <w:t>Ingrid Thijssen</w:t>
            </w:r>
          </w:p>
        </w:tc>
        <w:tc>
          <w:tcPr>
            <w:tcW w:w="7117" w:type="dxa"/>
            <w:gridSpan w:val="2"/>
          </w:tcPr>
          <w:p w:rsidR="000A5D01" w:rsidRDefault="000A5D01" w:rsidP="00643418">
            <w:pPr>
              <w:spacing w:line="276" w:lineRule="auto"/>
              <w:cnfStyle w:val="000000100000" w:firstRow="0" w:lastRow="0" w:firstColumn="0" w:lastColumn="0" w:oddVBand="0" w:evenVBand="0" w:oddHBand="1" w:evenHBand="0" w:firstRowFirstColumn="0" w:firstRowLastColumn="0" w:lastRowFirstColumn="0" w:lastRowLastColumn="0"/>
              <w:rPr>
                <w:lang w:val="en-GB"/>
              </w:rPr>
            </w:pPr>
            <w:r>
              <w:rPr>
                <w:lang w:val="en-GB"/>
              </w:rPr>
              <w:t xml:space="preserve">Member Board of Directors at Alliander, current Top Woman of the Year. </w:t>
            </w:r>
          </w:p>
        </w:tc>
      </w:tr>
      <w:tr w:rsidR="000A5D01" w:rsidTr="00643418">
        <w:tc>
          <w:tcPr>
            <w:cnfStyle w:val="001000000000" w:firstRow="0" w:lastRow="0" w:firstColumn="1" w:lastColumn="0" w:oddVBand="0" w:evenVBand="0" w:oddHBand="0" w:evenHBand="0" w:firstRowFirstColumn="0" w:firstRowLastColumn="0" w:lastRowFirstColumn="0" w:lastRowLastColumn="0"/>
            <w:tcW w:w="2093" w:type="dxa"/>
          </w:tcPr>
          <w:p w:rsidR="000A5D01" w:rsidRPr="00643418" w:rsidRDefault="000A5D01" w:rsidP="00643418">
            <w:pPr>
              <w:spacing w:line="276" w:lineRule="auto"/>
              <w:rPr>
                <w:b w:val="0"/>
                <w:lang w:val="en-GB"/>
              </w:rPr>
            </w:pPr>
            <w:r w:rsidRPr="00643418">
              <w:rPr>
                <w:b w:val="0"/>
                <w:lang w:val="en-GB"/>
              </w:rPr>
              <w:t xml:space="preserve">Erik Schepens </w:t>
            </w:r>
          </w:p>
        </w:tc>
        <w:tc>
          <w:tcPr>
            <w:tcW w:w="7117" w:type="dxa"/>
            <w:gridSpan w:val="2"/>
          </w:tcPr>
          <w:p w:rsidR="000A5D01" w:rsidRDefault="000A5D01" w:rsidP="00643418">
            <w:pPr>
              <w:spacing w:line="276" w:lineRule="auto"/>
              <w:cnfStyle w:val="000000000000" w:firstRow="0" w:lastRow="0" w:firstColumn="0" w:lastColumn="0" w:oddVBand="0" w:evenVBand="0" w:oddHBand="0" w:evenHBand="0" w:firstRowFirstColumn="0" w:firstRowLastColumn="0" w:lastRowFirstColumn="0" w:lastRowLastColumn="0"/>
              <w:rPr>
                <w:lang w:val="en-GB"/>
              </w:rPr>
            </w:pPr>
            <w:r>
              <w:rPr>
                <w:lang w:val="en-GB"/>
              </w:rPr>
              <w:t xml:space="preserve">Product Manager at the department Customer and Market at Alliander.  </w:t>
            </w:r>
          </w:p>
        </w:tc>
      </w:tr>
      <w:tr w:rsidR="000A5D01" w:rsidTr="0064341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rsidR="000A5D01" w:rsidRPr="00643418" w:rsidRDefault="000A5D01" w:rsidP="00643418">
            <w:pPr>
              <w:spacing w:line="276" w:lineRule="auto"/>
              <w:rPr>
                <w:b w:val="0"/>
                <w:lang w:val="en-GB"/>
              </w:rPr>
            </w:pPr>
            <w:r w:rsidRPr="00643418">
              <w:rPr>
                <w:b w:val="0"/>
                <w:lang w:val="en-GB"/>
              </w:rPr>
              <w:t xml:space="preserve">Hans Verberne </w:t>
            </w:r>
          </w:p>
        </w:tc>
        <w:tc>
          <w:tcPr>
            <w:tcW w:w="7117" w:type="dxa"/>
            <w:gridSpan w:val="2"/>
          </w:tcPr>
          <w:p w:rsidR="000A5D01" w:rsidRDefault="000A5D01" w:rsidP="00643418">
            <w:pPr>
              <w:spacing w:line="276" w:lineRule="auto"/>
              <w:cnfStyle w:val="000000100000" w:firstRow="0" w:lastRow="0" w:firstColumn="0" w:lastColumn="0" w:oddVBand="0" w:evenVBand="0" w:oddHBand="1" w:evenHBand="0" w:firstRowFirstColumn="0" w:firstRowLastColumn="0" w:lastRowFirstColumn="0" w:lastRowLastColumn="0"/>
              <w:rPr>
                <w:lang w:val="en-GB"/>
              </w:rPr>
            </w:pPr>
            <w:r>
              <w:rPr>
                <w:lang w:val="en-GB"/>
              </w:rPr>
              <w:t xml:space="preserve">Previous manager of the department of Regulation an Alliander, currently retired. </w:t>
            </w:r>
          </w:p>
        </w:tc>
      </w:tr>
    </w:tbl>
    <w:p w:rsidR="00DA2E1D" w:rsidRPr="00DA2E1D" w:rsidRDefault="00DA2E1D" w:rsidP="00DA2E1D">
      <w:pPr>
        <w:spacing w:after="0"/>
        <w:rPr>
          <w:lang w:val="en-GB"/>
        </w:rPr>
      </w:pPr>
    </w:p>
    <w:p w:rsidR="00DA2E1D" w:rsidRDefault="00DA2E1D" w:rsidP="00DA2E1D">
      <w:pPr>
        <w:spacing w:after="0"/>
        <w:rPr>
          <w:lang w:val="en-GB"/>
        </w:rPr>
      </w:pPr>
    </w:p>
    <w:p w:rsidR="00DA2E1D" w:rsidRDefault="00DA2E1D">
      <w:pPr>
        <w:rPr>
          <w:rFonts w:asciiTheme="majorHAnsi" w:eastAsiaTheme="majorEastAsia" w:hAnsiTheme="majorHAnsi" w:cstheme="majorBidi"/>
          <w:i/>
          <w:iCs/>
          <w:color w:val="365F91" w:themeColor="accent1" w:themeShade="BF"/>
          <w:lang w:val="en-GB"/>
        </w:rPr>
      </w:pPr>
      <w:r>
        <w:rPr>
          <w:lang w:val="en-GB"/>
        </w:rPr>
        <w:br w:type="page"/>
      </w:r>
    </w:p>
    <w:p w:rsidR="00025D55" w:rsidRPr="00025D55" w:rsidRDefault="00025D55" w:rsidP="00025D55">
      <w:pPr>
        <w:pStyle w:val="Kop4"/>
        <w:rPr>
          <w:lang w:val="en-GB"/>
        </w:rPr>
      </w:pPr>
      <w:r>
        <w:rPr>
          <w:lang w:val="en-GB"/>
        </w:rPr>
        <w:lastRenderedPageBreak/>
        <w:t xml:space="preserve">Appendix 2: Interview-guide </w:t>
      </w:r>
    </w:p>
    <w:p w:rsidR="00EB4221" w:rsidRDefault="00EB4221" w:rsidP="00F13643">
      <w:pPr>
        <w:spacing w:after="0"/>
        <w:rPr>
          <w:lang w:val="en-US"/>
        </w:rPr>
      </w:pPr>
    </w:p>
    <w:p w:rsidR="001D05E8" w:rsidRDefault="001D05E8" w:rsidP="001D05E8">
      <w:pPr>
        <w:spacing w:after="0"/>
        <w:rPr>
          <w:u w:val="single"/>
        </w:rPr>
      </w:pPr>
      <w:r>
        <w:rPr>
          <w:u w:val="single"/>
        </w:rPr>
        <w:t xml:space="preserve">Instructies voor de interviewer </w:t>
      </w:r>
    </w:p>
    <w:p w:rsidR="001D05E8" w:rsidRPr="001D05E8" w:rsidRDefault="001D05E8" w:rsidP="001D05E8">
      <w:pPr>
        <w:spacing w:after="0"/>
        <w:rPr>
          <w:u w:val="single"/>
        </w:rPr>
      </w:pPr>
    </w:p>
    <w:p w:rsidR="001D05E8" w:rsidRDefault="001D05E8" w:rsidP="001D05E8">
      <w:pPr>
        <w:spacing w:after="0"/>
      </w:pPr>
      <w:r>
        <w:t xml:space="preserve">Het interview staat in het teken van de belangenbehartiging van Alliander inzake de omgevingswet. Alle vormen van externe belangenbehartiging worden in dit interview onder de term ‘lobby’ verstaan. Het onderzoek heeft als doel om een aanbeveling aan regulering te verstrekken m.b.t. bestaande en toekomstige lobby-trajecten (waaronder de lobby omtrent de omgevingswet). Bespreek: </w:t>
      </w:r>
    </w:p>
    <w:p w:rsidR="001D05E8" w:rsidRDefault="001D05E8" w:rsidP="001D05E8">
      <w:pPr>
        <w:pStyle w:val="Lijstalinea"/>
        <w:numPr>
          <w:ilvl w:val="0"/>
          <w:numId w:val="15"/>
        </w:numPr>
        <w:spacing w:after="0"/>
      </w:pPr>
      <w:r>
        <w:t xml:space="preserve">Vermelding naam in bijlage scriptie (niet de aanbeveling aan regulering). </w:t>
      </w:r>
    </w:p>
    <w:p w:rsidR="001D05E8" w:rsidRDefault="001D05E8" w:rsidP="001D05E8">
      <w:pPr>
        <w:pStyle w:val="Lijstalinea"/>
        <w:numPr>
          <w:ilvl w:val="0"/>
          <w:numId w:val="15"/>
        </w:numPr>
        <w:spacing w:after="0"/>
      </w:pPr>
      <w:r>
        <w:t xml:space="preserve">Opname. </w:t>
      </w:r>
    </w:p>
    <w:p w:rsidR="001D05E8" w:rsidRDefault="001D05E8" w:rsidP="001D05E8">
      <w:pPr>
        <w:pStyle w:val="Lijstalinea"/>
        <w:numPr>
          <w:ilvl w:val="0"/>
          <w:numId w:val="15"/>
        </w:numPr>
        <w:spacing w:after="0"/>
      </w:pPr>
      <w:r>
        <w:t xml:space="preserve">Vragen van respondent? </w:t>
      </w:r>
    </w:p>
    <w:p w:rsidR="001D05E8" w:rsidRDefault="001D05E8" w:rsidP="001D05E8">
      <w:pPr>
        <w:spacing w:after="0"/>
      </w:pPr>
    </w:p>
    <w:p w:rsidR="001D05E8" w:rsidRPr="00F23F18" w:rsidRDefault="001D05E8" w:rsidP="001D05E8">
      <w:pPr>
        <w:spacing w:after="0"/>
        <w:rPr>
          <w:u w:val="single"/>
        </w:rPr>
      </w:pPr>
      <w:r>
        <w:rPr>
          <w:u w:val="single"/>
        </w:rPr>
        <w:t xml:space="preserve">Introductie </w:t>
      </w:r>
    </w:p>
    <w:p w:rsidR="001D05E8" w:rsidRDefault="001D05E8" w:rsidP="001D05E8">
      <w:pPr>
        <w:pStyle w:val="Lijstalinea"/>
        <w:numPr>
          <w:ilvl w:val="0"/>
          <w:numId w:val="14"/>
        </w:numPr>
        <w:spacing w:after="0"/>
      </w:pPr>
      <w:r>
        <w:t xml:space="preserve">Heeft u zelf al eens ervaring met lobbyen gehad en, zo ja, waarover en hoe ging dat? </w:t>
      </w:r>
    </w:p>
    <w:p w:rsidR="001D05E8" w:rsidRDefault="001D05E8" w:rsidP="001D05E8">
      <w:pPr>
        <w:spacing w:after="0"/>
      </w:pPr>
    </w:p>
    <w:p w:rsidR="001D05E8" w:rsidRDefault="001D05E8" w:rsidP="001D05E8">
      <w:pPr>
        <w:spacing w:after="0"/>
        <w:rPr>
          <w:u w:val="single"/>
        </w:rPr>
      </w:pPr>
      <w:r>
        <w:rPr>
          <w:u w:val="single"/>
        </w:rPr>
        <w:t>De lobby-afdeling</w:t>
      </w:r>
    </w:p>
    <w:p w:rsidR="001D05E8" w:rsidRPr="00103CE4" w:rsidRDefault="001D05E8" w:rsidP="001D05E8">
      <w:pPr>
        <w:pStyle w:val="Lijstalinea"/>
        <w:numPr>
          <w:ilvl w:val="0"/>
          <w:numId w:val="14"/>
        </w:numPr>
        <w:spacing w:after="0"/>
        <w:rPr>
          <w:u w:val="single"/>
        </w:rPr>
      </w:pPr>
      <w:r>
        <w:t xml:space="preserve">Welke afdeling(en) binnen Alliander zijn volgens u actief met lobbyen? </w:t>
      </w:r>
    </w:p>
    <w:p w:rsidR="001D05E8" w:rsidRPr="003F3FD9" w:rsidRDefault="001D05E8" w:rsidP="001D05E8">
      <w:pPr>
        <w:pStyle w:val="Lijstalinea"/>
        <w:numPr>
          <w:ilvl w:val="1"/>
          <w:numId w:val="16"/>
        </w:numPr>
        <w:spacing w:after="0"/>
        <w:rPr>
          <w:u w:val="single"/>
        </w:rPr>
      </w:pPr>
      <w:r>
        <w:t>Hebben zij voldoende kennis/kunde en mensen/middelen om lobby-trajecten doeltreffend uit te voeren? (verduidelijking: mankracht, expertise, ruilmiddelen)</w:t>
      </w:r>
    </w:p>
    <w:p w:rsidR="001D05E8" w:rsidRPr="003F3FD9" w:rsidRDefault="001D05E8" w:rsidP="001D05E8">
      <w:pPr>
        <w:pStyle w:val="Lijstalinea"/>
        <w:numPr>
          <w:ilvl w:val="1"/>
          <w:numId w:val="16"/>
        </w:numPr>
        <w:spacing w:after="0"/>
        <w:rPr>
          <w:u w:val="single"/>
        </w:rPr>
      </w:pPr>
      <w:r>
        <w:t xml:space="preserve">Hoe is volgens u de interne samenwerking van lobbyende afdelingen/lobbyisten onderling? </w:t>
      </w:r>
    </w:p>
    <w:p w:rsidR="001D05E8" w:rsidRPr="003F3FD9" w:rsidRDefault="001D05E8" w:rsidP="001D05E8">
      <w:pPr>
        <w:pStyle w:val="Lijstalinea"/>
        <w:numPr>
          <w:ilvl w:val="1"/>
          <w:numId w:val="16"/>
        </w:numPr>
        <w:spacing w:after="0"/>
        <w:rPr>
          <w:u w:val="single"/>
        </w:rPr>
      </w:pPr>
      <w:r>
        <w:t>Hoe is volgens u de connectie van deze afdelingen met andere bedrijfsonderdelen? (verduidelijking: zijn zij voldoende op de hoogte van bedrijfsprocessen?)</w:t>
      </w:r>
    </w:p>
    <w:p w:rsidR="001D05E8" w:rsidRDefault="001D05E8" w:rsidP="001D05E8">
      <w:pPr>
        <w:spacing w:after="0"/>
        <w:rPr>
          <w:u w:val="single"/>
        </w:rPr>
      </w:pPr>
    </w:p>
    <w:p w:rsidR="001D05E8" w:rsidRPr="00827670" w:rsidRDefault="001D05E8" w:rsidP="001D05E8">
      <w:pPr>
        <w:spacing w:after="0"/>
        <w:rPr>
          <w:u w:val="single"/>
        </w:rPr>
      </w:pPr>
      <w:r>
        <w:rPr>
          <w:u w:val="single"/>
        </w:rPr>
        <w:t xml:space="preserve">Effectiviteit van lobby-projecten </w:t>
      </w:r>
    </w:p>
    <w:p w:rsidR="001D05E8" w:rsidRDefault="001D05E8" w:rsidP="001D05E8">
      <w:pPr>
        <w:pStyle w:val="Lijstalinea"/>
        <w:numPr>
          <w:ilvl w:val="0"/>
          <w:numId w:val="14"/>
        </w:numPr>
        <w:spacing w:after="0"/>
      </w:pPr>
      <w:r>
        <w:t xml:space="preserve">Hoe effectief vindt u </w:t>
      </w:r>
      <w:proofErr w:type="spellStart"/>
      <w:r>
        <w:t>Alliander’s</w:t>
      </w:r>
      <w:proofErr w:type="spellEnd"/>
      <w:r>
        <w:t xml:space="preserve"> lobbywerkzaamheden? </w:t>
      </w:r>
    </w:p>
    <w:p w:rsidR="001D05E8" w:rsidRDefault="001D05E8" w:rsidP="001D05E8">
      <w:pPr>
        <w:pStyle w:val="Lijstalinea"/>
        <w:numPr>
          <w:ilvl w:val="0"/>
          <w:numId w:val="14"/>
        </w:numPr>
        <w:spacing w:after="0"/>
      </w:pPr>
      <w:r>
        <w:t xml:space="preserve">Kent u voorbeelden van succesvol/onsuccesvol verlopen lobby’s? (kan door Alliander, maar ook door externe partijen zijn). </w:t>
      </w:r>
    </w:p>
    <w:p w:rsidR="001D05E8" w:rsidRDefault="001D05E8" w:rsidP="001D05E8">
      <w:pPr>
        <w:pStyle w:val="Lijstalinea"/>
        <w:numPr>
          <w:ilvl w:val="0"/>
          <w:numId w:val="14"/>
        </w:numPr>
        <w:spacing w:after="0"/>
      </w:pPr>
      <w:r>
        <w:t xml:space="preserve">Wat vindt u dat daarvan geleerd kan worden? </w:t>
      </w:r>
    </w:p>
    <w:p w:rsidR="001D05E8" w:rsidRDefault="001D05E8" w:rsidP="001D05E8">
      <w:pPr>
        <w:spacing w:after="0"/>
      </w:pPr>
    </w:p>
    <w:p w:rsidR="001D05E8" w:rsidRDefault="001D05E8" w:rsidP="001D05E8">
      <w:pPr>
        <w:spacing w:after="0"/>
        <w:rPr>
          <w:u w:val="single"/>
        </w:rPr>
      </w:pPr>
      <w:r>
        <w:rPr>
          <w:u w:val="single"/>
        </w:rPr>
        <w:t xml:space="preserve">Lobby Omgevingswet </w:t>
      </w:r>
    </w:p>
    <w:p w:rsidR="001D05E8" w:rsidRDefault="001D05E8" w:rsidP="001D05E8">
      <w:pPr>
        <w:pStyle w:val="Lijstalinea"/>
        <w:numPr>
          <w:ilvl w:val="0"/>
          <w:numId w:val="14"/>
        </w:numPr>
        <w:spacing w:after="0"/>
      </w:pPr>
      <w:r>
        <w:t xml:space="preserve">Bent u bekend met de lobby omtrent de Omgevingswet? Zo nee, bespreek casus uit vraag 1. </w:t>
      </w:r>
    </w:p>
    <w:p w:rsidR="001D05E8" w:rsidRDefault="001D05E8" w:rsidP="001D05E8">
      <w:pPr>
        <w:pStyle w:val="Lijstalinea"/>
        <w:numPr>
          <w:ilvl w:val="1"/>
          <w:numId w:val="17"/>
        </w:numPr>
        <w:spacing w:after="0"/>
      </w:pPr>
      <w:r>
        <w:t xml:space="preserve">Hoe zou die lobby volgens u het best aangepakt kunnen worden? (aanbevelingen, verbeteringen, belangrijke factoren) </w:t>
      </w:r>
    </w:p>
    <w:p w:rsidR="001D05E8" w:rsidRDefault="001D05E8" w:rsidP="001D05E8">
      <w:pPr>
        <w:pStyle w:val="Lijstalinea"/>
        <w:numPr>
          <w:ilvl w:val="1"/>
          <w:numId w:val="17"/>
        </w:numPr>
        <w:spacing w:after="0"/>
      </w:pPr>
      <w:r>
        <w:t xml:space="preserve">Wordt er naar uw idee voldoende vooronderzoek gedaan voorafgaand aan een lobby-traject? </w:t>
      </w:r>
    </w:p>
    <w:p w:rsidR="001D05E8" w:rsidRPr="00406AF2" w:rsidRDefault="001D05E8" w:rsidP="001D05E8">
      <w:pPr>
        <w:pStyle w:val="Lijstalinea"/>
        <w:numPr>
          <w:ilvl w:val="1"/>
          <w:numId w:val="17"/>
        </w:numPr>
        <w:spacing w:after="0"/>
      </w:pPr>
      <w:r>
        <w:t>Zijn er bepaalde partijen waarmee het verstandig voor Alliander zou zijn om samen werken? (bestaande, nieuwe)</w:t>
      </w:r>
    </w:p>
    <w:p w:rsidR="001D05E8" w:rsidRDefault="001D05E8" w:rsidP="001D05E8">
      <w:pPr>
        <w:spacing w:after="0"/>
      </w:pPr>
    </w:p>
    <w:p w:rsidR="001D05E8" w:rsidRDefault="001D05E8" w:rsidP="001D05E8">
      <w:pPr>
        <w:spacing w:after="0"/>
        <w:rPr>
          <w:u w:val="single"/>
        </w:rPr>
      </w:pPr>
      <w:r>
        <w:rPr>
          <w:u w:val="single"/>
        </w:rPr>
        <w:t>Afsluiting</w:t>
      </w:r>
    </w:p>
    <w:p w:rsidR="001D05E8" w:rsidRPr="00B31257" w:rsidRDefault="001D05E8" w:rsidP="001D05E8">
      <w:pPr>
        <w:pStyle w:val="Lijstalinea"/>
        <w:numPr>
          <w:ilvl w:val="0"/>
          <w:numId w:val="13"/>
        </w:numPr>
        <w:spacing w:after="0"/>
      </w:pPr>
      <w:r>
        <w:t xml:space="preserve">Zijn er nog andere zaken die u zou willen benoemen of aangeven? </w:t>
      </w:r>
    </w:p>
    <w:p w:rsidR="001D05E8" w:rsidRDefault="001D05E8" w:rsidP="001D05E8">
      <w:pPr>
        <w:spacing w:after="0"/>
      </w:pPr>
    </w:p>
    <w:p w:rsidR="00DA2E1D" w:rsidRPr="001D05E8" w:rsidRDefault="001D05E8" w:rsidP="001D05E8">
      <w:pPr>
        <w:spacing w:after="0"/>
      </w:pPr>
      <w:r>
        <w:t>Dankwoord + vermelding van het interviewrapport.</w:t>
      </w:r>
    </w:p>
    <w:sectPr w:rsidR="00DA2E1D" w:rsidRPr="001D05E8" w:rsidSect="0050781F">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311DC" w:rsidRDefault="005311DC" w:rsidP="00B05DC0">
      <w:pPr>
        <w:spacing w:after="0" w:line="240" w:lineRule="auto"/>
      </w:pPr>
      <w:r>
        <w:separator/>
      </w:r>
    </w:p>
  </w:endnote>
  <w:endnote w:type="continuationSeparator" w:id="0">
    <w:p w:rsidR="005311DC" w:rsidRDefault="005311DC" w:rsidP="00B05D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2631113"/>
      <w:docPartObj>
        <w:docPartGallery w:val="Page Numbers (Bottom of Page)"/>
        <w:docPartUnique/>
      </w:docPartObj>
    </w:sdtPr>
    <w:sdtEndPr/>
    <w:sdtContent>
      <w:p w:rsidR="005311DC" w:rsidRDefault="005311DC">
        <w:pPr>
          <w:pStyle w:val="Voettekst"/>
          <w:jc w:val="right"/>
        </w:pPr>
        <w:r>
          <w:fldChar w:fldCharType="begin"/>
        </w:r>
        <w:r>
          <w:instrText>PAGE   \* MERGEFORMAT</w:instrText>
        </w:r>
        <w:r>
          <w:fldChar w:fldCharType="separate"/>
        </w:r>
        <w:r w:rsidR="008C2A84">
          <w:rPr>
            <w:noProof/>
          </w:rPr>
          <w:t>2</w:t>
        </w:r>
        <w:r>
          <w:rPr>
            <w:noProof/>
          </w:rPr>
          <w:fldChar w:fldCharType="end"/>
        </w:r>
      </w:p>
    </w:sdtContent>
  </w:sdt>
  <w:p w:rsidR="005311DC" w:rsidRDefault="005311DC">
    <w:pPr>
      <w:pStyle w:val="Voetteks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311DC" w:rsidRDefault="005311DC" w:rsidP="00B05DC0">
      <w:pPr>
        <w:spacing w:after="0" w:line="240" w:lineRule="auto"/>
      </w:pPr>
      <w:r>
        <w:separator/>
      </w:r>
    </w:p>
  </w:footnote>
  <w:footnote w:type="continuationSeparator" w:id="0">
    <w:p w:rsidR="005311DC" w:rsidRDefault="005311DC" w:rsidP="00B05DC0">
      <w:pPr>
        <w:spacing w:after="0" w:line="240" w:lineRule="auto"/>
      </w:pPr>
      <w:r>
        <w:continuationSeparator/>
      </w:r>
    </w:p>
  </w:footnote>
  <w:footnote w:id="1">
    <w:p w:rsidR="005311DC" w:rsidRPr="00613A88" w:rsidRDefault="005311DC">
      <w:pPr>
        <w:pStyle w:val="Voetnoottekst"/>
        <w:rPr>
          <w:lang w:val="en-US"/>
        </w:rPr>
      </w:pPr>
      <w:r>
        <w:rPr>
          <w:rStyle w:val="Voetnootmarkering"/>
        </w:rPr>
        <w:footnoteRef/>
      </w:r>
      <w:r w:rsidRPr="00613A88">
        <w:rPr>
          <w:lang w:val="en-US"/>
        </w:rPr>
        <w:t xml:space="preserve"> The TOWS analysis</w:t>
      </w:r>
      <w:r>
        <w:rPr>
          <w:lang w:val="en-US"/>
        </w:rPr>
        <w:t xml:space="preserve"> studies the environment of a company or organization by using the SWOT analysis to define fitting strategies.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91BF6"/>
    <w:multiLevelType w:val="hybridMultilevel"/>
    <w:tmpl w:val="F0521FA6"/>
    <w:lvl w:ilvl="0" w:tplc="A614F860">
      <w:start w:val="1"/>
      <w:numFmt w:val="decimal"/>
      <w:lvlText w:val="%1)"/>
      <w:lvlJc w:val="left"/>
      <w:pPr>
        <w:ind w:left="720" w:hanging="360"/>
      </w:pPr>
      <w:rPr>
        <w:rFonts w:asciiTheme="minorHAnsi" w:eastAsiaTheme="minorHAnsi" w:hAnsiTheme="minorHAnsi" w:cstheme="minorBidi"/>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nsid w:val="16AB63AF"/>
    <w:multiLevelType w:val="hybridMultilevel"/>
    <w:tmpl w:val="8458BB9A"/>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nsid w:val="16B317D8"/>
    <w:multiLevelType w:val="hybridMultilevel"/>
    <w:tmpl w:val="C400BC7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nsid w:val="1DD82DAA"/>
    <w:multiLevelType w:val="hybridMultilevel"/>
    <w:tmpl w:val="8084B0E0"/>
    <w:lvl w:ilvl="0" w:tplc="491039AA">
      <w:numFmt w:val="bullet"/>
      <w:lvlText w:val=""/>
      <w:lvlJc w:val="left"/>
      <w:pPr>
        <w:ind w:left="720" w:hanging="360"/>
      </w:pPr>
      <w:rPr>
        <w:rFonts w:ascii="Symbol" w:eastAsiaTheme="minorHAnsi" w:hAnsi="Symbol" w:cstheme="minorBid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nsid w:val="223F0AF0"/>
    <w:multiLevelType w:val="hybridMultilevel"/>
    <w:tmpl w:val="8746E7D0"/>
    <w:lvl w:ilvl="0" w:tplc="B98258A0">
      <w:numFmt w:val="bullet"/>
      <w:lvlText w:val=""/>
      <w:lvlJc w:val="left"/>
      <w:pPr>
        <w:ind w:left="720" w:hanging="360"/>
      </w:pPr>
      <w:rPr>
        <w:rFonts w:ascii="Symbol" w:eastAsiaTheme="majorEastAsia" w:hAnsi="Symbol" w:cstheme="maj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nsid w:val="285E4AB0"/>
    <w:multiLevelType w:val="hybridMultilevel"/>
    <w:tmpl w:val="0338E96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nsid w:val="32756B72"/>
    <w:multiLevelType w:val="hybridMultilevel"/>
    <w:tmpl w:val="0C1CE0EA"/>
    <w:lvl w:ilvl="0" w:tplc="E46EF008">
      <w:numFmt w:val="bullet"/>
      <w:lvlText w:val=""/>
      <w:lvlJc w:val="left"/>
      <w:pPr>
        <w:ind w:left="720" w:hanging="360"/>
      </w:pPr>
      <w:rPr>
        <w:rFonts w:ascii="Symbol" w:eastAsiaTheme="minorHAnsi" w:hAnsi="Symbo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nsid w:val="34FC6452"/>
    <w:multiLevelType w:val="hybridMultilevel"/>
    <w:tmpl w:val="F58EF20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nsid w:val="391D4E16"/>
    <w:multiLevelType w:val="hybridMultilevel"/>
    <w:tmpl w:val="9F5E4F78"/>
    <w:lvl w:ilvl="0" w:tplc="1340EEEE">
      <w:start w:val="1"/>
      <w:numFmt w:val="bullet"/>
      <w:lvlText w:val=""/>
      <w:lvlJc w:val="left"/>
      <w:pPr>
        <w:ind w:left="720" w:hanging="360"/>
      </w:pPr>
      <w:rPr>
        <w:rFonts w:ascii="Symbol" w:eastAsiaTheme="minorHAnsi" w:hAnsi="Symbo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nsid w:val="394D7436"/>
    <w:multiLevelType w:val="hybridMultilevel"/>
    <w:tmpl w:val="E4F2ABC4"/>
    <w:lvl w:ilvl="0" w:tplc="848A318A">
      <w:numFmt w:val="bullet"/>
      <w:lvlText w:val=""/>
      <w:lvlJc w:val="left"/>
      <w:pPr>
        <w:ind w:left="720" w:hanging="360"/>
      </w:pPr>
      <w:rPr>
        <w:rFonts w:ascii="Symbol" w:eastAsiaTheme="minorHAnsi" w:hAnsi="Symbo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nsid w:val="481806B7"/>
    <w:multiLevelType w:val="hybridMultilevel"/>
    <w:tmpl w:val="BA1EC490"/>
    <w:lvl w:ilvl="0" w:tplc="409E7652">
      <w:numFmt w:val="bullet"/>
      <w:lvlText w:val=""/>
      <w:lvlJc w:val="left"/>
      <w:pPr>
        <w:ind w:left="720" w:hanging="360"/>
      </w:pPr>
      <w:rPr>
        <w:rFonts w:ascii="Symbol" w:eastAsiaTheme="majorEastAsia" w:hAnsi="Symbol" w:cstheme="maj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nsid w:val="4EA71F92"/>
    <w:multiLevelType w:val="hybridMultilevel"/>
    <w:tmpl w:val="BF36FCB6"/>
    <w:lvl w:ilvl="0" w:tplc="51D01A3C">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nsid w:val="56FD70F7"/>
    <w:multiLevelType w:val="hybridMultilevel"/>
    <w:tmpl w:val="B10CCA5A"/>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3">
    <w:nsid w:val="59AF657F"/>
    <w:multiLevelType w:val="hybridMultilevel"/>
    <w:tmpl w:val="D2466306"/>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4">
    <w:nsid w:val="5FF74E8D"/>
    <w:multiLevelType w:val="hybridMultilevel"/>
    <w:tmpl w:val="AEDE1EE0"/>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5">
    <w:nsid w:val="670A3BEA"/>
    <w:multiLevelType w:val="hybridMultilevel"/>
    <w:tmpl w:val="C400BC7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6">
    <w:nsid w:val="700C5B8E"/>
    <w:multiLevelType w:val="hybridMultilevel"/>
    <w:tmpl w:val="16DE8BCC"/>
    <w:lvl w:ilvl="0" w:tplc="3F6206EE">
      <w:numFmt w:val="bullet"/>
      <w:lvlText w:val=""/>
      <w:lvlJc w:val="left"/>
      <w:pPr>
        <w:ind w:left="720" w:hanging="360"/>
      </w:pPr>
      <w:rPr>
        <w:rFonts w:ascii="Symbol" w:eastAsiaTheme="majorEastAsia" w:hAnsi="Symbol" w:cstheme="maj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3"/>
  </w:num>
  <w:num w:numId="2">
    <w:abstractNumId w:val="6"/>
  </w:num>
  <w:num w:numId="3">
    <w:abstractNumId w:val="16"/>
  </w:num>
  <w:num w:numId="4">
    <w:abstractNumId w:val="10"/>
  </w:num>
  <w:num w:numId="5">
    <w:abstractNumId w:val="4"/>
  </w:num>
  <w:num w:numId="6">
    <w:abstractNumId w:val="9"/>
  </w:num>
  <w:num w:numId="7">
    <w:abstractNumId w:val="14"/>
  </w:num>
  <w:num w:numId="8">
    <w:abstractNumId w:val="0"/>
  </w:num>
  <w:num w:numId="9">
    <w:abstractNumId w:val="11"/>
  </w:num>
  <w:num w:numId="10">
    <w:abstractNumId w:val="15"/>
  </w:num>
  <w:num w:numId="11">
    <w:abstractNumId w:val="2"/>
  </w:num>
  <w:num w:numId="12">
    <w:abstractNumId w:val="7"/>
  </w:num>
  <w:num w:numId="13">
    <w:abstractNumId w:val="5"/>
  </w:num>
  <w:num w:numId="14">
    <w:abstractNumId w:val="12"/>
  </w:num>
  <w:num w:numId="15">
    <w:abstractNumId w:val="8"/>
  </w:num>
  <w:num w:numId="16">
    <w:abstractNumId w:val="13"/>
  </w:num>
  <w:num w:numId="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en-GB" w:vendorID="64" w:dllVersion="131078" w:nlCheck="1" w:checkStyle="0"/>
  <w:proofState w:spelling="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526E"/>
    <w:rsid w:val="0000761C"/>
    <w:rsid w:val="00011EF3"/>
    <w:rsid w:val="00012E09"/>
    <w:rsid w:val="00013941"/>
    <w:rsid w:val="000162F6"/>
    <w:rsid w:val="00024EDE"/>
    <w:rsid w:val="00025D55"/>
    <w:rsid w:val="00026C7A"/>
    <w:rsid w:val="000271F2"/>
    <w:rsid w:val="00030325"/>
    <w:rsid w:val="00031C51"/>
    <w:rsid w:val="0003249A"/>
    <w:rsid w:val="000337DB"/>
    <w:rsid w:val="00035C70"/>
    <w:rsid w:val="00035CEA"/>
    <w:rsid w:val="0003679E"/>
    <w:rsid w:val="00037BB5"/>
    <w:rsid w:val="000411E5"/>
    <w:rsid w:val="00043A19"/>
    <w:rsid w:val="0004410E"/>
    <w:rsid w:val="00044AE9"/>
    <w:rsid w:val="0004673A"/>
    <w:rsid w:val="00051F40"/>
    <w:rsid w:val="00057839"/>
    <w:rsid w:val="000605C7"/>
    <w:rsid w:val="00060ADC"/>
    <w:rsid w:val="00065AB8"/>
    <w:rsid w:val="00067ECF"/>
    <w:rsid w:val="00070856"/>
    <w:rsid w:val="0007185E"/>
    <w:rsid w:val="00072DCA"/>
    <w:rsid w:val="00072FAC"/>
    <w:rsid w:val="00076B6E"/>
    <w:rsid w:val="00076F1B"/>
    <w:rsid w:val="00077638"/>
    <w:rsid w:val="000913BA"/>
    <w:rsid w:val="000939B5"/>
    <w:rsid w:val="00094508"/>
    <w:rsid w:val="000950C3"/>
    <w:rsid w:val="00095428"/>
    <w:rsid w:val="00095836"/>
    <w:rsid w:val="00097239"/>
    <w:rsid w:val="0009772D"/>
    <w:rsid w:val="000A0067"/>
    <w:rsid w:val="000A0914"/>
    <w:rsid w:val="000A5D01"/>
    <w:rsid w:val="000B2234"/>
    <w:rsid w:val="000B31C5"/>
    <w:rsid w:val="000B3283"/>
    <w:rsid w:val="000B3FE0"/>
    <w:rsid w:val="000C06C6"/>
    <w:rsid w:val="000C19C4"/>
    <w:rsid w:val="000D0109"/>
    <w:rsid w:val="000D4CAC"/>
    <w:rsid w:val="000D5B96"/>
    <w:rsid w:val="000D6905"/>
    <w:rsid w:val="000D6BD1"/>
    <w:rsid w:val="000D7E05"/>
    <w:rsid w:val="000E1B05"/>
    <w:rsid w:val="000E21E8"/>
    <w:rsid w:val="000E3BFC"/>
    <w:rsid w:val="000E4FC9"/>
    <w:rsid w:val="000E6F77"/>
    <w:rsid w:val="000E79B7"/>
    <w:rsid w:val="000F07B7"/>
    <w:rsid w:val="000F5852"/>
    <w:rsid w:val="000F5CDF"/>
    <w:rsid w:val="000F64A7"/>
    <w:rsid w:val="001010B9"/>
    <w:rsid w:val="001018D2"/>
    <w:rsid w:val="00101BC7"/>
    <w:rsid w:val="00101BD0"/>
    <w:rsid w:val="001047F8"/>
    <w:rsid w:val="00107D3B"/>
    <w:rsid w:val="00116A3C"/>
    <w:rsid w:val="00117261"/>
    <w:rsid w:val="00117411"/>
    <w:rsid w:val="00122411"/>
    <w:rsid w:val="00122493"/>
    <w:rsid w:val="001269E3"/>
    <w:rsid w:val="00130687"/>
    <w:rsid w:val="001314ED"/>
    <w:rsid w:val="00136AE0"/>
    <w:rsid w:val="00137AC4"/>
    <w:rsid w:val="0014045E"/>
    <w:rsid w:val="00142302"/>
    <w:rsid w:val="001445B4"/>
    <w:rsid w:val="001450DE"/>
    <w:rsid w:val="00147B01"/>
    <w:rsid w:val="00153930"/>
    <w:rsid w:val="0015678D"/>
    <w:rsid w:val="001606FF"/>
    <w:rsid w:val="00160976"/>
    <w:rsid w:val="0016159D"/>
    <w:rsid w:val="00162D99"/>
    <w:rsid w:val="00167FB7"/>
    <w:rsid w:val="00167FC2"/>
    <w:rsid w:val="00173A60"/>
    <w:rsid w:val="00175B1D"/>
    <w:rsid w:val="00182B0C"/>
    <w:rsid w:val="0018414F"/>
    <w:rsid w:val="00191181"/>
    <w:rsid w:val="00194558"/>
    <w:rsid w:val="001A10B7"/>
    <w:rsid w:val="001B6CED"/>
    <w:rsid w:val="001C1AD4"/>
    <w:rsid w:val="001C1BC5"/>
    <w:rsid w:val="001C3BFD"/>
    <w:rsid w:val="001C4EFA"/>
    <w:rsid w:val="001C5DA7"/>
    <w:rsid w:val="001C71A4"/>
    <w:rsid w:val="001C7B70"/>
    <w:rsid w:val="001D05E8"/>
    <w:rsid w:val="001D3FDF"/>
    <w:rsid w:val="001D6365"/>
    <w:rsid w:val="001E1616"/>
    <w:rsid w:val="001F5A9C"/>
    <w:rsid w:val="001F60D8"/>
    <w:rsid w:val="002018BC"/>
    <w:rsid w:val="00202F83"/>
    <w:rsid w:val="0020517C"/>
    <w:rsid w:val="0020526E"/>
    <w:rsid w:val="00206849"/>
    <w:rsid w:val="0021047F"/>
    <w:rsid w:val="002107DA"/>
    <w:rsid w:val="00212BBC"/>
    <w:rsid w:val="0021361E"/>
    <w:rsid w:val="00215265"/>
    <w:rsid w:val="00221B39"/>
    <w:rsid w:val="00223B27"/>
    <w:rsid w:val="00225072"/>
    <w:rsid w:val="00225B24"/>
    <w:rsid w:val="00226512"/>
    <w:rsid w:val="00227524"/>
    <w:rsid w:val="00230357"/>
    <w:rsid w:val="002313EE"/>
    <w:rsid w:val="0023408B"/>
    <w:rsid w:val="00236780"/>
    <w:rsid w:val="00236F38"/>
    <w:rsid w:val="002451BC"/>
    <w:rsid w:val="00246081"/>
    <w:rsid w:val="00250991"/>
    <w:rsid w:val="00250E33"/>
    <w:rsid w:val="002541CF"/>
    <w:rsid w:val="00254728"/>
    <w:rsid w:val="00260CB5"/>
    <w:rsid w:val="0026140A"/>
    <w:rsid w:val="002646C1"/>
    <w:rsid w:val="0027221C"/>
    <w:rsid w:val="0027268F"/>
    <w:rsid w:val="00273E16"/>
    <w:rsid w:val="002766E4"/>
    <w:rsid w:val="002846F7"/>
    <w:rsid w:val="00287DEA"/>
    <w:rsid w:val="00290A23"/>
    <w:rsid w:val="0029213F"/>
    <w:rsid w:val="00292240"/>
    <w:rsid w:val="00294CD7"/>
    <w:rsid w:val="002A4D65"/>
    <w:rsid w:val="002A6B3F"/>
    <w:rsid w:val="002B1DB5"/>
    <w:rsid w:val="002B2B5A"/>
    <w:rsid w:val="002B3C8F"/>
    <w:rsid w:val="002B7B71"/>
    <w:rsid w:val="002C158B"/>
    <w:rsid w:val="002C2FCE"/>
    <w:rsid w:val="002C48E2"/>
    <w:rsid w:val="002C5760"/>
    <w:rsid w:val="002D11FD"/>
    <w:rsid w:val="002D1E7A"/>
    <w:rsid w:val="002D284B"/>
    <w:rsid w:val="002D3A88"/>
    <w:rsid w:val="002D41DC"/>
    <w:rsid w:val="002D6A29"/>
    <w:rsid w:val="002D6B0A"/>
    <w:rsid w:val="002E04E1"/>
    <w:rsid w:val="002E54EC"/>
    <w:rsid w:val="002E5F12"/>
    <w:rsid w:val="002E6E4C"/>
    <w:rsid w:val="002F492F"/>
    <w:rsid w:val="002F5333"/>
    <w:rsid w:val="002F7F9A"/>
    <w:rsid w:val="003020DA"/>
    <w:rsid w:val="003028DF"/>
    <w:rsid w:val="0030407F"/>
    <w:rsid w:val="00306525"/>
    <w:rsid w:val="003117F4"/>
    <w:rsid w:val="003141A5"/>
    <w:rsid w:val="00314696"/>
    <w:rsid w:val="00314E81"/>
    <w:rsid w:val="00317811"/>
    <w:rsid w:val="003204CA"/>
    <w:rsid w:val="003217D6"/>
    <w:rsid w:val="00321BD5"/>
    <w:rsid w:val="003225BC"/>
    <w:rsid w:val="00323B31"/>
    <w:rsid w:val="0032502C"/>
    <w:rsid w:val="003267A5"/>
    <w:rsid w:val="00326A5C"/>
    <w:rsid w:val="00327D30"/>
    <w:rsid w:val="003318D7"/>
    <w:rsid w:val="00331D04"/>
    <w:rsid w:val="00334F4D"/>
    <w:rsid w:val="00337264"/>
    <w:rsid w:val="0034012C"/>
    <w:rsid w:val="00340751"/>
    <w:rsid w:val="00340CD1"/>
    <w:rsid w:val="00342F4B"/>
    <w:rsid w:val="003434A7"/>
    <w:rsid w:val="003437EB"/>
    <w:rsid w:val="00343F0D"/>
    <w:rsid w:val="00350E6C"/>
    <w:rsid w:val="00355281"/>
    <w:rsid w:val="003553EF"/>
    <w:rsid w:val="00356DD8"/>
    <w:rsid w:val="0036014F"/>
    <w:rsid w:val="003606B4"/>
    <w:rsid w:val="0036115C"/>
    <w:rsid w:val="00361371"/>
    <w:rsid w:val="00363E7D"/>
    <w:rsid w:val="00364323"/>
    <w:rsid w:val="003653AC"/>
    <w:rsid w:val="003664B0"/>
    <w:rsid w:val="00366856"/>
    <w:rsid w:val="00382CF5"/>
    <w:rsid w:val="003852BB"/>
    <w:rsid w:val="00391654"/>
    <w:rsid w:val="00391CC8"/>
    <w:rsid w:val="003927E2"/>
    <w:rsid w:val="00392DC6"/>
    <w:rsid w:val="003A19A6"/>
    <w:rsid w:val="003A41B5"/>
    <w:rsid w:val="003A6C1D"/>
    <w:rsid w:val="003B6F88"/>
    <w:rsid w:val="003B7059"/>
    <w:rsid w:val="003C0C99"/>
    <w:rsid w:val="003C31CD"/>
    <w:rsid w:val="003D04A7"/>
    <w:rsid w:val="003D5C31"/>
    <w:rsid w:val="003D5D7C"/>
    <w:rsid w:val="003E0158"/>
    <w:rsid w:val="003E0929"/>
    <w:rsid w:val="003E2369"/>
    <w:rsid w:val="003E3E1A"/>
    <w:rsid w:val="003E517B"/>
    <w:rsid w:val="003E674A"/>
    <w:rsid w:val="003E6ACA"/>
    <w:rsid w:val="003F039E"/>
    <w:rsid w:val="003F08CB"/>
    <w:rsid w:val="003F0D17"/>
    <w:rsid w:val="003F3B5D"/>
    <w:rsid w:val="003F4A18"/>
    <w:rsid w:val="003F5306"/>
    <w:rsid w:val="00400D5A"/>
    <w:rsid w:val="004021EB"/>
    <w:rsid w:val="00402D4B"/>
    <w:rsid w:val="00403B8E"/>
    <w:rsid w:val="00405D9F"/>
    <w:rsid w:val="00406677"/>
    <w:rsid w:val="004077A0"/>
    <w:rsid w:val="00411855"/>
    <w:rsid w:val="0041198F"/>
    <w:rsid w:val="00411999"/>
    <w:rsid w:val="00411EDB"/>
    <w:rsid w:val="004163E0"/>
    <w:rsid w:val="004166F0"/>
    <w:rsid w:val="00426BC9"/>
    <w:rsid w:val="00427F25"/>
    <w:rsid w:val="00433371"/>
    <w:rsid w:val="00436D12"/>
    <w:rsid w:val="004409F5"/>
    <w:rsid w:val="00440A84"/>
    <w:rsid w:val="00441715"/>
    <w:rsid w:val="004433DC"/>
    <w:rsid w:val="00445DE9"/>
    <w:rsid w:val="004517EF"/>
    <w:rsid w:val="00453CAA"/>
    <w:rsid w:val="00453D8C"/>
    <w:rsid w:val="00454717"/>
    <w:rsid w:val="0045642E"/>
    <w:rsid w:val="004566FA"/>
    <w:rsid w:val="00457568"/>
    <w:rsid w:val="004619B0"/>
    <w:rsid w:val="00461B5D"/>
    <w:rsid w:val="00462B33"/>
    <w:rsid w:val="00462BDB"/>
    <w:rsid w:val="00464C3A"/>
    <w:rsid w:val="00464F92"/>
    <w:rsid w:val="00467EAC"/>
    <w:rsid w:val="00475565"/>
    <w:rsid w:val="00476401"/>
    <w:rsid w:val="00477BC0"/>
    <w:rsid w:val="00481488"/>
    <w:rsid w:val="00484C91"/>
    <w:rsid w:val="0048647A"/>
    <w:rsid w:val="00490A88"/>
    <w:rsid w:val="00492A42"/>
    <w:rsid w:val="0049308F"/>
    <w:rsid w:val="00493CDD"/>
    <w:rsid w:val="004958A7"/>
    <w:rsid w:val="00496AE1"/>
    <w:rsid w:val="004A34EB"/>
    <w:rsid w:val="004A37C1"/>
    <w:rsid w:val="004A41BE"/>
    <w:rsid w:val="004B260E"/>
    <w:rsid w:val="004B43A3"/>
    <w:rsid w:val="004B5DBA"/>
    <w:rsid w:val="004B5F56"/>
    <w:rsid w:val="004C2F6E"/>
    <w:rsid w:val="004C52B3"/>
    <w:rsid w:val="004C5647"/>
    <w:rsid w:val="004C5BB1"/>
    <w:rsid w:val="004C604B"/>
    <w:rsid w:val="004C75AD"/>
    <w:rsid w:val="004C786D"/>
    <w:rsid w:val="004D1834"/>
    <w:rsid w:val="004D4908"/>
    <w:rsid w:val="004D4F68"/>
    <w:rsid w:val="004D629A"/>
    <w:rsid w:val="004D719B"/>
    <w:rsid w:val="004E1562"/>
    <w:rsid w:val="004E1E6C"/>
    <w:rsid w:val="004E552E"/>
    <w:rsid w:val="004E59BE"/>
    <w:rsid w:val="004E7C1F"/>
    <w:rsid w:val="004F07AA"/>
    <w:rsid w:val="004F61A5"/>
    <w:rsid w:val="004F6643"/>
    <w:rsid w:val="00502294"/>
    <w:rsid w:val="00506D43"/>
    <w:rsid w:val="0050781F"/>
    <w:rsid w:val="00507D7E"/>
    <w:rsid w:val="00510CE0"/>
    <w:rsid w:val="00515620"/>
    <w:rsid w:val="00521AAE"/>
    <w:rsid w:val="00522947"/>
    <w:rsid w:val="00522E7C"/>
    <w:rsid w:val="00523526"/>
    <w:rsid w:val="00523A25"/>
    <w:rsid w:val="00530665"/>
    <w:rsid w:val="005307AC"/>
    <w:rsid w:val="00530F6B"/>
    <w:rsid w:val="005311DC"/>
    <w:rsid w:val="00531B96"/>
    <w:rsid w:val="00535E86"/>
    <w:rsid w:val="00541E6E"/>
    <w:rsid w:val="00547CBA"/>
    <w:rsid w:val="005514D8"/>
    <w:rsid w:val="005534B0"/>
    <w:rsid w:val="00553C09"/>
    <w:rsid w:val="005541DB"/>
    <w:rsid w:val="00556B6C"/>
    <w:rsid w:val="00557E4B"/>
    <w:rsid w:val="00561BCB"/>
    <w:rsid w:val="00565C5B"/>
    <w:rsid w:val="00577F9D"/>
    <w:rsid w:val="005838B5"/>
    <w:rsid w:val="005840E3"/>
    <w:rsid w:val="00584D6B"/>
    <w:rsid w:val="005861D8"/>
    <w:rsid w:val="00591154"/>
    <w:rsid w:val="005941E1"/>
    <w:rsid w:val="00595247"/>
    <w:rsid w:val="005A0124"/>
    <w:rsid w:val="005A07C8"/>
    <w:rsid w:val="005A2573"/>
    <w:rsid w:val="005A5512"/>
    <w:rsid w:val="005A6FD1"/>
    <w:rsid w:val="005B1D53"/>
    <w:rsid w:val="005B203A"/>
    <w:rsid w:val="005B22C7"/>
    <w:rsid w:val="005B46FD"/>
    <w:rsid w:val="005B4BC4"/>
    <w:rsid w:val="005B519A"/>
    <w:rsid w:val="005B5F5F"/>
    <w:rsid w:val="005C2134"/>
    <w:rsid w:val="005C3973"/>
    <w:rsid w:val="005C7D9E"/>
    <w:rsid w:val="005D121E"/>
    <w:rsid w:val="005D1444"/>
    <w:rsid w:val="005D3F89"/>
    <w:rsid w:val="005D40C0"/>
    <w:rsid w:val="005D741D"/>
    <w:rsid w:val="005D7E9D"/>
    <w:rsid w:val="005E191B"/>
    <w:rsid w:val="005E4128"/>
    <w:rsid w:val="005E45B7"/>
    <w:rsid w:val="005E538E"/>
    <w:rsid w:val="005E6A3E"/>
    <w:rsid w:val="005F01B1"/>
    <w:rsid w:val="005F0743"/>
    <w:rsid w:val="005F0D40"/>
    <w:rsid w:val="005F1734"/>
    <w:rsid w:val="005F5B52"/>
    <w:rsid w:val="005F78ED"/>
    <w:rsid w:val="00602E8E"/>
    <w:rsid w:val="00603906"/>
    <w:rsid w:val="00606746"/>
    <w:rsid w:val="00606A44"/>
    <w:rsid w:val="00611625"/>
    <w:rsid w:val="00611EC3"/>
    <w:rsid w:val="0061217F"/>
    <w:rsid w:val="00613A88"/>
    <w:rsid w:val="0061748C"/>
    <w:rsid w:val="00621858"/>
    <w:rsid w:val="006219F8"/>
    <w:rsid w:val="00621A05"/>
    <w:rsid w:val="00622CBB"/>
    <w:rsid w:val="00623033"/>
    <w:rsid w:val="0062331E"/>
    <w:rsid w:val="006240A6"/>
    <w:rsid w:val="006258A9"/>
    <w:rsid w:val="00626413"/>
    <w:rsid w:val="006276CD"/>
    <w:rsid w:val="00631099"/>
    <w:rsid w:val="00637F12"/>
    <w:rsid w:val="0064197E"/>
    <w:rsid w:val="00643418"/>
    <w:rsid w:val="00645B28"/>
    <w:rsid w:val="00646E92"/>
    <w:rsid w:val="0064767F"/>
    <w:rsid w:val="006509A5"/>
    <w:rsid w:val="00657513"/>
    <w:rsid w:val="006637D4"/>
    <w:rsid w:val="00666D0F"/>
    <w:rsid w:val="00671F63"/>
    <w:rsid w:val="006720AA"/>
    <w:rsid w:val="00672889"/>
    <w:rsid w:val="00673388"/>
    <w:rsid w:val="0067688F"/>
    <w:rsid w:val="0068043D"/>
    <w:rsid w:val="0068443A"/>
    <w:rsid w:val="006849C1"/>
    <w:rsid w:val="00686CAC"/>
    <w:rsid w:val="00687615"/>
    <w:rsid w:val="00691C37"/>
    <w:rsid w:val="00693330"/>
    <w:rsid w:val="00695649"/>
    <w:rsid w:val="00697173"/>
    <w:rsid w:val="00697FD3"/>
    <w:rsid w:val="006A42EA"/>
    <w:rsid w:val="006A578F"/>
    <w:rsid w:val="006A5F31"/>
    <w:rsid w:val="006B0966"/>
    <w:rsid w:val="006B610C"/>
    <w:rsid w:val="006C04A0"/>
    <w:rsid w:val="006C0AD1"/>
    <w:rsid w:val="006C0DDF"/>
    <w:rsid w:val="006C1F26"/>
    <w:rsid w:val="006C3C71"/>
    <w:rsid w:val="006C4C17"/>
    <w:rsid w:val="006C5E15"/>
    <w:rsid w:val="006C7517"/>
    <w:rsid w:val="006D6426"/>
    <w:rsid w:val="006E0460"/>
    <w:rsid w:val="006E1493"/>
    <w:rsid w:val="006E25A1"/>
    <w:rsid w:val="006E3167"/>
    <w:rsid w:val="006E536F"/>
    <w:rsid w:val="006E663C"/>
    <w:rsid w:val="006E69A8"/>
    <w:rsid w:val="006E71F4"/>
    <w:rsid w:val="006E71FF"/>
    <w:rsid w:val="006F09A6"/>
    <w:rsid w:val="006F285B"/>
    <w:rsid w:val="006F5657"/>
    <w:rsid w:val="006F6187"/>
    <w:rsid w:val="006F61A7"/>
    <w:rsid w:val="006F7ECD"/>
    <w:rsid w:val="007015E2"/>
    <w:rsid w:val="0070193B"/>
    <w:rsid w:val="00702112"/>
    <w:rsid w:val="0070704A"/>
    <w:rsid w:val="00707CE1"/>
    <w:rsid w:val="00707F4B"/>
    <w:rsid w:val="00711A18"/>
    <w:rsid w:val="00714016"/>
    <w:rsid w:val="0071585A"/>
    <w:rsid w:val="00720814"/>
    <w:rsid w:val="00721063"/>
    <w:rsid w:val="0072413E"/>
    <w:rsid w:val="007246CD"/>
    <w:rsid w:val="007256E0"/>
    <w:rsid w:val="0072765D"/>
    <w:rsid w:val="0072794F"/>
    <w:rsid w:val="00732F8F"/>
    <w:rsid w:val="00733574"/>
    <w:rsid w:val="007352AC"/>
    <w:rsid w:val="00736AA9"/>
    <w:rsid w:val="00742A61"/>
    <w:rsid w:val="00745583"/>
    <w:rsid w:val="007458B3"/>
    <w:rsid w:val="007508BE"/>
    <w:rsid w:val="007512E1"/>
    <w:rsid w:val="0075161C"/>
    <w:rsid w:val="007524D6"/>
    <w:rsid w:val="00755B84"/>
    <w:rsid w:val="00761138"/>
    <w:rsid w:val="007620CB"/>
    <w:rsid w:val="00762D62"/>
    <w:rsid w:val="007636D8"/>
    <w:rsid w:val="00764BB0"/>
    <w:rsid w:val="007704AC"/>
    <w:rsid w:val="0077128C"/>
    <w:rsid w:val="00771794"/>
    <w:rsid w:val="00775A23"/>
    <w:rsid w:val="00780DDD"/>
    <w:rsid w:val="00787F12"/>
    <w:rsid w:val="007945F5"/>
    <w:rsid w:val="00794B8B"/>
    <w:rsid w:val="007955B5"/>
    <w:rsid w:val="007B294E"/>
    <w:rsid w:val="007C0CB2"/>
    <w:rsid w:val="007C24EC"/>
    <w:rsid w:val="007C25A5"/>
    <w:rsid w:val="007C2F02"/>
    <w:rsid w:val="007D333F"/>
    <w:rsid w:val="007D5EBB"/>
    <w:rsid w:val="007E1834"/>
    <w:rsid w:val="007E2853"/>
    <w:rsid w:val="007E4937"/>
    <w:rsid w:val="007E7547"/>
    <w:rsid w:val="007F3636"/>
    <w:rsid w:val="007F584A"/>
    <w:rsid w:val="007F59BD"/>
    <w:rsid w:val="0080204F"/>
    <w:rsid w:val="00804862"/>
    <w:rsid w:val="008050F1"/>
    <w:rsid w:val="00813781"/>
    <w:rsid w:val="00814984"/>
    <w:rsid w:val="00814B3D"/>
    <w:rsid w:val="00814FA9"/>
    <w:rsid w:val="00815FBE"/>
    <w:rsid w:val="00817CC8"/>
    <w:rsid w:val="00820D4D"/>
    <w:rsid w:val="00821DBE"/>
    <w:rsid w:val="00826D52"/>
    <w:rsid w:val="00831567"/>
    <w:rsid w:val="00834252"/>
    <w:rsid w:val="00835214"/>
    <w:rsid w:val="00835280"/>
    <w:rsid w:val="00836310"/>
    <w:rsid w:val="008407CB"/>
    <w:rsid w:val="00840BAA"/>
    <w:rsid w:val="0084274F"/>
    <w:rsid w:val="00842FE9"/>
    <w:rsid w:val="008439CA"/>
    <w:rsid w:val="008454CC"/>
    <w:rsid w:val="0084593F"/>
    <w:rsid w:val="008460C7"/>
    <w:rsid w:val="00850B2D"/>
    <w:rsid w:val="00851CB0"/>
    <w:rsid w:val="00852FBD"/>
    <w:rsid w:val="00854CB3"/>
    <w:rsid w:val="0085557E"/>
    <w:rsid w:val="00863122"/>
    <w:rsid w:val="00863272"/>
    <w:rsid w:val="008677AB"/>
    <w:rsid w:val="00867960"/>
    <w:rsid w:val="00867FF8"/>
    <w:rsid w:val="00871B8C"/>
    <w:rsid w:val="008738A4"/>
    <w:rsid w:val="008739F1"/>
    <w:rsid w:val="008754EE"/>
    <w:rsid w:val="00880317"/>
    <w:rsid w:val="0088117E"/>
    <w:rsid w:val="0088510D"/>
    <w:rsid w:val="00891EA7"/>
    <w:rsid w:val="00892A7A"/>
    <w:rsid w:val="00892D7B"/>
    <w:rsid w:val="0089594B"/>
    <w:rsid w:val="00896049"/>
    <w:rsid w:val="008A0C79"/>
    <w:rsid w:val="008A1428"/>
    <w:rsid w:val="008A25AF"/>
    <w:rsid w:val="008A2CB3"/>
    <w:rsid w:val="008A3C58"/>
    <w:rsid w:val="008A3D34"/>
    <w:rsid w:val="008B2E83"/>
    <w:rsid w:val="008B3613"/>
    <w:rsid w:val="008B394C"/>
    <w:rsid w:val="008B4B59"/>
    <w:rsid w:val="008C087D"/>
    <w:rsid w:val="008C2A84"/>
    <w:rsid w:val="008C32D3"/>
    <w:rsid w:val="008C4D99"/>
    <w:rsid w:val="008C5E16"/>
    <w:rsid w:val="008C6D1B"/>
    <w:rsid w:val="008C7DE3"/>
    <w:rsid w:val="008D005C"/>
    <w:rsid w:val="008D0600"/>
    <w:rsid w:val="008D107B"/>
    <w:rsid w:val="008D31E2"/>
    <w:rsid w:val="008E0BF0"/>
    <w:rsid w:val="008E47A8"/>
    <w:rsid w:val="008E50B2"/>
    <w:rsid w:val="008E6C85"/>
    <w:rsid w:val="008E70C0"/>
    <w:rsid w:val="008F00E4"/>
    <w:rsid w:val="008F13BA"/>
    <w:rsid w:val="009135F9"/>
    <w:rsid w:val="00913A8C"/>
    <w:rsid w:val="00920B51"/>
    <w:rsid w:val="0092394D"/>
    <w:rsid w:val="009258D4"/>
    <w:rsid w:val="0092628C"/>
    <w:rsid w:val="00927078"/>
    <w:rsid w:val="009271E5"/>
    <w:rsid w:val="009271F3"/>
    <w:rsid w:val="00927515"/>
    <w:rsid w:val="009275D4"/>
    <w:rsid w:val="00931F0C"/>
    <w:rsid w:val="00932AD2"/>
    <w:rsid w:val="00934A31"/>
    <w:rsid w:val="00935D4B"/>
    <w:rsid w:val="009449F8"/>
    <w:rsid w:val="00944D84"/>
    <w:rsid w:val="00944F03"/>
    <w:rsid w:val="00953EEF"/>
    <w:rsid w:val="009553D0"/>
    <w:rsid w:val="00955678"/>
    <w:rsid w:val="0095570F"/>
    <w:rsid w:val="00957370"/>
    <w:rsid w:val="00957722"/>
    <w:rsid w:val="0096017C"/>
    <w:rsid w:val="009626F0"/>
    <w:rsid w:val="009627D7"/>
    <w:rsid w:val="009639AD"/>
    <w:rsid w:val="009671F0"/>
    <w:rsid w:val="00967373"/>
    <w:rsid w:val="009719EB"/>
    <w:rsid w:val="00974671"/>
    <w:rsid w:val="009749B5"/>
    <w:rsid w:val="00976B8F"/>
    <w:rsid w:val="0098305F"/>
    <w:rsid w:val="00984114"/>
    <w:rsid w:val="00992814"/>
    <w:rsid w:val="009928AE"/>
    <w:rsid w:val="00996F50"/>
    <w:rsid w:val="00997237"/>
    <w:rsid w:val="009A03BE"/>
    <w:rsid w:val="009A0FBE"/>
    <w:rsid w:val="009A22F7"/>
    <w:rsid w:val="009A2844"/>
    <w:rsid w:val="009A4CE7"/>
    <w:rsid w:val="009A4F5D"/>
    <w:rsid w:val="009A5158"/>
    <w:rsid w:val="009A6A63"/>
    <w:rsid w:val="009A7238"/>
    <w:rsid w:val="009B52D7"/>
    <w:rsid w:val="009B53C9"/>
    <w:rsid w:val="009B7119"/>
    <w:rsid w:val="009C1435"/>
    <w:rsid w:val="009C1DB4"/>
    <w:rsid w:val="009C3577"/>
    <w:rsid w:val="009C4013"/>
    <w:rsid w:val="009C6FA7"/>
    <w:rsid w:val="009C75EF"/>
    <w:rsid w:val="009D0ED8"/>
    <w:rsid w:val="009D2DCB"/>
    <w:rsid w:val="009D45C6"/>
    <w:rsid w:val="009D5629"/>
    <w:rsid w:val="009D7115"/>
    <w:rsid w:val="009D79CA"/>
    <w:rsid w:val="009E088D"/>
    <w:rsid w:val="009E0914"/>
    <w:rsid w:val="009E0B45"/>
    <w:rsid w:val="009E3661"/>
    <w:rsid w:val="009E3AF7"/>
    <w:rsid w:val="009E589C"/>
    <w:rsid w:val="009E651E"/>
    <w:rsid w:val="009E6D60"/>
    <w:rsid w:val="009E799C"/>
    <w:rsid w:val="009F0615"/>
    <w:rsid w:val="009F0FA1"/>
    <w:rsid w:val="009F2275"/>
    <w:rsid w:val="009F33B6"/>
    <w:rsid w:val="009F44C4"/>
    <w:rsid w:val="009F59D5"/>
    <w:rsid w:val="00A01B0F"/>
    <w:rsid w:val="00A02A97"/>
    <w:rsid w:val="00A02E0A"/>
    <w:rsid w:val="00A03EE8"/>
    <w:rsid w:val="00A04D3D"/>
    <w:rsid w:val="00A057D1"/>
    <w:rsid w:val="00A06817"/>
    <w:rsid w:val="00A06A29"/>
    <w:rsid w:val="00A10DA7"/>
    <w:rsid w:val="00A13F27"/>
    <w:rsid w:val="00A14E40"/>
    <w:rsid w:val="00A158EC"/>
    <w:rsid w:val="00A27CC4"/>
    <w:rsid w:val="00A30A40"/>
    <w:rsid w:val="00A332AC"/>
    <w:rsid w:val="00A3654A"/>
    <w:rsid w:val="00A36951"/>
    <w:rsid w:val="00A4111C"/>
    <w:rsid w:val="00A417C3"/>
    <w:rsid w:val="00A421E9"/>
    <w:rsid w:val="00A42836"/>
    <w:rsid w:val="00A435D6"/>
    <w:rsid w:val="00A50051"/>
    <w:rsid w:val="00A52618"/>
    <w:rsid w:val="00A53A75"/>
    <w:rsid w:val="00A55708"/>
    <w:rsid w:val="00A55D99"/>
    <w:rsid w:val="00A56B28"/>
    <w:rsid w:val="00A571EA"/>
    <w:rsid w:val="00A67EB1"/>
    <w:rsid w:val="00A70F60"/>
    <w:rsid w:val="00A7237B"/>
    <w:rsid w:val="00A723B5"/>
    <w:rsid w:val="00A7592A"/>
    <w:rsid w:val="00A76012"/>
    <w:rsid w:val="00A86EDF"/>
    <w:rsid w:val="00A929C9"/>
    <w:rsid w:val="00A939AE"/>
    <w:rsid w:val="00A951FB"/>
    <w:rsid w:val="00A95986"/>
    <w:rsid w:val="00A9771A"/>
    <w:rsid w:val="00AA3033"/>
    <w:rsid w:val="00AA79CB"/>
    <w:rsid w:val="00AB10B7"/>
    <w:rsid w:val="00AB10C4"/>
    <w:rsid w:val="00AB445F"/>
    <w:rsid w:val="00AB6B09"/>
    <w:rsid w:val="00AB74F8"/>
    <w:rsid w:val="00AB7D8C"/>
    <w:rsid w:val="00AC1123"/>
    <w:rsid w:val="00AC18AB"/>
    <w:rsid w:val="00AC5043"/>
    <w:rsid w:val="00AC710D"/>
    <w:rsid w:val="00AD02AA"/>
    <w:rsid w:val="00AD21DF"/>
    <w:rsid w:val="00AD2DE1"/>
    <w:rsid w:val="00AD3167"/>
    <w:rsid w:val="00AE1C58"/>
    <w:rsid w:val="00AE479B"/>
    <w:rsid w:val="00AE4D55"/>
    <w:rsid w:val="00AE7F93"/>
    <w:rsid w:val="00AF3409"/>
    <w:rsid w:val="00AF4D49"/>
    <w:rsid w:val="00AF6B8F"/>
    <w:rsid w:val="00B048CB"/>
    <w:rsid w:val="00B05DC0"/>
    <w:rsid w:val="00B071F5"/>
    <w:rsid w:val="00B076F7"/>
    <w:rsid w:val="00B07ED5"/>
    <w:rsid w:val="00B20B02"/>
    <w:rsid w:val="00B232A6"/>
    <w:rsid w:val="00B23DA0"/>
    <w:rsid w:val="00B255A0"/>
    <w:rsid w:val="00B26739"/>
    <w:rsid w:val="00B33C44"/>
    <w:rsid w:val="00B33E72"/>
    <w:rsid w:val="00B34419"/>
    <w:rsid w:val="00B34F1E"/>
    <w:rsid w:val="00B35C65"/>
    <w:rsid w:val="00B41CA5"/>
    <w:rsid w:val="00B428FC"/>
    <w:rsid w:val="00B43F15"/>
    <w:rsid w:val="00B447D7"/>
    <w:rsid w:val="00B44945"/>
    <w:rsid w:val="00B506D3"/>
    <w:rsid w:val="00B53224"/>
    <w:rsid w:val="00B54324"/>
    <w:rsid w:val="00B55D38"/>
    <w:rsid w:val="00B56282"/>
    <w:rsid w:val="00B60172"/>
    <w:rsid w:val="00B6181C"/>
    <w:rsid w:val="00B6395C"/>
    <w:rsid w:val="00B65C15"/>
    <w:rsid w:val="00B66BC7"/>
    <w:rsid w:val="00B73241"/>
    <w:rsid w:val="00B742CD"/>
    <w:rsid w:val="00B83451"/>
    <w:rsid w:val="00B83FBB"/>
    <w:rsid w:val="00B87F9F"/>
    <w:rsid w:val="00B928CB"/>
    <w:rsid w:val="00B94806"/>
    <w:rsid w:val="00B94DA5"/>
    <w:rsid w:val="00BA3E18"/>
    <w:rsid w:val="00BB16F3"/>
    <w:rsid w:val="00BB542F"/>
    <w:rsid w:val="00BB5969"/>
    <w:rsid w:val="00BC0183"/>
    <w:rsid w:val="00BC31A4"/>
    <w:rsid w:val="00BC3897"/>
    <w:rsid w:val="00BC6F4B"/>
    <w:rsid w:val="00BD26B4"/>
    <w:rsid w:val="00BD2B20"/>
    <w:rsid w:val="00BD339D"/>
    <w:rsid w:val="00BD4F11"/>
    <w:rsid w:val="00BD59AE"/>
    <w:rsid w:val="00BE2336"/>
    <w:rsid w:val="00BE467D"/>
    <w:rsid w:val="00BE7242"/>
    <w:rsid w:val="00BE77B5"/>
    <w:rsid w:val="00BF10D5"/>
    <w:rsid w:val="00BF2FD7"/>
    <w:rsid w:val="00BF38E9"/>
    <w:rsid w:val="00BF3DE9"/>
    <w:rsid w:val="00BF45B5"/>
    <w:rsid w:val="00BF48AA"/>
    <w:rsid w:val="00BF4A2F"/>
    <w:rsid w:val="00BF768F"/>
    <w:rsid w:val="00C01550"/>
    <w:rsid w:val="00C05C0D"/>
    <w:rsid w:val="00C05D36"/>
    <w:rsid w:val="00C0692A"/>
    <w:rsid w:val="00C11D95"/>
    <w:rsid w:val="00C1277B"/>
    <w:rsid w:val="00C129A5"/>
    <w:rsid w:val="00C17937"/>
    <w:rsid w:val="00C231DA"/>
    <w:rsid w:val="00C23F11"/>
    <w:rsid w:val="00C24282"/>
    <w:rsid w:val="00C24D22"/>
    <w:rsid w:val="00C27CFB"/>
    <w:rsid w:val="00C27EDC"/>
    <w:rsid w:val="00C3150E"/>
    <w:rsid w:val="00C36CEA"/>
    <w:rsid w:val="00C4104B"/>
    <w:rsid w:val="00C4455C"/>
    <w:rsid w:val="00C44D56"/>
    <w:rsid w:val="00C45BBC"/>
    <w:rsid w:val="00C460ED"/>
    <w:rsid w:val="00C55874"/>
    <w:rsid w:val="00C563AC"/>
    <w:rsid w:val="00C57303"/>
    <w:rsid w:val="00C62AAE"/>
    <w:rsid w:val="00C63F37"/>
    <w:rsid w:val="00C64D10"/>
    <w:rsid w:val="00C6555C"/>
    <w:rsid w:val="00C73839"/>
    <w:rsid w:val="00C75927"/>
    <w:rsid w:val="00C76408"/>
    <w:rsid w:val="00C77A91"/>
    <w:rsid w:val="00C81F85"/>
    <w:rsid w:val="00C82540"/>
    <w:rsid w:val="00C8274D"/>
    <w:rsid w:val="00C851C8"/>
    <w:rsid w:val="00C85D1C"/>
    <w:rsid w:val="00C863B5"/>
    <w:rsid w:val="00C873BE"/>
    <w:rsid w:val="00C8780E"/>
    <w:rsid w:val="00C87FB3"/>
    <w:rsid w:val="00C909DB"/>
    <w:rsid w:val="00C92333"/>
    <w:rsid w:val="00C92B80"/>
    <w:rsid w:val="00C93700"/>
    <w:rsid w:val="00C93F4E"/>
    <w:rsid w:val="00C95B3A"/>
    <w:rsid w:val="00CA129B"/>
    <w:rsid w:val="00CA3B30"/>
    <w:rsid w:val="00CA515C"/>
    <w:rsid w:val="00CA54D6"/>
    <w:rsid w:val="00CA583C"/>
    <w:rsid w:val="00CA7810"/>
    <w:rsid w:val="00CB2FD1"/>
    <w:rsid w:val="00CB4243"/>
    <w:rsid w:val="00CB4531"/>
    <w:rsid w:val="00CB4D5F"/>
    <w:rsid w:val="00CB7272"/>
    <w:rsid w:val="00CB737A"/>
    <w:rsid w:val="00CC256D"/>
    <w:rsid w:val="00CC4F87"/>
    <w:rsid w:val="00CC4FD2"/>
    <w:rsid w:val="00CC5476"/>
    <w:rsid w:val="00CC7246"/>
    <w:rsid w:val="00CC76B8"/>
    <w:rsid w:val="00CD160C"/>
    <w:rsid w:val="00CE29C7"/>
    <w:rsid w:val="00CE2A16"/>
    <w:rsid w:val="00CF0DFB"/>
    <w:rsid w:val="00CF15F6"/>
    <w:rsid w:val="00CF19D5"/>
    <w:rsid w:val="00CF5888"/>
    <w:rsid w:val="00D01367"/>
    <w:rsid w:val="00D017E7"/>
    <w:rsid w:val="00D034F3"/>
    <w:rsid w:val="00D036B2"/>
    <w:rsid w:val="00D046B0"/>
    <w:rsid w:val="00D064AD"/>
    <w:rsid w:val="00D11758"/>
    <w:rsid w:val="00D1288D"/>
    <w:rsid w:val="00D134CB"/>
    <w:rsid w:val="00D166F1"/>
    <w:rsid w:val="00D17203"/>
    <w:rsid w:val="00D17CF6"/>
    <w:rsid w:val="00D20505"/>
    <w:rsid w:val="00D231EF"/>
    <w:rsid w:val="00D25895"/>
    <w:rsid w:val="00D305A8"/>
    <w:rsid w:val="00D31E37"/>
    <w:rsid w:val="00D320E9"/>
    <w:rsid w:val="00D35AD1"/>
    <w:rsid w:val="00D44A73"/>
    <w:rsid w:val="00D47EAB"/>
    <w:rsid w:val="00D513BB"/>
    <w:rsid w:val="00D5298B"/>
    <w:rsid w:val="00D55DCC"/>
    <w:rsid w:val="00D5751B"/>
    <w:rsid w:val="00D62249"/>
    <w:rsid w:val="00D63FE8"/>
    <w:rsid w:val="00D6425E"/>
    <w:rsid w:val="00D65773"/>
    <w:rsid w:val="00D7010E"/>
    <w:rsid w:val="00D718E2"/>
    <w:rsid w:val="00D71CD3"/>
    <w:rsid w:val="00D75DB2"/>
    <w:rsid w:val="00D761EE"/>
    <w:rsid w:val="00D76891"/>
    <w:rsid w:val="00D7693C"/>
    <w:rsid w:val="00D80363"/>
    <w:rsid w:val="00D81C65"/>
    <w:rsid w:val="00D83326"/>
    <w:rsid w:val="00D846B7"/>
    <w:rsid w:val="00D84AEF"/>
    <w:rsid w:val="00D8556C"/>
    <w:rsid w:val="00D972E0"/>
    <w:rsid w:val="00DA2E1D"/>
    <w:rsid w:val="00DA7BFB"/>
    <w:rsid w:val="00DA7CC6"/>
    <w:rsid w:val="00DB012B"/>
    <w:rsid w:val="00DB1B3C"/>
    <w:rsid w:val="00DB20B1"/>
    <w:rsid w:val="00DB279A"/>
    <w:rsid w:val="00DB5196"/>
    <w:rsid w:val="00DB7C62"/>
    <w:rsid w:val="00DC0B31"/>
    <w:rsid w:val="00DC241B"/>
    <w:rsid w:val="00DC68F4"/>
    <w:rsid w:val="00DC7C96"/>
    <w:rsid w:val="00DD07B4"/>
    <w:rsid w:val="00DD3384"/>
    <w:rsid w:val="00DD5473"/>
    <w:rsid w:val="00DD636E"/>
    <w:rsid w:val="00DD6CED"/>
    <w:rsid w:val="00DE275D"/>
    <w:rsid w:val="00DE5F8B"/>
    <w:rsid w:val="00DE744D"/>
    <w:rsid w:val="00DE7A25"/>
    <w:rsid w:val="00DF0117"/>
    <w:rsid w:val="00DF1882"/>
    <w:rsid w:val="00DF3D44"/>
    <w:rsid w:val="00E06132"/>
    <w:rsid w:val="00E15FB8"/>
    <w:rsid w:val="00E24B30"/>
    <w:rsid w:val="00E2611B"/>
    <w:rsid w:val="00E27A0E"/>
    <w:rsid w:val="00E31447"/>
    <w:rsid w:val="00E33FFC"/>
    <w:rsid w:val="00E34BF4"/>
    <w:rsid w:val="00E358C8"/>
    <w:rsid w:val="00E37E0D"/>
    <w:rsid w:val="00E454F6"/>
    <w:rsid w:val="00E4646E"/>
    <w:rsid w:val="00E46D9F"/>
    <w:rsid w:val="00E51496"/>
    <w:rsid w:val="00E51825"/>
    <w:rsid w:val="00E51DA0"/>
    <w:rsid w:val="00E51ED4"/>
    <w:rsid w:val="00E5206C"/>
    <w:rsid w:val="00E557CB"/>
    <w:rsid w:val="00E61A25"/>
    <w:rsid w:val="00E62CB9"/>
    <w:rsid w:val="00E70802"/>
    <w:rsid w:val="00E73735"/>
    <w:rsid w:val="00E74EDC"/>
    <w:rsid w:val="00E76615"/>
    <w:rsid w:val="00E8239D"/>
    <w:rsid w:val="00E83445"/>
    <w:rsid w:val="00E847FA"/>
    <w:rsid w:val="00E84B06"/>
    <w:rsid w:val="00E9237B"/>
    <w:rsid w:val="00E96BA2"/>
    <w:rsid w:val="00EA36F0"/>
    <w:rsid w:val="00EA3CCD"/>
    <w:rsid w:val="00EA67D0"/>
    <w:rsid w:val="00EA6CB5"/>
    <w:rsid w:val="00EB062D"/>
    <w:rsid w:val="00EB0D27"/>
    <w:rsid w:val="00EB1DFF"/>
    <w:rsid w:val="00EB25BD"/>
    <w:rsid w:val="00EB4221"/>
    <w:rsid w:val="00EB4732"/>
    <w:rsid w:val="00EB668A"/>
    <w:rsid w:val="00EB7ECC"/>
    <w:rsid w:val="00EC172E"/>
    <w:rsid w:val="00EC17DC"/>
    <w:rsid w:val="00EC2A4E"/>
    <w:rsid w:val="00EC57F8"/>
    <w:rsid w:val="00EC6C9F"/>
    <w:rsid w:val="00EE03AF"/>
    <w:rsid w:val="00EE1C8F"/>
    <w:rsid w:val="00EE3340"/>
    <w:rsid w:val="00EE4BCC"/>
    <w:rsid w:val="00EF01F9"/>
    <w:rsid w:val="00EF2313"/>
    <w:rsid w:val="00EF344E"/>
    <w:rsid w:val="00EF63DE"/>
    <w:rsid w:val="00EF69E5"/>
    <w:rsid w:val="00EF6D6F"/>
    <w:rsid w:val="00EF6F2F"/>
    <w:rsid w:val="00F00823"/>
    <w:rsid w:val="00F010B6"/>
    <w:rsid w:val="00F01269"/>
    <w:rsid w:val="00F0174E"/>
    <w:rsid w:val="00F021C4"/>
    <w:rsid w:val="00F03FF9"/>
    <w:rsid w:val="00F04A05"/>
    <w:rsid w:val="00F05188"/>
    <w:rsid w:val="00F1095D"/>
    <w:rsid w:val="00F10C89"/>
    <w:rsid w:val="00F116BF"/>
    <w:rsid w:val="00F117DB"/>
    <w:rsid w:val="00F13643"/>
    <w:rsid w:val="00F17C7C"/>
    <w:rsid w:val="00F20F15"/>
    <w:rsid w:val="00F23395"/>
    <w:rsid w:val="00F24A7F"/>
    <w:rsid w:val="00F276A5"/>
    <w:rsid w:val="00F27E19"/>
    <w:rsid w:val="00F33F6C"/>
    <w:rsid w:val="00F3472B"/>
    <w:rsid w:val="00F352BD"/>
    <w:rsid w:val="00F37A88"/>
    <w:rsid w:val="00F41943"/>
    <w:rsid w:val="00F41B4A"/>
    <w:rsid w:val="00F420DF"/>
    <w:rsid w:val="00F4352F"/>
    <w:rsid w:val="00F44C0C"/>
    <w:rsid w:val="00F50CA5"/>
    <w:rsid w:val="00F538F9"/>
    <w:rsid w:val="00F5535C"/>
    <w:rsid w:val="00F6770F"/>
    <w:rsid w:val="00F70849"/>
    <w:rsid w:val="00F7192A"/>
    <w:rsid w:val="00F71B0D"/>
    <w:rsid w:val="00F72645"/>
    <w:rsid w:val="00F726E9"/>
    <w:rsid w:val="00F72B08"/>
    <w:rsid w:val="00F74D11"/>
    <w:rsid w:val="00F77D18"/>
    <w:rsid w:val="00F82234"/>
    <w:rsid w:val="00F82C79"/>
    <w:rsid w:val="00F82DB7"/>
    <w:rsid w:val="00F8562D"/>
    <w:rsid w:val="00F91F4D"/>
    <w:rsid w:val="00F93DE5"/>
    <w:rsid w:val="00F96B8C"/>
    <w:rsid w:val="00FA1004"/>
    <w:rsid w:val="00FA2D8B"/>
    <w:rsid w:val="00FA5EAA"/>
    <w:rsid w:val="00FA6824"/>
    <w:rsid w:val="00FB0781"/>
    <w:rsid w:val="00FB0DCC"/>
    <w:rsid w:val="00FB1ABC"/>
    <w:rsid w:val="00FB29C7"/>
    <w:rsid w:val="00FB3584"/>
    <w:rsid w:val="00FB69C3"/>
    <w:rsid w:val="00FC2142"/>
    <w:rsid w:val="00FC267D"/>
    <w:rsid w:val="00FC77C3"/>
    <w:rsid w:val="00FC7FCF"/>
    <w:rsid w:val="00FD1CCE"/>
    <w:rsid w:val="00FD3CDA"/>
    <w:rsid w:val="00FD415B"/>
    <w:rsid w:val="00FD5153"/>
    <w:rsid w:val="00FD611D"/>
    <w:rsid w:val="00FD77F2"/>
    <w:rsid w:val="00FE2B08"/>
    <w:rsid w:val="00FE350B"/>
    <w:rsid w:val="00FF0C91"/>
    <w:rsid w:val="00FF1BE3"/>
    <w:rsid w:val="00FF2CBE"/>
    <w:rsid w:val="00FF2F6B"/>
    <w:rsid w:val="00FF6579"/>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7B294E"/>
  </w:style>
  <w:style w:type="paragraph" w:styleId="Kop1">
    <w:name w:val="heading 1"/>
    <w:basedOn w:val="Standaard"/>
    <w:next w:val="Standaard"/>
    <w:link w:val="Kop1Char"/>
    <w:uiPriority w:val="9"/>
    <w:qFormat/>
    <w:rsid w:val="00C05D3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Kop2">
    <w:name w:val="heading 2"/>
    <w:basedOn w:val="Standaard"/>
    <w:next w:val="Standaard"/>
    <w:link w:val="Kop2Char"/>
    <w:uiPriority w:val="9"/>
    <w:unhideWhenUsed/>
    <w:qFormat/>
    <w:rsid w:val="00F8562D"/>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Kop3">
    <w:name w:val="heading 3"/>
    <w:basedOn w:val="Standaard"/>
    <w:next w:val="Standaard"/>
    <w:link w:val="Kop3Char"/>
    <w:uiPriority w:val="9"/>
    <w:unhideWhenUsed/>
    <w:qFormat/>
    <w:rsid w:val="00F8562D"/>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Kop4">
    <w:name w:val="heading 4"/>
    <w:basedOn w:val="Standaard"/>
    <w:next w:val="Standaard"/>
    <w:link w:val="Kop4Char"/>
    <w:uiPriority w:val="9"/>
    <w:unhideWhenUsed/>
    <w:qFormat/>
    <w:rsid w:val="00F8562D"/>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Kop5">
    <w:name w:val="heading 5"/>
    <w:basedOn w:val="Standaard"/>
    <w:next w:val="Standaard"/>
    <w:link w:val="Kop5Char"/>
    <w:uiPriority w:val="9"/>
    <w:unhideWhenUsed/>
    <w:qFormat/>
    <w:rsid w:val="00221B39"/>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basedOn w:val="Standaardalinea-lettertype"/>
    <w:uiPriority w:val="99"/>
    <w:unhideWhenUsed/>
    <w:rsid w:val="00024EDE"/>
    <w:rPr>
      <w:color w:val="0000FF" w:themeColor="hyperlink"/>
      <w:u w:val="single"/>
    </w:rPr>
  </w:style>
  <w:style w:type="paragraph" w:styleId="Lijstalinea">
    <w:name w:val="List Paragraph"/>
    <w:basedOn w:val="Standaard"/>
    <w:uiPriority w:val="34"/>
    <w:qFormat/>
    <w:rsid w:val="00502294"/>
    <w:pPr>
      <w:ind w:left="720"/>
      <w:contextualSpacing/>
    </w:pPr>
  </w:style>
  <w:style w:type="character" w:customStyle="1" w:styleId="definition">
    <w:name w:val="definition"/>
    <w:basedOn w:val="Standaardalinea-lettertype"/>
    <w:rsid w:val="00C1277B"/>
  </w:style>
  <w:style w:type="paragraph" w:styleId="Ballontekst">
    <w:name w:val="Balloon Text"/>
    <w:basedOn w:val="Standaard"/>
    <w:link w:val="BallontekstChar"/>
    <w:uiPriority w:val="99"/>
    <w:semiHidden/>
    <w:unhideWhenUsed/>
    <w:rsid w:val="009E3AF7"/>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9E3AF7"/>
    <w:rPr>
      <w:rFonts w:ascii="Tahoma" w:hAnsi="Tahoma" w:cs="Tahoma"/>
      <w:sz w:val="16"/>
      <w:szCs w:val="16"/>
    </w:rPr>
  </w:style>
  <w:style w:type="character" w:customStyle="1" w:styleId="Kop1Char">
    <w:name w:val="Kop 1 Char"/>
    <w:basedOn w:val="Standaardalinea-lettertype"/>
    <w:link w:val="Kop1"/>
    <w:uiPriority w:val="9"/>
    <w:rsid w:val="00C05D36"/>
    <w:rPr>
      <w:rFonts w:asciiTheme="majorHAnsi" w:eastAsiaTheme="majorEastAsia" w:hAnsiTheme="majorHAnsi" w:cstheme="majorBidi"/>
      <w:b/>
      <w:bCs/>
      <w:color w:val="365F91" w:themeColor="accent1" w:themeShade="BF"/>
      <w:sz w:val="28"/>
      <w:szCs w:val="28"/>
    </w:rPr>
  </w:style>
  <w:style w:type="table" w:styleId="Tabelraster">
    <w:name w:val="Table Grid"/>
    <w:basedOn w:val="Standaardtabel"/>
    <w:uiPriority w:val="59"/>
    <w:rsid w:val="00A500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chtelijst-accent5">
    <w:name w:val="Light List Accent 5"/>
    <w:basedOn w:val="Standaardtabel"/>
    <w:uiPriority w:val="61"/>
    <w:rsid w:val="00A50051"/>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chtelijst-accent1">
    <w:name w:val="Light List Accent 1"/>
    <w:basedOn w:val="Standaardtabel"/>
    <w:uiPriority w:val="61"/>
    <w:rsid w:val="001C3BFD"/>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Ondertitel">
    <w:name w:val="Subtitle"/>
    <w:basedOn w:val="Standaard"/>
    <w:next w:val="Standaard"/>
    <w:link w:val="OndertitelChar"/>
    <w:uiPriority w:val="11"/>
    <w:qFormat/>
    <w:rsid w:val="00F13643"/>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OndertitelChar">
    <w:name w:val="Ondertitel Char"/>
    <w:basedOn w:val="Standaardalinea-lettertype"/>
    <w:link w:val="Ondertitel"/>
    <w:uiPriority w:val="11"/>
    <w:rsid w:val="00F13643"/>
    <w:rPr>
      <w:rFonts w:asciiTheme="majorHAnsi" w:eastAsiaTheme="majorEastAsia" w:hAnsiTheme="majorHAnsi" w:cstheme="majorBidi"/>
      <w:i/>
      <w:iCs/>
      <w:color w:val="4F81BD" w:themeColor="accent1"/>
      <w:spacing w:val="15"/>
      <w:sz w:val="24"/>
      <w:szCs w:val="24"/>
    </w:rPr>
  </w:style>
  <w:style w:type="paragraph" w:styleId="Koptekst">
    <w:name w:val="header"/>
    <w:basedOn w:val="Standaard"/>
    <w:link w:val="KoptekstChar"/>
    <w:uiPriority w:val="99"/>
    <w:unhideWhenUsed/>
    <w:rsid w:val="00B05DC0"/>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B05DC0"/>
  </w:style>
  <w:style w:type="paragraph" w:styleId="Voettekst">
    <w:name w:val="footer"/>
    <w:basedOn w:val="Standaard"/>
    <w:link w:val="VoettekstChar"/>
    <w:uiPriority w:val="99"/>
    <w:unhideWhenUsed/>
    <w:rsid w:val="00B05DC0"/>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B05DC0"/>
  </w:style>
  <w:style w:type="table" w:styleId="Lichtearcering-accent1">
    <w:name w:val="Light Shading Accent 1"/>
    <w:basedOn w:val="Standaardtabel"/>
    <w:uiPriority w:val="60"/>
    <w:rsid w:val="004C75AD"/>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customStyle="1" w:styleId="Kop2Char">
    <w:name w:val="Kop 2 Char"/>
    <w:basedOn w:val="Standaardalinea-lettertype"/>
    <w:link w:val="Kop2"/>
    <w:uiPriority w:val="9"/>
    <w:rsid w:val="00F8562D"/>
    <w:rPr>
      <w:rFonts w:asciiTheme="majorHAnsi" w:eastAsiaTheme="majorEastAsia" w:hAnsiTheme="majorHAnsi" w:cstheme="majorBidi"/>
      <w:color w:val="365F91" w:themeColor="accent1" w:themeShade="BF"/>
      <w:sz w:val="26"/>
      <w:szCs w:val="26"/>
    </w:rPr>
  </w:style>
  <w:style w:type="character" w:customStyle="1" w:styleId="Kop3Char">
    <w:name w:val="Kop 3 Char"/>
    <w:basedOn w:val="Standaardalinea-lettertype"/>
    <w:link w:val="Kop3"/>
    <w:uiPriority w:val="9"/>
    <w:rsid w:val="00F8562D"/>
    <w:rPr>
      <w:rFonts w:asciiTheme="majorHAnsi" w:eastAsiaTheme="majorEastAsia" w:hAnsiTheme="majorHAnsi" w:cstheme="majorBidi"/>
      <w:color w:val="243F60" w:themeColor="accent1" w:themeShade="7F"/>
      <w:sz w:val="24"/>
      <w:szCs w:val="24"/>
    </w:rPr>
  </w:style>
  <w:style w:type="character" w:customStyle="1" w:styleId="Kop4Char">
    <w:name w:val="Kop 4 Char"/>
    <w:basedOn w:val="Standaardalinea-lettertype"/>
    <w:link w:val="Kop4"/>
    <w:uiPriority w:val="9"/>
    <w:rsid w:val="00F8562D"/>
    <w:rPr>
      <w:rFonts w:asciiTheme="majorHAnsi" w:eastAsiaTheme="majorEastAsia" w:hAnsiTheme="majorHAnsi" w:cstheme="majorBidi"/>
      <w:i/>
      <w:iCs/>
      <w:color w:val="365F91" w:themeColor="accent1" w:themeShade="BF"/>
    </w:rPr>
  </w:style>
  <w:style w:type="table" w:customStyle="1" w:styleId="ListTable3-Accent51">
    <w:name w:val="List Table 3 - Accent 51"/>
    <w:basedOn w:val="Standaardtabel"/>
    <w:uiPriority w:val="48"/>
    <w:rsid w:val="00E84B06"/>
    <w:pPr>
      <w:spacing w:after="0" w:line="240" w:lineRule="auto"/>
    </w:pPr>
    <w:tblPr>
      <w:tblStyleRowBandSize w:val="1"/>
      <w:tblStyleColBandSize w:val="1"/>
      <w:tblBorders>
        <w:top w:val="single" w:sz="4" w:space="0" w:color="4BACC6" w:themeColor="accent5"/>
        <w:left w:val="single" w:sz="4" w:space="0" w:color="4BACC6" w:themeColor="accent5"/>
        <w:bottom w:val="single" w:sz="4" w:space="0" w:color="4BACC6" w:themeColor="accent5"/>
        <w:right w:val="single" w:sz="4" w:space="0" w:color="4BACC6" w:themeColor="accent5"/>
      </w:tblBorders>
    </w:tblPr>
    <w:tblStylePr w:type="firstRow">
      <w:rPr>
        <w:b/>
        <w:bCs/>
        <w:color w:val="FFFFFF" w:themeColor="background1"/>
      </w:rPr>
      <w:tblPr/>
      <w:tcPr>
        <w:shd w:val="clear" w:color="auto" w:fill="4BACC6" w:themeFill="accent5"/>
      </w:tcPr>
    </w:tblStylePr>
    <w:tblStylePr w:type="lastRow">
      <w:rPr>
        <w:b/>
        <w:bCs/>
      </w:rPr>
      <w:tblPr/>
      <w:tcPr>
        <w:tcBorders>
          <w:top w:val="double" w:sz="4" w:space="0" w:color="4BACC6"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BACC6" w:themeColor="accent5"/>
          <w:right w:val="single" w:sz="4" w:space="0" w:color="4BACC6" w:themeColor="accent5"/>
        </w:tcBorders>
      </w:tcPr>
    </w:tblStylePr>
    <w:tblStylePr w:type="band1Horz">
      <w:tblPr/>
      <w:tcPr>
        <w:tcBorders>
          <w:top w:val="single" w:sz="4" w:space="0" w:color="4BACC6" w:themeColor="accent5"/>
          <w:bottom w:val="single" w:sz="4" w:space="0" w:color="4BACC6"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BACC6" w:themeColor="accent5"/>
          <w:left w:val="nil"/>
        </w:tcBorders>
      </w:tcPr>
    </w:tblStylePr>
    <w:tblStylePr w:type="swCell">
      <w:tblPr/>
      <w:tcPr>
        <w:tcBorders>
          <w:top w:val="double" w:sz="4" w:space="0" w:color="4BACC6" w:themeColor="accent5"/>
          <w:right w:val="nil"/>
        </w:tcBorders>
      </w:tcPr>
    </w:tblStylePr>
  </w:style>
  <w:style w:type="character" w:customStyle="1" w:styleId="Kop5Char">
    <w:name w:val="Kop 5 Char"/>
    <w:basedOn w:val="Standaardalinea-lettertype"/>
    <w:link w:val="Kop5"/>
    <w:uiPriority w:val="9"/>
    <w:rsid w:val="00221B39"/>
    <w:rPr>
      <w:rFonts w:asciiTheme="majorHAnsi" w:eastAsiaTheme="majorEastAsia" w:hAnsiTheme="majorHAnsi" w:cstheme="majorBidi"/>
      <w:color w:val="365F91" w:themeColor="accent1" w:themeShade="BF"/>
    </w:rPr>
  </w:style>
  <w:style w:type="paragraph" w:styleId="Geenafstand">
    <w:name w:val="No Spacing"/>
    <w:link w:val="GeenafstandChar"/>
    <w:uiPriority w:val="1"/>
    <w:qFormat/>
    <w:rsid w:val="00221B39"/>
    <w:pPr>
      <w:spacing w:after="0" w:line="240" w:lineRule="auto"/>
    </w:pPr>
    <w:rPr>
      <w:rFonts w:eastAsiaTheme="minorEastAsia"/>
      <w:lang w:eastAsia="nl-NL"/>
    </w:rPr>
  </w:style>
  <w:style w:type="character" w:customStyle="1" w:styleId="GeenafstandChar">
    <w:name w:val="Geen afstand Char"/>
    <w:basedOn w:val="Standaardalinea-lettertype"/>
    <w:link w:val="Geenafstand"/>
    <w:uiPriority w:val="1"/>
    <w:rsid w:val="00221B39"/>
    <w:rPr>
      <w:rFonts w:eastAsiaTheme="minorEastAsia"/>
      <w:lang w:eastAsia="nl-NL"/>
    </w:rPr>
  </w:style>
  <w:style w:type="paragraph" w:styleId="Kopvaninhoudsopgave">
    <w:name w:val="TOC Heading"/>
    <w:basedOn w:val="Kop1"/>
    <w:next w:val="Standaard"/>
    <w:uiPriority w:val="39"/>
    <w:unhideWhenUsed/>
    <w:qFormat/>
    <w:rsid w:val="00817CC8"/>
    <w:pPr>
      <w:spacing w:before="240" w:line="259" w:lineRule="auto"/>
      <w:outlineLvl w:val="9"/>
    </w:pPr>
    <w:rPr>
      <w:b w:val="0"/>
      <w:bCs w:val="0"/>
      <w:sz w:val="32"/>
      <w:szCs w:val="32"/>
      <w:lang w:val="en-US"/>
    </w:rPr>
  </w:style>
  <w:style w:type="paragraph" w:styleId="Inhopg2">
    <w:name w:val="toc 2"/>
    <w:basedOn w:val="Standaard"/>
    <w:next w:val="Standaard"/>
    <w:autoRedefine/>
    <w:uiPriority w:val="39"/>
    <w:unhideWhenUsed/>
    <w:rsid w:val="00817CC8"/>
    <w:pPr>
      <w:spacing w:after="100" w:line="259" w:lineRule="auto"/>
      <w:ind w:left="220"/>
    </w:pPr>
    <w:rPr>
      <w:rFonts w:eastAsiaTheme="minorEastAsia" w:cs="Times New Roman"/>
      <w:lang w:val="en-US"/>
    </w:rPr>
  </w:style>
  <w:style w:type="paragraph" w:styleId="Inhopg1">
    <w:name w:val="toc 1"/>
    <w:basedOn w:val="Standaard"/>
    <w:next w:val="Standaard"/>
    <w:autoRedefine/>
    <w:uiPriority w:val="39"/>
    <w:unhideWhenUsed/>
    <w:rsid w:val="00817CC8"/>
    <w:pPr>
      <w:spacing w:after="100" w:line="259" w:lineRule="auto"/>
    </w:pPr>
    <w:rPr>
      <w:rFonts w:eastAsiaTheme="minorEastAsia" w:cs="Times New Roman"/>
      <w:lang w:val="en-US"/>
    </w:rPr>
  </w:style>
  <w:style w:type="paragraph" w:styleId="Inhopg3">
    <w:name w:val="toc 3"/>
    <w:basedOn w:val="Standaard"/>
    <w:next w:val="Standaard"/>
    <w:autoRedefine/>
    <w:uiPriority w:val="39"/>
    <w:unhideWhenUsed/>
    <w:rsid w:val="00817CC8"/>
    <w:pPr>
      <w:spacing w:after="100" w:line="259" w:lineRule="auto"/>
      <w:ind w:left="440"/>
    </w:pPr>
    <w:rPr>
      <w:rFonts w:eastAsiaTheme="minorEastAsia" w:cs="Times New Roman"/>
      <w:lang w:val="en-US"/>
    </w:rPr>
  </w:style>
  <w:style w:type="paragraph" w:styleId="Documentstructuur">
    <w:name w:val="Document Map"/>
    <w:basedOn w:val="Standaard"/>
    <w:link w:val="DocumentstructuurChar"/>
    <w:uiPriority w:val="99"/>
    <w:semiHidden/>
    <w:unhideWhenUsed/>
    <w:rsid w:val="00D064AD"/>
    <w:pPr>
      <w:spacing w:after="0" w:line="240" w:lineRule="auto"/>
    </w:pPr>
    <w:rPr>
      <w:rFonts w:ascii="Tahoma" w:hAnsi="Tahoma" w:cs="Tahoma"/>
      <w:sz w:val="16"/>
      <w:szCs w:val="16"/>
    </w:rPr>
  </w:style>
  <w:style w:type="character" w:customStyle="1" w:styleId="DocumentstructuurChar">
    <w:name w:val="Documentstructuur Char"/>
    <w:basedOn w:val="Standaardalinea-lettertype"/>
    <w:link w:val="Documentstructuur"/>
    <w:uiPriority w:val="99"/>
    <w:semiHidden/>
    <w:rsid w:val="00D064AD"/>
    <w:rPr>
      <w:rFonts w:ascii="Tahoma" w:hAnsi="Tahoma" w:cs="Tahoma"/>
      <w:sz w:val="16"/>
      <w:szCs w:val="16"/>
    </w:rPr>
  </w:style>
  <w:style w:type="paragraph" w:styleId="Voetnoottekst">
    <w:name w:val="footnote text"/>
    <w:basedOn w:val="Standaard"/>
    <w:link w:val="VoetnoottekstChar"/>
    <w:uiPriority w:val="99"/>
    <w:semiHidden/>
    <w:unhideWhenUsed/>
    <w:rsid w:val="00613A88"/>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613A88"/>
    <w:rPr>
      <w:sz w:val="20"/>
      <w:szCs w:val="20"/>
    </w:rPr>
  </w:style>
  <w:style w:type="character" w:styleId="Voetnootmarkering">
    <w:name w:val="footnote reference"/>
    <w:basedOn w:val="Standaardalinea-lettertype"/>
    <w:uiPriority w:val="99"/>
    <w:semiHidden/>
    <w:unhideWhenUsed/>
    <w:rsid w:val="00613A88"/>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7B294E"/>
  </w:style>
  <w:style w:type="paragraph" w:styleId="Kop1">
    <w:name w:val="heading 1"/>
    <w:basedOn w:val="Standaard"/>
    <w:next w:val="Standaard"/>
    <w:link w:val="Kop1Char"/>
    <w:uiPriority w:val="9"/>
    <w:qFormat/>
    <w:rsid w:val="00C05D3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Kop2">
    <w:name w:val="heading 2"/>
    <w:basedOn w:val="Standaard"/>
    <w:next w:val="Standaard"/>
    <w:link w:val="Kop2Char"/>
    <w:uiPriority w:val="9"/>
    <w:unhideWhenUsed/>
    <w:qFormat/>
    <w:rsid w:val="00F8562D"/>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Kop3">
    <w:name w:val="heading 3"/>
    <w:basedOn w:val="Standaard"/>
    <w:next w:val="Standaard"/>
    <w:link w:val="Kop3Char"/>
    <w:uiPriority w:val="9"/>
    <w:unhideWhenUsed/>
    <w:qFormat/>
    <w:rsid w:val="00F8562D"/>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Kop4">
    <w:name w:val="heading 4"/>
    <w:basedOn w:val="Standaard"/>
    <w:next w:val="Standaard"/>
    <w:link w:val="Kop4Char"/>
    <w:uiPriority w:val="9"/>
    <w:unhideWhenUsed/>
    <w:qFormat/>
    <w:rsid w:val="00F8562D"/>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Kop5">
    <w:name w:val="heading 5"/>
    <w:basedOn w:val="Standaard"/>
    <w:next w:val="Standaard"/>
    <w:link w:val="Kop5Char"/>
    <w:uiPriority w:val="9"/>
    <w:unhideWhenUsed/>
    <w:qFormat/>
    <w:rsid w:val="00221B39"/>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basedOn w:val="Standaardalinea-lettertype"/>
    <w:uiPriority w:val="99"/>
    <w:unhideWhenUsed/>
    <w:rsid w:val="00024EDE"/>
    <w:rPr>
      <w:color w:val="0000FF" w:themeColor="hyperlink"/>
      <w:u w:val="single"/>
    </w:rPr>
  </w:style>
  <w:style w:type="paragraph" w:styleId="Lijstalinea">
    <w:name w:val="List Paragraph"/>
    <w:basedOn w:val="Standaard"/>
    <w:uiPriority w:val="34"/>
    <w:qFormat/>
    <w:rsid w:val="00502294"/>
    <w:pPr>
      <w:ind w:left="720"/>
      <w:contextualSpacing/>
    </w:pPr>
  </w:style>
  <w:style w:type="character" w:customStyle="1" w:styleId="definition">
    <w:name w:val="definition"/>
    <w:basedOn w:val="Standaardalinea-lettertype"/>
    <w:rsid w:val="00C1277B"/>
  </w:style>
  <w:style w:type="paragraph" w:styleId="Ballontekst">
    <w:name w:val="Balloon Text"/>
    <w:basedOn w:val="Standaard"/>
    <w:link w:val="BallontekstChar"/>
    <w:uiPriority w:val="99"/>
    <w:semiHidden/>
    <w:unhideWhenUsed/>
    <w:rsid w:val="009E3AF7"/>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9E3AF7"/>
    <w:rPr>
      <w:rFonts w:ascii="Tahoma" w:hAnsi="Tahoma" w:cs="Tahoma"/>
      <w:sz w:val="16"/>
      <w:szCs w:val="16"/>
    </w:rPr>
  </w:style>
  <w:style w:type="character" w:customStyle="1" w:styleId="Kop1Char">
    <w:name w:val="Kop 1 Char"/>
    <w:basedOn w:val="Standaardalinea-lettertype"/>
    <w:link w:val="Kop1"/>
    <w:uiPriority w:val="9"/>
    <w:rsid w:val="00C05D36"/>
    <w:rPr>
      <w:rFonts w:asciiTheme="majorHAnsi" w:eastAsiaTheme="majorEastAsia" w:hAnsiTheme="majorHAnsi" w:cstheme="majorBidi"/>
      <w:b/>
      <w:bCs/>
      <w:color w:val="365F91" w:themeColor="accent1" w:themeShade="BF"/>
      <w:sz w:val="28"/>
      <w:szCs w:val="28"/>
    </w:rPr>
  </w:style>
  <w:style w:type="table" w:styleId="Tabelraster">
    <w:name w:val="Table Grid"/>
    <w:basedOn w:val="Standaardtabel"/>
    <w:uiPriority w:val="59"/>
    <w:rsid w:val="00A500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chtelijst-accent5">
    <w:name w:val="Light List Accent 5"/>
    <w:basedOn w:val="Standaardtabel"/>
    <w:uiPriority w:val="61"/>
    <w:rsid w:val="00A50051"/>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chtelijst-accent1">
    <w:name w:val="Light List Accent 1"/>
    <w:basedOn w:val="Standaardtabel"/>
    <w:uiPriority w:val="61"/>
    <w:rsid w:val="001C3BFD"/>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Ondertitel">
    <w:name w:val="Subtitle"/>
    <w:basedOn w:val="Standaard"/>
    <w:next w:val="Standaard"/>
    <w:link w:val="OndertitelChar"/>
    <w:uiPriority w:val="11"/>
    <w:qFormat/>
    <w:rsid w:val="00F13643"/>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OndertitelChar">
    <w:name w:val="Ondertitel Char"/>
    <w:basedOn w:val="Standaardalinea-lettertype"/>
    <w:link w:val="Ondertitel"/>
    <w:uiPriority w:val="11"/>
    <w:rsid w:val="00F13643"/>
    <w:rPr>
      <w:rFonts w:asciiTheme="majorHAnsi" w:eastAsiaTheme="majorEastAsia" w:hAnsiTheme="majorHAnsi" w:cstheme="majorBidi"/>
      <w:i/>
      <w:iCs/>
      <w:color w:val="4F81BD" w:themeColor="accent1"/>
      <w:spacing w:val="15"/>
      <w:sz w:val="24"/>
      <w:szCs w:val="24"/>
    </w:rPr>
  </w:style>
  <w:style w:type="paragraph" w:styleId="Koptekst">
    <w:name w:val="header"/>
    <w:basedOn w:val="Standaard"/>
    <w:link w:val="KoptekstChar"/>
    <w:uiPriority w:val="99"/>
    <w:unhideWhenUsed/>
    <w:rsid w:val="00B05DC0"/>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B05DC0"/>
  </w:style>
  <w:style w:type="paragraph" w:styleId="Voettekst">
    <w:name w:val="footer"/>
    <w:basedOn w:val="Standaard"/>
    <w:link w:val="VoettekstChar"/>
    <w:uiPriority w:val="99"/>
    <w:unhideWhenUsed/>
    <w:rsid w:val="00B05DC0"/>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B05DC0"/>
  </w:style>
  <w:style w:type="table" w:styleId="Lichtearcering-accent1">
    <w:name w:val="Light Shading Accent 1"/>
    <w:basedOn w:val="Standaardtabel"/>
    <w:uiPriority w:val="60"/>
    <w:rsid w:val="004C75AD"/>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customStyle="1" w:styleId="Kop2Char">
    <w:name w:val="Kop 2 Char"/>
    <w:basedOn w:val="Standaardalinea-lettertype"/>
    <w:link w:val="Kop2"/>
    <w:uiPriority w:val="9"/>
    <w:rsid w:val="00F8562D"/>
    <w:rPr>
      <w:rFonts w:asciiTheme="majorHAnsi" w:eastAsiaTheme="majorEastAsia" w:hAnsiTheme="majorHAnsi" w:cstheme="majorBidi"/>
      <w:color w:val="365F91" w:themeColor="accent1" w:themeShade="BF"/>
      <w:sz w:val="26"/>
      <w:szCs w:val="26"/>
    </w:rPr>
  </w:style>
  <w:style w:type="character" w:customStyle="1" w:styleId="Kop3Char">
    <w:name w:val="Kop 3 Char"/>
    <w:basedOn w:val="Standaardalinea-lettertype"/>
    <w:link w:val="Kop3"/>
    <w:uiPriority w:val="9"/>
    <w:rsid w:val="00F8562D"/>
    <w:rPr>
      <w:rFonts w:asciiTheme="majorHAnsi" w:eastAsiaTheme="majorEastAsia" w:hAnsiTheme="majorHAnsi" w:cstheme="majorBidi"/>
      <w:color w:val="243F60" w:themeColor="accent1" w:themeShade="7F"/>
      <w:sz w:val="24"/>
      <w:szCs w:val="24"/>
    </w:rPr>
  </w:style>
  <w:style w:type="character" w:customStyle="1" w:styleId="Kop4Char">
    <w:name w:val="Kop 4 Char"/>
    <w:basedOn w:val="Standaardalinea-lettertype"/>
    <w:link w:val="Kop4"/>
    <w:uiPriority w:val="9"/>
    <w:rsid w:val="00F8562D"/>
    <w:rPr>
      <w:rFonts w:asciiTheme="majorHAnsi" w:eastAsiaTheme="majorEastAsia" w:hAnsiTheme="majorHAnsi" w:cstheme="majorBidi"/>
      <w:i/>
      <w:iCs/>
      <w:color w:val="365F91" w:themeColor="accent1" w:themeShade="BF"/>
    </w:rPr>
  </w:style>
  <w:style w:type="table" w:customStyle="1" w:styleId="ListTable3-Accent51">
    <w:name w:val="List Table 3 - Accent 51"/>
    <w:basedOn w:val="Standaardtabel"/>
    <w:uiPriority w:val="48"/>
    <w:rsid w:val="00E84B06"/>
    <w:pPr>
      <w:spacing w:after="0" w:line="240" w:lineRule="auto"/>
    </w:pPr>
    <w:tblPr>
      <w:tblStyleRowBandSize w:val="1"/>
      <w:tblStyleColBandSize w:val="1"/>
      <w:tblBorders>
        <w:top w:val="single" w:sz="4" w:space="0" w:color="4BACC6" w:themeColor="accent5"/>
        <w:left w:val="single" w:sz="4" w:space="0" w:color="4BACC6" w:themeColor="accent5"/>
        <w:bottom w:val="single" w:sz="4" w:space="0" w:color="4BACC6" w:themeColor="accent5"/>
        <w:right w:val="single" w:sz="4" w:space="0" w:color="4BACC6" w:themeColor="accent5"/>
      </w:tblBorders>
    </w:tblPr>
    <w:tblStylePr w:type="firstRow">
      <w:rPr>
        <w:b/>
        <w:bCs/>
        <w:color w:val="FFFFFF" w:themeColor="background1"/>
      </w:rPr>
      <w:tblPr/>
      <w:tcPr>
        <w:shd w:val="clear" w:color="auto" w:fill="4BACC6" w:themeFill="accent5"/>
      </w:tcPr>
    </w:tblStylePr>
    <w:tblStylePr w:type="lastRow">
      <w:rPr>
        <w:b/>
        <w:bCs/>
      </w:rPr>
      <w:tblPr/>
      <w:tcPr>
        <w:tcBorders>
          <w:top w:val="double" w:sz="4" w:space="0" w:color="4BACC6"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BACC6" w:themeColor="accent5"/>
          <w:right w:val="single" w:sz="4" w:space="0" w:color="4BACC6" w:themeColor="accent5"/>
        </w:tcBorders>
      </w:tcPr>
    </w:tblStylePr>
    <w:tblStylePr w:type="band1Horz">
      <w:tblPr/>
      <w:tcPr>
        <w:tcBorders>
          <w:top w:val="single" w:sz="4" w:space="0" w:color="4BACC6" w:themeColor="accent5"/>
          <w:bottom w:val="single" w:sz="4" w:space="0" w:color="4BACC6"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BACC6" w:themeColor="accent5"/>
          <w:left w:val="nil"/>
        </w:tcBorders>
      </w:tcPr>
    </w:tblStylePr>
    <w:tblStylePr w:type="swCell">
      <w:tblPr/>
      <w:tcPr>
        <w:tcBorders>
          <w:top w:val="double" w:sz="4" w:space="0" w:color="4BACC6" w:themeColor="accent5"/>
          <w:right w:val="nil"/>
        </w:tcBorders>
      </w:tcPr>
    </w:tblStylePr>
  </w:style>
  <w:style w:type="character" w:customStyle="1" w:styleId="Kop5Char">
    <w:name w:val="Kop 5 Char"/>
    <w:basedOn w:val="Standaardalinea-lettertype"/>
    <w:link w:val="Kop5"/>
    <w:uiPriority w:val="9"/>
    <w:rsid w:val="00221B39"/>
    <w:rPr>
      <w:rFonts w:asciiTheme="majorHAnsi" w:eastAsiaTheme="majorEastAsia" w:hAnsiTheme="majorHAnsi" w:cstheme="majorBidi"/>
      <w:color w:val="365F91" w:themeColor="accent1" w:themeShade="BF"/>
    </w:rPr>
  </w:style>
  <w:style w:type="paragraph" w:styleId="Geenafstand">
    <w:name w:val="No Spacing"/>
    <w:link w:val="GeenafstandChar"/>
    <w:uiPriority w:val="1"/>
    <w:qFormat/>
    <w:rsid w:val="00221B39"/>
    <w:pPr>
      <w:spacing w:after="0" w:line="240" w:lineRule="auto"/>
    </w:pPr>
    <w:rPr>
      <w:rFonts w:eastAsiaTheme="minorEastAsia"/>
      <w:lang w:eastAsia="nl-NL"/>
    </w:rPr>
  </w:style>
  <w:style w:type="character" w:customStyle="1" w:styleId="GeenafstandChar">
    <w:name w:val="Geen afstand Char"/>
    <w:basedOn w:val="Standaardalinea-lettertype"/>
    <w:link w:val="Geenafstand"/>
    <w:uiPriority w:val="1"/>
    <w:rsid w:val="00221B39"/>
    <w:rPr>
      <w:rFonts w:eastAsiaTheme="minorEastAsia"/>
      <w:lang w:eastAsia="nl-NL"/>
    </w:rPr>
  </w:style>
  <w:style w:type="paragraph" w:styleId="Kopvaninhoudsopgave">
    <w:name w:val="TOC Heading"/>
    <w:basedOn w:val="Kop1"/>
    <w:next w:val="Standaard"/>
    <w:uiPriority w:val="39"/>
    <w:unhideWhenUsed/>
    <w:qFormat/>
    <w:rsid w:val="00817CC8"/>
    <w:pPr>
      <w:spacing w:before="240" w:line="259" w:lineRule="auto"/>
      <w:outlineLvl w:val="9"/>
    </w:pPr>
    <w:rPr>
      <w:b w:val="0"/>
      <w:bCs w:val="0"/>
      <w:sz w:val="32"/>
      <w:szCs w:val="32"/>
      <w:lang w:val="en-US"/>
    </w:rPr>
  </w:style>
  <w:style w:type="paragraph" w:styleId="Inhopg2">
    <w:name w:val="toc 2"/>
    <w:basedOn w:val="Standaard"/>
    <w:next w:val="Standaard"/>
    <w:autoRedefine/>
    <w:uiPriority w:val="39"/>
    <w:unhideWhenUsed/>
    <w:rsid w:val="00817CC8"/>
    <w:pPr>
      <w:spacing w:after="100" w:line="259" w:lineRule="auto"/>
      <w:ind w:left="220"/>
    </w:pPr>
    <w:rPr>
      <w:rFonts w:eastAsiaTheme="minorEastAsia" w:cs="Times New Roman"/>
      <w:lang w:val="en-US"/>
    </w:rPr>
  </w:style>
  <w:style w:type="paragraph" w:styleId="Inhopg1">
    <w:name w:val="toc 1"/>
    <w:basedOn w:val="Standaard"/>
    <w:next w:val="Standaard"/>
    <w:autoRedefine/>
    <w:uiPriority w:val="39"/>
    <w:unhideWhenUsed/>
    <w:rsid w:val="00817CC8"/>
    <w:pPr>
      <w:spacing w:after="100" w:line="259" w:lineRule="auto"/>
    </w:pPr>
    <w:rPr>
      <w:rFonts w:eastAsiaTheme="minorEastAsia" w:cs="Times New Roman"/>
      <w:lang w:val="en-US"/>
    </w:rPr>
  </w:style>
  <w:style w:type="paragraph" w:styleId="Inhopg3">
    <w:name w:val="toc 3"/>
    <w:basedOn w:val="Standaard"/>
    <w:next w:val="Standaard"/>
    <w:autoRedefine/>
    <w:uiPriority w:val="39"/>
    <w:unhideWhenUsed/>
    <w:rsid w:val="00817CC8"/>
    <w:pPr>
      <w:spacing w:after="100" w:line="259" w:lineRule="auto"/>
      <w:ind w:left="440"/>
    </w:pPr>
    <w:rPr>
      <w:rFonts w:eastAsiaTheme="minorEastAsia" w:cs="Times New Roman"/>
      <w:lang w:val="en-US"/>
    </w:rPr>
  </w:style>
  <w:style w:type="paragraph" w:styleId="Documentstructuur">
    <w:name w:val="Document Map"/>
    <w:basedOn w:val="Standaard"/>
    <w:link w:val="DocumentstructuurChar"/>
    <w:uiPriority w:val="99"/>
    <w:semiHidden/>
    <w:unhideWhenUsed/>
    <w:rsid w:val="00D064AD"/>
    <w:pPr>
      <w:spacing w:after="0" w:line="240" w:lineRule="auto"/>
    </w:pPr>
    <w:rPr>
      <w:rFonts w:ascii="Tahoma" w:hAnsi="Tahoma" w:cs="Tahoma"/>
      <w:sz w:val="16"/>
      <w:szCs w:val="16"/>
    </w:rPr>
  </w:style>
  <w:style w:type="character" w:customStyle="1" w:styleId="DocumentstructuurChar">
    <w:name w:val="Documentstructuur Char"/>
    <w:basedOn w:val="Standaardalinea-lettertype"/>
    <w:link w:val="Documentstructuur"/>
    <w:uiPriority w:val="99"/>
    <w:semiHidden/>
    <w:rsid w:val="00D064AD"/>
    <w:rPr>
      <w:rFonts w:ascii="Tahoma" w:hAnsi="Tahoma" w:cs="Tahoma"/>
      <w:sz w:val="16"/>
      <w:szCs w:val="16"/>
    </w:rPr>
  </w:style>
  <w:style w:type="paragraph" w:styleId="Voetnoottekst">
    <w:name w:val="footnote text"/>
    <w:basedOn w:val="Standaard"/>
    <w:link w:val="VoetnoottekstChar"/>
    <w:uiPriority w:val="99"/>
    <w:semiHidden/>
    <w:unhideWhenUsed/>
    <w:rsid w:val="00613A88"/>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613A88"/>
    <w:rPr>
      <w:sz w:val="20"/>
      <w:szCs w:val="20"/>
    </w:rPr>
  </w:style>
  <w:style w:type="character" w:styleId="Voetnootmarkering">
    <w:name w:val="footnote reference"/>
    <w:basedOn w:val="Standaardalinea-lettertype"/>
    <w:uiPriority w:val="99"/>
    <w:semiHidden/>
    <w:unhideWhenUsed/>
    <w:rsid w:val="00613A8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8671626">
      <w:bodyDiv w:val="1"/>
      <w:marLeft w:val="0"/>
      <w:marRight w:val="0"/>
      <w:marTop w:val="0"/>
      <w:marBottom w:val="0"/>
      <w:divBdr>
        <w:top w:val="none" w:sz="0" w:space="0" w:color="auto"/>
        <w:left w:val="none" w:sz="0" w:space="0" w:color="auto"/>
        <w:bottom w:val="none" w:sz="0" w:space="0" w:color="auto"/>
        <w:right w:val="none" w:sz="0" w:space="0" w:color="auto"/>
      </w:divBdr>
      <w:divsChild>
        <w:div w:id="2093696666">
          <w:marLeft w:val="0"/>
          <w:marRight w:val="0"/>
          <w:marTop w:val="0"/>
          <w:marBottom w:val="0"/>
          <w:divBdr>
            <w:top w:val="none" w:sz="0" w:space="0" w:color="auto"/>
            <w:left w:val="none" w:sz="0" w:space="0" w:color="auto"/>
            <w:bottom w:val="none" w:sz="0" w:space="0" w:color="auto"/>
            <w:right w:val="none" w:sz="0" w:space="0" w:color="auto"/>
          </w:divBdr>
          <w:divsChild>
            <w:div w:id="141195462">
              <w:marLeft w:val="0"/>
              <w:marRight w:val="0"/>
              <w:marTop w:val="0"/>
              <w:marBottom w:val="0"/>
              <w:divBdr>
                <w:top w:val="none" w:sz="0" w:space="0" w:color="auto"/>
                <w:left w:val="none" w:sz="0" w:space="0" w:color="auto"/>
                <w:bottom w:val="none" w:sz="0" w:space="0" w:color="auto"/>
                <w:right w:val="none" w:sz="0" w:space="0" w:color="auto"/>
              </w:divBdr>
              <w:divsChild>
                <w:div w:id="1929802800">
                  <w:marLeft w:val="0"/>
                  <w:marRight w:val="0"/>
                  <w:marTop w:val="250"/>
                  <w:marBottom w:val="250"/>
                  <w:divBdr>
                    <w:top w:val="none" w:sz="0" w:space="0" w:color="auto"/>
                    <w:left w:val="none" w:sz="0" w:space="0" w:color="auto"/>
                    <w:bottom w:val="none" w:sz="0" w:space="0" w:color="auto"/>
                    <w:right w:val="none" w:sz="0" w:space="0" w:color="auto"/>
                  </w:divBdr>
                  <w:divsChild>
                    <w:div w:id="1497498257">
                      <w:marLeft w:val="0"/>
                      <w:marRight w:val="0"/>
                      <w:marTop w:val="0"/>
                      <w:marBottom w:val="0"/>
                      <w:divBdr>
                        <w:top w:val="none" w:sz="0" w:space="0" w:color="auto"/>
                        <w:left w:val="none" w:sz="0" w:space="0" w:color="auto"/>
                        <w:bottom w:val="none" w:sz="0" w:space="0" w:color="auto"/>
                        <w:right w:val="none" w:sz="0" w:space="0" w:color="auto"/>
                      </w:divBdr>
                      <w:divsChild>
                        <w:div w:id="938757143">
                          <w:marLeft w:val="0"/>
                          <w:marRight w:val="0"/>
                          <w:marTop w:val="0"/>
                          <w:marBottom w:val="0"/>
                          <w:divBdr>
                            <w:top w:val="none" w:sz="0" w:space="0" w:color="auto"/>
                            <w:left w:val="none" w:sz="0" w:space="0" w:color="auto"/>
                            <w:bottom w:val="none" w:sz="0" w:space="0" w:color="auto"/>
                            <w:right w:val="none" w:sz="0" w:space="0" w:color="auto"/>
                          </w:divBdr>
                        </w:div>
                        <w:div w:id="793907571">
                          <w:marLeft w:val="0"/>
                          <w:marRight w:val="0"/>
                          <w:marTop w:val="0"/>
                          <w:marBottom w:val="0"/>
                          <w:divBdr>
                            <w:top w:val="none" w:sz="0" w:space="0" w:color="auto"/>
                            <w:left w:val="none" w:sz="0" w:space="0" w:color="auto"/>
                            <w:bottom w:val="none" w:sz="0" w:space="0" w:color="auto"/>
                            <w:right w:val="none" w:sz="0" w:space="0" w:color="auto"/>
                          </w:divBdr>
                        </w:div>
                        <w:div w:id="18362824">
                          <w:marLeft w:val="0"/>
                          <w:marRight w:val="0"/>
                          <w:marTop w:val="0"/>
                          <w:marBottom w:val="0"/>
                          <w:divBdr>
                            <w:top w:val="none" w:sz="0" w:space="0" w:color="auto"/>
                            <w:left w:val="none" w:sz="0" w:space="0" w:color="auto"/>
                            <w:bottom w:val="none" w:sz="0" w:space="0" w:color="auto"/>
                            <w:right w:val="none" w:sz="0" w:space="0" w:color="auto"/>
                          </w:divBdr>
                        </w:div>
                        <w:div w:id="1428964302">
                          <w:marLeft w:val="0"/>
                          <w:marRight w:val="0"/>
                          <w:marTop w:val="0"/>
                          <w:marBottom w:val="0"/>
                          <w:divBdr>
                            <w:top w:val="none" w:sz="0" w:space="0" w:color="auto"/>
                            <w:left w:val="none" w:sz="0" w:space="0" w:color="auto"/>
                            <w:bottom w:val="none" w:sz="0" w:space="0" w:color="auto"/>
                            <w:right w:val="none" w:sz="0" w:space="0" w:color="auto"/>
                          </w:divBdr>
                        </w:div>
                        <w:div w:id="1677341652">
                          <w:marLeft w:val="0"/>
                          <w:marRight w:val="0"/>
                          <w:marTop w:val="0"/>
                          <w:marBottom w:val="0"/>
                          <w:divBdr>
                            <w:top w:val="none" w:sz="0" w:space="0" w:color="auto"/>
                            <w:left w:val="none" w:sz="0" w:space="0" w:color="auto"/>
                            <w:bottom w:val="none" w:sz="0" w:space="0" w:color="auto"/>
                            <w:right w:val="none" w:sz="0" w:space="0" w:color="auto"/>
                          </w:divBdr>
                        </w:div>
                        <w:div w:id="1803840977">
                          <w:marLeft w:val="0"/>
                          <w:marRight w:val="0"/>
                          <w:marTop w:val="0"/>
                          <w:marBottom w:val="0"/>
                          <w:divBdr>
                            <w:top w:val="none" w:sz="0" w:space="0" w:color="auto"/>
                            <w:left w:val="none" w:sz="0" w:space="0" w:color="auto"/>
                            <w:bottom w:val="none" w:sz="0" w:space="0" w:color="auto"/>
                            <w:right w:val="none" w:sz="0" w:space="0" w:color="auto"/>
                          </w:divBdr>
                        </w:div>
                        <w:div w:id="8915374">
                          <w:marLeft w:val="0"/>
                          <w:marRight w:val="0"/>
                          <w:marTop w:val="0"/>
                          <w:marBottom w:val="0"/>
                          <w:divBdr>
                            <w:top w:val="none" w:sz="0" w:space="0" w:color="auto"/>
                            <w:left w:val="none" w:sz="0" w:space="0" w:color="auto"/>
                            <w:bottom w:val="none" w:sz="0" w:space="0" w:color="auto"/>
                            <w:right w:val="none" w:sz="0" w:space="0" w:color="auto"/>
                          </w:divBdr>
                        </w:div>
                        <w:div w:id="1808669250">
                          <w:marLeft w:val="0"/>
                          <w:marRight w:val="0"/>
                          <w:marTop w:val="0"/>
                          <w:marBottom w:val="0"/>
                          <w:divBdr>
                            <w:top w:val="none" w:sz="0" w:space="0" w:color="auto"/>
                            <w:left w:val="none" w:sz="0" w:space="0" w:color="auto"/>
                            <w:bottom w:val="none" w:sz="0" w:space="0" w:color="auto"/>
                            <w:right w:val="none" w:sz="0" w:space="0" w:color="auto"/>
                          </w:divBdr>
                        </w:div>
                        <w:div w:id="1585261453">
                          <w:marLeft w:val="0"/>
                          <w:marRight w:val="0"/>
                          <w:marTop w:val="0"/>
                          <w:marBottom w:val="0"/>
                          <w:divBdr>
                            <w:top w:val="none" w:sz="0" w:space="0" w:color="auto"/>
                            <w:left w:val="none" w:sz="0" w:space="0" w:color="auto"/>
                            <w:bottom w:val="none" w:sz="0" w:space="0" w:color="auto"/>
                            <w:right w:val="none" w:sz="0" w:space="0" w:color="auto"/>
                          </w:divBdr>
                        </w:div>
                        <w:div w:id="1735928453">
                          <w:marLeft w:val="0"/>
                          <w:marRight w:val="0"/>
                          <w:marTop w:val="0"/>
                          <w:marBottom w:val="0"/>
                          <w:divBdr>
                            <w:top w:val="none" w:sz="0" w:space="0" w:color="auto"/>
                            <w:left w:val="none" w:sz="0" w:space="0" w:color="auto"/>
                            <w:bottom w:val="none" w:sz="0" w:space="0" w:color="auto"/>
                            <w:right w:val="none" w:sz="0" w:space="0" w:color="auto"/>
                          </w:divBdr>
                        </w:div>
                        <w:div w:id="1403718253">
                          <w:marLeft w:val="0"/>
                          <w:marRight w:val="0"/>
                          <w:marTop w:val="0"/>
                          <w:marBottom w:val="0"/>
                          <w:divBdr>
                            <w:top w:val="none" w:sz="0" w:space="0" w:color="auto"/>
                            <w:left w:val="none" w:sz="0" w:space="0" w:color="auto"/>
                            <w:bottom w:val="none" w:sz="0" w:space="0" w:color="auto"/>
                            <w:right w:val="none" w:sz="0" w:space="0" w:color="auto"/>
                          </w:divBdr>
                        </w:div>
                        <w:div w:id="191697757">
                          <w:marLeft w:val="0"/>
                          <w:marRight w:val="0"/>
                          <w:marTop w:val="0"/>
                          <w:marBottom w:val="0"/>
                          <w:divBdr>
                            <w:top w:val="none" w:sz="0" w:space="0" w:color="auto"/>
                            <w:left w:val="none" w:sz="0" w:space="0" w:color="auto"/>
                            <w:bottom w:val="none" w:sz="0" w:space="0" w:color="auto"/>
                            <w:right w:val="none" w:sz="0" w:space="0" w:color="auto"/>
                          </w:divBdr>
                        </w:div>
                        <w:div w:id="1827044365">
                          <w:marLeft w:val="0"/>
                          <w:marRight w:val="0"/>
                          <w:marTop w:val="0"/>
                          <w:marBottom w:val="0"/>
                          <w:divBdr>
                            <w:top w:val="none" w:sz="0" w:space="0" w:color="auto"/>
                            <w:left w:val="none" w:sz="0" w:space="0" w:color="auto"/>
                            <w:bottom w:val="none" w:sz="0" w:space="0" w:color="auto"/>
                            <w:right w:val="none" w:sz="0" w:space="0" w:color="auto"/>
                          </w:divBdr>
                        </w:div>
                        <w:div w:id="738938313">
                          <w:marLeft w:val="0"/>
                          <w:marRight w:val="0"/>
                          <w:marTop w:val="0"/>
                          <w:marBottom w:val="0"/>
                          <w:divBdr>
                            <w:top w:val="none" w:sz="0" w:space="0" w:color="auto"/>
                            <w:left w:val="none" w:sz="0" w:space="0" w:color="auto"/>
                            <w:bottom w:val="none" w:sz="0" w:space="0" w:color="auto"/>
                            <w:right w:val="none" w:sz="0" w:space="0" w:color="auto"/>
                          </w:divBdr>
                        </w:div>
                        <w:div w:id="1101334465">
                          <w:marLeft w:val="0"/>
                          <w:marRight w:val="0"/>
                          <w:marTop w:val="0"/>
                          <w:marBottom w:val="0"/>
                          <w:divBdr>
                            <w:top w:val="none" w:sz="0" w:space="0" w:color="auto"/>
                            <w:left w:val="none" w:sz="0" w:space="0" w:color="auto"/>
                            <w:bottom w:val="none" w:sz="0" w:space="0" w:color="auto"/>
                            <w:right w:val="none" w:sz="0" w:space="0" w:color="auto"/>
                          </w:divBdr>
                        </w:div>
                        <w:div w:id="1853907941">
                          <w:marLeft w:val="0"/>
                          <w:marRight w:val="0"/>
                          <w:marTop w:val="0"/>
                          <w:marBottom w:val="0"/>
                          <w:divBdr>
                            <w:top w:val="none" w:sz="0" w:space="0" w:color="auto"/>
                            <w:left w:val="none" w:sz="0" w:space="0" w:color="auto"/>
                            <w:bottom w:val="none" w:sz="0" w:space="0" w:color="auto"/>
                            <w:right w:val="none" w:sz="0" w:space="0" w:color="auto"/>
                          </w:divBdr>
                        </w:div>
                        <w:div w:id="1787195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1.png"/><Relationship Id="rId18" Type="http://schemas.openxmlformats.org/officeDocument/2006/relationships/hyperlink" Target="http://www.oxforddictionaries.com/definition/english/long-term" TargetMode="External"/><Relationship Id="rId26" Type="http://schemas.openxmlformats.org/officeDocument/2006/relationships/hyperlink" Target="https://www.alliander.com/en/about-alliander/corporate-governance/shareholders" TargetMode="External"/><Relationship Id="rId3" Type="http://schemas.openxmlformats.org/officeDocument/2006/relationships/numbering" Target="numbering.xml"/><Relationship Id="rId21" Type="http://schemas.openxmlformats.org/officeDocument/2006/relationships/hyperlink" Target="http://www.oxforddictionaries.com/definition/english/desire" TargetMode="External"/><Relationship Id="rId34"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hyperlink" Target="http://www.oxforddictionaries.com/definition/english/penalty" TargetMode="External"/><Relationship Id="rId17" Type="http://schemas.openxmlformats.org/officeDocument/2006/relationships/image" Target="media/image5.png"/><Relationship Id="rId25" Type="http://schemas.openxmlformats.org/officeDocument/2006/relationships/hyperlink" Target="https://www.alliander.com/nl/over-alliander/onze-missie"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hyperlink" Target="http://www.oxforddictionaries.com/definition/english/aim" TargetMode="External"/><Relationship Id="rId29" Type="http://schemas.openxmlformats.org/officeDocument/2006/relationships/hyperlink" Target="http://www.oxforddictionaries.com/definition/english/law?q=a+law"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oxforddictionaries.com/definition/english/imposition" TargetMode="External"/><Relationship Id="rId24" Type="http://schemas.openxmlformats.org/officeDocument/2006/relationships/image" Target="media/image6.png"/><Relationship Id="rId32" Type="http://schemas.openxmlformats.org/officeDocument/2006/relationships/hyperlink" Target="http://www.omgevingswetportaal.nl/wet-en-regelgeving/consultatie-amvbs-omgevingswet" TargetMode="External"/><Relationship Id="rId5" Type="http://schemas.microsoft.com/office/2007/relationships/stylesWithEffects" Target="stylesWithEffects.xml"/><Relationship Id="rId15" Type="http://schemas.openxmlformats.org/officeDocument/2006/relationships/image" Target="media/image3.png"/><Relationship Id="rId23" Type="http://schemas.openxmlformats.org/officeDocument/2006/relationships/footer" Target="footer1.xml"/><Relationship Id="rId28" Type="http://schemas.openxmlformats.org/officeDocument/2006/relationships/hyperlink" Target="http://www.omgevingswet.nl/" TargetMode="External"/><Relationship Id="rId10" Type="http://schemas.openxmlformats.org/officeDocument/2006/relationships/hyperlink" Target="http://www.oxforddictionaries.com/definition/english/enforce" TargetMode="External"/><Relationship Id="rId19" Type="http://schemas.openxmlformats.org/officeDocument/2006/relationships/hyperlink" Target="http://www.oxforddictionaries.com/definition/english/overall" TargetMode="External"/><Relationship Id="rId31" Type="http://schemas.openxmlformats.org/officeDocument/2006/relationships/hyperlink" Target="http://www.oxforddictionaries.com/definition/english/effective"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2.png"/><Relationship Id="rId22" Type="http://schemas.openxmlformats.org/officeDocument/2006/relationships/hyperlink" Target="http://www.oxforddictionaries.com/definition/english/intended" TargetMode="External"/><Relationship Id="rId27" Type="http://schemas.openxmlformats.org/officeDocument/2006/relationships/hyperlink" Target="https://www.rijksoverheid.nl/onderwerpen/duurzame-energie" TargetMode="External"/><Relationship Id="rId30" Type="http://schemas.openxmlformats.org/officeDocument/2006/relationships/hyperlink" Target="http://www.oxforddictionaries.com/definition/english/strategy" TargetMode="Externa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2016-10-23T00:00:00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4E2FECC-07B2-4BD2-B6CF-72E8CE03E3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87F75808</Template>
  <TotalTime>0</TotalTime>
  <Pages>80</Pages>
  <Words>32779</Words>
  <Characters>180285</Characters>
  <Application>Microsoft Office Word</Application>
  <DocSecurity>0</DocSecurity>
  <Lines>1502</Lines>
  <Paragraphs>425</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Radboud university nijmegen</Company>
  <LinksUpToDate>false</LinksUpToDate>
  <CharactersWithSpaces>212639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The construction of a lobby-strategy for Alliander</dc:subject>
  <dc:creator>Bevers, R. (Rosanne)</dc:creator>
  <cp:lastModifiedBy>Bevers, Rosanne</cp:lastModifiedBy>
  <cp:revision>6</cp:revision>
  <cp:lastPrinted>2016-10-23T18:28:00Z</cp:lastPrinted>
  <dcterms:created xsi:type="dcterms:W3CDTF">2016-10-23T18:21:00Z</dcterms:created>
  <dcterms:modified xsi:type="dcterms:W3CDTF">2016-10-23T18:29:00Z</dcterms:modified>
</cp:coreProperties>
</file>